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550"/>
        <w:gridCol w:w="111"/>
        <w:gridCol w:w="2229"/>
      </w:tblGrid>
      <w:tr w:rsidR="00DA7595" w:rsidRPr="00891D0B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595" w:rsidRPr="00891D0B" w:rsidRDefault="00FB764E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 w:bidi="th-TH"/>
              </w:rPr>
              <w:drawing>
                <wp:inline distT="0" distB="0" distL="0" distR="0" wp14:anchorId="207F7908" wp14:editId="5552F575">
                  <wp:extent cx="762000" cy="666750"/>
                  <wp:effectExtent l="0" t="0" r="0" b="0"/>
                  <wp:docPr id="2" name="Picture 2" descr="small APTlogo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APTlogo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95" w:rsidRPr="00891D0B" w:rsidRDefault="00DA7595" w:rsidP="0045458F"/>
        </w:tc>
        <w:tc>
          <w:tcPr>
            <w:tcW w:w="2229" w:type="dxa"/>
            <w:tcBorders>
              <w:top w:val="nil"/>
              <w:left w:val="nil"/>
              <w:bottom w:val="nil"/>
            </w:tcBorders>
          </w:tcPr>
          <w:p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9D20A1" w:rsidRPr="00C15799" w:rsidTr="00526FD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0A1" w:rsidRPr="00891D0B" w:rsidRDefault="009D20A1" w:rsidP="0045458F"/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20A1" w:rsidRPr="00C15799" w:rsidRDefault="009D20A1" w:rsidP="00F97FC5">
            <w:pPr>
              <w:rPr>
                <w:b/>
                <w:bCs/>
                <w:lang w:val="fr-FR"/>
              </w:rPr>
            </w:pPr>
            <w:r>
              <w:rPr>
                <w:b/>
              </w:rPr>
              <w:t>The APT Conference Preparatory  Group for WRC-15 (APG-15)</w:t>
            </w:r>
          </w:p>
        </w:tc>
      </w:tr>
      <w:tr w:rsidR="004B3553" w:rsidRPr="00891D0B" w:rsidTr="00F97FC5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553" w:rsidRPr="00C15799" w:rsidRDefault="004B3553" w:rsidP="0045458F">
            <w:pPr>
              <w:rPr>
                <w:lang w:val="fr-FR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553" w:rsidRPr="00891D0B" w:rsidRDefault="004B3553" w:rsidP="00F97FC5">
            <w:bookmarkStart w:id="0" w:name="_GoBack"/>
            <w:bookmarkEnd w:id="0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553" w:rsidRPr="00712451" w:rsidRDefault="004B3553" w:rsidP="00F71198">
            <w:pPr>
              <w:rPr>
                <w:b/>
              </w:rPr>
            </w:pPr>
          </w:p>
        </w:tc>
      </w:tr>
    </w:tbl>
    <w:p w:rsidR="00DA7595" w:rsidRDefault="009D20A1" w:rsidP="00DA7595">
      <w:pPr>
        <w:rPr>
          <w:lang w:eastAsia="ko-KR"/>
        </w:rPr>
      </w:pPr>
      <w:r>
        <w:rPr>
          <w:lang w:eastAsia="ko-KR"/>
        </w:rPr>
        <w:t>Source: APG15-1/OUT-01(Rev.1)</w:t>
      </w:r>
    </w:p>
    <w:p w:rsidR="00DA7595" w:rsidRPr="00A01070" w:rsidRDefault="00DA7595" w:rsidP="00DA7595">
      <w:pPr>
        <w:jc w:val="center"/>
        <w:rPr>
          <w:b/>
          <w:sz w:val="28"/>
          <w:szCs w:val="28"/>
          <w:lang w:eastAsia="ko-KR"/>
        </w:rPr>
      </w:pPr>
    </w:p>
    <w:p w:rsidR="00A01070" w:rsidRPr="00B511E4" w:rsidRDefault="00A01070" w:rsidP="00A01070">
      <w:pPr>
        <w:jc w:val="center"/>
        <w:rPr>
          <w:lang w:eastAsia="ko-KR"/>
        </w:rPr>
      </w:pPr>
    </w:p>
    <w:p w:rsidR="008C7173" w:rsidRDefault="008C7173" w:rsidP="008C7173">
      <w:pPr>
        <w:pStyle w:val="Caption"/>
        <w:keepNext/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WORK PLAN AND PROGRAM OF APG MEETINGS</w:t>
      </w:r>
    </w:p>
    <w:p w:rsidR="008C7173" w:rsidRDefault="008C7173" w:rsidP="008C7173">
      <w:pPr>
        <w:rPr>
          <w:sz w:val="20"/>
          <w:szCs w:val="20"/>
          <w:lang w:eastAsia="ko-KR"/>
        </w:rPr>
      </w:pPr>
    </w:p>
    <w:p w:rsidR="008C7173" w:rsidRDefault="008C7173" w:rsidP="008C7173">
      <w:pPr>
        <w:pStyle w:val="Caption"/>
        <w:keepNext/>
        <w:jc w:val="center"/>
        <w:rPr>
          <w:lang w:eastAsia="ko-KR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2520"/>
        <w:gridCol w:w="2027"/>
        <w:gridCol w:w="1213"/>
        <w:gridCol w:w="3000"/>
      </w:tblGrid>
      <w:tr w:rsidR="008C7173" w:rsidTr="004B3F18">
        <w:trPr>
          <w:tblHeader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8C7173" w:rsidRDefault="008C7173" w:rsidP="00D27FBC">
            <w:pPr>
              <w:widowControl w:val="0"/>
              <w:spacing w:before="60" w:after="60"/>
              <w:rPr>
                <w:b/>
                <w:kern w:val="2"/>
                <w:lang w:eastAsia="ko-KR"/>
              </w:rPr>
            </w:pPr>
            <w:r>
              <w:rPr>
                <w:b/>
              </w:rPr>
              <w:t>Year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8C7173" w:rsidRDefault="008C7173">
            <w:pPr>
              <w:widowControl w:val="0"/>
              <w:spacing w:before="60" w:after="60"/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</w:rPr>
              <w:t>Date/venue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8C7173" w:rsidRDefault="008C7173">
            <w:pPr>
              <w:widowControl w:val="0"/>
              <w:spacing w:before="60" w:after="60"/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</w:rPr>
              <w:t>APT activities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8C7173" w:rsidRDefault="008C7173" w:rsidP="004B3F18">
            <w:pPr>
              <w:widowControl w:val="0"/>
              <w:spacing w:before="60" w:after="60"/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</w:rPr>
              <w:t>ITU activities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25" w:color="auto" w:fill="auto"/>
            <w:vAlign w:val="center"/>
            <w:hideMark/>
          </w:tcPr>
          <w:p w:rsidR="008C7173" w:rsidRDefault="008C7173" w:rsidP="009926FF">
            <w:pPr>
              <w:widowControl w:val="0"/>
              <w:spacing w:before="60" w:after="60"/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</w:rPr>
              <w:t xml:space="preserve">APG </w:t>
            </w:r>
            <w:r w:rsidR="009926FF">
              <w:rPr>
                <w:b/>
              </w:rPr>
              <w:t>Actions</w:t>
            </w:r>
          </w:p>
        </w:tc>
      </w:tr>
      <w:tr w:rsidR="00256443" w:rsidTr="002020E2">
        <w:trPr>
          <w:cantSplit/>
          <w:trHeight w:val="1055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56443" w:rsidRDefault="00256443" w:rsidP="00720CAB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  <w:r>
              <w:t>2012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3" w:rsidRDefault="00256443" w:rsidP="009926FF">
            <w:pPr>
              <w:spacing w:before="60" w:after="60"/>
              <w:rPr>
                <w:kern w:val="2"/>
                <w:lang w:eastAsia="ko-KR"/>
              </w:rPr>
            </w:pPr>
            <w:r>
              <w:t>10 – 11 September, Da Nang, Socialist Republic of Vietnam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3" w:rsidRDefault="00256443" w:rsidP="009926FF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The 1</w:t>
            </w:r>
            <w:r>
              <w:rPr>
                <w:vertAlign w:val="superscript"/>
              </w:rPr>
              <w:t>st</w:t>
            </w:r>
            <w:r>
              <w:t xml:space="preserve"> Meeting APT Conference Preparatory Group Meeting for WRC-15 </w:t>
            </w:r>
            <w:r>
              <w:rPr>
                <w:b/>
              </w:rPr>
              <w:t>(APG15-1)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6443" w:rsidRDefault="00256443" w:rsidP="004B3F18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6443" w:rsidRPr="009926FF" w:rsidRDefault="00256443" w:rsidP="008C7173">
            <w:pPr>
              <w:numPr>
                <w:ilvl w:val="0"/>
                <w:numId w:val="9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Election of APG Chairman and Vice-Chairmen</w:t>
            </w:r>
          </w:p>
          <w:p w:rsidR="00256443" w:rsidRDefault="00256443" w:rsidP="008C7173">
            <w:pPr>
              <w:numPr>
                <w:ilvl w:val="0"/>
                <w:numId w:val="9"/>
              </w:numPr>
              <w:spacing w:before="60" w:after="60"/>
              <w:rPr>
                <w:kern w:val="2"/>
                <w:lang w:eastAsia="ko-KR"/>
              </w:rPr>
            </w:pPr>
            <w:r>
              <w:t>Setup of Working Parties</w:t>
            </w:r>
          </w:p>
          <w:p w:rsidR="00256443" w:rsidRDefault="00256443" w:rsidP="008C7173">
            <w:pPr>
              <w:numPr>
                <w:ilvl w:val="0"/>
                <w:numId w:val="9"/>
              </w:numPr>
              <w:spacing w:before="60" w:after="60"/>
            </w:pPr>
            <w:r>
              <w:t>Appointment of Chairmen of WPs</w:t>
            </w:r>
          </w:p>
          <w:p w:rsidR="00256443" w:rsidRDefault="00256443" w:rsidP="008C7173">
            <w:pPr>
              <w:numPr>
                <w:ilvl w:val="0"/>
                <w:numId w:val="9"/>
              </w:numPr>
              <w:spacing w:before="60" w:after="60"/>
            </w:pPr>
            <w:r>
              <w:t xml:space="preserve">Adoption document approval procedure  </w:t>
            </w:r>
          </w:p>
          <w:p w:rsidR="00256443" w:rsidRDefault="00256443" w:rsidP="008C7173">
            <w:pPr>
              <w:numPr>
                <w:ilvl w:val="0"/>
                <w:numId w:val="9"/>
              </w:numPr>
              <w:spacing w:before="60" w:after="60"/>
              <w:rPr>
                <w:kern w:val="2"/>
                <w:lang w:eastAsia="ko-KR"/>
              </w:rPr>
            </w:pPr>
            <w:r>
              <w:t>Adoption of work plan</w:t>
            </w:r>
          </w:p>
        </w:tc>
      </w:tr>
      <w:tr w:rsidR="00256443" w:rsidTr="002020E2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56443" w:rsidRDefault="00256443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:rsidR="00256443" w:rsidRDefault="00256443">
            <w:pPr>
              <w:spacing w:before="60" w:after="60"/>
              <w:rPr>
                <w:kern w:val="2"/>
                <w:lang w:eastAsia="ko-KR"/>
              </w:rPr>
            </w:pPr>
            <w:r>
              <w:t xml:space="preserve">September to November   </w:t>
            </w:r>
          </w:p>
          <w:p w:rsidR="00256443" w:rsidRDefault="00256443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256443" w:rsidRDefault="00256443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  <w:hideMark/>
          </w:tcPr>
          <w:p w:rsidR="00256443" w:rsidRPr="009926FF" w:rsidRDefault="00256443" w:rsidP="004B3F18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  <w:r>
              <w:t>2</w:t>
            </w:r>
            <w:r w:rsidRPr="00086E26">
              <w:rPr>
                <w:vertAlign w:val="superscript"/>
              </w:rPr>
              <w:t>nd</w:t>
            </w:r>
            <w:r>
              <w:t xml:space="preserve"> round of </w:t>
            </w:r>
            <w:r w:rsidRPr="009926FF">
              <w:t>ITU-R Study Groups Meetings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  <w:hideMark/>
          </w:tcPr>
          <w:p w:rsidR="00256443" w:rsidRDefault="00256443" w:rsidP="009926FF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ITU-R Study Groups and dispatch necessary information in APG email reflectors</w:t>
            </w:r>
          </w:p>
        </w:tc>
      </w:tr>
      <w:tr w:rsidR="006B46C4" w:rsidTr="002020E2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46C4" w:rsidRDefault="006B46C4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6B46C4" w:rsidRDefault="006B46C4">
            <w:pPr>
              <w:spacing w:before="60" w:after="60"/>
            </w:pPr>
            <w:r>
              <w:t>03 – 11 November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6B46C4" w:rsidRDefault="006B46C4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6B46C4" w:rsidRDefault="006B46C4" w:rsidP="004B3F18">
            <w:pPr>
              <w:widowControl w:val="0"/>
              <w:spacing w:before="60" w:after="60"/>
              <w:jc w:val="center"/>
            </w:pPr>
            <w:r>
              <w:t>WP5D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6B46C4" w:rsidRDefault="006B46C4" w:rsidP="009926FF">
            <w:pPr>
              <w:widowControl w:val="0"/>
              <w:spacing w:before="60" w:after="60"/>
              <w:rPr>
                <w:kern w:val="2"/>
                <w:lang w:eastAsia="ko-KR"/>
              </w:rPr>
            </w:pPr>
          </w:p>
        </w:tc>
      </w:tr>
      <w:tr w:rsidR="00256443" w:rsidTr="002020E2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6443" w:rsidRDefault="00256443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256443" w:rsidRDefault="00256443">
            <w:pPr>
              <w:spacing w:before="60" w:after="60"/>
            </w:pPr>
            <w:r>
              <w:t xml:space="preserve">21 – 28 November </w:t>
            </w:r>
          </w:p>
          <w:p w:rsidR="00256443" w:rsidRDefault="00256443">
            <w:pPr>
              <w:spacing w:before="60" w:after="60"/>
            </w:pPr>
            <w:r>
              <w:t xml:space="preserve">Geneva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256443" w:rsidRDefault="00256443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256443" w:rsidRDefault="00256443" w:rsidP="004B3F18">
            <w:pPr>
              <w:widowControl w:val="0"/>
              <w:spacing w:before="60" w:after="60"/>
              <w:jc w:val="center"/>
            </w:pPr>
            <w:r>
              <w:t>JTG 4-5-6-7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256443" w:rsidRDefault="00256443" w:rsidP="00256443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JTG4-5-6-7 and dispatch necessary information in APG email reflectors</w:t>
            </w:r>
          </w:p>
        </w:tc>
      </w:tr>
      <w:tr w:rsidR="00086E26" w:rsidTr="00720CAB">
        <w:trPr>
          <w:cantSplit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86E26" w:rsidRDefault="00086E26" w:rsidP="00720CAB">
            <w:pPr>
              <w:widowControl w:val="0"/>
              <w:spacing w:before="60" w:after="60"/>
              <w:jc w:val="center"/>
            </w:pPr>
            <w:r>
              <w:t>2013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086E26" w:rsidRDefault="00086E26">
            <w:pPr>
              <w:spacing w:before="60" w:after="60"/>
            </w:pPr>
            <w:r>
              <w:t>February to June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086E26" w:rsidRDefault="00086E26" w:rsidP="00C22A4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086E26" w:rsidRDefault="00086E26" w:rsidP="004B3F18">
            <w:pPr>
              <w:spacing w:before="60" w:after="60"/>
              <w:jc w:val="center"/>
              <w:rPr>
                <w:kern w:val="2"/>
                <w:lang w:eastAsia="ko-KR"/>
              </w:rPr>
            </w:pPr>
            <w:r>
              <w:t>1</w:t>
            </w:r>
            <w:r w:rsidRPr="00086E26">
              <w:rPr>
                <w:vertAlign w:val="superscript"/>
              </w:rPr>
              <w:t>st</w:t>
            </w:r>
            <w:r>
              <w:t xml:space="preserve"> round of </w:t>
            </w:r>
            <w:r w:rsidRPr="009926FF">
              <w:t>ITU-R Study Groups Meetings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086E26" w:rsidRDefault="00086E26" w:rsidP="00086E2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rPr>
                <w:kern w:val="2"/>
                <w:lang w:eastAsia="ko-KR"/>
              </w:rPr>
              <w:t>Follow up the results of ITU-R Study Groups and dispatch necessary information in APG email reflectors</w:t>
            </w:r>
          </w:p>
        </w:tc>
      </w:tr>
      <w:tr w:rsidR="006B46C4" w:rsidTr="00720CAB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B46C4" w:rsidRDefault="006B46C4" w:rsidP="00720CAB">
            <w:pPr>
              <w:widowControl w:val="0"/>
              <w:spacing w:before="60" w:after="60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6B46C4" w:rsidRDefault="006B46C4">
            <w:pPr>
              <w:spacing w:before="60" w:after="60"/>
            </w:pPr>
            <w:r>
              <w:t>30 January – 06 February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6B46C4" w:rsidRDefault="006B46C4" w:rsidP="00C22A4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6B46C4" w:rsidRDefault="006B46C4" w:rsidP="004B3F18">
            <w:pPr>
              <w:spacing w:before="60" w:after="60"/>
              <w:jc w:val="center"/>
            </w:pPr>
            <w:r>
              <w:t>WP5D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6B46C4" w:rsidRDefault="006B46C4" w:rsidP="00086E2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</w:p>
        </w:tc>
      </w:tr>
      <w:tr w:rsidR="00086E26" w:rsidTr="00D27FBC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086E26" w:rsidRDefault="00086E26" w:rsidP="002E55C5">
            <w:pPr>
              <w:widowControl w:val="0"/>
              <w:spacing w:before="60" w:after="60"/>
              <w:jc w:val="both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086E26" w:rsidRDefault="00086E26">
            <w:pPr>
              <w:spacing w:before="60" w:after="60"/>
            </w:pPr>
            <w:r>
              <w:t>22 – 24 May</w:t>
            </w:r>
          </w:p>
          <w:p w:rsidR="00C649BE" w:rsidRDefault="00C649BE">
            <w:pPr>
              <w:spacing w:before="60" w:after="60"/>
            </w:pPr>
            <w:r>
              <w:t>Geneva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086E26" w:rsidRDefault="00086E26" w:rsidP="00C22A4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086E26" w:rsidRPr="00C31CAF" w:rsidRDefault="00C31CAF" w:rsidP="004B3F18">
            <w:pPr>
              <w:spacing w:before="60" w:after="60"/>
              <w:jc w:val="center"/>
              <w:rPr>
                <w:b/>
                <w:bCs/>
              </w:rPr>
            </w:pPr>
            <w:r w:rsidRPr="00C31CAF">
              <w:rPr>
                <w:b/>
                <w:bCs/>
              </w:rPr>
              <w:t>RAG-13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086E26" w:rsidRDefault="00086E26" w:rsidP="00086E2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RAG-13 and dispatch necessary information in APG email reflectors</w:t>
            </w:r>
          </w:p>
        </w:tc>
      </w:tr>
      <w:tr w:rsidR="00181D09" w:rsidTr="00D27FBC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181D09" w:rsidRDefault="00181D09" w:rsidP="002E55C5">
            <w:pPr>
              <w:widowControl w:val="0"/>
              <w:spacing w:before="60" w:after="60"/>
              <w:jc w:val="both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181D09" w:rsidRDefault="00181D09">
            <w:pPr>
              <w:spacing w:before="60" w:after="60"/>
            </w:pPr>
            <w:r>
              <w:t>11 – 21 June</w:t>
            </w:r>
          </w:p>
          <w:p w:rsidR="00C649BE" w:rsidRDefault="00C649BE">
            <w:pPr>
              <w:spacing w:before="60" w:after="60"/>
            </w:pPr>
            <w:r>
              <w:t>Geneva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181D09" w:rsidRDefault="00181D09" w:rsidP="00C22A4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181D09" w:rsidRPr="00C31CAF" w:rsidRDefault="00181D09" w:rsidP="004B3F18">
            <w:pPr>
              <w:spacing w:before="60" w:after="60"/>
              <w:jc w:val="center"/>
              <w:rPr>
                <w:b/>
                <w:bCs/>
              </w:rPr>
            </w:pPr>
            <w:r w:rsidRPr="00C31CAF">
              <w:rPr>
                <w:b/>
                <w:bCs/>
              </w:rPr>
              <w:t>Council</w:t>
            </w:r>
            <w:r w:rsidR="00C31CAF">
              <w:rPr>
                <w:b/>
                <w:bCs/>
              </w:rPr>
              <w:t>-13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181D09" w:rsidRDefault="00181D09" w:rsidP="00086E2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</w:p>
        </w:tc>
      </w:tr>
      <w:tr w:rsidR="00086E26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86E26" w:rsidRDefault="00086E26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26" w:rsidRDefault="00F018EC">
            <w:pPr>
              <w:spacing w:before="60" w:after="60"/>
              <w:rPr>
                <w:kern w:val="2"/>
                <w:lang w:eastAsia="ko-KR"/>
              </w:rPr>
            </w:pPr>
            <w:r>
              <w:t>1</w:t>
            </w:r>
            <w:r w:rsidRPr="00F018EC">
              <w:rPr>
                <w:vertAlign w:val="superscript"/>
              </w:rPr>
              <w:t>st</w:t>
            </w:r>
            <w:r>
              <w:t xml:space="preserve"> week of July</w:t>
            </w:r>
            <w:r w:rsidR="00086E26">
              <w:t xml:space="preserve">  (4-5 days)</w:t>
            </w:r>
          </w:p>
          <w:p w:rsidR="00086E26" w:rsidRDefault="00F018EC" w:rsidP="00471698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[</w:t>
            </w:r>
            <w:r w:rsidR="00471698">
              <w:t xml:space="preserve">Thailand or </w:t>
            </w:r>
            <w:r w:rsidR="00086E26">
              <w:t>host country</w:t>
            </w:r>
            <w:r>
              <w:t>]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26" w:rsidRDefault="00086E26" w:rsidP="00086E26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The 2</w:t>
            </w:r>
            <w:r w:rsidRPr="00086E26">
              <w:rPr>
                <w:vertAlign w:val="superscript"/>
              </w:rPr>
              <w:t>nd</w:t>
            </w:r>
            <w:r>
              <w:t xml:space="preserve"> Meeting APT Conference Preparatory Group Meeting for WRC-15 </w:t>
            </w:r>
            <w:r>
              <w:rPr>
                <w:b/>
              </w:rPr>
              <w:t>(APG15-2)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E26" w:rsidRDefault="00086E26" w:rsidP="004B3F18">
            <w:pPr>
              <w:spacing w:before="60" w:after="60"/>
              <w:jc w:val="center"/>
              <w:rPr>
                <w:kern w:val="2"/>
                <w:lang w:eastAsia="ko-KR"/>
              </w:rPr>
            </w:pPr>
          </w:p>
          <w:p w:rsidR="00086E26" w:rsidRDefault="00086E26" w:rsidP="004B3F18">
            <w:pPr>
              <w:spacing w:before="60" w:after="60"/>
              <w:jc w:val="center"/>
            </w:pPr>
          </w:p>
          <w:p w:rsidR="00086E26" w:rsidRDefault="00086E26" w:rsidP="004B3F18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0785" w:rsidRPr="00F00785" w:rsidRDefault="00F00785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Adoption of revised working method of APG</w:t>
            </w:r>
          </w:p>
          <w:p w:rsidR="00086E26" w:rsidRPr="00086E26" w:rsidRDefault="00086E26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 xml:space="preserve">Consideration of the study results of ITU-R Study Groups  </w:t>
            </w:r>
          </w:p>
          <w:p w:rsidR="00086E26" w:rsidRDefault="00086E26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Develop APT’s  preliminary views on WRC-15 agenda items based on members</w:t>
            </w:r>
            <w:r w:rsidR="00AC5FDC">
              <w:t>’</w:t>
            </w:r>
            <w:r>
              <w:t xml:space="preserve"> contribution</w:t>
            </w:r>
            <w:r w:rsidR="00AC5FDC">
              <w:t>s</w:t>
            </w:r>
          </w:p>
          <w:p w:rsidR="00181D09" w:rsidRDefault="00181D09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Consideration of the outcomes of RAG-13 and take appropriate actions for RA-15 preparation</w:t>
            </w:r>
          </w:p>
          <w:p w:rsidR="00181D09" w:rsidRDefault="00181D09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Develop APT’s view on RA-15 related issues based on members</w:t>
            </w:r>
            <w:r w:rsidR="00AC5FDC">
              <w:rPr>
                <w:kern w:val="2"/>
                <w:lang w:eastAsia="ko-KR"/>
              </w:rPr>
              <w:t>’</w:t>
            </w:r>
            <w:r>
              <w:rPr>
                <w:kern w:val="2"/>
                <w:lang w:eastAsia="ko-KR"/>
              </w:rPr>
              <w:t xml:space="preserve"> contribution</w:t>
            </w:r>
            <w:r w:rsidR="00AC5FDC">
              <w:rPr>
                <w:kern w:val="2"/>
                <w:lang w:eastAsia="ko-KR"/>
              </w:rPr>
              <w:t>s</w:t>
            </w:r>
          </w:p>
          <w:p w:rsidR="00086E26" w:rsidRDefault="00181D09" w:rsidP="008C717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Assign WRC-15 agenda item coordinators in each Working Parties of APG </w:t>
            </w:r>
          </w:p>
        </w:tc>
      </w:tr>
      <w:tr w:rsidR="00F018EC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</w:tcPr>
          <w:p w:rsidR="00F018EC" w:rsidRDefault="00F018EC" w:rsidP="00BD2296">
            <w:pPr>
              <w:spacing w:before="60" w:after="60"/>
            </w:pPr>
            <w:r>
              <w:t xml:space="preserve">22 – 31 July </w:t>
            </w:r>
          </w:p>
          <w:p w:rsidR="00F018EC" w:rsidRDefault="00F018EC" w:rsidP="00BD2296">
            <w:pPr>
              <w:spacing w:before="60" w:after="60"/>
            </w:pPr>
            <w:r>
              <w:t>[Geneva]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</w:tcPr>
          <w:p w:rsidR="00F018EC" w:rsidRDefault="00F018EC" w:rsidP="00BD2296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</w:tcPr>
          <w:p w:rsidR="00F018EC" w:rsidRPr="00C31CAF" w:rsidRDefault="00F018EC" w:rsidP="004B3F18">
            <w:pPr>
              <w:spacing w:before="60" w:after="60"/>
              <w:jc w:val="center"/>
              <w:rPr>
                <w:b/>
                <w:bCs/>
              </w:rPr>
            </w:pPr>
            <w:r>
              <w:t>JTG 4-5-6-7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F018EC" w:rsidRDefault="00F018EC" w:rsidP="00BD229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JTG4-5-6-7 and dispatch necessary information in APG email reflectors</w:t>
            </w:r>
          </w:p>
        </w:tc>
      </w:tr>
      <w:tr w:rsidR="00F018EC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:rsidR="00F018EC" w:rsidRDefault="00F018EC" w:rsidP="00435D9C">
            <w:pPr>
              <w:spacing w:before="60" w:after="60"/>
              <w:rPr>
                <w:kern w:val="2"/>
                <w:lang w:eastAsia="ko-KR"/>
              </w:rPr>
            </w:pPr>
            <w:r>
              <w:t xml:space="preserve">September to November   </w:t>
            </w:r>
          </w:p>
          <w:p w:rsidR="00F018EC" w:rsidRDefault="00F018EC" w:rsidP="00435D9C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</w:tcPr>
          <w:p w:rsidR="00F018EC" w:rsidRDefault="00F018EC" w:rsidP="00435D9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hideMark/>
          </w:tcPr>
          <w:p w:rsidR="00F018EC" w:rsidRPr="009926FF" w:rsidRDefault="00F018EC" w:rsidP="004B3F18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  <w:r>
              <w:t>2</w:t>
            </w:r>
            <w:r w:rsidRPr="00086E26">
              <w:rPr>
                <w:vertAlign w:val="superscript"/>
              </w:rPr>
              <w:t>nd</w:t>
            </w:r>
            <w:r>
              <w:t xml:space="preserve"> round of </w:t>
            </w:r>
            <w:r w:rsidRPr="009926FF">
              <w:t>ITU-R Study Groups Meetings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  <w:hideMark/>
          </w:tcPr>
          <w:p w:rsidR="00F018EC" w:rsidRDefault="00F018EC" w:rsidP="00435D9C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ITU-R Study Groups and dispatch necessary information in APG email reflectors</w:t>
            </w:r>
          </w:p>
        </w:tc>
      </w:tr>
      <w:tr w:rsidR="00F018EC" w:rsidTr="00D27FBC">
        <w:trPr>
          <w:cantSplit/>
        </w:trPr>
        <w:tc>
          <w:tcPr>
            <w:tcW w:w="8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</w:tcPr>
          <w:p w:rsidR="00F018EC" w:rsidRDefault="00224011" w:rsidP="00435D9C">
            <w:pPr>
              <w:spacing w:before="60" w:after="60"/>
            </w:pPr>
            <w:r>
              <w:t>17</w:t>
            </w:r>
            <w:r w:rsidR="00F018EC">
              <w:t xml:space="preserve"> – 2</w:t>
            </w:r>
            <w:r>
              <w:t>5</w:t>
            </w:r>
            <w:r w:rsidR="00F018EC">
              <w:t xml:space="preserve"> October</w:t>
            </w:r>
          </w:p>
          <w:p w:rsidR="00F018EC" w:rsidRDefault="00F018EC" w:rsidP="00435D9C">
            <w:pPr>
              <w:spacing w:before="60" w:after="60"/>
            </w:pPr>
            <w:r>
              <w:t>[Geneva]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 w:themeFill="background1"/>
          </w:tcPr>
          <w:p w:rsidR="00F018EC" w:rsidRDefault="00F018EC" w:rsidP="00435D9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</w:tcPr>
          <w:p w:rsidR="00F018EC" w:rsidRDefault="00F018EC" w:rsidP="004B3F18">
            <w:pPr>
              <w:widowControl w:val="0"/>
              <w:spacing w:before="60" w:after="60"/>
              <w:jc w:val="center"/>
            </w:pPr>
            <w:r>
              <w:t>JTG 4-5-6-7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F018EC" w:rsidRDefault="00F018EC" w:rsidP="00435D9C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JTG4-5-6-7 and dispatch necessary information in APG email reflectors</w:t>
            </w:r>
          </w:p>
        </w:tc>
      </w:tr>
      <w:tr w:rsidR="003C4E99" w:rsidTr="00D27FBC">
        <w:trPr>
          <w:cantSplit/>
          <w:trHeight w:val="1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3C4E99" w:rsidRDefault="003C4E99" w:rsidP="00FD6839">
            <w:pPr>
              <w:rPr>
                <w:bCs/>
              </w:rPr>
            </w:pPr>
            <w:r>
              <w:rPr>
                <w:bCs/>
                <w:kern w:val="2"/>
                <w:lang w:eastAsia="ko-KR"/>
              </w:rPr>
              <w:t>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</w:pPr>
            <w:r>
              <w:t>12 – 19 February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spacing w:before="60" w:after="60"/>
              <w:jc w:val="center"/>
            </w:pPr>
            <w:r>
              <w:t>WP5D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</w:p>
        </w:tc>
      </w:tr>
      <w:tr w:rsidR="003C4E99" w:rsidTr="00B0200F">
        <w:trPr>
          <w:cantSplit/>
          <w:trHeight w:val="184"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C4E99" w:rsidRDefault="003C4E99" w:rsidP="00FD6839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</w:pPr>
            <w:r>
              <w:t>20 – 28 February</w:t>
            </w:r>
          </w:p>
          <w:p w:rsidR="003C4E99" w:rsidRDefault="003C4E99" w:rsidP="00435D9C">
            <w:pPr>
              <w:spacing w:before="60" w:after="60"/>
            </w:pPr>
            <w:r>
              <w:t>[Geneva]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spacing w:before="60" w:after="60"/>
              <w:jc w:val="center"/>
            </w:pPr>
            <w:r>
              <w:t>JTG 4-5-6-7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JTG4-5-6-7 and dispatch necessary information in APG email reflectors</w:t>
            </w:r>
          </w:p>
        </w:tc>
      </w:tr>
      <w:tr w:rsidR="003C4E99" w:rsidTr="00B82CD9">
        <w:trPr>
          <w:cantSplit/>
          <w:trHeight w:val="184"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</w:pPr>
            <w:r>
              <w:t>February to July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spacing w:before="60" w:after="60"/>
              <w:jc w:val="center"/>
              <w:rPr>
                <w:kern w:val="2"/>
                <w:lang w:eastAsia="ko-KR"/>
              </w:rPr>
            </w:pPr>
            <w:r>
              <w:t>1</w:t>
            </w:r>
            <w:r w:rsidRPr="00086E26">
              <w:rPr>
                <w:vertAlign w:val="superscript"/>
              </w:rPr>
              <w:t>st</w:t>
            </w:r>
            <w:r>
              <w:t xml:space="preserve"> round of </w:t>
            </w:r>
            <w:r w:rsidRPr="009926FF">
              <w:t>ITU-R Study Groups Meetings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rPr>
                <w:kern w:val="2"/>
                <w:lang w:eastAsia="ko-KR"/>
              </w:rPr>
              <w:t>Follow up the results of ITU-R Study Groups and dispatch necessary information in APG email reflectors</w:t>
            </w: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:rsidR="003C4E99" w:rsidRDefault="003C4E99">
            <w:pPr>
              <w:widowControl w:val="0"/>
              <w:spacing w:before="60" w:after="60"/>
              <w:jc w:val="both"/>
            </w:pPr>
            <w:r>
              <w:t>30</w:t>
            </w:r>
            <w:r>
              <w:rPr>
                <w:vertAlign w:val="superscript"/>
              </w:rPr>
              <w:t xml:space="preserve"> </w:t>
            </w:r>
            <w:r>
              <w:t>April – 9 May</w:t>
            </w:r>
          </w:p>
          <w:p w:rsidR="003C4E99" w:rsidRDefault="003C4E99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  <w:r>
              <w:t>Geneva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>
            <w:pPr>
              <w:widowControl w:val="0"/>
              <w:spacing w:before="60" w:after="60"/>
              <w:jc w:val="both"/>
              <w:rPr>
                <w:b/>
                <w:bCs/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  <w:hideMark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</w:rPr>
              <w:t>Council 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  <w:hideMark/>
          </w:tcPr>
          <w:p w:rsidR="003C4E99" w:rsidRDefault="003C4E99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3C4E99">
            <w:pPr>
              <w:widowControl w:val="0"/>
              <w:spacing w:before="60" w:after="60"/>
              <w:jc w:val="both"/>
            </w:pPr>
            <w:r>
              <w:t>11 – 18 June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>
            <w:pPr>
              <w:widowControl w:val="0"/>
              <w:spacing w:before="60" w:after="60"/>
              <w:jc w:val="both"/>
              <w:rPr>
                <w:b/>
                <w:bCs/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WP5D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:rsidR="003C4E99" w:rsidRDefault="003C4E99">
            <w:pPr>
              <w:widowControl w:val="0"/>
              <w:spacing w:before="60" w:after="60"/>
              <w:jc w:val="both"/>
            </w:pPr>
            <w:r>
              <w:t>25 – 27 June</w:t>
            </w:r>
          </w:p>
          <w:p w:rsidR="003C4E99" w:rsidRDefault="003C4E99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  <w:r>
              <w:t>Geneva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:rsidR="003C4E99" w:rsidRDefault="003C4E99">
            <w:pPr>
              <w:widowControl w:val="0"/>
              <w:spacing w:before="60" w:after="60"/>
              <w:jc w:val="both"/>
              <w:rPr>
                <w:b/>
                <w:bCs/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  <w:hideMark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</w:rPr>
              <w:t>RAG-14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  <w:hideMark/>
          </w:tcPr>
          <w:p w:rsidR="003C4E99" w:rsidRDefault="003C4E99" w:rsidP="00435D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RAG-14 and dispatch necessary information in APG email reflectors</w:t>
            </w:r>
          </w:p>
        </w:tc>
      </w:tr>
      <w:tr w:rsidR="003C4E99" w:rsidTr="00FD6839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E99" w:rsidRDefault="003C4E99" w:rsidP="00435D9C">
            <w:pPr>
              <w:spacing w:before="60" w:after="60"/>
              <w:rPr>
                <w:bCs/>
                <w:kern w:val="2"/>
                <w:lang w:eastAsia="ko-KR"/>
              </w:rPr>
            </w:pPr>
            <w:r>
              <w:rPr>
                <w:bCs/>
              </w:rPr>
              <w:t>1</w:t>
            </w:r>
            <w:r w:rsidRPr="008D3245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week of July  (5 days)</w:t>
            </w:r>
          </w:p>
          <w:p w:rsidR="003C4E99" w:rsidRDefault="003C4E99" w:rsidP="003D449D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[Thailand or host country]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E99" w:rsidRDefault="003C4E99" w:rsidP="003D449D">
            <w:pPr>
              <w:widowControl w:val="0"/>
              <w:spacing w:before="60" w:after="60"/>
              <w:rPr>
                <w:b/>
                <w:bCs/>
                <w:kern w:val="2"/>
                <w:lang w:eastAsia="ko-KR"/>
              </w:rPr>
            </w:pPr>
            <w:r>
              <w:t>The 3</w:t>
            </w:r>
            <w:r w:rsidRPr="003D449D">
              <w:rPr>
                <w:vertAlign w:val="superscript"/>
              </w:rPr>
              <w:t>rd</w:t>
            </w:r>
            <w:r>
              <w:t xml:space="preserve"> Meeting of  APT Conference Preparatory Group for WRC-15 </w:t>
            </w:r>
            <w:r>
              <w:rPr>
                <w:b/>
              </w:rPr>
              <w:t>(APG15-3)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C4E99" w:rsidRPr="00086E26" w:rsidRDefault="003C4E99" w:rsidP="003D449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 xml:space="preserve">Consideration of the study results of ITU-R Study Groups  </w:t>
            </w:r>
          </w:p>
          <w:p w:rsidR="003C4E99" w:rsidRDefault="003C4E99" w:rsidP="003D449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Update APT’s  preliminary views on WRC-15 agenda items based on the outcomes of APG15-2 and members’ contribution</w:t>
            </w:r>
          </w:p>
          <w:p w:rsidR="003C4E99" w:rsidRDefault="003C4E99" w:rsidP="003D449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Consideration of the outcomes of RAG-14 and take appropriate actions for RA-15 preparation</w:t>
            </w:r>
          </w:p>
          <w:p w:rsidR="003C4E99" w:rsidRDefault="003C4E99" w:rsidP="003D449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Develop and update APT’s view on RA-15 related issues considering the outcomes of APG15-1 and  members’ contributions</w:t>
            </w:r>
          </w:p>
          <w:p w:rsidR="003C4E99" w:rsidRDefault="003C4E99" w:rsidP="003D449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Development of any radiocommunication related proposals for PP-14 for the consideration of APT’s preparatory group activities for PP-14  </w:t>
            </w: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21 – 31 July </w:t>
            </w:r>
          </w:p>
          <w:p w:rsidR="003C4E99" w:rsidRDefault="003C4E99" w:rsidP="00435D9C">
            <w:pPr>
              <w:spacing w:before="60" w:after="60"/>
              <w:rPr>
                <w:bCs/>
              </w:rPr>
            </w:pPr>
            <w:r>
              <w:rPr>
                <w:bCs/>
              </w:rPr>
              <w:t>[Geneva]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3D449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t>JTG 4-5-6-7 Meeting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3766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JTG4-5-6-7 and dispatch necessary information in APG email reflectors</w:t>
            </w: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4E99" w:rsidRDefault="003C4E99" w:rsidP="00FD683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Pr="003C4E99" w:rsidRDefault="003C4E99" w:rsidP="00435D9C">
            <w:pPr>
              <w:spacing w:before="60" w:after="60"/>
              <w:rPr>
                <w:bCs/>
              </w:rPr>
            </w:pPr>
            <w:r w:rsidRPr="003C4E99">
              <w:rPr>
                <w:bCs/>
              </w:rPr>
              <w:t>15 – 22 October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Pr="003C4E99" w:rsidRDefault="003C4E99" w:rsidP="003D449D">
            <w:pPr>
              <w:widowControl w:val="0"/>
              <w:spacing w:before="60" w:after="60"/>
              <w:rPr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Pr="003C4E99" w:rsidRDefault="003C4E99" w:rsidP="004B3F18">
            <w:pPr>
              <w:widowControl w:val="0"/>
              <w:spacing w:before="60" w:after="60"/>
              <w:jc w:val="center"/>
              <w:rPr>
                <w:bCs/>
                <w:kern w:val="2"/>
                <w:lang w:eastAsia="ko-KR"/>
              </w:rPr>
            </w:pPr>
            <w:r w:rsidRPr="003C4E99">
              <w:rPr>
                <w:bCs/>
                <w:kern w:val="2"/>
                <w:lang w:eastAsia="ko-KR"/>
              </w:rPr>
              <w:t>WP5D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3766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4E99" w:rsidRDefault="003C4E9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20 October – 07 November, </w:t>
            </w:r>
            <w:proofErr w:type="spellStart"/>
            <w:r>
              <w:rPr>
                <w:bCs/>
              </w:rPr>
              <w:t>Busan</w:t>
            </w:r>
            <w:proofErr w:type="spellEnd"/>
            <w:r>
              <w:rPr>
                <w:bCs/>
              </w:rPr>
              <w:t>, Republic of Korea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3D449D">
            <w:pPr>
              <w:widowControl w:val="0"/>
              <w:spacing w:before="60" w:after="6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Default="003C4E99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  <w:kern w:val="2"/>
                <w:lang w:eastAsia="ko-KR"/>
              </w:rPr>
              <w:t>PP-14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3766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rPr>
                <w:kern w:val="2"/>
                <w:lang w:eastAsia="ko-KR"/>
              </w:rPr>
              <w:t>Follow up the radiocommunication related results of PP-14 and dispatch necessary information in APG email reflectors</w:t>
            </w:r>
          </w:p>
        </w:tc>
      </w:tr>
      <w:tr w:rsidR="003C4E99" w:rsidTr="00D27FBC">
        <w:trPr>
          <w:cantSplit/>
        </w:trPr>
        <w:tc>
          <w:tcPr>
            <w:tcW w:w="8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99" w:rsidRDefault="003C4E99">
            <w:pPr>
              <w:rPr>
                <w:bCs/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spacing w:before="60" w:after="60"/>
              <w:rPr>
                <w:kern w:val="2"/>
                <w:lang w:eastAsia="ko-KR"/>
              </w:rPr>
            </w:pPr>
            <w:r>
              <w:t xml:space="preserve">September to November   </w:t>
            </w:r>
          </w:p>
          <w:p w:rsidR="003C4E99" w:rsidRDefault="003C4E99" w:rsidP="00435D9C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 w:themeFill="background1"/>
          </w:tcPr>
          <w:p w:rsidR="003C4E99" w:rsidRPr="009926FF" w:rsidRDefault="003C4E99" w:rsidP="004B3F18">
            <w:pPr>
              <w:widowControl w:val="0"/>
              <w:spacing w:before="60" w:after="60"/>
              <w:jc w:val="center"/>
              <w:rPr>
                <w:kern w:val="2"/>
                <w:lang w:eastAsia="ko-KR"/>
              </w:rPr>
            </w:pPr>
            <w:r>
              <w:t>2</w:t>
            </w:r>
            <w:r w:rsidRPr="00086E26">
              <w:rPr>
                <w:vertAlign w:val="superscript"/>
              </w:rPr>
              <w:t>nd</w:t>
            </w:r>
            <w:r>
              <w:t xml:space="preserve"> round of </w:t>
            </w:r>
            <w:r w:rsidRPr="009926FF">
              <w:t>ITU-R Study Groups Meetings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FFFFFF" w:themeFill="background1"/>
          </w:tcPr>
          <w:p w:rsidR="003C4E99" w:rsidRDefault="003C4E99" w:rsidP="00435D9C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ITU-R Study Groups and dispatch necessary information in APG email reflectors</w:t>
            </w:r>
          </w:p>
        </w:tc>
      </w:tr>
      <w:tr w:rsidR="00F018EC" w:rsidTr="00720CAB">
        <w:trPr>
          <w:cantSplit/>
          <w:trHeight w:val="199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 w:rsidP="00720CAB">
            <w:pPr>
              <w:pStyle w:val="NormalIndent"/>
              <w:wordWrap/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018EC" w:rsidRDefault="00F018EC" w:rsidP="00CA5604">
            <w:pPr>
              <w:spacing w:before="60" w:after="60"/>
              <w:rPr>
                <w:bCs/>
                <w:kern w:val="2"/>
                <w:lang w:eastAsia="ko-KR"/>
              </w:rPr>
            </w:pPr>
            <w:r>
              <w:rPr>
                <w:bCs/>
              </w:rPr>
              <w:t>Mid-January (5 or 6 days)</w:t>
            </w:r>
          </w:p>
          <w:p w:rsidR="00F018EC" w:rsidRDefault="00F018EC" w:rsidP="00CA5604">
            <w:pPr>
              <w:pStyle w:val="Header"/>
              <w:tabs>
                <w:tab w:val="left" w:pos="720"/>
              </w:tabs>
              <w:spacing w:before="60" w:after="60"/>
              <w:rPr>
                <w:sz w:val="20"/>
                <w:szCs w:val="20"/>
                <w:lang w:eastAsia="ko-KR"/>
              </w:rPr>
            </w:pPr>
            <w:r>
              <w:t>[Thailand or host country]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018EC" w:rsidRDefault="00F018EC" w:rsidP="00CA5604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The 4</w:t>
            </w:r>
            <w:r w:rsidRPr="00CA5604">
              <w:rPr>
                <w:vertAlign w:val="superscript"/>
              </w:rPr>
              <w:t>th</w:t>
            </w:r>
            <w:r>
              <w:t xml:space="preserve"> Meeting of  APT Conference Preparatory Group for WRC-15 </w:t>
            </w:r>
            <w:r>
              <w:rPr>
                <w:b/>
              </w:rPr>
              <w:t>(APG15-4)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8EC" w:rsidRDefault="00F018EC" w:rsidP="004B3F18">
            <w:pPr>
              <w:spacing w:before="60" w:after="60"/>
              <w:jc w:val="center"/>
              <w:rPr>
                <w:kern w:val="2"/>
                <w:lang w:eastAsia="ko-KR"/>
              </w:rPr>
            </w:pPr>
          </w:p>
          <w:p w:rsidR="00F018EC" w:rsidRDefault="00F018EC" w:rsidP="004B3F18">
            <w:pPr>
              <w:spacing w:before="60" w:after="60"/>
              <w:jc w:val="center"/>
            </w:pPr>
          </w:p>
          <w:p w:rsidR="00F018EC" w:rsidRDefault="00F018EC" w:rsidP="004B3F18">
            <w:pPr>
              <w:spacing w:before="60" w:after="60"/>
              <w:jc w:val="center"/>
            </w:pPr>
          </w:p>
          <w:p w:rsidR="00F018EC" w:rsidRDefault="00F018EC" w:rsidP="004B3F18">
            <w:pPr>
              <w:spacing w:before="60" w:after="60"/>
              <w:jc w:val="center"/>
            </w:pPr>
          </w:p>
          <w:p w:rsidR="00F018EC" w:rsidRDefault="00F018EC" w:rsidP="004B3F18">
            <w:pPr>
              <w:pStyle w:val="Header"/>
              <w:tabs>
                <w:tab w:val="left" w:pos="720"/>
              </w:tabs>
              <w:spacing w:before="60" w:after="60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18EC" w:rsidRDefault="00F018EC" w:rsidP="008C717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Develop APT contributions to the CPM15-2</w:t>
            </w:r>
          </w:p>
          <w:p w:rsidR="00F018EC" w:rsidRDefault="00F018EC" w:rsidP="008C717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t>Update APT preliminary views on WRC-12 agenda items</w:t>
            </w:r>
          </w:p>
          <w:p w:rsidR="00F018EC" w:rsidRDefault="00F018EC" w:rsidP="008C717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t>Arrangements for coordination among APT member countries attending the CPM</w:t>
            </w:r>
          </w:p>
          <w:p w:rsidR="00F018EC" w:rsidRDefault="00F018EC" w:rsidP="0035486E">
            <w:pPr>
              <w:spacing w:before="60" w:after="60"/>
              <w:ind w:left="283"/>
              <w:rPr>
                <w:kern w:val="2"/>
                <w:lang w:eastAsia="ko-KR"/>
              </w:rPr>
            </w:pPr>
          </w:p>
        </w:tc>
      </w:tr>
      <w:tr w:rsidR="00F018EC" w:rsidTr="00E76B63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F018EC">
            <w:pPr>
              <w:spacing w:before="60" w:after="60"/>
              <w:rPr>
                <w:kern w:val="2"/>
                <w:lang w:eastAsia="ko-KR"/>
              </w:rPr>
            </w:pPr>
            <w:r>
              <w:t>23 March – 2 April</w:t>
            </w:r>
          </w:p>
          <w:p w:rsidR="00F018EC" w:rsidRDefault="00F018EC">
            <w:pPr>
              <w:widowControl w:val="0"/>
              <w:spacing w:before="60" w:after="60"/>
              <w:jc w:val="both"/>
              <w:rPr>
                <w:i/>
                <w:iCs/>
                <w:kern w:val="2"/>
                <w:lang w:eastAsia="ko-KR"/>
              </w:rPr>
            </w:pPr>
            <w:r>
              <w:t>(Geneva)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F018EC">
            <w:pPr>
              <w:widowControl w:val="0"/>
              <w:spacing w:before="60" w:after="60"/>
              <w:jc w:val="both"/>
              <w:rPr>
                <w:i/>
                <w:iCs/>
                <w:kern w:val="2"/>
                <w:lang w:eastAsia="ko-KR"/>
              </w:rPr>
            </w:pPr>
            <w:r>
              <w:t>Coordination Meetings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</w:rPr>
              <w:t>CPM15-2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018EC" w:rsidRDefault="00F018EC" w:rsidP="0035486E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Ensure that the APT’s contributions are well treated and reflected in the outcomes of CPM</w:t>
            </w:r>
          </w:p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 w:rsidRPr="0035486E">
              <w:rPr>
                <w:kern w:val="2"/>
                <w:lang w:eastAsia="ko-KR"/>
              </w:rPr>
              <w:t xml:space="preserve">Coordinate views </w:t>
            </w:r>
            <w:r>
              <w:rPr>
                <w:kern w:val="2"/>
                <w:lang w:eastAsia="ko-KR"/>
              </w:rPr>
              <w:t>with</w:t>
            </w:r>
            <w:r w:rsidRPr="0035486E">
              <w:rPr>
                <w:kern w:val="2"/>
                <w:lang w:eastAsia="ko-KR"/>
              </w:rPr>
              <w:t xml:space="preserve"> other regional organization</w:t>
            </w:r>
            <w:r>
              <w:rPr>
                <w:kern w:val="2"/>
                <w:lang w:eastAsia="ko-KR"/>
              </w:rPr>
              <w:t>s</w:t>
            </w:r>
            <w:r w:rsidRPr="0035486E">
              <w:rPr>
                <w:kern w:val="2"/>
                <w:lang w:eastAsia="ko-KR"/>
              </w:rPr>
              <w:t xml:space="preserve"> and </w:t>
            </w:r>
            <w:r>
              <w:rPr>
                <w:kern w:val="2"/>
                <w:lang w:eastAsia="ko-KR"/>
              </w:rPr>
              <w:t>take necessary actions to promote APT’s interests</w:t>
            </w:r>
          </w:p>
          <w:p w:rsidR="00F018EC" w:rsidRPr="0035486E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CPM15-2 and dispatch necessary information in APG email reflectors</w:t>
            </w:r>
          </w:p>
        </w:tc>
      </w:tr>
      <w:tr w:rsidR="00F018EC" w:rsidTr="009926FF">
        <w:trPr>
          <w:cantSplit/>
          <w:trHeight w:val="301"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18EC" w:rsidRDefault="00F018EC">
            <w:pPr>
              <w:spacing w:before="60" w:after="60"/>
              <w:rPr>
                <w:kern w:val="2"/>
                <w:lang w:eastAsia="ko-KR"/>
              </w:rPr>
            </w:pPr>
            <w:r>
              <w:t>Mid July (6-7 working days)</w:t>
            </w:r>
          </w:p>
          <w:p w:rsidR="00F018EC" w:rsidRDefault="00F018EC" w:rsidP="00E76B63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Republic of Korea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18EC" w:rsidRDefault="00F018EC" w:rsidP="00E76B63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The 5</w:t>
            </w:r>
            <w:r w:rsidRPr="00CA5604">
              <w:rPr>
                <w:vertAlign w:val="superscript"/>
              </w:rPr>
              <w:t>th</w:t>
            </w:r>
            <w:r>
              <w:t xml:space="preserve"> Meeting of  APT Conference Preparatory Group for WRC-15 </w:t>
            </w:r>
            <w:r>
              <w:rPr>
                <w:b/>
              </w:rPr>
              <w:t>(APG15-5)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F018EC" w:rsidRDefault="00F018EC" w:rsidP="008C717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Development of Preliminary APT Common Proposals for RA-15 and WRC-15</w:t>
            </w:r>
          </w:p>
          <w:p w:rsidR="00F018EC" w:rsidRDefault="00F018EC" w:rsidP="008C717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Arrangements for coordination among APT member countries attending the WRC</w:t>
            </w:r>
          </w:p>
        </w:tc>
      </w:tr>
      <w:tr w:rsidR="00F018EC" w:rsidTr="00E76B63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018EC" w:rsidRDefault="00F018EC">
            <w:pPr>
              <w:spacing w:before="60" w:after="60"/>
              <w:rPr>
                <w:kern w:val="2"/>
                <w:lang w:eastAsia="ko-KR"/>
              </w:rPr>
            </w:pPr>
            <w:r>
              <w:t>[June or October]</w:t>
            </w:r>
          </w:p>
          <w:p w:rsidR="00F018EC" w:rsidRDefault="00F018E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  <w: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18EC" w:rsidRDefault="00F018EC">
            <w:pPr>
              <w:widowControl w:val="0"/>
              <w:spacing w:before="60" w:after="60"/>
              <w:jc w:val="both"/>
              <w:rPr>
                <w:i/>
                <w:iCs/>
                <w:kern w:val="2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hideMark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i/>
                <w:iCs/>
                <w:kern w:val="2"/>
                <w:lang w:eastAsia="ko-KR"/>
              </w:rPr>
            </w:pPr>
            <w:r>
              <w:rPr>
                <w:b/>
                <w:bCs/>
              </w:rPr>
              <w:t>Council 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hideMark/>
          </w:tcPr>
          <w:p w:rsidR="00F018EC" w:rsidRDefault="00F018E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</w:p>
        </w:tc>
      </w:tr>
      <w:tr w:rsidR="00F018EC" w:rsidTr="00C31CAF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0723EE">
            <w:pPr>
              <w:spacing w:before="60" w:after="60"/>
              <w:rPr>
                <w:kern w:val="2"/>
                <w:lang w:eastAsia="ko-KR"/>
              </w:rPr>
            </w:pPr>
            <w:r>
              <w:t xml:space="preserve">26 – 30 October </w:t>
            </w:r>
            <w:r w:rsidR="00F018EC">
              <w:t xml:space="preserve"> </w:t>
            </w:r>
          </w:p>
          <w:p w:rsidR="00F018EC" w:rsidRDefault="00F018E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  <w:r>
              <w:t>[</w:t>
            </w: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  <w:r>
              <w:t>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F018EC">
            <w:pPr>
              <w:widowControl w:val="0"/>
              <w:spacing w:before="60" w:after="60"/>
              <w:jc w:val="both"/>
              <w:rPr>
                <w:i/>
                <w:iCs/>
                <w:kern w:val="2"/>
                <w:lang w:eastAsia="ko-KR"/>
              </w:rPr>
            </w:pPr>
            <w:r>
              <w:t>Coordination Meetings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</w:rPr>
              <w:t>RA-15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Ensure that the APT’s contributions are well treated and reflected in the outcomes of RA-15</w:t>
            </w:r>
          </w:p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 w:rsidRPr="0035486E">
              <w:rPr>
                <w:kern w:val="2"/>
                <w:lang w:eastAsia="ko-KR"/>
              </w:rPr>
              <w:t xml:space="preserve">Coordinate views </w:t>
            </w:r>
            <w:r>
              <w:rPr>
                <w:kern w:val="2"/>
                <w:lang w:eastAsia="ko-KR"/>
              </w:rPr>
              <w:t>with</w:t>
            </w:r>
            <w:r w:rsidRPr="0035486E">
              <w:rPr>
                <w:kern w:val="2"/>
                <w:lang w:eastAsia="ko-KR"/>
              </w:rPr>
              <w:t xml:space="preserve"> other regional organization</w:t>
            </w:r>
            <w:r>
              <w:rPr>
                <w:kern w:val="2"/>
                <w:lang w:eastAsia="ko-KR"/>
              </w:rPr>
              <w:t>s</w:t>
            </w:r>
            <w:r w:rsidRPr="0035486E">
              <w:rPr>
                <w:kern w:val="2"/>
                <w:lang w:eastAsia="ko-KR"/>
              </w:rPr>
              <w:t xml:space="preserve"> and </w:t>
            </w:r>
            <w:r>
              <w:rPr>
                <w:kern w:val="2"/>
                <w:lang w:eastAsia="ko-KR"/>
              </w:rPr>
              <w:t xml:space="preserve">take necessary actions to promote APT’s interests </w:t>
            </w:r>
          </w:p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RA-15 and dispatch necessary information in APG email reflectors</w:t>
            </w:r>
          </w:p>
        </w:tc>
      </w:tr>
      <w:tr w:rsidR="00F018EC" w:rsidTr="00C31CAF">
        <w:trPr>
          <w:cantSplit/>
        </w:trPr>
        <w:tc>
          <w:tcPr>
            <w:tcW w:w="84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C" w:rsidRDefault="00F018EC">
            <w:pPr>
              <w:rPr>
                <w:kern w:val="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0723EE">
            <w:pPr>
              <w:spacing w:before="60" w:after="60"/>
              <w:rPr>
                <w:kern w:val="2"/>
                <w:lang w:eastAsia="ko-KR"/>
              </w:rPr>
            </w:pPr>
            <w:r>
              <w:t>02 – 27 November</w:t>
            </w:r>
            <w:r w:rsidR="00F018EC">
              <w:t xml:space="preserve"> </w:t>
            </w:r>
          </w:p>
          <w:p w:rsidR="00F018EC" w:rsidRDefault="00F018EC">
            <w:pPr>
              <w:widowControl w:val="0"/>
              <w:spacing w:before="60" w:after="60"/>
              <w:jc w:val="both"/>
              <w:rPr>
                <w:kern w:val="2"/>
                <w:lang w:eastAsia="ko-KR"/>
              </w:rPr>
            </w:pPr>
            <w:r>
              <w:t>[</w:t>
            </w:r>
            <w:smartTag w:uri="urn:schemas-microsoft-com:office:smarttags" w:element="place">
              <w:smartTag w:uri="urn:schemas-microsoft-com:office:smarttags" w:element="City">
                <w:r>
                  <w:t>Geneva</w:t>
                </w:r>
              </w:smartTag>
            </w:smartTag>
            <w:r>
              <w:t>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18EC" w:rsidRDefault="00F018EC">
            <w:pPr>
              <w:widowControl w:val="0"/>
              <w:spacing w:before="60" w:after="60"/>
              <w:jc w:val="both"/>
              <w:rPr>
                <w:i/>
                <w:iCs/>
                <w:kern w:val="2"/>
                <w:lang w:eastAsia="ko-KR"/>
              </w:rPr>
            </w:pPr>
            <w:r>
              <w:t>Coordination Meetings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b/>
                <w:bCs/>
                <w:kern w:val="2"/>
                <w:lang w:eastAsia="ko-KR"/>
              </w:rPr>
            </w:pPr>
            <w:r>
              <w:rPr>
                <w:b/>
                <w:bCs/>
              </w:rPr>
              <w:t>WRC-15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Ensure that the APT’s contributions are well treated and reflected in the outcomes of WRC-15</w:t>
            </w:r>
          </w:p>
          <w:p w:rsidR="00F018EC" w:rsidRDefault="00F018EC" w:rsidP="00E76B6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 w:rsidRPr="0035486E">
              <w:rPr>
                <w:kern w:val="2"/>
                <w:lang w:eastAsia="ko-KR"/>
              </w:rPr>
              <w:t xml:space="preserve">Coordinate views </w:t>
            </w:r>
            <w:r>
              <w:rPr>
                <w:kern w:val="2"/>
                <w:lang w:eastAsia="ko-KR"/>
              </w:rPr>
              <w:t>with</w:t>
            </w:r>
            <w:r w:rsidRPr="0035486E">
              <w:rPr>
                <w:kern w:val="2"/>
                <w:lang w:eastAsia="ko-KR"/>
              </w:rPr>
              <w:t xml:space="preserve"> other regional organization</w:t>
            </w:r>
            <w:r>
              <w:rPr>
                <w:kern w:val="2"/>
                <w:lang w:eastAsia="ko-KR"/>
              </w:rPr>
              <w:t>s</w:t>
            </w:r>
            <w:r w:rsidRPr="0035486E">
              <w:rPr>
                <w:kern w:val="2"/>
                <w:lang w:eastAsia="ko-KR"/>
              </w:rPr>
              <w:t xml:space="preserve"> and </w:t>
            </w:r>
            <w:r>
              <w:rPr>
                <w:kern w:val="2"/>
                <w:lang w:eastAsia="ko-KR"/>
              </w:rPr>
              <w:t xml:space="preserve">take necessary actions to promote APT’s interests </w:t>
            </w:r>
          </w:p>
          <w:p w:rsidR="00F018EC" w:rsidRDefault="00F018EC" w:rsidP="001921A1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Follow up the results of WRC-15 and dispatch necessary information in APG email reflectors</w:t>
            </w:r>
          </w:p>
        </w:tc>
      </w:tr>
      <w:tr w:rsidR="00F018EC" w:rsidTr="009926FF">
        <w:trPr>
          <w:cantSplit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018EC" w:rsidRDefault="00F018EC">
            <w:pPr>
              <w:pStyle w:val="NormalIndent"/>
              <w:wordWrap/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018EC" w:rsidRDefault="00F018EC">
            <w:pPr>
              <w:spacing w:before="60" w:after="60"/>
              <w:rPr>
                <w:kern w:val="2"/>
                <w:lang w:eastAsia="ko-KR"/>
              </w:rPr>
            </w:pPr>
            <w:r>
              <w:t>[Q2 or Q3]</w:t>
            </w:r>
          </w:p>
          <w:p w:rsidR="00F018EC" w:rsidRDefault="00F018EC" w:rsidP="00C31CAF">
            <w:pPr>
              <w:widowControl w:val="0"/>
              <w:spacing w:before="60" w:after="60"/>
              <w:rPr>
                <w:kern w:val="2"/>
                <w:lang w:eastAsia="ko-KR"/>
              </w:rPr>
            </w:pPr>
            <w:r>
              <w:t>[Thailand or host country]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18EC" w:rsidRDefault="00F018EC" w:rsidP="00C31CAF">
            <w:pPr>
              <w:widowControl w:val="0"/>
              <w:spacing w:before="60" w:after="60"/>
              <w:rPr>
                <w:i/>
                <w:iCs/>
                <w:kern w:val="2"/>
                <w:lang w:eastAsia="ko-KR"/>
              </w:rPr>
            </w:pPr>
            <w:r>
              <w:t>The 1</w:t>
            </w:r>
            <w:r w:rsidRPr="00C31CAF">
              <w:rPr>
                <w:vertAlign w:val="superscript"/>
              </w:rPr>
              <w:t>st</w:t>
            </w:r>
            <w:r>
              <w:t xml:space="preserve"> Meeting of  APT Conference Preparatory Group for WRC-18 </w:t>
            </w:r>
            <w:r>
              <w:rPr>
                <w:b/>
              </w:rPr>
              <w:t>(APG18-1)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F018EC" w:rsidRDefault="00F018EC" w:rsidP="004B3F18">
            <w:pPr>
              <w:widowControl w:val="0"/>
              <w:spacing w:before="60" w:after="60"/>
              <w:jc w:val="center"/>
              <w:rPr>
                <w:i/>
                <w:iCs/>
                <w:kern w:val="2"/>
                <w:lang w:eastAsia="ko-K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18EC" w:rsidRDefault="00F018EC" w:rsidP="008C71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kern w:val="2"/>
                <w:lang w:eastAsia="ko-KR"/>
              </w:rPr>
            </w:pPr>
            <w:r>
              <w:t>New APG structure</w:t>
            </w:r>
          </w:p>
          <w:p w:rsidR="00F018EC" w:rsidRDefault="00F018EC" w:rsidP="008C71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>
              <w:t xml:space="preserve">APG work plan and </w:t>
            </w:r>
            <w:proofErr w:type="spellStart"/>
            <w:r>
              <w:t>ToR</w:t>
            </w:r>
            <w:proofErr w:type="spellEnd"/>
          </w:p>
          <w:p w:rsidR="00F018EC" w:rsidRDefault="00F018EC" w:rsidP="00C31CAF">
            <w:pPr>
              <w:numPr>
                <w:ilvl w:val="0"/>
                <w:numId w:val="12"/>
              </w:numPr>
              <w:spacing w:before="60" w:after="60"/>
              <w:rPr>
                <w:kern w:val="2"/>
                <w:lang w:eastAsia="ko-KR"/>
              </w:rPr>
            </w:pPr>
            <w:r>
              <w:t>Start preparation of APT preliminary views on WRC-18 agenda items</w:t>
            </w:r>
          </w:p>
        </w:tc>
      </w:tr>
    </w:tbl>
    <w:p w:rsidR="008C7173" w:rsidRDefault="008C7173" w:rsidP="008C7173">
      <w:pPr>
        <w:tabs>
          <w:tab w:val="left" w:pos="5207"/>
        </w:tabs>
        <w:spacing w:before="60" w:after="60"/>
        <w:rPr>
          <w:rFonts w:eastAsia="Batang"/>
          <w:kern w:val="2"/>
          <w:sz w:val="20"/>
          <w:szCs w:val="20"/>
          <w:lang w:eastAsia="ko-KR"/>
        </w:rPr>
      </w:pPr>
      <w:r>
        <w:rPr>
          <w:rFonts w:eastAsia="Batang"/>
        </w:rPr>
        <w:tab/>
      </w:r>
    </w:p>
    <w:p w:rsidR="003F2C43" w:rsidRDefault="003F2C43" w:rsidP="000A5418">
      <w:pPr>
        <w:jc w:val="both"/>
      </w:pPr>
    </w:p>
    <w:p w:rsidR="00D1252E" w:rsidRDefault="00D1252E" w:rsidP="009A4A6D">
      <w:pPr>
        <w:jc w:val="center"/>
      </w:pPr>
    </w:p>
    <w:p w:rsidR="008E1CE7" w:rsidRDefault="008E1CE7" w:rsidP="008E1CE7"/>
    <w:p w:rsidR="008E1CE7" w:rsidRDefault="008E1CE7" w:rsidP="008E1CE7"/>
    <w:p w:rsidR="008E1CE7" w:rsidRDefault="008E1CE7" w:rsidP="008E1CE7">
      <w:pPr>
        <w:jc w:val="center"/>
      </w:pPr>
      <w:r>
        <w:t>___________</w:t>
      </w:r>
    </w:p>
    <w:p w:rsidR="008E1CE7" w:rsidRDefault="008E1CE7" w:rsidP="008E1CE7"/>
    <w:p w:rsidR="008E1CE7" w:rsidRDefault="008E1CE7" w:rsidP="008E1CE7"/>
    <w:p w:rsidR="008E1CE7" w:rsidRDefault="008E1CE7" w:rsidP="008E1CE7"/>
    <w:p w:rsidR="008E1CE7" w:rsidRDefault="008E1CE7" w:rsidP="008E1CE7"/>
    <w:p w:rsidR="008E1CE7" w:rsidRDefault="008E1CE7" w:rsidP="008E1CE7"/>
    <w:p w:rsidR="008E1CE7" w:rsidRPr="009A4A6D" w:rsidRDefault="008E1CE7" w:rsidP="008E1CE7">
      <w:pPr>
        <w:rPr>
          <w:snapToGrid w:val="0"/>
        </w:rPr>
      </w:pPr>
    </w:p>
    <w:sectPr w:rsidR="008E1CE7" w:rsidRPr="009A4A6D" w:rsidSect="004B3F18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48" w:rsidRDefault="00CB3548">
      <w:r>
        <w:separator/>
      </w:r>
    </w:p>
  </w:endnote>
  <w:endnote w:type="continuationSeparator" w:id="0">
    <w:p w:rsidR="00CB3548" w:rsidRDefault="00C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B" w:rsidRDefault="00300D66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69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="00300D66"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="00300D66" w:rsidRPr="002C7EA9">
      <w:rPr>
        <w:rStyle w:val="PageNumber"/>
      </w:rPr>
      <w:fldChar w:fldCharType="separate"/>
    </w:r>
    <w:r w:rsidR="009D20A1">
      <w:rPr>
        <w:rStyle w:val="PageNumber"/>
        <w:noProof/>
      </w:rPr>
      <w:t>2</w:t>
    </w:r>
    <w:r w:rsidR="00300D66"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="00300D66"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="00300D66" w:rsidRPr="002C7EA9">
      <w:rPr>
        <w:rStyle w:val="PageNumber"/>
      </w:rPr>
      <w:fldChar w:fldCharType="separate"/>
    </w:r>
    <w:r w:rsidR="009D20A1">
      <w:rPr>
        <w:rStyle w:val="PageNumber"/>
        <w:noProof/>
      </w:rPr>
      <w:t>5</w:t>
    </w:r>
    <w:r w:rsidR="00300D66"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B" w:rsidRDefault="0097693B"/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:rsidRPr="00B511E4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:rsidR="0097693B" w:rsidRPr="00B511E4" w:rsidRDefault="0097693B" w:rsidP="00762576">
          <w:pPr>
            <w:rPr>
              <w:b/>
              <w:bCs/>
            </w:rPr>
          </w:pPr>
          <w:r w:rsidRPr="00B511E4">
            <w:rPr>
              <w:b/>
              <w:bCs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97693B" w:rsidRPr="00B511E4" w:rsidRDefault="00B511E4" w:rsidP="00762576">
          <w:pPr>
            <w:pStyle w:val="Equation"/>
            <w:tabs>
              <w:tab w:val="clear" w:pos="4820"/>
              <w:tab w:val="clear" w:pos="9639"/>
              <w:tab w:val="left" w:pos="1191"/>
              <w:tab w:val="left" w:pos="1588"/>
              <w:tab w:val="left" w:pos="1985"/>
            </w:tabs>
            <w:spacing w:beforeLines="0"/>
            <w:rPr>
              <w:rFonts w:eastAsia="Batang"/>
              <w:szCs w:val="24"/>
              <w:lang w:eastAsia="ko-KR"/>
            </w:rPr>
          </w:pPr>
          <w:r w:rsidRPr="00B511E4">
            <w:rPr>
              <w:rFonts w:eastAsia="Batang"/>
              <w:szCs w:val="24"/>
              <w:lang w:eastAsia="ko-KR"/>
            </w:rPr>
            <w:t>FORHADUL PARVEZ</w:t>
          </w:r>
        </w:p>
        <w:p w:rsidR="0097693B" w:rsidRPr="00B511E4" w:rsidRDefault="00B511E4" w:rsidP="00762576">
          <w:pPr>
            <w:pStyle w:val="Equation"/>
            <w:tabs>
              <w:tab w:val="clear" w:pos="4820"/>
              <w:tab w:val="clear" w:pos="9639"/>
              <w:tab w:val="left" w:pos="1191"/>
              <w:tab w:val="left" w:pos="1588"/>
              <w:tab w:val="left" w:pos="1985"/>
            </w:tabs>
            <w:spacing w:beforeLines="0"/>
            <w:rPr>
              <w:rFonts w:eastAsia="Batang"/>
              <w:szCs w:val="24"/>
              <w:lang w:eastAsia="ko-KR"/>
            </w:rPr>
          </w:pPr>
          <w:r w:rsidRPr="00B511E4">
            <w:rPr>
              <w:rFonts w:eastAsia="Batang"/>
              <w:szCs w:val="24"/>
              <w:lang w:eastAsia="ko-KR"/>
            </w:rPr>
            <w:t>Asia-Pacific Telecommunity</w:t>
          </w:r>
        </w:p>
        <w:p w:rsidR="0097693B" w:rsidRPr="00B511E4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:rsidR="0097693B" w:rsidRPr="00B511E4" w:rsidRDefault="0097693B" w:rsidP="00762576">
          <w:pPr>
            <w:rPr>
              <w:lang w:eastAsia="ja-JP"/>
            </w:rPr>
          </w:pPr>
          <w:r w:rsidRPr="00B511E4">
            <w:t>Email</w:t>
          </w:r>
          <w:r w:rsidRPr="00B511E4">
            <w:rPr>
              <w:rFonts w:hint="eastAsia"/>
            </w:rPr>
            <w:t xml:space="preserve">: </w:t>
          </w:r>
          <w:r w:rsidR="00B511E4">
            <w:t>parvez@apt.int</w:t>
          </w:r>
        </w:p>
      </w:tc>
    </w:tr>
  </w:tbl>
  <w:p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48" w:rsidRDefault="00CB3548">
      <w:r>
        <w:separator/>
      </w:r>
    </w:p>
  </w:footnote>
  <w:footnote w:type="continuationSeparator" w:id="0">
    <w:p w:rsidR="00CB3548" w:rsidRDefault="00CB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B" w:rsidRDefault="0097693B" w:rsidP="00C15633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  <w:p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81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3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2CA02FF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463C322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4BF83C99"/>
    <w:multiLevelType w:val="hybridMultilevel"/>
    <w:tmpl w:val="10829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B2318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>
    <w:nsid w:val="7F455112"/>
    <w:multiLevelType w:val="hybridMultilevel"/>
    <w:tmpl w:val="C76C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73"/>
    <w:rsid w:val="00034B89"/>
    <w:rsid w:val="0003595B"/>
    <w:rsid w:val="00044A8E"/>
    <w:rsid w:val="000713CF"/>
    <w:rsid w:val="000723EE"/>
    <w:rsid w:val="0007378E"/>
    <w:rsid w:val="00086E26"/>
    <w:rsid w:val="0009175E"/>
    <w:rsid w:val="000A5418"/>
    <w:rsid w:val="000B1413"/>
    <w:rsid w:val="000B4117"/>
    <w:rsid w:val="000F517C"/>
    <w:rsid w:val="000F5540"/>
    <w:rsid w:val="00117A12"/>
    <w:rsid w:val="001539DD"/>
    <w:rsid w:val="00181D09"/>
    <w:rsid w:val="001921A1"/>
    <w:rsid w:val="00196568"/>
    <w:rsid w:val="001A2F16"/>
    <w:rsid w:val="001A4D98"/>
    <w:rsid w:val="001B18C2"/>
    <w:rsid w:val="001D5D7E"/>
    <w:rsid w:val="00224011"/>
    <w:rsid w:val="00254A1B"/>
    <w:rsid w:val="00256443"/>
    <w:rsid w:val="00261869"/>
    <w:rsid w:val="00273FAB"/>
    <w:rsid w:val="0028454D"/>
    <w:rsid w:val="00290DAE"/>
    <w:rsid w:val="00291C9E"/>
    <w:rsid w:val="002926D4"/>
    <w:rsid w:val="002B076F"/>
    <w:rsid w:val="002B670F"/>
    <w:rsid w:val="002C07DA"/>
    <w:rsid w:val="002C7EA9"/>
    <w:rsid w:val="00300D66"/>
    <w:rsid w:val="00342F20"/>
    <w:rsid w:val="0035486E"/>
    <w:rsid w:val="003574EB"/>
    <w:rsid w:val="0037666B"/>
    <w:rsid w:val="003809C7"/>
    <w:rsid w:val="003A33C0"/>
    <w:rsid w:val="003B6263"/>
    <w:rsid w:val="003C2847"/>
    <w:rsid w:val="003C4E99"/>
    <w:rsid w:val="003C64A7"/>
    <w:rsid w:val="003D3FDA"/>
    <w:rsid w:val="003D449D"/>
    <w:rsid w:val="003F2C43"/>
    <w:rsid w:val="00420822"/>
    <w:rsid w:val="0045458F"/>
    <w:rsid w:val="00455291"/>
    <w:rsid w:val="00461331"/>
    <w:rsid w:val="004633B4"/>
    <w:rsid w:val="00471698"/>
    <w:rsid w:val="004B3553"/>
    <w:rsid w:val="004B3F18"/>
    <w:rsid w:val="004C3F4B"/>
    <w:rsid w:val="004C4A45"/>
    <w:rsid w:val="004C52B1"/>
    <w:rsid w:val="004D4294"/>
    <w:rsid w:val="0052116D"/>
    <w:rsid w:val="00524BD7"/>
    <w:rsid w:val="00530E8C"/>
    <w:rsid w:val="0053588D"/>
    <w:rsid w:val="00545933"/>
    <w:rsid w:val="00557544"/>
    <w:rsid w:val="005613E0"/>
    <w:rsid w:val="00587875"/>
    <w:rsid w:val="00607E2B"/>
    <w:rsid w:val="00623CE1"/>
    <w:rsid w:val="0063062B"/>
    <w:rsid w:val="00666846"/>
    <w:rsid w:val="00667229"/>
    <w:rsid w:val="00682BE5"/>
    <w:rsid w:val="00690FED"/>
    <w:rsid w:val="006939A5"/>
    <w:rsid w:val="006B46C4"/>
    <w:rsid w:val="00712451"/>
    <w:rsid w:val="00720CAB"/>
    <w:rsid w:val="00732F08"/>
    <w:rsid w:val="0074190C"/>
    <w:rsid w:val="00762576"/>
    <w:rsid w:val="00791060"/>
    <w:rsid w:val="007B4146"/>
    <w:rsid w:val="007B5626"/>
    <w:rsid w:val="007D4F13"/>
    <w:rsid w:val="007F663E"/>
    <w:rsid w:val="0080570B"/>
    <w:rsid w:val="008148E1"/>
    <w:rsid w:val="008201A6"/>
    <w:rsid w:val="008319BF"/>
    <w:rsid w:val="008855C2"/>
    <w:rsid w:val="008959A0"/>
    <w:rsid w:val="008C7173"/>
    <w:rsid w:val="008D0E09"/>
    <w:rsid w:val="008D3245"/>
    <w:rsid w:val="008E1CE7"/>
    <w:rsid w:val="009443B3"/>
    <w:rsid w:val="00954FA0"/>
    <w:rsid w:val="0097693B"/>
    <w:rsid w:val="0099008E"/>
    <w:rsid w:val="009926FF"/>
    <w:rsid w:val="00993355"/>
    <w:rsid w:val="009A4A6D"/>
    <w:rsid w:val="009D20A1"/>
    <w:rsid w:val="009E6916"/>
    <w:rsid w:val="009F4D4E"/>
    <w:rsid w:val="00A01070"/>
    <w:rsid w:val="00A13265"/>
    <w:rsid w:val="00A139E7"/>
    <w:rsid w:val="00A419A6"/>
    <w:rsid w:val="00A462DE"/>
    <w:rsid w:val="00A71136"/>
    <w:rsid w:val="00AA474C"/>
    <w:rsid w:val="00AB6878"/>
    <w:rsid w:val="00AC2188"/>
    <w:rsid w:val="00AC5FDC"/>
    <w:rsid w:val="00AD7E5F"/>
    <w:rsid w:val="00B01AA1"/>
    <w:rsid w:val="00B30C81"/>
    <w:rsid w:val="00B4793B"/>
    <w:rsid w:val="00B511E4"/>
    <w:rsid w:val="00B607A9"/>
    <w:rsid w:val="00BB485F"/>
    <w:rsid w:val="00BC40C3"/>
    <w:rsid w:val="00BF13A6"/>
    <w:rsid w:val="00C02FE3"/>
    <w:rsid w:val="00C15633"/>
    <w:rsid w:val="00C15799"/>
    <w:rsid w:val="00C22A4D"/>
    <w:rsid w:val="00C31CAF"/>
    <w:rsid w:val="00C357AD"/>
    <w:rsid w:val="00C6069C"/>
    <w:rsid w:val="00C649BE"/>
    <w:rsid w:val="00CA5604"/>
    <w:rsid w:val="00CB3548"/>
    <w:rsid w:val="00CD5431"/>
    <w:rsid w:val="00CF2491"/>
    <w:rsid w:val="00D1252E"/>
    <w:rsid w:val="00D128A6"/>
    <w:rsid w:val="00D27FBC"/>
    <w:rsid w:val="00D36FAE"/>
    <w:rsid w:val="00D57772"/>
    <w:rsid w:val="00D75A4D"/>
    <w:rsid w:val="00D8478B"/>
    <w:rsid w:val="00D86151"/>
    <w:rsid w:val="00DA7595"/>
    <w:rsid w:val="00DB0A68"/>
    <w:rsid w:val="00DC43A3"/>
    <w:rsid w:val="00DD7C09"/>
    <w:rsid w:val="00E0124F"/>
    <w:rsid w:val="00E053DD"/>
    <w:rsid w:val="00E25C35"/>
    <w:rsid w:val="00E44033"/>
    <w:rsid w:val="00E674D3"/>
    <w:rsid w:val="00E70FD0"/>
    <w:rsid w:val="00E76B63"/>
    <w:rsid w:val="00E840A4"/>
    <w:rsid w:val="00E8791E"/>
    <w:rsid w:val="00F00785"/>
    <w:rsid w:val="00F018EC"/>
    <w:rsid w:val="00F661B8"/>
    <w:rsid w:val="00F71198"/>
    <w:rsid w:val="00F726EA"/>
    <w:rsid w:val="00F84067"/>
    <w:rsid w:val="00F97FC5"/>
    <w:rsid w:val="00FB764E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595"/>
    <w:rPr>
      <w:rFonts w:eastAsia="BatangChe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MS Mincho"/>
      <w:szCs w:val="22"/>
      <w:lang w:val="en-GB"/>
    </w:rPr>
  </w:style>
  <w:style w:type="paragraph" w:customStyle="1" w:styleId="CharCharChar">
    <w:name w:val="Char Char Char"/>
    <w:basedOn w:val="Normal"/>
    <w:rsid w:val="0026186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/>
      <w:szCs w:val="20"/>
    </w:rPr>
  </w:style>
  <w:style w:type="character" w:customStyle="1" w:styleId="HeaderChar">
    <w:name w:val="Header Char"/>
    <w:basedOn w:val="DefaultParagraphFont"/>
    <w:link w:val="Header"/>
    <w:rsid w:val="008C7173"/>
    <w:rPr>
      <w:rFonts w:eastAsia="BatangChe"/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8C71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666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5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FDC"/>
    <w:rPr>
      <w:rFonts w:ascii="Tahoma" w:eastAsia="BatangChe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595"/>
    <w:rPr>
      <w:rFonts w:eastAsia="BatangChe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MS Mincho"/>
      <w:szCs w:val="22"/>
      <w:lang w:val="en-GB"/>
    </w:rPr>
  </w:style>
  <w:style w:type="paragraph" w:customStyle="1" w:styleId="CharCharChar">
    <w:name w:val="Char Char Char"/>
    <w:basedOn w:val="Normal"/>
    <w:rsid w:val="0026186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/>
      <w:szCs w:val="20"/>
    </w:rPr>
  </w:style>
  <w:style w:type="character" w:customStyle="1" w:styleId="HeaderChar">
    <w:name w:val="Header Char"/>
    <w:basedOn w:val="DefaultParagraphFont"/>
    <w:link w:val="Header"/>
    <w:rsid w:val="008C7173"/>
    <w:rPr>
      <w:rFonts w:eastAsia="BatangChe"/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8C71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666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5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FDC"/>
    <w:rPr>
      <w:rFonts w:ascii="Tahoma" w:eastAsia="BatangChe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T%20Docs\APG\APG2015\APG15-1\Documents\APG15-1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APG15-1 Doc Template</Template>
  <TotalTime>3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Forhadul Parvez</dc:creator>
  <cp:lastModifiedBy>Forhadul Parvez</cp:lastModifiedBy>
  <cp:revision>3</cp:revision>
  <cp:lastPrinted>2012-09-11T02:19:00Z</cp:lastPrinted>
  <dcterms:created xsi:type="dcterms:W3CDTF">2012-11-15T02:30:00Z</dcterms:created>
  <dcterms:modified xsi:type="dcterms:W3CDTF">2012-11-15T02:32:00Z</dcterms:modified>
</cp:coreProperties>
</file>