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416794" w:rsidRPr="00416794" w:rsidTr="00FA5969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794" w:rsidRPr="00416794" w:rsidRDefault="00416794" w:rsidP="00416794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bookmarkStart w:id="0" w:name="_GoBack"/>
            <w:bookmarkEnd w:id="0"/>
            <w:r w:rsidRPr="00416794">
              <w:rPr>
                <w:noProof/>
                <w:kern w:val="2"/>
              </w:rPr>
              <w:drawing>
                <wp:inline distT="0" distB="0" distL="0" distR="0" wp14:anchorId="29392CD4" wp14:editId="117989D9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416794" w:rsidRPr="00416794" w:rsidRDefault="00416794" w:rsidP="00416794">
            <w:pPr>
              <w:rPr>
                <w:sz w:val="22"/>
                <w:szCs w:val="22"/>
              </w:rPr>
            </w:pPr>
            <w:r w:rsidRPr="00416794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94" w:rsidRPr="00416794" w:rsidRDefault="00416794" w:rsidP="00416794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416794" w:rsidRPr="00416794" w:rsidRDefault="00416794" w:rsidP="00416794">
            <w:pPr>
              <w:keepNext/>
              <w:widowControl w:val="0"/>
              <w:wordWrap w:val="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</w:p>
        </w:tc>
      </w:tr>
      <w:tr w:rsidR="00416794" w:rsidRPr="00416794" w:rsidTr="00FA5969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794" w:rsidRPr="00416794" w:rsidRDefault="00416794" w:rsidP="00416794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94" w:rsidRPr="00416794" w:rsidRDefault="00416794" w:rsidP="00416794">
            <w:pPr>
              <w:spacing w:line="0" w:lineRule="atLeast"/>
            </w:pPr>
            <w:r w:rsidRPr="00416794">
              <w:rPr>
                <w:b/>
              </w:rPr>
              <w:t>The 1</w:t>
            </w:r>
            <w:r w:rsidR="00DF1006">
              <w:rPr>
                <w:b/>
              </w:rPr>
              <w:t>st</w:t>
            </w:r>
            <w:r w:rsidRPr="00416794">
              <w:rPr>
                <w:b/>
              </w:rPr>
              <w:t xml:space="preserve"> Meeting of the APT Conference Preparatory  Group for WRC-19 (APG19-1)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94" w:rsidRPr="00416794" w:rsidRDefault="00416794" w:rsidP="00416794">
            <w:pPr>
              <w:rPr>
                <w:b/>
                <w:bCs/>
                <w:lang w:val="fr-FR"/>
              </w:rPr>
            </w:pPr>
            <w:r w:rsidRPr="00416794">
              <w:rPr>
                <w:b/>
                <w:lang w:val="fr-FR"/>
              </w:rPr>
              <w:t>Document No. :</w:t>
            </w:r>
          </w:p>
          <w:p w:rsidR="00416794" w:rsidRPr="00416794" w:rsidRDefault="00E12B1E" w:rsidP="0041679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APG19-1/OUT-02</w:t>
            </w:r>
            <w:r w:rsidR="00080C6C">
              <w:rPr>
                <w:b/>
                <w:bCs/>
                <w:lang w:val="fr-FR"/>
              </w:rPr>
              <w:t xml:space="preserve"> (Rev.1)</w:t>
            </w:r>
          </w:p>
        </w:tc>
      </w:tr>
      <w:tr w:rsidR="00416794" w:rsidRPr="00416794" w:rsidTr="00FA5969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6794" w:rsidRPr="00416794" w:rsidRDefault="00416794" w:rsidP="00416794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6794" w:rsidRPr="00416794" w:rsidRDefault="00416794" w:rsidP="00416794">
            <w:r w:rsidRPr="00416794">
              <w:t xml:space="preserve">26 – 28 July 2016, Chengdu, People’s Republic of China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6794" w:rsidRPr="00416794" w:rsidRDefault="00E12B1E" w:rsidP="00416794">
            <w:pPr>
              <w:rPr>
                <w:b/>
              </w:rPr>
            </w:pPr>
            <w:r>
              <w:rPr>
                <w:b/>
              </w:rPr>
              <w:t>27</w:t>
            </w:r>
            <w:r w:rsidR="00416794" w:rsidRPr="00416794">
              <w:rPr>
                <w:b/>
              </w:rPr>
              <w:t xml:space="preserve"> Ju</w:t>
            </w:r>
            <w:r w:rsidR="00416794">
              <w:rPr>
                <w:b/>
              </w:rPr>
              <w:t>ly</w:t>
            </w:r>
            <w:r w:rsidR="00416794" w:rsidRPr="00416794">
              <w:rPr>
                <w:b/>
              </w:rPr>
              <w:t xml:space="preserve"> 2016</w:t>
            </w:r>
          </w:p>
        </w:tc>
      </w:tr>
    </w:tbl>
    <w:p w:rsidR="0071546B" w:rsidRDefault="0071546B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523458" w:rsidRDefault="00523458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523458" w:rsidRPr="00E12B1E" w:rsidRDefault="00E12B1E" w:rsidP="00523458">
      <w:pPr>
        <w:pStyle w:val="Caption"/>
        <w:keepNext/>
        <w:jc w:val="center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Chairman, APG-19</w:t>
      </w:r>
    </w:p>
    <w:p w:rsidR="00523458" w:rsidRPr="00B511E4" w:rsidRDefault="00523458" w:rsidP="00523458">
      <w:pPr>
        <w:rPr>
          <w:lang w:eastAsia="ko-KR"/>
        </w:rPr>
      </w:pPr>
    </w:p>
    <w:p w:rsidR="00523458" w:rsidRDefault="00807DEE" w:rsidP="00523458">
      <w:pPr>
        <w:pStyle w:val="Caption"/>
        <w:keepNext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TENTATIVE WORK</w:t>
      </w:r>
      <w:r w:rsidR="00523458">
        <w:rPr>
          <w:sz w:val="28"/>
          <w:szCs w:val="28"/>
          <w:lang w:eastAsia="ko-KR"/>
        </w:rPr>
        <w:t>PLAN FOR THE PREPARATION OF RA-19 AND WRC-19</w:t>
      </w:r>
    </w:p>
    <w:p w:rsidR="00D86D28" w:rsidRDefault="00D86D28" w:rsidP="00523458">
      <w:pPr>
        <w:rPr>
          <w:sz w:val="20"/>
          <w:szCs w:val="20"/>
          <w:lang w:eastAsia="ko-KR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2520"/>
        <w:gridCol w:w="2027"/>
        <w:gridCol w:w="1213"/>
        <w:gridCol w:w="3000"/>
      </w:tblGrid>
      <w:tr w:rsidR="00523458" w:rsidTr="00FA5969">
        <w:trPr>
          <w:tblHeader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23458" w:rsidRDefault="00FA5969" w:rsidP="00FA5969">
            <w:pPr>
              <w:widowControl w:val="0"/>
              <w:spacing w:before="60" w:after="60"/>
              <w:rPr>
                <w:b/>
                <w:kern w:val="2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="00523458">
              <w:rPr>
                <w:b/>
              </w:rPr>
              <w:t>Year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458" w:rsidRDefault="00523458" w:rsidP="00FA5969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Date/venue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458" w:rsidRDefault="00523458" w:rsidP="00FA5969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APT activities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58" w:rsidRDefault="00523458" w:rsidP="00FA5969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ITU activities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3458" w:rsidRDefault="00523458" w:rsidP="00FA5969">
            <w:pPr>
              <w:widowControl w:val="0"/>
              <w:spacing w:before="60" w:after="6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</w:rPr>
              <w:t>APG Actions</w:t>
            </w:r>
          </w:p>
        </w:tc>
      </w:tr>
      <w:tr w:rsidR="00523458" w:rsidTr="00FA5969">
        <w:trPr>
          <w:cantSplit/>
          <w:trHeight w:val="105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23458" w:rsidRDefault="00523458" w:rsidP="00523458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  <w:r>
              <w:t>2016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8" w:rsidRDefault="00523458" w:rsidP="00523458">
            <w:pPr>
              <w:spacing w:before="60" w:after="60"/>
            </w:pPr>
            <w:r>
              <w:t xml:space="preserve">26 – 28 July 2016, </w:t>
            </w:r>
          </w:p>
          <w:p w:rsidR="00523458" w:rsidRDefault="00523458" w:rsidP="00523458">
            <w:pPr>
              <w:spacing w:before="60" w:after="60"/>
            </w:pPr>
            <w:r>
              <w:t>Chengdu,</w:t>
            </w:r>
          </w:p>
          <w:p w:rsidR="00523458" w:rsidRDefault="00523458" w:rsidP="00523458">
            <w:pPr>
              <w:spacing w:before="60" w:after="60"/>
              <w:rPr>
                <w:kern w:val="2"/>
                <w:lang w:eastAsia="ko-KR"/>
              </w:rPr>
            </w:pPr>
            <w:r>
              <w:t>People’s Republic of China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8" w:rsidRPr="00DE1505" w:rsidRDefault="00523458" w:rsidP="00FA5969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 w:rsidRPr="00DE1505">
              <w:t>The 1</w:t>
            </w:r>
            <w:r w:rsidRPr="00DE1505">
              <w:rPr>
                <w:vertAlign w:val="superscript"/>
              </w:rPr>
              <w:t>st</w:t>
            </w:r>
            <w:r w:rsidRPr="00DE1505">
              <w:t xml:space="preserve"> Meeting APT Conference Preparatory Group Meeting for WRC-19 </w:t>
            </w:r>
            <w:r w:rsidRPr="00DE1505">
              <w:rPr>
                <w:b/>
              </w:rPr>
              <w:t>(APG19-1)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458" w:rsidRDefault="00523458" w:rsidP="00FA5969">
            <w:pPr>
              <w:widowControl w:val="0"/>
              <w:spacing w:before="60" w:after="6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3458" w:rsidRPr="009926FF" w:rsidRDefault="00523458" w:rsidP="00523458">
            <w:pPr>
              <w:numPr>
                <w:ilvl w:val="0"/>
                <w:numId w:val="34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Election of APG Chairman and Vice-Chairmen</w:t>
            </w:r>
          </w:p>
          <w:p w:rsidR="00523458" w:rsidRDefault="00F3236E" w:rsidP="00523458">
            <w:pPr>
              <w:numPr>
                <w:ilvl w:val="0"/>
                <w:numId w:val="34"/>
              </w:numPr>
              <w:spacing w:before="60" w:after="60"/>
              <w:rPr>
                <w:kern w:val="2"/>
                <w:lang w:eastAsia="ko-KR"/>
              </w:rPr>
            </w:pPr>
            <w:r>
              <w:t xml:space="preserve">Setup </w:t>
            </w:r>
            <w:r w:rsidR="00523458">
              <w:t>APG structure</w:t>
            </w:r>
          </w:p>
          <w:p w:rsidR="00523458" w:rsidRDefault="00523458" w:rsidP="00523458">
            <w:pPr>
              <w:numPr>
                <w:ilvl w:val="0"/>
                <w:numId w:val="34"/>
              </w:numPr>
              <w:spacing w:before="60" w:after="60"/>
            </w:pPr>
            <w:r>
              <w:t>Appointment of office bearers</w:t>
            </w:r>
          </w:p>
          <w:p w:rsidR="00523458" w:rsidRDefault="00523458" w:rsidP="00523458">
            <w:pPr>
              <w:numPr>
                <w:ilvl w:val="0"/>
                <w:numId w:val="34"/>
              </w:numPr>
              <w:spacing w:before="60" w:after="60"/>
            </w:pPr>
            <w:r>
              <w:t xml:space="preserve">Adoption of the revised working methods of APG </w:t>
            </w:r>
          </w:p>
          <w:p w:rsidR="00523458" w:rsidRPr="00DE1505" w:rsidRDefault="00523458" w:rsidP="00DE1505">
            <w:pPr>
              <w:numPr>
                <w:ilvl w:val="0"/>
                <w:numId w:val="34"/>
              </w:numPr>
              <w:spacing w:before="60" w:after="60"/>
              <w:rPr>
                <w:kern w:val="2"/>
                <w:lang w:eastAsia="ko-KR"/>
              </w:rPr>
            </w:pPr>
            <w:r>
              <w:t>Adoption of  tentative workplan for the preparation of RA-19 and WRC-19</w:t>
            </w:r>
          </w:p>
        </w:tc>
      </w:tr>
      <w:tr w:rsidR="00523458" w:rsidTr="00FA596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23458" w:rsidRDefault="00523458" w:rsidP="00FA5969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523458" w:rsidRDefault="00523458" w:rsidP="00FA12ED">
            <w:pPr>
              <w:spacing w:before="60" w:after="60"/>
              <w:rPr>
                <w:kern w:val="2"/>
                <w:lang w:eastAsia="ko-KR"/>
              </w:rPr>
            </w:pPr>
            <w:r>
              <w:t>September to November</w:t>
            </w:r>
            <w:r w:rsidR="00DD6C10">
              <w:br/>
              <w:t xml:space="preserve">(see details on </w:t>
            </w:r>
            <w:hyperlink r:id="rId8" w:history="1">
              <w:r w:rsidR="00DD6C10" w:rsidRPr="00DD6C10">
                <w:rPr>
                  <w:rStyle w:val="Hyperlink"/>
                </w:rPr>
                <w:t>ITU webpage</w:t>
              </w:r>
            </w:hyperlink>
            <w:r w:rsidR="00DD6C10"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3458" w:rsidRPr="00DE1505" w:rsidRDefault="00523458" w:rsidP="00FA596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523458" w:rsidRPr="009926FF" w:rsidRDefault="00523458" w:rsidP="00FA5969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2</w:t>
            </w:r>
            <w:r w:rsidRPr="00086E26">
              <w:rPr>
                <w:vertAlign w:val="superscript"/>
              </w:rPr>
              <w:t>nd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E66C91" w:rsidRDefault="00523458" w:rsidP="00F62DF1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ITU-R Study Groups</w:t>
            </w:r>
            <w:r w:rsidR="00F62DF1">
              <w:rPr>
                <w:kern w:val="2"/>
                <w:lang w:eastAsia="ko-KR"/>
              </w:rPr>
              <w:t xml:space="preserve"> and Working Parties</w:t>
            </w:r>
            <w:r>
              <w:rPr>
                <w:kern w:val="2"/>
                <w:lang w:eastAsia="ko-KR"/>
              </w:rPr>
              <w:t xml:space="preserve"> and dispatch necessary information in APG email reflectors</w:t>
            </w:r>
          </w:p>
          <w:p w:rsidR="00523458" w:rsidRPr="00DE1505" w:rsidRDefault="00523458" w:rsidP="00DE1505">
            <w:pPr>
              <w:rPr>
                <w:lang w:eastAsia="ko-KR"/>
              </w:rPr>
            </w:pPr>
          </w:p>
        </w:tc>
      </w:tr>
      <w:tr w:rsidR="00523458" w:rsidTr="00FA596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458" w:rsidRDefault="00523458" w:rsidP="00FA5969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3458" w:rsidRPr="00DF4914" w:rsidRDefault="00DF4914" w:rsidP="00FA5969">
            <w:pPr>
              <w:spacing w:before="60" w:after="60"/>
            </w:pPr>
            <w:r w:rsidRPr="00DF4914">
              <w:t>12</w:t>
            </w:r>
            <w:r>
              <w:t xml:space="preserve"> – </w:t>
            </w:r>
            <w:r w:rsidRPr="00DF4914">
              <w:t>16</w:t>
            </w:r>
            <w:r>
              <w:t xml:space="preserve"> </w:t>
            </w:r>
            <w:r w:rsidRPr="00DF4914">
              <w:t xml:space="preserve">December </w:t>
            </w:r>
          </w:p>
          <w:p w:rsidR="00DF4914" w:rsidRPr="00523458" w:rsidRDefault="00DF4914" w:rsidP="00FA5969">
            <w:pPr>
              <w:spacing w:before="60" w:after="60"/>
              <w:rPr>
                <w:highlight w:val="yellow"/>
              </w:rPr>
            </w:pPr>
            <w:r w:rsidRPr="00DF4914"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3458" w:rsidRPr="00DE1505" w:rsidRDefault="00523458" w:rsidP="00FA596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523458" w:rsidRPr="00DF4914" w:rsidRDefault="00DF4914" w:rsidP="00FA5969">
            <w:pPr>
              <w:widowControl w:val="0"/>
              <w:spacing w:before="60" w:after="60"/>
              <w:rPr>
                <w:b/>
                <w:highlight w:val="yellow"/>
              </w:rPr>
            </w:pPr>
            <w:r w:rsidRPr="00DF4914">
              <w:rPr>
                <w:b/>
              </w:rPr>
              <w:t>WRS-16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523458" w:rsidRPr="00DE1505" w:rsidRDefault="00523458" w:rsidP="00DE1505">
            <w:pPr>
              <w:rPr>
                <w:highlight w:val="yellow"/>
                <w:lang w:eastAsia="ko-KR"/>
              </w:rPr>
            </w:pPr>
          </w:p>
        </w:tc>
      </w:tr>
      <w:tr w:rsidR="00523458" w:rsidTr="00FA5969">
        <w:trPr>
          <w:cantSplit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3458" w:rsidRDefault="00523458" w:rsidP="00FA5969">
            <w:pPr>
              <w:widowControl w:val="0"/>
              <w:spacing w:before="60" w:after="60"/>
              <w:jc w:val="center"/>
            </w:pPr>
            <w:r>
              <w:t>2017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3458" w:rsidRPr="00523458" w:rsidRDefault="001A4C72" w:rsidP="00FA5969">
            <w:pPr>
              <w:spacing w:before="60" w:after="60"/>
              <w:rPr>
                <w:highlight w:val="yellow"/>
              </w:rPr>
            </w:pPr>
            <w:r w:rsidRPr="001A4C72">
              <w:t>February to June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23458" w:rsidRPr="00DE1505" w:rsidRDefault="00523458" w:rsidP="00FA5969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523458" w:rsidRPr="00523458" w:rsidRDefault="001A4C72" w:rsidP="00FA5969">
            <w:pPr>
              <w:spacing w:before="60" w:after="60"/>
              <w:rPr>
                <w:kern w:val="2"/>
                <w:highlight w:val="yellow"/>
                <w:lang w:eastAsia="ko-KR"/>
              </w:rPr>
            </w:pPr>
            <w:r>
              <w:t>1</w:t>
            </w:r>
            <w:r w:rsidRPr="001A4C72">
              <w:rPr>
                <w:vertAlign w:val="superscript"/>
              </w:rPr>
              <w:t>st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523458" w:rsidRPr="00E66C91" w:rsidRDefault="001A4C72" w:rsidP="00DE15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highlight w:val="yellow"/>
              </w:rPr>
            </w:pPr>
            <w:r>
              <w:rPr>
                <w:kern w:val="2"/>
                <w:lang w:eastAsia="ko-KR"/>
              </w:rPr>
              <w:t>Follow up the results of ITU-R Study Groups</w:t>
            </w:r>
            <w:r w:rsidR="00F62DF1">
              <w:rPr>
                <w:kern w:val="2"/>
                <w:lang w:eastAsia="ko-KR"/>
              </w:rPr>
              <w:t xml:space="preserve">, Working Parties and </w:t>
            </w:r>
            <w:r w:rsidR="00F62DF1" w:rsidRPr="00FA12ED">
              <w:rPr>
                <w:b/>
                <w:bCs/>
                <w:kern w:val="2"/>
                <w:lang w:eastAsia="ko-KR"/>
              </w:rPr>
              <w:t>TG 5/1</w:t>
            </w:r>
            <w:r>
              <w:rPr>
                <w:kern w:val="2"/>
                <w:lang w:eastAsia="ko-KR"/>
              </w:rPr>
              <w:t xml:space="preserve"> and dispatch necessary information in APG email reflectors</w:t>
            </w:r>
          </w:p>
        </w:tc>
      </w:tr>
      <w:tr w:rsidR="007067D8" w:rsidTr="00FA5969">
        <w:trPr>
          <w:cantSplit/>
          <w:trHeight w:val="1554"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7067D8" w:rsidRDefault="007067D8" w:rsidP="00FA5969">
            <w:pPr>
              <w:widowControl w:val="0"/>
              <w:spacing w:before="60" w:after="60"/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Default="007067D8" w:rsidP="00FA5969">
            <w:pPr>
              <w:spacing w:before="60" w:after="60"/>
            </w:pPr>
            <w:r>
              <w:t>25 – 27 April</w:t>
            </w:r>
          </w:p>
          <w:p w:rsidR="007067D8" w:rsidRDefault="007067D8" w:rsidP="00FA5969">
            <w:pPr>
              <w:spacing w:before="60" w:after="60"/>
            </w:pPr>
            <w:r>
              <w:t>Geneva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Pr="00DE1505" w:rsidRDefault="007067D8" w:rsidP="00FA5969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7067D8" w:rsidRPr="00C31CAF" w:rsidRDefault="007067D8" w:rsidP="00FA596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RAG-24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7067D8" w:rsidRDefault="007067D8" w:rsidP="00FA5969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RAG-24 and dispatch necessary information in APG email reflectors</w:t>
            </w:r>
          </w:p>
        </w:tc>
      </w:tr>
      <w:tr w:rsidR="00523458" w:rsidTr="00FA596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23458" w:rsidRDefault="00523458" w:rsidP="00FA596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8" w:rsidRPr="00DE1505" w:rsidRDefault="00055AB9" w:rsidP="00FA5969">
            <w:pPr>
              <w:spacing w:before="60" w:after="60"/>
              <w:rPr>
                <w:kern w:val="2"/>
                <w:lang w:eastAsia="ko-KR"/>
              </w:rPr>
            </w:pPr>
            <w:r w:rsidRPr="00DE1505">
              <w:t>Mid-</w:t>
            </w:r>
            <w:r w:rsidR="004134AF" w:rsidRPr="00DE1505">
              <w:t>July  (4-5 days)</w:t>
            </w:r>
          </w:p>
          <w:p w:rsidR="00523458" w:rsidRPr="00EA6E6D" w:rsidRDefault="00080C6C" w:rsidP="00FA5969">
            <w:pPr>
              <w:widowControl w:val="0"/>
              <w:spacing w:before="60" w:after="60"/>
              <w:rPr>
                <w:kern w:val="2"/>
                <w:highlight w:val="cyan"/>
                <w:lang w:eastAsia="ko-KR"/>
              </w:rPr>
            </w:pPr>
            <w:r>
              <w:rPr>
                <w:kern w:val="2"/>
                <w:lang w:eastAsia="ko-KR"/>
              </w:rPr>
              <w:t>Indonesia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8" w:rsidRPr="00DE1505" w:rsidRDefault="00523458" w:rsidP="00FA5969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 w:rsidRPr="00DE1505">
              <w:t>The 2</w:t>
            </w:r>
            <w:r w:rsidRPr="00DE1505">
              <w:rPr>
                <w:vertAlign w:val="superscript"/>
              </w:rPr>
              <w:t>nd</w:t>
            </w:r>
            <w:r w:rsidRPr="00DE1505">
              <w:t xml:space="preserve"> Meeting APT Conference Prep</w:t>
            </w:r>
            <w:r w:rsidR="004134AF" w:rsidRPr="00DE1505">
              <w:t>aratory Group Meeting for WRC-19</w:t>
            </w:r>
            <w:r w:rsidRPr="00DE1505">
              <w:t xml:space="preserve"> </w:t>
            </w:r>
            <w:r w:rsidR="004134AF" w:rsidRPr="00DE1505">
              <w:rPr>
                <w:b/>
              </w:rPr>
              <w:t>(APG19</w:t>
            </w:r>
            <w:r w:rsidRPr="00DE1505">
              <w:rPr>
                <w:b/>
              </w:rPr>
              <w:t>-2)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458" w:rsidRPr="00DE1505" w:rsidRDefault="00523458" w:rsidP="00FA5969">
            <w:pPr>
              <w:spacing w:before="60" w:after="60"/>
              <w:rPr>
                <w:kern w:val="2"/>
                <w:lang w:eastAsia="ko-KR"/>
              </w:rPr>
            </w:pPr>
          </w:p>
          <w:p w:rsidR="00523458" w:rsidRPr="00DE1505" w:rsidRDefault="00523458" w:rsidP="00FA5969">
            <w:pPr>
              <w:spacing w:before="60" w:after="60"/>
            </w:pPr>
          </w:p>
          <w:p w:rsidR="00523458" w:rsidRPr="00DE1505" w:rsidRDefault="00523458" w:rsidP="00FA596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3458" w:rsidRPr="00DE1505" w:rsidRDefault="00523458" w:rsidP="0052345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DE1505">
              <w:t xml:space="preserve">Consideration of the study results of ITU-R Study Groups  </w:t>
            </w:r>
          </w:p>
          <w:p w:rsidR="00523458" w:rsidRPr="00DE1505" w:rsidRDefault="004134AF" w:rsidP="0052345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DE1505">
              <w:t>Develop preliminary views on WRC-19 agenda items based on M</w:t>
            </w:r>
            <w:r w:rsidR="00523458" w:rsidRPr="00DE1505">
              <w:t>embers’ contributions</w:t>
            </w:r>
          </w:p>
          <w:p w:rsidR="00523458" w:rsidRPr="00DE1505" w:rsidRDefault="00523458" w:rsidP="0052345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DE1505">
              <w:rPr>
                <w:kern w:val="2"/>
                <w:lang w:eastAsia="ko-KR"/>
              </w:rPr>
              <w:t xml:space="preserve">Consideration of </w:t>
            </w:r>
            <w:r w:rsidR="004134AF" w:rsidRPr="00DE1505">
              <w:rPr>
                <w:kern w:val="2"/>
                <w:lang w:eastAsia="ko-KR"/>
              </w:rPr>
              <w:t>the outcomes of RAG-24</w:t>
            </w:r>
            <w:r w:rsidRPr="00DE1505">
              <w:rPr>
                <w:kern w:val="2"/>
                <w:lang w:eastAsia="ko-KR"/>
              </w:rPr>
              <w:t xml:space="preserve"> and take appropriate actions for </w:t>
            </w:r>
            <w:r w:rsidR="004134AF" w:rsidRPr="00DE1505">
              <w:rPr>
                <w:kern w:val="2"/>
                <w:lang w:eastAsia="ko-KR"/>
              </w:rPr>
              <w:t>the preparation of RA-19</w:t>
            </w:r>
            <w:r w:rsidRPr="00DE1505">
              <w:rPr>
                <w:kern w:val="2"/>
                <w:lang w:eastAsia="ko-KR"/>
              </w:rPr>
              <w:t xml:space="preserve"> </w:t>
            </w:r>
          </w:p>
          <w:p w:rsidR="00523458" w:rsidRPr="00DE1505" w:rsidRDefault="00523458" w:rsidP="0052345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DE1505">
              <w:rPr>
                <w:kern w:val="2"/>
                <w:lang w:eastAsia="ko-KR"/>
              </w:rPr>
              <w:t xml:space="preserve">Develop </w:t>
            </w:r>
            <w:r w:rsidR="004134AF" w:rsidRPr="00DE1505">
              <w:rPr>
                <w:kern w:val="2"/>
                <w:lang w:eastAsia="ko-KR"/>
              </w:rPr>
              <w:t>preliminary view on RA-19</w:t>
            </w:r>
            <w:r w:rsidRPr="00DE1505">
              <w:rPr>
                <w:kern w:val="2"/>
                <w:lang w:eastAsia="ko-KR"/>
              </w:rPr>
              <w:t xml:space="preserve"> related issues based on members’ contributions</w:t>
            </w:r>
            <w:r w:rsidR="004134AF" w:rsidRPr="00DE1505">
              <w:rPr>
                <w:kern w:val="2"/>
                <w:lang w:eastAsia="ko-KR"/>
              </w:rPr>
              <w:t>, if any</w:t>
            </w:r>
          </w:p>
          <w:p w:rsidR="00523458" w:rsidRPr="00DE1505" w:rsidRDefault="004134AF" w:rsidP="0052345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DE1505">
              <w:rPr>
                <w:kern w:val="2"/>
                <w:lang w:eastAsia="ko-KR"/>
              </w:rPr>
              <w:t xml:space="preserve">Assign WRC-19 </w:t>
            </w:r>
            <w:r w:rsidR="00523458" w:rsidRPr="00DE1505">
              <w:rPr>
                <w:kern w:val="2"/>
                <w:lang w:eastAsia="ko-KR"/>
              </w:rPr>
              <w:t xml:space="preserve">agenda item coordinators in each Working Parties of APG </w:t>
            </w:r>
          </w:p>
        </w:tc>
      </w:tr>
      <w:tr w:rsidR="00523458" w:rsidTr="00FA596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23458" w:rsidRDefault="00523458" w:rsidP="00FA5969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523458" w:rsidRDefault="00523458" w:rsidP="00FA12ED">
            <w:pPr>
              <w:spacing w:before="60" w:after="60"/>
              <w:rPr>
                <w:kern w:val="2"/>
                <w:lang w:eastAsia="ko-KR"/>
              </w:rPr>
            </w:pPr>
            <w:r>
              <w:t>September to November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523458" w:rsidRPr="00DE1505" w:rsidRDefault="00523458" w:rsidP="00FA596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523458" w:rsidRPr="009926FF" w:rsidRDefault="00523458" w:rsidP="00FA5969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2</w:t>
            </w:r>
            <w:r w:rsidRPr="00086E26">
              <w:rPr>
                <w:vertAlign w:val="superscript"/>
              </w:rPr>
              <w:t>nd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523458" w:rsidRDefault="00523458" w:rsidP="00FA5969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ITU-R Study Groups</w:t>
            </w:r>
            <w:r w:rsidR="00F62DF1">
              <w:rPr>
                <w:kern w:val="2"/>
                <w:lang w:eastAsia="ko-KR"/>
              </w:rPr>
              <w:t xml:space="preserve">, working parties and </w:t>
            </w:r>
            <w:r w:rsidR="00F62DF1" w:rsidRPr="00FA12ED">
              <w:rPr>
                <w:b/>
                <w:bCs/>
                <w:kern w:val="2"/>
                <w:lang w:eastAsia="ko-KR"/>
              </w:rPr>
              <w:t>TG 5/1</w:t>
            </w:r>
            <w:r>
              <w:rPr>
                <w:kern w:val="2"/>
                <w:lang w:eastAsia="ko-KR"/>
              </w:rPr>
              <w:t xml:space="preserve"> and dispatch necessary information in APG email reflectors</w:t>
            </w:r>
          </w:p>
        </w:tc>
      </w:tr>
      <w:tr w:rsidR="0095106D" w:rsidTr="00FA5969">
        <w:trPr>
          <w:cantSplit/>
        </w:trPr>
        <w:tc>
          <w:tcPr>
            <w:tcW w:w="8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106D" w:rsidRDefault="0095106D" w:rsidP="00FA5969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95106D" w:rsidRDefault="0095106D" w:rsidP="00FA5969">
            <w:pPr>
              <w:spacing w:before="60" w:after="60"/>
            </w:pPr>
            <w:r>
              <w:t>[Late November, 2 days]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</w:tcPr>
          <w:p w:rsidR="0095106D" w:rsidRPr="00DE1505" w:rsidRDefault="0095106D" w:rsidP="00FA5969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</w:tcPr>
          <w:p w:rsidR="0095106D" w:rsidRPr="0095106D" w:rsidRDefault="00F62DF1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A12E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ITU </w:t>
            </w:r>
            <w:r w:rsidR="0095106D" w:rsidRPr="0095106D">
              <w:rPr>
                <w:b/>
                <w:sz w:val="20"/>
                <w:szCs w:val="20"/>
              </w:rPr>
              <w:t>Inter-regional Workshop</w:t>
            </w:r>
            <w:r w:rsidR="0095106D">
              <w:rPr>
                <w:b/>
                <w:sz w:val="20"/>
                <w:szCs w:val="20"/>
              </w:rPr>
              <w:t xml:space="preserve"> on WRC-19 </w:t>
            </w:r>
            <w:r>
              <w:rPr>
                <w:b/>
                <w:sz w:val="20"/>
                <w:szCs w:val="20"/>
              </w:rPr>
              <w:t>Prep.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95106D" w:rsidRDefault="0095106D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APT participation and preparation of contributions</w:t>
            </w:r>
          </w:p>
        </w:tc>
      </w:tr>
      <w:tr w:rsidR="007067D8" w:rsidTr="007067D8">
        <w:trPr>
          <w:cantSplit/>
          <w:trHeight w:val="17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067D8" w:rsidRDefault="007067D8" w:rsidP="00FA5969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Pr="003A2A7E" w:rsidRDefault="007067D8" w:rsidP="00FA5969">
            <w:pPr>
              <w:spacing w:before="60" w:after="60"/>
              <w:rPr>
                <w:highlight w:val="yellow"/>
              </w:rPr>
            </w:pPr>
            <w:r>
              <w:t>Mid-January to July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Pr="00DE1505" w:rsidRDefault="007067D8" w:rsidP="00FA5969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7067D8" w:rsidRPr="0084467F" w:rsidRDefault="007067D8" w:rsidP="00FA5969">
            <w:pPr>
              <w:spacing w:before="60" w:after="60"/>
              <w:rPr>
                <w:b/>
                <w:highlight w:val="yellow"/>
              </w:rPr>
            </w:pPr>
            <w:r>
              <w:t>1</w:t>
            </w:r>
            <w:r w:rsidRPr="00086E26">
              <w:rPr>
                <w:vertAlign w:val="superscript"/>
              </w:rPr>
              <w:t>st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7067D8" w:rsidRPr="003A2A7E" w:rsidRDefault="007067D8" w:rsidP="00FA5969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highlight w:val="yellow"/>
                <w:lang w:eastAsia="ko-KR"/>
              </w:rPr>
            </w:pPr>
            <w:r>
              <w:rPr>
                <w:kern w:val="2"/>
                <w:lang w:eastAsia="ko-KR"/>
              </w:rPr>
              <w:t xml:space="preserve">Follow up the results of ITU-R Study Groups, working parties and </w:t>
            </w:r>
            <w:r w:rsidRPr="00A01ED7">
              <w:rPr>
                <w:b/>
                <w:bCs/>
                <w:kern w:val="2"/>
                <w:lang w:eastAsia="ko-KR"/>
              </w:rPr>
              <w:t>TG 5/1</w:t>
            </w:r>
            <w:r>
              <w:rPr>
                <w:kern w:val="2"/>
                <w:lang w:eastAsia="ko-KR"/>
              </w:rPr>
              <w:t xml:space="preserve"> and dispatch necessary information in APG email reflectors</w:t>
            </w:r>
          </w:p>
        </w:tc>
      </w:tr>
      <w:tr w:rsidR="00F62DF1" w:rsidTr="00FA596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2DF1" w:rsidRDefault="00F62DF1" w:rsidP="00F62DF1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62DF1" w:rsidRDefault="00F62DF1" w:rsidP="00FA12ED">
            <w:pPr>
              <w:widowControl w:val="0"/>
              <w:spacing w:before="60" w:after="60"/>
            </w:pPr>
            <w:r>
              <w:t>Normally prior to Council</w:t>
            </w:r>
          </w:p>
          <w:p w:rsidR="00F62DF1" w:rsidRDefault="00F62DF1" w:rsidP="00F62DF1">
            <w:pPr>
              <w:widowControl w:val="0"/>
              <w:spacing w:before="60" w:after="60"/>
              <w:jc w:val="both"/>
            </w:pPr>
            <w:r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62DF1" w:rsidRPr="00DE1505" w:rsidRDefault="00F62DF1" w:rsidP="00F62DF1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F62DF1" w:rsidRDefault="00F62DF1" w:rsidP="00F62DF1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RAG-25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F62DF1" w:rsidRDefault="00F62DF1" w:rsidP="007067D8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RAG-25 and dispatch necessary information in APG email reflectors</w:t>
            </w:r>
          </w:p>
        </w:tc>
      </w:tr>
      <w:tr w:rsidR="007067D8" w:rsidTr="00FA5969">
        <w:trPr>
          <w:cantSplit/>
          <w:trHeight w:val="1208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067D8" w:rsidRDefault="007067D8" w:rsidP="00F62DF1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7067D8" w:rsidRDefault="007067D8" w:rsidP="00F62DF1">
            <w:pPr>
              <w:widowControl w:val="0"/>
              <w:spacing w:before="60" w:after="60"/>
              <w:jc w:val="both"/>
            </w:pPr>
            <w:r>
              <w:t>18 – 27 April</w:t>
            </w:r>
          </w:p>
          <w:p w:rsidR="007067D8" w:rsidRDefault="007067D8" w:rsidP="00F62DF1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r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Pr="00DE1505" w:rsidRDefault="007067D8" w:rsidP="00F62DF1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15" w:color="auto" w:fill="FFFFFF" w:themeFill="background1"/>
            <w:hideMark/>
          </w:tcPr>
          <w:p w:rsidR="007067D8" w:rsidRDefault="007067D8" w:rsidP="00F62DF1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Council 2018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5" w:color="auto" w:fill="FFFFFF" w:themeFill="background1"/>
            <w:hideMark/>
          </w:tcPr>
          <w:p w:rsidR="007067D8" w:rsidRDefault="007067D8" w:rsidP="00F62DF1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</w:p>
        </w:tc>
      </w:tr>
      <w:tr w:rsidR="00F62DF1" w:rsidTr="00FA5969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F1" w:rsidRDefault="00F62DF1" w:rsidP="00F62DF1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F1" w:rsidRPr="00DE1505" w:rsidRDefault="00F62DF1" w:rsidP="00F62DF1">
            <w:pPr>
              <w:spacing w:before="60" w:after="60"/>
              <w:rPr>
                <w:bCs/>
                <w:kern w:val="2"/>
                <w:lang w:eastAsia="ko-KR"/>
              </w:rPr>
            </w:pPr>
            <w:r w:rsidRPr="00DE1505">
              <w:rPr>
                <w:bCs/>
              </w:rPr>
              <w:t>July/August (5 days)</w:t>
            </w:r>
          </w:p>
          <w:p w:rsidR="00F62DF1" w:rsidRPr="00DE1505" w:rsidRDefault="00F62DF1" w:rsidP="00F62DF1">
            <w:pPr>
              <w:widowControl w:val="0"/>
              <w:spacing w:before="60" w:after="60"/>
            </w:pPr>
            <w:r w:rsidRPr="00DE1505">
              <w:t>Host to be decided</w:t>
            </w:r>
          </w:p>
          <w:p w:rsidR="00CD4580" w:rsidRDefault="00CD4580" w:rsidP="00CD4580">
            <w:pPr>
              <w:widowControl w:val="0"/>
              <w:spacing w:before="60" w:after="60"/>
            </w:pPr>
            <w:r>
              <w:t>Note</w:t>
            </w:r>
            <w:r w:rsidR="00E66C91">
              <w:t>s</w:t>
            </w:r>
            <w:r>
              <w:t>:</w:t>
            </w:r>
          </w:p>
          <w:p w:rsidR="00CD4580" w:rsidRDefault="002F6A5D" w:rsidP="00CD4580">
            <w:pPr>
              <w:widowControl w:val="0"/>
              <w:spacing w:before="60" w:after="60"/>
            </w:pPr>
            <w:r>
              <w:t>1)</w:t>
            </w:r>
            <w:r w:rsidR="00CD4580">
              <w:t xml:space="preserve"> When possible, the dates may need to be moved forward appropriately. </w:t>
            </w:r>
          </w:p>
          <w:p w:rsidR="006E2612" w:rsidRPr="00FE2D30" w:rsidRDefault="00696C63" w:rsidP="00CD4580">
            <w:pPr>
              <w:widowControl w:val="0"/>
              <w:spacing w:before="60" w:after="60"/>
              <w:rPr>
                <w:kern w:val="2"/>
                <w:highlight w:val="cyan"/>
                <w:lang w:eastAsia="ko-KR"/>
              </w:rPr>
            </w:pPr>
            <w:r>
              <w:t>2) One</w:t>
            </w:r>
            <w:r w:rsidR="00CD4580">
              <w:t xml:space="preserve"> day of training workshop was proposed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F1" w:rsidRPr="00DE1505" w:rsidRDefault="00F62DF1" w:rsidP="00F62DF1">
            <w:pPr>
              <w:widowControl w:val="0"/>
              <w:spacing w:before="60" w:after="60"/>
              <w:rPr>
                <w:b/>
                <w:bCs/>
                <w:kern w:val="2"/>
                <w:lang w:eastAsia="ko-KR"/>
              </w:rPr>
            </w:pPr>
            <w:r w:rsidRPr="00DE1505">
              <w:t>The 3</w:t>
            </w:r>
            <w:r w:rsidRPr="00DE1505">
              <w:rPr>
                <w:vertAlign w:val="superscript"/>
              </w:rPr>
              <w:t>rd</w:t>
            </w:r>
            <w:r w:rsidRPr="00DE1505">
              <w:t xml:space="preserve"> Meeting of  APT Conference Preparatory Group for WRC-19 </w:t>
            </w:r>
            <w:r w:rsidRPr="00DE1505">
              <w:rPr>
                <w:b/>
              </w:rPr>
              <w:t>(APG19-3)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DF1" w:rsidRPr="00E12B1E" w:rsidRDefault="00F62DF1" w:rsidP="00F62DF1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62DF1" w:rsidRPr="00E12B1E" w:rsidRDefault="00F62DF1" w:rsidP="00F62D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E12B1E">
              <w:t xml:space="preserve">Consideration of the study results of ITU-R Study Groups  </w:t>
            </w:r>
          </w:p>
          <w:p w:rsidR="00F62DF1" w:rsidRPr="00E12B1E" w:rsidRDefault="00F62DF1" w:rsidP="00F62D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E12B1E">
              <w:t>Update preliminary views on WRC-19 agenda items based on the outcomes of APG19-2 and members’ contribution</w:t>
            </w:r>
          </w:p>
          <w:p w:rsidR="00F62DF1" w:rsidRPr="00E12B1E" w:rsidRDefault="00F62DF1" w:rsidP="00F62D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E12B1E">
              <w:rPr>
                <w:kern w:val="2"/>
                <w:lang w:eastAsia="ko-KR"/>
              </w:rPr>
              <w:t>Consideration of the outcomes of RAG-25 and take appropriate actions for the preparation of RA-19</w:t>
            </w:r>
          </w:p>
          <w:p w:rsidR="00F62DF1" w:rsidRPr="00E12B1E" w:rsidRDefault="00F62DF1" w:rsidP="00F62D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E12B1E">
              <w:rPr>
                <w:kern w:val="2"/>
                <w:lang w:eastAsia="ko-KR"/>
              </w:rPr>
              <w:t>Develop and update preliminary view on RA-19 related issues considering the outcomes of APG19-2 and  members’ contributions</w:t>
            </w:r>
          </w:p>
          <w:p w:rsidR="00F62DF1" w:rsidRPr="00E12B1E" w:rsidRDefault="00F62DF1" w:rsidP="00F62D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 w:rsidRPr="00E12B1E">
              <w:rPr>
                <w:kern w:val="2"/>
                <w:lang w:eastAsia="ko-KR"/>
              </w:rPr>
              <w:t xml:space="preserve">Development of any radiocommunication related proposals for PP-18 for the consideration of APT Preparatory Group for PP-18  </w:t>
            </w:r>
          </w:p>
        </w:tc>
      </w:tr>
      <w:tr w:rsidR="00F62DF1" w:rsidTr="00FA5969">
        <w:trPr>
          <w:cantSplit/>
        </w:trPr>
        <w:tc>
          <w:tcPr>
            <w:tcW w:w="8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2DF1" w:rsidRDefault="00F62DF1" w:rsidP="00F62DF1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62DF1" w:rsidRDefault="00F62DF1" w:rsidP="00F62DF1">
            <w:pPr>
              <w:spacing w:before="60" w:after="60"/>
              <w:rPr>
                <w:kern w:val="2"/>
                <w:lang w:eastAsia="ko-KR"/>
              </w:rPr>
            </w:pPr>
            <w:r>
              <w:t xml:space="preserve">September to November   </w:t>
            </w:r>
          </w:p>
          <w:p w:rsidR="00F62DF1" w:rsidRPr="00E321C8" w:rsidRDefault="00F62DF1" w:rsidP="00F62DF1">
            <w:pPr>
              <w:spacing w:before="60" w:after="60"/>
              <w:rPr>
                <w:bCs/>
                <w:highlight w:val="yello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62DF1" w:rsidRPr="00DE1505" w:rsidRDefault="00F62DF1" w:rsidP="00F62DF1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F62DF1" w:rsidRPr="0084467F" w:rsidRDefault="00DD6C10" w:rsidP="00F62DF1">
            <w:pPr>
              <w:widowControl w:val="0"/>
              <w:spacing w:before="60" w:after="60"/>
              <w:rPr>
                <w:b/>
                <w:bCs/>
                <w:kern w:val="2"/>
                <w:highlight w:val="yellow"/>
                <w:lang w:eastAsia="ko-KR"/>
              </w:rPr>
            </w:pPr>
            <w:r>
              <w:t>2</w:t>
            </w:r>
            <w:r w:rsidRPr="00086E26">
              <w:rPr>
                <w:vertAlign w:val="superscript"/>
              </w:rPr>
              <w:t>nd</w:t>
            </w:r>
            <w:r>
              <w:t xml:space="preserve"> round of </w:t>
            </w:r>
            <w:r w:rsidRPr="009926FF">
              <w:t>ITU-R Study Groups Meetings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F62DF1" w:rsidRPr="00E321C8" w:rsidRDefault="00F62DF1" w:rsidP="00F62D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highlight w:val="yellow"/>
                <w:lang w:eastAsia="ko-KR"/>
              </w:rPr>
            </w:pPr>
            <w:r>
              <w:rPr>
                <w:kern w:val="2"/>
                <w:lang w:eastAsia="ko-KR"/>
              </w:rPr>
              <w:t xml:space="preserve">Follow up the results of </w:t>
            </w:r>
            <w:r w:rsidR="00DD6C10">
              <w:rPr>
                <w:kern w:val="2"/>
                <w:lang w:eastAsia="ko-KR"/>
              </w:rPr>
              <w:t xml:space="preserve">ITU-R Study Groups, working parties and </w:t>
            </w:r>
            <w:r w:rsidR="00DD6C10" w:rsidRPr="00A01ED7">
              <w:rPr>
                <w:b/>
                <w:bCs/>
                <w:kern w:val="2"/>
                <w:lang w:eastAsia="ko-KR"/>
              </w:rPr>
              <w:t>TG 5/1</w:t>
            </w:r>
            <w:r w:rsidR="00DD6C10">
              <w:rPr>
                <w:kern w:val="2"/>
                <w:lang w:eastAsia="ko-KR"/>
              </w:rPr>
              <w:t xml:space="preserve"> </w:t>
            </w:r>
            <w:r>
              <w:rPr>
                <w:kern w:val="2"/>
                <w:lang w:eastAsia="ko-KR"/>
              </w:rPr>
              <w:t>and dispatch necessary information in APG email reflectors</w:t>
            </w:r>
          </w:p>
        </w:tc>
      </w:tr>
      <w:tr w:rsidR="00DD6C10" w:rsidTr="00FA5969">
        <w:trPr>
          <w:cantSplit/>
        </w:trPr>
        <w:tc>
          <w:tcPr>
            <w:tcW w:w="8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6C10" w:rsidRDefault="00DD6C10" w:rsidP="00DD6C10">
            <w:pPr>
              <w:rPr>
                <w:bCs/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DD6C10" w:rsidRDefault="00DD6C10">
            <w:pPr>
              <w:spacing w:before="60" w:after="60"/>
            </w:pPr>
            <w:r>
              <w:t xml:space="preserve">Normally </w:t>
            </w:r>
            <w:r w:rsidR="00982118">
              <w:t xml:space="preserve">near the end of the </w:t>
            </w:r>
            <w:r w:rsidR="00264891">
              <w:t>2</w:t>
            </w:r>
            <w:r w:rsidR="00264891" w:rsidRPr="00FA12ED">
              <w:rPr>
                <w:vertAlign w:val="superscript"/>
              </w:rPr>
              <w:t>nd</w:t>
            </w:r>
            <w:r w:rsidR="00264891">
              <w:t xml:space="preserve"> round of</w:t>
            </w:r>
            <w:r>
              <w:t xml:space="preserve"> </w:t>
            </w:r>
            <w:r w:rsidRPr="009926FF">
              <w:t>ITU</w:t>
            </w:r>
            <w:r>
              <w:noBreakHyphen/>
            </w:r>
            <w:r w:rsidRPr="009926FF">
              <w:t>R Study Groups Meetings</w:t>
            </w:r>
            <w:r>
              <w:t xml:space="preserve"> and not in parallel with PP</w:t>
            </w:r>
            <w:r w:rsidR="00264891">
              <w:noBreakHyphen/>
            </w:r>
            <w: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DD6C10" w:rsidRPr="00DE1505" w:rsidRDefault="00DD6C10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DD6C10" w:rsidRPr="0084467F" w:rsidDel="00DD6C10" w:rsidRDefault="004D12F2">
            <w:pPr>
              <w:widowControl w:val="0"/>
              <w:spacing w:before="60" w:after="6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A12E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6C10">
              <w:rPr>
                <w:b/>
                <w:sz w:val="20"/>
                <w:szCs w:val="20"/>
              </w:rPr>
              <w:t xml:space="preserve">ITU </w:t>
            </w:r>
            <w:r w:rsidR="00DD6C10" w:rsidRPr="0095106D">
              <w:rPr>
                <w:b/>
                <w:sz w:val="20"/>
                <w:szCs w:val="20"/>
              </w:rPr>
              <w:t>Inter-regional Workshop</w:t>
            </w:r>
            <w:r w:rsidR="00DD6C10">
              <w:rPr>
                <w:b/>
                <w:sz w:val="20"/>
                <w:szCs w:val="20"/>
              </w:rPr>
              <w:t xml:space="preserve"> on WRC-19 Prep.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DD6C10" w:rsidRDefault="00DD6C1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APT participation and preparation of contributions</w:t>
            </w:r>
          </w:p>
        </w:tc>
      </w:tr>
      <w:tr w:rsidR="007067D8" w:rsidTr="00FA5969">
        <w:trPr>
          <w:cantSplit/>
          <w:trHeight w:val="2182"/>
        </w:trPr>
        <w:tc>
          <w:tcPr>
            <w:tcW w:w="8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7D8" w:rsidRDefault="007067D8" w:rsidP="00DD6C10">
            <w:pPr>
              <w:rPr>
                <w:bCs/>
                <w:kern w:val="2"/>
                <w:lang w:eastAsia="ko-KR"/>
              </w:rPr>
            </w:pPr>
            <w:r>
              <w:rPr>
                <w:bCs/>
                <w:kern w:val="2"/>
                <w:lang w:eastAsia="ko-KR"/>
              </w:rPr>
              <w:lastRenderedPageBreak/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Default="007067D8" w:rsidP="00C4520D">
            <w:pPr>
              <w:spacing w:before="60" w:after="60"/>
              <w:rPr>
                <w:bCs/>
              </w:rPr>
            </w:pPr>
            <w:r>
              <w:rPr>
                <w:bCs/>
              </w:rPr>
              <w:t>October/November/</w:t>
            </w:r>
            <w:r>
              <w:rPr>
                <w:bCs/>
              </w:rPr>
              <w:br/>
              <w:t>December, Dubai, United Arab Emirates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7067D8" w:rsidRPr="00DE1505" w:rsidRDefault="007067D8" w:rsidP="00DD6C10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15" w:color="auto" w:fill="FFFFFF" w:themeFill="background1"/>
          </w:tcPr>
          <w:p w:rsidR="007067D8" w:rsidRDefault="007067D8" w:rsidP="00DD6C10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  <w:kern w:val="2"/>
                <w:lang w:eastAsia="ko-KR"/>
              </w:rPr>
              <w:t>PP-18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15" w:color="auto" w:fill="FFFFFF" w:themeFill="background1"/>
          </w:tcPr>
          <w:p w:rsidR="007067D8" w:rsidRDefault="007067D8" w:rsidP="00DD6C1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>
              <w:rPr>
                <w:kern w:val="2"/>
                <w:lang w:eastAsia="ko-KR"/>
              </w:rPr>
              <w:t>Follow up the outcomes of PP-18 related to radiocommunication and dispatch necessary information in APG email reflectors</w:t>
            </w:r>
          </w:p>
        </w:tc>
      </w:tr>
      <w:tr w:rsidR="00DD6C10" w:rsidTr="00FA5969">
        <w:trPr>
          <w:cantSplit/>
          <w:trHeight w:val="1993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0" w:rsidRPr="003665C6" w:rsidRDefault="00DD6C10" w:rsidP="00DD6C10">
            <w:pPr>
              <w:pStyle w:val="NormalIndent"/>
              <w:wordWrap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3665C6">
              <w:rPr>
                <w:sz w:val="24"/>
                <w:szCs w:val="24"/>
              </w:rPr>
              <w:t>2019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6C10" w:rsidRPr="00E12B1E" w:rsidRDefault="0069368E" w:rsidP="00DD6C10">
            <w:pPr>
              <w:spacing w:before="60" w:after="60"/>
              <w:rPr>
                <w:bCs/>
                <w:kern w:val="2"/>
                <w:lang w:eastAsia="ko-KR"/>
              </w:rPr>
            </w:pPr>
            <w:r w:rsidRPr="00E12B1E">
              <w:rPr>
                <w:bCs/>
              </w:rPr>
              <w:t>December</w:t>
            </w:r>
            <w:r w:rsidR="009C465A">
              <w:rPr>
                <w:bCs/>
              </w:rPr>
              <w:t xml:space="preserve"> 2018</w:t>
            </w:r>
            <w:r w:rsidR="006E2612" w:rsidRPr="00E12B1E">
              <w:rPr>
                <w:bCs/>
              </w:rPr>
              <w:t>/</w:t>
            </w:r>
            <w:r w:rsidR="00DD6C10" w:rsidRPr="00E12B1E">
              <w:rPr>
                <w:bCs/>
              </w:rPr>
              <w:t>Mid-January (6 days)</w:t>
            </w:r>
          </w:p>
          <w:p w:rsidR="00DD6C10" w:rsidRPr="00E12B1E" w:rsidRDefault="00D66646" w:rsidP="00DD6C10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  <w:szCs w:val="20"/>
                <w:lang w:eastAsia="ko-KR"/>
              </w:rPr>
            </w:pPr>
            <w:r w:rsidRPr="00E12B1E">
              <w:t>[Korea]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6C10" w:rsidRPr="00DE1505" w:rsidRDefault="00DD6C10" w:rsidP="00DD6C10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 w:rsidRPr="00DE1505">
              <w:t>The 4</w:t>
            </w:r>
            <w:r w:rsidRPr="00DE1505">
              <w:rPr>
                <w:vertAlign w:val="superscript"/>
              </w:rPr>
              <w:t>th</w:t>
            </w:r>
            <w:r w:rsidRPr="00DE1505">
              <w:t xml:space="preserve"> Meeting of  APT Conference Preparatory Group for WRC-19 </w:t>
            </w:r>
            <w:r w:rsidRPr="00DE1505">
              <w:rPr>
                <w:b/>
              </w:rPr>
              <w:t>(APG19-4)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C10" w:rsidRPr="00E12B1E" w:rsidRDefault="00DD6C10" w:rsidP="00DD6C10">
            <w:pPr>
              <w:spacing w:before="60" w:after="60"/>
              <w:rPr>
                <w:kern w:val="2"/>
                <w:lang w:eastAsia="ko-KR"/>
              </w:rPr>
            </w:pPr>
          </w:p>
          <w:p w:rsidR="00DD6C10" w:rsidRPr="00E12B1E" w:rsidRDefault="00DD6C10" w:rsidP="00DD6C10">
            <w:pPr>
              <w:spacing w:before="60" w:after="60"/>
            </w:pPr>
          </w:p>
          <w:p w:rsidR="00DD6C10" w:rsidRPr="00E12B1E" w:rsidRDefault="00DD6C10" w:rsidP="00DD6C10">
            <w:pPr>
              <w:spacing w:before="60" w:after="60"/>
            </w:pPr>
          </w:p>
          <w:p w:rsidR="00DD6C10" w:rsidRPr="00E12B1E" w:rsidRDefault="00DD6C10" w:rsidP="00DD6C10">
            <w:pPr>
              <w:spacing w:before="60" w:after="60"/>
            </w:pPr>
          </w:p>
          <w:p w:rsidR="00DD6C10" w:rsidRPr="00E12B1E" w:rsidRDefault="00DD6C10" w:rsidP="00DD6C10">
            <w:pPr>
              <w:pStyle w:val="Header"/>
              <w:tabs>
                <w:tab w:val="left" w:pos="720"/>
              </w:tabs>
              <w:spacing w:before="60" w:after="6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6C10" w:rsidRPr="00E12B1E" w:rsidRDefault="00037F4C" w:rsidP="00DD6C1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 xml:space="preserve">Finalize </w:t>
            </w:r>
            <w:r>
              <w:softHyphen/>
            </w:r>
            <w:r>
              <w:rPr>
                <w:sz w:val="12"/>
              </w:rPr>
              <w:softHyphen/>
            </w:r>
            <w:r>
              <w:rPr>
                <w:sz w:val="12"/>
              </w:rPr>
              <w:softHyphen/>
            </w:r>
            <w:r>
              <w:rPr>
                <w:sz w:val="12"/>
              </w:rPr>
              <w:softHyphen/>
            </w:r>
            <w:r w:rsidR="00DD6C10" w:rsidRPr="00E12B1E">
              <w:t>APT contributions to the CPM19-2</w:t>
            </w:r>
          </w:p>
          <w:p w:rsidR="00DD6C10" w:rsidRPr="00E12B1E" w:rsidRDefault="00DD6C10" w:rsidP="00DD6C1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 w:rsidRPr="00E12B1E">
              <w:t>Update preliminary views on WRC-19 agenda items</w:t>
            </w:r>
          </w:p>
          <w:p w:rsidR="00DD6C10" w:rsidRPr="00E12B1E" w:rsidRDefault="00DD6C10" w:rsidP="00DD6C1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  <w:r w:rsidRPr="00E12B1E">
              <w:t>Arrangements for coordination during CPM19-2</w:t>
            </w:r>
          </w:p>
          <w:p w:rsidR="00DD6C10" w:rsidRPr="00E12B1E" w:rsidRDefault="00DD6C10" w:rsidP="00DD6C10">
            <w:pPr>
              <w:spacing w:before="60" w:after="60"/>
              <w:ind w:left="283"/>
              <w:rPr>
                <w:kern w:val="2"/>
                <w:lang w:eastAsia="ko-KR"/>
              </w:rPr>
            </w:pPr>
          </w:p>
        </w:tc>
      </w:tr>
      <w:tr w:rsidR="00DD6C10" w:rsidTr="006C4FFA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0" w:rsidRDefault="00DD6C10" w:rsidP="00DD6C10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C10" w:rsidRDefault="00DD6C10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>
              <w:t>[2</w:t>
            </w:r>
            <w:r w:rsidRPr="00FA12ED">
              <w:rPr>
                <w:vertAlign w:val="superscript"/>
              </w:rPr>
              <w:t>nd</w:t>
            </w:r>
            <w:r>
              <w:t xml:space="preserve"> half of February, Geneva]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C10" w:rsidRPr="00DE1505" w:rsidRDefault="00DD6C10" w:rsidP="00DD6C10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 w:rsidRPr="00DE1505">
              <w:t>Coordination Meetings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D6C10" w:rsidRDefault="00DD6C10" w:rsidP="00DD6C10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CPM19-2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D6C10" w:rsidRDefault="00DD6C10" w:rsidP="00DD6C10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Ensure that the APT’s contributions are well treated and reflected in the outcomes of CPM19-2</w:t>
            </w:r>
          </w:p>
          <w:p w:rsidR="00DD6C10" w:rsidRDefault="00DD6C10" w:rsidP="00DD6C10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 w:rsidRPr="0035486E">
              <w:rPr>
                <w:kern w:val="2"/>
                <w:lang w:eastAsia="ko-KR"/>
              </w:rPr>
              <w:t xml:space="preserve">Coordinate views </w:t>
            </w:r>
            <w:r>
              <w:rPr>
                <w:kern w:val="2"/>
                <w:lang w:eastAsia="ko-KR"/>
              </w:rPr>
              <w:t>with</w:t>
            </w:r>
            <w:r w:rsidRPr="0035486E">
              <w:rPr>
                <w:kern w:val="2"/>
                <w:lang w:eastAsia="ko-KR"/>
              </w:rPr>
              <w:t xml:space="preserve"> other regional organization</w:t>
            </w:r>
            <w:r>
              <w:rPr>
                <w:kern w:val="2"/>
                <w:lang w:eastAsia="ko-KR"/>
              </w:rPr>
              <w:t>s</w:t>
            </w:r>
            <w:r w:rsidRPr="0035486E">
              <w:rPr>
                <w:kern w:val="2"/>
                <w:lang w:eastAsia="ko-KR"/>
              </w:rPr>
              <w:t xml:space="preserve"> and </w:t>
            </w:r>
            <w:r>
              <w:rPr>
                <w:kern w:val="2"/>
                <w:lang w:eastAsia="ko-KR"/>
              </w:rPr>
              <w:t>take necessary actions to promote APT’s interests</w:t>
            </w:r>
          </w:p>
          <w:p w:rsidR="00DD6C10" w:rsidRPr="0035486E" w:rsidRDefault="00DD6C10" w:rsidP="00DD6C10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CPM19-2 and dispatch necessary information in APG email reflectors</w:t>
            </w:r>
          </w:p>
        </w:tc>
      </w:tr>
      <w:tr w:rsidR="00DD6C10" w:rsidTr="00BE4826">
        <w:trPr>
          <w:cantSplit/>
          <w:trHeight w:val="301"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10" w:rsidRDefault="00DD6C10" w:rsidP="00DD6C10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C10" w:rsidRDefault="00DD6C10" w:rsidP="00DD6C10">
            <w:pPr>
              <w:spacing w:before="60" w:after="60"/>
            </w:pPr>
            <w:r>
              <w:t>10 – 20 June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C10" w:rsidRPr="00DE1505" w:rsidRDefault="00DD6C10" w:rsidP="00DD6C10">
            <w:pPr>
              <w:widowControl w:val="0"/>
              <w:spacing w:before="60" w:after="60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D6C10" w:rsidRDefault="00DD6C10" w:rsidP="00DD6C10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 w:rsidRPr="00BE4826">
              <w:rPr>
                <w:b/>
              </w:rPr>
              <w:t>Council 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6C10" w:rsidRDefault="00DD6C10" w:rsidP="00DD6C10">
            <w:pPr>
              <w:overflowPunct w:val="0"/>
              <w:autoSpaceDE w:val="0"/>
              <w:autoSpaceDN w:val="0"/>
              <w:adjustRightInd w:val="0"/>
              <w:spacing w:before="60" w:after="60"/>
              <w:ind w:left="283"/>
              <w:textAlignment w:val="baseline"/>
            </w:pPr>
          </w:p>
        </w:tc>
      </w:tr>
      <w:tr w:rsidR="00DD6C10" w:rsidTr="00FA5969">
        <w:trPr>
          <w:cantSplit/>
          <w:trHeight w:val="301"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10" w:rsidRDefault="00DD6C10" w:rsidP="00DD6C10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10" w:rsidRDefault="00CD06C0" w:rsidP="00DD6C10">
            <w:pPr>
              <w:spacing w:before="60" w:after="60"/>
              <w:rPr>
                <w:kern w:val="2"/>
                <w:lang w:eastAsia="ko-KR"/>
              </w:rPr>
            </w:pPr>
            <w:r>
              <w:t>July/</w:t>
            </w:r>
            <w:r w:rsidR="00DD6C10">
              <w:t>August (6-7 working days)</w:t>
            </w:r>
          </w:p>
          <w:p w:rsidR="00DD6C10" w:rsidRDefault="00DD6C10" w:rsidP="00DD6C10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Host to be decided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C10" w:rsidRPr="00DE1505" w:rsidRDefault="00DD6C10" w:rsidP="00DD6C10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 w:rsidRPr="00DE1505">
              <w:t>The 5</w:t>
            </w:r>
            <w:r w:rsidRPr="00DE1505">
              <w:rPr>
                <w:vertAlign w:val="superscript"/>
              </w:rPr>
              <w:t>th</w:t>
            </w:r>
            <w:r w:rsidRPr="00DE1505">
              <w:t xml:space="preserve"> Meeting of  APT Conference Preparatory Group for WRC-19 </w:t>
            </w:r>
            <w:r w:rsidRPr="00DE1505">
              <w:rPr>
                <w:b/>
              </w:rPr>
              <w:t>(APG19-5)</w:t>
            </w:r>
            <w:r w:rsidR="00F90B85" w:rsidRPr="00DE1505">
              <w:rPr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6C10" w:rsidRDefault="00DD6C10" w:rsidP="00DD6C10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D6C10" w:rsidRDefault="002A328C" w:rsidP="00DD6C1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Finalize</w:t>
            </w:r>
            <w:r w:rsidR="00DD6C10">
              <w:t xml:space="preserve"> Preliminary APT Common Proposals for RA-19 and WRC-19</w:t>
            </w:r>
          </w:p>
          <w:p w:rsidR="00DD6C10" w:rsidRDefault="00DD6C10" w:rsidP="00DD6C1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Arrangements for coordination during RA-19 and WRC-19</w:t>
            </w:r>
          </w:p>
        </w:tc>
      </w:tr>
      <w:tr w:rsidR="004F3B47" w:rsidTr="00FA12ED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7" w:rsidRDefault="004F3B47" w:rsidP="004F3B47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B47" w:rsidRDefault="004F3B47">
            <w:pPr>
              <w:spacing w:before="60" w:after="60"/>
            </w:pPr>
            <w:r>
              <w:t>[3 days in September]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B47" w:rsidRPr="00DE1505" w:rsidRDefault="004F3B47" w:rsidP="004F3B47">
            <w:pPr>
              <w:widowControl w:val="0"/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B47" w:rsidRPr="0084467F" w:rsidDel="00DD6C10" w:rsidRDefault="004F3B47">
            <w:pPr>
              <w:widowControl w:val="0"/>
              <w:spacing w:before="60" w:after="60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</w:t>
            </w:r>
            <w:r w:rsidRPr="00A01ED7">
              <w:rPr>
                <w:b/>
                <w:sz w:val="20"/>
                <w:szCs w:val="20"/>
                <w:vertAlign w:val="superscript"/>
              </w:rPr>
              <w:t>d</w:t>
            </w:r>
            <w:r>
              <w:rPr>
                <w:b/>
                <w:sz w:val="20"/>
                <w:szCs w:val="20"/>
              </w:rPr>
              <w:t xml:space="preserve"> ITU </w:t>
            </w:r>
            <w:r w:rsidRPr="0095106D">
              <w:rPr>
                <w:b/>
                <w:sz w:val="20"/>
                <w:szCs w:val="20"/>
              </w:rPr>
              <w:t>Inter-regional Workshop</w:t>
            </w:r>
            <w:r>
              <w:rPr>
                <w:b/>
                <w:sz w:val="20"/>
                <w:szCs w:val="20"/>
              </w:rPr>
              <w:t xml:space="preserve"> on WRC-19 Prep.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3B47" w:rsidRDefault="004F3B47" w:rsidP="004F3B4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APT participation and preparation of contributions</w:t>
            </w:r>
          </w:p>
        </w:tc>
      </w:tr>
      <w:tr w:rsidR="0065031D" w:rsidTr="007067D8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1D" w:rsidRDefault="0065031D" w:rsidP="0065031D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1D" w:rsidRDefault="0065031D">
            <w:pPr>
              <w:spacing w:before="60" w:after="60"/>
              <w:rPr>
                <w:kern w:val="2"/>
                <w:lang w:eastAsia="ko-KR"/>
              </w:rPr>
            </w:pPr>
            <w:r>
              <w:t>21 – 25 October</w:t>
            </w:r>
          </w:p>
          <w:p w:rsidR="0065031D" w:rsidRDefault="0065031D" w:rsidP="0065031D">
            <w:pPr>
              <w:spacing w:before="60" w:after="60"/>
            </w:pPr>
            <w:r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1D" w:rsidRPr="00DE1505" w:rsidRDefault="007067D8" w:rsidP="0065031D">
            <w:pPr>
              <w:widowControl w:val="0"/>
              <w:spacing w:before="60" w:after="60"/>
            </w:pPr>
            <w:r w:rsidRPr="00DE1505">
              <w:rPr>
                <w:kern w:val="2"/>
                <w:lang w:eastAsia="ko-KR"/>
              </w:rPr>
              <w:t>Coordination Meetings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031D" w:rsidRDefault="0065031D" w:rsidP="0065031D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RA-19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67D8" w:rsidRDefault="007067D8" w:rsidP="007067D8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Ensure that the APT’s contributions are well treated and reflected in the outcomes of RA-19</w:t>
            </w:r>
          </w:p>
          <w:p w:rsidR="007067D8" w:rsidRDefault="007067D8" w:rsidP="007067D8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 w:rsidRPr="0035486E">
              <w:rPr>
                <w:kern w:val="2"/>
                <w:lang w:eastAsia="ko-KR"/>
              </w:rPr>
              <w:t xml:space="preserve">Coordinate views </w:t>
            </w:r>
            <w:r>
              <w:rPr>
                <w:kern w:val="2"/>
                <w:lang w:eastAsia="ko-KR"/>
              </w:rPr>
              <w:t>with</w:t>
            </w:r>
            <w:r w:rsidRPr="0035486E">
              <w:rPr>
                <w:kern w:val="2"/>
                <w:lang w:eastAsia="ko-KR"/>
              </w:rPr>
              <w:t xml:space="preserve"> other regional organization</w:t>
            </w:r>
            <w:r>
              <w:rPr>
                <w:kern w:val="2"/>
                <w:lang w:eastAsia="ko-KR"/>
              </w:rPr>
              <w:t>s</w:t>
            </w:r>
            <w:r w:rsidRPr="0035486E">
              <w:rPr>
                <w:kern w:val="2"/>
                <w:lang w:eastAsia="ko-KR"/>
              </w:rPr>
              <w:t xml:space="preserve"> and </w:t>
            </w:r>
            <w:r>
              <w:rPr>
                <w:kern w:val="2"/>
                <w:lang w:eastAsia="ko-KR"/>
              </w:rPr>
              <w:t xml:space="preserve">take necessary actions to promote APT’s interests </w:t>
            </w:r>
          </w:p>
          <w:p w:rsidR="0065031D" w:rsidRDefault="007067D8" w:rsidP="007067D8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RA-19 and dispatch necessary information in APG email reflectors</w:t>
            </w:r>
          </w:p>
        </w:tc>
      </w:tr>
      <w:tr w:rsidR="0065031D" w:rsidTr="007067D8">
        <w:trPr>
          <w:cantSplit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D" w:rsidRDefault="0065031D" w:rsidP="0065031D">
            <w:pPr>
              <w:rPr>
                <w:kern w:val="2"/>
                <w:lang w:eastAsia="ko-K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1D" w:rsidRDefault="0065031D" w:rsidP="0065031D">
            <w:pPr>
              <w:spacing w:before="60" w:after="60"/>
              <w:rPr>
                <w:kern w:val="2"/>
                <w:lang w:eastAsia="ko-KR"/>
              </w:rPr>
            </w:pPr>
            <w:r>
              <w:t xml:space="preserve">28 October – 22 November  </w:t>
            </w:r>
          </w:p>
          <w:p w:rsidR="0065031D" w:rsidRDefault="0065031D" w:rsidP="0065031D">
            <w:pPr>
              <w:widowControl w:val="0"/>
              <w:spacing w:before="60" w:after="60"/>
              <w:jc w:val="both"/>
              <w:rPr>
                <w:kern w:val="2"/>
                <w:lang w:eastAsia="ko-KR"/>
              </w:rPr>
            </w:pPr>
            <w:r>
              <w:t>Geneva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1D" w:rsidRPr="00DE1505" w:rsidRDefault="0065031D" w:rsidP="0065031D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  <w:r w:rsidRPr="00DE1505">
              <w:t>Coordination Meetings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031D" w:rsidRDefault="0065031D" w:rsidP="0065031D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eastAsia="ko-KR"/>
              </w:rPr>
            </w:pPr>
            <w:r>
              <w:rPr>
                <w:b/>
                <w:bCs/>
              </w:rPr>
              <w:t>WRC-19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031D" w:rsidRDefault="0065031D" w:rsidP="0065031D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Ensure that the APT’s contributions are well treated and reflected in the outcomes of WRC-19</w:t>
            </w:r>
          </w:p>
          <w:p w:rsidR="0065031D" w:rsidRDefault="0065031D" w:rsidP="0065031D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 w:rsidRPr="0035486E">
              <w:rPr>
                <w:kern w:val="2"/>
                <w:lang w:eastAsia="ko-KR"/>
              </w:rPr>
              <w:t xml:space="preserve">Coordinate views </w:t>
            </w:r>
            <w:r>
              <w:rPr>
                <w:kern w:val="2"/>
                <w:lang w:eastAsia="ko-KR"/>
              </w:rPr>
              <w:t>with</w:t>
            </w:r>
            <w:r w:rsidRPr="0035486E">
              <w:rPr>
                <w:kern w:val="2"/>
                <w:lang w:eastAsia="ko-KR"/>
              </w:rPr>
              <w:t xml:space="preserve"> other regional organization</w:t>
            </w:r>
            <w:r>
              <w:rPr>
                <w:kern w:val="2"/>
                <w:lang w:eastAsia="ko-KR"/>
              </w:rPr>
              <w:t>s</w:t>
            </w:r>
            <w:r w:rsidRPr="0035486E">
              <w:rPr>
                <w:kern w:val="2"/>
                <w:lang w:eastAsia="ko-KR"/>
              </w:rPr>
              <w:t xml:space="preserve"> and </w:t>
            </w:r>
            <w:r>
              <w:rPr>
                <w:kern w:val="2"/>
                <w:lang w:eastAsia="ko-KR"/>
              </w:rPr>
              <w:t xml:space="preserve">take necessary actions to promote APT’s interests </w:t>
            </w:r>
          </w:p>
          <w:p w:rsidR="0065031D" w:rsidRDefault="0065031D" w:rsidP="0065031D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Follow up the results of WRC-19 and dispatch necessary information in APG email reflectors</w:t>
            </w:r>
          </w:p>
        </w:tc>
      </w:tr>
      <w:tr w:rsidR="0065031D" w:rsidTr="00FA5969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031D" w:rsidRDefault="0065031D" w:rsidP="0065031D">
            <w:pPr>
              <w:pStyle w:val="NormalIndent"/>
              <w:wordWrap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31D" w:rsidRDefault="0065031D" w:rsidP="0065031D">
            <w:pPr>
              <w:spacing w:before="60" w:after="60"/>
              <w:rPr>
                <w:kern w:val="2"/>
                <w:lang w:eastAsia="ko-KR"/>
              </w:rPr>
            </w:pPr>
            <w:r>
              <w:t>[Q2 or Q3]</w:t>
            </w:r>
          </w:p>
          <w:p w:rsidR="0065031D" w:rsidRDefault="0065031D" w:rsidP="0065031D">
            <w:pPr>
              <w:widowControl w:val="0"/>
              <w:spacing w:before="60" w:after="60"/>
              <w:rPr>
                <w:kern w:val="2"/>
                <w:lang w:eastAsia="ko-KR"/>
              </w:rPr>
            </w:pPr>
            <w:r>
              <w:t>Host to be decided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31D" w:rsidRPr="00DE1505" w:rsidRDefault="0065031D" w:rsidP="0065031D">
            <w:pPr>
              <w:widowControl w:val="0"/>
              <w:spacing w:before="60" w:after="60"/>
              <w:rPr>
                <w:i/>
                <w:iCs/>
                <w:kern w:val="2"/>
                <w:lang w:eastAsia="ko-KR"/>
              </w:rPr>
            </w:pPr>
            <w:r w:rsidRPr="00DE1505">
              <w:t>The 1</w:t>
            </w:r>
            <w:r w:rsidRPr="00DE1505">
              <w:rPr>
                <w:vertAlign w:val="superscript"/>
              </w:rPr>
              <w:t>st</w:t>
            </w:r>
            <w:r w:rsidRPr="00DE1505">
              <w:t xml:space="preserve"> Meeting of  APT Conference Preparatory Group for WRC-23 </w:t>
            </w:r>
            <w:r w:rsidRPr="00DE1505">
              <w:rPr>
                <w:b/>
              </w:rPr>
              <w:t>(APG23-1)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65031D" w:rsidRDefault="0065031D" w:rsidP="0065031D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eastAsia="ko-K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031D" w:rsidRDefault="0065031D" w:rsidP="0065031D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New APG structure</w:t>
            </w:r>
          </w:p>
          <w:p w:rsidR="0065031D" w:rsidRPr="00BE4826" w:rsidRDefault="0065031D" w:rsidP="0065031D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 xml:space="preserve">APG work plan and </w:t>
            </w:r>
            <w:proofErr w:type="spellStart"/>
            <w:r>
              <w:t>ToR</w:t>
            </w:r>
            <w:proofErr w:type="spellEnd"/>
          </w:p>
          <w:p w:rsidR="0065031D" w:rsidRDefault="0065031D" w:rsidP="0065031D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eastAsia="ko-KR"/>
              </w:rPr>
            </w:pPr>
            <w:r>
              <w:t>Start preparation of APT preliminary views on WRC-23 agenda items</w:t>
            </w:r>
          </w:p>
        </w:tc>
      </w:tr>
    </w:tbl>
    <w:p w:rsidR="00523458" w:rsidRDefault="00523458" w:rsidP="00523458">
      <w:pPr>
        <w:jc w:val="both"/>
      </w:pPr>
    </w:p>
    <w:p w:rsidR="00523458" w:rsidRDefault="00523458" w:rsidP="00523458">
      <w:pPr>
        <w:jc w:val="center"/>
      </w:pPr>
      <w:r>
        <w:t>___________</w:t>
      </w:r>
    </w:p>
    <w:p w:rsidR="00523458" w:rsidRDefault="00523458" w:rsidP="00523458"/>
    <w:p w:rsidR="00523458" w:rsidRDefault="00523458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sectPr w:rsidR="00523458" w:rsidSect="00FC03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54" w:rsidRDefault="00AD1754">
      <w:r>
        <w:separator/>
      </w:r>
    </w:p>
  </w:endnote>
  <w:endnote w:type="continuationSeparator" w:id="0">
    <w:p w:rsidR="00AD1754" w:rsidRDefault="00A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5A" w:rsidRDefault="009C465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65A" w:rsidRDefault="009C465A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5A" w:rsidRDefault="009C465A" w:rsidP="006C1680">
    <w:pPr>
      <w:pStyle w:val="Footer"/>
      <w:tabs>
        <w:tab w:val="left" w:pos="315"/>
        <w:tab w:val="right" w:pos="8957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D975AB">
      <w:rPr>
        <w:rStyle w:val="PageNumber"/>
        <w:noProof/>
      </w:rPr>
      <w:t>5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D975AB">
      <w:rPr>
        <w:rStyle w:val="PageNumber"/>
        <w:noProof/>
      </w:rPr>
      <w:t>5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"/>
      <w:gridCol w:w="4464"/>
      <w:gridCol w:w="3168"/>
    </w:tblGrid>
    <w:tr w:rsidR="009C465A" w:rsidTr="00FC03AB">
      <w:tc>
        <w:tcPr>
          <w:tcW w:w="1584" w:type="dxa"/>
        </w:tcPr>
        <w:p w:rsidR="009C465A" w:rsidRDefault="009C465A" w:rsidP="008810AC">
          <w:pPr>
            <w:pStyle w:val="Footer"/>
          </w:pPr>
          <w:r w:rsidRPr="00D52E1D">
            <w:rPr>
              <w:b/>
              <w:bCs/>
            </w:rPr>
            <w:t>Contact:</w:t>
          </w:r>
        </w:p>
      </w:tc>
      <w:tc>
        <w:tcPr>
          <w:tcW w:w="4464" w:type="dxa"/>
        </w:tcPr>
        <w:p w:rsidR="00807DEE" w:rsidRDefault="00807DEE" w:rsidP="00FC03AB">
          <w:pPr>
            <w:pStyle w:val="Footer"/>
            <w:rPr>
              <w:rFonts w:eastAsia="Batang"/>
              <w:lang w:val="en-GB" w:eastAsia="ko-KR"/>
            </w:rPr>
          </w:pPr>
        </w:p>
        <w:p w:rsidR="009C465A" w:rsidRDefault="009C465A" w:rsidP="00FC03AB">
          <w:pPr>
            <w:pStyle w:val="Footer"/>
          </w:pPr>
          <w:r>
            <w:rPr>
              <w:rFonts w:eastAsia="Batang"/>
              <w:lang w:val="en-GB" w:eastAsia="ko-KR"/>
            </w:rPr>
            <w:t>Chairman, APT Conference Preparatory Group for WRC-19</w:t>
          </w:r>
        </w:p>
      </w:tc>
      <w:tc>
        <w:tcPr>
          <w:tcW w:w="3168" w:type="dxa"/>
        </w:tcPr>
        <w:p w:rsidR="009C465A" w:rsidRDefault="009C465A" w:rsidP="008810AC">
          <w:pPr>
            <w:pStyle w:val="Footer"/>
          </w:pPr>
          <w:r w:rsidRPr="00D52E1D">
            <w:t>Email</w:t>
          </w:r>
          <w:r w:rsidR="00807DEE">
            <w:rPr>
              <w:rFonts w:hint="eastAsia"/>
            </w:rPr>
            <w:t>:</w:t>
          </w:r>
          <w:r>
            <w:t xml:space="preserve"> </w:t>
          </w:r>
        </w:p>
      </w:tc>
    </w:tr>
  </w:tbl>
  <w:p w:rsidR="009C465A" w:rsidRPr="00FC03AB" w:rsidRDefault="009C465A" w:rsidP="00FC03AB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54" w:rsidRDefault="00AD1754">
      <w:r>
        <w:separator/>
      </w:r>
    </w:p>
  </w:footnote>
  <w:footnote w:type="continuationSeparator" w:id="0">
    <w:p w:rsidR="00AD1754" w:rsidRDefault="00AD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5A" w:rsidRDefault="009C465A" w:rsidP="00416794">
    <w:pPr>
      <w:pStyle w:val="Header"/>
      <w:tabs>
        <w:tab w:val="center" w:pos="4763"/>
        <w:tab w:val="left" w:pos="5820"/>
      </w:tabs>
      <w:jc w:val="center"/>
      <w:rPr>
        <w:lang w:eastAsia="ko-KR"/>
      </w:rPr>
    </w:pPr>
    <w:r>
      <w:rPr>
        <w:lang w:eastAsia="ko-KR"/>
      </w:rPr>
      <w:t>A</w:t>
    </w:r>
    <w:r w:rsidR="00807DEE">
      <w:rPr>
        <w:lang w:eastAsia="ko-KR"/>
      </w:rPr>
      <w:t>PG19-1/OUT-02</w:t>
    </w:r>
    <w:r w:rsidR="00C84AD6">
      <w:rPr>
        <w:lang w:eastAsia="ko-KR"/>
      </w:rPr>
      <w:t>(Rev.1)</w:t>
    </w:r>
  </w:p>
  <w:p w:rsidR="009C465A" w:rsidRDefault="009C465A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5A" w:rsidRDefault="009C465A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8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 w15:restartNumberingAfterBreak="0">
    <w:nsid w:val="10BC37A7"/>
    <w:multiLevelType w:val="hybridMultilevel"/>
    <w:tmpl w:val="929A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 w15:restartNumberingAfterBreak="0">
    <w:nsid w:val="123C4E10"/>
    <w:multiLevelType w:val="multilevel"/>
    <w:tmpl w:val="10B670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1E7E0BCD"/>
    <w:multiLevelType w:val="multilevel"/>
    <w:tmpl w:val="CE10F8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1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A02F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3691154"/>
    <w:multiLevelType w:val="hybridMultilevel"/>
    <w:tmpl w:val="E62EEEAC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505"/>
    <w:multiLevelType w:val="hybridMultilevel"/>
    <w:tmpl w:val="F03EF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603161"/>
    <w:multiLevelType w:val="hybridMultilevel"/>
    <w:tmpl w:val="4560FC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5366E"/>
    <w:multiLevelType w:val="hybridMultilevel"/>
    <w:tmpl w:val="8C644DD6"/>
    <w:lvl w:ilvl="0" w:tplc="09929A30">
      <w:start w:val="1100"/>
      <w:numFmt w:val="bullet"/>
      <w:lvlText w:val="-"/>
      <w:lvlJc w:val="left"/>
      <w:pPr>
        <w:ind w:left="14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3C32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4A6F4023"/>
    <w:multiLevelType w:val="hybridMultilevel"/>
    <w:tmpl w:val="9B54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83C99"/>
    <w:multiLevelType w:val="hybridMultilevel"/>
    <w:tmpl w:val="108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B231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1D31A1D"/>
    <w:multiLevelType w:val="hybridMultilevel"/>
    <w:tmpl w:val="20ACCFB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A53BA"/>
    <w:multiLevelType w:val="hybridMultilevel"/>
    <w:tmpl w:val="6B2E31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33"/>
  </w:num>
  <w:num w:numId="5">
    <w:abstractNumId w:val="16"/>
  </w:num>
  <w:num w:numId="6">
    <w:abstractNumId w:val="21"/>
  </w:num>
  <w:num w:numId="7">
    <w:abstractNumId w:val="9"/>
  </w:num>
  <w:num w:numId="8">
    <w:abstractNumId w:val="4"/>
  </w:num>
  <w:num w:numId="9">
    <w:abstractNumId w:val="34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3"/>
  </w:num>
  <w:num w:numId="13">
    <w:abstractNumId w:val="26"/>
  </w:num>
  <w:num w:numId="14">
    <w:abstractNumId w:val="7"/>
  </w:num>
  <w:num w:numId="15">
    <w:abstractNumId w:val="3"/>
  </w:num>
  <w:num w:numId="16">
    <w:abstractNumId w:val="5"/>
  </w:num>
  <w:num w:numId="17">
    <w:abstractNumId w:val="32"/>
  </w:num>
  <w:num w:numId="18">
    <w:abstractNumId w:val="18"/>
  </w:num>
  <w:num w:numId="19">
    <w:abstractNumId w:val="22"/>
  </w:num>
  <w:num w:numId="20">
    <w:abstractNumId w:val="14"/>
  </w:num>
  <w:num w:numId="21">
    <w:abstractNumId w:val="1"/>
  </w:num>
  <w:num w:numId="22">
    <w:abstractNumId w:val="10"/>
  </w:num>
  <w:num w:numId="23">
    <w:abstractNumId w:val="2"/>
  </w:num>
  <w:num w:numId="24">
    <w:abstractNumId w:val="24"/>
  </w:num>
  <w:num w:numId="25">
    <w:abstractNumId w:val="19"/>
  </w:num>
  <w:num w:numId="26">
    <w:abstractNumId w:val="36"/>
  </w:num>
  <w:num w:numId="27">
    <w:abstractNumId w:val="25"/>
  </w:num>
  <w:num w:numId="28">
    <w:abstractNumId w:val="17"/>
  </w:num>
  <w:num w:numId="29">
    <w:abstractNumId w:val="28"/>
  </w:num>
  <w:num w:numId="30">
    <w:abstractNumId w:val="31"/>
  </w:num>
  <w:num w:numId="31">
    <w:abstractNumId w:va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27"/>
  </w:num>
  <w:num w:numId="36">
    <w:abstractNumId w:val="15"/>
  </w:num>
  <w:num w:numId="37">
    <w:abstractNumId w:val="30"/>
  </w:num>
  <w:num w:numId="38">
    <w:abstractNumId w:val="29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5"/>
    <w:rsid w:val="00000611"/>
    <w:rsid w:val="000011E8"/>
    <w:rsid w:val="000053E3"/>
    <w:rsid w:val="000178FF"/>
    <w:rsid w:val="0001798B"/>
    <w:rsid w:val="00031CA8"/>
    <w:rsid w:val="00033739"/>
    <w:rsid w:val="0003595B"/>
    <w:rsid w:val="00037F4C"/>
    <w:rsid w:val="00047ABF"/>
    <w:rsid w:val="00051D34"/>
    <w:rsid w:val="00053DEF"/>
    <w:rsid w:val="00055AB9"/>
    <w:rsid w:val="000634AD"/>
    <w:rsid w:val="0007738E"/>
    <w:rsid w:val="00080C6C"/>
    <w:rsid w:val="000826C8"/>
    <w:rsid w:val="00083B54"/>
    <w:rsid w:val="00091E08"/>
    <w:rsid w:val="000A1335"/>
    <w:rsid w:val="000A4256"/>
    <w:rsid w:val="000A4E94"/>
    <w:rsid w:val="000C164F"/>
    <w:rsid w:val="000C47F1"/>
    <w:rsid w:val="000D0AF2"/>
    <w:rsid w:val="000D39E1"/>
    <w:rsid w:val="000D60D8"/>
    <w:rsid w:val="000D6D7C"/>
    <w:rsid w:val="000E1551"/>
    <w:rsid w:val="000E3D98"/>
    <w:rsid w:val="000F5540"/>
    <w:rsid w:val="00112005"/>
    <w:rsid w:val="001172A1"/>
    <w:rsid w:val="001363F2"/>
    <w:rsid w:val="0014695B"/>
    <w:rsid w:val="00153592"/>
    <w:rsid w:val="00165FAE"/>
    <w:rsid w:val="00174850"/>
    <w:rsid w:val="001750E5"/>
    <w:rsid w:val="00180888"/>
    <w:rsid w:val="0019227B"/>
    <w:rsid w:val="0019344E"/>
    <w:rsid w:val="00196568"/>
    <w:rsid w:val="001A4C72"/>
    <w:rsid w:val="001B18C2"/>
    <w:rsid w:val="001B6302"/>
    <w:rsid w:val="001C11EC"/>
    <w:rsid w:val="001D5A34"/>
    <w:rsid w:val="001D5D7E"/>
    <w:rsid w:val="001E2506"/>
    <w:rsid w:val="001F0957"/>
    <w:rsid w:val="002003F4"/>
    <w:rsid w:val="00201C63"/>
    <w:rsid w:val="002126CB"/>
    <w:rsid w:val="00215B52"/>
    <w:rsid w:val="002266B4"/>
    <w:rsid w:val="00232CB1"/>
    <w:rsid w:val="00244E7B"/>
    <w:rsid w:val="00250CFC"/>
    <w:rsid w:val="00254A1B"/>
    <w:rsid w:val="00262EAB"/>
    <w:rsid w:val="00264891"/>
    <w:rsid w:val="002771CB"/>
    <w:rsid w:val="0028454D"/>
    <w:rsid w:val="002926D4"/>
    <w:rsid w:val="00297D1E"/>
    <w:rsid w:val="002A328C"/>
    <w:rsid w:val="002B4D22"/>
    <w:rsid w:val="002C07DA"/>
    <w:rsid w:val="002C7044"/>
    <w:rsid w:val="002C7EA9"/>
    <w:rsid w:val="002D396F"/>
    <w:rsid w:val="002E5EB6"/>
    <w:rsid w:val="002F2C66"/>
    <w:rsid w:val="002F57AA"/>
    <w:rsid w:val="002F6A5D"/>
    <w:rsid w:val="00313F3E"/>
    <w:rsid w:val="00315522"/>
    <w:rsid w:val="003578AB"/>
    <w:rsid w:val="003665C6"/>
    <w:rsid w:val="00372438"/>
    <w:rsid w:val="003A232C"/>
    <w:rsid w:val="003A2A7E"/>
    <w:rsid w:val="003A4A25"/>
    <w:rsid w:val="003B46ED"/>
    <w:rsid w:val="003B6263"/>
    <w:rsid w:val="003C3546"/>
    <w:rsid w:val="003C64A7"/>
    <w:rsid w:val="003D3FDA"/>
    <w:rsid w:val="003D4768"/>
    <w:rsid w:val="003E45C5"/>
    <w:rsid w:val="003F0871"/>
    <w:rsid w:val="003F1F54"/>
    <w:rsid w:val="003F2317"/>
    <w:rsid w:val="00400F05"/>
    <w:rsid w:val="00404A55"/>
    <w:rsid w:val="004134AF"/>
    <w:rsid w:val="00416794"/>
    <w:rsid w:val="00420710"/>
    <w:rsid w:val="00420822"/>
    <w:rsid w:val="004277F3"/>
    <w:rsid w:val="0044681F"/>
    <w:rsid w:val="004504C5"/>
    <w:rsid w:val="0045458F"/>
    <w:rsid w:val="004804C9"/>
    <w:rsid w:val="00486F61"/>
    <w:rsid w:val="00492E0E"/>
    <w:rsid w:val="004B3988"/>
    <w:rsid w:val="004C60B7"/>
    <w:rsid w:val="004D11E2"/>
    <w:rsid w:val="004D12F2"/>
    <w:rsid w:val="004D3090"/>
    <w:rsid w:val="004D664F"/>
    <w:rsid w:val="004F3B47"/>
    <w:rsid w:val="00522361"/>
    <w:rsid w:val="00523458"/>
    <w:rsid w:val="00530E8C"/>
    <w:rsid w:val="00540CDB"/>
    <w:rsid w:val="00565BCD"/>
    <w:rsid w:val="005736C7"/>
    <w:rsid w:val="0057389C"/>
    <w:rsid w:val="005745B8"/>
    <w:rsid w:val="00587875"/>
    <w:rsid w:val="00590942"/>
    <w:rsid w:val="005A59C5"/>
    <w:rsid w:val="005C7E76"/>
    <w:rsid w:val="005E13EE"/>
    <w:rsid w:val="005E6D10"/>
    <w:rsid w:val="005F11EF"/>
    <w:rsid w:val="00602C60"/>
    <w:rsid w:val="00607E2B"/>
    <w:rsid w:val="00614171"/>
    <w:rsid w:val="0062644C"/>
    <w:rsid w:val="00627E64"/>
    <w:rsid w:val="0063062B"/>
    <w:rsid w:val="00640D47"/>
    <w:rsid w:val="00644B98"/>
    <w:rsid w:val="0065031D"/>
    <w:rsid w:val="00656517"/>
    <w:rsid w:val="00662C66"/>
    <w:rsid w:val="00667229"/>
    <w:rsid w:val="00667EF9"/>
    <w:rsid w:val="00681AA7"/>
    <w:rsid w:val="00682038"/>
    <w:rsid w:val="00682360"/>
    <w:rsid w:val="00682BE5"/>
    <w:rsid w:val="0069368E"/>
    <w:rsid w:val="00696C63"/>
    <w:rsid w:val="006A5C3F"/>
    <w:rsid w:val="006C1680"/>
    <w:rsid w:val="006C34E0"/>
    <w:rsid w:val="006C4FFA"/>
    <w:rsid w:val="006C6521"/>
    <w:rsid w:val="006C7574"/>
    <w:rsid w:val="006D3102"/>
    <w:rsid w:val="006D39DE"/>
    <w:rsid w:val="006E2612"/>
    <w:rsid w:val="006F32CC"/>
    <w:rsid w:val="006F5367"/>
    <w:rsid w:val="007067D8"/>
    <w:rsid w:val="0071546B"/>
    <w:rsid w:val="00726A9B"/>
    <w:rsid w:val="00741574"/>
    <w:rsid w:val="0074190C"/>
    <w:rsid w:val="007430B0"/>
    <w:rsid w:val="00750D2A"/>
    <w:rsid w:val="0075791F"/>
    <w:rsid w:val="00762576"/>
    <w:rsid w:val="007666AB"/>
    <w:rsid w:val="0077197C"/>
    <w:rsid w:val="00795326"/>
    <w:rsid w:val="007B477E"/>
    <w:rsid w:val="007B5312"/>
    <w:rsid w:val="007E7465"/>
    <w:rsid w:val="008007E0"/>
    <w:rsid w:val="008046CA"/>
    <w:rsid w:val="0080570B"/>
    <w:rsid w:val="00807DEE"/>
    <w:rsid w:val="008148E1"/>
    <w:rsid w:val="00824FC1"/>
    <w:rsid w:val="0084467F"/>
    <w:rsid w:val="00865017"/>
    <w:rsid w:val="008758A7"/>
    <w:rsid w:val="00877DD4"/>
    <w:rsid w:val="0088109B"/>
    <w:rsid w:val="008810AC"/>
    <w:rsid w:val="008A066C"/>
    <w:rsid w:val="008A648E"/>
    <w:rsid w:val="008B36EE"/>
    <w:rsid w:val="008C59A4"/>
    <w:rsid w:val="008C6509"/>
    <w:rsid w:val="008D0E09"/>
    <w:rsid w:val="008D3FEA"/>
    <w:rsid w:val="008E23EF"/>
    <w:rsid w:val="008F33B8"/>
    <w:rsid w:val="00907560"/>
    <w:rsid w:val="0091538B"/>
    <w:rsid w:val="00920402"/>
    <w:rsid w:val="0095106D"/>
    <w:rsid w:val="00962620"/>
    <w:rsid w:val="00972434"/>
    <w:rsid w:val="0097693B"/>
    <w:rsid w:val="00982118"/>
    <w:rsid w:val="00994F52"/>
    <w:rsid w:val="00996F20"/>
    <w:rsid w:val="009A44BF"/>
    <w:rsid w:val="009A4A6D"/>
    <w:rsid w:val="009A6CBD"/>
    <w:rsid w:val="009B2A12"/>
    <w:rsid w:val="009B61DF"/>
    <w:rsid w:val="009C3A88"/>
    <w:rsid w:val="009C465A"/>
    <w:rsid w:val="009E03B8"/>
    <w:rsid w:val="009F1FA4"/>
    <w:rsid w:val="009F4C54"/>
    <w:rsid w:val="00A14785"/>
    <w:rsid w:val="00A33F55"/>
    <w:rsid w:val="00A438A8"/>
    <w:rsid w:val="00A44BFA"/>
    <w:rsid w:val="00A531DF"/>
    <w:rsid w:val="00A548EF"/>
    <w:rsid w:val="00A646CA"/>
    <w:rsid w:val="00A7387D"/>
    <w:rsid w:val="00A757BD"/>
    <w:rsid w:val="00A8160E"/>
    <w:rsid w:val="00A948CF"/>
    <w:rsid w:val="00AA108D"/>
    <w:rsid w:val="00AA41DB"/>
    <w:rsid w:val="00AA474C"/>
    <w:rsid w:val="00AC40E1"/>
    <w:rsid w:val="00AD1754"/>
    <w:rsid w:val="00AD1E31"/>
    <w:rsid w:val="00AD7E5F"/>
    <w:rsid w:val="00AE14AE"/>
    <w:rsid w:val="00AE2941"/>
    <w:rsid w:val="00AE4EA6"/>
    <w:rsid w:val="00AE750F"/>
    <w:rsid w:val="00AF5A08"/>
    <w:rsid w:val="00B008F3"/>
    <w:rsid w:val="00B25D6A"/>
    <w:rsid w:val="00B25F19"/>
    <w:rsid w:val="00B30C81"/>
    <w:rsid w:val="00B34455"/>
    <w:rsid w:val="00B6383A"/>
    <w:rsid w:val="00B652C3"/>
    <w:rsid w:val="00B65DA1"/>
    <w:rsid w:val="00B702BC"/>
    <w:rsid w:val="00B71D9F"/>
    <w:rsid w:val="00B809B5"/>
    <w:rsid w:val="00B80A38"/>
    <w:rsid w:val="00B81498"/>
    <w:rsid w:val="00BB2AC1"/>
    <w:rsid w:val="00BB3113"/>
    <w:rsid w:val="00BB4D83"/>
    <w:rsid w:val="00BB7955"/>
    <w:rsid w:val="00BC116C"/>
    <w:rsid w:val="00BC13E1"/>
    <w:rsid w:val="00BD6150"/>
    <w:rsid w:val="00BE4826"/>
    <w:rsid w:val="00BF663E"/>
    <w:rsid w:val="00C06431"/>
    <w:rsid w:val="00C11A0C"/>
    <w:rsid w:val="00C15633"/>
    <w:rsid w:val="00C357AD"/>
    <w:rsid w:val="00C37EDF"/>
    <w:rsid w:val="00C37F40"/>
    <w:rsid w:val="00C41B5E"/>
    <w:rsid w:val="00C4520D"/>
    <w:rsid w:val="00C70984"/>
    <w:rsid w:val="00C81B6D"/>
    <w:rsid w:val="00C84AD6"/>
    <w:rsid w:val="00C8711A"/>
    <w:rsid w:val="00CB50E1"/>
    <w:rsid w:val="00CD06C0"/>
    <w:rsid w:val="00CD09BC"/>
    <w:rsid w:val="00CD4580"/>
    <w:rsid w:val="00CD5431"/>
    <w:rsid w:val="00CD75B4"/>
    <w:rsid w:val="00CE4A03"/>
    <w:rsid w:val="00CE74EB"/>
    <w:rsid w:val="00CF2491"/>
    <w:rsid w:val="00CF370F"/>
    <w:rsid w:val="00D04E63"/>
    <w:rsid w:val="00D179FF"/>
    <w:rsid w:val="00D2384C"/>
    <w:rsid w:val="00D27551"/>
    <w:rsid w:val="00D316C7"/>
    <w:rsid w:val="00D419B6"/>
    <w:rsid w:val="00D52E1D"/>
    <w:rsid w:val="00D57772"/>
    <w:rsid w:val="00D66646"/>
    <w:rsid w:val="00D668DA"/>
    <w:rsid w:val="00D73793"/>
    <w:rsid w:val="00D73D44"/>
    <w:rsid w:val="00D75A4D"/>
    <w:rsid w:val="00D769E7"/>
    <w:rsid w:val="00D81AAA"/>
    <w:rsid w:val="00D8478B"/>
    <w:rsid w:val="00D84C5D"/>
    <w:rsid w:val="00D85BDA"/>
    <w:rsid w:val="00D86151"/>
    <w:rsid w:val="00D86D28"/>
    <w:rsid w:val="00D975AB"/>
    <w:rsid w:val="00DA7595"/>
    <w:rsid w:val="00DB0A68"/>
    <w:rsid w:val="00DB1EE8"/>
    <w:rsid w:val="00DB5611"/>
    <w:rsid w:val="00DB6833"/>
    <w:rsid w:val="00DC4373"/>
    <w:rsid w:val="00DC43A3"/>
    <w:rsid w:val="00DD1DC4"/>
    <w:rsid w:val="00DD68FC"/>
    <w:rsid w:val="00DD6C10"/>
    <w:rsid w:val="00DE1505"/>
    <w:rsid w:val="00DE3AA7"/>
    <w:rsid w:val="00DE4D0D"/>
    <w:rsid w:val="00DF1006"/>
    <w:rsid w:val="00DF4914"/>
    <w:rsid w:val="00DF6D60"/>
    <w:rsid w:val="00E035A1"/>
    <w:rsid w:val="00E03DD7"/>
    <w:rsid w:val="00E104DE"/>
    <w:rsid w:val="00E11CD0"/>
    <w:rsid w:val="00E12B1E"/>
    <w:rsid w:val="00E2499C"/>
    <w:rsid w:val="00E321C8"/>
    <w:rsid w:val="00E45573"/>
    <w:rsid w:val="00E51537"/>
    <w:rsid w:val="00E532B5"/>
    <w:rsid w:val="00E553D5"/>
    <w:rsid w:val="00E66C91"/>
    <w:rsid w:val="00E674D3"/>
    <w:rsid w:val="00E74F89"/>
    <w:rsid w:val="00E77B25"/>
    <w:rsid w:val="00EA27DC"/>
    <w:rsid w:val="00EA6E6D"/>
    <w:rsid w:val="00EB1CEB"/>
    <w:rsid w:val="00EB3AB8"/>
    <w:rsid w:val="00EC0BBC"/>
    <w:rsid w:val="00EC1A88"/>
    <w:rsid w:val="00EC1BE8"/>
    <w:rsid w:val="00EC1E63"/>
    <w:rsid w:val="00EC6833"/>
    <w:rsid w:val="00EF46DB"/>
    <w:rsid w:val="00F11726"/>
    <w:rsid w:val="00F124F3"/>
    <w:rsid w:val="00F2321B"/>
    <w:rsid w:val="00F31FFC"/>
    <w:rsid w:val="00F3236E"/>
    <w:rsid w:val="00F56523"/>
    <w:rsid w:val="00F62DF1"/>
    <w:rsid w:val="00F7792B"/>
    <w:rsid w:val="00F80501"/>
    <w:rsid w:val="00F81495"/>
    <w:rsid w:val="00F84067"/>
    <w:rsid w:val="00F86775"/>
    <w:rsid w:val="00F90B85"/>
    <w:rsid w:val="00FA12ED"/>
    <w:rsid w:val="00FA5969"/>
    <w:rsid w:val="00FB2622"/>
    <w:rsid w:val="00FC03AB"/>
    <w:rsid w:val="00FC2CE0"/>
    <w:rsid w:val="00FC33EF"/>
    <w:rsid w:val="00FC684A"/>
    <w:rsid w:val="00FC6A38"/>
    <w:rsid w:val="00FD3893"/>
    <w:rsid w:val="00FD592E"/>
    <w:rsid w:val="00FE1665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D75DFD-FB2C-4A6C-8630-863EE3E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23458"/>
    <w:rPr>
      <w:rFonts w:eastAsia="BatangChe"/>
      <w:sz w:val="24"/>
      <w:szCs w:val="24"/>
      <w:lang w:eastAsia="en-US" w:bidi="ar-SA"/>
    </w:rPr>
  </w:style>
  <w:style w:type="paragraph" w:styleId="Caption">
    <w:name w:val="caption"/>
    <w:basedOn w:val="Normal"/>
    <w:next w:val="Normal"/>
    <w:semiHidden/>
    <w:unhideWhenUsed/>
    <w:qFormat/>
    <w:rsid w:val="00523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events/Pages/Calendar-Events.aspx?sector=ITU-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Forhadul Parvez</cp:lastModifiedBy>
  <cp:revision>2</cp:revision>
  <cp:lastPrinted>2016-01-13T06:39:00Z</cp:lastPrinted>
  <dcterms:created xsi:type="dcterms:W3CDTF">2016-08-04T04:11:00Z</dcterms:created>
  <dcterms:modified xsi:type="dcterms:W3CDTF">2016-08-04T04:11:00Z</dcterms:modified>
</cp:coreProperties>
</file>