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819" w:type="dxa"/>
        <w:tblBorders>
          <w:bottom w:val="single" w:sz="12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399"/>
        <w:gridCol w:w="5720"/>
        <w:gridCol w:w="2700"/>
      </w:tblGrid>
      <w:tr w:rsidR="00A81FD7" w:rsidRPr="00A81FD7" w:rsidTr="0040590E">
        <w:trPr>
          <w:cantSplit/>
        </w:trPr>
        <w:tc>
          <w:tcPr>
            <w:tcW w:w="1399" w:type="dxa"/>
            <w:vMerge w:val="restart"/>
          </w:tcPr>
          <w:p w:rsidR="00A81FD7" w:rsidRPr="00A81FD7" w:rsidRDefault="00A81FD7" w:rsidP="00A81FD7">
            <w:pPr>
              <w:widowControl w:val="0"/>
              <w:wordWrap w:val="0"/>
              <w:jc w:val="both"/>
              <w:rPr>
                <w:rFonts w:cs="Times New Roman"/>
                <w:kern w:val="2"/>
                <w:lang w:eastAsia="ko-KR"/>
              </w:rPr>
            </w:pPr>
            <w:r w:rsidRPr="00A81FD7">
              <w:rPr>
                <w:rFonts w:cs="Times New Roman"/>
                <w:noProof/>
                <w:kern w:val="2"/>
              </w:rPr>
              <w:drawing>
                <wp:inline distT="0" distB="0" distL="0" distR="0">
                  <wp:extent cx="762000" cy="714375"/>
                  <wp:effectExtent l="0" t="0" r="0" b="9525"/>
                  <wp:docPr id="1" name="Picture 1" descr="APTlogogreen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Tlogogreen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0" w:type="dxa"/>
          </w:tcPr>
          <w:p w:rsidR="00A81FD7" w:rsidRPr="00A81FD7" w:rsidRDefault="00A81FD7" w:rsidP="00A81FD7">
            <w:pPr>
              <w:rPr>
                <w:rFonts w:cs="Times New Roman"/>
              </w:rPr>
            </w:pPr>
            <w:r w:rsidRPr="00A81FD7">
              <w:rPr>
                <w:rFonts w:cs="Times New Roman"/>
              </w:rPr>
              <w:t>ASIA-PACIFIC TELECOMMUNITY</w:t>
            </w:r>
          </w:p>
        </w:tc>
        <w:tc>
          <w:tcPr>
            <w:tcW w:w="2700" w:type="dxa"/>
          </w:tcPr>
          <w:p w:rsidR="00A81FD7" w:rsidRPr="00A81FD7" w:rsidRDefault="00A81FD7" w:rsidP="00A81FD7">
            <w:pPr>
              <w:rPr>
                <w:rFonts w:cs="Times New Roman"/>
                <w:b/>
                <w:bCs/>
                <w:lang w:val="fr-FR"/>
              </w:rPr>
            </w:pPr>
            <w:r w:rsidRPr="00A81FD7">
              <w:rPr>
                <w:rFonts w:cs="Times New Roman"/>
                <w:b/>
                <w:lang w:val="fr-FR"/>
              </w:rPr>
              <w:t xml:space="preserve">Document: </w:t>
            </w:r>
          </w:p>
        </w:tc>
      </w:tr>
      <w:tr w:rsidR="00A81FD7" w:rsidRPr="00A81FD7" w:rsidTr="0040590E">
        <w:trPr>
          <w:cantSplit/>
        </w:trPr>
        <w:tc>
          <w:tcPr>
            <w:tcW w:w="1399" w:type="dxa"/>
            <w:vMerge/>
          </w:tcPr>
          <w:p w:rsidR="00A81FD7" w:rsidRPr="00A81FD7" w:rsidRDefault="00A81FD7" w:rsidP="00A81FD7">
            <w:pPr>
              <w:rPr>
                <w:rFonts w:cs="Times New Roman"/>
              </w:rPr>
            </w:pPr>
          </w:p>
        </w:tc>
        <w:tc>
          <w:tcPr>
            <w:tcW w:w="5720" w:type="dxa"/>
          </w:tcPr>
          <w:p w:rsidR="00A81FD7" w:rsidRPr="00A81FD7" w:rsidRDefault="00A81FD7" w:rsidP="00A81FD7">
            <w:pPr>
              <w:spacing w:line="0" w:lineRule="atLeast"/>
              <w:rPr>
                <w:rFonts w:cs="Times New Roman"/>
              </w:rPr>
            </w:pPr>
            <w:r w:rsidRPr="00A81FD7">
              <w:rPr>
                <w:rFonts w:cs="Times New Roman"/>
                <w:b/>
              </w:rPr>
              <w:t>The 2nd Meeting of the APT Conference Preparatory  Group for WRC-19 (APG19-2)</w:t>
            </w:r>
          </w:p>
        </w:tc>
        <w:tc>
          <w:tcPr>
            <w:tcW w:w="2700" w:type="dxa"/>
          </w:tcPr>
          <w:p w:rsidR="00A81FD7" w:rsidRPr="00A81FD7" w:rsidRDefault="00A81FD7" w:rsidP="001E703C">
            <w:pPr>
              <w:rPr>
                <w:rFonts w:cs="Times New Roman"/>
                <w:b/>
                <w:bCs/>
                <w:lang w:val="fr-FR"/>
              </w:rPr>
            </w:pPr>
            <w:r w:rsidRPr="00A81FD7">
              <w:rPr>
                <w:rFonts w:cs="Times New Roman"/>
                <w:b/>
                <w:bCs/>
                <w:lang w:val="fr-FR"/>
              </w:rPr>
              <w:t>APG19-2/</w:t>
            </w:r>
            <w:r w:rsidR="00150DEF">
              <w:rPr>
                <w:rFonts w:cs="Times New Roman"/>
                <w:b/>
                <w:bCs/>
                <w:lang w:val="fr-FR"/>
              </w:rPr>
              <w:t>OUT</w:t>
            </w:r>
            <w:r w:rsidRPr="00A81FD7">
              <w:rPr>
                <w:rFonts w:cs="Times New Roman"/>
                <w:b/>
                <w:bCs/>
                <w:lang w:val="fr-FR"/>
              </w:rPr>
              <w:t>-</w:t>
            </w:r>
            <w:r w:rsidR="00493E24">
              <w:rPr>
                <w:rFonts w:cs="Times New Roman"/>
                <w:b/>
                <w:bCs/>
                <w:lang w:val="fr-FR"/>
              </w:rPr>
              <w:t>3</w:t>
            </w:r>
            <w:r w:rsidR="00150DEF">
              <w:rPr>
                <w:rFonts w:cs="Times New Roman"/>
                <w:b/>
                <w:bCs/>
                <w:lang w:val="fr-FR"/>
              </w:rPr>
              <w:t>5</w:t>
            </w:r>
          </w:p>
        </w:tc>
      </w:tr>
      <w:tr w:rsidR="00A81FD7" w:rsidRPr="00A81FD7" w:rsidTr="0040590E">
        <w:trPr>
          <w:cantSplit/>
          <w:trHeight w:val="219"/>
        </w:trPr>
        <w:tc>
          <w:tcPr>
            <w:tcW w:w="1399" w:type="dxa"/>
            <w:vMerge/>
          </w:tcPr>
          <w:p w:rsidR="00A81FD7" w:rsidRPr="00A81FD7" w:rsidRDefault="00A81FD7" w:rsidP="00A81FD7">
            <w:pPr>
              <w:rPr>
                <w:rFonts w:cs="Times New Roman"/>
                <w:lang w:val="fr-FR"/>
              </w:rPr>
            </w:pPr>
          </w:p>
        </w:tc>
        <w:tc>
          <w:tcPr>
            <w:tcW w:w="5720" w:type="dxa"/>
          </w:tcPr>
          <w:p w:rsidR="00A81FD7" w:rsidRPr="00A81FD7" w:rsidRDefault="00A81FD7" w:rsidP="00A81FD7">
            <w:pPr>
              <w:rPr>
                <w:rFonts w:cs="Times New Roman"/>
              </w:rPr>
            </w:pPr>
            <w:r w:rsidRPr="00A81FD7">
              <w:rPr>
                <w:rFonts w:cs="Times New Roman"/>
              </w:rPr>
              <w:t>17 – 21 July 2017, Bali, Republic of Indonesia</w:t>
            </w:r>
          </w:p>
        </w:tc>
        <w:tc>
          <w:tcPr>
            <w:tcW w:w="2700" w:type="dxa"/>
          </w:tcPr>
          <w:p w:rsidR="00A81FD7" w:rsidRPr="00A81FD7" w:rsidRDefault="00493E24" w:rsidP="00150DEF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</w:t>
            </w:r>
            <w:r w:rsidR="00150DEF">
              <w:rPr>
                <w:rFonts w:cs="Times New Roman"/>
                <w:b/>
              </w:rPr>
              <w:t>1</w:t>
            </w:r>
            <w:r w:rsidR="00E25893">
              <w:rPr>
                <w:rFonts w:cs="Times New Roman"/>
                <w:b/>
              </w:rPr>
              <w:t xml:space="preserve"> July 2</w:t>
            </w:r>
            <w:r w:rsidR="00A81FD7" w:rsidRPr="00A81FD7">
              <w:rPr>
                <w:rFonts w:cs="Times New Roman"/>
                <w:b/>
              </w:rPr>
              <w:t>017</w:t>
            </w:r>
          </w:p>
        </w:tc>
      </w:tr>
    </w:tbl>
    <w:p w:rsidR="00EC6AC1" w:rsidRDefault="00EC6AC1" w:rsidP="0063062B">
      <w:pPr>
        <w:jc w:val="center"/>
        <w:rPr>
          <w:b/>
          <w:bCs/>
          <w:caps/>
          <w:sz w:val="28"/>
          <w:szCs w:val="28"/>
        </w:rPr>
      </w:pPr>
    </w:p>
    <w:p w:rsidR="009B5F87" w:rsidRDefault="009B5F87" w:rsidP="00150DEF">
      <w:pPr>
        <w:spacing w:after="120"/>
        <w:jc w:val="center"/>
      </w:pPr>
    </w:p>
    <w:p w:rsidR="00150DEF" w:rsidRDefault="00150DEF" w:rsidP="00150DEF">
      <w:pPr>
        <w:spacing w:after="120"/>
        <w:jc w:val="center"/>
      </w:pPr>
      <w:bookmarkStart w:id="0" w:name="_GoBack"/>
      <w:bookmarkEnd w:id="0"/>
      <w:r>
        <w:t>Working Party 1</w:t>
      </w:r>
    </w:p>
    <w:p w:rsidR="00CF6C6D" w:rsidRPr="00493E24" w:rsidRDefault="001E0118" w:rsidP="008E6AE2">
      <w:pPr>
        <w:jc w:val="center"/>
        <w:rPr>
          <w:rFonts w:eastAsiaTheme="minorEastAsia"/>
          <w:b/>
          <w:bCs/>
          <w:caps/>
          <w:lang w:eastAsia="zh-CN"/>
        </w:rPr>
      </w:pPr>
      <w:r w:rsidRPr="00493E24">
        <w:rPr>
          <w:rFonts w:eastAsiaTheme="minorEastAsia" w:hint="eastAsia"/>
          <w:b/>
          <w:bCs/>
          <w:caps/>
          <w:lang w:eastAsia="zh-CN"/>
        </w:rPr>
        <w:t>Invit</w:t>
      </w:r>
      <w:r w:rsidR="003475A4">
        <w:rPr>
          <w:rFonts w:eastAsiaTheme="minorEastAsia" w:hint="eastAsia"/>
          <w:b/>
          <w:bCs/>
          <w:caps/>
          <w:lang w:eastAsia="zh-CN"/>
        </w:rPr>
        <w:t>ation for</w:t>
      </w:r>
      <w:r w:rsidRPr="00493E24">
        <w:rPr>
          <w:rFonts w:eastAsiaTheme="minorEastAsia" w:hint="eastAsia"/>
          <w:b/>
          <w:bCs/>
          <w:caps/>
          <w:lang w:eastAsia="zh-CN"/>
        </w:rPr>
        <w:t xml:space="preserve"> contribut</w:t>
      </w:r>
      <w:r w:rsidR="003475A4">
        <w:rPr>
          <w:rFonts w:eastAsiaTheme="minorEastAsia" w:hint="eastAsia"/>
          <w:b/>
          <w:bCs/>
          <w:caps/>
          <w:lang w:eastAsia="zh-CN"/>
        </w:rPr>
        <w:t>ions</w:t>
      </w:r>
      <w:r w:rsidRPr="00493E24">
        <w:rPr>
          <w:rFonts w:eastAsiaTheme="minorEastAsia" w:hint="eastAsia"/>
          <w:b/>
          <w:bCs/>
          <w:caps/>
          <w:lang w:eastAsia="zh-CN"/>
        </w:rPr>
        <w:t xml:space="preserve"> to the APG19-3 meeting </w:t>
      </w:r>
      <w:r w:rsidRPr="00493E24">
        <w:rPr>
          <w:rFonts w:eastAsiaTheme="minorEastAsia"/>
          <w:b/>
          <w:bCs/>
          <w:caps/>
          <w:lang w:eastAsia="zh-CN"/>
        </w:rPr>
        <w:t>FOR PROVIDING</w:t>
      </w:r>
      <w:r w:rsidRPr="00493E24">
        <w:rPr>
          <w:rFonts w:eastAsiaTheme="minorEastAsia" w:hint="eastAsia"/>
          <w:b/>
          <w:bCs/>
          <w:caps/>
          <w:lang w:eastAsia="zh-CN"/>
        </w:rPr>
        <w:t xml:space="preserve"> INFORMAti</w:t>
      </w:r>
      <w:r w:rsidR="00077F17" w:rsidRPr="00493E24">
        <w:rPr>
          <w:rFonts w:eastAsiaTheme="minorEastAsia" w:hint="eastAsia"/>
          <w:b/>
          <w:bCs/>
          <w:caps/>
          <w:lang w:eastAsia="zh-CN"/>
        </w:rPr>
        <w:t>on</w:t>
      </w:r>
      <w:r w:rsidRPr="00493E24">
        <w:rPr>
          <w:rFonts w:eastAsiaTheme="minorEastAsia" w:hint="eastAsia"/>
          <w:b/>
          <w:bCs/>
          <w:caps/>
          <w:lang w:eastAsia="zh-CN"/>
        </w:rPr>
        <w:t xml:space="preserve"> on the spectrum usage of current and future</w:t>
      </w:r>
      <w:r w:rsidR="00077F17" w:rsidRPr="00493E24">
        <w:rPr>
          <w:rFonts w:eastAsiaTheme="minorEastAsia" w:hint="eastAsia"/>
          <w:b/>
          <w:bCs/>
          <w:caps/>
          <w:lang w:eastAsia="zh-CN"/>
        </w:rPr>
        <w:t xml:space="preserve"> rstt</w:t>
      </w:r>
    </w:p>
    <w:p w:rsidR="008F0598" w:rsidRDefault="008F0598" w:rsidP="008F0598">
      <w:pPr>
        <w:jc w:val="center"/>
        <w:rPr>
          <w:rFonts w:eastAsiaTheme="minorEastAsia"/>
          <w:lang w:eastAsia="ja-JP"/>
        </w:rPr>
      </w:pPr>
    </w:p>
    <w:p w:rsidR="00150DEF" w:rsidRDefault="00150DEF" w:rsidP="001E0118">
      <w:pPr>
        <w:spacing w:after="120"/>
        <w:jc w:val="both"/>
      </w:pPr>
    </w:p>
    <w:p w:rsidR="00F507EC" w:rsidRDefault="008E6AE2" w:rsidP="001E0118">
      <w:pPr>
        <w:spacing w:after="120"/>
        <w:jc w:val="both"/>
        <w:rPr>
          <w:rFonts w:eastAsiaTheme="minorEastAsia"/>
          <w:lang w:eastAsia="zh-CN"/>
        </w:rPr>
      </w:pPr>
      <w:r>
        <w:t>At the APG19-2 meeting</w:t>
      </w:r>
      <w:r w:rsidR="00077F17">
        <w:rPr>
          <w:rFonts w:eastAsiaTheme="minorEastAsia" w:hint="eastAsia"/>
          <w:lang w:eastAsia="zh-CN"/>
        </w:rPr>
        <w:t>, it</w:t>
      </w:r>
      <w:r w:rsidR="00042BCE">
        <w:rPr>
          <w:rFonts w:eastAsiaTheme="minorEastAsia" w:hint="eastAsia"/>
          <w:lang w:eastAsia="zh-CN"/>
        </w:rPr>
        <w:t xml:space="preserve"> was</w:t>
      </w:r>
      <w:r w:rsidR="003B7140">
        <w:rPr>
          <w:rFonts w:eastAsiaTheme="minorEastAsia" w:hint="eastAsia"/>
          <w:lang w:eastAsia="zh-CN"/>
        </w:rPr>
        <w:t xml:space="preserve"> </w:t>
      </w:r>
      <w:r w:rsidR="001E0118">
        <w:rPr>
          <w:rFonts w:eastAsiaTheme="minorEastAsia" w:hint="eastAsia"/>
          <w:lang w:eastAsia="zh-CN"/>
        </w:rPr>
        <w:t xml:space="preserve">agreed by the </w:t>
      </w:r>
      <w:r w:rsidR="00077F17">
        <w:rPr>
          <w:rFonts w:eastAsiaTheme="minorEastAsia" w:hint="eastAsia"/>
          <w:lang w:eastAsia="zh-CN"/>
        </w:rPr>
        <w:t xml:space="preserve">meeting that </w:t>
      </w:r>
      <w:r w:rsidR="001E0118">
        <w:rPr>
          <w:rFonts w:eastAsiaTheme="minorEastAsia" w:hint="eastAsia"/>
          <w:lang w:eastAsia="zh-CN"/>
        </w:rPr>
        <w:t xml:space="preserve">comprehensive information on the </w:t>
      </w:r>
      <w:r w:rsidR="00077F17">
        <w:rPr>
          <w:rFonts w:eastAsiaTheme="minorEastAsia" w:hint="eastAsia"/>
          <w:lang w:eastAsia="zh-CN"/>
        </w:rPr>
        <w:t>spectrum usage of RSTT</w:t>
      </w:r>
      <w:r w:rsidR="003B7140">
        <w:rPr>
          <w:rFonts w:eastAsiaTheme="minorEastAsia" w:hint="eastAsia"/>
          <w:lang w:eastAsia="zh-CN"/>
        </w:rPr>
        <w:t xml:space="preserve"> </w:t>
      </w:r>
      <w:r w:rsidR="00077F17">
        <w:rPr>
          <w:rFonts w:eastAsiaTheme="minorEastAsia" w:hint="eastAsia"/>
          <w:lang w:eastAsia="zh-CN"/>
        </w:rPr>
        <w:t xml:space="preserve">is </w:t>
      </w:r>
      <w:r w:rsidR="001E0118">
        <w:rPr>
          <w:rFonts w:eastAsiaTheme="minorEastAsia" w:hint="eastAsia"/>
          <w:lang w:eastAsia="zh-CN"/>
        </w:rPr>
        <w:t xml:space="preserve">very </w:t>
      </w:r>
      <w:r w:rsidR="00077F17">
        <w:rPr>
          <w:rFonts w:eastAsiaTheme="minorEastAsia" w:hint="eastAsia"/>
          <w:lang w:eastAsia="zh-CN"/>
        </w:rPr>
        <w:t xml:space="preserve">important </w:t>
      </w:r>
      <w:r w:rsidR="00C90036">
        <w:rPr>
          <w:rFonts w:eastAsiaTheme="minorEastAsia" w:hint="eastAsia"/>
          <w:lang w:eastAsia="zh-CN"/>
        </w:rPr>
        <w:t>to facilitate</w:t>
      </w:r>
      <w:r w:rsidR="003475A4">
        <w:rPr>
          <w:rFonts w:eastAsiaTheme="minorEastAsia" w:hint="eastAsia"/>
          <w:lang w:eastAsia="zh-CN"/>
        </w:rPr>
        <w:t xml:space="preserve"> consideration on</w:t>
      </w:r>
      <w:r w:rsidR="003B7140">
        <w:rPr>
          <w:rFonts w:eastAsiaTheme="minorEastAsia" w:hint="eastAsia"/>
          <w:lang w:eastAsia="zh-CN"/>
        </w:rPr>
        <w:t xml:space="preserve"> </w:t>
      </w:r>
      <w:r w:rsidR="00C90036">
        <w:rPr>
          <w:rFonts w:eastAsiaTheme="minorEastAsia" w:hint="eastAsia"/>
          <w:lang w:eastAsia="zh-CN"/>
        </w:rPr>
        <w:t xml:space="preserve">which </w:t>
      </w:r>
      <w:r w:rsidR="00077F17">
        <w:rPr>
          <w:rFonts w:eastAsiaTheme="minorEastAsia" w:hint="eastAsia"/>
          <w:lang w:eastAsia="zh-CN"/>
        </w:rPr>
        <w:t xml:space="preserve">frequency </w:t>
      </w:r>
      <w:r w:rsidR="003475A4">
        <w:rPr>
          <w:rFonts w:eastAsiaTheme="minorEastAsia" w:hint="eastAsia"/>
          <w:lang w:eastAsia="zh-CN"/>
        </w:rPr>
        <w:t>band</w:t>
      </w:r>
      <w:r w:rsidR="00F507EC">
        <w:rPr>
          <w:rFonts w:eastAsiaTheme="minorEastAsia" w:hint="eastAsia"/>
          <w:lang w:eastAsia="zh-CN"/>
        </w:rPr>
        <w:t xml:space="preserve">(s) </w:t>
      </w:r>
      <w:r w:rsidR="00077F17">
        <w:rPr>
          <w:rFonts w:eastAsiaTheme="minorEastAsia" w:hint="eastAsia"/>
          <w:lang w:eastAsia="zh-CN"/>
        </w:rPr>
        <w:t>could be harmonized</w:t>
      </w:r>
      <w:r w:rsidR="00962447">
        <w:rPr>
          <w:rFonts w:eastAsiaTheme="minorEastAsia"/>
          <w:lang w:eastAsia="zh-CN"/>
        </w:rPr>
        <w:t xml:space="preserve"> </w:t>
      </w:r>
      <w:r w:rsidR="00F507EC">
        <w:rPr>
          <w:rFonts w:eastAsiaTheme="minorEastAsia" w:hint="eastAsia"/>
          <w:lang w:eastAsia="zh-CN"/>
        </w:rPr>
        <w:t>to support RSTT</w:t>
      </w:r>
      <w:r w:rsidR="003B7140">
        <w:rPr>
          <w:rFonts w:eastAsiaTheme="minorEastAsia" w:hint="eastAsia"/>
          <w:lang w:eastAsia="zh-CN"/>
        </w:rPr>
        <w:t xml:space="preserve"> </w:t>
      </w:r>
      <w:r w:rsidR="00F507EC" w:rsidRPr="00F507EC">
        <w:rPr>
          <w:rFonts w:eastAsiaTheme="minorEastAsia"/>
          <w:lang w:eastAsia="zh-CN"/>
        </w:rPr>
        <w:t>within existing mobile service allocations, in accordan</w:t>
      </w:r>
      <w:r w:rsidR="00F507EC">
        <w:rPr>
          <w:rFonts w:eastAsiaTheme="minorEastAsia"/>
          <w:lang w:eastAsia="zh-CN"/>
        </w:rPr>
        <w:t xml:space="preserve">ce with Resolution </w:t>
      </w:r>
      <w:r w:rsidR="00DD2DA4" w:rsidRPr="00150DEF">
        <w:rPr>
          <w:rFonts w:eastAsiaTheme="minorEastAsia"/>
          <w:b/>
          <w:lang w:eastAsia="zh-CN"/>
        </w:rPr>
        <w:t>236 (WRC-15)</w:t>
      </w:r>
      <w:r w:rsidR="00F507EC">
        <w:rPr>
          <w:rFonts w:eastAsiaTheme="minorEastAsia" w:hint="eastAsia"/>
          <w:lang w:eastAsia="zh-CN"/>
        </w:rPr>
        <w:t>.</w:t>
      </w:r>
    </w:p>
    <w:p w:rsidR="00150DEF" w:rsidRDefault="00150DEF" w:rsidP="00042BCE">
      <w:pPr>
        <w:spacing w:after="120"/>
        <w:jc w:val="both"/>
        <w:rPr>
          <w:rFonts w:eastAsiaTheme="minorEastAsia"/>
          <w:lang w:eastAsia="zh-CN"/>
        </w:rPr>
      </w:pPr>
    </w:p>
    <w:p w:rsidR="00077F17" w:rsidRDefault="00077F17" w:rsidP="00042BCE">
      <w:pPr>
        <w:spacing w:after="120"/>
        <w:jc w:val="both"/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 xml:space="preserve">Therefore, it was </w:t>
      </w:r>
      <w:r w:rsidR="00F507EC">
        <w:rPr>
          <w:rFonts w:eastAsiaTheme="minorEastAsia" w:hint="eastAsia"/>
          <w:lang w:eastAsia="zh-CN"/>
        </w:rPr>
        <w:t xml:space="preserve">discussed and </w:t>
      </w:r>
      <w:r>
        <w:rPr>
          <w:rFonts w:eastAsiaTheme="minorEastAsia"/>
          <w:lang w:eastAsia="zh-CN"/>
        </w:rPr>
        <w:t>agreed</w:t>
      </w:r>
      <w:r>
        <w:rPr>
          <w:rFonts w:eastAsiaTheme="minorEastAsia" w:hint="eastAsia"/>
          <w:lang w:eastAsia="zh-CN"/>
        </w:rPr>
        <w:t xml:space="preserve"> by the meeting to invite </w:t>
      </w:r>
      <w:r w:rsidRPr="00077F17">
        <w:rPr>
          <w:rFonts w:eastAsiaTheme="minorEastAsia" w:hint="eastAsia"/>
          <w:lang w:eastAsia="zh-CN"/>
        </w:rPr>
        <w:t>APT Members</w:t>
      </w:r>
      <w:r>
        <w:rPr>
          <w:rFonts w:eastAsiaTheme="minorEastAsia" w:hint="eastAsia"/>
          <w:lang w:eastAsia="zh-CN"/>
        </w:rPr>
        <w:t xml:space="preserve"> to</w:t>
      </w:r>
      <w:r w:rsidR="001E0118">
        <w:rPr>
          <w:rFonts w:eastAsiaTheme="minorEastAsia"/>
          <w:lang w:eastAsia="zh-CN"/>
        </w:rPr>
        <w:t xml:space="preserve"> contribute to the </w:t>
      </w:r>
      <w:r w:rsidR="001E0118">
        <w:rPr>
          <w:rFonts w:eastAsiaTheme="minorEastAsia" w:hint="eastAsia"/>
          <w:lang w:eastAsia="zh-CN"/>
        </w:rPr>
        <w:t>APG</w:t>
      </w:r>
      <w:r w:rsidR="001E0118" w:rsidRPr="001E0118">
        <w:rPr>
          <w:rFonts w:eastAsiaTheme="minorEastAsia"/>
          <w:lang w:eastAsia="zh-CN"/>
        </w:rPr>
        <w:t>19-3 meeting for providing information on the spectr</w:t>
      </w:r>
      <w:r w:rsidR="001E0118">
        <w:rPr>
          <w:rFonts w:eastAsiaTheme="minorEastAsia"/>
          <w:lang w:eastAsia="zh-CN"/>
        </w:rPr>
        <w:t xml:space="preserve">um usage of current and future </w:t>
      </w:r>
      <w:r w:rsidR="001E0118">
        <w:rPr>
          <w:rFonts w:eastAsiaTheme="minorEastAsia" w:hint="eastAsia"/>
          <w:lang w:eastAsia="zh-CN"/>
        </w:rPr>
        <w:t xml:space="preserve">RSTT, </w:t>
      </w:r>
      <w:r>
        <w:rPr>
          <w:rFonts w:eastAsiaTheme="minorEastAsia" w:hint="eastAsia"/>
          <w:lang w:eastAsia="zh-CN"/>
        </w:rPr>
        <w:t xml:space="preserve">by filling the </w:t>
      </w:r>
      <w:r>
        <w:rPr>
          <w:rFonts w:eastAsiaTheme="minorEastAsia"/>
          <w:lang w:eastAsia="zh-CN"/>
        </w:rPr>
        <w:t>embedded</w:t>
      </w:r>
      <w:r w:rsidR="003B7140">
        <w:rPr>
          <w:rFonts w:eastAsiaTheme="minorEastAsia" w:hint="eastAsia"/>
          <w:lang w:eastAsia="zh-CN"/>
        </w:rPr>
        <w:t xml:space="preserve"> </w:t>
      </w:r>
      <w:r w:rsidR="00EE39CC">
        <w:rPr>
          <w:rFonts w:eastAsiaTheme="minorEastAsia" w:hint="eastAsia"/>
          <w:lang w:eastAsia="zh-CN"/>
        </w:rPr>
        <w:t>E</w:t>
      </w:r>
      <w:r w:rsidR="00042BCE">
        <w:rPr>
          <w:rFonts w:eastAsiaTheme="minorEastAsia" w:hint="eastAsia"/>
          <w:lang w:eastAsia="zh-CN"/>
        </w:rPr>
        <w:t xml:space="preserve">xcel sheet to this </w:t>
      </w:r>
      <w:r>
        <w:rPr>
          <w:rFonts w:eastAsiaTheme="minorEastAsia" w:hint="eastAsia"/>
          <w:lang w:eastAsia="zh-CN"/>
        </w:rPr>
        <w:t>document</w:t>
      </w:r>
      <w:r w:rsidR="00042BCE">
        <w:rPr>
          <w:rFonts w:eastAsiaTheme="minorEastAsia" w:hint="eastAsia"/>
          <w:lang w:eastAsia="zh-CN"/>
        </w:rPr>
        <w:t xml:space="preserve"> and </w:t>
      </w:r>
      <w:r w:rsidR="00EE39CC">
        <w:rPr>
          <w:rFonts w:eastAsiaTheme="minorEastAsia" w:hint="eastAsia"/>
          <w:lang w:eastAsia="zh-CN"/>
        </w:rPr>
        <w:t xml:space="preserve">preparing </w:t>
      </w:r>
      <w:r w:rsidR="00EE39CC" w:rsidRPr="00962447">
        <w:rPr>
          <w:rFonts w:eastAsiaTheme="minorEastAsia" w:hint="eastAsia"/>
          <w:lang w:eastAsia="zh-CN"/>
        </w:rPr>
        <w:t>a contribution document</w:t>
      </w:r>
      <w:r w:rsidR="00042BCE" w:rsidRPr="00962447">
        <w:rPr>
          <w:rFonts w:eastAsiaTheme="minorEastAsia" w:hint="eastAsia"/>
          <w:lang w:eastAsia="zh-CN"/>
        </w:rPr>
        <w:t xml:space="preserve"> to the APG </w:t>
      </w:r>
      <w:r w:rsidR="00042BCE" w:rsidRPr="00962447">
        <w:rPr>
          <w:rFonts w:eastAsiaTheme="minorEastAsia"/>
          <w:lang w:eastAsia="zh-CN"/>
        </w:rPr>
        <w:t>secretariat</w:t>
      </w:r>
      <w:r w:rsidR="00042BCE" w:rsidRPr="00962447">
        <w:rPr>
          <w:rFonts w:eastAsiaTheme="minorEastAsia" w:hint="eastAsia"/>
          <w:lang w:eastAsia="zh-CN"/>
        </w:rPr>
        <w:t xml:space="preserve"> one month before the opening date of APG19-3,</w:t>
      </w:r>
      <w:r w:rsidR="00042BCE">
        <w:rPr>
          <w:rFonts w:eastAsiaTheme="minorEastAsia" w:hint="eastAsia"/>
          <w:lang w:eastAsia="zh-CN"/>
        </w:rPr>
        <w:t xml:space="preserve"> due to the </w:t>
      </w:r>
      <w:r w:rsidR="00EE39CC">
        <w:rPr>
          <w:rFonts w:eastAsiaTheme="minorEastAsia" w:hint="eastAsia"/>
          <w:lang w:eastAsia="zh-CN"/>
        </w:rPr>
        <w:t>time requirement</w:t>
      </w:r>
      <w:r w:rsidR="00042BCE">
        <w:rPr>
          <w:rFonts w:eastAsiaTheme="minorEastAsia" w:hint="eastAsia"/>
          <w:lang w:eastAsia="zh-CN"/>
        </w:rPr>
        <w:t xml:space="preserve"> for compiling those </w:t>
      </w:r>
      <w:r w:rsidR="001E0118">
        <w:rPr>
          <w:rFonts w:eastAsiaTheme="minorEastAsia" w:hint="eastAsia"/>
          <w:lang w:eastAsia="zh-CN"/>
        </w:rPr>
        <w:t>information</w:t>
      </w:r>
      <w:r w:rsidR="003F41FE">
        <w:rPr>
          <w:rFonts w:eastAsiaTheme="minorEastAsia" w:hint="eastAsia"/>
          <w:lang w:eastAsia="zh-CN"/>
        </w:rPr>
        <w:t xml:space="preserve"> in advance</w:t>
      </w:r>
      <w:r w:rsidR="00042BCE">
        <w:rPr>
          <w:rFonts w:eastAsiaTheme="minorEastAsia" w:hint="eastAsia"/>
          <w:lang w:eastAsia="zh-CN"/>
        </w:rPr>
        <w:t>.</w:t>
      </w:r>
    </w:p>
    <w:p w:rsidR="00077F17" w:rsidRPr="00042BCE" w:rsidRDefault="00077F17" w:rsidP="00077F17">
      <w:pPr>
        <w:spacing w:after="120"/>
        <w:jc w:val="both"/>
        <w:rPr>
          <w:rFonts w:eastAsiaTheme="minorEastAsia"/>
          <w:lang w:eastAsia="zh-CN"/>
        </w:rPr>
      </w:pPr>
    </w:p>
    <w:p w:rsidR="00F507EC" w:rsidRDefault="00556FF1" w:rsidP="00077F17">
      <w:pPr>
        <w:spacing w:after="120"/>
        <w:jc w:val="both"/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 xml:space="preserve">Embedded </w:t>
      </w:r>
      <w:r>
        <w:rPr>
          <w:rFonts w:eastAsiaTheme="minorEastAsia"/>
          <w:lang w:eastAsia="zh-CN"/>
        </w:rPr>
        <w:t>document:</w:t>
      </w:r>
      <w:r>
        <w:rPr>
          <w:rFonts w:eastAsiaTheme="minorEastAsia" w:hint="eastAsia"/>
          <w:lang w:eastAsia="zh-CN"/>
        </w:rPr>
        <w:t xml:space="preserve"> 1</w:t>
      </w:r>
      <w:r w:rsidR="007C26B4">
        <w:rPr>
          <w:rFonts w:eastAsiaTheme="minorEastAsia" w:hint="eastAsia"/>
          <w:lang w:eastAsia="zh-CN"/>
        </w:rPr>
        <w:t>.</w:t>
      </w:r>
      <w:r w:rsidR="005237B8">
        <w:rPr>
          <w:rFonts w:eastAsiaTheme="minorEastAsia" w:hint="eastAsia"/>
          <w:lang w:eastAsia="zh-CN"/>
        </w:rPr>
        <w:t xml:space="preserve"> (Double click for opening)</w:t>
      </w:r>
      <w:r>
        <w:rPr>
          <w:rFonts w:eastAsiaTheme="minorEastAsia" w:hint="eastAsia"/>
          <w:lang w:eastAsia="zh-CN"/>
        </w:rPr>
        <w:tab/>
      </w:r>
    </w:p>
    <w:p w:rsidR="007C26B4" w:rsidRPr="007C26B4" w:rsidRDefault="007C26B4" w:rsidP="00077F17">
      <w:pPr>
        <w:spacing w:after="120"/>
        <w:jc w:val="both"/>
        <w:rPr>
          <w:rFonts w:eastAsiaTheme="minorEastAsia"/>
          <w:b/>
          <w:lang w:eastAsia="zh-CN"/>
        </w:rPr>
      </w:pPr>
    </w:p>
    <w:bookmarkStart w:id="1" w:name="_MON_1562091910"/>
    <w:bookmarkEnd w:id="1"/>
    <w:p w:rsidR="004B2239" w:rsidRPr="007C26B4" w:rsidRDefault="00962447" w:rsidP="004B2239">
      <w:pPr>
        <w:spacing w:after="120"/>
        <w:jc w:val="center"/>
        <w:rPr>
          <w:rFonts w:eastAsiaTheme="minorEastAsia"/>
          <w:b/>
          <w:lang w:eastAsia="zh-CN"/>
        </w:rPr>
      </w:pPr>
      <w:r w:rsidRPr="007C26B4">
        <w:rPr>
          <w:rFonts w:eastAsiaTheme="minorEastAsia"/>
          <w:b/>
          <w:lang w:eastAsia="zh-CN"/>
        </w:rPr>
        <w:object w:dxaOrig="2069" w:dyaOrig="12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2.5pt;height:71.25pt" o:ole="">
            <v:imagedata r:id="rId9" o:title=""/>
          </v:shape>
          <o:OLEObject Type="Embed" ProgID="Excel.Sheet.12" ShapeID="_x0000_i1025" DrawAspect="Icon" ObjectID="_1562398797" r:id="rId10"/>
        </w:object>
      </w:r>
    </w:p>
    <w:p w:rsidR="00F507EC" w:rsidRDefault="00F507EC" w:rsidP="00077F17">
      <w:pPr>
        <w:spacing w:after="120"/>
        <w:jc w:val="both"/>
        <w:rPr>
          <w:rFonts w:eastAsiaTheme="minorEastAsia"/>
          <w:lang w:eastAsia="zh-CN"/>
        </w:rPr>
      </w:pPr>
    </w:p>
    <w:p w:rsidR="00F507EC" w:rsidRDefault="00F507EC" w:rsidP="00077F17">
      <w:pPr>
        <w:spacing w:after="120"/>
        <w:jc w:val="both"/>
        <w:rPr>
          <w:rFonts w:eastAsiaTheme="minorEastAsia"/>
          <w:lang w:eastAsia="zh-CN"/>
        </w:rPr>
      </w:pPr>
    </w:p>
    <w:p w:rsidR="00DA7595" w:rsidRPr="009A4A6D" w:rsidRDefault="00C357AD" w:rsidP="009A4A6D">
      <w:pPr>
        <w:jc w:val="center"/>
        <w:rPr>
          <w:snapToGrid w:val="0"/>
        </w:rPr>
      </w:pPr>
      <w:r>
        <w:t>____________</w:t>
      </w:r>
    </w:p>
    <w:sectPr w:rsidR="00DA7595" w:rsidRPr="009A4A6D" w:rsidSect="00DB0A6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 w:code="9"/>
      <w:pgMar w:top="1195" w:right="1152" w:bottom="1138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25F3" w:rsidRDefault="00DD25F3">
      <w:r>
        <w:separator/>
      </w:r>
    </w:p>
  </w:endnote>
  <w:endnote w:type="continuationSeparator" w:id="0">
    <w:p w:rsidR="00DD25F3" w:rsidRDefault="00DD2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BatangChe">
    <w:altName w:val="Arial Unicode MS"/>
    <w:panose1 w:val="02030609000101010101"/>
    <w:charset w:val="81"/>
    <w:family w:val="modern"/>
    <w:pitch w:val="fixed"/>
    <w:sig w:usb0="00000000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F17" w:rsidRDefault="00DD2DA4" w:rsidP="002C07D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77F1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77F17" w:rsidRDefault="00077F17" w:rsidP="00DB0A6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F17" w:rsidRDefault="00077F17" w:rsidP="00CF6C6D">
    <w:pPr>
      <w:pStyle w:val="Footer"/>
      <w:ind w:right="360"/>
    </w:pPr>
    <w:r>
      <w:rPr>
        <w:rStyle w:val="PageNumber"/>
      </w:rPr>
      <w:t>APG19-2/ADM-11</w:t>
    </w:r>
    <w:r>
      <w:rPr>
        <w:rStyle w:val="PageNumber"/>
      </w:rPr>
      <w:tab/>
    </w:r>
    <w:r>
      <w:rPr>
        <w:rStyle w:val="PageNumber"/>
      </w:rPr>
      <w:tab/>
    </w:r>
    <w:r w:rsidRPr="002C7EA9">
      <w:rPr>
        <w:rStyle w:val="PageNumber"/>
      </w:rPr>
      <w:t xml:space="preserve">Page </w:t>
    </w:r>
    <w:r w:rsidR="00DD2DA4" w:rsidRPr="002C7EA9">
      <w:rPr>
        <w:rStyle w:val="PageNumber"/>
      </w:rPr>
      <w:fldChar w:fldCharType="begin"/>
    </w:r>
    <w:r w:rsidRPr="002C7EA9">
      <w:rPr>
        <w:rStyle w:val="PageNumber"/>
      </w:rPr>
      <w:instrText xml:space="preserve"> PAGE </w:instrText>
    </w:r>
    <w:r w:rsidR="00DD2DA4" w:rsidRPr="002C7EA9">
      <w:rPr>
        <w:rStyle w:val="PageNumber"/>
      </w:rPr>
      <w:fldChar w:fldCharType="separate"/>
    </w:r>
    <w:r w:rsidR="00C90036">
      <w:rPr>
        <w:rStyle w:val="PageNumber"/>
        <w:noProof/>
      </w:rPr>
      <w:t>2</w:t>
    </w:r>
    <w:r w:rsidR="00DD2DA4" w:rsidRPr="002C7EA9">
      <w:rPr>
        <w:rStyle w:val="PageNumber"/>
      </w:rPr>
      <w:fldChar w:fldCharType="end"/>
    </w:r>
    <w:r w:rsidRPr="002C7EA9">
      <w:rPr>
        <w:rStyle w:val="PageNumber"/>
      </w:rPr>
      <w:t xml:space="preserve"> of </w:t>
    </w:r>
    <w:r w:rsidR="00DD2DA4" w:rsidRPr="002C7EA9">
      <w:rPr>
        <w:rStyle w:val="PageNumber"/>
      </w:rPr>
      <w:fldChar w:fldCharType="begin"/>
    </w:r>
    <w:r w:rsidRPr="002C7EA9">
      <w:rPr>
        <w:rStyle w:val="PageNumber"/>
      </w:rPr>
      <w:instrText xml:space="preserve"> NUMPAGES </w:instrText>
    </w:r>
    <w:r w:rsidR="00DD2DA4" w:rsidRPr="002C7EA9">
      <w:rPr>
        <w:rStyle w:val="PageNumber"/>
      </w:rPr>
      <w:fldChar w:fldCharType="separate"/>
    </w:r>
    <w:r w:rsidR="00C90036">
      <w:rPr>
        <w:rStyle w:val="PageNumber"/>
        <w:noProof/>
      </w:rPr>
      <w:t>2</w:t>
    </w:r>
    <w:r w:rsidR="00DD2DA4" w:rsidRPr="002C7EA9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140" w:rsidRDefault="003B714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25F3" w:rsidRDefault="00DD25F3">
      <w:r>
        <w:separator/>
      </w:r>
    </w:p>
  </w:footnote>
  <w:footnote w:type="continuationSeparator" w:id="0">
    <w:p w:rsidR="00DD25F3" w:rsidRDefault="00DD25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140" w:rsidRDefault="003B714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F17" w:rsidRDefault="00077F17" w:rsidP="00AD7E5F">
    <w:pPr>
      <w:pStyle w:val="Header"/>
      <w:tabs>
        <w:tab w:val="center" w:pos="4763"/>
        <w:tab w:val="left" w:pos="5820"/>
      </w:tabs>
      <w:rPr>
        <w:lang w:eastAsia="ko-KR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140" w:rsidRDefault="003B714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5E695D"/>
    <w:multiLevelType w:val="hybridMultilevel"/>
    <w:tmpl w:val="EFDC8FF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F254247"/>
    <w:multiLevelType w:val="hybridMultilevel"/>
    <w:tmpl w:val="D0AA92C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6C5E1C"/>
    <w:multiLevelType w:val="hybridMultilevel"/>
    <w:tmpl w:val="60BC8F7A"/>
    <w:lvl w:ilvl="0" w:tplc="368E55E4"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2F97FB3"/>
    <w:multiLevelType w:val="hybridMultilevel"/>
    <w:tmpl w:val="954AE680"/>
    <w:lvl w:ilvl="0" w:tplc="26387F42">
      <w:start w:val="1"/>
      <w:numFmt w:val="bullet"/>
      <w:lvlText w:val="−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D8B0A67"/>
    <w:multiLevelType w:val="hybridMultilevel"/>
    <w:tmpl w:val="96FCE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0848EE"/>
    <w:multiLevelType w:val="hybridMultilevel"/>
    <w:tmpl w:val="EFDC8FF6"/>
    <w:lvl w:ilvl="0" w:tplc="81F6568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520"/>
        </w:tabs>
        <w:ind w:left="15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60"/>
        </w:tabs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60"/>
        </w:tabs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60"/>
        </w:tabs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60"/>
        </w:tabs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60"/>
        </w:tabs>
        <w:ind w:left="4360" w:hanging="400"/>
      </w:pPr>
      <w:rPr>
        <w:rFonts w:ascii="Wingdings" w:hAnsi="Wingdings" w:hint="default"/>
      </w:rPr>
    </w:lvl>
  </w:abstractNum>
  <w:abstractNum w:abstractNumId="6" w15:restartNumberingAfterBreak="0">
    <w:nsid w:val="21D34771"/>
    <w:multiLevelType w:val="hybridMultilevel"/>
    <w:tmpl w:val="764E0C76"/>
    <w:lvl w:ilvl="0" w:tplc="81F6568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2A45E8">
      <w:start w:val="2"/>
      <w:numFmt w:val="bullet"/>
      <w:suff w:val="space"/>
      <w:lvlText w:val="-"/>
      <w:lvlJc w:val="left"/>
      <w:pPr>
        <w:ind w:left="1340" w:hanging="180"/>
      </w:pPr>
      <w:rPr>
        <w:rFonts w:ascii="Times New Roman" w:eastAsia="GulimChe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60"/>
        </w:tabs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60"/>
        </w:tabs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60"/>
        </w:tabs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60"/>
        </w:tabs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60"/>
        </w:tabs>
        <w:ind w:left="4360" w:hanging="400"/>
      </w:pPr>
      <w:rPr>
        <w:rFonts w:ascii="Wingdings" w:hAnsi="Wingdings" w:hint="default"/>
      </w:rPr>
    </w:lvl>
  </w:abstractNum>
  <w:abstractNum w:abstractNumId="7" w15:restartNumberingAfterBreak="0">
    <w:nsid w:val="25001BAB"/>
    <w:multiLevelType w:val="hybridMultilevel"/>
    <w:tmpl w:val="53F8C2D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256003D3"/>
    <w:multiLevelType w:val="hybridMultilevel"/>
    <w:tmpl w:val="6B2259C2"/>
    <w:lvl w:ilvl="0" w:tplc="B8E6FA1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30641696"/>
    <w:multiLevelType w:val="hybridMultilevel"/>
    <w:tmpl w:val="EFDC8FF6"/>
    <w:lvl w:ilvl="0" w:tplc="81F6568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520"/>
        </w:tabs>
        <w:ind w:left="15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60"/>
        </w:tabs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60"/>
        </w:tabs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60"/>
        </w:tabs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60"/>
        </w:tabs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60"/>
        </w:tabs>
        <w:ind w:left="4360" w:hanging="400"/>
      </w:pPr>
      <w:rPr>
        <w:rFonts w:ascii="Wingdings" w:hAnsi="Wingdings" w:hint="default"/>
      </w:rPr>
    </w:lvl>
  </w:abstractNum>
  <w:abstractNum w:abstractNumId="10" w15:restartNumberingAfterBreak="0">
    <w:nsid w:val="33446B62"/>
    <w:multiLevelType w:val="multilevel"/>
    <w:tmpl w:val="5302D1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Theme="minorEastAsia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eastAsiaTheme="minorEastAsia"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eastAsiaTheme="minorEastAsia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eastAsiaTheme="minorEastAsia"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eastAsiaTheme="minorEastAsia"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eastAsiaTheme="minorEastAsia"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eastAsiaTheme="minorEastAsia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eastAsiaTheme="minorEastAsia" w:hint="default"/>
      </w:rPr>
    </w:lvl>
  </w:abstractNum>
  <w:abstractNum w:abstractNumId="11" w15:restartNumberingAfterBreak="0">
    <w:nsid w:val="36EE16D3"/>
    <w:multiLevelType w:val="hybridMultilevel"/>
    <w:tmpl w:val="764E0C7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22A45E8">
      <w:start w:val="2"/>
      <w:numFmt w:val="bullet"/>
      <w:suff w:val="space"/>
      <w:lvlText w:val="-"/>
      <w:lvlJc w:val="left"/>
      <w:pPr>
        <w:ind w:left="980" w:hanging="180"/>
      </w:pPr>
      <w:rPr>
        <w:rFonts w:ascii="Times New Roman" w:eastAsia="GulimChe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36F050AC"/>
    <w:multiLevelType w:val="hybridMultilevel"/>
    <w:tmpl w:val="EFDC8FF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38777645"/>
    <w:multiLevelType w:val="hybridMultilevel"/>
    <w:tmpl w:val="A2DA1F30"/>
    <w:lvl w:ilvl="0" w:tplc="95E023E0"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AAD17D8"/>
    <w:multiLevelType w:val="hybridMultilevel"/>
    <w:tmpl w:val="5502A492"/>
    <w:lvl w:ilvl="0" w:tplc="65BEC572"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D73430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18A1258"/>
    <w:multiLevelType w:val="hybridMultilevel"/>
    <w:tmpl w:val="EFDC8FF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6"/>
  </w:num>
  <w:num w:numId="4">
    <w:abstractNumId w:val="16"/>
  </w:num>
  <w:num w:numId="5">
    <w:abstractNumId w:val="9"/>
  </w:num>
  <w:num w:numId="6">
    <w:abstractNumId w:val="12"/>
  </w:num>
  <w:num w:numId="7">
    <w:abstractNumId w:val="5"/>
  </w:num>
  <w:num w:numId="8">
    <w:abstractNumId w:val="0"/>
  </w:num>
  <w:num w:numId="9">
    <w:abstractNumId w:val="4"/>
  </w:num>
  <w:num w:numId="10">
    <w:abstractNumId w:val="1"/>
  </w:num>
  <w:num w:numId="11">
    <w:abstractNumId w:val="10"/>
  </w:num>
  <w:num w:numId="12">
    <w:abstractNumId w:val="8"/>
  </w:num>
  <w:num w:numId="13">
    <w:abstractNumId w:val="2"/>
  </w:num>
  <w:num w:numId="14">
    <w:abstractNumId w:val="14"/>
  </w:num>
  <w:num w:numId="15">
    <w:abstractNumId w:val="13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CB6"/>
    <w:rsid w:val="00005566"/>
    <w:rsid w:val="0003595B"/>
    <w:rsid w:val="00042BCE"/>
    <w:rsid w:val="00050B09"/>
    <w:rsid w:val="00060F98"/>
    <w:rsid w:val="000702E4"/>
    <w:rsid w:val="00070AFA"/>
    <w:rsid w:val="00077F17"/>
    <w:rsid w:val="000C2D1B"/>
    <w:rsid w:val="000D2512"/>
    <w:rsid w:val="000F3D47"/>
    <w:rsid w:val="000F5540"/>
    <w:rsid w:val="000F6C5F"/>
    <w:rsid w:val="001102E6"/>
    <w:rsid w:val="00111BA2"/>
    <w:rsid w:val="0012438F"/>
    <w:rsid w:val="00127702"/>
    <w:rsid w:val="00130878"/>
    <w:rsid w:val="00137565"/>
    <w:rsid w:val="00150DEF"/>
    <w:rsid w:val="00153504"/>
    <w:rsid w:val="001539DD"/>
    <w:rsid w:val="00160598"/>
    <w:rsid w:val="00196568"/>
    <w:rsid w:val="001A2F16"/>
    <w:rsid w:val="001B18C2"/>
    <w:rsid w:val="001B4136"/>
    <w:rsid w:val="001B7A5A"/>
    <w:rsid w:val="001D4EA0"/>
    <w:rsid w:val="001D5D7E"/>
    <w:rsid w:val="001D7895"/>
    <w:rsid w:val="001E0118"/>
    <w:rsid w:val="001E703C"/>
    <w:rsid w:val="00204487"/>
    <w:rsid w:val="00204F1A"/>
    <w:rsid w:val="0021419F"/>
    <w:rsid w:val="00223FC7"/>
    <w:rsid w:val="00254A1B"/>
    <w:rsid w:val="0028454D"/>
    <w:rsid w:val="00291C9E"/>
    <w:rsid w:val="002926D4"/>
    <w:rsid w:val="00297719"/>
    <w:rsid w:val="002C07DA"/>
    <w:rsid w:val="002C7EA9"/>
    <w:rsid w:val="002E0492"/>
    <w:rsid w:val="003037D9"/>
    <w:rsid w:val="003475A4"/>
    <w:rsid w:val="00376DE2"/>
    <w:rsid w:val="00376F2A"/>
    <w:rsid w:val="003B004E"/>
    <w:rsid w:val="003B6263"/>
    <w:rsid w:val="003B7140"/>
    <w:rsid w:val="003C64A7"/>
    <w:rsid w:val="003D0023"/>
    <w:rsid w:val="003D3E81"/>
    <w:rsid w:val="003D3FDA"/>
    <w:rsid w:val="003E0025"/>
    <w:rsid w:val="003E467B"/>
    <w:rsid w:val="003F11B2"/>
    <w:rsid w:val="003F41FE"/>
    <w:rsid w:val="003F73FA"/>
    <w:rsid w:val="00401DF7"/>
    <w:rsid w:val="00403A82"/>
    <w:rsid w:val="0040590E"/>
    <w:rsid w:val="0041340E"/>
    <w:rsid w:val="00420822"/>
    <w:rsid w:val="0045458F"/>
    <w:rsid w:val="0046217F"/>
    <w:rsid w:val="004633B4"/>
    <w:rsid w:val="00493E24"/>
    <w:rsid w:val="004A52E1"/>
    <w:rsid w:val="004B2239"/>
    <w:rsid w:val="004B3553"/>
    <w:rsid w:val="004C6E39"/>
    <w:rsid w:val="004D7A34"/>
    <w:rsid w:val="004E1E75"/>
    <w:rsid w:val="004E32FF"/>
    <w:rsid w:val="004E5548"/>
    <w:rsid w:val="004F43A4"/>
    <w:rsid w:val="00504E1E"/>
    <w:rsid w:val="00516A35"/>
    <w:rsid w:val="00522CB5"/>
    <w:rsid w:val="005237B8"/>
    <w:rsid w:val="00530E8C"/>
    <w:rsid w:val="00545933"/>
    <w:rsid w:val="00556FF1"/>
    <w:rsid w:val="00566E7A"/>
    <w:rsid w:val="00576EE2"/>
    <w:rsid w:val="005851E5"/>
    <w:rsid w:val="00587875"/>
    <w:rsid w:val="005C57CC"/>
    <w:rsid w:val="005F1A4D"/>
    <w:rsid w:val="005F46A2"/>
    <w:rsid w:val="005F5984"/>
    <w:rsid w:val="005F6382"/>
    <w:rsid w:val="005F76C3"/>
    <w:rsid w:val="00600F6B"/>
    <w:rsid w:val="006072DE"/>
    <w:rsid w:val="00607E2B"/>
    <w:rsid w:val="00613409"/>
    <w:rsid w:val="00623CE1"/>
    <w:rsid w:val="0062449A"/>
    <w:rsid w:val="00630542"/>
    <w:rsid w:val="0063062B"/>
    <w:rsid w:val="00633CEA"/>
    <w:rsid w:val="00637F69"/>
    <w:rsid w:val="00662448"/>
    <w:rsid w:val="00667229"/>
    <w:rsid w:val="0067032F"/>
    <w:rsid w:val="00682BE5"/>
    <w:rsid w:val="00690FED"/>
    <w:rsid w:val="006939A5"/>
    <w:rsid w:val="0069437F"/>
    <w:rsid w:val="00696638"/>
    <w:rsid w:val="00697E57"/>
    <w:rsid w:val="006A7CDF"/>
    <w:rsid w:val="006C27F2"/>
    <w:rsid w:val="00705CC7"/>
    <w:rsid w:val="00706128"/>
    <w:rsid w:val="00712451"/>
    <w:rsid w:val="007133A9"/>
    <w:rsid w:val="00732193"/>
    <w:rsid w:val="00732F08"/>
    <w:rsid w:val="00737BF9"/>
    <w:rsid w:val="0074190C"/>
    <w:rsid w:val="00762576"/>
    <w:rsid w:val="0078011F"/>
    <w:rsid w:val="00791060"/>
    <w:rsid w:val="00791C94"/>
    <w:rsid w:val="007B5626"/>
    <w:rsid w:val="007C26B4"/>
    <w:rsid w:val="007E2A68"/>
    <w:rsid w:val="00801074"/>
    <w:rsid w:val="00804482"/>
    <w:rsid w:val="008056B7"/>
    <w:rsid w:val="0080570B"/>
    <w:rsid w:val="008148E1"/>
    <w:rsid w:val="00816518"/>
    <w:rsid w:val="00837C56"/>
    <w:rsid w:val="00842A3F"/>
    <w:rsid w:val="00850601"/>
    <w:rsid w:val="00865B29"/>
    <w:rsid w:val="008A2A1C"/>
    <w:rsid w:val="008A55F4"/>
    <w:rsid w:val="008C6962"/>
    <w:rsid w:val="008D0E09"/>
    <w:rsid w:val="008D19E5"/>
    <w:rsid w:val="008D1F17"/>
    <w:rsid w:val="008E6AE2"/>
    <w:rsid w:val="008E793A"/>
    <w:rsid w:val="008F0598"/>
    <w:rsid w:val="00904316"/>
    <w:rsid w:val="00917BD9"/>
    <w:rsid w:val="009325BF"/>
    <w:rsid w:val="00932F0E"/>
    <w:rsid w:val="00962447"/>
    <w:rsid w:val="0097693B"/>
    <w:rsid w:val="00986B91"/>
    <w:rsid w:val="00993355"/>
    <w:rsid w:val="00996743"/>
    <w:rsid w:val="009A0CBC"/>
    <w:rsid w:val="009A4A6D"/>
    <w:rsid w:val="009B5F87"/>
    <w:rsid w:val="009B63DD"/>
    <w:rsid w:val="009C12EA"/>
    <w:rsid w:val="009D3CEC"/>
    <w:rsid w:val="009D7469"/>
    <w:rsid w:val="00A032E1"/>
    <w:rsid w:val="00A10949"/>
    <w:rsid w:val="00A13265"/>
    <w:rsid w:val="00A35CB6"/>
    <w:rsid w:val="00A40CDF"/>
    <w:rsid w:val="00A519FB"/>
    <w:rsid w:val="00A52629"/>
    <w:rsid w:val="00A60A2B"/>
    <w:rsid w:val="00A63016"/>
    <w:rsid w:val="00A636C4"/>
    <w:rsid w:val="00A71136"/>
    <w:rsid w:val="00A7277A"/>
    <w:rsid w:val="00A770F3"/>
    <w:rsid w:val="00A81FD7"/>
    <w:rsid w:val="00AA474C"/>
    <w:rsid w:val="00AC7849"/>
    <w:rsid w:val="00AD7E5F"/>
    <w:rsid w:val="00B01AA1"/>
    <w:rsid w:val="00B04BBE"/>
    <w:rsid w:val="00B055AE"/>
    <w:rsid w:val="00B30C81"/>
    <w:rsid w:val="00B5407B"/>
    <w:rsid w:val="00B55BD8"/>
    <w:rsid w:val="00B60092"/>
    <w:rsid w:val="00B60A78"/>
    <w:rsid w:val="00BA0DDC"/>
    <w:rsid w:val="00BE2F1C"/>
    <w:rsid w:val="00BF0A75"/>
    <w:rsid w:val="00C056D9"/>
    <w:rsid w:val="00C15633"/>
    <w:rsid w:val="00C15799"/>
    <w:rsid w:val="00C357AD"/>
    <w:rsid w:val="00C41047"/>
    <w:rsid w:val="00C47D6A"/>
    <w:rsid w:val="00C6069C"/>
    <w:rsid w:val="00C617F7"/>
    <w:rsid w:val="00C63B8B"/>
    <w:rsid w:val="00C84847"/>
    <w:rsid w:val="00C90036"/>
    <w:rsid w:val="00C94DC8"/>
    <w:rsid w:val="00C96F04"/>
    <w:rsid w:val="00CD4C34"/>
    <w:rsid w:val="00CD5431"/>
    <w:rsid w:val="00CE5942"/>
    <w:rsid w:val="00CF2491"/>
    <w:rsid w:val="00CF6C6D"/>
    <w:rsid w:val="00D02CCA"/>
    <w:rsid w:val="00D04125"/>
    <w:rsid w:val="00D0511A"/>
    <w:rsid w:val="00D20F3E"/>
    <w:rsid w:val="00D30096"/>
    <w:rsid w:val="00D57772"/>
    <w:rsid w:val="00D57863"/>
    <w:rsid w:val="00D75A4D"/>
    <w:rsid w:val="00D8478B"/>
    <w:rsid w:val="00D86151"/>
    <w:rsid w:val="00DA7595"/>
    <w:rsid w:val="00DB0A68"/>
    <w:rsid w:val="00DB7F51"/>
    <w:rsid w:val="00DC43A3"/>
    <w:rsid w:val="00DC4CCD"/>
    <w:rsid w:val="00DD25F3"/>
    <w:rsid w:val="00DD2DA4"/>
    <w:rsid w:val="00DD42EE"/>
    <w:rsid w:val="00DE128A"/>
    <w:rsid w:val="00E0124F"/>
    <w:rsid w:val="00E25893"/>
    <w:rsid w:val="00E31CB6"/>
    <w:rsid w:val="00E5293E"/>
    <w:rsid w:val="00E559D3"/>
    <w:rsid w:val="00E674D3"/>
    <w:rsid w:val="00E70FD0"/>
    <w:rsid w:val="00E81D75"/>
    <w:rsid w:val="00EA404B"/>
    <w:rsid w:val="00EC6AC1"/>
    <w:rsid w:val="00EE39CC"/>
    <w:rsid w:val="00EE789F"/>
    <w:rsid w:val="00EF1F1B"/>
    <w:rsid w:val="00EF3494"/>
    <w:rsid w:val="00F01864"/>
    <w:rsid w:val="00F20B40"/>
    <w:rsid w:val="00F374F5"/>
    <w:rsid w:val="00F45249"/>
    <w:rsid w:val="00F504F4"/>
    <w:rsid w:val="00F507EC"/>
    <w:rsid w:val="00F65E36"/>
    <w:rsid w:val="00F70ADF"/>
    <w:rsid w:val="00F71D51"/>
    <w:rsid w:val="00F84067"/>
    <w:rsid w:val="00F854A8"/>
    <w:rsid w:val="00F946AF"/>
    <w:rsid w:val="00FA1B0C"/>
    <w:rsid w:val="00FC14CA"/>
    <w:rsid w:val="00FD0DE0"/>
    <w:rsid w:val="00FD33F7"/>
    <w:rsid w:val="00FD3F33"/>
    <w:rsid w:val="00FF18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EAEFFEE-93BD-427D-8F61-9A366F0D8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Angsana New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7595"/>
    <w:rPr>
      <w:rFonts w:eastAsia="BatangChe"/>
      <w:sz w:val="24"/>
      <w:szCs w:val="24"/>
    </w:rPr>
  </w:style>
  <w:style w:type="paragraph" w:styleId="Heading1">
    <w:name w:val="heading 1"/>
    <w:basedOn w:val="Normal"/>
    <w:next w:val="Normal"/>
    <w:qFormat/>
    <w:rsid w:val="00DA7595"/>
    <w:pPr>
      <w:keepNext/>
      <w:jc w:val="center"/>
      <w:outlineLvl w:val="0"/>
    </w:pPr>
    <w:rPr>
      <w:b/>
      <w:bCs/>
      <w:u w:val="single"/>
    </w:rPr>
  </w:style>
  <w:style w:type="paragraph" w:styleId="Heading8">
    <w:name w:val="heading 8"/>
    <w:basedOn w:val="Normal"/>
    <w:next w:val="Normal"/>
    <w:qFormat/>
    <w:rsid w:val="00DA7595"/>
    <w:pPr>
      <w:keepNext/>
      <w:widowControl w:val="0"/>
      <w:wordWrap w:val="0"/>
      <w:jc w:val="both"/>
      <w:outlineLvl w:val="7"/>
    </w:pPr>
    <w:rPr>
      <w:b/>
      <w:bCs/>
      <w:kern w:val="2"/>
      <w:sz w:val="20"/>
      <w:szCs w:val="20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DA7595"/>
    <w:pPr>
      <w:tabs>
        <w:tab w:val="center" w:pos="4320"/>
        <w:tab w:val="right" w:pos="8640"/>
      </w:tabs>
    </w:pPr>
  </w:style>
  <w:style w:type="paragraph" w:customStyle="1" w:styleId="a">
    <w:name w:val="표"/>
    <w:basedOn w:val="Normal"/>
    <w:next w:val="Normal"/>
    <w:autoRedefine/>
    <w:rsid w:val="00DA7595"/>
    <w:pPr>
      <w:widowControl w:val="0"/>
      <w:wordWrap w:val="0"/>
      <w:autoSpaceDE w:val="0"/>
      <w:autoSpaceDN w:val="0"/>
      <w:jc w:val="both"/>
    </w:pPr>
    <w:rPr>
      <w:rFonts w:ascii="Book Antiqua" w:eastAsia="GulimChe" w:hAnsi="Book Antiqua"/>
      <w:b/>
      <w:bCs/>
      <w:kern w:val="2"/>
      <w:sz w:val="28"/>
      <w:lang w:eastAsia="ko-KR"/>
    </w:rPr>
  </w:style>
  <w:style w:type="character" w:styleId="PageNumber">
    <w:name w:val="page number"/>
    <w:basedOn w:val="DefaultParagraphFont"/>
    <w:rsid w:val="00DA7595"/>
  </w:style>
  <w:style w:type="paragraph" w:styleId="NormalIndent">
    <w:name w:val="Normal Indent"/>
    <w:basedOn w:val="Normal"/>
    <w:rsid w:val="00DA7595"/>
    <w:pPr>
      <w:widowControl w:val="0"/>
      <w:wordWrap w:val="0"/>
      <w:ind w:left="851"/>
      <w:jc w:val="both"/>
    </w:pPr>
    <w:rPr>
      <w:kern w:val="2"/>
      <w:sz w:val="20"/>
      <w:szCs w:val="20"/>
      <w:lang w:eastAsia="ko-KR"/>
    </w:rPr>
  </w:style>
  <w:style w:type="paragraph" w:customStyle="1" w:styleId="Note">
    <w:name w:val="Note"/>
    <w:basedOn w:val="Normal"/>
    <w:rsid w:val="00DA7595"/>
    <w:pPr>
      <w:tabs>
        <w:tab w:val="left" w:pos="284"/>
        <w:tab w:val="left" w:pos="1134"/>
        <w:tab w:val="left" w:pos="1871"/>
        <w:tab w:val="left" w:pos="2268"/>
      </w:tabs>
      <w:spacing w:before="160"/>
      <w:jc w:val="both"/>
    </w:pPr>
    <w:rPr>
      <w:noProof/>
      <w:sz w:val="20"/>
      <w:szCs w:val="20"/>
      <w:lang w:eastAsia="ko-KR"/>
    </w:rPr>
  </w:style>
  <w:style w:type="paragraph" w:styleId="Header">
    <w:name w:val="header"/>
    <w:basedOn w:val="Normal"/>
    <w:rsid w:val="0080570B"/>
    <w:pPr>
      <w:tabs>
        <w:tab w:val="center" w:pos="4320"/>
        <w:tab w:val="right" w:pos="8640"/>
      </w:tabs>
    </w:pPr>
  </w:style>
  <w:style w:type="paragraph" w:customStyle="1" w:styleId="Equation">
    <w:name w:val="Equation"/>
    <w:basedOn w:val="Normal"/>
    <w:rsid w:val="00AD7E5F"/>
    <w:pPr>
      <w:tabs>
        <w:tab w:val="left" w:pos="794"/>
        <w:tab w:val="center" w:pos="4820"/>
        <w:tab w:val="right" w:pos="9639"/>
      </w:tabs>
      <w:overflowPunct w:val="0"/>
      <w:autoSpaceDE w:val="0"/>
      <w:autoSpaceDN w:val="0"/>
      <w:adjustRightInd w:val="0"/>
      <w:spacing w:beforeLines="50" w:line="240" w:lineRule="atLeast"/>
      <w:textAlignment w:val="baseline"/>
    </w:pPr>
    <w:rPr>
      <w:rFonts w:eastAsia="MS Mincho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0C2D1B"/>
    <w:pPr>
      <w:ind w:left="720"/>
    </w:pPr>
  </w:style>
  <w:style w:type="paragraph" w:styleId="BalloonText">
    <w:name w:val="Balloon Text"/>
    <w:basedOn w:val="Normal"/>
    <w:semiHidden/>
    <w:rsid w:val="009C12EA"/>
    <w:rPr>
      <w:rFonts w:ascii="Tahoma" w:hAnsi="Tahoma"/>
      <w:sz w:val="16"/>
      <w:szCs w:val="18"/>
    </w:rPr>
  </w:style>
  <w:style w:type="paragraph" w:styleId="BodyText">
    <w:name w:val="Body Text"/>
    <w:basedOn w:val="Normal"/>
    <w:link w:val="BodyTextChar"/>
    <w:rsid w:val="001B7A5A"/>
    <w:pPr>
      <w:autoSpaceDE w:val="0"/>
      <w:autoSpaceDN w:val="0"/>
    </w:pPr>
    <w:rPr>
      <w:rFonts w:eastAsia="MS Mincho" w:cs="Times New Roman"/>
      <w:b/>
      <w:sz w:val="18"/>
      <w:szCs w:val="20"/>
      <w:lang w:eastAsia="ja-JP"/>
    </w:rPr>
  </w:style>
  <w:style w:type="character" w:customStyle="1" w:styleId="BodyTextChar">
    <w:name w:val="Body Text Char"/>
    <w:link w:val="BodyText"/>
    <w:rsid w:val="001B7A5A"/>
    <w:rPr>
      <w:rFonts w:eastAsia="MS Mincho" w:cs="Times New Roman"/>
      <w:b/>
      <w:sz w:val="18"/>
      <w:lang w:eastAsia="ja-JP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37F69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37F69"/>
    <w:rPr>
      <w:rFonts w:ascii="Arial" w:eastAsia="Times New Roman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637F69"/>
    <w:rPr>
      <w:color w:val="0000FF"/>
      <w:u w:val="singl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37F69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37F69"/>
    <w:rPr>
      <w:rFonts w:ascii="Arial" w:eastAsia="Times New Roman" w:hAnsi="Arial" w:cs="Arial"/>
      <w:vanish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5407B"/>
    <w:pPr>
      <w:spacing w:before="100" w:beforeAutospacing="1" w:after="100" w:afterAutospacing="1"/>
    </w:pPr>
    <w:rPr>
      <w:rFonts w:eastAsia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B5407B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8F0598"/>
    <w:rPr>
      <w:b/>
      <w:bCs/>
    </w:rPr>
  </w:style>
  <w:style w:type="character" w:styleId="Emphasis">
    <w:name w:val="Emphasis"/>
    <w:basedOn w:val="DefaultParagraphFont"/>
    <w:uiPriority w:val="20"/>
    <w:qFormat/>
    <w:rsid w:val="008F059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78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9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6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16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42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package" Target="embeddings/Microsoft_Excel_Worksheet1.xls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arvez\APT%20Docs\AWF\AWF-IM4\Provisional%20Agend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F27EAC-4E71-4344-B7F5-44A1CB0A4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Provisional Agenda</Template>
  <TotalTime>6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APT</Company>
  <LinksUpToDate>false</LinksUpToDate>
  <CharactersWithSpaces>1170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Arnold</dc:creator>
  <cp:lastModifiedBy>Forhadul Parvez</cp:lastModifiedBy>
  <cp:revision>4</cp:revision>
  <cp:lastPrinted>2016-07-20T03:00:00Z</cp:lastPrinted>
  <dcterms:created xsi:type="dcterms:W3CDTF">2017-07-21T05:49:00Z</dcterms:created>
  <dcterms:modified xsi:type="dcterms:W3CDTF">2017-07-24T03:54:00Z</dcterms:modified>
</cp:coreProperties>
</file>