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Layout w:type="fixed"/>
        <w:tblCellMar>
          <w:left w:w="99" w:type="dxa"/>
          <w:right w:w="99" w:type="dxa"/>
        </w:tblCellMar>
        <w:tblLook w:val="0000" w:firstRow="0" w:lastRow="0" w:firstColumn="0" w:lastColumn="0" w:noHBand="0" w:noVBand="0"/>
      </w:tblPr>
      <w:tblGrid>
        <w:gridCol w:w="1399"/>
        <w:gridCol w:w="6140"/>
        <w:gridCol w:w="2640"/>
      </w:tblGrid>
      <w:tr w:rsidR="009425C1" w:rsidRPr="009425C1" w:rsidTr="00182ABC">
        <w:trPr>
          <w:cantSplit/>
        </w:trPr>
        <w:tc>
          <w:tcPr>
            <w:tcW w:w="1399" w:type="dxa"/>
            <w:vMerge w:val="restart"/>
          </w:tcPr>
          <w:p w:rsidR="009425C1" w:rsidRPr="009425C1" w:rsidRDefault="009425C1" w:rsidP="009425C1">
            <w:pPr>
              <w:rPr>
                <w:rFonts w:cs="Times New Roman"/>
                <w:szCs w:val="24"/>
              </w:rPr>
            </w:pPr>
            <w:r w:rsidRPr="009425C1">
              <w:rPr>
                <w:rFonts w:cs="Times New Roman"/>
                <w:noProof/>
                <w:szCs w:val="24"/>
                <w:lang w:eastAsia="en-US"/>
              </w:rPr>
              <w:drawing>
                <wp:inline distT="0" distB="0" distL="0" distR="0" wp14:anchorId="11743D5E" wp14:editId="33630069">
                  <wp:extent cx="762000" cy="7143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rsidR="009425C1" w:rsidRPr="009425C1" w:rsidRDefault="009425C1" w:rsidP="009425C1">
            <w:pPr>
              <w:keepNext/>
              <w:outlineLvl w:val="7"/>
              <w:rPr>
                <w:rFonts w:cs="Times New Roman"/>
                <w:bCs/>
                <w:szCs w:val="24"/>
              </w:rPr>
            </w:pPr>
            <w:r w:rsidRPr="009425C1">
              <w:rPr>
                <w:rFonts w:cs="Times New Roman"/>
                <w:bCs/>
                <w:sz w:val="22"/>
                <w:szCs w:val="22"/>
              </w:rPr>
              <w:t>ASIA-PACIFIC TELECOMMUNITY</w:t>
            </w:r>
          </w:p>
        </w:tc>
      </w:tr>
      <w:tr w:rsidR="009425C1" w:rsidRPr="009425C1" w:rsidTr="00182ABC">
        <w:trPr>
          <w:cantSplit/>
          <w:trHeight w:val="551"/>
        </w:trPr>
        <w:tc>
          <w:tcPr>
            <w:tcW w:w="1399" w:type="dxa"/>
            <w:vMerge/>
          </w:tcPr>
          <w:p w:rsidR="009425C1" w:rsidRPr="009425C1" w:rsidRDefault="009425C1" w:rsidP="009425C1">
            <w:pPr>
              <w:widowControl/>
              <w:wordWrap/>
              <w:jc w:val="left"/>
              <w:rPr>
                <w:rFonts w:cs="Times New Roman"/>
                <w:kern w:val="0"/>
                <w:szCs w:val="24"/>
                <w:lang w:eastAsia="en-US"/>
              </w:rPr>
            </w:pPr>
          </w:p>
        </w:tc>
        <w:tc>
          <w:tcPr>
            <w:tcW w:w="6140" w:type="dxa"/>
          </w:tcPr>
          <w:p w:rsidR="009425C1" w:rsidRPr="009425C1" w:rsidRDefault="009425C1" w:rsidP="00751B51">
            <w:pPr>
              <w:widowControl/>
              <w:wordWrap/>
              <w:spacing w:line="0" w:lineRule="atLeast"/>
              <w:jc w:val="left"/>
              <w:rPr>
                <w:rFonts w:cs="Times New Roman"/>
                <w:kern w:val="0"/>
                <w:szCs w:val="24"/>
                <w:lang w:eastAsia="en-US"/>
              </w:rPr>
            </w:pPr>
            <w:r w:rsidRPr="009425C1">
              <w:rPr>
                <w:rFonts w:cs="Times New Roman"/>
                <w:b/>
                <w:kern w:val="0"/>
                <w:szCs w:val="24"/>
                <w:lang w:eastAsia="en-US"/>
              </w:rPr>
              <w:t>The APT Wireless Group (AWG</w:t>
            </w:r>
            <w:r w:rsidR="00751B51">
              <w:rPr>
                <w:rFonts w:cs="Times New Roman"/>
                <w:b/>
                <w:kern w:val="0"/>
                <w:szCs w:val="24"/>
                <w:lang w:eastAsia="en-US"/>
              </w:rPr>
              <w:t>)</w:t>
            </w:r>
          </w:p>
        </w:tc>
        <w:tc>
          <w:tcPr>
            <w:tcW w:w="2640" w:type="dxa"/>
          </w:tcPr>
          <w:p w:rsidR="009425C1" w:rsidRPr="009425C1" w:rsidRDefault="009425C1" w:rsidP="002C7948">
            <w:pPr>
              <w:widowControl/>
              <w:wordWrap/>
              <w:jc w:val="left"/>
              <w:rPr>
                <w:rFonts w:cs="Times New Roman"/>
                <w:b/>
                <w:bCs/>
                <w:kern w:val="0"/>
                <w:szCs w:val="24"/>
                <w:lang w:eastAsia="en-US"/>
              </w:rPr>
            </w:pPr>
          </w:p>
        </w:tc>
      </w:tr>
      <w:tr w:rsidR="009425C1" w:rsidRPr="009425C1" w:rsidTr="00182ABC">
        <w:trPr>
          <w:cantSplit/>
          <w:trHeight w:val="219"/>
        </w:trPr>
        <w:tc>
          <w:tcPr>
            <w:tcW w:w="1399" w:type="dxa"/>
            <w:vMerge/>
            <w:tcBorders>
              <w:bottom w:val="single" w:sz="12" w:space="0" w:color="auto"/>
            </w:tcBorders>
          </w:tcPr>
          <w:p w:rsidR="009425C1" w:rsidRPr="009425C1" w:rsidRDefault="009425C1" w:rsidP="009425C1">
            <w:pPr>
              <w:widowControl/>
              <w:wordWrap/>
              <w:jc w:val="left"/>
              <w:rPr>
                <w:rFonts w:cs="Times New Roman"/>
                <w:kern w:val="0"/>
                <w:szCs w:val="24"/>
                <w:lang w:eastAsia="en-US"/>
              </w:rPr>
            </w:pPr>
          </w:p>
        </w:tc>
        <w:tc>
          <w:tcPr>
            <w:tcW w:w="6140" w:type="dxa"/>
            <w:tcBorders>
              <w:bottom w:val="single" w:sz="12" w:space="0" w:color="auto"/>
            </w:tcBorders>
          </w:tcPr>
          <w:p w:rsidR="009425C1" w:rsidRPr="009425C1" w:rsidRDefault="009425C1" w:rsidP="009425C1">
            <w:pPr>
              <w:widowControl/>
              <w:wordWrap/>
              <w:jc w:val="left"/>
              <w:rPr>
                <w:rFonts w:cs="Times New Roman"/>
                <w:kern w:val="0"/>
                <w:szCs w:val="24"/>
                <w:lang w:eastAsia="en-US"/>
              </w:rPr>
            </w:pPr>
          </w:p>
        </w:tc>
        <w:tc>
          <w:tcPr>
            <w:tcW w:w="2640" w:type="dxa"/>
            <w:tcBorders>
              <w:bottom w:val="single" w:sz="12" w:space="0" w:color="auto"/>
            </w:tcBorders>
          </w:tcPr>
          <w:p w:rsidR="009425C1" w:rsidRPr="009425C1" w:rsidRDefault="00176F37" w:rsidP="000C5462">
            <w:pPr>
              <w:keepNext/>
              <w:widowControl/>
              <w:wordWrap/>
              <w:jc w:val="left"/>
              <w:outlineLvl w:val="0"/>
              <w:rPr>
                <w:rFonts w:cs="Times New Roman"/>
                <w:b/>
                <w:bCs/>
                <w:kern w:val="0"/>
                <w:szCs w:val="24"/>
                <w:lang w:eastAsia="en-US"/>
              </w:rPr>
            </w:pPr>
            <w:r>
              <w:rPr>
                <w:rFonts w:cs="Times New Roman"/>
                <w:b/>
                <w:bCs/>
                <w:kern w:val="0"/>
                <w:szCs w:val="24"/>
                <w:lang w:eastAsia="en-US"/>
              </w:rPr>
              <w:t>5</w:t>
            </w:r>
            <w:r w:rsidR="000C5462">
              <w:rPr>
                <w:rFonts w:cs="Times New Roman"/>
                <w:b/>
                <w:bCs/>
                <w:kern w:val="0"/>
                <w:szCs w:val="24"/>
                <w:lang w:eastAsia="en-US"/>
              </w:rPr>
              <w:t xml:space="preserve"> February </w:t>
            </w:r>
            <w:r w:rsidR="009425C1" w:rsidRPr="009425C1">
              <w:rPr>
                <w:rFonts w:cs="Times New Roman"/>
                <w:b/>
                <w:bCs/>
                <w:kern w:val="0"/>
                <w:szCs w:val="24"/>
                <w:lang w:eastAsia="en-US"/>
              </w:rPr>
              <w:t>2016</w:t>
            </w:r>
          </w:p>
        </w:tc>
      </w:tr>
    </w:tbl>
    <w:p w:rsidR="00694CB7" w:rsidRDefault="00694CB7" w:rsidP="00694CB7"/>
    <w:p w:rsidR="00C331F1" w:rsidRDefault="00C331F1" w:rsidP="007325DC">
      <w:pPr>
        <w:wordWrap/>
        <w:overflowPunct w:val="0"/>
        <w:autoSpaceDE w:val="0"/>
        <w:autoSpaceDN w:val="0"/>
        <w:jc w:val="center"/>
        <w:textAlignment w:val="baseline"/>
        <w:rPr>
          <w:rFonts w:eastAsia="MS Mincho"/>
          <w:b/>
          <w:bCs/>
          <w:caps/>
          <w:sz w:val="28"/>
          <w:szCs w:val="28"/>
          <w:lang w:eastAsia="ja-JP"/>
        </w:rPr>
      </w:pPr>
    </w:p>
    <w:p w:rsidR="00326F2A" w:rsidRPr="00751B51" w:rsidRDefault="00326F2A" w:rsidP="00176F37">
      <w:pPr>
        <w:jc w:val="center"/>
        <w:rPr>
          <w:rFonts w:ascii="Times New Roman Bold" w:hAnsi="Times New Roman Bold"/>
          <w:b/>
          <w:caps/>
          <w:szCs w:val="24"/>
        </w:rPr>
      </w:pPr>
      <w:r w:rsidRPr="00751B51">
        <w:rPr>
          <w:rFonts w:ascii="Times New Roman Bold" w:hAnsi="Times New Roman Bold"/>
          <w:b/>
          <w:caps/>
          <w:szCs w:val="24"/>
        </w:rPr>
        <w:t xml:space="preserve">QUESTIONNAIRE </w:t>
      </w:r>
      <w:r w:rsidR="00176F37" w:rsidRPr="00751B51">
        <w:rPr>
          <w:rFonts w:ascii="Times New Roman Bold" w:hAnsi="Times New Roman Bold"/>
          <w:b/>
          <w:caps/>
          <w:szCs w:val="24"/>
        </w:rPr>
        <w:t xml:space="preserve">on THE Usage and future plans </w:t>
      </w:r>
      <w:r w:rsidR="00176F37" w:rsidRPr="00751B51">
        <w:rPr>
          <w:rFonts w:ascii="Times New Roman Bold" w:hAnsi="Times New Roman Bold" w:hint="eastAsia"/>
          <w:b/>
          <w:caps/>
          <w:szCs w:val="24"/>
        </w:rPr>
        <w:t xml:space="preserve">of the bands </w:t>
      </w:r>
      <w:r w:rsidR="00176F37" w:rsidRPr="00751B51">
        <w:rPr>
          <w:rFonts w:ascii="Times New Roman Bold" w:hAnsi="Times New Roman Bold"/>
          <w:b/>
          <w:caps/>
          <w:szCs w:val="24"/>
        </w:rPr>
        <w:t>17.7-20.2 GHz</w:t>
      </w:r>
      <w:r w:rsidR="00176F37" w:rsidRPr="00751B51">
        <w:rPr>
          <w:rFonts w:ascii="Times New Roman Bold" w:hAnsi="Times New Roman Bold" w:hint="eastAsia"/>
          <w:b/>
          <w:caps/>
          <w:szCs w:val="24"/>
        </w:rPr>
        <w:t xml:space="preserve"> </w:t>
      </w:r>
      <w:r w:rsidR="00176F37" w:rsidRPr="00751B51">
        <w:rPr>
          <w:rFonts w:ascii="Times New Roman Bold" w:hAnsi="Times New Roman Bold"/>
          <w:b/>
          <w:caps/>
          <w:szCs w:val="24"/>
        </w:rPr>
        <w:t>and 27.5-30 GHz</w:t>
      </w:r>
      <w:r w:rsidR="00176F37" w:rsidRPr="00751B51">
        <w:rPr>
          <w:rFonts w:ascii="Times New Roman Bold" w:hAnsi="Times New Roman Bold" w:hint="eastAsia"/>
          <w:b/>
          <w:caps/>
          <w:szCs w:val="24"/>
        </w:rPr>
        <w:t xml:space="preserve"> in </w:t>
      </w:r>
      <w:r w:rsidR="00F03DC8" w:rsidRPr="00751B51">
        <w:rPr>
          <w:rFonts w:ascii="Times New Roman Bold" w:hAnsi="Times New Roman Bold"/>
          <w:b/>
          <w:caps/>
          <w:szCs w:val="24"/>
        </w:rPr>
        <w:t xml:space="preserve">THE </w:t>
      </w:r>
      <w:r w:rsidR="00176F37" w:rsidRPr="00751B51">
        <w:rPr>
          <w:rFonts w:ascii="Times New Roman Bold" w:hAnsi="Times New Roman Bold" w:hint="eastAsia"/>
          <w:b/>
          <w:caps/>
          <w:szCs w:val="24"/>
        </w:rPr>
        <w:t>Asia</w:t>
      </w:r>
      <w:r w:rsidR="00176F37" w:rsidRPr="00751B51">
        <w:rPr>
          <w:rFonts w:ascii="Times New Roman Bold" w:hAnsi="Times New Roman Bold"/>
          <w:b/>
          <w:caps/>
          <w:szCs w:val="24"/>
        </w:rPr>
        <w:t>-</w:t>
      </w:r>
      <w:r w:rsidR="00176F37" w:rsidRPr="00751B51">
        <w:rPr>
          <w:rFonts w:ascii="Times New Roman Bold" w:hAnsi="Times New Roman Bold" w:hint="eastAsia"/>
          <w:b/>
          <w:caps/>
          <w:szCs w:val="24"/>
        </w:rPr>
        <w:t>Pacific Region</w:t>
      </w:r>
      <w:r w:rsidR="00176F37" w:rsidRPr="00751B51">
        <w:rPr>
          <w:rFonts w:ascii="Times New Roman Bold" w:hAnsi="Times New Roman Bold"/>
          <w:b/>
          <w:caps/>
          <w:szCs w:val="24"/>
        </w:rPr>
        <w:t xml:space="preserve"> </w:t>
      </w:r>
    </w:p>
    <w:p w:rsidR="00326F2A" w:rsidRDefault="00326F2A" w:rsidP="00326F2A">
      <w:pPr>
        <w:jc w:val="center"/>
      </w:pPr>
    </w:p>
    <w:p w:rsidR="00042FE8" w:rsidRPr="007D10A0" w:rsidRDefault="00042FE8" w:rsidP="00326F2A">
      <w:pPr>
        <w:jc w:val="center"/>
      </w:pPr>
    </w:p>
    <w:p w:rsidR="00326F2A" w:rsidRPr="007D10A0" w:rsidRDefault="00326F2A" w:rsidP="00326F2A">
      <w:pPr>
        <w:jc w:val="center"/>
      </w:pPr>
    </w:p>
    <w:p w:rsidR="00176F37" w:rsidRDefault="00176F37" w:rsidP="00176F37">
      <w:pPr>
        <w:jc w:val="center"/>
        <w:rPr>
          <w:b/>
          <w:sz w:val="28"/>
          <w:szCs w:val="28"/>
        </w:rPr>
      </w:pPr>
      <w:r w:rsidRPr="0055601E">
        <w:rPr>
          <w:b/>
          <w:sz w:val="28"/>
          <w:szCs w:val="28"/>
        </w:rPr>
        <w:t>Section 1: Elementary Part</w:t>
      </w:r>
    </w:p>
    <w:p w:rsidR="00176F37" w:rsidRDefault="00176F37" w:rsidP="00176F37">
      <w:pPr>
        <w:jc w:val="center"/>
      </w:pPr>
    </w:p>
    <w:p w:rsidR="00176F37" w:rsidRDefault="00176F37" w:rsidP="00176F37">
      <w:pPr>
        <w:widowControl/>
        <w:numPr>
          <w:ilvl w:val="0"/>
          <w:numId w:val="46"/>
        </w:numPr>
        <w:wordWrap/>
        <w:rPr>
          <w:b/>
        </w:rPr>
      </w:pPr>
      <w:r w:rsidRPr="0055601E">
        <w:rPr>
          <w:b/>
        </w:rPr>
        <w:t>Introduction:</w:t>
      </w:r>
    </w:p>
    <w:p w:rsidR="00176F37" w:rsidRDefault="00176F37" w:rsidP="00176F37">
      <w:pPr>
        <w:ind w:left="360"/>
        <w:rPr>
          <w:b/>
        </w:rPr>
      </w:pPr>
    </w:p>
    <w:p w:rsidR="00176F37" w:rsidRDefault="00176F37" w:rsidP="00176F37">
      <w:pPr>
        <w:ind w:left="360"/>
      </w:pPr>
      <w:r>
        <w:t xml:space="preserve">At AWG-19, TG-MSA discussed the </w:t>
      </w:r>
      <w:r w:rsidRPr="00773630">
        <w:t xml:space="preserve">increasing need for broadband mobile-satellite communications in recent years. Some of this need could be met by allowing </w:t>
      </w:r>
      <w:r>
        <w:t>E</w:t>
      </w:r>
      <w:r w:rsidRPr="00773630">
        <w:t xml:space="preserve">arth stations in motion (ESIMs) to communicate with geostationary (GSO) fixed-satellite service (FSS) satellite networks in the Ka-band. Some administrations have already deployed ESIMs in the Ka-band i.e. 19.7-20.2 GHz </w:t>
      </w:r>
      <w:r>
        <w:t xml:space="preserve">and </w:t>
      </w:r>
      <w:r w:rsidRPr="00773630">
        <w:t>29.5-30 GHz in current operational GSO FSS networks, and/or plan to expand their use in their future satellite systems.</w:t>
      </w:r>
    </w:p>
    <w:p w:rsidR="00176F37" w:rsidRPr="00773630" w:rsidRDefault="00176F37" w:rsidP="00176F37">
      <w:pPr>
        <w:ind w:left="360"/>
      </w:pPr>
    </w:p>
    <w:p w:rsidR="00176F37" w:rsidRDefault="00176F37" w:rsidP="00176F37">
      <w:pPr>
        <w:ind w:left="360"/>
      </w:pPr>
      <w:r w:rsidRPr="00773630">
        <w:t xml:space="preserve">On the application of </w:t>
      </w:r>
      <w:r>
        <w:t xml:space="preserve">ESIMs in </w:t>
      </w:r>
      <w:r w:rsidRPr="00773630">
        <w:t xml:space="preserve">the adjacent </w:t>
      </w:r>
      <w:r>
        <w:t xml:space="preserve">bands of </w:t>
      </w:r>
      <w:r w:rsidRPr="00773630">
        <w:t xml:space="preserve">17.7-19.7 GHz </w:t>
      </w:r>
      <w:r>
        <w:t xml:space="preserve">and </w:t>
      </w:r>
      <w:r w:rsidRPr="00773630">
        <w:t xml:space="preserve">27.5-29.5 GHz in </w:t>
      </w:r>
      <w:r>
        <w:t xml:space="preserve">the </w:t>
      </w:r>
      <w:r w:rsidRPr="00773630">
        <w:t xml:space="preserve">GSO FSS networks, a new Agenda </w:t>
      </w:r>
      <w:r>
        <w:t xml:space="preserve">Item </w:t>
      </w:r>
      <w:r w:rsidRPr="00773630">
        <w:t xml:space="preserve">1.5 was established for the WRC-19 study cycle according to Resolution 158 (WRC-15). Agenda </w:t>
      </w:r>
      <w:r>
        <w:t xml:space="preserve">Item </w:t>
      </w:r>
      <w:r w:rsidRPr="00773630">
        <w:t>1.5 is to study the technical and operational characteristics and user requirements of different types of ESIMs that operate or plan to operate within geostationary FSS allocations in the two bands, and also study sharing and compatibility between ESIMs operating with GSO FSS networks and current and planned stations of existing services allocated in the same frequency bands to ensure the protection of existing services. When all these studies are complete</w:t>
      </w:r>
      <w:r>
        <w:t>d</w:t>
      </w:r>
      <w:r w:rsidRPr="00773630">
        <w:t xml:space="preserve"> and agreed by </w:t>
      </w:r>
      <w:r>
        <w:t xml:space="preserve">the </w:t>
      </w:r>
      <w:r w:rsidRPr="00773630">
        <w:t>ITU-R study groups, WRC-19 is invited to consider the results of the above studies and take necessary actions, as appropriate.</w:t>
      </w:r>
    </w:p>
    <w:p w:rsidR="00176F37" w:rsidRDefault="00176F37" w:rsidP="00176F37">
      <w:pPr>
        <w:ind w:left="360"/>
      </w:pPr>
    </w:p>
    <w:p w:rsidR="00176F37" w:rsidRPr="00176F37" w:rsidRDefault="00176F37" w:rsidP="00176F37">
      <w:pPr>
        <w:ind w:left="360"/>
      </w:pPr>
      <w:r w:rsidRPr="00773630">
        <w:t xml:space="preserve">The meeting agreed that in order to assist APG studies under </w:t>
      </w:r>
      <w:r>
        <w:t>Agenda Item 1.5 of WRC-19</w:t>
      </w:r>
      <w:r w:rsidRPr="00773630">
        <w:t xml:space="preserve">, it would be beneficial to understand the </w:t>
      </w:r>
      <w:r>
        <w:t xml:space="preserve">spectrum </w:t>
      </w:r>
      <w:r w:rsidRPr="00773630">
        <w:t>usage and domestic regulations in the Ka-band in different APT Member countries.</w:t>
      </w:r>
      <w:r w:rsidRPr="00176F37">
        <w:t xml:space="preserve"> </w:t>
      </w:r>
      <w:r>
        <w:t xml:space="preserve">As such, TG-MSA agreed gather information on </w:t>
      </w:r>
      <w:r w:rsidRPr="00773630">
        <w:rPr>
          <w:rFonts w:hint="eastAsia"/>
        </w:rPr>
        <w:t xml:space="preserve">the </w:t>
      </w:r>
      <w:r>
        <w:t xml:space="preserve">spectrum </w:t>
      </w:r>
      <w:r w:rsidRPr="00773630">
        <w:rPr>
          <w:rFonts w:hint="eastAsia"/>
        </w:rPr>
        <w:t xml:space="preserve">usage and </w:t>
      </w:r>
      <w:r w:rsidRPr="00773630">
        <w:t xml:space="preserve">domestic regulations </w:t>
      </w:r>
      <w:r>
        <w:t>in the Ka</w:t>
      </w:r>
      <w:r w:rsidRPr="00773630">
        <w:t>-band</w:t>
      </w:r>
      <w:r w:rsidRPr="00176F37">
        <w:rPr>
          <w:rFonts w:hint="eastAsia"/>
        </w:rPr>
        <w:t xml:space="preserve"> in the Asia</w:t>
      </w:r>
      <w:r w:rsidRPr="00176F37">
        <w:t>-</w:t>
      </w:r>
      <w:r w:rsidRPr="00176F37">
        <w:rPr>
          <w:rFonts w:hint="eastAsia"/>
        </w:rPr>
        <w:t>Pacific region</w:t>
      </w:r>
      <w:r w:rsidRPr="00176F37">
        <w:t xml:space="preserve"> through a questionnaire. </w:t>
      </w:r>
    </w:p>
    <w:p w:rsidR="00176F37" w:rsidRDefault="00176F37" w:rsidP="00176F37">
      <w:pPr>
        <w:ind w:left="360"/>
        <w:rPr>
          <w:b/>
        </w:rPr>
      </w:pPr>
    </w:p>
    <w:p w:rsidR="00176F37" w:rsidRDefault="00176F37" w:rsidP="00176F37">
      <w:pPr>
        <w:widowControl/>
        <w:numPr>
          <w:ilvl w:val="0"/>
          <w:numId w:val="46"/>
        </w:numPr>
        <w:wordWrap/>
        <w:rPr>
          <w:b/>
        </w:rPr>
      </w:pPr>
      <w:r>
        <w:rPr>
          <w:b/>
        </w:rPr>
        <w:t>Objective of the Questionnaire:</w:t>
      </w:r>
    </w:p>
    <w:p w:rsidR="00176F37" w:rsidRDefault="00176F37" w:rsidP="00176F37">
      <w:pPr>
        <w:ind w:left="360"/>
        <w:rPr>
          <w:b/>
        </w:rPr>
      </w:pPr>
    </w:p>
    <w:p w:rsidR="00176F37" w:rsidRPr="003F15A6" w:rsidRDefault="00176F37" w:rsidP="00176F37">
      <w:pPr>
        <w:ind w:left="360"/>
        <w:rPr>
          <w:rFonts w:cs="Times New Roman"/>
          <w:szCs w:val="24"/>
        </w:rPr>
      </w:pPr>
      <w:r w:rsidRPr="003F15A6">
        <w:rPr>
          <w:rFonts w:cs="Times New Roman"/>
          <w:szCs w:val="24"/>
        </w:rPr>
        <w:t xml:space="preserve">The purpose of this report is to gather information on the spectrum usage and regulation status of the bands 17.7-20.2 GHz and 27.5-30 GHz in the Asia-Pacific region, which could help </w:t>
      </w:r>
      <w:r w:rsidRPr="00176F37">
        <w:t>administrations</w:t>
      </w:r>
      <w:r w:rsidRPr="003F15A6">
        <w:rPr>
          <w:rFonts w:cs="Times New Roman"/>
          <w:szCs w:val="24"/>
        </w:rPr>
        <w:t xml:space="preserve"> to better understand the spectrum usage and the related regulations of the bands 17.7-20.2 GHz and 27.5-30 GHz in different APT Member countries.</w:t>
      </w:r>
      <w:r w:rsidRPr="003F15A6" w:rsidDel="002D0302">
        <w:rPr>
          <w:rFonts w:cs="Times New Roman"/>
          <w:szCs w:val="24"/>
        </w:rPr>
        <w:t xml:space="preserve"> </w:t>
      </w:r>
      <w:r w:rsidRPr="003F15A6">
        <w:rPr>
          <w:rFonts w:cs="Times New Roman"/>
          <w:szCs w:val="24"/>
        </w:rPr>
        <w:t xml:space="preserve">In addition, this Report could also provide information, as applicable, for APG studies under Agenda Item 1.5 of WRC-19. </w:t>
      </w:r>
    </w:p>
    <w:p w:rsidR="00176F37" w:rsidRDefault="00176F37" w:rsidP="00176F37">
      <w:pPr>
        <w:ind w:left="360"/>
        <w:rPr>
          <w:b/>
        </w:rPr>
      </w:pPr>
    </w:p>
    <w:p w:rsidR="00176F37" w:rsidRDefault="00176F37" w:rsidP="00176F37">
      <w:pPr>
        <w:widowControl/>
        <w:numPr>
          <w:ilvl w:val="0"/>
          <w:numId w:val="46"/>
        </w:numPr>
        <w:wordWrap/>
        <w:rPr>
          <w:b/>
        </w:rPr>
      </w:pPr>
      <w:r>
        <w:rPr>
          <w:b/>
        </w:rPr>
        <w:t>Responsible Group:</w:t>
      </w:r>
    </w:p>
    <w:p w:rsidR="00176F37" w:rsidRDefault="00176F37" w:rsidP="00176F37">
      <w:pPr>
        <w:ind w:left="360"/>
        <w:rPr>
          <w:b/>
        </w:rPr>
      </w:pPr>
    </w:p>
    <w:p w:rsidR="00176F37" w:rsidRDefault="00176F37" w:rsidP="00176F37">
      <w:pPr>
        <w:ind w:left="360"/>
      </w:pPr>
      <w:r>
        <w:t>Task Group on Modern Satellite Applications</w:t>
      </w:r>
    </w:p>
    <w:p w:rsidR="00176F37" w:rsidRPr="00FA3184" w:rsidRDefault="00176F37" w:rsidP="00176F37">
      <w:pPr>
        <w:ind w:left="360"/>
      </w:pPr>
    </w:p>
    <w:p w:rsidR="00176F37" w:rsidRDefault="00176F37" w:rsidP="00176F37">
      <w:pPr>
        <w:widowControl/>
        <w:numPr>
          <w:ilvl w:val="0"/>
          <w:numId w:val="46"/>
        </w:numPr>
        <w:wordWrap/>
        <w:rPr>
          <w:b/>
        </w:rPr>
      </w:pPr>
      <w:r>
        <w:rPr>
          <w:b/>
        </w:rPr>
        <w:lastRenderedPageBreak/>
        <w:t>Rapporteur of the Questionnaire:</w:t>
      </w:r>
    </w:p>
    <w:p w:rsidR="00176F37" w:rsidRDefault="00176F37" w:rsidP="00176F37">
      <w:pPr>
        <w:ind w:left="360"/>
        <w:rPr>
          <w:b/>
        </w:rPr>
      </w:pPr>
    </w:p>
    <w:p w:rsidR="00176F37" w:rsidRDefault="00176F37" w:rsidP="00176F37">
      <w:pPr>
        <w:ind w:left="360"/>
      </w:pPr>
      <w:r>
        <w:t>Geetha Remy Vincent</w:t>
      </w:r>
      <w:r w:rsidR="00DE68DB">
        <w:t xml:space="preserve">, </w:t>
      </w:r>
      <w:hyperlink r:id="rId9" w:history="1">
        <w:r w:rsidRPr="00437707">
          <w:rPr>
            <w:rStyle w:val="Hyperlink"/>
            <w:rFonts w:cs="Angsana New"/>
          </w:rPr>
          <w:t>geetha@measat.com</w:t>
        </w:r>
      </w:hyperlink>
      <w:r w:rsidR="00DE68DB">
        <w:t xml:space="preserve"> (chair of TG-MSA)</w:t>
      </w:r>
    </w:p>
    <w:p w:rsidR="00176F37" w:rsidRPr="00FA3184" w:rsidRDefault="00176F37" w:rsidP="00176F37">
      <w:pPr>
        <w:ind w:left="360"/>
      </w:pPr>
    </w:p>
    <w:p w:rsidR="00176F37" w:rsidRDefault="00176F37" w:rsidP="00176F37">
      <w:pPr>
        <w:widowControl/>
        <w:numPr>
          <w:ilvl w:val="0"/>
          <w:numId w:val="46"/>
        </w:numPr>
        <w:wordWrap/>
        <w:rPr>
          <w:b/>
        </w:rPr>
      </w:pPr>
      <w:r>
        <w:rPr>
          <w:b/>
        </w:rPr>
        <w:t>Meeting at which the Questionnaire was approved:</w:t>
      </w:r>
    </w:p>
    <w:p w:rsidR="00176F37" w:rsidRDefault="00176F37" w:rsidP="00176F37">
      <w:pPr>
        <w:rPr>
          <w:b/>
        </w:rPr>
      </w:pPr>
    </w:p>
    <w:p w:rsidR="00176F37" w:rsidRPr="004F0CC7" w:rsidRDefault="00176F37" w:rsidP="00176F37">
      <w:pPr>
        <w:ind w:left="360"/>
      </w:pPr>
      <w:r>
        <w:t>AWG-19</w:t>
      </w:r>
      <w:r w:rsidR="00830487">
        <w:t xml:space="preserve"> (Document: AWG-19/OUT-04)</w:t>
      </w:r>
      <w:bookmarkStart w:id="0" w:name="_GoBack"/>
      <w:bookmarkEnd w:id="0"/>
    </w:p>
    <w:p w:rsidR="00176F37" w:rsidRDefault="00176F37" w:rsidP="00176F37">
      <w:pPr>
        <w:rPr>
          <w:b/>
        </w:rPr>
      </w:pPr>
    </w:p>
    <w:p w:rsidR="00176F37" w:rsidRDefault="00176F37" w:rsidP="00176F37">
      <w:pPr>
        <w:widowControl/>
        <w:numPr>
          <w:ilvl w:val="0"/>
          <w:numId w:val="46"/>
        </w:numPr>
        <w:wordWrap/>
        <w:rPr>
          <w:b/>
        </w:rPr>
      </w:pPr>
      <w:r>
        <w:rPr>
          <w:b/>
        </w:rPr>
        <w:t>Target Responder:</w:t>
      </w:r>
    </w:p>
    <w:p w:rsidR="00176F37" w:rsidRDefault="00176F37" w:rsidP="00176F37">
      <w:pPr>
        <w:ind w:left="360"/>
        <w:rPr>
          <w:b/>
        </w:rPr>
      </w:pPr>
    </w:p>
    <w:p w:rsidR="00176F37" w:rsidRDefault="00176F37" w:rsidP="00176F37">
      <w:pPr>
        <w:ind w:left="360"/>
      </w:pPr>
      <w:r>
        <w:t>APT Members</w:t>
      </w:r>
    </w:p>
    <w:p w:rsidR="00176F37" w:rsidRPr="00FA3184" w:rsidRDefault="00176F37" w:rsidP="00176F37">
      <w:pPr>
        <w:ind w:left="360"/>
      </w:pPr>
      <w:r w:rsidRPr="00FA3184">
        <w:t xml:space="preserve"> </w:t>
      </w:r>
    </w:p>
    <w:p w:rsidR="00176F37" w:rsidRDefault="00176F37" w:rsidP="00176F37">
      <w:pPr>
        <w:widowControl/>
        <w:numPr>
          <w:ilvl w:val="0"/>
          <w:numId w:val="46"/>
        </w:numPr>
        <w:wordWrap/>
        <w:rPr>
          <w:b/>
        </w:rPr>
      </w:pPr>
      <w:r>
        <w:rPr>
          <w:b/>
        </w:rPr>
        <w:t>Deadline for Responses:</w:t>
      </w:r>
    </w:p>
    <w:p w:rsidR="00176F37" w:rsidRDefault="00176F37" w:rsidP="00176F37">
      <w:pPr>
        <w:rPr>
          <w:b/>
        </w:rPr>
      </w:pPr>
    </w:p>
    <w:p w:rsidR="00176F37" w:rsidRDefault="00176F37" w:rsidP="00176F37">
      <w:pPr>
        <w:ind w:left="360"/>
        <w:rPr>
          <w:b/>
          <w:sz w:val="28"/>
          <w:szCs w:val="28"/>
        </w:rPr>
      </w:pPr>
      <w:r>
        <w:t>AWG-20</w:t>
      </w:r>
    </w:p>
    <w:p w:rsidR="00176F37" w:rsidRDefault="00176F37" w:rsidP="00176F37">
      <w:pPr>
        <w:jc w:val="center"/>
        <w:rPr>
          <w:b/>
          <w:sz w:val="28"/>
          <w:szCs w:val="28"/>
        </w:rPr>
      </w:pPr>
    </w:p>
    <w:p w:rsidR="00176F37" w:rsidRDefault="00176F37" w:rsidP="00176F37">
      <w:pPr>
        <w:jc w:val="center"/>
        <w:rPr>
          <w:b/>
          <w:sz w:val="28"/>
          <w:szCs w:val="28"/>
        </w:rPr>
      </w:pPr>
    </w:p>
    <w:p w:rsidR="00042FE8" w:rsidRDefault="00042FE8" w:rsidP="00176F37">
      <w:pPr>
        <w:jc w:val="center"/>
        <w:rPr>
          <w:b/>
          <w:sz w:val="28"/>
          <w:szCs w:val="28"/>
        </w:rPr>
      </w:pPr>
    </w:p>
    <w:p w:rsidR="00176F37" w:rsidRDefault="00176F37" w:rsidP="00176F37">
      <w:pPr>
        <w:jc w:val="center"/>
        <w:rPr>
          <w:b/>
          <w:sz w:val="28"/>
          <w:szCs w:val="28"/>
        </w:rPr>
      </w:pPr>
      <w:r>
        <w:rPr>
          <w:b/>
          <w:sz w:val="28"/>
          <w:szCs w:val="28"/>
        </w:rPr>
        <w:t>Section 2</w:t>
      </w:r>
      <w:r w:rsidRPr="0055601E">
        <w:rPr>
          <w:b/>
          <w:sz w:val="28"/>
          <w:szCs w:val="28"/>
        </w:rPr>
        <w:t xml:space="preserve">: </w:t>
      </w:r>
      <w:r>
        <w:rPr>
          <w:b/>
          <w:sz w:val="28"/>
          <w:szCs w:val="28"/>
        </w:rPr>
        <w:t>Questionnaire</w:t>
      </w:r>
      <w:r w:rsidRPr="0055601E">
        <w:rPr>
          <w:b/>
          <w:sz w:val="28"/>
          <w:szCs w:val="28"/>
        </w:rPr>
        <w:t xml:space="preserve"> Part</w:t>
      </w:r>
    </w:p>
    <w:p w:rsidR="00176F37" w:rsidRDefault="00176F37" w:rsidP="00176F37">
      <w:pPr>
        <w:jc w:val="center"/>
        <w:rPr>
          <w:b/>
          <w:sz w:val="28"/>
          <w:szCs w:val="28"/>
        </w:rPr>
      </w:pPr>
    </w:p>
    <w:p w:rsidR="00176F37" w:rsidRPr="00BD5FD9" w:rsidRDefault="00176F37" w:rsidP="00176F37">
      <w:pPr>
        <w:pStyle w:val="ListParagraph"/>
        <w:numPr>
          <w:ilvl w:val="0"/>
          <w:numId w:val="43"/>
        </w:numPr>
        <w:shd w:val="clear" w:color="auto" w:fill="333399"/>
        <w:ind w:leftChars="0"/>
        <w:rPr>
          <w:b/>
          <w:caps/>
          <w:color w:val="FFFFFF"/>
        </w:rPr>
      </w:pPr>
      <w:r w:rsidRPr="00BD5FD9">
        <w:rPr>
          <w:b/>
          <w:caps/>
          <w:color w:val="FFFFFF"/>
        </w:rPr>
        <w:t xml:space="preserve">Abbreviations </w:t>
      </w:r>
    </w:p>
    <w:p w:rsidR="00176F37" w:rsidRPr="00BD5FD9"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BD5FD9">
        <w:rPr>
          <w:rFonts w:eastAsia="MS Mincho" w:cs="Times New Roman"/>
          <w:lang w:eastAsia="ja-JP" w:bidi="th-TH"/>
        </w:rPr>
        <w:t xml:space="preserve">In this questionnaire, the following abbreviations are used: </w:t>
      </w:r>
    </w:p>
    <w:p w:rsidR="00176F37" w:rsidRPr="00BD5FD9"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Pr="00BD5FD9" w:rsidRDefault="00176F37" w:rsidP="00176F37">
      <w:pPr>
        <w:widowControl/>
        <w:tabs>
          <w:tab w:val="left" w:pos="1191"/>
          <w:tab w:val="left" w:pos="1588"/>
          <w:tab w:val="left" w:pos="1985"/>
        </w:tabs>
        <w:wordWrap/>
        <w:overflowPunct w:val="0"/>
        <w:autoSpaceDE w:val="0"/>
        <w:autoSpaceDN w:val="0"/>
        <w:adjustRightInd w:val="0"/>
        <w:ind w:left="426"/>
        <w:textAlignment w:val="baseline"/>
        <w:rPr>
          <w:rFonts w:eastAsia="MS Mincho" w:cs="Times New Roman"/>
          <w:lang w:eastAsia="ja-JP" w:bidi="th-TH"/>
        </w:rPr>
      </w:pPr>
      <w:r>
        <w:rPr>
          <w:rFonts w:eastAsia="MS Mincho" w:cs="Times New Roman"/>
          <w:lang w:eastAsia="ja-JP" w:bidi="th-TH"/>
        </w:rPr>
        <w:t>ESIM</w:t>
      </w:r>
      <w:r w:rsidRPr="00BD5FD9">
        <w:rPr>
          <w:rFonts w:eastAsia="MS Mincho" w:cs="Times New Roman"/>
          <w:lang w:eastAsia="ja-JP" w:bidi="th-TH"/>
        </w:rPr>
        <w:tab/>
        <w:t xml:space="preserve">   : </w:t>
      </w:r>
      <w:r w:rsidRPr="003B1492">
        <w:rPr>
          <w:rFonts w:eastAsia="MS Mincho" w:cs="Times New Roman"/>
          <w:lang w:eastAsia="ja-JP" w:bidi="th-TH"/>
        </w:rPr>
        <w:t>Earth Station</w:t>
      </w:r>
      <w:r>
        <w:rPr>
          <w:rFonts w:eastAsia="MS Mincho" w:cs="Times New Roman"/>
          <w:lang w:eastAsia="ja-JP" w:bidi="th-TH"/>
        </w:rPr>
        <w:t>s</w:t>
      </w:r>
      <w:r w:rsidRPr="003B1492">
        <w:rPr>
          <w:rFonts w:eastAsia="MS Mincho" w:cs="Times New Roman"/>
          <w:lang w:eastAsia="ja-JP" w:bidi="th-TH"/>
        </w:rPr>
        <w:t xml:space="preserve"> </w:t>
      </w:r>
      <w:r>
        <w:rPr>
          <w:rFonts w:eastAsia="MS Mincho" w:cs="Times New Roman"/>
          <w:lang w:eastAsia="ja-JP" w:bidi="th-TH"/>
        </w:rPr>
        <w:t>i</w:t>
      </w:r>
      <w:r w:rsidRPr="003B1492">
        <w:rPr>
          <w:rFonts w:eastAsia="MS Mincho" w:cs="Times New Roman"/>
          <w:lang w:eastAsia="ja-JP" w:bidi="th-TH"/>
        </w:rPr>
        <w:t>n Motion</w:t>
      </w:r>
    </w:p>
    <w:p w:rsidR="00176F37" w:rsidRDefault="00176F37" w:rsidP="00176F37">
      <w:pPr>
        <w:widowControl/>
        <w:tabs>
          <w:tab w:val="left" w:pos="1191"/>
          <w:tab w:val="left" w:pos="1588"/>
          <w:tab w:val="left" w:pos="1985"/>
        </w:tabs>
        <w:wordWrap/>
        <w:overflowPunct w:val="0"/>
        <w:autoSpaceDE w:val="0"/>
        <w:autoSpaceDN w:val="0"/>
        <w:adjustRightInd w:val="0"/>
        <w:ind w:left="426"/>
        <w:textAlignment w:val="baseline"/>
        <w:rPr>
          <w:rFonts w:eastAsia="MS Mincho" w:cs="Times New Roman"/>
          <w:lang w:eastAsia="ja-JP" w:bidi="th-TH"/>
        </w:rPr>
      </w:pPr>
      <w:r>
        <w:rPr>
          <w:rFonts w:eastAsia="MS Mincho" w:cs="Times New Roman"/>
          <w:lang w:eastAsia="ja-JP" w:bidi="th-TH"/>
        </w:rPr>
        <w:t>MS</w:t>
      </w:r>
      <w:r w:rsidRPr="00BD5FD9">
        <w:rPr>
          <w:rFonts w:eastAsia="MS Mincho" w:cs="Times New Roman"/>
          <w:lang w:eastAsia="ja-JP" w:bidi="th-TH"/>
        </w:rPr>
        <w:tab/>
        <w:t xml:space="preserve">   : </w:t>
      </w:r>
      <w:r>
        <w:rPr>
          <w:rFonts w:eastAsia="MS Mincho" w:cs="Times New Roman"/>
          <w:lang w:eastAsia="ja-JP" w:bidi="th-TH"/>
        </w:rPr>
        <w:t>Mobile Service</w:t>
      </w:r>
    </w:p>
    <w:p w:rsidR="00176F37" w:rsidRDefault="00176F37" w:rsidP="00176F37">
      <w:pPr>
        <w:widowControl/>
        <w:tabs>
          <w:tab w:val="left" w:pos="1191"/>
          <w:tab w:val="left" w:pos="1588"/>
          <w:tab w:val="left" w:pos="1985"/>
        </w:tabs>
        <w:wordWrap/>
        <w:overflowPunct w:val="0"/>
        <w:autoSpaceDE w:val="0"/>
        <w:autoSpaceDN w:val="0"/>
        <w:adjustRightInd w:val="0"/>
        <w:ind w:left="426"/>
        <w:textAlignment w:val="baseline"/>
        <w:rPr>
          <w:rFonts w:eastAsia="MS Mincho" w:cs="Times New Roman"/>
          <w:lang w:eastAsia="ja-JP" w:bidi="th-TH"/>
        </w:rPr>
      </w:pPr>
      <w:r>
        <w:rPr>
          <w:rFonts w:eastAsia="MS Mincho" w:cs="Times New Roman"/>
          <w:lang w:eastAsia="ja-JP" w:bidi="th-TH"/>
        </w:rPr>
        <w:t>FS</w:t>
      </w:r>
      <w:r w:rsidRPr="00BD5FD9">
        <w:rPr>
          <w:rFonts w:eastAsia="MS Mincho" w:cs="Times New Roman"/>
          <w:lang w:eastAsia="ja-JP" w:bidi="th-TH"/>
        </w:rPr>
        <w:tab/>
        <w:t xml:space="preserve">   : </w:t>
      </w:r>
      <w:r>
        <w:rPr>
          <w:rFonts w:eastAsia="MS Mincho" w:cs="Times New Roman"/>
          <w:lang w:eastAsia="ja-JP" w:bidi="th-TH"/>
        </w:rPr>
        <w:t>Fixed Service</w:t>
      </w:r>
    </w:p>
    <w:p w:rsidR="00176F37" w:rsidRDefault="00176F37" w:rsidP="00176F37">
      <w:pPr>
        <w:widowControl/>
        <w:tabs>
          <w:tab w:val="left" w:pos="1191"/>
          <w:tab w:val="left" w:pos="1588"/>
          <w:tab w:val="left" w:pos="1985"/>
        </w:tabs>
        <w:wordWrap/>
        <w:overflowPunct w:val="0"/>
        <w:autoSpaceDE w:val="0"/>
        <w:autoSpaceDN w:val="0"/>
        <w:adjustRightInd w:val="0"/>
        <w:ind w:left="426"/>
        <w:textAlignment w:val="baseline"/>
        <w:rPr>
          <w:rFonts w:eastAsia="MS Mincho" w:cs="Times New Roman"/>
          <w:lang w:eastAsia="ja-JP" w:bidi="th-TH"/>
        </w:rPr>
      </w:pPr>
      <w:r>
        <w:rPr>
          <w:rFonts w:eastAsia="MS Mincho" w:cs="Times New Roman"/>
          <w:lang w:eastAsia="ja-JP" w:bidi="th-TH"/>
        </w:rPr>
        <w:t>FSS</w:t>
      </w:r>
      <w:r w:rsidRPr="00BD5FD9">
        <w:rPr>
          <w:rFonts w:eastAsia="MS Mincho" w:cs="Times New Roman"/>
          <w:lang w:eastAsia="ja-JP" w:bidi="th-TH"/>
        </w:rPr>
        <w:tab/>
        <w:t xml:space="preserve">   : </w:t>
      </w:r>
      <w:r>
        <w:rPr>
          <w:rFonts w:eastAsia="MS Mincho" w:cs="Times New Roman"/>
          <w:lang w:eastAsia="ja-JP" w:bidi="th-TH"/>
        </w:rPr>
        <w:t>Fixed Satellite Service</w:t>
      </w:r>
    </w:p>
    <w:p w:rsidR="00176F37" w:rsidRDefault="00176F37" w:rsidP="00176F37">
      <w:pPr>
        <w:widowControl/>
        <w:tabs>
          <w:tab w:val="left" w:pos="1191"/>
          <w:tab w:val="left" w:pos="1588"/>
          <w:tab w:val="left" w:pos="1985"/>
        </w:tabs>
        <w:wordWrap/>
        <w:overflowPunct w:val="0"/>
        <w:autoSpaceDE w:val="0"/>
        <w:autoSpaceDN w:val="0"/>
        <w:adjustRightInd w:val="0"/>
        <w:ind w:left="426"/>
        <w:textAlignment w:val="baseline"/>
        <w:rPr>
          <w:rFonts w:eastAsia="MS Mincho" w:cs="Times New Roman"/>
          <w:lang w:eastAsia="ja-JP" w:bidi="th-TH"/>
        </w:rPr>
      </w:pPr>
      <w:r>
        <w:rPr>
          <w:rFonts w:eastAsia="MS Mincho" w:cs="Times New Roman"/>
          <w:lang w:eastAsia="ja-JP" w:bidi="th-TH"/>
        </w:rPr>
        <w:t>MSS</w:t>
      </w:r>
      <w:r w:rsidRPr="00BD5FD9">
        <w:rPr>
          <w:rFonts w:eastAsia="MS Mincho" w:cs="Times New Roman"/>
          <w:lang w:eastAsia="ja-JP" w:bidi="th-TH"/>
        </w:rPr>
        <w:tab/>
        <w:t xml:space="preserve">   : </w:t>
      </w:r>
      <w:r>
        <w:rPr>
          <w:rFonts w:eastAsia="MS Mincho" w:cs="Times New Roman"/>
          <w:lang w:eastAsia="ja-JP" w:bidi="th-TH"/>
        </w:rPr>
        <w:t>Mobile Satellite Service</w:t>
      </w:r>
    </w:p>
    <w:p w:rsidR="00176F37" w:rsidRPr="00BD5FD9"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Pr="00BD5FD9" w:rsidRDefault="00176F37" w:rsidP="00176F37">
      <w:pPr>
        <w:pStyle w:val="ListParagraph"/>
        <w:numPr>
          <w:ilvl w:val="0"/>
          <w:numId w:val="43"/>
        </w:numPr>
        <w:shd w:val="clear" w:color="auto" w:fill="333399"/>
        <w:ind w:leftChars="0"/>
        <w:rPr>
          <w:rFonts w:ascii="Times New Roman Bold" w:hAnsi="Times New Roman Bold" w:cs="Times New Roman"/>
          <w:b/>
          <w:caps/>
          <w:color w:val="FFFFFF"/>
          <w:kern w:val="0"/>
          <w:szCs w:val="24"/>
          <w:lang w:eastAsia="en-US"/>
        </w:rPr>
      </w:pPr>
      <w:r w:rsidRPr="00BD5FD9">
        <w:rPr>
          <w:rFonts w:ascii="Times New Roman Bold" w:hAnsi="Times New Roman Bold" w:cs="Times New Roman"/>
          <w:b/>
          <w:caps/>
          <w:color w:val="FFFFFF"/>
          <w:kern w:val="0"/>
          <w:szCs w:val="24"/>
          <w:lang w:eastAsia="en-US"/>
        </w:rPr>
        <w:t>usage</w:t>
      </w:r>
      <w:r>
        <w:rPr>
          <w:rFonts w:ascii="Times New Roman Bold" w:hAnsi="Times New Roman Bold" w:cs="Times New Roman"/>
          <w:b/>
          <w:caps/>
          <w:color w:val="FFFFFF"/>
          <w:kern w:val="0"/>
          <w:szCs w:val="24"/>
          <w:lang w:eastAsia="en-US"/>
        </w:rPr>
        <w:t xml:space="preserve"> IN THE KA-BAND</w:t>
      </w: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b/>
          <w:lang w:eastAsia="ja-JP" w:bidi="th-TH"/>
        </w:rPr>
      </w:pPr>
    </w:p>
    <w:p w:rsidR="00176F37" w:rsidRP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176F37">
        <w:rPr>
          <w:rFonts w:eastAsia="MS Mincho" w:cs="Times New Roman"/>
          <w:b/>
          <w:lang w:eastAsia="ja-JP" w:bidi="th-TH"/>
        </w:rPr>
        <w:t>Question 1:</w:t>
      </w:r>
      <w:r>
        <w:rPr>
          <w:rFonts w:eastAsia="MS Mincho" w:cs="Times New Roman"/>
          <w:lang w:eastAsia="ja-JP" w:bidi="th-TH"/>
        </w:rPr>
        <w:t xml:space="preserve"> </w:t>
      </w:r>
      <w:r w:rsidRPr="00176F37">
        <w:rPr>
          <w:rFonts w:eastAsia="MS Mincho" w:cs="Times New Roman"/>
          <w:lang w:eastAsia="ja-JP" w:bidi="th-TH"/>
        </w:rPr>
        <w:t>What are the current allocations (e.g. mobile service (MS), fixed service (FS), fixed-satellite service (FSS), mobile-satellite service (MSS))</w:t>
      </w:r>
      <w:r w:rsidRPr="00176F37">
        <w:rPr>
          <w:rFonts w:eastAsia="Malgun Gothic" w:cs="Times New Roman"/>
          <w:lang w:bidi="th-TH"/>
        </w:rPr>
        <w:t xml:space="preserve">, </w:t>
      </w:r>
      <w:r w:rsidRPr="00176F37">
        <w:rPr>
          <w:rFonts w:eastAsia="SimSun" w:cs="Times New Roman"/>
          <w:lang w:eastAsia="zh-CN"/>
        </w:rPr>
        <w:t>applications</w:t>
      </w:r>
      <w:r w:rsidRPr="00176F37">
        <w:rPr>
          <w:rFonts w:cs="Times New Roman"/>
        </w:rPr>
        <w:t xml:space="preserve"> and licensee</w:t>
      </w:r>
      <w:r w:rsidRPr="00176F37">
        <w:rPr>
          <w:rFonts w:cs="Times New Roman" w:hint="eastAsia"/>
        </w:rPr>
        <w:t xml:space="preserve"> in</w:t>
      </w:r>
      <w:r w:rsidRPr="00176F37">
        <w:rPr>
          <w:rFonts w:eastAsia="MS Mincho" w:cs="Times New Roman"/>
          <w:lang w:eastAsia="ja-JP" w:bidi="th-TH"/>
        </w:rPr>
        <w:t xml:space="preserve"> </w:t>
      </w:r>
      <w:r w:rsidRPr="00176F37">
        <w:rPr>
          <w:rFonts w:eastAsia="Malgun Gothic" w:cs="Times New Roman"/>
          <w:kern w:val="0"/>
          <w:lang w:val="en-GB"/>
        </w:rPr>
        <w:t xml:space="preserve">the </w:t>
      </w:r>
      <w:r w:rsidRPr="00176F37">
        <w:rPr>
          <w:rFonts w:eastAsia="MS Mincho" w:cs="Times New Roman"/>
          <w:lang w:eastAsia="ja-JP" w:bidi="th-TH"/>
        </w:rPr>
        <w:t>bands 17.7-20.2 GHz and 27.5-30 GHz in your country?</w:t>
      </w:r>
    </w:p>
    <w:p w:rsidR="00176F37" w:rsidRPr="00F2490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algun Gothic" w:cs="Times New Roman"/>
          <w:lang w:bidi="th-TH"/>
        </w:rPr>
      </w:pPr>
    </w:p>
    <w:p w:rsidR="00176F37" w:rsidRPr="00F2490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algun Gothic" w:cs="Times New Roman"/>
          <w:sz w:val="4"/>
          <w:lang w:bidi="th-TH"/>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524"/>
        <w:gridCol w:w="1359"/>
        <w:gridCol w:w="1615"/>
        <w:gridCol w:w="1730"/>
        <w:gridCol w:w="1233"/>
      </w:tblGrid>
      <w:tr w:rsidR="00176F37" w:rsidRPr="00F24907" w:rsidTr="009F3AD5">
        <w:trPr>
          <w:trHeight w:val="20"/>
        </w:trPr>
        <w:tc>
          <w:tcPr>
            <w:tcW w:w="910" w:type="pct"/>
          </w:tcPr>
          <w:p w:rsidR="00176F37" w:rsidRDefault="00176F37" w:rsidP="009F3AD5">
            <w:pPr>
              <w:wordWrap/>
              <w:jc w:val="center"/>
              <w:rPr>
                <w:rFonts w:cs="Times New Roman"/>
                <w:b/>
                <w:sz w:val="22"/>
              </w:rPr>
            </w:pPr>
            <w:r>
              <w:rPr>
                <w:rFonts w:cs="Times New Roman"/>
                <w:b/>
                <w:sz w:val="22"/>
              </w:rPr>
              <w:t>Band</w:t>
            </w:r>
          </w:p>
        </w:tc>
        <w:tc>
          <w:tcPr>
            <w:tcW w:w="835" w:type="pct"/>
          </w:tcPr>
          <w:p w:rsidR="00176F37" w:rsidRPr="00F24907" w:rsidRDefault="00176F37" w:rsidP="009F3AD5">
            <w:pPr>
              <w:wordWrap/>
              <w:jc w:val="center"/>
              <w:rPr>
                <w:rFonts w:cs="Times New Roman"/>
                <w:b/>
                <w:sz w:val="22"/>
              </w:rPr>
            </w:pPr>
            <w:r>
              <w:rPr>
                <w:rFonts w:cs="Times New Roman"/>
                <w:b/>
                <w:sz w:val="22"/>
              </w:rPr>
              <w:t>Sub-bands</w:t>
            </w:r>
          </w:p>
        </w:tc>
        <w:tc>
          <w:tcPr>
            <w:tcW w:w="745" w:type="pct"/>
          </w:tcPr>
          <w:p w:rsidR="00176F37" w:rsidRPr="00F24907" w:rsidRDefault="00176F37" w:rsidP="009F3AD5">
            <w:pPr>
              <w:wordWrap/>
              <w:jc w:val="center"/>
              <w:rPr>
                <w:rFonts w:eastAsia="Malgun Gothic" w:cs="Times New Roman"/>
                <w:b/>
                <w:sz w:val="22"/>
              </w:rPr>
            </w:pPr>
            <w:r w:rsidRPr="00F24907">
              <w:rPr>
                <w:rFonts w:cs="Times New Roman"/>
                <w:b/>
                <w:sz w:val="22"/>
              </w:rPr>
              <w:t>Service</w:t>
            </w:r>
            <w:r>
              <w:rPr>
                <w:rFonts w:cs="Times New Roman"/>
                <w:b/>
                <w:sz w:val="22"/>
              </w:rPr>
              <w:t xml:space="preserve"> Allocations</w:t>
            </w:r>
          </w:p>
        </w:tc>
        <w:tc>
          <w:tcPr>
            <w:tcW w:w="885" w:type="pct"/>
          </w:tcPr>
          <w:p w:rsidR="00176F37" w:rsidRPr="00F24907" w:rsidRDefault="00176F37" w:rsidP="009F3AD5">
            <w:pPr>
              <w:wordWrap/>
              <w:jc w:val="center"/>
              <w:rPr>
                <w:rFonts w:eastAsia="SimSun" w:cs="Times New Roman"/>
                <w:b/>
                <w:sz w:val="22"/>
                <w:lang w:eastAsia="zh-CN"/>
              </w:rPr>
            </w:pPr>
            <w:r w:rsidRPr="00F24907">
              <w:rPr>
                <w:rFonts w:eastAsia="SimSun" w:cs="Times New Roman"/>
                <w:b/>
                <w:sz w:val="22"/>
                <w:lang w:eastAsia="zh-CN"/>
              </w:rPr>
              <w:t>Applications</w:t>
            </w:r>
          </w:p>
        </w:tc>
        <w:tc>
          <w:tcPr>
            <w:tcW w:w="948" w:type="pct"/>
          </w:tcPr>
          <w:p w:rsidR="00176F37" w:rsidRPr="00F24907" w:rsidRDefault="00176F37" w:rsidP="009F3AD5">
            <w:pPr>
              <w:wordWrap/>
              <w:jc w:val="center"/>
              <w:rPr>
                <w:rFonts w:eastAsia="Malgun Gothic" w:cs="Times New Roman"/>
                <w:b/>
                <w:sz w:val="22"/>
              </w:rPr>
            </w:pPr>
            <w:r w:rsidRPr="00F24907">
              <w:rPr>
                <w:rFonts w:cs="Times New Roman"/>
                <w:b/>
                <w:sz w:val="22"/>
              </w:rPr>
              <w:t>Commercial</w:t>
            </w:r>
            <w:r>
              <w:rPr>
                <w:rFonts w:cs="Times New Roman"/>
                <w:b/>
                <w:sz w:val="22"/>
              </w:rPr>
              <w:t xml:space="preserve"> </w:t>
            </w:r>
            <w:r w:rsidRPr="00F24907">
              <w:rPr>
                <w:rFonts w:cs="Times New Roman"/>
                <w:b/>
                <w:sz w:val="22"/>
              </w:rPr>
              <w:t>Operator</w:t>
            </w:r>
          </w:p>
        </w:tc>
        <w:tc>
          <w:tcPr>
            <w:tcW w:w="676" w:type="pct"/>
          </w:tcPr>
          <w:p w:rsidR="00176F37" w:rsidRPr="00F24907" w:rsidRDefault="00176F37" w:rsidP="009F3AD5">
            <w:pPr>
              <w:wordWrap/>
              <w:jc w:val="center"/>
              <w:rPr>
                <w:rFonts w:cs="Times New Roman"/>
                <w:b/>
                <w:sz w:val="22"/>
              </w:rPr>
            </w:pPr>
            <w:r w:rsidRPr="00F24907">
              <w:rPr>
                <w:rFonts w:cs="Times New Roman"/>
                <w:b/>
                <w:sz w:val="22"/>
              </w:rPr>
              <w:t>License duration</w:t>
            </w:r>
          </w:p>
        </w:tc>
      </w:tr>
      <w:tr w:rsidR="00176F37" w:rsidRPr="00F24907" w:rsidTr="009F3AD5">
        <w:trPr>
          <w:trHeight w:val="20"/>
        </w:trPr>
        <w:tc>
          <w:tcPr>
            <w:tcW w:w="910" w:type="pct"/>
            <w:vMerge w:val="restart"/>
          </w:tcPr>
          <w:p w:rsidR="00176F37" w:rsidRPr="00F24907" w:rsidRDefault="00176F37" w:rsidP="009F3AD5">
            <w:pPr>
              <w:wordWrap/>
              <w:rPr>
                <w:rFonts w:cs="Times New Roman"/>
                <w:b/>
                <w:sz w:val="22"/>
              </w:rPr>
            </w:pPr>
            <w:r w:rsidRPr="00D9702D">
              <w:rPr>
                <w:rFonts w:eastAsia="MS Mincho" w:cs="Times New Roman"/>
                <w:lang w:eastAsia="ja-JP" w:bidi="th-TH"/>
              </w:rPr>
              <w:t>17.</w:t>
            </w:r>
            <w:r>
              <w:rPr>
                <w:rFonts w:eastAsia="MS Mincho" w:cs="Times New Roman"/>
                <w:lang w:eastAsia="ja-JP" w:bidi="th-TH"/>
              </w:rPr>
              <w:t>7</w:t>
            </w:r>
            <w:r w:rsidRPr="00D9702D">
              <w:rPr>
                <w:rFonts w:eastAsia="MS Mincho" w:cs="Times New Roman"/>
                <w:lang w:eastAsia="ja-JP" w:bidi="th-TH"/>
              </w:rPr>
              <w:t>-2</w:t>
            </w:r>
            <w:r>
              <w:rPr>
                <w:rFonts w:eastAsia="MS Mincho" w:cs="Times New Roman"/>
                <w:lang w:eastAsia="ja-JP" w:bidi="th-TH"/>
              </w:rPr>
              <w:t>0</w:t>
            </w:r>
            <w:r w:rsidRPr="00D9702D">
              <w:rPr>
                <w:rFonts w:eastAsia="MS Mincho" w:cs="Times New Roman"/>
                <w:lang w:eastAsia="ja-JP" w:bidi="th-TH"/>
              </w:rPr>
              <w:t>.2</w:t>
            </w:r>
            <w:r>
              <w:rPr>
                <w:rFonts w:eastAsia="MS Mincho" w:cs="Times New Roman"/>
                <w:lang w:eastAsia="ja-JP" w:bidi="th-TH"/>
              </w:rPr>
              <w:t xml:space="preserve"> </w:t>
            </w:r>
            <w:r w:rsidRPr="00D9702D">
              <w:rPr>
                <w:rFonts w:eastAsia="MS Mincho" w:cs="Times New Roman"/>
                <w:lang w:eastAsia="ja-JP" w:bidi="th-TH"/>
              </w:rPr>
              <w:t>GHz</w:t>
            </w:r>
          </w:p>
        </w:tc>
        <w:tc>
          <w:tcPr>
            <w:tcW w:w="835" w:type="pct"/>
          </w:tcPr>
          <w:p w:rsidR="00176F37" w:rsidRPr="00757EC0" w:rsidRDefault="00176F37" w:rsidP="009F3AD5">
            <w:pPr>
              <w:wordWrap/>
              <w:rPr>
                <w:rFonts w:cs="Times New Roman"/>
                <w:sz w:val="22"/>
              </w:rPr>
            </w:pPr>
            <w:r w:rsidRPr="00757EC0">
              <w:rPr>
                <w:rFonts w:cs="Times New Roman"/>
                <w:sz w:val="22"/>
              </w:rPr>
              <w:t>…</w:t>
            </w:r>
          </w:p>
        </w:tc>
        <w:tc>
          <w:tcPr>
            <w:tcW w:w="745" w:type="pct"/>
          </w:tcPr>
          <w:p w:rsidR="00176F37" w:rsidRPr="00F24907" w:rsidRDefault="00176F37" w:rsidP="009F3AD5">
            <w:pPr>
              <w:wordWrap/>
              <w:rPr>
                <w:rFonts w:cs="Times New Roman"/>
                <w:b/>
                <w:sz w:val="22"/>
              </w:rPr>
            </w:pPr>
          </w:p>
        </w:tc>
        <w:tc>
          <w:tcPr>
            <w:tcW w:w="885" w:type="pct"/>
          </w:tcPr>
          <w:p w:rsidR="00176F37" w:rsidRPr="00F24907" w:rsidRDefault="00176F37" w:rsidP="009F3AD5">
            <w:pPr>
              <w:wordWrap/>
              <w:rPr>
                <w:rFonts w:eastAsia="SimSun" w:cs="Times New Roman"/>
                <w:b/>
                <w:sz w:val="22"/>
                <w:lang w:eastAsia="zh-CN"/>
              </w:rPr>
            </w:pPr>
          </w:p>
        </w:tc>
        <w:tc>
          <w:tcPr>
            <w:tcW w:w="948" w:type="pct"/>
          </w:tcPr>
          <w:p w:rsidR="00176F37" w:rsidRPr="00F24907" w:rsidRDefault="00176F37" w:rsidP="009F3AD5">
            <w:pPr>
              <w:wordWrap/>
              <w:rPr>
                <w:rFonts w:eastAsia="SimSun" w:cs="Times New Roman"/>
                <w:b/>
                <w:sz w:val="22"/>
                <w:lang w:eastAsia="zh-CN"/>
              </w:rPr>
            </w:pPr>
          </w:p>
        </w:tc>
        <w:tc>
          <w:tcPr>
            <w:tcW w:w="676" w:type="pct"/>
          </w:tcPr>
          <w:p w:rsidR="00176F37" w:rsidRPr="00F24907" w:rsidRDefault="00176F37" w:rsidP="009F3AD5">
            <w:pPr>
              <w:wordWrap/>
              <w:rPr>
                <w:rFonts w:eastAsia="SimSun" w:cs="Times New Roman"/>
                <w:b/>
                <w:sz w:val="22"/>
                <w:lang w:eastAsia="zh-CN"/>
              </w:rPr>
            </w:pPr>
          </w:p>
        </w:tc>
      </w:tr>
      <w:tr w:rsidR="00176F37" w:rsidRPr="00F24907" w:rsidTr="009F3AD5">
        <w:trPr>
          <w:trHeight w:val="20"/>
        </w:trPr>
        <w:tc>
          <w:tcPr>
            <w:tcW w:w="910" w:type="pct"/>
            <w:vMerge/>
          </w:tcPr>
          <w:p w:rsidR="00176F37" w:rsidRPr="00D9702D" w:rsidRDefault="00176F37" w:rsidP="009F3AD5">
            <w:pPr>
              <w:wordWrap/>
              <w:rPr>
                <w:rFonts w:eastAsia="MS Mincho" w:cs="Times New Roman"/>
                <w:lang w:eastAsia="ja-JP" w:bidi="th-TH"/>
              </w:rPr>
            </w:pPr>
          </w:p>
        </w:tc>
        <w:tc>
          <w:tcPr>
            <w:tcW w:w="835" w:type="pct"/>
          </w:tcPr>
          <w:p w:rsidR="00176F37" w:rsidRPr="00757EC0" w:rsidRDefault="00176F37" w:rsidP="009F3AD5">
            <w:pPr>
              <w:wordWrap/>
              <w:rPr>
                <w:rFonts w:cs="Times New Roman"/>
                <w:sz w:val="22"/>
              </w:rPr>
            </w:pPr>
            <w:r w:rsidRPr="00757EC0">
              <w:rPr>
                <w:rFonts w:cs="Times New Roman"/>
                <w:sz w:val="22"/>
              </w:rPr>
              <w:t>…</w:t>
            </w:r>
          </w:p>
        </w:tc>
        <w:tc>
          <w:tcPr>
            <w:tcW w:w="745" w:type="pct"/>
          </w:tcPr>
          <w:p w:rsidR="00176F37" w:rsidRPr="00F24907" w:rsidRDefault="00176F37" w:rsidP="009F3AD5">
            <w:pPr>
              <w:wordWrap/>
              <w:rPr>
                <w:rFonts w:cs="Times New Roman"/>
                <w:b/>
                <w:sz w:val="22"/>
              </w:rPr>
            </w:pPr>
          </w:p>
        </w:tc>
        <w:tc>
          <w:tcPr>
            <w:tcW w:w="885" w:type="pct"/>
          </w:tcPr>
          <w:p w:rsidR="00176F37" w:rsidRPr="00F24907" w:rsidRDefault="00176F37" w:rsidP="009F3AD5">
            <w:pPr>
              <w:wordWrap/>
              <w:rPr>
                <w:rFonts w:eastAsia="SimSun" w:cs="Times New Roman"/>
                <w:b/>
                <w:sz w:val="22"/>
                <w:lang w:eastAsia="zh-CN"/>
              </w:rPr>
            </w:pPr>
          </w:p>
        </w:tc>
        <w:tc>
          <w:tcPr>
            <w:tcW w:w="948" w:type="pct"/>
          </w:tcPr>
          <w:p w:rsidR="00176F37" w:rsidRPr="00F24907" w:rsidRDefault="00176F37" w:rsidP="009F3AD5">
            <w:pPr>
              <w:wordWrap/>
              <w:rPr>
                <w:rFonts w:eastAsia="SimSun" w:cs="Times New Roman"/>
                <w:b/>
                <w:sz w:val="22"/>
                <w:lang w:eastAsia="zh-CN"/>
              </w:rPr>
            </w:pPr>
          </w:p>
        </w:tc>
        <w:tc>
          <w:tcPr>
            <w:tcW w:w="676" w:type="pct"/>
          </w:tcPr>
          <w:p w:rsidR="00176F37" w:rsidRPr="00F24907" w:rsidRDefault="00176F37" w:rsidP="009F3AD5">
            <w:pPr>
              <w:wordWrap/>
              <w:rPr>
                <w:rFonts w:eastAsia="SimSun" w:cs="Times New Roman"/>
                <w:b/>
                <w:sz w:val="22"/>
                <w:lang w:eastAsia="zh-CN"/>
              </w:rPr>
            </w:pPr>
          </w:p>
        </w:tc>
      </w:tr>
      <w:tr w:rsidR="00176F37" w:rsidRPr="00F24907" w:rsidTr="009F3AD5">
        <w:trPr>
          <w:trHeight w:val="20"/>
        </w:trPr>
        <w:tc>
          <w:tcPr>
            <w:tcW w:w="910" w:type="pct"/>
            <w:vMerge w:val="restart"/>
          </w:tcPr>
          <w:p w:rsidR="00176F37" w:rsidRPr="00F24907" w:rsidRDefault="00176F37" w:rsidP="009F3AD5">
            <w:pPr>
              <w:wordWrap/>
              <w:rPr>
                <w:rFonts w:eastAsia="MS PGothic" w:cs="Times New Roman"/>
                <w:sz w:val="22"/>
              </w:rPr>
            </w:pPr>
            <w:r w:rsidRPr="00D9702D">
              <w:rPr>
                <w:rFonts w:eastAsia="MS Mincho" w:cs="Times New Roman"/>
                <w:lang w:eastAsia="ja-JP" w:bidi="th-TH"/>
              </w:rPr>
              <w:t>27.5-3</w:t>
            </w:r>
            <w:r>
              <w:rPr>
                <w:rFonts w:eastAsia="MS Mincho" w:cs="Times New Roman"/>
                <w:lang w:eastAsia="ja-JP" w:bidi="th-TH"/>
              </w:rPr>
              <w:t xml:space="preserve">0 </w:t>
            </w:r>
            <w:r w:rsidRPr="00D9702D">
              <w:rPr>
                <w:rFonts w:eastAsia="MS Mincho" w:cs="Times New Roman"/>
                <w:lang w:eastAsia="ja-JP" w:bidi="th-TH"/>
              </w:rPr>
              <w:t>GHz</w:t>
            </w:r>
          </w:p>
        </w:tc>
        <w:tc>
          <w:tcPr>
            <w:tcW w:w="835" w:type="pct"/>
          </w:tcPr>
          <w:p w:rsidR="00176F37" w:rsidRPr="00F24907" w:rsidRDefault="00176F37" w:rsidP="009F3AD5">
            <w:pPr>
              <w:wordWrap/>
              <w:rPr>
                <w:rFonts w:eastAsia="MS PGothic" w:cs="Times New Roman"/>
                <w:sz w:val="22"/>
              </w:rPr>
            </w:pPr>
            <w:r>
              <w:rPr>
                <w:rFonts w:eastAsia="MS PGothic" w:cs="Times New Roman"/>
                <w:sz w:val="22"/>
              </w:rPr>
              <w:t>…</w:t>
            </w:r>
          </w:p>
        </w:tc>
        <w:tc>
          <w:tcPr>
            <w:tcW w:w="745" w:type="pct"/>
          </w:tcPr>
          <w:p w:rsidR="00176F37" w:rsidRPr="00F24907" w:rsidRDefault="00176F37" w:rsidP="009F3AD5">
            <w:pPr>
              <w:wordWrap/>
              <w:rPr>
                <w:rFonts w:eastAsia="MS PGothic" w:cs="Times New Roman"/>
                <w:sz w:val="22"/>
              </w:rPr>
            </w:pPr>
          </w:p>
        </w:tc>
        <w:tc>
          <w:tcPr>
            <w:tcW w:w="885" w:type="pct"/>
          </w:tcPr>
          <w:p w:rsidR="00176F37" w:rsidRPr="00F24907" w:rsidRDefault="00176F37" w:rsidP="009F3AD5">
            <w:pPr>
              <w:wordWrap/>
              <w:rPr>
                <w:rFonts w:eastAsia="MS PGothic" w:cs="Times New Roman"/>
                <w:sz w:val="22"/>
              </w:rPr>
            </w:pPr>
          </w:p>
        </w:tc>
        <w:tc>
          <w:tcPr>
            <w:tcW w:w="948" w:type="pct"/>
          </w:tcPr>
          <w:p w:rsidR="00176F37" w:rsidRPr="00F24907" w:rsidRDefault="00176F37" w:rsidP="009F3AD5">
            <w:pPr>
              <w:wordWrap/>
              <w:rPr>
                <w:rFonts w:eastAsia="MS PGothic" w:cs="Times New Roman"/>
                <w:sz w:val="22"/>
              </w:rPr>
            </w:pPr>
          </w:p>
        </w:tc>
        <w:tc>
          <w:tcPr>
            <w:tcW w:w="676" w:type="pct"/>
          </w:tcPr>
          <w:p w:rsidR="00176F37" w:rsidRPr="00F24907" w:rsidRDefault="00176F37" w:rsidP="009F3AD5">
            <w:pPr>
              <w:wordWrap/>
              <w:rPr>
                <w:rFonts w:eastAsia="MS PGothic" w:cs="Times New Roman"/>
                <w:sz w:val="22"/>
              </w:rPr>
            </w:pPr>
          </w:p>
        </w:tc>
      </w:tr>
      <w:tr w:rsidR="00176F37" w:rsidRPr="00F24907" w:rsidTr="009F3AD5">
        <w:trPr>
          <w:trHeight w:val="20"/>
        </w:trPr>
        <w:tc>
          <w:tcPr>
            <w:tcW w:w="910" w:type="pct"/>
            <w:vMerge/>
          </w:tcPr>
          <w:p w:rsidR="00176F37" w:rsidRPr="00D9702D" w:rsidRDefault="00176F37" w:rsidP="009F3AD5">
            <w:pPr>
              <w:wordWrap/>
              <w:rPr>
                <w:rFonts w:eastAsia="MS Mincho" w:cs="Times New Roman"/>
                <w:lang w:eastAsia="ja-JP" w:bidi="th-TH"/>
              </w:rPr>
            </w:pPr>
          </w:p>
        </w:tc>
        <w:tc>
          <w:tcPr>
            <w:tcW w:w="835" w:type="pct"/>
          </w:tcPr>
          <w:p w:rsidR="00176F37" w:rsidRPr="00F24907" w:rsidRDefault="00176F37" w:rsidP="009F3AD5">
            <w:pPr>
              <w:wordWrap/>
              <w:rPr>
                <w:rFonts w:eastAsia="MS PGothic" w:cs="Times New Roman"/>
                <w:sz w:val="22"/>
              </w:rPr>
            </w:pPr>
            <w:r>
              <w:rPr>
                <w:rFonts w:eastAsia="MS PGothic" w:cs="Times New Roman"/>
                <w:sz w:val="22"/>
              </w:rPr>
              <w:t>…</w:t>
            </w:r>
          </w:p>
        </w:tc>
        <w:tc>
          <w:tcPr>
            <w:tcW w:w="745" w:type="pct"/>
          </w:tcPr>
          <w:p w:rsidR="00176F37" w:rsidRPr="00F24907" w:rsidRDefault="00176F37" w:rsidP="009F3AD5">
            <w:pPr>
              <w:wordWrap/>
              <w:rPr>
                <w:rFonts w:eastAsia="MS PGothic" w:cs="Times New Roman"/>
                <w:sz w:val="22"/>
              </w:rPr>
            </w:pPr>
          </w:p>
        </w:tc>
        <w:tc>
          <w:tcPr>
            <w:tcW w:w="885" w:type="pct"/>
          </w:tcPr>
          <w:p w:rsidR="00176F37" w:rsidRPr="00F24907" w:rsidRDefault="00176F37" w:rsidP="009F3AD5">
            <w:pPr>
              <w:wordWrap/>
              <w:rPr>
                <w:rFonts w:eastAsia="MS PGothic" w:cs="Times New Roman"/>
                <w:sz w:val="22"/>
              </w:rPr>
            </w:pPr>
          </w:p>
        </w:tc>
        <w:tc>
          <w:tcPr>
            <w:tcW w:w="948" w:type="pct"/>
          </w:tcPr>
          <w:p w:rsidR="00176F37" w:rsidRPr="00F24907" w:rsidRDefault="00176F37" w:rsidP="009F3AD5">
            <w:pPr>
              <w:wordWrap/>
              <w:rPr>
                <w:rFonts w:eastAsia="MS PGothic" w:cs="Times New Roman"/>
                <w:sz w:val="22"/>
              </w:rPr>
            </w:pPr>
          </w:p>
        </w:tc>
        <w:tc>
          <w:tcPr>
            <w:tcW w:w="676" w:type="pct"/>
          </w:tcPr>
          <w:p w:rsidR="00176F37" w:rsidRPr="00F24907" w:rsidRDefault="00176F37" w:rsidP="009F3AD5">
            <w:pPr>
              <w:wordWrap/>
              <w:rPr>
                <w:rFonts w:eastAsia="MS PGothic" w:cs="Times New Roman"/>
                <w:sz w:val="22"/>
              </w:rPr>
            </w:pPr>
          </w:p>
        </w:tc>
      </w:tr>
    </w:tbl>
    <w:p w:rsidR="00176F37" w:rsidRDefault="00176F37" w:rsidP="00176F37">
      <w:pPr>
        <w:widowControl/>
        <w:tabs>
          <w:tab w:val="left" w:pos="794"/>
          <w:tab w:val="left" w:pos="1191"/>
          <w:tab w:val="left" w:pos="1985"/>
        </w:tabs>
        <w:wordWrap/>
        <w:overflowPunct w:val="0"/>
        <w:autoSpaceDE w:val="0"/>
        <w:autoSpaceDN w:val="0"/>
        <w:adjustRightInd w:val="0"/>
        <w:textAlignment w:val="baseline"/>
        <w:rPr>
          <w:rFonts w:eastAsia="MS Mincho" w:cs="Times New Roman"/>
          <w:b/>
          <w:lang w:eastAsia="ja-JP" w:bidi="th-TH"/>
        </w:rPr>
      </w:pP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176F37">
        <w:rPr>
          <w:rFonts w:eastAsia="MS Mincho" w:cs="Times New Roman"/>
          <w:b/>
          <w:lang w:eastAsia="ja-JP" w:bidi="th-TH"/>
        </w:rPr>
        <w:t xml:space="preserve">Question </w:t>
      </w:r>
      <w:r>
        <w:rPr>
          <w:rFonts w:eastAsia="MS Mincho" w:cs="Times New Roman"/>
          <w:b/>
          <w:lang w:eastAsia="ja-JP" w:bidi="th-TH"/>
        </w:rPr>
        <w:t>2</w:t>
      </w:r>
      <w:r w:rsidRPr="00176F37">
        <w:rPr>
          <w:rFonts w:eastAsia="MS Mincho" w:cs="Times New Roman"/>
          <w:b/>
          <w:lang w:eastAsia="ja-JP" w:bidi="th-TH"/>
        </w:rPr>
        <w:t>:</w:t>
      </w:r>
      <w:r>
        <w:rPr>
          <w:rFonts w:eastAsia="MS Mincho" w:cs="Times New Roman"/>
          <w:lang w:eastAsia="ja-JP" w:bidi="th-TH"/>
        </w:rPr>
        <w:t xml:space="preserve"> </w:t>
      </w:r>
      <w:r w:rsidRPr="00D9702D">
        <w:rPr>
          <w:rFonts w:eastAsia="MS Mincho" w:cs="Times New Roman"/>
          <w:lang w:eastAsia="ja-JP" w:bidi="th-TH"/>
        </w:rPr>
        <w:t>Which part</w:t>
      </w:r>
      <w:r>
        <w:rPr>
          <w:rFonts w:eastAsia="MS Mincho" w:cs="Times New Roman"/>
          <w:lang w:eastAsia="ja-JP" w:bidi="th-TH"/>
        </w:rPr>
        <w:t>s</w:t>
      </w:r>
      <w:r w:rsidRPr="00D9702D">
        <w:rPr>
          <w:rFonts w:eastAsia="MS Mincho" w:cs="Times New Roman"/>
          <w:lang w:eastAsia="ja-JP" w:bidi="th-TH"/>
        </w:rPr>
        <w:t xml:space="preserve"> of </w:t>
      </w:r>
      <w:r>
        <w:rPr>
          <w:rFonts w:eastAsia="MS Mincho" w:cs="Times New Roman"/>
          <w:lang w:eastAsia="ja-JP" w:bidi="th-TH"/>
        </w:rPr>
        <w:t xml:space="preserve">the bands </w:t>
      </w:r>
      <w:r w:rsidRPr="00D9702D">
        <w:rPr>
          <w:rFonts w:eastAsia="MS Mincho" w:cs="Times New Roman"/>
          <w:lang w:eastAsia="ja-JP" w:bidi="th-TH"/>
        </w:rPr>
        <w:t>17.</w:t>
      </w:r>
      <w:r>
        <w:rPr>
          <w:rFonts w:eastAsia="MS Mincho" w:cs="Times New Roman"/>
          <w:lang w:eastAsia="ja-JP" w:bidi="th-TH"/>
        </w:rPr>
        <w:t>7</w:t>
      </w:r>
      <w:r w:rsidRPr="00D9702D">
        <w:rPr>
          <w:rFonts w:eastAsia="MS Mincho" w:cs="Times New Roman"/>
          <w:lang w:eastAsia="ja-JP" w:bidi="th-TH"/>
        </w:rPr>
        <w:t>-2</w:t>
      </w:r>
      <w:r>
        <w:rPr>
          <w:rFonts w:eastAsia="MS Mincho" w:cs="Times New Roman"/>
          <w:lang w:eastAsia="ja-JP" w:bidi="th-TH"/>
        </w:rPr>
        <w:t>0</w:t>
      </w:r>
      <w:r w:rsidRPr="00D9702D">
        <w:rPr>
          <w:rFonts w:eastAsia="MS Mincho" w:cs="Times New Roman"/>
          <w:lang w:eastAsia="ja-JP" w:bidi="th-TH"/>
        </w:rPr>
        <w:t>.2</w:t>
      </w:r>
      <w:r>
        <w:rPr>
          <w:rFonts w:eastAsia="MS Mincho" w:cs="Times New Roman"/>
          <w:lang w:eastAsia="ja-JP" w:bidi="th-TH"/>
        </w:rPr>
        <w:t xml:space="preserve"> </w:t>
      </w:r>
      <w:r w:rsidRPr="00D9702D">
        <w:rPr>
          <w:rFonts w:eastAsia="MS Mincho" w:cs="Times New Roman"/>
          <w:lang w:eastAsia="ja-JP" w:bidi="th-TH"/>
        </w:rPr>
        <w:t xml:space="preserve">GHz </w:t>
      </w:r>
      <w:r>
        <w:rPr>
          <w:rFonts w:eastAsia="MS Mincho" w:cs="Times New Roman"/>
          <w:lang w:eastAsia="ja-JP" w:bidi="th-TH"/>
        </w:rPr>
        <w:t xml:space="preserve">and </w:t>
      </w:r>
      <w:r w:rsidRPr="00D9702D">
        <w:rPr>
          <w:rFonts w:eastAsia="MS Mincho" w:cs="Times New Roman"/>
          <w:lang w:eastAsia="ja-JP" w:bidi="th-TH"/>
        </w:rPr>
        <w:t>27.5-3</w:t>
      </w:r>
      <w:r>
        <w:rPr>
          <w:rFonts w:eastAsia="MS Mincho" w:cs="Times New Roman"/>
          <w:lang w:eastAsia="ja-JP" w:bidi="th-TH"/>
        </w:rPr>
        <w:t xml:space="preserve">0 </w:t>
      </w:r>
      <w:r w:rsidRPr="00D9702D">
        <w:rPr>
          <w:rFonts w:eastAsia="MS Mincho" w:cs="Times New Roman"/>
          <w:lang w:eastAsia="ja-JP" w:bidi="th-TH"/>
        </w:rPr>
        <w:t>GHz are being used by satellite systems in your country?</w:t>
      </w:r>
      <w:r w:rsidRPr="00176F37">
        <w:rPr>
          <w:rFonts w:eastAsia="MS Mincho" w:cs="Times New Roman"/>
          <w:lang w:eastAsia="ja-JP" w:bidi="th-TH"/>
        </w:rPr>
        <w:t xml:space="preserve"> W</w:t>
      </w:r>
      <w:r w:rsidRPr="00D9702D">
        <w:rPr>
          <w:rFonts w:eastAsia="MS Mincho" w:cs="Times New Roman"/>
          <w:lang w:eastAsia="ja-JP" w:bidi="th-TH"/>
        </w:rPr>
        <w:t>hat kinds of satellite services</w:t>
      </w:r>
      <w:r>
        <w:rPr>
          <w:rFonts w:eastAsia="MS Mincho" w:cs="Times New Roman"/>
          <w:lang w:eastAsia="ja-JP" w:bidi="th-TH"/>
        </w:rPr>
        <w:t>/applications</w:t>
      </w:r>
      <w:r w:rsidRPr="00D9702D">
        <w:rPr>
          <w:rFonts w:eastAsia="MS Mincho" w:cs="Times New Roman"/>
          <w:lang w:eastAsia="ja-JP" w:bidi="th-TH"/>
        </w:rPr>
        <w:t xml:space="preserve"> </w:t>
      </w:r>
      <w:r>
        <w:rPr>
          <w:rFonts w:eastAsia="MS Mincho" w:cs="Times New Roman"/>
          <w:lang w:eastAsia="ja-JP" w:bidi="th-TH"/>
        </w:rPr>
        <w:t xml:space="preserve">are </w:t>
      </w:r>
      <w:r w:rsidRPr="00D9702D">
        <w:rPr>
          <w:rFonts w:eastAsia="MS Mincho" w:cs="Times New Roman"/>
          <w:lang w:eastAsia="ja-JP" w:bidi="th-TH"/>
        </w:rPr>
        <w:t xml:space="preserve">currently </w:t>
      </w:r>
      <w:r>
        <w:rPr>
          <w:rFonts w:eastAsia="MS Mincho" w:cs="Times New Roman"/>
          <w:lang w:eastAsia="ja-JP" w:bidi="th-TH"/>
        </w:rPr>
        <w:t xml:space="preserve">being </w:t>
      </w:r>
      <w:r w:rsidRPr="00D9702D">
        <w:rPr>
          <w:rFonts w:eastAsia="MS Mincho" w:cs="Times New Roman"/>
          <w:lang w:eastAsia="ja-JP" w:bidi="th-TH"/>
        </w:rPr>
        <w:t>deployed</w:t>
      </w:r>
      <w:r w:rsidRPr="009529CC">
        <w:rPr>
          <w:rFonts w:eastAsia="MS Mincho" w:cs="Times New Roman"/>
          <w:lang w:eastAsia="ja-JP" w:bidi="th-TH"/>
        </w:rPr>
        <w:t xml:space="preserve"> </w:t>
      </w:r>
      <w:r>
        <w:rPr>
          <w:rFonts w:eastAsia="MS Mincho" w:cs="Times New Roman"/>
          <w:lang w:eastAsia="ja-JP" w:bidi="th-TH"/>
        </w:rPr>
        <w:t>or planned to be deployed</w:t>
      </w:r>
      <w:r w:rsidRPr="00D9702D">
        <w:rPr>
          <w:rFonts w:eastAsia="MS Mincho" w:cs="Times New Roman"/>
          <w:lang w:eastAsia="ja-JP" w:bidi="th-TH"/>
        </w:rPr>
        <w:t>?</w:t>
      </w: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Pr>
          <w:rFonts w:eastAsia="MS Mincho" w:cs="Times New Roman"/>
          <w:b/>
          <w:lang w:eastAsia="ja-JP" w:bidi="th-TH"/>
        </w:rPr>
        <w:t>Question 3</w:t>
      </w:r>
      <w:r w:rsidRPr="00176F37">
        <w:rPr>
          <w:rFonts w:eastAsia="MS Mincho" w:cs="Times New Roman"/>
          <w:b/>
          <w:lang w:eastAsia="ja-JP" w:bidi="th-TH"/>
        </w:rPr>
        <w:t>:</w:t>
      </w:r>
      <w:r>
        <w:rPr>
          <w:rFonts w:eastAsia="MS Mincho" w:cs="Times New Roman"/>
          <w:lang w:eastAsia="ja-JP" w:bidi="th-TH"/>
        </w:rPr>
        <w:t xml:space="preserve"> </w:t>
      </w:r>
      <w:r w:rsidRPr="00D9702D">
        <w:rPr>
          <w:rFonts w:eastAsia="MS Mincho" w:cs="Times New Roman"/>
          <w:lang w:eastAsia="ja-JP" w:bidi="th-TH"/>
        </w:rPr>
        <w:t>Which part(s) of 17.</w:t>
      </w:r>
      <w:r>
        <w:rPr>
          <w:rFonts w:eastAsia="MS Mincho" w:cs="Times New Roman"/>
          <w:lang w:eastAsia="ja-JP" w:bidi="th-TH"/>
        </w:rPr>
        <w:t>7</w:t>
      </w:r>
      <w:r w:rsidRPr="00D9702D">
        <w:rPr>
          <w:rFonts w:eastAsia="MS Mincho" w:cs="Times New Roman"/>
          <w:lang w:eastAsia="ja-JP" w:bidi="th-TH"/>
        </w:rPr>
        <w:t>-2</w:t>
      </w:r>
      <w:r>
        <w:rPr>
          <w:rFonts w:eastAsia="MS Mincho" w:cs="Times New Roman"/>
          <w:lang w:eastAsia="ja-JP" w:bidi="th-TH"/>
        </w:rPr>
        <w:t>0</w:t>
      </w:r>
      <w:r w:rsidRPr="00D9702D">
        <w:rPr>
          <w:rFonts w:eastAsia="MS Mincho" w:cs="Times New Roman"/>
          <w:lang w:eastAsia="ja-JP" w:bidi="th-TH"/>
        </w:rPr>
        <w:t>.2</w:t>
      </w:r>
      <w:r>
        <w:rPr>
          <w:rFonts w:eastAsia="MS Mincho" w:cs="Times New Roman"/>
          <w:lang w:eastAsia="ja-JP" w:bidi="th-TH"/>
        </w:rPr>
        <w:t xml:space="preserve"> </w:t>
      </w:r>
      <w:r w:rsidRPr="00D9702D">
        <w:rPr>
          <w:rFonts w:eastAsia="MS Mincho" w:cs="Times New Roman"/>
          <w:lang w:eastAsia="ja-JP" w:bidi="th-TH"/>
        </w:rPr>
        <w:t>GHz and 27.5-3</w:t>
      </w:r>
      <w:r>
        <w:rPr>
          <w:rFonts w:eastAsia="MS Mincho" w:cs="Times New Roman"/>
          <w:lang w:eastAsia="ja-JP" w:bidi="th-TH"/>
        </w:rPr>
        <w:t xml:space="preserve">0 </w:t>
      </w:r>
      <w:r w:rsidRPr="00D9702D">
        <w:rPr>
          <w:rFonts w:eastAsia="MS Mincho" w:cs="Times New Roman"/>
          <w:lang w:eastAsia="ja-JP" w:bidi="th-TH"/>
        </w:rPr>
        <w:t>GHz frequency b</w:t>
      </w:r>
      <w:r>
        <w:rPr>
          <w:rFonts w:eastAsia="MS Mincho" w:cs="Times New Roman"/>
          <w:lang w:eastAsia="ja-JP" w:bidi="th-TH"/>
        </w:rPr>
        <w:t xml:space="preserve">ands are being used or planned to be used by terrestrial </w:t>
      </w:r>
      <w:r w:rsidRPr="00D9702D">
        <w:rPr>
          <w:rFonts w:eastAsia="MS Mincho" w:cs="Times New Roman"/>
          <w:lang w:eastAsia="ja-JP" w:bidi="th-TH"/>
        </w:rPr>
        <w:t>systems in your country?</w:t>
      </w:r>
      <w:r w:rsidRPr="00176F37">
        <w:rPr>
          <w:rFonts w:eastAsia="MS Mincho" w:cs="Times New Roman"/>
          <w:lang w:eastAsia="ja-JP" w:bidi="th-TH"/>
        </w:rPr>
        <w:t xml:space="preserve"> W</w:t>
      </w:r>
      <w:r>
        <w:rPr>
          <w:rFonts w:eastAsia="MS Mincho" w:cs="Times New Roman"/>
          <w:lang w:eastAsia="ja-JP" w:bidi="th-TH"/>
        </w:rPr>
        <w:t>hat kind of terrestrial</w:t>
      </w:r>
      <w:r w:rsidRPr="00D9702D">
        <w:rPr>
          <w:rFonts w:eastAsia="MS Mincho" w:cs="Times New Roman"/>
          <w:lang w:eastAsia="ja-JP" w:bidi="th-TH"/>
        </w:rPr>
        <w:t xml:space="preserve"> services</w:t>
      </w:r>
      <w:r>
        <w:rPr>
          <w:rFonts w:eastAsia="MS Mincho" w:cs="Times New Roman"/>
          <w:lang w:eastAsia="ja-JP" w:bidi="th-TH"/>
        </w:rPr>
        <w:t>/applications</w:t>
      </w:r>
      <w:r w:rsidRPr="00D9702D">
        <w:rPr>
          <w:rFonts w:eastAsia="MS Mincho" w:cs="Times New Roman"/>
          <w:lang w:eastAsia="ja-JP" w:bidi="th-TH"/>
        </w:rPr>
        <w:t xml:space="preserve"> are currently</w:t>
      </w:r>
      <w:r>
        <w:rPr>
          <w:rFonts w:eastAsia="MS Mincho" w:cs="Times New Roman"/>
          <w:lang w:eastAsia="ja-JP" w:bidi="th-TH"/>
        </w:rPr>
        <w:t xml:space="preserve"> being</w:t>
      </w:r>
      <w:r w:rsidRPr="00D9702D">
        <w:rPr>
          <w:rFonts w:eastAsia="MS Mincho" w:cs="Times New Roman"/>
          <w:lang w:eastAsia="ja-JP" w:bidi="th-TH"/>
        </w:rPr>
        <w:t xml:space="preserve"> deployed</w:t>
      </w:r>
      <w:r>
        <w:rPr>
          <w:rFonts w:eastAsia="MS Mincho" w:cs="Times New Roman"/>
          <w:lang w:eastAsia="ja-JP" w:bidi="th-TH"/>
        </w:rPr>
        <w:t xml:space="preserve"> or planned to be deployed</w:t>
      </w:r>
      <w:r w:rsidRPr="00D9702D">
        <w:rPr>
          <w:rFonts w:eastAsia="MS Mincho" w:cs="Times New Roman"/>
          <w:lang w:eastAsia="ja-JP" w:bidi="th-TH"/>
        </w:rPr>
        <w:t>?</w:t>
      </w:r>
      <w:r>
        <w:rPr>
          <w:rFonts w:eastAsia="MS Mincho" w:cs="Times New Roman"/>
          <w:lang w:eastAsia="ja-JP" w:bidi="th-TH"/>
        </w:rPr>
        <w:t xml:space="preserve"> </w:t>
      </w:r>
    </w:p>
    <w:p w:rsidR="00176F37" w:rsidRPr="00757EC0"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Pr>
          <w:rFonts w:eastAsia="MS Mincho" w:cs="Times New Roman"/>
          <w:b/>
          <w:lang w:eastAsia="ja-JP" w:bidi="th-TH"/>
        </w:rPr>
        <w:lastRenderedPageBreak/>
        <w:t>Question 4</w:t>
      </w:r>
      <w:r w:rsidRPr="00176F37">
        <w:rPr>
          <w:rFonts w:eastAsia="MS Mincho" w:cs="Times New Roman"/>
          <w:b/>
          <w:lang w:eastAsia="ja-JP" w:bidi="th-TH"/>
        </w:rPr>
        <w:t>:</w:t>
      </w:r>
      <w:r>
        <w:rPr>
          <w:rFonts w:eastAsia="MS Mincho" w:cs="Times New Roman"/>
          <w:lang w:eastAsia="ja-JP" w:bidi="th-TH"/>
        </w:rPr>
        <w:t xml:space="preserve"> H</w:t>
      </w:r>
      <w:r w:rsidRPr="00F24907">
        <w:rPr>
          <w:rFonts w:eastAsia="MS Mincho" w:cs="Times New Roman"/>
          <w:lang w:eastAsia="ja-JP" w:bidi="th-TH"/>
        </w:rPr>
        <w:t>ow do you achieve</w:t>
      </w:r>
      <w:r>
        <w:rPr>
          <w:rFonts w:eastAsia="MS Mincho" w:cs="Times New Roman"/>
          <w:lang w:eastAsia="ja-JP" w:bidi="th-TH"/>
        </w:rPr>
        <w:t xml:space="preserve"> or plan to achieve</w:t>
      </w:r>
      <w:r w:rsidRPr="00F24907">
        <w:rPr>
          <w:rFonts w:eastAsia="MS Mincho" w:cs="Times New Roman"/>
          <w:lang w:eastAsia="ja-JP" w:bidi="th-TH"/>
        </w:rPr>
        <w:t xml:space="preserve"> sha</w:t>
      </w:r>
      <w:r>
        <w:rPr>
          <w:rFonts w:eastAsia="MS Mincho" w:cs="Times New Roman"/>
          <w:lang w:eastAsia="ja-JP" w:bidi="th-TH"/>
        </w:rPr>
        <w:t>ring/compatibility between terrestrial and satellite</w:t>
      </w:r>
      <w:r w:rsidRPr="00F24907">
        <w:rPr>
          <w:rFonts w:eastAsia="MS Mincho" w:cs="Times New Roman"/>
          <w:lang w:eastAsia="ja-JP" w:bidi="th-TH"/>
        </w:rPr>
        <w:t xml:space="preserve"> </w:t>
      </w:r>
      <w:r w:rsidRPr="00176F37">
        <w:rPr>
          <w:rFonts w:eastAsia="MS Mincho" w:cs="Times New Roman" w:hint="eastAsia"/>
          <w:lang w:eastAsia="ja-JP" w:bidi="th-TH"/>
        </w:rPr>
        <w:t>services</w:t>
      </w:r>
      <w:r w:rsidRPr="00176F37">
        <w:rPr>
          <w:rFonts w:eastAsia="MS Mincho" w:cs="Times New Roman"/>
          <w:lang w:eastAsia="ja-JP" w:bidi="th-TH"/>
        </w:rPr>
        <w:t xml:space="preserve"> (provide technical characteristics if applicable) in the bands </w:t>
      </w:r>
      <w:r w:rsidRPr="00D9702D">
        <w:rPr>
          <w:rFonts w:eastAsia="MS Mincho" w:cs="Times New Roman"/>
          <w:lang w:eastAsia="ja-JP" w:bidi="th-TH"/>
        </w:rPr>
        <w:t>17.</w:t>
      </w:r>
      <w:r>
        <w:rPr>
          <w:rFonts w:eastAsia="MS Mincho" w:cs="Times New Roman"/>
          <w:lang w:eastAsia="ja-JP" w:bidi="th-TH"/>
        </w:rPr>
        <w:t>7</w:t>
      </w:r>
      <w:r w:rsidRPr="00D9702D">
        <w:rPr>
          <w:rFonts w:eastAsia="MS Mincho" w:cs="Times New Roman"/>
          <w:lang w:eastAsia="ja-JP" w:bidi="th-TH"/>
        </w:rPr>
        <w:t>-2</w:t>
      </w:r>
      <w:r>
        <w:rPr>
          <w:rFonts w:eastAsia="MS Mincho" w:cs="Times New Roman"/>
          <w:lang w:eastAsia="ja-JP" w:bidi="th-TH"/>
        </w:rPr>
        <w:t>0</w:t>
      </w:r>
      <w:r w:rsidRPr="00D9702D">
        <w:rPr>
          <w:rFonts w:eastAsia="MS Mincho" w:cs="Times New Roman"/>
          <w:lang w:eastAsia="ja-JP" w:bidi="th-TH"/>
        </w:rPr>
        <w:t>.2</w:t>
      </w:r>
      <w:r>
        <w:rPr>
          <w:rFonts w:eastAsia="MS Mincho" w:cs="Times New Roman"/>
          <w:lang w:eastAsia="ja-JP" w:bidi="th-TH"/>
        </w:rPr>
        <w:t xml:space="preserve"> </w:t>
      </w:r>
      <w:r w:rsidRPr="00D9702D">
        <w:rPr>
          <w:rFonts w:eastAsia="MS Mincho" w:cs="Times New Roman"/>
          <w:lang w:eastAsia="ja-JP" w:bidi="th-TH"/>
        </w:rPr>
        <w:t xml:space="preserve">GHz </w:t>
      </w:r>
      <w:r>
        <w:rPr>
          <w:rFonts w:eastAsia="MS Mincho" w:cs="Times New Roman"/>
          <w:lang w:eastAsia="ja-JP" w:bidi="th-TH"/>
        </w:rPr>
        <w:t xml:space="preserve">and </w:t>
      </w:r>
      <w:r w:rsidRPr="00D9702D">
        <w:rPr>
          <w:rFonts w:eastAsia="MS Mincho" w:cs="Times New Roman"/>
          <w:lang w:eastAsia="ja-JP" w:bidi="th-TH"/>
        </w:rPr>
        <w:t>27.5-3</w:t>
      </w:r>
      <w:r>
        <w:rPr>
          <w:rFonts w:eastAsia="MS Mincho" w:cs="Times New Roman"/>
          <w:lang w:eastAsia="ja-JP" w:bidi="th-TH"/>
        </w:rPr>
        <w:t xml:space="preserve">0 </w:t>
      </w:r>
      <w:r w:rsidRPr="00D9702D">
        <w:rPr>
          <w:rFonts w:eastAsia="MS Mincho" w:cs="Times New Roman"/>
          <w:lang w:eastAsia="ja-JP" w:bidi="th-TH"/>
        </w:rPr>
        <w:t>GHz</w:t>
      </w:r>
      <w:r w:rsidRPr="00F24907">
        <w:rPr>
          <w:rFonts w:eastAsia="MS Mincho" w:cs="Times New Roman"/>
          <w:lang w:eastAsia="ja-JP" w:bidi="th-TH"/>
        </w:rPr>
        <w:t>?</w:t>
      </w:r>
    </w:p>
    <w:p w:rsidR="00176F37" w:rsidRP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Pr>
          <w:rFonts w:eastAsia="MS Mincho" w:cs="Times New Roman"/>
          <w:b/>
          <w:lang w:eastAsia="ja-JP" w:bidi="th-TH"/>
        </w:rPr>
        <w:t>Question 5</w:t>
      </w:r>
      <w:r w:rsidRPr="00176F37">
        <w:rPr>
          <w:rFonts w:eastAsia="MS Mincho" w:cs="Times New Roman"/>
          <w:b/>
          <w:lang w:eastAsia="ja-JP" w:bidi="th-TH"/>
        </w:rPr>
        <w:t>:</w:t>
      </w:r>
      <w:r>
        <w:rPr>
          <w:rFonts w:eastAsia="MS Mincho" w:cs="Times New Roman"/>
          <w:lang w:eastAsia="ja-JP" w:bidi="th-TH"/>
        </w:rPr>
        <w:t xml:space="preserve"> </w:t>
      </w:r>
      <w:r w:rsidRPr="003B1492">
        <w:rPr>
          <w:rFonts w:eastAsia="MS Mincho" w:cs="Times New Roman"/>
          <w:lang w:eastAsia="ja-JP" w:bidi="th-TH"/>
        </w:rPr>
        <w:t>Have you deployed or plan</w:t>
      </w:r>
      <w:r>
        <w:rPr>
          <w:rFonts w:eastAsia="MS Mincho" w:cs="Times New Roman"/>
          <w:lang w:eastAsia="ja-JP" w:bidi="th-TH"/>
        </w:rPr>
        <w:t xml:space="preserve"> </w:t>
      </w:r>
      <w:r w:rsidRPr="003B1492">
        <w:rPr>
          <w:rFonts w:eastAsia="MS Mincho" w:cs="Times New Roman"/>
          <w:lang w:eastAsia="ja-JP" w:bidi="th-TH"/>
        </w:rPr>
        <w:t>to deploy Earth Station</w:t>
      </w:r>
      <w:r>
        <w:rPr>
          <w:rFonts w:eastAsia="MS Mincho" w:cs="Times New Roman"/>
          <w:lang w:eastAsia="ja-JP" w:bidi="th-TH"/>
        </w:rPr>
        <w:t>s</w:t>
      </w:r>
      <w:r w:rsidRPr="003B1492">
        <w:rPr>
          <w:rFonts w:eastAsia="MS Mincho" w:cs="Times New Roman"/>
          <w:lang w:eastAsia="ja-JP" w:bidi="th-TH"/>
        </w:rPr>
        <w:t xml:space="preserve"> </w:t>
      </w:r>
      <w:r>
        <w:rPr>
          <w:rFonts w:eastAsia="MS Mincho" w:cs="Times New Roman"/>
          <w:lang w:eastAsia="ja-JP" w:bidi="th-TH"/>
        </w:rPr>
        <w:t>i</w:t>
      </w:r>
      <w:r w:rsidRPr="003B1492">
        <w:rPr>
          <w:rFonts w:eastAsia="MS Mincho" w:cs="Times New Roman"/>
          <w:lang w:eastAsia="ja-JP" w:bidi="th-TH"/>
        </w:rPr>
        <w:t>n Motion (ESIM</w:t>
      </w:r>
      <w:r>
        <w:rPr>
          <w:rFonts w:eastAsia="MS Mincho" w:cs="Times New Roman"/>
          <w:lang w:eastAsia="ja-JP" w:bidi="th-TH"/>
        </w:rPr>
        <w:t>s</w:t>
      </w:r>
      <w:r w:rsidRPr="003B1492">
        <w:rPr>
          <w:rFonts w:eastAsia="MS Mincho" w:cs="Times New Roman"/>
          <w:lang w:eastAsia="ja-JP" w:bidi="th-TH"/>
        </w:rPr>
        <w:t xml:space="preserve">) in </w:t>
      </w:r>
      <w:r>
        <w:rPr>
          <w:rFonts w:eastAsia="MS Mincho" w:cs="Times New Roman"/>
          <w:lang w:eastAsia="ja-JP" w:bidi="th-TH"/>
        </w:rPr>
        <w:t xml:space="preserve">the </w:t>
      </w:r>
      <w:r w:rsidRPr="003B1492">
        <w:rPr>
          <w:rFonts w:eastAsia="MS Mincho" w:cs="Times New Roman"/>
          <w:lang w:eastAsia="ja-JP" w:bidi="th-TH"/>
        </w:rPr>
        <w:t>Ka</w:t>
      </w:r>
      <w:r>
        <w:rPr>
          <w:rFonts w:eastAsia="MS Mincho" w:cs="Times New Roman"/>
          <w:lang w:eastAsia="ja-JP" w:bidi="th-TH"/>
        </w:rPr>
        <w:t>-</w:t>
      </w:r>
      <w:r w:rsidRPr="003B1492">
        <w:rPr>
          <w:rFonts w:eastAsia="MS Mincho" w:cs="Times New Roman"/>
          <w:lang w:eastAsia="ja-JP" w:bidi="th-TH"/>
        </w:rPr>
        <w:t>band</w:t>
      </w:r>
      <w:r>
        <w:rPr>
          <w:rFonts w:eastAsia="MS Mincho" w:cs="Times New Roman"/>
          <w:lang w:eastAsia="ja-JP" w:bidi="th-TH"/>
        </w:rPr>
        <w:t>?</w:t>
      </w:r>
      <w:r w:rsidRPr="00D9702D">
        <w:rPr>
          <w:rFonts w:eastAsia="MS Mincho" w:cs="Times New Roman"/>
          <w:lang w:eastAsia="ja-JP" w:bidi="th-TH"/>
        </w:rPr>
        <w:t xml:space="preserve"> </w:t>
      </w:r>
    </w:p>
    <w:p w:rsidR="00176F37" w:rsidRPr="00BD5FD9" w:rsidRDefault="00176F37" w:rsidP="00176F37">
      <w:pPr>
        <w:ind w:left="426"/>
        <w:rPr>
          <w:rFonts w:eastAsia="MS Mincho" w:cs="Times New Roman"/>
          <w:lang w:eastAsia="ja-JP" w:bidi="th-TH"/>
        </w:rPr>
      </w:pPr>
    </w:p>
    <w:p w:rsidR="00176F37" w:rsidRPr="00BD5FD9" w:rsidRDefault="00176F37" w:rsidP="00176F37">
      <w:pPr>
        <w:widowControl/>
        <w:tabs>
          <w:tab w:val="left" w:pos="1191"/>
          <w:tab w:val="left" w:pos="1588"/>
          <w:tab w:val="left" w:pos="1985"/>
        </w:tabs>
        <w:wordWrap/>
        <w:overflowPunct w:val="0"/>
        <w:autoSpaceDE w:val="0"/>
        <w:autoSpaceDN w:val="0"/>
        <w:adjustRightInd w:val="0"/>
        <w:ind w:left="426"/>
        <w:textAlignment w:val="baseline"/>
        <w:rPr>
          <w:rFonts w:eastAsia="MS Mincho" w:cs="Times New Roman"/>
          <w:lang w:eastAsia="ja-JP" w:bidi="th-TH"/>
        </w:rPr>
      </w:pPr>
      <w:r w:rsidRPr="00BD5FD9">
        <w:rPr>
          <w:rFonts w:eastAsia="MS Mincho" w:cs="Times New Roman"/>
          <w:lang w:eastAsia="ja-JP" w:bidi="th-TH"/>
        </w:rPr>
        <w:fldChar w:fldCharType="begin">
          <w:ffData>
            <w:name w:val="Check1"/>
            <w:enabled/>
            <w:calcOnExit w:val="0"/>
            <w:checkBox>
              <w:sizeAuto/>
              <w:default w:val="0"/>
            </w:checkBox>
          </w:ffData>
        </w:fldChar>
      </w:r>
      <w:r w:rsidRPr="00BD5FD9">
        <w:rPr>
          <w:rFonts w:eastAsia="MS Mincho" w:cs="Times New Roman"/>
          <w:lang w:eastAsia="ja-JP" w:bidi="th-TH"/>
        </w:rPr>
        <w:instrText xml:space="preserve"> FORMCHECKBOX </w:instrText>
      </w:r>
      <w:r w:rsidR="000C0966">
        <w:rPr>
          <w:rFonts w:eastAsia="MS Mincho" w:cs="Times New Roman"/>
          <w:lang w:eastAsia="ja-JP" w:bidi="th-TH"/>
        </w:rPr>
      </w:r>
      <w:r w:rsidR="000C0966">
        <w:rPr>
          <w:rFonts w:eastAsia="MS Mincho" w:cs="Times New Roman"/>
          <w:lang w:eastAsia="ja-JP" w:bidi="th-TH"/>
        </w:rPr>
        <w:fldChar w:fldCharType="separate"/>
      </w:r>
      <w:r w:rsidRPr="00BD5FD9">
        <w:rPr>
          <w:rFonts w:eastAsia="MS Mincho" w:cs="Times New Roman"/>
          <w:lang w:eastAsia="ja-JP" w:bidi="th-TH"/>
        </w:rPr>
        <w:fldChar w:fldCharType="end"/>
      </w:r>
      <w:r w:rsidRPr="00BD5FD9">
        <w:rPr>
          <w:rFonts w:eastAsia="MS Mincho" w:cs="Times New Roman"/>
          <w:lang w:eastAsia="ja-JP" w:bidi="th-TH"/>
        </w:rPr>
        <w:t xml:space="preserve">  Yes</w:t>
      </w:r>
      <w:r w:rsidRPr="00BD5FD9">
        <w:rPr>
          <w:rFonts w:eastAsia="MS Mincho" w:cs="Times New Roman"/>
          <w:lang w:eastAsia="ja-JP" w:bidi="th-TH"/>
        </w:rPr>
        <w:tab/>
      </w:r>
      <w:r w:rsidRPr="00BD5FD9">
        <w:rPr>
          <w:rFonts w:eastAsia="MS Mincho" w:cs="Times New Roman"/>
          <w:lang w:eastAsia="ja-JP" w:bidi="th-TH"/>
        </w:rPr>
        <w:tab/>
      </w:r>
      <w:r>
        <w:rPr>
          <w:rFonts w:eastAsia="MS Mincho" w:cs="Times New Roman"/>
          <w:lang w:eastAsia="ja-JP" w:bidi="th-TH"/>
        </w:rPr>
        <w:t>[</w:t>
      </w:r>
      <w:r>
        <w:t>go to question (6)]</w:t>
      </w:r>
    </w:p>
    <w:p w:rsidR="00176F37" w:rsidRPr="00BD5FD9" w:rsidRDefault="00176F37" w:rsidP="00176F37">
      <w:pPr>
        <w:widowControl/>
        <w:tabs>
          <w:tab w:val="left" w:pos="1191"/>
          <w:tab w:val="left" w:pos="1588"/>
          <w:tab w:val="left" w:pos="1985"/>
        </w:tabs>
        <w:wordWrap/>
        <w:overflowPunct w:val="0"/>
        <w:autoSpaceDE w:val="0"/>
        <w:autoSpaceDN w:val="0"/>
        <w:adjustRightInd w:val="0"/>
        <w:ind w:left="426"/>
        <w:textAlignment w:val="baseline"/>
        <w:rPr>
          <w:rFonts w:eastAsia="MS Mincho" w:cs="Times New Roman"/>
          <w:lang w:eastAsia="ja-JP" w:bidi="th-TH"/>
        </w:rPr>
      </w:pPr>
      <w:r>
        <w:fldChar w:fldCharType="begin">
          <w:ffData>
            <w:name w:val="Check1"/>
            <w:enabled/>
            <w:calcOnExit w:val="0"/>
            <w:checkBox>
              <w:sizeAuto/>
              <w:default w:val="0"/>
            </w:checkBox>
          </w:ffData>
        </w:fldChar>
      </w:r>
      <w:r>
        <w:instrText xml:space="preserve"> FORMCHECKBOX </w:instrText>
      </w:r>
      <w:r w:rsidR="000C0966">
        <w:fldChar w:fldCharType="separate"/>
      </w:r>
      <w:r>
        <w:fldChar w:fldCharType="end"/>
      </w:r>
      <w:r>
        <w:t xml:space="preserve">  No </w:t>
      </w:r>
      <w:r>
        <w:tab/>
      </w:r>
      <w:r>
        <w:tab/>
        <w:t>[go to question (8)]</w:t>
      </w:r>
    </w:p>
    <w:p w:rsidR="00176F37" w:rsidRPr="00003B0E" w:rsidRDefault="00176F37" w:rsidP="00176F37">
      <w:pPr>
        <w:pStyle w:val="ListParagraph"/>
        <w:ind w:left="960"/>
        <w:rPr>
          <w:rFonts w:eastAsia="MS Mincho" w:cs="Times New Roman"/>
          <w:lang w:eastAsia="ja-JP" w:bidi="th-TH"/>
        </w:rPr>
      </w:pP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176F37">
        <w:rPr>
          <w:rFonts w:eastAsia="MS Mincho" w:cs="Times New Roman"/>
          <w:b/>
          <w:lang w:eastAsia="ja-JP" w:bidi="th-TH"/>
        </w:rPr>
        <w:t xml:space="preserve">Question </w:t>
      </w:r>
      <w:r>
        <w:rPr>
          <w:rFonts w:eastAsia="MS Mincho" w:cs="Times New Roman"/>
          <w:b/>
          <w:lang w:eastAsia="ja-JP" w:bidi="th-TH"/>
        </w:rPr>
        <w:t>6</w:t>
      </w:r>
      <w:r w:rsidRPr="00176F37">
        <w:rPr>
          <w:rFonts w:eastAsia="MS Mincho" w:cs="Times New Roman"/>
          <w:b/>
          <w:lang w:eastAsia="ja-JP" w:bidi="th-TH"/>
        </w:rPr>
        <w:t>:</w:t>
      </w:r>
      <w:r>
        <w:rPr>
          <w:rFonts w:eastAsia="MS Mincho" w:cs="Times New Roman"/>
          <w:lang w:eastAsia="ja-JP" w:bidi="th-TH"/>
        </w:rPr>
        <w:t xml:space="preserve"> W</w:t>
      </w:r>
      <w:r w:rsidRPr="003B1492">
        <w:rPr>
          <w:rFonts w:eastAsia="MS Mincho" w:cs="Times New Roman"/>
          <w:lang w:eastAsia="ja-JP" w:bidi="th-TH"/>
        </w:rPr>
        <w:t>hat</w:t>
      </w:r>
      <w:r>
        <w:rPr>
          <w:rFonts w:eastAsia="MS Mincho" w:cs="Times New Roman"/>
          <w:lang w:eastAsia="ja-JP" w:bidi="th-TH"/>
        </w:rPr>
        <w:t xml:space="preserve"> are</w:t>
      </w:r>
      <w:r w:rsidRPr="003B1492">
        <w:rPr>
          <w:rFonts w:eastAsia="MS Mincho" w:cs="Times New Roman"/>
          <w:lang w:eastAsia="ja-JP" w:bidi="th-TH"/>
        </w:rPr>
        <w:t xml:space="preserve"> the specific band</w:t>
      </w:r>
      <w:r>
        <w:rPr>
          <w:rFonts w:eastAsia="MS Mincho" w:cs="Times New Roman"/>
          <w:lang w:eastAsia="ja-JP" w:bidi="th-TH"/>
        </w:rPr>
        <w:t>s</w:t>
      </w:r>
      <w:r w:rsidRPr="003B1492">
        <w:rPr>
          <w:rFonts w:eastAsia="MS Mincho" w:cs="Times New Roman"/>
          <w:lang w:eastAsia="ja-JP" w:bidi="th-TH"/>
        </w:rPr>
        <w:t xml:space="preserve"> being involved</w:t>
      </w:r>
      <w:r>
        <w:rPr>
          <w:rFonts w:eastAsia="MS Mincho" w:cs="Times New Roman"/>
          <w:lang w:eastAsia="ja-JP" w:bidi="th-TH"/>
        </w:rPr>
        <w:t xml:space="preserve"> and</w:t>
      </w:r>
      <w:r w:rsidRPr="003B1492">
        <w:rPr>
          <w:rFonts w:eastAsia="MS Mincho" w:cs="Times New Roman"/>
          <w:lang w:eastAsia="ja-JP" w:bidi="th-TH"/>
        </w:rPr>
        <w:t xml:space="preserve"> </w:t>
      </w:r>
      <w:r w:rsidRPr="00D9702D">
        <w:rPr>
          <w:rFonts w:eastAsia="MS Mincho" w:cs="Times New Roman"/>
          <w:lang w:eastAsia="ja-JP" w:bidi="th-TH"/>
        </w:rPr>
        <w:t>what kind</w:t>
      </w:r>
      <w:r>
        <w:rPr>
          <w:rFonts w:eastAsia="MS Mincho" w:cs="Times New Roman"/>
          <w:lang w:eastAsia="ja-JP" w:bidi="th-TH"/>
        </w:rPr>
        <w:t>s</w:t>
      </w:r>
      <w:r w:rsidRPr="00D9702D">
        <w:rPr>
          <w:rFonts w:eastAsia="MS Mincho" w:cs="Times New Roman"/>
          <w:lang w:eastAsia="ja-JP" w:bidi="th-TH"/>
        </w:rPr>
        <w:t xml:space="preserve"> of platforms are used</w:t>
      </w:r>
      <w:r>
        <w:rPr>
          <w:rFonts w:eastAsia="MS Mincho" w:cs="Times New Roman"/>
          <w:lang w:eastAsia="ja-JP" w:bidi="th-TH"/>
        </w:rPr>
        <w:t xml:space="preserve"> e.g. </w:t>
      </w:r>
      <w:r w:rsidRPr="00D9702D">
        <w:rPr>
          <w:rFonts w:eastAsia="MS Mincho" w:cs="Times New Roman"/>
          <w:lang w:eastAsia="ja-JP" w:bidi="th-TH"/>
        </w:rPr>
        <w:t>ships, aircraft and land vehicles</w:t>
      </w:r>
      <w:r>
        <w:rPr>
          <w:rFonts w:eastAsia="MS Mincho" w:cs="Times New Roman"/>
          <w:lang w:eastAsia="ja-JP" w:bidi="th-TH"/>
        </w:rPr>
        <w:t xml:space="preserve">? </w:t>
      </w: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176F37">
        <w:rPr>
          <w:rFonts w:eastAsia="MS Mincho" w:cs="Times New Roman"/>
          <w:b/>
          <w:lang w:eastAsia="ja-JP" w:bidi="th-TH"/>
        </w:rPr>
        <w:t xml:space="preserve">Question </w:t>
      </w:r>
      <w:r>
        <w:rPr>
          <w:rFonts w:eastAsia="MS Mincho" w:cs="Times New Roman"/>
          <w:b/>
          <w:lang w:eastAsia="ja-JP" w:bidi="th-TH"/>
        </w:rPr>
        <w:t>7</w:t>
      </w:r>
      <w:r w:rsidRPr="00176F37">
        <w:rPr>
          <w:rFonts w:eastAsia="MS Mincho" w:cs="Times New Roman"/>
          <w:b/>
          <w:lang w:eastAsia="ja-JP" w:bidi="th-TH"/>
        </w:rPr>
        <w:t>:</w:t>
      </w:r>
      <w:r>
        <w:rPr>
          <w:rFonts w:eastAsia="MS Mincho" w:cs="Times New Roman"/>
          <w:lang w:eastAsia="ja-JP" w:bidi="th-TH"/>
        </w:rPr>
        <w:t xml:space="preserve"> If ESIMs are deployed or planned to be deployed in both the </w:t>
      </w:r>
      <w:r w:rsidRPr="00176F37">
        <w:rPr>
          <w:rFonts w:eastAsia="MS Mincho" w:cs="Times New Roman"/>
          <w:lang w:eastAsia="ja-JP" w:bidi="th-TH"/>
        </w:rPr>
        <w:t xml:space="preserve">19.7-20.2 GHz &amp; 29.5-30 GHz </w:t>
      </w:r>
      <w:r w:rsidRPr="00FB42C5">
        <w:rPr>
          <w:rFonts w:eastAsia="MS Mincho" w:cs="Times New Roman"/>
          <w:lang w:eastAsia="ja-JP" w:bidi="th-TH"/>
        </w:rPr>
        <w:t xml:space="preserve">and </w:t>
      </w:r>
      <w:r w:rsidRPr="00176F37">
        <w:rPr>
          <w:rFonts w:eastAsia="MS Mincho" w:cs="Times New Roman"/>
          <w:lang w:eastAsia="ja-JP" w:bidi="th-TH"/>
        </w:rPr>
        <w:t>17.7-19.7 GHz &amp; 27.5-29.5 GHz bands</w:t>
      </w:r>
      <w:r>
        <w:rPr>
          <w:rFonts w:eastAsia="MS Mincho" w:cs="Times New Roman"/>
          <w:lang w:eastAsia="ja-JP" w:bidi="th-TH"/>
        </w:rPr>
        <w:t>, are there any difference in the operational characteristics</w:t>
      </w:r>
      <w:r w:rsidDel="00736246">
        <w:rPr>
          <w:rFonts w:eastAsia="MS Mincho" w:cs="Times New Roman"/>
          <w:lang w:eastAsia="ja-JP" w:bidi="th-TH"/>
        </w:rPr>
        <w:t xml:space="preserve"> </w:t>
      </w:r>
      <w:r>
        <w:rPr>
          <w:rFonts w:eastAsia="MS Mincho" w:cs="Times New Roman"/>
          <w:lang w:eastAsia="ja-JP" w:bidi="th-TH"/>
        </w:rPr>
        <w:t>and/or management policies in the two different parts of Ka-band? If yes, please explain.</w:t>
      </w:r>
    </w:p>
    <w:p w:rsidR="00176F37" w:rsidRPr="00003B0E"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176F37">
        <w:rPr>
          <w:rFonts w:eastAsia="MS Mincho" w:cs="Times New Roman"/>
          <w:b/>
          <w:lang w:eastAsia="ja-JP" w:bidi="th-TH"/>
        </w:rPr>
        <w:t xml:space="preserve">Question </w:t>
      </w:r>
      <w:r>
        <w:rPr>
          <w:rFonts w:eastAsia="MS Mincho" w:cs="Times New Roman"/>
          <w:b/>
          <w:lang w:eastAsia="ja-JP" w:bidi="th-TH"/>
        </w:rPr>
        <w:t>8</w:t>
      </w:r>
      <w:r w:rsidRPr="00176F37">
        <w:rPr>
          <w:rFonts w:eastAsia="MS Mincho" w:cs="Times New Roman"/>
          <w:b/>
          <w:lang w:eastAsia="ja-JP" w:bidi="th-TH"/>
        </w:rPr>
        <w:t>:</w:t>
      </w:r>
      <w:r>
        <w:rPr>
          <w:rFonts w:eastAsia="MS Mincho" w:cs="Times New Roman"/>
          <w:lang w:eastAsia="ja-JP" w:bidi="th-TH"/>
        </w:rPr>
        <w:t xml:space="preserve"> </w:t>
      </w:r>
      <w:r w:rsidRPr="0010411D">
        <w:rPr>
          <w:rFonts w:eastAsia="MS Mincho" w:cs="Times New Roman"/>
          <w:lang w:eastAsia="ja-JP" w:bidi="th-TH"/>
        </w:rPr>
        <w:t xml:space="preserve">What </w:t>
      </w:r>
      <w:r>
        <w:rPr>
          <w:rFonts w:eastAsia="MS Mincho" w:cs="Times New Roman"/>
          <w:lang w:eastAsia="ja-JP" w:bidi="th-TH"/>
        </w:rPr>
        <w:t>are your country’s current policies</w:t>
      </w:r>
      <w:r w:rsidRPr="0010411D">
        <w:rPr>
          <w:rFonts w:eastAsia="MS Mincho" w:cs="Times New Roman"/>
          <w:lang w:eastAsia="ja-JP" w:bidi="th-TH"/>
        </w:rPr>
        <w:t xml:space="preserve"> on the </w:t>
      </w:r>
      <w:r>
        <w:rPr>
          <w:rFonts w:eastAsia="MS Mincho" w:cs="Times New Roman"/>
          <w:lang w:eastAsia="ja-JP" w:bidi="th-TH"/>
        </w:rPr>
        <w:t>operations</w:t>
      </w:r>
      <w:r w:rsidRPr="0010411D">
        <w:rPr>
          <w:rFonts w:eastAsia="MS Mincho" w:cs="Times New Roman"/>
          <w:lang w:eastAsia="ja-JP" w:bidi="th-TH"/>
        </w:rPr>
        <w:t xml:space="preserve"> of satellite systems in the bands</w:t>
      </w:r>
      <w:r w:rsidRPr="00736246">
        <w:rPr>
          <w:rFonts w:eastAsia="MS Mincho" w:cs="Times New Roman"/>
          <w:lang w:eastAsia="ja-JP" w:bidi="th-TH"/>
        </w:rPr>
        <w:t xml:space="preserve"> </w:t>
      </w:r>
      <w:r w:rsidRPr="00176F37">
        <w:rPr>
          <w:rFonts w:eastAsia="MS Mincho" w:cs="Times New Roman"/>
          <w:lang w:eastAsia="ja-JP" w:bidi="th-TH"/>
        </w:rPr>
        <w:t xml:space="preserve">19.7-20.2 GHz &amp; 29.5-30 GHz </w:t>
      </w:r>
      <w:r w:rsidRPr="00FB42C5">
        <w:rPr>
          <w:rFonts w:eastAsia="MS Mincho" w:cs="Times New Roman"/>
          <w:lang w:eastAsia="ja-JP" w:bidi="th-TH"/>
        </w:rPr>
        <w:t xml:space="preserve">and </w:t>
      </w:r>
      <w:r w:rsidRPr="00176F37">
        <w:rPr>
          <w:rFonts w:eastAsia="MS Mincho" w:cs="Times New Roman"/>
          <w:lang w:eastAsia="ja-JP" w:bidi="th-TH"/>
        </w:rPr>
        <w:t>17.7-19.7 GHz &amp; 27.5-29.5 GHz</w:t>
      </w:r>
      <w:r w:rsidRPr="0010411D">
        <w:rPr>
          <w:rFonts w:eastAsia="MS Mincho" w:cs="Times New Roman"/>
          <w:lang w:eastAsia="ja-JP" w:bidi="th-TH"/>
        </w:rPr>
        <w:t>?</w:t>
      </w:r>
      <w:r w:rsidRPr="00BD5FD9">
        <w:rPr>
          <w:rFonts w:eastAsia="MS Mincho" w:cs="Times New Roman"/>
          <w:lang w:eastAsia="ja-JP" w:bidi="th-TH"/>
        </w:rPr>
        <w:t xml:space="preserve"> </w:t>
      </w:r>
    </w:p>
    <w:p w:rsidR="00176F37" w:rsidRPr="00AC79FA"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Pr="0010411D"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176F37">
        <w:rPr>
          <w:rFonts w:eastAsia="MS Mincho" w:cs="Times New Roman"/>
          <w:b/>
          <w:lang w:eastAsia="ja-JP" w:bidi="th-TH"/>
        </w:rPr>
        <w:t xml:space="preserve">Question </w:t>
      </w:r>
      <w:r>
        <w:rPr>
          <w:rFonts w:eastAsia="MS Mincho" w:cs="Times New Roman"/>
          <w:b/>
          <w:lang w:eastAsia="ja-JP" w:bidi="th-TH"/>
        </w:rPr>
        <w:t>9</w:t>
      </w:r>
      <w:r w:rsidRPr="00176F37">
        <w:rPr>
          <w:rFonts w:eastAsia="MS Mincho" w:cs="Times New Roman"/>
          <w:b/>
          <w:lang w:eastAsia="ja-JP" w:bidi="th-TH"/>
        </w:rPr>
        <w:t>:</w:t>
      </w:r>
      <w:r>
        <w:rPr>
          <w:rFonts w:eastAsia="MS Mincho" w:cs="Times New Roman"/>
          <w:lang w:eastAsia="ja-JP" w:bidi="th-TH"/>
        </w:rPr>
        <w:t xml:space="preserve"> Further to question (</w:t>
      </w:r>
      <w:r w:rsidRPr="003A712F">
        <w:rPr>
          <w:rFonts w:eastAsia="MS Mincho" w:cs="Times New Roman"/>
          <w:lang w:eastAsia="ja-JP" w:bidi="th-TH"/>
        </w:rPr>
        <w:t>8</w:t>
      </w:r>
      <w:r>
        <w:rPr>
          <w:rFonts w:eastAsia="MS Mincho" w:cs="Times New Roman"/>
          <w:lang w:eastAsia="ja-JP" w:bidi="th-TH"/>
        </w:rPr>
        <w:t>), are</w:t>
      </w:r>
      <w:r w:rsidRPr="00BD5FD9">
        <w:rPr>
          <w:rFonts w:eastAsia="MS Mincho" w:cs="Times New Roman"/>
          <w:lang w:eastAsia="ja-JP" w:bidi="th-TH"/>
        </w:rPr>
        <w:t xml:space="preserve"> these laws, decrees, legal instruments publicly available? </w:t>
      </w:r>
      <w:r>
        <w:rPr>
          <w:rFonts w:eastAsia="MS Mincho" w:cs="Times New Roman"/>
          <w:lang w:eastAsia="ja-JP" w:bidi="th-TH"/>
        </w:rPr>
        <w:t>If yes, please provide w</w:t>
      </w:r>
      <w:r w:rsidRPr="00BD5FD9">
        <w:rPr>
          <w:rFonts w:eastAsia="MS Mincho" w:cs="Times New Roman"/>
          <w:lang w:eastAsia="ja-JP" w:bidi="th-TH"/>
        </w:rPr>
        <w:t>ebsite hyperlink</w:t>
      </w:r>
      <w:r>
        <w:rPr>
          <w:rFonts w:eastAsia="MS Mincho" w:cs="Times New Roman"/>
          <w:lang w:eastAsia="ja-JP" w:bidi="th-TH"/>
        </w:rPr>
        <w:t>.</w:t>
      </w:r>
    </w:p>
    <w:p w:rsidR="00176F37" w:rsidRPr="00D61289"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176F37">
        <w:rPr>
          <w:rFonts w:eastAsia="MS Mincho" w:cs="Times New Roman"/>
          <w:b/>
          <w:lang w:eastAsia="ja-JP" w:bidi="th-TH"/>
        </w:rPr>
        <w:t>Question 1</w:t>
      </w:r>
      <w:r>
        <w:rPr>
          <w:rFonts w:eastAsia="MS Mincho" w:cs="Times New Roman"/>
          <w:b/>
          <w:lang w:eastAsia="ja-JP" w:bidi="th-TH"/>
        </w:rPr>
        <w:t>0</w:t>
      </w:r>
      <w:r w:rsidRPr="00176F37">
        <w:rPr>
          <w:rFonts w:eastAsia="MS Mincho" w:cs="Times New Roman"/>
          <w:b/>
          <w:lang w:eastAsia="ja-JP" w:bidi="th-TH"/>
        </w:rPr>
        <w:t>:</w:t>
      </w:r>
      <w:r>
        <w:rPr>
          <w:rFonts w:eastAsia="MS Mincho" w:cs="Times New Roman"/>
          <w:lang w:eastAsia="ja-JP" w:bidi="th-TH"/>
        </w:rPr>
        <w:t xml:space="preserve"> </w:t>
      </w:r>
      <w:r w:rsidRPr="00B74C10">
        <w:rPr>
          <w:rFonts w:eastAsia="MS Mincho" w:cs="Times New Roman"/>
          <w:lang w:eastAsia="ja-JP" w:bidi="th-TH"/>
        </w:rPr>
        <w:t xml:space="preserve">In your opinion, what are the technical and </w:t>
      </w:r>
      <w:r>
        <w:rPr>
          <w:rFonts w:eastAsia="MS Mincho" w:cs="Times New Roman"/>
          <w:lang w:eastAsia="ja-JP" w:bidi="th-TH"/>
        </w:rPr>
        <w:t>operational</w:t>
      </w:r>
      <w:r w:rsidRPr="00B74C10">
        <w:rPr>
          <w:rFonts w:eastAsia="MS Mincho" w:cs="Times New Roman"/>
          <w:lang w:eastAsia="ja-JP" w:bidi="th-TH"/>
        </w:rPr>
        <w:t xml:space="preserve"> requirements of ESIM</w:t>
      </w:r>
      <w:r>
        <w:rPr>
          <w:rFonts w:eastAsia="MS Mincho" w:cs="Times New Roman"/>
          <w:lang w:eastAsia="ja-JP" w:bidi="th-TH"/>
        </w:rPr>
        <w:t>s</w:t>
      </w:r>
      <w:r w:rsidRPr="00B74C10">
        <w:rPr>
          <w:rFonts w:eastAsia="MS Mincho" w:cs="Times New Roman"/>
          <w:lang w:eastAsia="ja-JP" w:bidi="th-TH"/>
        </w:rPr>
        <w:t xml:space="preserve"> applications in Ka</w:t>
      </w:r>
      <w:r>
        <w:rPr>
          <w:rFonts w:eastAsia="MS Mincho" w:cs="Times New Roman"/>
          <w:lang w:eastAsia="ja-JP" w:bidi="th-TH"/>
        </w:rPr>
        <w:t>-</w:t>
      </w:r>
      <w:r w:rsidRPr="00B74C10">
        <w:rPr>
          <w:rFonts w:eastAsia="MS Mincho" w:cs="Times New Roman"/>
          <w:lang w:eastAsia="ja-JP" w:bidi="th-TH"/>
        </w:rPr>
        <w:t>band?</w:t>
      </w:r>
      <w:r>
        <w:rPr>
          <w:rFonts w:eastAsia="MS Mincho" w:cs="Times New Roman"/>
          <w:lang w:eastAsia="ja-JP" w:bidi="th-TH"/>
        </w:rPr>
        <w:t xml:space="preserve"> </w:t>
      </w:r>
    </w:p>
    <w:p w:rsidR="00176F37" w:rsidRPr="00D61289"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p>
    <w:p w:rsidR="00176F37" w:rsidRPr="00D61289"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176F37">
        <w:rPr>
          <w:rFonts w:eastAsia="MS Mincho" w:cs="Times New Roman"/>
          <w:b/>
          <w:lang w:eastAsia="ja-JP" w:bidi="th-TH"/>
        </w:rPr>
        <w:t>Question 1</w:t>
      </w:r>
      <w:r>
        <w:rPr>
          <w:rFonts w:eastAsia="MS Mincho" w:cs="Times New Roman"/>
          <w:b/>
          <w:lang w:eastAsia="ja-JP" w:bidi="th-TH"/>
        </w:rPr>
        <w:t>1</w:t>
      </w:r>
      <w:r w:rsidRPr="00176F37">
        <w:rPr>
          <w:rFonts w:eastAsia="MS Mincho" w:cs="Times New Roman"/>
          <w:b/>
          <w:lang w:eastAsia="ja-JP" w:bidi="th-TH"/>
        </w:rPr>
        <w:t>:</w:t>
      </w:r>
      <w:r>
        <w:rPr>
          <w:rFonts w:eastAsia="MS Mincho" w:cs="Times New Roman"/>
          <w:lang w:eastAsia="ja-JP" w:bidi="th-TH"/>
        </w:rPr>
        <w:t xml:space="preserve"> </w:t>
      </w:r>
      <w:r w:rsidRPr="00B74C10">
        <w:rPr>
          <w:rFonts w:eastAsia="MS Mincho" w:cs="Times New Roman"/>
          <w:lang w:eastAsia="ja-JP" w:bidi="th-TH"/>
        </w:rPr>
        <w:t xml:space="preserve">In your opinion, </w:t>
      </w:r>
      <w:r w:rsidRPr="00003B0E">
        <w:rPr>
          <w:rFonts w:eastAsia="MS Mincho" w:cs="Times New Roman"/>
          <w:lang w:eastAsia="ja-JP" w:bidi="th-TH"/>
        </w:rPr>
        <w:t>w</w:t>
      </w:r>
      <w:r w:rsidRPr="00B74C10">
        <w:rPr>
          <w:rFonts w:eastAsia="MS Mincho" w:cs="Times New Roman"/>
          <w:lang w:eastAsia="ja-JP" w:bidi="th-TH"/>
        </w:rPr>
        <w:t xml:space="preserve">hat </w:t>
      </w:r>
      <w:r>
        <w:rPr>
          <w:rFonts w:eastAsia="MS Mincho" w:cs="Times New Roman"/>
          <w:lang w:eastAsia="ja-JP" w:bidi="th-TH"/>
        </w:rPr>
        <w:t xml:space="preserve">ESIMs </w:t>
      </w:r>
      <w:r w:rsidRPr="00B74C10">
        <w:rPr>
          <w:rFonts w:eastAsia="MS Mincho" w:cs="Times New Roman"/>
          <w:lang w:eastAsia="ja-JP" w:bidi="th-TH"/>
        </w:rPr>
        <w:t xml:space="preserve">characteristics are of top importance for the </w:t>
      </w:r>
      <w:r w:rsidRPr="00F20361">
        <w:rPr>
          <w:rFonts w:eastAsia="MS Mincho" w:cs="Times New Roman"/>
          <w:lang w:eastAsia="ja-JP" w:bidi="th-TH"/>
        </w:rPr>
        <w:t>operation</w:t>
      </w:r>
      <w:r w:rsidRPr="00B74C10">
        <w:rPr>
          <w:rFonts w:eastAsia="MS Mincho" w:cs="Times New Roman"/>
          <w:lang w:eastAsia="ja-JP" w:bidi="th-TH"/>
        </w:rPr>
        <w:t xml:space="preserve"> of ESIM</w:t>
      </w:r>
      <w:r>
        <w:rPr>
          <w:rFonts w:eastAsia="MS Mincho" w:cs="Times New Roman"/>
          <w:lang w:eastAsia="ja-JP" w:bidi="th-TH"/>
        </w:rPr>
        <w:t>s</w:t>
      </w:r>
      <w:r w:rsidRPr="00B74C10">
        <w:rPr>
          <w:rFonts w:eastAsia="MS Mincho" w:cs="Times New Roman"/>
          <w:lang w:eastAsia="ja-JP" w:bidi="th-TH"/>
        </w:rPr>
        <w:t xml:space="preserve"> in </w:t>
      </w:r>
      <w:r>
        <w:rPr>
          <w:rFonts w:eastAsia="MS Mincho" w:cs="Times New Roman"/>
          <w:lang w:eastAsia="ja-JP" w:bidi="th-TH"/>
        </w:rPr>
        <w:t xml:space="preserve">the FSS </w:t>
      </w:r>
      <w:r w:rsidRPr="00B74C10">
        <w:rPr>
          <w:rFonts w:eastAsia="MS Mincho" w:cs="Times New Roman"/>
          <w:lang w:eastAsia="ja-JP" w:bidi="th-TH"/>
        </w:rPr>
        <w:t>Ka</w:t>
      </w:r>
      <w:r>
        <w:rPr>
          <w:rFonts w:eastAsia="MS Mincho" w:cs="Times New Roman"/>
          <w:lang w:eastAsia="ja-JP" w:bidi="th-TH"/>
        </w:rPr>
        <w:t>-</w:t>
      </w:r>
      <w:r w:rsidRPr="00B74C10">
        <w:rPr>
          <w:rFonts w:eastAsia="MS Mincho" w:cs="Times New Roman"/>
          <w:lang w:eastAsia="ja-JP" w:bidi="th-TH"/>
        </w:rPr>
        <w:t>band in your country? (</w:t>
      </w:r>
      <w:r>
        <w:rPr>
          <w:rFonts w:eastAsia="MS Mincho" w:cs="Times New Roman"/>
          <w:lang w:eastAsia="ja-JP" w:bidi="th-TH"/>
        </w:rPr>
        <w:t>e</w:t>
      </w:r>
      <w:r w:rsidRPr="00B74C10">
        <w:rPr>
          <w:rFonts w:eastAsia="MS Mincho" w:cs="Times New Roman"/>
          <w:lang w:eastAsia="ja-JP" w:bidi="th-TH"/>
        </w:rPr>
        <w:t xml:space="preserve">.g. antenna diameter, </w:t>
      </w:r>
      <w:r>
        <w:rPr>
          <w:rFonts w:eastAsia="MS Mincho" w:cs="Times New Roman"/>
          <w:lang w:eastAsia="ja-JP" w:bidi="th-TH"/>
        </w:rPr>
        <w:t>o</w:t>
      </w:r>
      <w:r w:rsidRPr="00B74C10">
        <w:rPr>
          <w:rFonts w:eastAsia="MS Mincho" w:cs="Times New Roman"/>
          <w:lang w:eastAsia="ja-JP" w:bidi="th-TH"/>
        </w:rPr>
        <w:t>ff-axis e.i.r.p. density levels, tracking and pointing accuracy, network control and monitoring c</w:t>
      </w:r>
      <w:r w:rsidRPr="00B74C10">
        <w:rPr>
          <w:rFonts w:eastAsia="MS Mincho" w:cs="Times New Roman" w:hint="eastAsia"/>
          <w:lang w:eastAsia="ja-JP" w:bidi="th-TH"/>
        </w:rPr>
        <w:t>enter</w:t>
      </w:r>
      <w:r>
        <w:rPr>
          <w:rFonts w:eastAsia="MS Mincho" w:cs="Times New Roman"/>
          <w:lang w:eastAsia="ja-JP" w:bidi="th-TH"/>
        </w:rPr>
        <w:t>, cost, etc.)</w:t>
      </w: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b/>
          <w:lang w:eastAsia="ja-JP" w:bidi="th-TH"/>
        </w:rPr>
      </w:pPr>
    </w:p>
    <w:p w:rsidR="00176F37" w:rsidRPr="00003B0E" w:rsidRDefault="00176F37" w:rsidP="00176F37">
      <w:pPr>
        <w:pStyle w:val="ListParagraph"/>
        <w:numPr>
          <w:ilvl w:val="0"/>
          <w:numId w:val="43"/>
        </w:numPr>
        <w:shd w:val="clear" w:color="auto" w:fill="333399"/>
        <w:ind w:leftChars="0"/>
        <w:rPr>
          <w:rFonts w:ascii="Times New Roman Bold" w:hAnsi="Times New Roman Bold" w:cs="Times New Roman"/>
          <w:b/>
          <w:caps/>
          <w:color w:val="FFFFFF"/>
          <w:kern w:val="0"/>
          <w:szCs w:val="24"/>
          <w:lang w:eastAsia="en-US"/>
        </w:rPr>
      </w:pPr>
      <w:r w:rsidRPr="00003B0E">
        <w:rPr>
          <w:rFonts w:ascii="Times New Roman Bold" w:hAnsi="Times New Roman Bold" w:cs="Times New Roman"/>
          <w:b/>
          <w:caps/>
          <w:color w:val="FFFFFF"/>
          <w:kern w:val="0"/>
          <w:szCs w:val="24"/>
          <w:lang w:eastAsia="en-US"/>
        </w:rPr>
        <w:t>Others</w:t>
      </w:r>
    </w:p>
    <w:p w:rsidR="00176F3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b/>
          <w:lang w:eastAsia="ja-JP" w:bidi="th-TH"/>
        </w:rPr>
      </w:pPr>
    </w:p>
    <w:p w:rsidR="00176F37" w:rsidRPr="00F209C7" w:rsidRDefault="00176F37" w:rsidP="00176F37">
      <w:pPr>
        <w:widowControl/>
        <w:tabs>
          <w:tab w:val="left" w:pos="794"/>
          <w:tab w:val="left" w:pos="1191"/>
          <w:tab w:val="left" w:pos="1588"/>
          <w:tab w:val="left" w:pos="1985"/>
        </w:tabs>
        <w:wordWrap/>
        <w:overflowPunct w:val="0"/>
        <w:autoSpaceDE w:val="0"/>
        <w:autoSpaceDN w:val="0"/>
        <w:adjustRightInd w:val="0"/>
        <w:textAlignment w:val="baseline"/>
        <w:rPr>
          <w:rFonts w:eastAsia="MS Mincho" w:cs="Times New Roman"/>
          <w:lang w:eastAsia="ja-JP" w:bidi="th-TH"/>
        </w:rPr>
      </w:pPr>
      <w:r w:rsidRPr="00176F37">
        <w:rPr>
          <w:rFonts w:eastAsia="MS Mincho" w:cs="Times New Roman"/>
          <w:b/>
          <w:lang w:eastAsia="ja-JP" w:bidi="th-TH"/>
        </w:rPr>
        <w:t>Question 1</w:t>
      </w:r>
      <w:r>
        <w:rPr>
          <w:rFonts w:eastAsia="MS Mincho" w:cs="Times New Roman"/>
          <w:b/>
          <w:lang w:eastAsia="ja-JP" w:bidi="th-TH"/>
        </w:rPr>
        <w:t>2</w:t>
      </w:r>
      <w:r w:rsidRPr="00176F37">
        <w:rPr>
          <w:rFonts w:eastAsia="MS Mincho" w:cs="Times New Roman"/>
          <w:b/>
          <w:lang w:eastAsia="ja-JP" w:bidi="th-TH"/>
        </w:rPr>
        <w:t>:</w:t>
      </w:r>
      <w:r>
        <w:rPr>
          <w:rFonts w:eastAsia="MS Mincho" w:cs="Times New Roman"/>
          <w:lang w:eastAsia="ja-JP" w:bidi="th-TH"/>
        </w:rPr>
        <w:t xml:space="preserve"> </w:t>
      </w:r>
      <w:r w:rsidRPr="00F24907">
        <w:rPr>
          <w:rFonts w:eastAsia="MS Mincho" w:cs="Times New Roman"/>
          <w:lang w:eastAsia="ja-JP" w:bidi="th-TH"/>
        </w:rPr>
        <w:t>Do you have any suggestions for</w:t>
      </w:r>
      <w:r>
        <w:rPr>
          <w:rFonts w:eastAsia="MS Mincho" w:cs="Times New Roman"/>
          <w:lang w:eastAsia="ja-JP" w:bidi="th-TH"/>
        </w:rPr>
        <w:t xml:space="preserve"> satellite</w:t>
      </w:r>
      <w:r w:rsidRPr="00F24907">
        <w:rPr>
          <w:rFonts w:eastAsia="MS Mincho" w:cs="Times New Roman"/>
          <w:lang w:eastAsia="ja-JP" w:bidi="th-TH"/>
        </w:rPr>
        <w:t xml:space="preserve"> </w:t>
      </w:r>
      <w:r w:rsidRPr="005B014D">
        <w:rPr>
          <w:rFonts w:eastAsia="Malgun Gothic" w:cs="Times New Roman" w:hint="eastAsia"/>
          <w:lang w:bidi="th-TH"/>
        </w:rPr>
        <w:t>us</w:t>
      </w:r>
      <w:r>
        <w:rPr>
          <w:rFonts w:eastAsia="Malgun Gothic" w:cs="Times New Roman"/>
          <w:lang w:bidi="th-TH"/>
        </w:rPr>
        <w:t>e</w:t>
      </w:r>
      <w:r w:rsidRPr="00F24907">
        <w:rPr>
          <w:rFonts w:eastAsia="MS Mincho" w:cs="Times New Roman"/>
          <w:lang w:eastAsia="ja-JP" w:bidi="th-TH"/>
        </w:rPr>
        <w:t xml:space="preserve"> </w:t>
      </w:r>
      <w:r w:rsidRPr="0006519E">
        <w:rPr>
          <w:rFonts w:eastAsia="Malgun Gothic" w:cs="Times New Roman" w:hint="eastAsia"/>
          <w:lang w:bidi="th-TH"/>
        </w:rPr>
        <w:t xml:space="preserve">of </w:t>
      </w:r>
      <w:r w:rsidRPr="00352220">
        <w:rPr>
          <w:rFonts w:eastAsia="MS Mincho" w:cs="Times New Roman" w:hint="eastAsia"/>
          <w:lang w:val="en-GB" w:eastAsia="ja-JP" w:bidi="th-TH"/>
        </w:rPr>
        <w:t xml:space="preserve">the </w:t>
      </w:r>
      <w:r>
        <w:rPr>
          <w:rFonts w:eastAsia="MS Mincho" w:cs="Times New Roman"/>
          <w:lang w:eastAsia="ja-JP" w:bidi="th-TH"/>
        </w:rPr>
        <w:t xml:space="preserve">bands </w:t>
      </w:r>
      <w:r w:rsidRPr="00D9702D">
        <w:rPr>
          <w:rFonts w:eastAsia="MS Mincho" w:cs="Times New Roman"/>
          <w:lang w:eastAsia="ja-JP" w:bidi="th-TH"/>
        </w:rPr>
        <w:t>17.</w:t>
      </w:r>
      <w:r>
        <w:rPr>
          <w:rFonts w:eastAsia="MS Mincho" w:cs="Times New Roman"/>
          <w:lang w:eastAsia="ja-JP" w:bidi="th-TH"/>
        </w:rPr>
        <w:t>7</w:t>
      </w:r>
      <w:r w:rsidRPr="00D9702D">
        <w:rPr>
          <w:rFonts w:eastAsia="MS Mincho" w:cs="Times New Roman"/>
          <w:lang w:eastAsia="ja-JP" w:bidi="th-TH"/>
        </w:rPr>
        <w:t>-2</w:t>
      </w:r>
      <w:r>
        <w:rPr>
          <w:rFonts w:eastAsia="MS Mincho" w:cs="Times New Roman"/>
          <w:lang w:eastAsia="ja-JP" w:bidi="th-TH"/>
        </w:rPr>
        <w:t>0</w:t>
      </w:r>
      <w:r w:rsidRPr="00D9702D">
        <w:rPr>
          <w:rFonts w:eastAsia="MS Mincho" w:cs="Times New Roman"/>
          <w:lang w:eastAsia="ja-JP" w:bidi="th-TH"/>
        </w:rPr>
        <w:t>.2</w:t>
      </w:r>
      <w:r>
        <w:rPr>
          <w:rFonts w:eastAsia="MS Mincho" w:cs="Times New Roman"/>
          <w:lang w:eastAsia="ja-JP" w:bidi="th-TH"/>
        </w:rPr>
        <w:t xml:space="preserve"> </w:t>
      </w:r>
      <w:r w:rsidRPr="00D9702D">
        <w:rPr>
          <w:rFonts w:eastAsia="MS Mincho" w:cs="Times New Roman"/>
          <w:lang w:eastAsia="ja-JP" w:bidi="th-TH"/>
        </w:rPr>
        <w:t xml:space="preserve">GHz </w:t>
      </w:r>
      <w:r>
        <w:rPr>
          <w:rFonts w:eastAsia="MS Mincho" w:cs="Times New Roman"/>
          <w:lang w:eastAsia="ja-JP" w:bidi="th-TH"/>
        </w:rPr>
        <w:t xml:space="preserve">and </w:t>
      </w:r>
      <w:r w:rsidRPr="00D9702D">
        <w:rPr>
          <w:rFonts w:eastAsia="MS Mincho" w:cs="Times New Roman"/>
          <w:lang w:eastAsia="ja-JP" w:bidi="th-TH"/>
        </w:rPr>
        <w:t>27.5-3</w:t>
      </w:r>
      <w:r>
        <w:rPr>
          <w:rFonts w:eastAsia="MS Mincho" w:cs="Times New Roman"/>
          <w:lang w:eastAsia="ja-JP" w:bidi="th-TH"/>
        </w:rPr>
        <w:t xml:space="preserve">0.0 </w:t>
      </w:r>
      <w:r w:rsidRPr="00D9702D">
        <w:rPr>
          <w:rFonts w:eastAsia="MS Mincho" w:cs="Times New Roman"/>
          <w:lang w:eastAsia="ja-JP" w:bidi="th-TH"/>
        </w:rPr>
        <w:t xml:space="preserve">GHz </w:t>
      </w:r>
      <w:r w:rsidRPr="00F24907">
        <w:rPr>
          <w:rFonts w:eastAsia="MS Mincho" w:cs="Times New Roman"/>
          <w:lang w:eastAsia="ja-JP" w:bidi="th-TH"/>
        </w:rPr>
        <w:t xml:space="preserve">to be studied </w:t>
      </w:r>
      <w:r>
        <w:rPr>
          <w:rFonts w:eastAsia="MS Mincho" w:cs="Times New Roman"/>
          <w:lang w:eastAsia="ja-JP" w:bidi="th-TH"/>
        </w:rPr>
        <w:t>by</w:t>
      </w:r>
      <w:r w:rsidRPr="00F24907">
        <w:rPr>
          <w:rFonts w:eastAsia="MS Mincho" w:cs="Times New Roman"/>
          <w:lang w:eastAsia="ja-JP" w:bidi="th-TH"/>
        </w:rPr>
        <w:t xml:space="preserve"> AWG?</w:t>
      </w:r>
    </w:p>
    <w:p w:rsidR="00176F37" w:rsidRDefault="00176F37" w:rsidP="00176F37">
      <w:pPr>
        <w:rPr>
          <w:b/>
        </w:rPr>
      </w:pPr>
    </w:p>
    <w:p w:rsidR="00176F37" w:rsidRDefault="00176F37" w:rsidP="00176F37">
      <w:pPr>
        <w:rPr>
          <w:b/>
        </w:rPr>
      </w:pPr>
    </w:p>
    <w:p w:rsidR="00176F37" w:rsidRDefault="00176F37" w:rsidP="00176F37">
      <w:pPr>
        <w:jc w:val="center"/>
        <w:rPr>
          <w:b/>
        </w:rPr>
      </w:pPr>
    </w:p>
    <w:p w:rsidR="00176F37" w:rsidRDefault="00176F37" w:rsidP="00176F37">
      <w:pPr>
        <w:rPr>
          <w:b/>
        </w:rPr>
      </w:pPr>
    </w:p>
    <w:p w:rsidR="00176F37" w:rsidRDefault="00176F37" w:rsidP="00176F37">
      <w:pPr>
        <w:rPr>
          <w:b/>
        </w:rPr>
      </w:pPr>
    </w:p>
    <w:p w:rsidR="00176F37" w:rsidRDefault="00176F37" w:rsidP="00176F37"/>
    <w:p w:rsidR="00176F37" w:rsidRDefault="00176F37" w:rsidP="00176F37">
      <w:pPr>
        <w:jc w:val="center"/>
        <w:rPr>
          <w:snapToGrid w:val="0"/>
        </w:rPr>
      </w:pPr>
      <w:r>
        <w:t>____________</w:t>
      </w:r>
    </w:p>
    <w:sectPr w:rsidR="00176F37" w:rsidSect="00A528E9">
      <w:footerReference w:type="default" r:id="rId10"/>
      <w:footnotePr>
        <w:numFmt w:val="decimalFullWidth"/>
      </w:footnotePr>
      <w:pgSz w:w="11907" w:h="16840" w:code="9"/>
      <w:pgMar w:top="1134" w:right="1304" w:bottom="1134" w:left="1304" w:header="720" w:footer="720" w:gutter="0"/>
      <w:cols w:space="425"/>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966" w:rsidRDefault="000C0966">
      <w:pPr>
        <w:rPr>
          <w:lang w:bidi="th-TH"/>
        </w:rPr>
      </w:pPr>
      <w:r>
        <w:rPr>
          <w:lang w:bidi="th-TH"/>
        </w:rPr>
        <w:separator/>
      </w:r>
    </w:p>
  </w:endnote>
  <w:endnote w:type="continuationSeparator" w:id="0">
    <w:p w:rsidR="000C0966" w:rsidRDefault="000C0966">
      <w:pPr>
        <w:rPr>
          <w:lang w:bidi="th-TH"/>
        </w:rPr>
      </w:pPr>
      <w:r>
        <w:rPr>
          <w:lang w:bidi="th-T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atangChe">
    <w:altName w:val="Arial Unicode MS"/>
    <w:panose1 w:val="02030609000101010101"/>
    <w:charset w:val="81"/>
    <w:family w:val="modern"/>
    <w:pitch w:val="fixed"/>
    <w:sig w:usb0="00000000"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182ABC" w:rsidRDefault="00182ABC" w:rsidP="009425C1">
        <w:pPr>
          <w:pStyle w:val="Header"/>
          <w:jc w:val="left"/>
        </w:pPr>
        <w:r w:rsidRPr="00C331F1">
          <w:rPr>
            <w:rFonts w:hint="eastAsia"/>
            <w:sz w:val="24"/>
            <w:szCs w:val="24"/>
          </w:rPr>
          <w:t>AWG-1</w:t>
        </w:r>
        <w:r>
          <w:rPr>
            <w:sz w:val="24"/>
            <w:szCs w:val="24"/>
          </w:rPr>
          <w:t>9</w:t>
        </w:r>
        <w:r w:rsidRPr="00C331F1">
          <w:rPr>
            <w:rFonts w:hint="eastAsia"/>
            <w:sz w:val="24"/>
            <w:szCs w:val="24"/>
          </w:rPr>
          <w:t>/</w:t>
        </w:r>
        <w:r w:rsidR="0011437D">
          <w:rPr>
            <w:sz w:val="24"/>
            <w:szCs w:val="24"/>
            <w:lang w:val="en-US"/>
          </w:rPr>
          <w:t>TMP</w:t>
        </w:r>
        <w:r w:rsidRPr="00C331F1">
          <w:rPr>
            <w:rFonts w:hint="eastAsia"/>
            <w:sz w:val="24"/>
            <w:szCs w:val="24"/>
          </w:rPr>
          <w:t>-</w:t>
        </w:r>
        <w:r>
          <w:rPr>
            <w:sz w:val="24"/>
            <w:szCs w:val="24"/>
            <w:lang w:val="en-US"/>
          </w:rPr>
          <w:t>XX</w:t>
        </w:r>
        <w:r>
          <w:rPr>
            <w:sz w:val="24"/>
            <w:szCs w:val="24"/>
            <w:lang w:val="en-US"/>
          </w:rPr>
          <w:tab/>
        </w:r>
        <w:r>
          <w:rPr>
            <w:sz w:val="24"/>
            <w:szCs w:val="24"/>
            <w:lang w:val="en-US"/>
          </w:rPr>
          <w:tab/>
        </w:r>
        <w:r>
          <w:t xml:space="preserve">Page </w:t>
        </w:r>
        <w:r>
          <w:rPr>
            <w:b/>
            <w:bCs/>
            <w:sz w:val="24"/>
            <w:szCs w:val="24"/>
          </w:rPr>
          <w:fldChar w:fldCharType="begin"/>
        </w:r>
        <w:r>
          <w:rPr>
            <w:b/>
            <w:bCs/>
          </w:rPr>
          <w:instrText xml:space="preserve"> PAGE </w:instrText>
        </w:r>
        <w:r>
          <w:rPr>
            <w:b/>
            <w:bCs/>
            <w:sz w:val="24"/>
            <w:szCs w:val="24"/>
          </w:rPr>
          <w:fldChar w:fldCharType="separate"/>
        </w:r>
        <w:r w:rsidR="0083048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0487">
          <w:rPr>
            <w:b/>
            <w:bCs/>
            <w:noProof/>
          </w:rPr>
          <w:t>3</w:t>
        </w:r>
        <w:r>
          <w:rPr>
            <w:b/>
            <w:bCs/>
            <w:sz w:val="24"/>
            <w:szCs w:val="24"/>
          </w:rPr>
          <w:fldChar w:fldCharType="end"/>
        </w:r>
      </w:p>
    </w:sdtContent>
  </w:sdt>
  <w:p w:rsidR="00182ABC" w:rsidRDefault="0018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966" w:rsidRDefault="000C0966">
      <w:pPr>
        <w:rPr>
          <w:lang w:bidi="th-TH"/>
        </w:rPr>
      </w:pPr>
      <w:r>
        <w:rPr>
          <w:lang w:bidi="th-TH"/>
        </w:rPr>
        <w:separator/>
      </w:r>
    </w:p>
  </w:footnote>
  <w:footnote w:type="continuationSeparator" w:id="0">
    <w:p w:rsidR="000C0966" w:rsidRDefault="000C0966">
      <w:pPr>
        <w:rPr>
          <w:lang w:bidi="th-TH"/>
        </w:rPr>
      </w:pPr>
      <w:r>
        <w:rPr>
          <w:lang w:bidi="th-TH"/>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art3C33"/>
      </v:shape>
    </w:pict>
  </w:numPicBullet>
  <w:abstractNum w:abstractNumId="0" w15:restartNumberingAfterBreak="0">
    <w:nsid w:val="015A08F1"/>
    <w:multiLevelType w:val="hybridMultilevel"/>
    <w:tmpl w:val="D7AC5A98"/>
    <w:lvl w:ilvl="0" w:tplc="04090001">
      <w:start w:val="1"/>
      <w:numFmt w:val="bullet"/>
      <w:lvlText w:val=""/>
      <w:lvlJc w:val="left"/>
      <w:pPr>
        <w:ind w:left="1271" w:hanging="420"/>
      </w:pPr>
      <w:rPr>
        <w:rFonts w:ascii="Symbol" w:hAnsi="Symbol"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01C809D6"/>
    <w:multiLevelType w:val="hybridMultilevel"/>
    <w:tmpl w:val="F6B8B536"/>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2A3560E"/>
    <w:multiLevelType w:val="hybridMultilevel"/>
    <w:tmpl w:val="599C3EB4"/>
    <w:lvl w:ilvl="0" w:tplc="644E672E">
      <w:start w:val="1"/>
      <w:numFmt w:val="bullet"/>
      <w:lvlText w:val="—"/>
      <w:lvlJc w:val="left"/>
      <w:pPr>
        <w:ind w:left="1380" w:hanging="420"/>
      </w:pPr>
      <w:rPr>
        <w:rFonts w:ascii="MS Mincho" w:eastAsia="MS Mincho" w:hAnsi="MS Mincho" w:hint="eastAsia"/>
      </w:rPr>
    </w:lvl>
    <w:lvl w:ilvl="1" w:tplc="0409000B">
      <w:start w:val="1"/>
      <w:numFmt w:val="bullet"/>
      <w:lvlText w:val=""/>
      <w:lvlJc w:val="left"/>
      <w:pPr>
        <w:ind w:left="1800" w:hanging="420"/>
      </w:pPr>
      <w:rPr>
        <w:rFonts w:ascii="Wingdings" w:hAnsi="Wingdings" w:hint="default"/>
      </w:rPr>
    </w:lvl>
    <w:lvl w:ilvl="2" w:tplc="0409000D">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15:restartNumberingAfterBreak="0">
    <w:nsid w:val="02D25257"/>
    <w:multiLevelType w:val="hybridMultilevel"/>
    <w:tmpl w:val="544A03CC"/>
    <w:lvl w:ilvl="0" w:tplc="644E672E">
      <w:start w:val="1"/>
      <w:numFmt w:val="bullet"/>
      <w:lvlText w:val="—"/>
      <w:lvlJc w:val="left"/>
      <w:pPr>
        <w:ind w:left="1214" w:hanging="420"/>
      </w:pPr>
      <w:rPr>
        <w:rFonts w:ascii="MS Mincho" w:eastAsia="MS Mincho" w:hAnsi="MS Mincho" w:hint="eastAsia"/>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 w15:restartNumberingAfterBreak="0">
    <w:nsid w:val="02E24708"/>
    <w:multiLevelType w:val="hybridMultilevel"/>
    <w:tmpl w:val="CDC6DC6A"/>
    <w:lvl w:ilvl="0" w:tplc="2132F6AA">
      <w:start w:val="1"/>
      <w:numFmt w:val="decimal"/>
      <w:lvlText w:val="%1."/>
      <w:lvlJc w:val="left"/>
      <w:pPr>
        <w:tabs>
          <w:tab w:val="num" w:pos="720"/>
        </w:tabs>
        <w:ind w:left="720" w:hanging="360"/>
      </w:pPr>
    </w:lvl>
    <w:lvl w:ilvl="1" w:tplc="44090017">
      <w:start w:val="1"/>
      <w:numFmt w:val="lowerLetter"/>
      <w:lvlText w:val="%2)"/>
      <w:lvlJc w:val="left"/>
      <w:pPr>
        <w:tabs>
          <w:tab w:val="num" w:pos="1440"/>
        </w:tabs>
        <w:ind w:left="1440" w:hanging="360"/>
      </w:pPr>
      <w:rPr>
        <w:rFonts w:hint="default"/>
      </w:rPr>
    </w:lvl>
    <w:lvl w:ilvl="2" w:tplc="B4F822B2">
      <w:start w:val="1"/>
      <w:numFmt w:val="bullet"/>
      <w:lvlText w:val=""/>
      <w:lvlJc w:val="left"/>
      <w:pPr>
        <w:ind w:left="2340" w:hanging="360"/>
      </w:pPr>
      <w:rPr>
        <w:rFonts w:ascii="Wingdings" w:hAnsi="Wingdings"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2F9313F"/>
    <w:multiLevelType w:val="hybridMultilevel"/>
    <w:tmpl w:val="1CB24B38"/>
    <w:lvl w:ilvl="0" w:tplc="35F210F4">
      <w:start w:val="1"/>
      <w:numFmt w:val="decimal"/>
      <w:lvlText w:val="%1)"/>
      <w:lvlJc w:val="left"/>
      <w:pPr>
        <w:tabs>
          <w:tab w:val="num" w:pos="360"/>
        </w:tabs>
        <w:ind w:left="360" w:hanging="360"/>
      </w:pPr>
      <w:rPr>
        <w:rFonts w:eastAsia="MS Mincho" w:cs="Times New Roman" w:hint="default"/>
      </w:rPr>
    </w:lvl>
    <w:lvl w:ilvl="1" w:tplc="5ACA75CE">
      <w:start w:val="3"/>
      <w:numFmt w:val="decimal"/>
      <w:lvlText w:val="%2)"/>
      <w:lvlJc w:val="left"/>
      <w:pPr>
        <w:tabs>
          <w:tab w:val="num" w:pos="780"/>
        </w:tabs>
        <w:ind w:left="780" w:hanging="360"/>
      </w:pPr>
      <w:rPr>
        <w:rFonts w:cs="Times New Roman" w:hint="default"/>
      </w:rPr>
    </w:lvl>
    <w:lvl w:ilvl="2" w:tplc="380802DA">
      <w:start w:val="12"/>
      <w:numFmt w:val="bullet"/>
      <w:lvlText w:val="＊"/>
      <w:lvlJc w:val="left"/>
      <w:pPr>
        <w:ind w:left="1200" w:hanging="360"/>
      </w:pPr>
      <w:rPr>
        <w:rFonts w:ascii="SimSun" w:eastAsia="SimSun" w:hAnsi="SimSu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06E358B2"/>
    <w:multiLevelType w:val="hybridMultilevel"/>
    <w:tmpl w:val="B914C20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0AE0637E"/>
    <w:multiLevelType w:val="hybridMultilevel"/>
    <w:tmpl w:val="EE2472DA"/>
    <w:lvl w:ilvl="0" w:tplc="FB521CA6">
      <w:start w:val="1"/>
      <w:numFmt w:val="decimal"/>
      <w:lvlText w:val="%1."/>
      <w:lvlJc w:val="left"/>
      <w:pPr>
        <w:ind w:left="360" w:hanging="360"/>
      </w:pPr>
      <w:rPr>
        <w:rFonts w:cs="Times New Roman" w:hint="default"/>
      </w:rPr>
    </w:lvl>
    <w:lvl w:ilvl="1" w:tplc="0AB6393A">
      <w:start w:val="1"/>
      <w:numFmt w:val="decimal"/>
      <w:lvlText w:val="(%2)"/>
      <w:lvlJc w:val="left"/>
      <w:pPr>
        <w:ind w:left="780" w:hanging="360"/>
      </w:pPr>
      <w:rPr>
        <w:rFonts w:cs="Times New Roman" w:hint="default"/>
      </w:rPr>
    </w:lvl>
    <w:lvl w:ilvl="2" w:tplc="82CEA308">
      <w:numFmt w:val="bullet"/>
      <w:lvlText w:val="–"/>
      <w:lvlJc w:val="left"/>
      <w:pPr>
        <w:ind w:left="1200" w:hanging="360"/>
      </w:pPr>
      <w:rPr>
        <w:rFonts w:ascii="MS Mincho" w:eastAsia="MS Mincho" w:hAnsi="MS Mincho"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0442DEE"/>
    <w:multiLevelType w:val="hybridMultilevel"/>
    <w:tmpl w:val="5BD67C50"/>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2CD03E5"/>
    <w:multiLevelType w:val="hybridMultilevel"/>
    <w:tmpl w:val="49A82D2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663285"/>
    <w:multiLevelType w:val="hybridMultilevel"/>
    <w:tmpl w:val="C310E7E0"/>
    <w:lvl w:ilvl="0" w:tplc="644E672E">
      <w:start w:val="1"/>
      <w:numFmt w:val="bullet"/>
      <w:lvlText w:val="—"/>
      <w:lvlJc w:val="left"/>
      <w:pPr>
        <w:ind w:left="1611" w:hanging="420"/>
      </w:pPr>
      <w:rPr>
        <w:rFonts w:ascii="MS Mincho" w:eastAsia="MS Mincho" w:hAnsi="MS Mincho"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11" w15:restartNumberingAfterBreak="0">
    <w:nsid w:val="1F1C3084"/>
    <w:multiLevelType w:val="hybridMultilevel"/>
    <w:tmpl w:val="F1F86EBA"/>
    <w:lvl w:ilvl="0" w:tplc="8D0A1D2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2D6BF9"/>
    <w:multiLevelType w:val="hybridMultilevel"/>
    <w:tmpl w:val="EBEAFB52"/>
    <w:lvl w:ilvl="0" w:tplc="8D0A1D2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8E05A1"/>
    <w:multiLevelType w:val="hybridMultilevel"/>
    <w:tmpl w:val="EE2472DA"/>
    <w:lvl w:ilvl="0" w:tplc="FB521CA6">
      <w:start w:val="1"/>
      <w:numFmt w:val="decimal"/>
      <w:lvlText w:val="%1."/>
      <w:lvlJc w:val="left"/>
      <w:pPr>
        <w:ind w:left="360" w:hanging="360"/>
      </w:pPr>
      <w:rPr>
        <w:rFonts w:cs="Times New Roman" w:hint="default"/>
      </w:rPr>
    </w:lvl>
    <w:lvl w:ilvl="1" w:tplc="0AB6393A">
      <w:start w:val="1"/>
      <w:numFmt w:val="decimal"/>
      <w:lvlText w:val="(%2)"/>
      <w:lvlJc w:val="left"/>
      <w:pPr>
        <w:ind w:left="780" w:hanging="360"/>
      </w:pPr>
      <w:rPr>
        <w:rFonts w:cs="Times New Roman" w:hint="default"/>
      </w:rPr>
    </w:lvl>
    <w:lvl w:ilvl="2" w:tplc="82CEA308">
      <w:numFmt w:val="bullet"/>
      <w:lvlText w:val="–"/>
      <w:lvlJc w:val="left"/>
      <w:pPr>
        <w:ind w:left="1200" w:hanging="360"/>
      </w:pPr>
      <w:rPr>
        <w:rFonts w:ascii="MS Mincho" w:eastAsia="MS Mincho" w:hAnsi="MS Mincho"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72855B2"/>
    <w:multiLevelType w:val="hybridMultilevel"/>
    <w:tmpl w:val="F41EB0E4"/>
    <w:lvl w:ilvl="0" w:tplc="EE224744">
      <w:start w:val="1"/>
      <w:numFmt w:val="decimal"/>
      <w:lvlText w:val="%1."/>
      <w:lvlJc w:val="left"/>
      <w:pPr>
        <w:ind w:left="598" w:hanging="360"/>
      </w:pPr>
      <w:rPr>
        <w:rFonts w:cs="Times New Roman" w:hint="default"/>
      </w:rPr>
    </w:lvl>
    <w:lvl w:ilvl="1" w:tplc="A9F0CECC">
      <w:start w:val="4"/>
      <w:numFmt w:val="bullet"/>
      <w:lvlText w:val="・"/>
      <w:lvlJc w:val="left"/>
      <w:pPr>
        <w:ind w:left="1018" w:hanging="360"/>
      </w:pPr>
      <w:rPr>
        <w:rFonts w:ascii="MS Mincho" w:eastAsia="MS Mincho" w:hAnsi="MS Mincho" w:hint="eastAsia"/>
      </w:rPr>
    </w:lvl>
    <w:lvl w:ilvl="2" w:tplc="04090011" w:tentative="1">
      <w:start w:val="1"/>
      <w:numFmt w:val="decimalEnclosedCircle"/>
      <w:lvlText w:val="%3"/>
      <w:lvlJc w:val="left"/>
      <w:pPr>
        <w:ind w:left="1498" w:hanging="420"/>
      </w:pPr>
      <w:rPr>
        <w:rFonts w:cs="Times New Roman"/>
      </w:rPr>
    </w:lvl>
    <w:lvl w:ilvl="3" w:tplc="0409000F" w:tentative="1">
      <w:start w:val="1"/>
      <w:numFmt w:val="decimal"/>
      <w:lvlText w:val="%4."/>
      <w:lvlJc w:val="left"/>
      <w:pPr>
        <w:ind w:left="1918" w:hanging="420"/>
      </w:pPr>
      <w:rPr>
        <w:rFonts w:cs="Times New Roman"/>
      </w:rPr>
    </w:lvl>
    <w:lvl w:ilvl="4" w:tplc="04090017" w:tentative="1">
      <w:start w:val="1"/>
      <w:numFmt w:val="aiueoFullWidth"/>
      <w:lvlText w:val="(%5)"/>
      <w:lvlJc w:val="left"/>
      <w:pPr>
        <w:ind w:left="2338" w:hanging="420"/>
      </w:pPr>
      <w:rPr>
        <w:rFonts w:cs="Times New Roman"/>
      </w:rPr>
    </w:lvl>
    <w:lvl w:ilvl="5" w:tplc="04090011" w:tentative="1">
      <w:start w:val="1"/>
      <w:numFmt w:val="decimalEnclosedCircle"/>
      <w:lvlText w:val="%6"/>
      <w:lvlJc w:val="left"/>
      <w:pPr>
        <w:ind w:left="2758" w:hanging="420"/>
      </w:pPr>
      <w:rPr>
        <w:rFonts w:cs="Times New Roman"/>
      </w:rPr>
    </w:lvl>
    <w:lvl w:ilvl="6" w:tplc="0409000F" w:tentative="1">
      <w:start w:val="1"/>
      <w:numFmt w:val="decimal"/>
      <w:lvlText w:val="%7."/>
      <w:lvlJc w:val="left"/>
      <w:pPr>
        <w:ind w:left="3178" w:hanging="420"/>
      </w:pPr>
      <w:rPr>
        <w:rFonts w:cs="Times New Roman"/>
      </w:rPr>
    </w:lvl>
    <w:lvl w:ilvl="7" w:tplc="04090017" w:tentative="1">
      <w:start w:val="1"/>
      <w:numFmt w:val="aiueoFullWidth"/>
      <w:lvlText w:val="(%8)"/>
      <w:lvlJc w:val="left"/>
      <w:pPr>
        <w:ind w:left="3598" w:hanging="420"/>
      </w:pPr>
      <w:rPr>
        <w:rFonts w:cs="Times New Roman"/>
      </w:rPr>
    </w:lvl>
    <w:lvl w:ilvl="8" w:tplc="04090011" w:tentative="1">
      <w:start w:val="1"/>
      <w:numFmt w:val="decimalEnclosedCircle"/>
      <w:lvlText w:val="%9"/>
      <w:lvlJc w:val="left"/>
      <w:pPr>
        <w:ind w:left="4018" w:hanging="420"/>
      </w:pPr>
      <w:rPr>
        <w:rFonts w:cs="Times New Roman"/>
      </w:rPr>
    </w:lvl>
  </w:abstractNum>
  <w:abstractNum w:abstractNumId="15" w15:restartNumberingAfterBreak="0">
    <w:nsid w:val="286A31D3"/>
    <w:multiLevelType w:val="hybridMultilevel"/>
    <w:tmpl w:val="55945F82"/>
    <w:lvl w:ilvl="0" w:tplc="417CA18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28DD6B0C"/>
    <w:multiLevelType w:val="hybridMultilevel"/>
    <w:tmpl w:val="148CB896"/>
    <w:lvl w:ilvl="0" w:tplc="82CEA308">
      <w:numFmt w:val="bullet"/>
      <w:lvlText w:val="–"/>
      <w:lvlJc w:val="left"/>
      <w:pPr>
        <w:ind w:left="840" w:hanging="420"/>
      </w:pPr>
      <w:rPr>
        <w:rFonts w:ascii="MS Mincho" w:eastAsia="MS Mincho" w:hAnsi="MS 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ACF0133"/>
    <w:multiLevelType w:val="hybridMultilevel"/>
    <w:tmpl w:val="82BAB23A"/>
    <w:lvl w:ilvl="0" w:tplc="B6D82D76">
      <w:start w:val="1"/>
      <w:numFmt w:val="decimal"/>
      <w:lvlText w:val="%1."/>
      <w:lvlJc w:val="left"/>
      <w:pPr>
        <w:ind w:left="360" w:hanging="36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5D258C"/>
    <w:multiLevelType w:val="multilevel"/>
    <w:tmpl w:val="C56072BA"/>
    <w:lvl w:ilvl="0">
      <w:start w:val="1"/>
      <w:numFmt w:val="decimal"/>
      <w:lvlText w:val="%1."/>
      <w:lvlJc w:val="left"/>
      <w:pPr>
        <w:tabs>
          <w:tab w:val="num" w:pos="420"/>
        </w:tabs>
        <w:ind w:left="420" w:hanging="420"/>
      </w:pPr>
      <w:rPr>
        <w:rFonts w:hint="eastAsia"/>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FAC09A8"/>
    <w:multiLevelType w:val="hybridMultilevel"/>
    <w:tmpl w:val="42F4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716A52"/>
    <w:multiLevelType w:val="hybridMultilevel"/>
    <w:tmpl w:val="546ADABE"/>
    <w:lvl w:ilvl="0" w:tplc="C366ACCA">
      <w:start w:val="24"/>
      <w:numFmt w:val="bullet"/>
      <w:lvlText w:val="•"/>
      <w:lvlJc w:val="left"/>
      <w:pPr>
        <w:ind w:left="360" w:hanging="360"/>
      </w:pPr>
      <w:rPr>
        <w:rFonts w:ascii="Batang" w:eastAsia="Batang" w:hAnsi="Batang" w:cs="Angsana New"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0745D3"/>
    <w:multiLevelType w:val="hybridMultilevel"/>
    <w:tmpl w:val="C7F218C0"/>
    <w:lvl w:ilvl="0" w:tplc="44090015">
      <w:start w:val="1"/>
      <w:numFmt w:val="upperLetter"/>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3B097C06"/>
    <w:multiLevelType w:val="hybridMultilevel"/>
    <w:tmpl w:val="8D58F23A"/>
    <w:lvl w:ilvl="0" w:tplc="5F8E46F0">
      <w:start w:val="1"/>
      <w:numFmt w:val="bullet"/>
      <w:lvlText w:val=""/>
      <w:lvlJc w:val="left"/>
      <w:pPr>
        <w:tabs>
          <w:tab w:val="num" w:pos="720"/>
        </w:tabs>
        <w:ind w:left="720" w:hanging="360"/>
      </w:pPr>
      <w:rPr>
        <w:rFonts w:ascii="Wingdings" w:hAnsi="Wingdings" w:hint="default"/>
      </w:rPr>
    </w:lvl>
    <w:lvl w:ilvl="1" w:tplc="B96C101A">
      <w:start w:val="1"/>
      <w:numFmt w:val="bullet"/>
      <w:lvlText w:val=""/>
      <w:lvlJc w:val="left"/>
      <w:pPr>
        <w:tabs>
          <w:tab w:val="num" w:pos="1440"/>
        </w:tabs>
        <w:ind w:left="1440" w:hanging="360"/>
      </w:pPr>
      <w:rPr>
        <w:rFonts w:ascii="Wingdings" w:hAnsi="Wingdings" w:hint="default"/>
      </w:rPr>
    </w:lvl>
    <w:lvl w:ilvl="2" w:tplc="F8F2EAD8" w:tentative="1">
      <w:start w:val="1"/>
      <w:numFmt w:val="bullet"/>
      <w:lvlText w:val=""/>
      <w:lvlJc w:val="left"/>
      <w:pPr>
        <w:tabs>
          <w:tab w:val="num" w:pos="2160"/>
        </w:tabs>
        <w:ind w:left="2160" w:hanging="360"/>
      </w:pPr>
      <w:rPr>
        <w:rFonts w:ascii="Wingdings" w:hAnsi="Wingdings" w:hint="default"/>
      </w:rPr>
    </w:lvl>
    <w:lvl w:ilvl="3" w:tplc="15BC24D4" w:tentative="1">
      <w:start w:val="1"/>
      <w:numFmt w:val="bullet"/>
      <w:lvlText w:val=""/>
      <w:lvlJc w:val="left"/>
      <w:pPr>
        <w:tabs>
          <w:tab w:val="num" w:pos="2880"/>
        </w:tabs>
        <w:ind w:left="2880" w:hanging="360"/>
      </w:pPr>
      <w:rPr>
        <w:rFonts w:ascii="Wingdings" w:hAnsi="Wingdings" w:hint="default"/>
      </w:rPr>
    </w:lvl>
    <w:lvl w:ilvl="4" w:tplc="3C0600BA" w:tentative="1">
      <w:start w:val="1"/>
      <w:numFmt w:val="bullet"/>
      <w:lvlText w:val=""/>
      <w:lvlJc w:val="left"/>
      <w:pPr>
        <w:tabs>
          <w:tab w:val="num" w:pos="3600"/>
        </w:tabs>
        <w:ind w:left="3600" w:hanging="360"/>
      </w:pPr>
      <w:rPr>
        <w:rFonts w:ascii="Wingdings" w:hAnsi="Wingdings" w:hint="default"/>
      </w:rPr>
    </w:lvl>
    <w:lvl w:ilvl="5" w:tplc="5C020CD8" w:tentative="1">
      <w:start w:val="1"/>
      <w:numFmt w:val="bullet"/>
      <w:lvlText w:val=""/>
      <w:lvlJc w:val="left"/>
      <w:pPr>
        <w:tabs>
          <w:tab w:val="num" w:pos="4320"/>
        </w:tabs>
        <w:ind w:left="4320" w:hanging="360"/>
      </w:pPr>
      <w:rPr>
        <w:rFonts w:ascii="Wingdings" w:hAnsi="Wingdings" w:hint="default"/>
      </w:rPr>
    </w:lvl>
    <w:lvl w:ilvl="6" w:tplc="11507F80" w:tentative="1">
      <w:start w:val="1"/>
      <w:numFmt w:val="bullet"/>
      <w:lvlText w:val=""/>
      <w:lvlJc w:val="left"/>
      <w:pPr>
        <w:tabs>
          <w:tab w:val="num" w:pos="5040"/>
        </w:tabs>
        <w:ind w:left="5040" w:hanging="360"/>
      </w:pPr>
      <w:rPr>
        <w:rFonts w:ascii="Wingdings" w:hAnsi="Wingdings" w:hint="default"/>
      </w:rPr>
    </w:lvl>
    <w:lvl w:ilvl="7" w:tplc="B86EDA64" w:tentative="1">
      <w:start w:val="1"/>
      <w:numFmt w:val="bullet"/>
      <w:lvlText w:val=""/>
      <w:lvlJc w:val="left"/>
      <w:pPr>
        <w:tabs>
          <w:tab w:val="num" w:pos="5760"/>
        </w:tabs>
        <w:ind w:left="5760" w:hanging="360"/>
      </w:pPr>
      <w:rPr>
        <w:rFonts w:ascii="Wingdings" w:hAnsi="Wingdings" w:hint="default"/>
      </w:rPr>
    </w:lvl>
    <w:lvl w:ilvl="8" w:tplc="D46E355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3E01B3"/>
    <w:multiLevelType w:val="hybridMultilevel"/>
    <w:tmpl w:val="AC0258D8"/>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D647528"/>
    <w:multiLevelType w:val="hybridMultilevel"/>
    <w:tmpl w:val="91B66B0E"/>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0D74C75"/>
    <w:multiLevelType w:val="hybridMultilevel"/>
    <w:tmpl w:val="4C081D3E"/>
    <w:lvl w:ilvl="0" w:tplc="FB521CA6">
      <w:start w:val="1"/>
      <w:numFmt w:val="decimal"/>
      <w:lvlText w:val="%1."/>
      <w:lvlJc w:val="left"/>
      <w:pPr>
        <w:ind w:left="360" w:hanging="360"/>
      </w:pPr>
      <w:rPr>
        <w:rFonts w:cs="Times New Roman" w:hint="default"/>
      </w:rPr>
    </w:lvl>
    <w:lvl w:ilvl="1" w:tplc="D80CF074">
      <w:start w:val="1"/>
      <w:numFmt w:val="decimal"/>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234785B"/>
    <w:multiLevelType w:val="hybridMultilevel"/>
    <w:tmpl w:val="2292BC4C"/>
    <w:lvl w:ilvl="0" w:tplc="3E2C9276">
      <w:start w:val="1"/>
      <w:numFmt w:val="bullet"/>
      <w:lvlText w:val=""/>
      <w:lvlJc w:val="left"/>
      <w:pPr>
        <w:ind w:left="1214" w:hanging="420"/>
      </w:pPr>
      <w:rPr>
        <w:rFonts w:ascii="Wingdings" w:hAnsi="Wingdings" w:hint="default"/>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27" w15:restartNumberingAfterBreak="0">
    <w:nsid w:val="43D16832"/>
    <w:multiLevelType w:val="hybridMultilevel"/>
    <w:tmpl w:val="2AA8E11A"/>
    <w:lvl w:ilvl="0" w:tplc="6A747196">
      <w:start w:val="13"/>
      <w:numFmt w:val="bullet"/>
      <w:lvlText w:val="-"/>
      <w:lvlJc w:val="left"/>
      <w:pPr>
        <w:tabs>
          <w:tab w:val="num" w:pos="961"/>
        </w:tabs>
        <w:ind w:left="961" w:hanging="360"/>
      </w:pPr>
      <w:rPr>
        <w:rFonts w:ascii="Times New Roman" w:eastAsia="BatangChe" w:hAnsi="Times New Roman" w:hint="default"/>
      </w:rPr>
    </w:lvl>
    <w:lvl w:ilvl="1" w:tplc="04090003" w:tentative="1">
      <w:start w:val="1"/>
      <w:numFmt w:val="bullet"/>
      <w:lvlText w:val=""/>
      <w:lvlJc w:val="left"/>
      <w:pPr>
        <w:tabs>
          <w:tab w:val="num" w:pos="1401"/>
        </w:tabs>
        <w:ind w:left="1401" w:hanging="400"/>
      </w:pPr>
      <w:rPr>
        <w:rFonts w:ascii="Wingdings" w:hAnsi="Wingdings" w:hint="default"/>
      </w:rPr>
    </w:lvl>
    <w:lvl w:ilvl="2" w:tplc="04090005" w:tentative="1">
      <w:start w:val="1"/>
      <w:numFmt w:val="bullet"/>
      <w:lvlText w:val=""/>
      <w:lvlJc w:val="left"/>
      <w:pPr>
        <w:tabs>
          <w:tab w:val="num" w:pos="1801"/>
        </w:tabs>
        <w:ind w:left="1801" w:hanging="400"/>
      </w:pPr>
      <w:rPr>
        <w:rFonts w:ascii="Wingdings" w:hAnsi="Wingdings" w:hint="default"/>
      </w:rPr>
    </w:lvl>
    <w:lvl w:ilvl="3" w:tplc="04090001" w:tentative="1">
      <w:start w:val="1"/>
      <w:numFmt w:val="bullet"/>
      <w:lvlText w:val=""/>
      <w:lvlJc w:val="left"/>
      <w:pPr>
        <w:tabs>
          <w:tab w:val="num" w:pos="2201"/>
        </w:tabs>
        <w:ind w:left="2201" w:hanging="400"/>
      </w:pPr>
      <w:rPr>
        <w:rFonts w:ascii="Wingdings" w:hAnsi="Wingdings" w:hint="default"/>
      </w:rPr>
    </w:lvl>
    <w:lvl w:ilvl="4" w:tplc="04090003" w:tentative="1">
      <w:start w:val="1"/>
      <w:numFmt w:val="bullet"/>
      <w:lvlText w:val=""/>
      <w:lvlJc w:val="left"/>
      <w:pPr>
        <w:tabs>
          <w:tab w:val="num" w:pos="2601"/>
        </w:tabs>
        <w:ind w:left="2601" w:hanging="400"/>
      </w:pPr>
      <w:rPr>
        <w:rFonts w:ascii="Wingdings" w:hAnsi="Wingdings" w:hint="default"/>
      </w:rPr>
    </w:lvl>
    <w:lvl w:ilvl="5" w:tplc="04090005" w:tentative="1">
      <w:start w:val="1"/>
      <w:numFmt w:val="bullet"/>
      <w:lvlText w:val=""/>
      <w:lvlJc w:val="left"/>
      <w:pPr>
        <w:tabs>
          <w:tab w:val="num" w:pos="3001"/>
        </w:tabs>
        <w:ind w:left="3001" w:hanging="400"/>
      </w:pPr>
      <w:rPr>
        <w:rFonts w:ascii="Wingdings" w:hAnsi="Wingdings" w:hint="default"/>
      </w:rPr>
    </w:lvl>
    <w:lvl w:ilvl="6" w:tplc="04090001" w:tentative="1">
      <w:start w:val="1"/>
      <w:numFmt w:val="bullet"/>
      <w:lvlText w:val=""/>
      <w:lvlJc w:val="left"/>
      <w:pPr>
        <w:tabs>
          <w:tab w:val="num" w:pos="3401"/>
        </w:tabs>
        <w:ind w:left="3401" w:hanging="400"/>
      </w:pPr>
      <w:rPr>
        <w:rFonts w:ascii="Wingdings" w:hAnsi="Wingdings" w:hint="default"/>
      </w:rPr>
    </w:lvl>
    <w:lvl w:ilvl="7" w:tplc="04090003" w:tentative="1">
      <w:start w:val="1"/>
      <w:numFmt w:val="bullet"/>
      <w:lvlText w:val=""/>
      <w:lvlJc w:val="left"/>
      <w:pPr>
        <w:tabs>
          <w:tab w:val="num" w:pos="3801"/>
        </w:tabs>
        <w:ind w:left="3801" w:hanging="400"/>
      </w:pPr>
      <w:rPr>
        <w:rFonts w:ascii="Wingdings" w:hAnsi="Wingdings" w:hint="default"/>
      </w:rPr>
    </w:lvl>
    <w:lvl w:ilvl="8" w:tplc="04090005" w:tentative="1">
      <w:start w:val="1"/>
      <w:numFmt w:val="bullet"/>
      <w:lvlText w:val=""/>
      <w:lvlJc w:val="left"/>
      <w:pPr>
        <w:tabs>
          <w:tab w:val="num" w:pos="4201"/>
        </w:tabs>
        <w:ind w:left="4201" w:hanging="400"/>
      </w:pPr>
      <w:rPr>
        <w:rFonts w:ascii="Wingdings" w:hAnsi="Wingdings" w:hint="default"/>
      </w:rPr>
    </w:lvl>
  </w:abstractNum>
  <w:abstractNum w:abstractNumId="28" w15:restartNumberingAfterBreak="0">
    <w:nsid w:val="450474DF"/>
    <w:multiLevelType w:val="hybridMultilevel"/>
    <w:tmpl w:val="9B524906"/>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A625BAE"/>
    <w:multiLevelType w:val="hybridMultilevel"/>
    <w:tmpl w:val="DBD886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BEC62BE"/>
    <w:multiLevelType w:val="hybridMultilevel"/>
    <w:tmpl w:val="A066D6FE"/>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00"/>
        </w:tabs>
        <w:ind w:left="800" w:hanging="400"/>
      </w:pPr>
      <w:rPr>
        <w:rFonts w:ascii="Symbol" w:hAnsi="Symbol" w:hint="default"/>
      </w:rPr>
    </w:lvl>
    <w:lvl w:ilvl="2" w:tplc="C366ACCA">
      <w:start w:val="24"/>
      <w:numFmt w:val="bullet"/>
      <w:lvlText w:val="•"/>
      <w:lvlJc w:val="left"/>
      <w:pPr>
        <w:tabs>
          <w:tab w:val="num" w:pos="1200"/>
        </w:tabs>
        <w:ind w:left="1200" w:hanging="400"/>
      </w:pPr>
      <w:rPr>
        <w:rFonts w:ascii="Batang" w:eastAsia="Batang" w:hAnsi="Batang" w:cs="Angsana New" w:hint="eastAsia"/>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1" w15:restartNumberingAfterBreak="0">
    <w:nsid w:val="53750276"/>
    <w:multiLevelType w:val="hybridMultilevel"/>
    <w:tmpl w:val="111258E8"/>
    <w:lvl w:ilvl="0" w:tplc="6734999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5C097D57"/>
    <w:multiLevelType w:val="hybridMultilevel"/>
    <w:tmpl w:val="6688D592"/>
    <w:lvl w:ilvl="0" w:tplc="644E672E">
      <w:start w:val="1"/>
      <w:numFmt w:val="bullet"/>
      <w:lvlText w:val="—"/>
      <w:lvlJc w:val="left"/>
      <w:pPr>
        <w:ind w:left="1611" w:hanging="420"/>
      </w:pPr>
      <w:rPr>
        <w:rFonts w:ascii="MS Mincho" w:eastAsia="MS Mincho" w:hAnsi="MS Mincho"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33" w15:restartNumberingAfterBreak="0">
    <w:nsid w:val="5CD34579"/>
    <w:multiLevelType w:val="hybridMultilevel"/>
    <w:tmpl w:val="AC34D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4B0AD9"/>
    <w:multiLevelType w:val="hybridMultilevel"/>
    <w:tmpl w:val="98765DA6"/>
    <w:lvl w:ilvl="0" w:tplc="417CA180">
      <w:start w:val="1"/>
      <w:numFmt w:val="decimal"/>
      <w:lvlText w:val="(%1)"/>
      <w:lvlJc w:val="left"/>
      <w:pPr>
        <w:ind w:left="840" w:hanging="420"/>
      </w:pPr>
      <w:rPr>
        <w:rFonts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4A01B8E"/>
    <w:multiLevelType w:val="hybridMultilevel"/>
    <w:tmpl w:val="80B03F6E"/>
    <w:lvl w:ilvl="0" w:tplc="EED28B60">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4C34C5A"/>
    <w:multiLevelType w:val="hybridMultilevel"/>
    <w:tmpl w:val="A70C0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4E1383"/>
    <w:multiLevelType w:val="hybridMultilevel"/>
    <w:tmpl w:val="DB4217D0"/>
    <w:lvl w:ilvl="0" w:tplc="398E8006">
      <w:start w:val="1"/>
      <w:numFmt w:val="decimal"/>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2381327"/>
    <w:multiLevelType w:val="hybridMultilevel"/>
    <w:tmpl w:val="F7EE14BE"/>
    <w:lvl w:ilvl="0" w:tplc="8D0A1D2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32E7231"/>
    <w:multiLevelType w:val="hybridMultilevel"/>
    <w:tmpl w:val="35E29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C3B6C"/>
    <w:multiLevelType w:val="singleLevel"/>
    <w:tmpl w:val="A01AB2EA"/>
    <w:lvl w:ilvl="0">
      <w:start w:val="1"/>
      <w:numFmt w:val="decimal"/>
      <w:lvlText w:val="%1.  "/>
      <w:legacy w:legacy="1" w:legacySpace="0" w:legacyIndent="283"/>
      <w:lvlJc w:val="left"/>
      <w:pPr>
        <w:ind w:left="283" w:hanging="283"/>
      </w:pPr>
      <w:rPr>
        <w:rFonts w:cs="Times New Roman"/>
      </w:rPr>
    </w:lvl>
  </w:abstractNum>
  <w:abstractNum w:abstractNumId="41" w15:restartNumberingAfterBreak="0">
    <w:nsid w:val="7CB90E7F"/>
    <w:multiLevelType w:val="hybridMultilevel"/>
    <w:tmpl w:val="83106CF2"/>
    <w:lvl w:ilvl="0" w:tplc="417CA18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DFB649F"/>
    <w:multiLevelType w:val="hybridMultilevel"/>
    <w:tmpl w:val="EA901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C64E6"/>
    <w:multiLevelType w:val="hybridMultilevel"/>
    <w:tmpl w:val="4A68C5C0"/>
    <w:lvl w:ilvl="0" w:tplc="45227C9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0"/>
  </w:num>
  <w:num w:numId="2">
    <w:abstractNumId w:val="27"/>
  </w:num>
  <w:num w:numId="3">
    <w:abstractNumId w:val="29"/>
  </w:num>
  <w:num w:numId="4">
    <w:abstractNumId w:val="43"/>
  </w:num>
  <w:num w:numId="5">
    <w:abstractNumId w:val="15"/>
  </w:num>
  <w:num w:numId="6">
    <w:abstractNumId w:val="13"/>
  </w:num>
  <w:num w:numId="7">
    <w:abstractNumId w:val="24"/>
  </w:num>
  <w:num w:numId="8">
    <w:abstractNumId w:val="25"/>
  </w:num>
  <w:num w:numId="9">
    <w:abstractNumId w:val="23"/>
  </w:num>
  <w:num w:numId="10">
    <w:abstractNumId w:val="0"/>
  </w:num>
  <w:num w:numId="11">
    <w:abstractNumId w:val="11"/>
  </w:num>
  <w:num w:numId="12">
    <w:abstractNumId w:val="38"/>
  </w:num>
  <w:num w:numId="13">
    <w:abstractNumId w:val="12"/>
  </w:num>
  <w:num w:numId="14">
    <w:abstractNumId w:val="8"/>
  </w:num>
  <w:num w:numId="15">
    <w:abstractNumId w:val="5"/>
  </w:num>
  <w:num w:numId="16">
    <w:abstractNumId w:val="28"/>
  </w:num>
  <w:num w:numId="17">
    <w:abstractNumId w:val="35"/>
  </w:num>
  <w:num w:numId="18">
    <w:abstractNumId w:val="14"/>
  </w:num>
  <w:num w:numId="19">
    <w:abstractNumId w:val="34"/>
  </w:num>
  <w:num w:numId="20">
    <w:abstractNumId w:val="3"/>
  </w:num>
  <w:num w:numId="21">
    <w:abstractNumId w:val="2"/>
  </w:num>
  <w:num w:numId="22">
    <w:abstractNumId w:val="7"/>
  </w:num>
  <w:num w:numId="23">
    <w:abstractNumId w:val="10"/>
  </w:num>
  <w:num w:numId="24">
    <w:abstractNumId w:val="32"/>
  </w:num>
  <w:num w:numId="25">
    <w:abstractNumId w:val="16"/>
  </w:num>
  <w:num w:numId="26">
    <w:abstractNumId w:val="26"/>
  </w:num>
  <w:num w:numId="27">
    <w:abstractNumId w:val="30"/>
  </w:num>
  <w:num w:numId="28">
    <w:abstractNumId w:val="33"/>
  </w:num>
  <w:num w:numId="29">
    <w:abstractNumId w:val="17"/>
  </w:num>
  <w:num w:numId="30">
    <w:abstractNumId w:val="19"/>
  </w:num>
  <w:num w:numId="31">
    <w:abstractNumId w:val="20"/>
  </w:num>
  <w:num w:numId="32">
    <w:abstractNumId w:val="1"/>
  </w:num>
  <w:num w:numId="33">
    <w:abstractNumId w:val="22"/>
  </w:num>
  <w:num w:numId="34">
    <w:abstractNumId w:val="9"/>
  </w:num>
  <w:num w:numId="35">
    <w:abstractNumId w:val="39"/>
  </w:num>
  <w:num w:numId="36">
    <w:abstractNumId w:val="41"/>
  </w:num>
  <w:num w:numId="37">
    <w:abstractNumId w:val="37"/>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2"/>
  </w:num>
  <w:num w:numId="4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1"/>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99"/>
  <w:displayHorizontalDrawingGridEvery w:val="0"/>
  <w:noPunctuationKerning/>
  <w:characterSpacingControl w:val="doNotCompress"/>
  <w:hdrShapeDefaults>
    <o:shapedefaults v:ext="edit" spidmax="2049">
      <v:textbox inset="5.85pt,.7pt,5.85pt,.7pt"/>
    </o:shapedefaults>
  </w:hdrShapeDefaults>
  <w:footnotePr>
    <w:numFmt w:val="decimalFullWidth"/>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D9"/>
    <w:rsid w:val="000037CF"/>
    <w:rsid w:val="00003B0E"/>
    <w:rsid w:val="000044D0"/>
    <w:rsid w:val="000105B3"/>
    <w:rsid w:val="00010DC5"/>
    <w:rsid w:val="00011DF1"/>
    <w:rsid w:val="000129B4"/>
    <w:rsid w:val="00013C3C"/>
    <w:rsid w:val="000210DD"/>
    <w:rsid w:val="00023536"/>
    <w:rsid w:val="00025C3D"/>
    <w:rsid w:val="00026044"/>
    <w:rsid w:val="00033B52"/>
    <w:rsid w:val="00035E0B"/>
    <w:rsid w:val="00042FE8"/>
    <w:rsid w:val="00043CDB"/>
    <w:rsid w:val="00045B3E"/>
    <w:rsid w:val="00046096"/>
    <w:rsid w:val="000461D8"/>
    <w:rsid w:val="00054055"/>
    <w:rsid w:val="00055EE7"/>
    <w:rsid w:val="000563D0"/>
    <w:rsid w:val="0005766A"/>
    <w:rsid w:val="00060204"/>
    <w:rsid w:val="00060304"/>
    <w:rsid w:val="0006305D"/>
    <w:rsid w:val="00063DE4"/>
    <w:rsid w:val="000648DE"/>
    <w:rsid w:val="0006501D"/>
    <w:rsid w:val="0006519E"/>
    <w:rsid w:val="000662FF"/>
    <w:rsid w:val="00066558"/>
    <w:rsid w:val="00070435"/>
    <w:rsid w:val="00071AE4"/>
    <w:rsid w:val="00074058"/>
    <w:rsid w:val="00076A17"/>
    <w:rsid w:val="00083522"/>
    <w:rsid w:val="000867BD"/>
    <w:rsid w:val="000900BD"/>
    <w:rsid w:val="00090E50"/>
    <w:rsid w:val="000940CE"/>
    <w:rsid w:val="000969E0"/>
    <w:rsid w:val="000A15D8"/>
    <w:rsid w:val="000A2599"/>
    <w:rsid w:val="000A2DAF"/>
    <w:rsid w:val="000A38FF"/>
    <w:rsid w:val="000A6275"/>
    <w:rsid w:val="000A64DF"/>
    <w:rsid w:val="000A6674"/>
    <w:rsid w:val="000A6F3E"/>
    <w:rsid w:val="000B0734"/>
    <w:rsid w:val="000B0BC3"/>
    <w:rsid w:val="000B4B06"/>
    <w:rsid w:val="000B69F1"/>
    <w:rsid w:val="000B6E5C"/>
    <w:rsid w:val="000C0021"/>
    <w:rsid w:val="000C0966"/>
    <w:rsid w:val="000C5462"/>
    <w:rsid w:val="000C6E5F"/>
    <w:rsid w:val="000D1F4E"/>
    <w:rsid w:val="000D5EF5"/>
    <w:rsid w:val="000D7801"/>
    <w:rsid w:val="000E0F92"/>
    <w:rsid w:val="000E1C34"/>
    <w:rsid w:val="000E20AC"/>
    <w:rsid w:val="000F0A92"/>
    <w:rsid w:val="000F187E"/>
    <w:rsid w:val="000F6B9A"/>
    <w:rsid w:val="00100914"/>
    <w:rsid w:val="00100BD3"/>
    <w:rsid w:val="001014F5"/>
    <w:rsid w:val="00101DD1"/>
    <w:rsid w:val="0010411D"/>
    <w:rsid w:val="001054EE"/>
    <w:rsid w:val="00110F75"/>
    <w:rsid w:val="0011148E"/>
    <w:rsid w:val="00113184"/>
    <w:rsid w:val="0011437D"/>
    <w:rsid w:val="001150C8"/>
    <w:rsid w:val="001166B3"/>
    <w:rsid w:val="001200E6"/>
    <w:rsid w:val="001262EA"/>
    <w:rsid w:val="00127054"/>
    <w:rsid w:val="00127632"/>
    <w:rsid w:val="00132F82"/>
    <w:rsid w:val="00141895"/>
    <w:rsid w:val="0014426F"/>
    <w:rsid w:val="001448AD"/>
    <w:rsid w:val="001469F5"/>
    <w:rsid w:val="00146EB9"/>
    <w:rsid w:val="00150DDF"/>
    <w:rsid w:val="00151301"/>
    <w:rsid w:val="00151931"/>
    <w:rsid w:val="0015349C"/>
    <w:rsid w:val="00154928"/>
    <w:rsid w:val="001560AE"/>
    <w:rsid w:val="001624A1"/>
    <w:rsid w:val="00164156"/>
    <w:rsid w:val="0017125D"/>
    <w:rsid w:val="00171AD7"/>
    <w:rsid w:val="00173AF1"/>
    <w:rsid w:val="00174CFA"/>
    <w:rsid w:val="00176D42"/>
    <w:rsid w:val="00176E4F"/>
    <w:rsid w:val="00176F37"/>
    <w:rsid w:val="00177822"/>
    <w:rsid w:val="00177E67"/>
    <w:rsid w:val="00182ABC"/>
    <w:rsid w:val="00183852"/>
    <w:rsid w:val="00184727"/>
    <w:rsid w:val="00186737"/>
    <w:rsid w:val="001868B8"/>
    <w:rsid w:val="001874B1"/>
    <w:rsid w:val="001A589F"/>
    <w:rsid w:val="001A74E3"/>
    <w:rsid w:val="001B2626"/>
    <w:rsid w:val="001B2A4F"/>
    <w:rsid w:val="001B38C8"/>
    <w:rsid w:val="001B5367"/>
    <w:rsid w:val="001B625E"/>
    <w:rsid w:val="001B6CB4"/>
    <w:rsid w:val="001B70F4"/>
    <w:rsid w:val="001B73D2"/>
    <w:rsid w:val="001B776B"/>
    <w:rsid w:val="001B7C93"/>
    <w:rsid w:val="001C4711"/>
    <w:rsid w:val="001D4472"/>
    <w:rsid w:val="001D4BA4"/>
    <w:rsid w:val="001D5283"/>
    <w:rsid w:val="001D6942"/>
    <w:rsid w:val="001D71E8"/>
    <w:rsid w:val="001D74BA"/>
    <w:rsid w:val="001E28C3"/>
    <w:rsid w:val="001E2B55"/>
    <w:rsid w:val="001E3BA6"/>
    <w:rsid w:val="001E5734"/>
    <w:rsid w:val="001E63B3"/>
    <w:rsid w:val="001E71E4"/>
    <w:rsid w:val="001F03DC"/>
    <w:rsid w:val="001F0B28"/>
    <w:rsid w:val="001F2815"/>
    <w:rsid w:val="00202162"/>
    <w:rsid w:val="00202A4B"/>
    <w:rsid w:val="00202EE9"/>
    <w:rsid w:val="00205F0D"/>
    <w:rsid w:val="002068A7"/>
    <w:rsid w:val="00207A16"/>
    <w:rsid w:val="00211030"/>
    <w:rsid w:val="00212537"/>
    <w:rsid w:val="002205DD"/>
    <w:rsid w:val="00222644"/>
    <w:rsid w:val="0022289E"/>
    <w:rsid w:val="00223429"/>
    <w:rsid w:val="002325B7"/>
    <w:rsid w:val="002349EB"/>
    <w:rsid w:val="0023507B"/>
    <w:rsid w:val="002356D2"/>
    <w:rsid w:val="002364BB"/>
    <w:rsid w:val="00236997"/>
    <w:rsid w:val="00237208"/>
    <w:rsid w:val="00237916"/>
    <w:rsid w:val="00241C38"/>
    <w:rsid w:val="002423C0"/>
    <w:rsid w:val="00245B94"/>
    <w:rsid w:val="00245E42"/>
    <w:rsid w:val="00247D5F"/>
    <w:rsid w:val="0025403C"/>
    <w:rsid w:val="002574F2"/>
    <w:rsid w:val="0026556B"/>
    <w:rsid w:val="002665C0"/>
    <w:rsid w:val="00267883"/>
    <w:rsid w:val="00274FA0"/>
    <w:rsid w:val="00277CF7"/>
    <w:rsid w:val="0028238C"/>
    <w:rsid w:val="00283122"/>
    <w:rsid w:val="00286692"/>
    <w:rsid w:val="00286A96"/>
    <w:rsid w:val="0028779F"/>
    <w:rsid w:val="002946EE"/>
    <w:rsid w:val="002972DF"/>
    <w:rsid w:val="00297DE4"/>
    <w:rsid w:val="002A0180"/>
    <w:rsid w:val="002A31F1"/>
    <w:rsid w:val="002A469A"/>
    <w:rsid w:val="002A4913"/>
    <w:rsid w:val="002A571E"/>
    <w:rsid w:val="002A5C3F"/>
    <w:rsid w:val="002B217C"/>
    <w:rsid w:val="002B57B6"/>
    <w:rsid w:val="002B75A5"/>
    <w:rsid w:val="002C2CDF"/>
    <w:rsid w:val="002C7948"/>
    <w:rsid w:val="002D0302"/>
    <w:rsid w:val="002D03BC"/>
    <w:rsid w:val="002D331E"/>
    <w:rsid w:val="002D641D"/>
    <w:rsid w:val="002E1496"/>
    <w:rsid w:val="002E79F3"/>
    <w:rsid w:val="002F029B"/>
    <w:rsid w:val="002F1CE8"/>
    <w:rsid w:val="002F24DA"/>
    <w:rsid w:val="002F2DE6"/>
    <w:rsid w:val="002F361A"/>
    <w:rsid w:val="002F42E0"/>
    <w:rsid w:val="003009AE"/>
    <w:rsid w:val="0030171F"/>
    <w:rsid w:val="00303EB9"/>
    <w:rsid w:val="003042CE"/>
    <w:rsid w:val="00306838"/>
    <w:rsid w:val="003072B8"/>
    <w:rsid w:val="003103C7"/>
    <w:rsid w:val="0031147A"/>
    <w:rsid w:val="00317612"/>
    <w:rsid w:val="00321350"/>
    <w:rsid w:val="00321B46"/>
    <w:rsid w:val="0032292C"/>
    <w:rsid w:val="00322B31"/>
    <w:rsid w:val="00326F2A"/>
    <w:rsid w:val="003308D3"/>
    <w:rsid w:val="00333F41"/>
    <w:rsid w:val="0034377F"/>
    <w:rsid w:val="003437D7"/>
    <w:rsid w:val="00346B77"/>
    <w:rsid w:val="00351F95"/>
    <w:rsid w:val="00352220"/>
    <w:rsid w:val="00352315"/>
    <w:rsid w:val="00352C12"/>
    <w:rsid w:val="00355941"/>
    <w:rsid w:val="00360B67"/>
    <w:rsid w:val="003670F0"/>
    <w:rsid w:val="0036722C"/>
    <w:rsid w:val="00367D57"/>
    <w:rsid w:val="003718B9"/>
    <w:rsid w:val="0037262A"/>
    <w:rsid w:val="00372C4F"/>
    <w:rsid w:val="00375622"/>
    <w:rsid w:val="00376D54"/>
    <w:rsid w:val="00382D93"/>
    <w:rsid w:val="00384F95"/>
    <w:rsid w:val="00390A30"/>
    <w:rsid w:val="00393EC1"/>
    <w:rsid w:val="003943DD"/>
    <w:rsid w:val="0039591A"/>
    <w:rsid w:val="0039637F"/>
    <w:rsid w:val="003A00CB"/>
    <w:rsid w:val="003A16ED"/>
    <w:rsid w:val="003A235A"/>
    <w:rsid w:val="003A4E09"/>
    <w:rsid w:val="003A5819"/>
    <w:rsid w:val="003A712F"/>
    <w:rsid w:val="003A774B"/>
    <w:rsid w:val="003B0ACD"/>
    <w:rsid w:val="003B0BFB"/>
    <w:rsid w:val="003B1492"/>
    <w:rsid w:val="003B2146"/>
    <w:rsid w:val="003B3F52"/>
    <w:rsid w:val="003B4F7B"/>
    <w:rsid w:val="003B5A89"/>
    <w:rsid w:val="003B6DC7"/>
    <w:rsid w:val="003B722E"/>
    <w:rsid w:val="003C41EF"/>
    <w:rsid w:val="003C491D"/>
    <w:rsid w:val="003C53EC"/>
    <w:rsid w:val="003C5DA2"/>
    <w:rsid w:val="003D09DE"/>
    <w:rsid w:val="003D122F"/>
    <w:rsid w:val="003D17A1"/>
    <w:rsid w:val="003D51B6"/>
    <w:rsid w:val="003D5457"/>
    <w:rsid w:val="003D74FD"/>
    <w:rsid w:val="003E01FC"/>
    <w:rsid w:val="003E1C86"/>
    <w:rsid w:val="003E2620"/>
    <w:rsid w:val="003E2CFE"/>
    <w:rsid w:val="003F0481"/>
    <w:rsid w:val="003F254E"/>
    <w:rsid w:val="00400D39"/>
    <w:rsid w:val="004016F6"/>
    <w:rsid w:val="00403A14"/>
    <w:rsid w:val="00405143"/>
    <w:rsid w:val="0040599A"/>
    <w:rsid w:val="00410BDD"/>
    <w:rsid w:val="00413EA9"/>
    <w:rsid w:val="0041552E"/>
    <w:rsid w:val="004166A2"/>
    <w:rsid w:val="00424FB2"/>
    <w:rsid w:val="00425B2D"/>
    <w:rsid w:val="004317D1"/>
    <w:rsid w:val="00432D96"/>
    <w:rsid w:val="00435D9D"/>
    <w:rsid w:val="00437202"/>
    <w:rsid w:val="004457FB"/>
    <w:rsid w:val="0044617E"/>
    <w:rsid w:val="004478F1"/>
    <w:rsid w:val="00447B14"/>
    <w:rsid w:val="0045054F"/>
    <w:rsid w:val="00451ECF"/>
    <w:rsid w:val="00452BDD"/>
    <w:rsid w:val="00453D20"/>
    <w:rsid w:val="004552B1"/>
    <w:rsid w:val="00463796"/>
    <w:rsid w:val="00463837"/>
    <w:rsid w:val="00471DE5"/>
    <w:rsid w:val="004736C5"/>
    <w:rsid w:val="00474613"/>
    <w:rsid w:val="004749BE"/>
    <w:rsid w:val="0047534F"/>
    <w:rsid w:val="00476350"/>
    <w:rsid w:val="00476674"/>
    <w:rsid w:val="00476C76"/>
    <w:rsid w:val="0048063B"/>
    <w:rsid w:val="00483DE8"/>
    <w:rsid w:val="004913C9"/>
    <w:rsid w:val="00492C44"/>
    <w:rsid w:val="00494D7E"/>
    <w:rsid w:val="00497816"/>
    <w:rsid w:val="00497D1A"/>
    <w:rsid w:val="004A0963"/>
    <w:rsid w:val="004A496B"/>
    <w:rsid w:val="004A4E4E"/>
    <w:rsid w:val="004B1EF2"/>
    <w:rsid w:val="004B462C"/>
    <w:rsid w:val="004C01BA"/>
    <w:rsid w:val="004C0A5C"/>
    <w:rsid w:val="004C51ED"/>
    <w:rsid w:val="004D01E2"/>
    <w:rsid w:val="004D5928"/>
    <w:rsid w:val="004D7E10"/>
    <w:rsid w:val="004E12FA"/>
    <w:rsid w:val="004E16F5"/>
    <w:rsid w:val="004E33D9"/>
    <w:rsid w:val="004E53A1"/>
    <w:rsid w:val="004E5F5C"/>
    <w:rsid w:val="004E6123"/>
    <w:rsid w:val="004F0B6E"/>
    <w:rsid w:val="004F1315"/>
    <w:rsid w:val="004F25D0"/>
    <w:rsid w:val="004F310E"/>
    <w:rsid w:val="004F47EF"/>
    <w:rsid w:val="004F4F4B"/>
    <w:rsid w:val="004F737A"/>
    <w:rsid w:val="005009D9"/>
    <w:rsid w:val="005059A7"/>
    <w:rsid w:val="00507C77"/>
    <w:rsid w:val="00512064"/>
    <w:rsid w:val="0051208E"/>
    <w:rsid w:val="00515E89"/>
    <w:rsid w:val="005161B2"/>
    <w:rsid w:val="0052066B"/>
    <w:rsid w:val="00520F1B"/>
    <w:rsid w:val="005235C4"/>
    <w:rsid w:val="0052411D"/>
    <w:rsid w:val="005245A3"/>
    <w:rsid w:val="0053201D"/>
    <w:rsid w:val="00535FA7"/>
    <w:rsid w:val="00536BE7"/>
    <w:rsid w:val="00540D97"/>
    <w:rsid w:val="00541400"/>
    <w:rsid w:val="00542270"/>
    <w:rsid w:val="0054426E"/>
    <w:rsid w:val="005457FD"/>
    <w:rsid w:val="0055344D"/>
    <w:rsid w:val="00553DDC"/>
    <w:rsid w:val="00554355"/>
    <w:rsid w:val="00554D39"/>
    <w:rsid w:val="00555D31"/>
    <w:rsid w:val="005576F3"/>
    <w:rsid w:val="00557CF6"/>
    <w:rsid w:val="005639AF"/>
    <w:rsid w:val="0056657F"/>
    <w:rsid w:val="005677AD"/>
    <w:rsid w:val="00574F95"/>
    <w:rsid w:val="005756D8"/>
    <w:rsid w:val="00575876"/>
    <w:rsid w:val="00575EF8"/>
    <w:rsid w:val="00581042"/>
    <w:rsid w:val="00585FCA"/>
    <w:rsid w:val="00587CE7"/>
    <w:rsid w:val="00590586"/>
    <w:rsid w:val="00591F9E"/>
    <w:rsid w:val="0059630A"/>
    <w:rsid w:val="0059782E"/>
    <w:rsid w:val="005A33EA"/>
    <w:rsid w:val="005A5282"/>
    <w:rsid w:val="005B014D"/>
    <w:rsid w:val="005B1097"/>
    <w:rsid w:val="005B17C2"/>
    <w:rsid w:val="005C0455"/>
    <w:rsid w:val="005C0CE4"/>
    <w:rsid w:val="005C1339"/>
    <w:rsid w:val="005C3164"/>
    <w:rsid w:val="005D4B5B"/>
    <w:rsid w:val="005D5A5B"/>
    <w:rsid w:val="005D746A"/>
    <w:rsid w:val="005D74A6"/>
    <w:rsid w:val="005D7A41"/>
    <w:rsid w:val="005E09FE"/>
    <w:rsid w:val="005E111A"/>
    <w:rsid w:val="005E1261"/>
    <w:rsid w:val="005E3E15"/>
    <w:rsid w:val="005E4DC5"/>
    <w:rsid w:val="005E4FF7"/>
    <w:rsid w:val="005E6AD0"/>
    <w:rsid w:val="005E6ED9"/>
    <w:rsid w:val="005F3E25"/>
    <w:rsid w:val="005F402A"/>
    <w:rsid w:val="005F5BAC"/>
    <w:rsid w:val="00606234"/>
    <w:rsid w:val="006063C0"/>
    <w:rsid w:val="006109D7"/>
    <w:rsid w:val="006152A1"/>
    <w:rsid w:val="006154B7"/>
    <w:rsid w:val="0061582D"/>
    <w:rsid w:val="00616CE0"/>
    <w:rsid w:val="0062113D"/>
    <w:rsid w:val="00621FA3"/>
    <w:rsid w:val="00622D2B"/>
    <w:rsid w:val="00625D26"/>
    <w:rsid w:val="006303AD"/>
    <w:rsid w:val="0063107D"/>
    <w:rsid w:val="0063463D"/>
    <w:rsid w:val="006372CF"/>
    <w:rsid w:val="00637964"/>
    <w:rsid w:val="00637B86"/>
    <w:rsid w:val="00640AD3"/>
    <w:rsid w:val="00643F4A"/>
    <w:rsid w:val="0064567E"/>
    <w:rsid w:val="006459EA"/>
    <w:rsid w:val="006468D3"/>
    <w:rsid w:val="00651D01"/>
    <w:rsid w:val="0065546E"/>
    <w:rsid w:val="00656963"/>
    <w:rsid w:val="00662C6F"/>
    <w:rsid w:val="00663087"/>
    <w:rsid w:val="0066675C"/>
    <w:rsid w:val="006704BF"/>
    <w:rsid w:val="006723BF"/>
    <w:rsid w:val="00673439"/>
    <w:rsid w:val="006738D1"/>
    <w:rsid w:val="00674692"/>
    <w:rsid w:val="0067790F"/>
    <w:rsid w:val="00677A05"/>
    <w:rsid w:val="00683857"/>
    <w:rsid w:val="006844CF"/>
    <w:rsid w:val="0068527F"/>
    <w:rsid w:val="00685B88"/>
    <w:rsid w:val="006910C2"/>
    <w:rsid w:val="0069202A"/>
    <w:rsid w:val="00693C19"/>
    <w:rsid w:val="00694CB7"/>
    <w:rsid w:val="00697252"/>
    <w:rsid w:val="006A214E"/>
    <w:rsid w:val="006A26B3"/>
    <w:rsid w:val="006A282E"/>
    <w:rsid w:val="006A61B9"/>
    <w:rsid w:val="006B0211"/>
    <w:rsid w:val="006B2536"/>
    <w:rsid w:val="006B34CC"/>
    <w:rsid w:val="006B374B"/>
    <w:rsid w:val="006B6A66"/>
    <w:rsid w:val="006D03EC"/>
    <w:rsid w:val="006D18A1"/>
    <w:rsid w:val="006D3E6D"/>
    <w:rsid w:val="006D5331"/>
    <w:rsid w:val="006E2A97"/>
    <w:rsid w:val="006E3602"/>
    <w:rsid w:val="006E3FF4"/>
    <w:rsid w:val="006E72D2"/>
    <w:rsid w:val="006F5AC2"/>
    <w:rsid w:val="006F701F"/>
    <w:rsid w:val="006F71F1"/>
    <w:rsid w:val="00702818"/>
    <w:rsid w:val="00702B27"/>
    <w:rsid w:val="007047B0"/>
    <w:rsid w:val="00710EF0"/>
    <w:rsid w:val="007124DF"/>
    <w:rsid w:val="007129B7"/>
    <w:rsid w:val="00717148"/>
    <w:rsid w:val="00717432"/>
    <w:rsid w:val="00717463"/>
    <w:rsid w:val="0072059F"/>
    <w:rsid w:val="007227E4"/>
    <w:rsid w:val="00722DE3"/>
    <w:rsid w:val="0072459E"/>
    <w:rsid w:val="007325DC"/>
    <w:rsid w:val="00734402"/>
    <w:rsid w:val="00736246"/>
    <w:rsid w:val="007373CE"/>
    <w:rsid w:val="00741175"/>
    <w:rsid w:val="00742651"/>
    <w:rsid w:val="00742A7D"/>
    <w:rsid w:val="0074314A"/>
    <w:rsid w:val="00747D9A"/>
    <w:rsid w:val="007503A6"/>
    <w:rsid w:val="00751B51"/>
    <w:rsid w:val="00752282"/>
    <w:rsid w:val="00752615"/>
    <w:rsid w:val="00753783"/>
    <w:rsid w:val="007553D1"/>
    <w:rsid w:val="00757EC0"/>
    <w:rsid w:val="007601B2"/>
    <w:rsid w:val="00761495"/>
    <w:rsid w:val="00761A4F"/>
    <w:rsid w:val="00762C60"/>
    <w:rsid w:val="00763D95"/>
    <w:rsid w:val="0076560E"/>
    <w:rsid w:val="00773280"/>
    <w:rsid w:val="00773630"/>
    <w:rsid w:val="0077425F"/>
    <w:rsid w:val="00775AB1"/>
    <w:rsid w:val="00776422"/>
    <w:rsid w:val="00781387"/>
    <w:rsid w:val="00781F42"/>
    <w:rsid w:val="0078332C"/>
    <w:rsid w:val="0078534F"/>
    <w:rsid w:val="0078612D"/>
    <w:rsid w:val="00786C11"/>
    <w:rsid w:val="00786D65"/>
    <w:rsid w:val="00790289"/>
    <w:rsid w:val="00790C6E"/>
    <w:rsid w:val="007962AD"/>
    <w:rsid w:val="007A0ED4"/>
    <w:rsid w:val="007A494B"/>
    <w:rsid w:val="007A5C80"/>
    <w:rsid w:val="007B13C9"/>
    <w:rsid w:val="007B153A"/>
    <w:rsid w:val="007C14FC"/>
    <w:rsid w:val="007C291C"/>
    <w:rsid w:val="007C2938"/>
    <w:rsid w:val="007D0ED5"/>
    <w:rsid w:val="007D32D9"/>
    <w:rsid w:val="007D6EAE"/>
    <w:rsid w:val="007D73B5"/>
    <w:rsid w:val="007E30AA"/>
    <w:rsid w:val="007E4679"/>
    <w:rsid w:val="007F138F"/>
    <w:rsid w:val="007F6362"/>
    <w:rsid w:val="00802552"/>
    <w:rsid w:val="008030C2"/>
    <w:rsid w:val="00803C1F"/>
    <w:rsid w:val="0081110F"/>
    <w:rsid w:val="008112F5"/>
    <w:rsid w:val="00816A3F"/>
    <w:rsid w:val="008175EC"/>
    <w:rsid w:val="00817777"/>
    <w:rsid w:val="00822DD8"/>
    <w:rsid w:val="0082337A"/>
    <w:rsid w:val="008244FC"/>
    <w:rsid w:val="00825102"/>
    <w:rsid w:val="00827D93"/>
    <w:rsid w:val="00830487"/>
    <w:rsid w:val="0083299B"/>
    <w:rsid w:val="008331F6"/>
    <w:rsid w:val="0083640B"/>
    <w:rsid w:val="00841F69"/>
    <w:rsid w:val="00844AA7"/>
    <w:rsid w:val="008476A6"/>
    <w:rsid w:val="00854C2F"/>
    <w:rsid w:val="00856999"/>
    <w:rsid w:val="00862C5C"/>
    <w:rsid w:val="00865C7E"/>
    <w:rsid w:val="008662C4"/>
    <w:rsid w:val="00866373"/>
    <w:rsid w:val="008674D7"/>
    <w:rsid w:val="00870D4B"/>
    <w:rsid w:val="0087346E"/>
    <w:rsid w:val="0087363D"/>
    <w:rsid w:val="008803D4"/>
    <w:rsid w:val="00881D25"/>
    <w:rsid w:val="0088566A"/>
    <w:rsid w:val="00887667"/>
    <w:rsid w:val="008923DE"/>
    <w:rsid w:val="0089315A"/>
    <w:rsid w:val="00893B6A"/>
    <w:rsid w:val="00896838"/>
    <w:rsid w:val="00897035"/>
    <w:rsid w:val="008A62F9"/>
    <w:rsid w:val="008A7FA6"/>
    <w:rsid w:val="008B0905"/>
    <w:rsid w:val="008B0D08"/>
    <w:rsid w:val="008B45F6"/>
    <w:rsid w:val="008C07F2"/>
    <w:rsid w:val="008C2668"/>
    <w:rsid w:val="008C2F53"/>
    <w:rsid w:val="008C4F9B"/>
    <w:rsid w:val="008C7F1F"/>
    <w:rsid w:val="008D19C0"/>
    <w:rsid w:val="008D1D6C"/>
    <w:rsid w:val="008D2347"/>
    <w:rsid w:val="008D2D4D"/>
    <w:rsid w:val="008D2E05"/>
    <w:rsid w:val="008D6C68"/>
    <w:rsid w:val="008E0108"/>
    <w:rsid w:val="008E20F0"/>
    <w:rsid w:val="008E22F6"/>
    <w:rsid w:val="008E3A1B"/>
    <w:rsid w:val="008E7DCB"/>
    <w:rsid w:val="008F34AA"/>
    <w:rsid w:val="008F518E"/>
    <w:rsid w:val="008F58C1"/>
    <w:rsid w:val="009046C7"/>
    <w:rsid w:val="00904CA5"/>
    <w:rsid w:val="00904D36"/>
    <w:rsid w:val="00910FB6"/>
    <w:rsid w:val="0091304D"/>
    <w:rsid w:val="00916E7D"/>
    <w:rsid w:val="00917B97"/>
    <w:rsid w:val="00917F94"/>
    <w:rsid w:val="00920A0B"/>
    <w:rsid w:val="0092310B"/>
    <w:rsid w:val="00923411"/>
    <w:rsid w:val="00923C52"/>
    <w:rsid w:val="009260D4"/>
    <w:rsid w:val="0092768B"/>
    <w:rsid w:val="00930054"/>
    <w:rsid w:val="00933DB8"/>
    <w:rsid w:val="009364D6"/>
    <w:rsid w:val="00937605"/>
    <w:rsid w:val="00937AF6"/>
    <w:rsid w:val="00937E7B"/>
    <w:rsid w:val="009425C1"/>
    <w:rsid w:val="00943DD6"/>
    <w:rsid w:val="00944384"/>
    <w:rsid w:val="009447C6"/>
    <w:rsid w:val="00951ED1"/>
    <w:rsid w:val="009529CC"/>
    <w:rsid w:val="00956354"/>
    <w:rsid w:val="009653DE"/>
    <w:rsid w:val="00966DC2"/>
    <w:rsid w:val="00967371"/>
    <w:rsid w:val="009701A4"/>
    <w:rsid w:val="00973D23"/>
    <w:rsid w:val="00977B8B"/>
    <w:rsid w:val="00980010"/>
    <w:rsid w:val="00981411"/>
    <w:rsid w:val="009865D7"/>
    <w:rsid w:val="00986AA0"/>
    <w:rsid w:val="00987408"/>
    <w:rsid w:val="00992E53"/>
    <w:rsid w:val="009938DA"/>
    <w:rsid w:val="00997C6A"/>
    <w:rsid w:val="009A3295"/>
    <w:rsid w:val="009A33D0"/>
    <w:rsid w:val="009A6751"/>
    <w:rsid w:val="009B31D7"/>
    <w:rsid w:val="009B40D8"/>
    <w:rsid w:val="009C22C0"/>
    <w:rsid w:val="009C3218"/>
    <w:rsid w:val="009C4375"/>
    <w:rsid w:val="009C6C02"/>
    <w:rsid w:val="009D0647"/>
    <w:rsid w:val="009D1325"/>
    <w:rsid w:val="009D22CF"/>
    <w:rsid w:val="009D375F"/>
    <w:rsid w:val="009D4752"/>
    <w:rsid w:val="009D4F07"/>
    <w:rsid w:val="009E6D01"/>
    <w:rsid w:val="009E73A7"/>
    <w:rsid w:val="009F004B"/>
    <w:rsid w:val="009F09E1"/>
    <w:rsid w:val="009F11F7"/>
    <w:rsid w:val="009F28CA"/>
    <w:rsid w:val="009F7967"/>
    <w:rsid w:val="00A05285"/>
    <w:rsid w:val="00A06256"/>
    <w:rsid w:val="00A066FC"/>
    <w:rsid w:val="00A07422"/>
    <w:rsid w:val="00A07D7A"/>
    <w:rsid w:val="00A11424"/>
    <w:rsid w:val="00A1168E"/>
    <w:rsid w:val="00A1389D"/>
    <w:rsid w:val="00A1422A"/>
    <w:rsid w:val="00A14D78"/>
    <w:rsid w:val="00A168E1"/>
    <w:rsid w:val="00A209CC"/>
    <w:rsid w:val="00A22E3D"/>
    <w:rsid w:val="00A246D9"/>
    <w:rsid w:val="00A24C0B"/>
    <w:rsid w:val="00A322FF"/>
    <w:rsid w:val="00A346A3"/>
    <w:rsid w:val="00A3515B"/>
    <w:rsid w:val="00A4093C"/>
    <w:rsid w:val="00A41576"/>
    <w:rsid w:val="00A41849"/>
    <w:rsid w:val="00A44B94"/>
    <w:rsid w:val="00A458F2"/>
    <w:rsid w:val="00A52125"/>
    <w:rsid w:val="00A528E9"/>
    <w:rsid w:val="00A536DB"/>
    <w:rsid w:val="00A549FB"/>
    <w:rsid w:val="00A55312"/>
    <w:rsid w:val="00A56FFD"/>
    <w:rsid w:val="00A63C8B"/>
    <w:rsid w:val="00A73913"/>
    <w:rsid w:val="00A816A5"/>
    <w:rsid w:val="00A83263"/>
    <w:rsid w:val="00A84D57"/>
    <w:rsid w:val="00A916D2"/>
    <w:rsid w:val="00A93540"/>
    <w:rsid w:val="00A971F0"/>
    <w:rsid w:val="00AA007A"/>
    <w:rsid w:val="00AA2EB1"/>
    <w:rsid w:val="00AB4788"/>
    <w:rsid w:val="00AB5533"/>
    <w:rsid w:val="00AC0914"/>
    <w:rsid w:val="00AC0D0D"/>
    <w:rsid w:val="00AC3125"/>
    <w:rsid w:val="00AC3E6A"/>
    <w:rsid w:val="00AC6BBD"/>
    <w:rsid w:val="00AC6C08"/>
    <w:rsid w:val="00AC6FF4"/>
    <w:rsid w:val="00AC79FA"/>
    <w:rsid w:val="00AC7AEE"/>
    <w:rsid w:val="00AD0A2B"/>
    <w:rsid w:val="00AD0B6B"/>
    <w:rsid w:val="00AD2BBC"/>
    <w:rsid w:val="00AD30DB"/>
    <w:rsid w:val="00AD4CD5"/>
    <w:rsid w:val="00AD56FE"/>
    <w:rsid w:val="00AD7873"/>
    <w:rsid w:val="00AE26D2"/>
    <w:rsid w:val="00AE4665"/>
    <w:rsid w:val="00AE4D99"/>
    <w:rsid w:val="00AE7996"/>
    <w:rsid w:val="00AF2BA7"/>
    <w:rsid w:val="00AF6DB3"/>
    <w:rsid w:val="00B017D6"/>
    <w:rsid w:val="00B01AE2"/>
    <w:rsid w:val="00B040F2"/>
    <w:rsid w:val="00B0634A"/>
    <w:rsid w:val="00B063E4"/>
    <w:rsid w:val="00B06EFD"/>
    <w:rsid w:val="00B11E4E"/>
    <w:rsid w:val="00B13B45"/>
    <w:rsid w:val="00B14BD4"/>
    <w:rsid w:val="00B20E3E"/>
    <w:rsid w:val="00B23C1B"/>
    <w:rsid w:val="00B24EED"/>
    <w:rsid w:val="00B26852"/>
    <w:rsid w:val="00B302EC"/>
    <w:rsid w:val="00B3136D"/>
    <w:rsid w:val="00B319AB"/>
    <w:rsid w:val="00B328FC"/>
    <w:rsid w:val="00B348A0"/>
    <w:rsid w:val="00B36EB9"/>
    <w:rsid w:val="00B44C7B"/>
    <w:rsid w:val="00B462A0"/>
    <w:rsid w:val="00B46C35"/>
    <w:rsid w:val="00B46EA7"/>
    <w:rsid w:val="00B5068F"/>
    <w:rsid w:val="00B56102"/>
    <w:rsid w:val="00B6176A"/>
    <w:rsid w:val="00B62EF7"/>
    <w:rsid w:val="00B637F0"/>
    <w:rsid w:val="00B648EB"/>
    <w:rsid w:val="00B665A2"/>
    <w:rsid w:val="00B71A62"/>
    <w:rsid w:val="00B726DA"/>
    <w:rsid w:val="00B74AAA"/>
    <w:rsid w:val="00B74C10"/>
    <w:rsid w:val="00B91C47"/>
    <w:rsid w:val="00B91CA9"/>
    <w:rsid w:val="00B921A1"/>
    <w:rsid w:val="00B96ABB"/>
    <w:rsid w:val="00B96DC8"/>
    <w:rsid w:val="00BA40DD"/>
    <w:rsid w:val="00BB2C27"/>
    <w:rsid w:val="00BB3273"/>
    <w:rsid w:val="00BB4925"/>
    <w:rsid w:val="00BC02BE"/>
    <w:rsid w:val="00BC7E6D"/>
    <w:rsid w:val="00BD1F2E"/>
    <w:rsid w:val="00BD345C"/>
    <w:rsid w:val="00BD35E9"/>
    <w:rsid w:val="00BD5FD9"/>
    <w:rsid w:val="00BD6B0F"/>
    <w:rsid w:val="00BD7708"/>
    <w:rsid w:val="00BE0C68"/>
    <w:rsid w:val="00BE3892"/>
    <w:rsid w:val="00BE69FC"/>
    <w:rsid w:val="00BE736B"/>
    <w:rsid w:val="00BE76A0"/>
    <w:rsid w:val="00BE79E5"/>
    <w:rsid w:val="00BF1E7E"/>
    <w:rsid w:val="00BF31E7"/>
    <w:rsid w:val="00BF4760"/>
    <w:rsid w:val="00BF5267"/>
    <w:rsid w:val="00BF6340"/>
    <w:rsid w:val="00C00882"/>
    <w:rsid w:val="00C022AC"/>
    <w:rsid w:val="00C05C8E"/>
    <w:rsid w:val="00C12580"/>
    <w:rsid w:val="00C153E0"/>
    <w:rsid w:val="00C163C1"/>
    <w:rsid w:val="00C17321"/>
    <w:rsid w:val="00C179D2"/>
    <w:rsid w:val="00C23975"/>
    <w:rsid w:val="00C2426C"/>
    <w:rsid w:val="00C27C09"/>
    <w:rsid w:val="00C27EDB"/>
    <w:rsid w:val="00C331F1"/>
    <w:rsid w:val="00C340A7"/>
    <w:rsid w:val="00C35051"/>
    <w:rsid w:val="00C37B39"/>
    <w:rsid w:val="00C401E8"/>
    <w:rsid w:val="00C42E2F"/>
    <w:rsid w:val="00C44414"/>
    <w:rsid w:val="00C44EEF"/>
    <w:rsid w:val="00C47C08"/>
    <w:rsid w:val="00C53B81"/>
    <w:rsid w:val="00C540EF"/>
    <w:rsid w:val="00C5468C"/>
    <w:rsid w:val="00C57047"/>
    <w:rsid w:val="00C5749A"/>
    <w:rsid w:val="00C60247"/>
    <w:rsid w:val="00C6287A"/>
    <w:rsid w:val="00C65589"/>
    <w:rsid w:val="00C65D70"/>
    <w:rsid w:val="00C675EC"/>
    <w:rsid w:val="00C70BCC"/>
    <w:rsid w:val="00C72371"/>
    <w:rsid w:val="00C72AB4"/>
    <w:rsid w:val="00C745BC"/>
    <w:rsid w:val="00C80B55"/>
    <w:rsid w:val="00C81ECD"/>
    <w:rsid w:val="00C8556B"/>
    <w:rsid w:val="00C90E06"/>
    <w:rsid w:val="00C92522"/>
    <w:rsid w:val="00C92FBD"/>
    <w:rsid w:val="00C9387D"/>
    <w:rsid w:val="00C93958"/>
    <w:rsid w:val="00C96906"/>
    <w:rsid w:val="00C9779F"/>
    <w:rsid w:val="00CA0837"/>
    <w:rsid w:val="00CA22CF"/>
    <w:rsid w:val="00CA2F3F"/>
    <w:rsid w:val="00CA5978"/>
    <w:rsid w:val="00CA5E2D"/>
    <w:rsid w:val="00CB08BB"/>
    <w:rsid w:val="00CB094E"/>
    <w:rsid w:val="00CB1328"/>
    <w:rsid w:val="00CB1600"/>
    <w:rsid w:val="00CB1EBA"/>
    <w:rsid w:val="00CB2561"/>
    <w:rsid w:val="00CB2B84"/>
    <w:rsid w:val="00CB3A6B"/>
    <w:rsid w:val="00CB5AA1"/>
    <w:rsid w:val="00CC0212"/>
    <w:rsid w:val="00CC23A1"/>
    <w:rsid w:val="00CC245A"/>
    <w:rsid w:val="00CC565B"/>
    <w:rsid w:val="00CC63B7"/>
    <w:rsid w:val="00CD0366"/>
    <w:rsid w:val="00CD1125"/>
    <w:rsid w:val="00CD1E4F"/>
    <w:rsid w:val="00CD35E4"/>
    <w:rsid w:val="00CD6241"/>
    <w:rsid w:val="00CD6900"/>
    <w:rsid w:val="00CE30CC"/>
    <w:rsid w:val="00CE4ED1"/>
    <w:rsid w:val="00CF1E74"/>
    <w:rsid w:val="00CF535B"/>
    <w:rsid w:val="00CF7E8E"/>
    <w:rsid w:val="00D00714"/>
    <w:rsid w:val="00D00D92"/>
    <w:rsid w:val="00D0642E"/>
    <w:rsid w:val="00D12965"/>
    <w:rsid w:val="00D1425F"/>
    <w:rsid w:val="00D14673"/>
    <w:rsid w:val="00D15FCC"/>
    <w:rsid w:val="00D20449"/>
    <w:rsid w:val="00D2537F"/>
    <w:rsid w:val="00D26D73"/>
    <w:rsid w:val="00D2730B"/>
    <w:rsid w:val="00D32551"/>
    <w:rsid w:val="00D34852"/>
    <w:rsid w:val="00D42D1B"/>
    <w:rsid w:val="00D438FB"/>
    <w:rsid w:val="00D46771"/>
    <w:rsid w:val="00D46EB8"/>
    <w:rsid w:val="00D51651"/>
    <w:rsid w:val="00D51B74"/>
    <w:rsid w:val="00D51D96"/>
    <w:rsid w:val="00D53B73"/>
    <w:rsid w:val="00D546A1"/>
    <w:rsid w:val="00D54EFC"/>
    <w:rsid w:val="00D55456"/>
    <w:rsid w:val="00D55526"/>
    <w:rsid w:val="00D607DA"/>
    <w:rsid w:val="00D608F4"/>
    <w:rsid w:val="00D61289"/>
    <w:rsid w:val="00D61691"/>
    <w:rsid w:val="00D649E9"/>
    <w:rsid w:val="00D73C57"/>
    <w:rsid w:val="00D75FE0"/>
    <w:rsid w:val="00D83200"/>
    <w:rsid w:val="00D83D99"/>
    <w:rsid w:val="00D84F0C"/>
    <w:rsid w:val="00D86129"/>
    <w:rsid w:val="00D906EF"/>
    <w:rsid w:val="00D94ED4"/>
    <w:rsid w:val="00D9702D"/>
    <w:rsid w:val="00D9743A"/>
    <w:rsid w:val="00DA270E"/>
    <w:rsid w:val="00DA2BD1"/>
    <w:rsid w:val="00DA39B9"/>
    <w:rsid w:val="00DA3A41"/>
    <w:rsid w:val="00DA3DBB"/>
    <w:rsid w:val="00DB2BE9"/>
    <w:rsid w:val="00DB406F"/>
    <w:rsid w:val="00DC12CC"/>
    <w:rsid w:val="00DC547B"/>
    <w:rsid w:val="00DC5F82"/>
    <w:rsid w:val="00DD74E4"/>
    <w:rsid w:val="00DD7746"/>
    <w:rsid w:val="00DE276F"/>
    <w:rsid w:val="00DE2D86"/>
    <w:rsid w:val="00DE41B3"/>
    <w:rsid w:val="00DE62A8"/>
    <w:rsid w:val="00DE68DB"/>
    <w:rsid w:val="00DE7627"/>
    <w:rsid w:val="00DF0BA1"/>
    <w:rsid w:val="00DF1803"/>
    <w:rsid w:val="00DF1E8B"/>
    <w:rsid w:val="00DF49CA"/>
    <w:rsid w:val="00DF66E2"/>
    <w:rsid w:val="00DF7937"/>
    <w:rsid w:val="00E02F2D"/>
    <w:rsid w:val="00E05E26"/>
    <w:rsid w:val="00E0653C"/>
    <w:rsid w:val="00E074B9"/>
    <w:rsid w:val="00E11B63"/>
    <w:rsid w:val="00E124C0"/>
    <w:rsid w:val="00E132CA"/>
    <w:rsid w:val="00E13BB5"/>
    <w:rsid w:val="00E1662E"/>
    <w:rsid w:val="00E16802"/>
    <w:rsid w:val="00E215C0"/>
    <w:rsid w:val="00E24E36"/>
    <w:rsid w:val="00E27C6D"/>
    <w:rsid w:val="00E447A4"/>
    <w:rsid w:val="00E45C91"/>
    <w:rsid w:val="00E515CF"/>
    <w:rsid w:val="00E55451"/>
    <w:rsid w:val="00E5676C"/>
    <w:rsid w:val="00E57EF0"/>
    <w:rsid w:val="00E60E62"/>
    <w:rsid w:val="00E61141"/>
    <w:rsid w:val="00E65C98"/>
    <w:rsid w:val="00E728EF"/>
    <w:rsid w:val="00E80419"/>
    <w:rsid w:val="00E82FC6"/>
    <w:rsid w:val="00E862E5"/>
    <w:rsid w:val="00E86962"/>
    <w:rsid w:val="00E92833"/>
    <w:rsid w:val="00E933E1"/>
    <w:rsid w:val="00E9693A"/>
    <w:rsid w:val="00EA165D"/>
    <w:rsid w:val="00EA29CC"/>
    <w:rsid w:val="00EA3B21"/>
    <w:rsid w:val="00EA4F51"/>
    <w:rsid w:val="00EA5A95"/>
    <w:rsid w:val="00EA5ACB"/>
    <w:rsid w:val="00EA6405"/>
    <w:rsid w:val="00EB2221"/>
    <w:rsid w:val="00EB3A8B"/>
    <w:rsid w:val="00EB50E0"/>
    <w:rsid w:val="00EC14C1"/>
    <w:rsid w:val="00EC1797"/>
    <w:rsid w:val="00EC3C58"/>
    <w:rsid w:val="00EC3FCC"/>
    <w:rsid w:val="00ED2FD4"/>
    <w:rsid w:val="00ED4BAB"/>
    <w:rsid w:val="00ED6F29"/>
    <w:rsid w:val="00EE0343"/>
    <w:rsid w:val="00EE040A"/>
    <w:rsid w:val="00EE36C4"/>
    <w:rsid w:val="00EE54B2"/>
    <w:rsid w:val="00EE6A32"/>
    <w:rsid w:val="00EE7A15"/>
    <w:rsid w:val="00F029E0"/>
    <w:rsid w:val="00F03DC8"/>
    <w:rsid w:val="00F05A11"/>
    <w:rsid w:val="00F07948"/>
    <w:rsid w:val="00F11937"/>
    <w:rsid w:val="00F11C3B"/>
    <w:rsid w:val="00F1504C"/>
    <w:rsid w:val="00F15D70"/>
    <w:rsid w:val="00F1641C"/>
    <w:rsid w:val="00F165FE"/>
    <w:rsid w:val="00F20361"/>
    <w:rsid w:val="00F209C7"/>
    <w:rsid w:val="00F21EA3"/>
    <w:rsid w:val="00F22963"/>
    <w:rsid w:val="00F22C19"/>
    <w:rsid w:val="00F2321D"/>
    <w:rsid w:val="00F2343A"/>
    <w:rsid w:val="00F23A5B"/>
    <w:rsid w:val="00F24907"/>
    <w:rsid w:val="00F265BC"/>
    <w:rsid w:val="00F27938"/>
    <w:rsid w:val="00F27C7D"/>
    <w:rsid w:val="00F30DFD"/>
    <w:rsid w:val="00F34B71"/>
    <w:rsid w:val="00F37436"/>
    <w:rsid w:val="00F37C0B"/>
    <w:rsid w:val="00F37E0E"/>
    <w:rsid w:val="00F41E2D"/>
    <w:rsid w:val="00F434F4"/>
    <w:rsid w:val="00F43B58"/>
    <w:rsid w:val="00F43DB0"/>
    <w:rsid w:val="00F506F0"/>
    <w:rsid w:val="00F51A57"/>
    <w:rsid w:val="00F521FB"/>
    <w:rsid w:val="00F56A83"/>
    <w:rsid w:val="00F57072"/>
    <w:rsid w:val="00F6096E"/>
    <w:rsid w:val="00F61434"/>
    <w:rsid w:val="00F61EDC"/>
    <w:rsid w:val="00F61F22"/>
    <w:rsid w:val="00F62903"/>
    <w:rsid w:val="00F630FC"/>
    <w:rsid w:val="00F6365A"/>
    <w:rsid w:val="00F63FD3"/>
    <w:rsid w:val="00F651E8"/>
    <w:rsid w:val="00F662A2"/>
    <w:rsid w:val="00F703C7"/>
    <w:rsid w:val="00F75A38"/>
    <w:rsid w:val="00F7697D"/>
    <w:rsid w:val="00F774B4"/>
    <w:rsid w:val="00F77E05"/>
    <w:rsid w:val="00F81551"/>
    <w:rsid w:val="00F827B9"/>
    <w:rsid w:val="00F8575A"/>
    <w:rsid w:val="00F8701A"/>
    <w:rsid w:val="00F902BC"/>
    <w:rsid w:val="00F90EC8"/>
    <w:rsid w:val="00F92D1B"/>
    <w:rsid w:val="00F944BC"/>
    <w:rsid w:val="00F95C6B"/>
    <w:rsid w:val="00FA6A4F"/>
    <w:rsid w:val="00FB42C5"/>
    <w:rsid w:val="00FB4F65"/>
    <w:rsid w:val="00FB624E"/>
    <w:rsid w:val="00FB7552"/>
    <w:rsid w:val="00FB7D91"/>
    <w:rsid w:val="00FC3525"/>
    <w:rsid w:val="00FC381C"/>
    <w:rsid w:val="00FC7CE0"/>
    <w:rsid w:val="00FD1C44"/>
    <w:rsid w:val="00FD3E73"/>
    <w:rsid w:val="00FD5A40"/>
    <w:rsid w:val="00FD7A9A"/>
    <w:rsid w:val="00FE5888"/>
    <w:rsid w:val="00FF1E8F"/>
    <w:rsid w:val="00FF227C"/>
    <w:rsid w:val="00FF241B"/>
    <w:rsid w:val="00FF3C86"/>
    <w:rsid w:val="00FF4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F1D853C-80C8-436F-90D1-6F5E04C2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Che" w:hAnsi="Times New Roman" w:cs="Angsana New"/>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8F"/>
    <w:pPr>
      <w:widowControl w:val="0"/>
      <w:wordWrap w:val="0"/>
      <w:jc w:val="both"/>
    </w:pPr>
    <w:rPr>
      <w:kern w:val="2"/>
      <w:sz w:val="24"/>
      <w:lang w:eastAsia="ko-KR"/>
    </w:rPr>
  </w:style>
  <w:style w:type="paragraph" w:styleId="Heading1">
    <w:name w:val="heading 1"/>
    <w:basedOn w:val="Normal"/>
    <w:next w:val="Normal"/>
    <w:link w:val="Heading1Char"/>
    <w:qFormat/>
    <w:rsid w:val="008F58C1"/>
    <w:pPr>
      <w:keepNext/>
      <w:spacing w:before="100" w:beforeAutospacing="1" w:after="100" w:afterAutospacing="1"/>
      <w:outlineLvl w:val="0"/>
    </w:pPr>
    <w:rPr>
      <w:rFonts w:cs="Times New Roman"/>
      <w:b/>
      <w:sz w:val="22"/>
      <w:lang w:val="x-none" w:eastAsia="x-none"/>
    </w:rPr>
  </w:style>
  <w:style w:type="paragraph" w:styleId="Heading2">
    <w:name w:val="heading 2"/>
    <w:basedOn w:val="Normal"/>
    <w:next w:val="Normal"/>
    <w:link w:val="Heading2Char"/>
    <w:uiPriority w:val="99"/>
    <w:qFormat/>
    <w:rsid w:val="00585FCA"/>
    <w:pPr>
      <w:keepNext/>
      <w:widowControl/>
      <w:wordWrap/>
      <w:jc w:val="left"/>
      <w:outlineLvl w:val="1"/>
    </w:pPr>
    <w:rPr>
      <w:rFonts w:ascii="Arial" w:eastAsia="MS Gothic" w:hAnsi="Arial" w:cs="Times New Roman"/>
      <w:kern w:val="0"/>
      <w:sz w:val="20"/>
      <w:lang w:val="x-none"/>
    </w:rPr>
  </w:style>
  <w:style w:type="paragraph" w:styleId="Heading3">
    <w:name w:val="heading 3"/>
    <w:basedOn w:val="Normal"/>
    <w:next w:val="NormalIndent"/>
    <w:link w:val="Heading3Char"/>
    <w:uiPriority w:val="99"/>
    <w:qFormat/>
    <w:rsid w:val="00585FCA"/>
    <w:pPr>
      <w:keepNext/>
      <w:ind w:left="851"/>
      <w:outlineLvl w:val="2"/>
    </w:pPr>
    <w:rPr>
      <w:rFonts w:ascii="Arial" w:eastAsia="MS Gothic" w:hAnsi="Arial" w:cs="Times New Roman"/>
      <w:kern w:val="0"/>
      <w:sz w:val="20"/>
      <w:lang w:val="x-none"/>
    </w:rPr>
  </w:style>
  <w:style w:type="paragraph" w:styleId="Heading4">
    <w:name w:val="heading 4"/>
    <w:basedOn w:val="Normal"/>
    <w:next w:val="NormalIndent"/>
    <w:link w:val="Heading4Char"/>
    <w:uiPriority w:val="99"/>
    <w:qFormat/>
    <w:rsid w:val="00585FCA"/>
    <w:pPr>
      <w:keepNext/>
      <w:ind w:left="720" w:hanging="720"/>
      <w:outlineLvl w:val="3"/>
    </w:pPr>
    <w:rPr>
      <w:rFonts w:cs="Times New Roman"/>
      <w:b/>
      <w:bCs/>
      <w:kern w:val="0"/>
      <w:sz w:val="20"/>
      <w:lang w:val="x-none"/>
    </w:rPr>
  </w:style>
  <w:style w:type="paragraph" w:styleId="Heading5">
    <w:name w:val="heading 5"/>
    <w:basedOn w:val="Heading3"/>
    <w:next w:val="Normal"/>
    <w:link w:val="Heading5Char"/>
    <w:uiPriority w:val="99"/>
    <w:qFormat/>
    <w:rsid w:val="00585FCA"/>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585FCA"/>
    <w:pPr>
      <w:keepNext/>
      <w:ind w:left="709" w:hanging="709"/>
      <w:jc w:val="center"/>
      <w:outlineLvl w:val="5"/>
    </w:pPr>
    <w:rPr>
      <w:rFonts w:cs="Times New Roman"/>
      <w:b/>
      <w:bCs/>
      <w:kern w:val="0"/>
      <w:sz w:val="20"/>
      <w:lang w:val="x-none"/>
    </w:rPr>
  </w:style>
  <w:style w:type="paragraph" w:styleId="Heading8">
    <w:name w:val="heading 8"/>
    <w:basedOn w:val="Normal"/>
    <w:next w:val="Normal"/>
    <w:link w:val="Heading8Char"/>
    <w:semiHidden/>
    <w:unhideWhenUsed/>
    <w:qFormat/>
    <w:locked/>
    <w:rsid w:val="00694CB7"/>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F58C1"/>
    <w:rPr>
      <w:b/>
      <w:kern w:val="2"/>
      <w:sz w:val="22"/>
    </w:rPr>
  </w:style>
  <w:style w:type="character" w:customStyle="1" w:styleId="Heading2Char">
    <w:name w:val="Heading 2 Char"/>
    <w:link w:val="Heading2"/>
    <w:uiPriority w:val="99"/>
    <w:semiHidden/>
    <w:locked/>
    <w:rsid w:val="00474613"/>
    <w:rPr>
      <w:rFonts w:ascii="Arial" w:eastAsia="MS Gothic" w:hAnsi="Arial" w:cs="Times New Roman"/>
      <w:sz w:val="20"/>
      <w:szCs w:val="20"/>
      <w:lang w:eastAsia="ko-KR"/>
    </w:rPr>
  </w:style>
  <w:style w:type="character" w:customStyle="1" w:styleId="Heading3Char">
    <w:name w:val="Heading 3 Char"/>
    <w:link w:val="Heading3"/>
    <w:uiPriority w:val="99"/>
    <w:semiHidden/>
    <w:locked/>
    <w:rsid w:val="00474613"/>
    <w:rPr>
      <w:rFonts w:ascii="Arial" w:eastAsia="MS Gothic" w:hAnsi="Arial" w:cs="Times New Roman"/>
      <w:sz w:val="20"/>
      <w:szCs w:val="20"/>
      <w:lang w:eastAsia="ko-KR"/>
    </w:rPr>
  </w:style>
  <w:style w:type="character" w:customStyle="1" w:styleId="Heading4Char">
    <w:name w:val="Heading 4 Char"/>
    <w:link w:val="Heading4"/>
    <w:uiPriority w:val="99"/>
    <w:semiHidden/>
    <w:locked/>
    <w:rsid w:val="00474613"/>
    <w:rPr>
      <w:rFonts w:cs="Times New Roman"/>
      <w:b/>
      <w:bCs/>
      <w:sz w:val="20"/>
      <w:szCs w:val="20"/>
      <w:lang w:eastAsia="ko-KR"/>
    </w:rPr>
  </w:style>
  <w:style w:type="character" w:customStyle="1" w:styleId="Heading5Char">
    <w:name w:val="Heading 5 Char"/>
    <w:link w:val="Heading5"/>
    <w:uiPriority w:val="99"/>
    <w:semiHidden/>
    <w:locked/>
    <w:rsid w:val="00474613"/>
    <w:rPr>
      <w:rFonts w:ascii="Arial" w:eastAsia="MS Gothic" w:hAnsi="Arial" w:cs="Times New Roman"/>
      <w:sz w:val="20"/>
      <w:szCs w:val="20"/>
      <w:lang w:eastAsia="ko-KR"/>
    </w:rPr>
  </w:style>
  <w:style w:type="character" w:customStyle="1" w:styleId="Heading6Char">
    <w:name w:val="Heading 6 Char"/>
    <w:link w:val="Heading6"/>
    <w:uiPriority w:val="99"/>
    <w:semiHidden/>
    <w:locked/>
    <w:rsid w:val="00474613"/>
    <w:rPr>
      <w:rFonts w:cs="Times New Roman"/>
      <w:b/>
      <w:bCs/>
      <w:sz w:val="20"/>
      <w:szCs w:val="20"/>
      <w:lang w:eastAsia="ko-KR"/>
    </w:rPr>
  </w:style>
  <w:style w:type="paragraph" w:styleId="NormalIndent">
    <w:name w:val="Normal Indent"/>
    <w:basedOn w:val="Normal"/>
    <w:uiPriority w:val="99"/>
    <w:rsid w:val="00585FCA"/>
    <w:pPr>
      <w:ind w:left="851"/>
    </w:pPr>
  </w:style>
  <w:style w:type="paragraph" w:customStyle="1" w:styleId="Title2">
    <w:name w:val="Title 2"/>
    <w:basedOn w:val="Normal"/>
    <w:next w:val="Normal"/>
    <w:uiPriority w:val="99"/>
    <w:rsid w:val="00585FCA"/>
    <w:pPr>
      <w:widowControl/>
      <w:wordWrap/>
      <w:spacing w:before="240"/>
      <w:jc w:val="center"/>
    </w:pPr>
    <w:rPr>
      <w:caps/>
      <w:noProof/>
      <w:kern w:val="0"/>
    </w:rPr>
  </w:style>
  <w:style w:type="paragraph" w:customStyle="1" w:styleId="Title1">
    <w:name w:val="Title 1"/>
    <w:basedOn w:val="Normal"/>
    <w:next w:val="Title2"/>
    <w:uiPriority w:val="99"/>
    <w:rsid w:val="00585FCA"/>
    <w:pPr>
      <w:widowControl/>
      <w:wordWrap/>
      <w:spacing w:before="240"/>
      <w:jc w:val="center"/>
    </w:pPr>
    <w:rPr>
      <w:caps/>
      <w:noProof/>
      <w:kern w:val="0"/>
    </w:rPr>
  </w:style>
  <w:style w:type="paragraph" w:styleId="Footer">
    <w:name w:val="footer"/>
    <w:basedOn w:val="Normal"/>
    <w:link w:val="FooterChar"/>
    <w:rsid w:val="00585FCA"/>
    <w:pPr>
      <w:widowControl/>
      <w:tabs>
        <w:tab w:val="center" w:pos="4153"/>
        <w:tab w:val="right" w:pos="8306"/>
      </w:tabs>
      <w:wordWrap/>
      <w:overflowPunct w:val="0"/>
      <w:autoSpaceDE w:val="0"/>
      <w:autoSpaceDN w:val="0"/>
      <w:adjustRightInd w:val="0"/>
      <w:jc w:val="left"/>
      <w:textAlignment w:val="baseline"/>
    </w:pPr>
    <w:rPr>
      <w:rFonts w:cs="Times New Roman"/>
      <w:kern w:val="0"/>
      <w:lang w:val="en-GB"/>
    </w:rPr>
  </w:style>
  <w:style w:type="character" w:customStyle="1" w:styleId="FooterChar">
    <w:name w:val="Footer Char"/>
    <w:link w:val="Footer"/>
    <w:uiPriority w:val="99"/>
    <w:locked/>
    <w:rsid w:val="002A4913"/>
    <w:rPr>
      <w:rFonts w:cs="Times New Roman"/>
      <w:sz w:val="24"/>
      <w:lang w:val="en-GB" w:eastAsia="ko-KR"/>
    </w:rPr>
  </w:style>
  <w:style w:type="paragraph" w:customStyle="1" w:styleId="Head">
    <w:name w:val="Head"/>
    <w:basedOn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jc w:val="left"/>
      <w:textAlignment w:val="baseline"/>
    </w:pPr>
    <w:rPr>
      <w:kern w:val="0"/>
      <w:lang w:val="en-GB"/>
    </w:rPr>
  </w:style>
  <w:style w:type="character" w:styleId="FootnoteReference">
    <w:name w:val="footnote reference"/>
    <w:semiHidden/>
    <w:rsid w:val="00585FCA"/>
    <w:rPr>
      <w:rFonts w:cs="Times New Roman"/>
      <w:vertAlign w:val="superscript"/>
    </w:rPr>
  </w:style>
  <w:style w:type="paragraph" w:customStyle="1" w:styleId="Source">
    <w:name w:val="Source"/>
    <w:basedOn w:val="Normal"/>
    <w:next w:val="Normal"/>
    <w:uiPriority w:val="99"/>
    <w:rsid w:val="00585FCA"/>
    <w:pPr>
      <w:widowControl/>
      <w:tabs>
        <w:tab w:val="left" w:pos="567"/>
        <w:tab w:val="left" w:pos="1134"/>
        <w:tab w:val="left" w:pos="1701"/>
        <w:tab w:val="left" w:pos="2268"/>
        <w:tab w:val="left" w:pos="2835"/>
      </w:tabs>
      <w:wordWrap/>
      <w:overflowPunct w:val="0"/>
      <w:autoSpaceDE w:val="0"/>
      <w:autoSpaceDN w:val="0"/>
      <w:adjustRightInd w:val="0"/>
      <w:spacing w:before="851"/>
      <w:jc w:val="center"/>
      <w:textAlignment w:val="baseline"/>
    </w:pPr>
    <w:rPr>
      <w:b/>
      <w:kern w:val="0"/>
      <w:lang w:val="en-GB"/>
    </w:rPr>
  </w:style>
  <w:style w:type="paragraph" w:styleId="Title">
    <w:name w:val="Title"/>
    <w:basedOn w:val="Normal"/>
    <w:link w:val="TitleChar"/>
    <w:uiPriority w:val="99"/>
    <w:qFormat/>
    <w:rsid w:val="00585FCA"/>
    <w:pPr>
      <w:widowControl/>
      <w:wordWrap/>
      <w:overflowPunct w:val="0"/>
      <w:autoSpaceDE w:val="0"/>
      <w:autoSpaceDN w:val="0"/>
      <w:adjustRightInd w:val="0"/>
      <w:jc w:val="center"/>
      <w:textAlignment w:val="baseline"/>
    </w:pPr>
    <w:rPr>
      <w:rFonts w:ascii="Arial" w:eastAsia="MS Gothic" w:hAnsi="Arial" w:cs="Times New Roman"/>
      <w:kern w:val="0"/>
      <w:sz w:val="32"/>
      <w:szCs w:val="32"/>
      <w:lang w:val="x-none"/>
    </w:rPr>
  </w:style>
  <w:style w:type="character" w:customStyle="1" w:styleId="TitleChar">
    <w:name w:val="Title Char"/>
    <w:link w:val="Title"/>
    <w:uiPriority w:val="99"/>
    <w:locked/>
    <w:rsid w:val="00474613"/>
    <w:rPr>
      <w:rFonts w:ascii="Arial" w:eastAsia="MS Gothic" w:hAnsi="Arial" w:cs="Times New Roman"/>
      <w:sz w:val="32"/>
      <w:szCs w:val="32"/>
      <w:lang w:eastAsia="ko-KR"/>
    </w:rPr>
  </w:style>
  <w:style w:type="paragraph" w:styleId="BodyTextIndent">
    <w:name w:val="Body Text Indent"/>
    <w:basedOn w:val="Normal"/>
    <w:link w:val="BodyTextIndentChar"/>
    <w:uiPriority w:val="99"/>
    <w:rsid w:val="00585FCA"/>
    <w:pPr>
      <w:widowControl/>
      <w:wordWrap/>
      <w:ind w:left="720" w:hanging="720"/>
    </w:pPr>
    <w:rPr>
      <w:rFonts w:cs="Times New Roman"/>
      <w:kern w:val="0"/>
      <w:sz w:val="20"/>
      <w:lang w:val="x-none"/>
    </w:rPr>
  </w:style>
  <w:style w:type="character" w:customStyle="1" w:styleId="BodyTextIndentChar">
    <w:name w:val="Body Text Indent Char"/>
    <w:link w:val="BodyTextIndent"/>
    <w:uiPriority w:val="99"/>
    <w:semiHidden/>
    <w:locked/>
    <w:rsid w:val="00474613"/>
    <w:rPr>
      <w:rFonts w:cs="Times New Roman"/>
      <w:sz w:val="20"/>
      <w:szCs w:val="20"/>
      <w:lang w:eastAsia="ko-KR"/>
    </w:rPr>
  </w:style>
  <w:style w:type="paragraph" w:styleId="TOC8">
    <w:name w:val="toc 8"/>
    <w:basedOn w:val="Normal"/>
    <w:next w:val="Normal"/>
    <w:autoRedefine/>
    <w:uiPriority w:val="99"/>
    <w:semiHidden/>
    <w:rsid w:val="00585FCA"/>
    <w:pPr>
      <w:widowControl/>
      <w:tabs>
        <w:tab w:val="left" w:pos="964"/>
        <w:tab w:val="left" w:leader="dot" w:pos="8789"/>
        <w:tab w:val="right" w:pos="9639"/>
      </w:tabs>
      <w:wordWrap/>
      <w:overflowPunct w:val="0"/>
      <w:autoSpaceDE w:val="0"/>
      <w:autoSpaceDN w:val="0"/>
      <w:adjustRightInd w:val="0"/>
      <w:spacing w:before="136"/>
      <w:ind w:left="964" w:hanging="964"/>
      <w:jc w:val="left"/>
      <w:textAlignment w:val="baseline"/>
    </w:pPr>
    <w:rPr>
      <w:kern w:val="0"/>
      <w:lang w:val="en-GB"/>
    </w:rPr>
  </w:style>
  <w:style w:type="paragraph" w:customStyle="1" w:styleId="Reasons">
    <w:name w:val="Reasons"/>
    <w:basedOn w:val="Normal"/>
    <w:uiPriority w:val="99"/>
    <w:rsid w:val="00585FCA"/>
    <w:pPr>
      <w:widowControl/>
      <w:tabs>
        <w:tab w:val="left" w:pos="567"/>
        <w:tab w:val="left" w:pos="1134"/>
        <w:tab w:val="left" w:pos="1701"/>
        <w:tab w:val="left" w:pos="2268"/>
        <w:tab w:val="left" w:pos="2835"/>
      </w:tabs>
      <w:wordWrap/>
      <w:spacing w:before="136"/>
      <w:jc w:val="left"/>
    </w:pPr>
    <w:rPr>
      <w:kern w:val="0"/>
      <w:lang w:val="en-GB"/>
    </w:rPr>
  </w:style>
  <w:style w:type="paragraph" w:styleId="TOC1">
    <w:name w:val="toc 1"/>
    <w:basedOn w:val="Heading1"/>
    <w:next w:val="Normal"/>
    <w:autoRedefine/>
    <w:uiPriority w:val="99"/>
    <w:semiHidden/>
    <w:rsid w:val="00585FCA"/>
    <w:pPr>
      <w:keepNext w:val="0"/>
      <w:widowControl/>
      <w:wordWrap/>
      <w:spacing w:before="120" w:after="120"/>
      <w:jc w:val="left"/>
      <w:outlineLvl w:val="9"/>
    </w:pPr>
    <w:rPr>
      <w:caps/>
      <w:kern w:val="0"/>
      <w:sz w:val="20"/>
      <w:lang w:val="en-GB"/>
    </w:rPr>
  </w:style>
  <w:style w:type="paragraph" w:styleId="TOC2">
    <w:name w:val="toc 2"/>
    <w:basedOn w:val="Heading2"/>
    <w:next w:val="Normal"/>
    <w:autoRedefine/>
    <w:uiPriority w:val="99"/>
    <w:semiHidden/>
    <w:rsid w:val="00585FCA"/>
    <w:pPr>
      <w:keepNext w:val="0"/>
      <w:ind w:left="240"/>
      <w:outlineLvl w:val="9"/>
    </w:pPr>
    <w:rPr>
      <w:rFonts w:ascii="Times New Roman" w:hAnsi="Times New Roman"/>
      <w:smallCaps/>
    </w:rPr>
  </w:style>
  <w:style w:type="paragraph" w:styleId="BodyText">
    <w:name w:val="Body Text"/>
    <w:basedOn w:val="Normal"/>
    <w:link w:val="BodyTextChar"/>
    <w:uiPriority w:val="99"/>
    <w:rsid w:val="00585FCA"/>
    <w:pPr>
      <w:widowControl/>
      <w:wordWrap/>
      <w:jc w:val="left"/>
    </w:pPr>
    <w:rPr>
      <w:rFonts w:cs="Times New Roman"/>
      <w:kern w:val="0"/>
      <w:sz w:val="20"/>
      <w:lang w:val="x-none"/>
    </w:rPr>
  </w:style>
  <w:style w:type="character" w:customStyle="1" w:styleId="BodyTextChar">
    <w:name w:val="Body Text Char"/>
    <w:link w:val="BodyText"/>
    <w:uiPriority w:val="99"/>
    <w:semiHidden/>
    <w:locked/>
    <w:rsid w:val="00474613"/>
    <w:rPr>
      <w:rFonts w:cs="Times New Roman"/>
      <w:sz w:val="20"/>
      <w:szCs w:val="20"/>
      <w:lang w:eastAsia="ko-KR"/>
    </w:rPr>
  </w:style>
  <w:style w:type="paragraph" w:styleId="BodyText2">
    <w:name w:val="Body Text 2"/>
    <w:basedOn w:val="Normal"/>
    <w:link w:val="BodyText2Char"/>
    <w:uiPriority w:val="99"/>
    <w:rsid w:val="00585FCA"/>
    <w:pPr>
      <w:widowControl/>
      <w:wordWrap/>
      <w:jc w:val="left"/>
    </w:pPr>
    <w:rPr>
      <w:rFonts w:cs="Times New Roman"/>
      <w:kern w:val="0"/>
      <w:sz w:val="20"/>
      <w:lang w:val="x-none"/>
    </w:rPr>
  </w:style>
  <w:style w:type="character" w:customStyle="1" w:styleId="BodyText2Char">
    <w:name w:val="Body Text 2 Char"/>
    <w:link w:val="BodyText2"/>
    <w:uiPriority w:val="99"/>
    <w:semiHidden/>
    <w:locked/>
    <w:rsid w:val="00474613"/>
    <w:rPr>
      <w:rFonts w:cs="Times New Roman"/>
      <w:sz w:val="20"/>
      <w:szCs w:val="20"/>
      <w:lang w:eastAsia="ko-KR"/>
    </w:rPr>
  </w:style>
  <w:style w:type="paragraph" w:styleId="BodyText3">
    <w:name w:val="Body Text 3"/>
    <w:basedOn w:val="Normal"/>
    <w:link w:val="BodyText3Char"/>
    <w:uiPriority w:val="99"/>
    <w:rsid w:val="00585FCA"/>
    <w:pPr>
      <w:widowControl/>
      <w:wordWrap/>
    </w:pPr>
    <w:rPr>
      <w:rFonts w:cs="Times New Roman"/>
      <w:kern w:val="0"/>
      <w:sz w:val="16"/>
      <w:szCs w:val="16"/>
      <w:lang w:val="x-none"/>
    </w:rPr>
  </w:style>
  <w:style w:type="character" w:customStyle="1" w:styleId="BodyText3Char">
    <w:name w:val="Body Text 3 Char"/>
    <w:link w:val="BodyText3"/>
    <w:uiPriority w:val="99"/>
    <w:semiHidden/>
    <w:locked/>
    <w:rsid w:val="00474613"/>
    <w:rPr>
      <w:rFonts w:cs="Times New Roman"/>
      <w:sz w:val="16"/>
      <w:szCs w:val="16"/>
      <w:lang w:eastAsia="ko-KR"/>
    </w:rPr>
  </w:style>
  <w:style w:type="paragraph" w:styleId="FootnoteText">
    <w:name w:val="footnote text"/>
    <w:basedOn w:val="Normal"/>
    <w:link w:val="FootnoteTextChar"/>
    <w:semiHidden/>
    <w:rsid w:val="00585FCA"/>
    <w:pPr>
      <w:widowControl/>
      <w:wordWrap/>
      <w:jc w:val="left"/>
    </w:pPr>
    <w:rPr>
      <w:rFonts w:cs="Times New Roman"/>
      <w:noProof/>
      <w:kern w:val="0"/>
      <w:lang w:val="x-none"/>
    </w:rPr>
  </w:style>
  <w:style w:type="character" w:customStyle="1" w:styleId="FootnoteTextChar">
    <w:name w:val="Footnote Text Char"/>
    <w:link w:val="FootnoteText"/>
    <w:semiHidden/>
    <w:locked/>
    <w:rsid w:val="00043CDB"/>
    <w:rPr>
      <w:rFonts w:cs="Times New Roman"/>
      <w:noProof/>
      <w:sz w:val="24"/>
      <w:lang w:eastAsia="ko-KR"/>
    </w:rPr>
  </w:style>
  <w:style w:type="paragraph" w:customStyle="1" w:styleId="Normalaftertitle">
    <w:name w:val="Normal after title"/>
    <w:basedOn w:val="Normal"/>
    <w:next w:val="Normal"/>
    <w:uiPriority w:val="99"/>
    <w:rsid w:val="00585FCA"/>
    <w:pPr>
      <w:widowControl/>
      <w:tabs>
        <w:tab w:val="left" w:pos="1134"/>
        <w:tab w:val="left" w:pos="1871"/>
        <w:tab w:val="left" w:pos="2268"/>
      </w:tabs>
      <w:wordWrap/>
      <w:spacing w:before="360"/>
    </w:pPr>
    <w:rPr>
      <w:kern w:val="0"/>
      <w:lang w:val="fr-FR"/>
    </w:rPr>
  </w:style>
  <w:style w:type="paragraph" w:customStyle="1" w:styleId="Note">
    <w:name w:val="Note"/>
    <w:basedOn w:val="Normal"/>
    <w:uiPriority w:val="99"/>
    <w:rsid w:val="00585FCA"/>
    <w:pPr>
      <w:widowControl/>
      <w:tabs>
        <w:tab w:val="left" w:pos="284"/>
        <w:tab w:val="left" w:pos="1134"/>
        <w:tab w:val="left" w:pos="1871"/>
        <w:tab w:val="left" w:pos="2268"/>
      </w:tabs>
      <w:wordWrap/>
      <w:spacing w:before="160"/>
    </w:pPr>
    <w:rPr>
      <w:noProof/>
      <w:kern w:val="0"/>
    </w:rPr>
  </w:style>
  <w:style w:type="character" w:customStyle="1" w:styleId="Artdef">
    <w:name w:val="Art#_def"/>
    <w:uiPriority w:val="99"/>
    <w:rsid w:val="00585FCA"/>
    <w:rPr>
      <w:rFonts w:ascii="Times New Roman" w:hAnsi="Times New Roman"/>
      <w:b/>
      <w:color w:val="auto"/>
    </w:rPr>
  </w:style>
  <w:style w:type="character" w:customStyle="1" w:styleId="Resref">
    <w:name w:val="Res#_ref"/>
    <w:uiPriority w:val="99"/>
    <w:rsid w:val="00585FCA"/>
    <w:rPr>
      <w:rFonts w:cs="Times New Roman"/>
    </w:rPr>
  </w:style>
  <w:style w:type="paragraph" w:customStyle="1" w:styleId="TableTitle">
    <w:name w:val="Table_Title"/>
    <w:basedOn w:val="Normal"/>
    <w:next w:val="Normal"/>
    <w:uiPriority w:val="99"/>
    <w:rsid w:val="00585FCA"/>
    <w:pPr>
      <w:keepNext/>
      <w:widowControl/>
      <w:wordWrap/>
      <w:spacing w:after="120"/>
      <w:jc w:val="center"/>
    </w:pPr>
    <w:rPr>
      <w:b/>
      <w:noProof/>
      <w:kern w:val="0"/>
    </w:rPr>
  </w:style>
  <w:style w:type="paragraph" w:customStyle="1" w:styleId="Title3">
    <w:name w:val="Title 3"/>
    <w:basedOn w:val="Normal"/>
    <w:next w:val="Normal"/>
    <w:uiPriority w:val="99"/>
    <w:rsid w:val="00585FCA"/>
    <w:pPr>
      <w:widowControl/>
      <w:wordWrap/>
      <w:overflowPunct w:val="0"/>
      <w:autoSpaceDE w:val="0"/>
      <w:autoSpaceDN w:val="0"/>
      <w:adjustRightInd w:val="0"/>
      <w:spacing w:before="240"/>
      <w:jc w:val="center"/>
      <w:textAlignment w:val="baseline"/>
    </w:pPr>
    <w:rPr>
      <w:b/>
      <w:kern w:val="0"/>
      <w:lang w:val="en-GB"/>
    </w:rPr>
  </w:style>
  <w:style w:type="paragraph" w:styleId="BalloonText">
    <w:name w:val="Balloon Text"/>
    <w:basedOn w:val="Normal"/>
    <w:link w:val="BalloonTextChar"/>
    <w:uiPriority w:val="99"/>
    <w:semiHidden/>
    <w:rsid w:val="00F506F0"/>
    <w:rPr>
      <w:rFonts w:ascii="Arial" w:eastAsia="MS Gothic" w:hAnsi="Arial" w:cs="Times New Roman"/>
      <w:kern w:val="0"/>
      <w:sz w:val="2"/>
      <w:lang w:val="x-none"/>
    </w:rPr>
  </w:style>
  <w:style w:type="character" w:customStyle="1" w:styleId="BalloonTextChar">
    <w:name w:val="Balloon Text Char"/>
    <w:link w:val="BalloonText"/>
    <w:uiPriority w:val="99"/>
    <w:semiHidden/>
    <w:locked/>
    <w:rsid w:val="00474613"/>
    <w:rPr>
      <w:rFonts w:ascii="Arial" w:eastAsia="MS Gothic" w:hAnsi="Arial" w:cs="Times New Roman"/>
      <w:sz w:val="2"/>
      <w:lang w:eastAsia="ko-KR"/>
    </w:rPr>
  </w:style>
  <w:style w:type="paragraph" w:styleId="Header">
    <w:name w:val="header"/>
    <w:basedOn w:val="Normal"/>
    <w:link w:val="HeaderChar"/>
    <w:uiPriority w:val="99"/>
    <w:rsid w:val="00B319AB"/>
    <w:pPr>
      <w:tabs>
        <w:tab w:val="center" w:pos="4153"/>
        <w:tab w:val="right" w:pos="8306"/>
      </w:tabs>
    </w:pPr>
    <w:rPr>
      <w:rFonts w:cs="Times New Roman"/>
      <w:kern w:val="0"/>
      <w:sz w:val="20"/>
      <w:lang w:val="x-none"/>
    </w:rPr>
  </w:style>
  <w:style w:type="character" w:customStyle="1" w:styleId="HeaderChar">
    <w:name w:val="Header Char"/>
    <w:link w:val="Header"/>
    <w:uiPriority w:val="99"/>
    <w:locked/>
    <w:rsid w:val="00474613"/>
    <w:rPr>
      <w:rFonts w:cs="Times New Roman"/>
      <w:sz w:val="20"/>
      <w:szCs w:val="20"/>
      <w:lang w:eastAsia="ko-KR"/>
    </w:rPr>
  </w:style>
  <w:style w:type="paragraph" w:customStyle="1" w:styleId="Equation">
    <w:name w:val="Equation"/>
    <w:basedOn w:val="Normal"/>
    <w:rsid w:val="002A4913"/>
    <w:pPr>
      <w:widowControl/>
      <w:tabs>
        <w:tab w:val="left" w:pos="794"/>
        <w:tab w:val="center" w:pos="4820"/>
        <w:tab w:val="right" w:pos="9639"/>
      </w:tabs>
      <w:wordWrap/>
      <w:overflowPunct w:val="0"/>
      <w:autoSpaceDE w:val="0"/>
      <w:autoSpaceDN w:val="0"/>
      <w:adjustRightInd w:val="0"/>
      <w:spacing w:beforeLines="50" w:line="240" w:lineRule="atLeast"/>
      <w:jc w:val="left"/>
      <w:textAlignment w:val="baseline"/>
    </w:pPr>
    <w:rPr>
      <w:rFonts w:eastAsia="MS Mincho" w:cs="Times New Roman"/>
      <w:kern w:val="0"/>
      <w:szCs w:val="22"/>
      <w:lang w:val="en-GB" w:eastAsia="en-US"/>
    </w:rPr>
  </w:style>
  <w:style w:type="paragraph" w:styleId="ListParagraph">
    <w:name w:val="List Paragraph"/>
    <w:basedOn w:val="Normal"/>
    <w:uiPriority w:val="72"/>
    <w:qFormat/>
    <w:rsid w:val="000969E0"/>
    <w:pPr>
      <w:ind w:leftChars="400" w:left="840"/>
    </w:pPr>
  </w:style>
  <w:style w:type="character" w:styleId="LineNumber">
    <w:name w:val="line number"/>
    <w:uiPriority w:val="99"/>
    <w:semiHidden/>
    <w:rsid w:val="00D53B73"/>
    <w:rPr>
      <w:rFonts w:cs="Times New Roman"/>
    </w:rPr>
  </w:style>
  <w:style w:type="table" w:styleId="TableGrid">
    <w:name w:val="Table Grid"/>
    <w:basedOn w:val="TableNormal"/>
    <w:uiPriority w:val="59"/>
    <w:rsid w:val="004F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05766A"/>
    <w:pPr>
      <w:wordWrap/>
      <w:jc w:val="left"/>
    </w:pPr>
    <w:rPr>
      <w:rFonts w:ascii="MS Gothic" w:eastAsia="MS Gothic" w:hAnsi="Courier New" w:cs="Times New Roman"/>
      <w:sz w:val="21"/>
      <w:szCs w:val="21"/>
      <w:lang w:val="x-none" w:eastAsia="en-US"/>
    </w:rPr>
  </w:style>
  <w:style w:type="character" w:customStyle="1" w:styleId="PlainTextChar">
    <w:name w:val="Plain Text Char"/>
    <w:link w:val="PlainText"/>
    <w:uiPriority w:val="99"/>
    <w:locked/>
    <w:rsid w:val="0005766A"/>
    <w:rPr>
      <w:rFonts w:ascii="MS Gothic" w:eastAsia="MS Gothic" w:hAnsi="Courier New" w:cs="Times New Roman"/>
      <w:kern w:val="2"/>
      <w:sz w:val="21"/>
      <w:szCs w:val="21"/>
      <w:lang w:eastAsia="en-US"/>
    </w:rPr>
  </w:style>
  <w:style w:type="paragraph" w:customStyle="1" w:styleId="1">
    <w:name w:val="リスト段落1"/>
    <w:basedOn w:val="Normal"/>
    <w:uiPriority w:val="99"/>
    <w:rsid w:val="009D4752"/>
    <w:pPr>
      <w:widowControl/>
      <w:tabs>
        <w:tab w:val="left" w:pos="794"/>
        <w:tab w:val="left" w:pos="1191"/>
        <w:tab w:val="left" w:pos="1588"/>
        <w:tab w:val="left" w:pos="1985"/>
      </w:tabs>
      <w:wordWrap/>
      <w:overflowPunct w:val="0"/>
      <w:autoSpaceDE w:val="0"/>
      <w:autoSpaceDN w:val="0"/>
      <w:adjustRightInd w:val="0"/>
      <w:spacing w:before="120"/>
      <w:ind w:left="720"/>
      <w:jc w:val="left"/>
      <w:textAlignment w:val="baseline"/>
    </w:pPr>
    <w:rPr>
      <w:rFonts w:cs="Times New Roman"/>
      <w:kern w:val="0"/>
      <w:lang w:val="en-GB" w:eastAsia="en-US"/>
    </w:rPr>
  </w:style>
  <w:style w:type="paragraph" w:customStyle="1" w:styleId="Tabletext">
    <w:name w:val="Table_text"/>
    <w:basedOn w:val="Normal"/>
    <w:link w:val="TabletextChar"/>
    <w:rsid w:val="009D4752"/>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wordWrap/>
      <w:overflowPunct w:val="0"/>
      <w:autoSpaceDE w:val="0"/>
      <w:autoSpaceDN w:val="0"/>
      <w:adjustRightInd w:val="0"/>
      <w:spacing w:before="40" w:after="40"/>
      <w:jc w:val="left"/>
      <w:textAlignment w:val="baseline"/>
    </w:pPr>
    <w:rPr>
      <w:rFonts w:eastAsia="MS Mincho" w:cs="Times New Roman"/>
      <w:kern w:val="0"/>
      <w:sz w:val="22"/>
      <w:lang w:val="en-GB" w:eastAsia="en-US"/>
    </w:rPr>
  </w:style>
  <w:style w:type="character" w:customStyle="1" w:styleId="TabletextChar">
    <w:name w:val="Table_text Char"/>
    <w:link w:val="Tabletext"/>
    <w:locked/>
    <w:rsid w:val="009D4752"/>
    <w:rPr>
      <w:rFonts w:eastAsia="MS Mincho"/>
      <w:sz w:val="22"/>
      <w:lang w:val="en-GB" w:eastAsia="en-US"/>
    </w:rPr>
  </w:style>
  <w:style w:type="character" w:styleId="Hyperlink">
    <w:name w:val="Hyperlink"/>
    <w:uiPriority w:val="99"/>
    <w:rsid w:val="003D51B6"/>
    <w:rPr>
      <w:rFonts w:cs="Times New Roman"/>
      <w:color w:val="0000FF"/>
      <w:u w:val="single"/>
    </w:rPr>
  </w:style>
  <w:style w:type="paragraph" w:styleId="NormalWeb">
    <w:name w:val="Normal (Web)"/>
    <w:basedOn w:val="Normal"/>
    <w:uiPriority w:val="99"/>
    <w:rsid w:val="00BD6B0F"/>
    <w:pPr>
      <w:widowControl/>
      <w:wordWrap/>
      <w:spacing w:before="100" w:beforeAutospacing="1" w:after="100" w:afterAutospacing="1"/>
      <w:jc w:val="left"/>
    </w:pPr>
    <w:rPr>
      <w:rFonts w:ascii="MS PGothic" w:eastAsia="MS PGothic" w:hAnsi="MS PGothic" w:cs="MS PGothic"/>
      <w:kern w:val="0"/>
      <w:szCs w:val="24"/>
      <w:lang w:eastAsia="ja-JP"/>
    </w:rPr>
  </w:style>
  <w:style w:type="character" w:styleId="CommentReference">
    <w:name w:val="annotation reference"/>
    <w:uiPriority w:val="99"/>
    <w:semiHidden/>
    <w:unhideWhenUsed/>
    <w:rsid w:val="00575EF8"/>
    <w:rPr>
      <w:sz w:val="18"/>
      <w:szCs w:val="18"/>
    </w:rPr>
  </w:style>
  <w:style w:type="paragraph" w:styleId="CommentText">
    <w:name w:val="annotation text"/>
    <w:basedOn w:val="Normal"/>
    <w:link w:val="CommentTextChar"/>
    <w:uiPriority w:val="99"/>
    <w:semiHidden/>
    <w:unhideWhenUsed/>
    <w:rsid w:val="00575EF8"/>
    <w:pPr>
      <w:jc w:val="left"/>
    </w:pPr>
    <w:rPr>
      <w:rFonts w:cs="Times New Roman"/>
      <w:lang w:val="x-none"/>
    </w:rPr>
  </w:style>
  <w:style w:type="character" w:customStyle="1" w:styleId="CommentTextChar">
    <w:name w:val="Comment Text Char"/>
    <w:link w:val="CommentText"/>
    <w:uiPriority w:val="99"/>
    <w:semiHidden/>
    <w:rsid w:val="00575EF8"/>
    <w:rPr>
      <w:kern w:val="2"/>
      <w:sz w:val="24"/>
      <w:lang w:eastAsia="ko-KR"/>
    </w:rPr>
  </w:style>
  <w:style w:type="paragraph" w:styleId="CommentSubject">
    <w:name w:val="annotation subject"/>
    <w:basedOn w:val="CommentText"/>
    <w:next w:val="CommentText"/>
    <w:link w:val="CommentSubjectChar"/>
    <w:uiPriority w:val="99"/>
    <w:semiHidden/>
    <w:unhideWhenUsed/>
    <w:rsid w:val="00575EF8"/>
    <w:rPr>
      <w:b/>
      <w:bCs/>
    </w:rPr>
  </w:style>
  <w:style w:type="character" w:customStyle="1" w:styleId="CommentSubjectChar">
    <w:name w:val="Comment Subject Char"/>
    <w:link w:val="CommentSubject"/>
    <w:uiPriority w:val="99"/>
    <w:semiHidden/>
    <w:rsid w:val="00575EF8"/>
    <w:rPr>
      <w:b/>
      <w:bCs/>
      <w:kern w:val="2"/>
      <w:sz w:val="24"/>
      <w:lang w:eastAsia="ko-KR"/>
    </w:rPr>
  </w:style>
  <w:style w:type="paragraph" w:styleId="Revision">
    <w:name w:val="Revision"/>
    <w:hidden/>
    <w:uiPriority w:val="99"/>
    <w:semiHidden/>
    <w:rsid w:val="00EC3FCC"/>
    <w:rPr>
      <w:kern w:val="2"/>
      <w:sz w:val="24"/>
      <w:lang w:eastAsia="ko-KR"/>
    </w:rPr>
  </w:style>
  <w:style w:type="character" w:styleId="PageNumber">
    <w:name w:val="page number"/>
    <w:basedOn w:val="DefaultParagraphFont"/>
    <w:rsid w:val="008F58C1"/>
  </w:style>
  <w:style w:type="character" w:customStyle="1" w:styleId="Heading8Char">
    <w:name w:val="Heading 8 Char"/>
    <w:link w:val="Heading8"/>
    <w:semiHidden/>
    <w:rsid w:val="00694CB7"/>
    <w:rPr>
      <w:kern w:val="2"/>
      <w:sz w:val="24"/>
    </w:rPr>
  </w:style>
  <w:style w:type="character" w:customStyle="1" w:styleId="CallChar">
    <w:name w:val="Call Char"/>
    <w:link w:val="Call"/>
    <w:locked/>
    <w:rsid w:val="00980010"/>
    <w:rPr>
      <w:rFonts w:cs="Times New Roman"/>
      <w:i/>
      <w:sz w:val="24"/>
      <w:lang w:val="en-GB"/>
    </w:rPr>
  </w:style>
  <w:style w:type="paragraph" w:customStyle="1" w:styleId="Call">
    <w:name w:val="Call"/>
    <w:basedOn w:val="Normal"/>
    <w:next w:val="Normal"/>
    <w:link w:val="CallChar"/>
    <w:rsid w:val="00980010"/>
    <w:pPr>
      <w:keepNext/>
      <w:keepLines/>
      <w:widowControl/>
      <w:tabs>
        <w:tab w:val="left" w:pos="1134"/>
        <w:tab w:val="left" w:pos="1871"/>
        <w:tab w:val="left" w:pos="2268"/>
      </w:tabs>
      <w:wordWrap/>
      <w:overflowPunct w:val="0"/>
      <w:autoSpaceDE w:val="0"/>
      <w:autoSpaceDN w:val="0"/>
      <w:adjustRightInd w:val="0"/>
      <w:spacing w:before="160"/>
      <w:ind w:left="1134"/>
      <w:jc w:val="left"/>
    </w:pPr>
    <w:rPr>
      <w:rFonts w:cs="Times New Roman"/>
      <w:i/>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49242">
      <w:marLeft w:val="0"/>
      <w:marRight w:val="0"/>
      <w:marTop w:val="0"/>
      <w:marBottom w:val="0"/>
      <w:divBdr>
        <w:top w:val="none" w:sz="0" w:space="0" w:color="auto"/>
        <w:left w:val="none" w:sz="0" w:space="0" w:color="auto"/>
        <w:bottom w:val="none" w:sz="0" w:space="0" w:color="auto"/>
        <w:right w:val="none" w:sz="0" w:space="0" w:color="auto"/>
      </w:divBdr>
    </w:div>
    <w:div w:id="1289749243">
      <w:marLeft w:val="0"/>
      <w:marRight w:val="0"/>
      <w:marTop w:val="0"/>
      <w:marBottom w:val="0"/>
      <w:divBdr>
        <w:top w:val="none" w:sz="0" w:space="0" w:color="auto"/>
        <w:left w:val="none" w:sz="0" w:space="0" w:color="auto"/>
        <w:bottom w:val="none" w:sz="0" w:space="0" w:color="auto"/>
        <w:right w:val="none" w:sz="0" w:space="0" w:color="auto"/>
      </w:divBdr>
    </w:div>
    <w:div w:id="1289749244">
      <w:marLeft w:val="0"/>
      <w:marRight w:val="0"/>
      <w:marTop w:val="0"/>
      <w:marBottom w:val="0"/>
      <w:divBdr>
        <w:top w:val="none" w:sz="0" w:space="0" w:color="auto"/>
        <w:left w:val="none" w:sz="0" w:space="0" w:color="auto"/>
        <w:bottom w:val="none" w:sz="0" w:space="0" w:color="auto"/>
        <w:right w:val="none" w:sz="0" w:space="0" w:color="auto"/>
      </w:divBdr>
    </w:div>
    <w:div w:id="1289749245">
      <w:marLeft w:val="0"/>
      <w:marRight w:val="0"/>
      <w:marTop w:val="0"/>
      <w:marBottom w:val="0"/>
      <w:divBdr>
        <w:top w:val="none" w:sz="0" w:space="0" w:color="auto"/>
        <w:left w:val="none" w:sz="0" w:space="0" w:color="auto"/>
        <w:bottom w:val="none" w:sz="0" w:space="0" w:color="auto"/>
        <w:right w:val="none" w:sz="0" w:space="0" w:color="auto"/>
      </w:divBdr>
    </w:div>
    <w:div w:id="1430736641">
      <w:bodyDiv w:val="1"/>
      <w:marLeft w:val="0"/>
      <w:marRight w:val="0"/>
      <w:marTop w:val="0"/>
      <w:marBottom w:val="0"/>
      <w:divBdr>
        <w:top w:val="none" w:sz="0" w:space="0" w:color="auto"/>
        <w:left w:val="none" w:sz="0" w:space="0" w:color="auto"/>
        <w:bottom w:val="none" w:sz="0" w:space="0" w:color="auto"/>
        <w:right w:val="none" w:sz="0" w:space="0" w:color="auto"/>
      </w:divBdr>
      <w:divsChild>
        <w:div w:id="1863545272">
          <w:marLeft w:val="1166"/>
          <w:marRight w:val="0"/>
          <w:marTop w:val="120"/>
          <w:marBottom w:val="0"/>
          <w:divBdr>
            <w:top w:val="none" w:sz="0" w:space="0" w:color="auto"/>
            <w:left w:val="none" w:sz="0" w:space="0" w:color="auto"/>
            <w:bottom w:val="none" w:sz="0" w:space="0" w:color="auto"/>
            <w:right w:val="none" w:sz="0" w:space="0" w:color="auto"/>
          </w:divBdr>
        </w:div>
      </w:divsChild>
    </w:div>
    <w:div w:id="1580017915">
      <w:bodyDiv w:val="1"/>
      <w:marLeft w:val="0"/>
      <w:marRight w:val="0"/>
      <w:marTop w:val="0"/>
      <w:marBottom w:val="0"/>
      <w:divBdr>
        <w:top w:val="none" w:sz="0" w:space="0" w:color="auto"/>
        <w:left w:val="none" w:sz="0" w:space="0" w:color="auto"/>
        <w:bottom w:val="none" w:sz="0" w:space="0" w:color="auto"/>
        <w:right w:val="none" w:sz="0" w:space="0" w:color="auto"/>
      </w:divBdr>
      <w:divsChild>
        <w:div w:id="1849100721">
          <w:marLeft w:val="1166"/>
          <w:marRight w:val="0"/>
          <w:marTop w:val="120"/>
          <w:marBottom w:val="0"/>
          <w:divBdr>
            <w:top w:val="none" w:sz="0" w:space="0" w:color="auto"/>
            <w:left w:val="none" w:sz="0" w:space="0" w:color="auto"/>
            <w:bottom w:val="none" w:sz="0" w:space="0" w:color="auto"/>
            <w:right w:val="none" w:sz="0" w:space="0" w:color="auto"/>
          </w:divBdr>
        </w:div>
      </w:divsChild>
    </w:div>
    <w:div w:id="1776169896">
      <w:bodyDiv w:val="1"/>
      <w:marLeft w:val="0"/>
      <w:marRight w:val="0"/>
      <w:marTop w:val="0"/>
      <w:marBottom w:val="0"/>
      <w:divBdr>
        <w:top w:val="none" w:sz="0" w:space="0" w:color="auto"/>
        <w:left w:val="none" w:sz="0" w:space="0" w:color="auto"/>
        <w:bottom w:val="none" w:sz="0" w:space="0" w:color="auto"/>
        <w:right w:val="none" w:sz="0" w:space="0" w:color="auto"/>
      </w:divBdr>
      <w:divsChild>
        <w:div w:id="206796524">
          <w:marLeft w:val="1166"/>
          <w:marRight w:val="0"/>
          <w:marTop w:val="120"/>
          <w:marBottom w:val="0"/>
          <w:divBdr>
            <w:top w:val="none" w:sz="0" w:space="0" w:color="auto"/>
            <w:left w:val="none" w:sz="0" w:space="0" w:color="auto"/>
            <w:bottom w:val="none" w:sz="0" w:space="0" w:color="auto"/>
            <w:right w:val="none" w:sz="0" w:space="0" w:color="auto"/>
          </w:divBdr>
        </w:div>
      </w:divsChild>
    </w:div>
    <w:div w:id="1923443790">
      <w:bodyDiv w:val="1"/>
      <w:marLeft w:val="0"/>
      <w:marRight w:val="0"/>
      <w:marTop w:val="0"/>
      <w:marBottom w:val="0"/>
      <w:divBdr>
        <w:top w:val="none" w:sz="0" w:space="0" w:color="auto"/>
        <w:left w:val="none" w:sz="0" w:space="0" w:color="auto"/>
        <w:bottom w:val="none" w:sz="0" w:space="0" w:color="auto"/>
        <w:right w:val="none" w:sz="0" w:space="0" w:color="auto"/>
      </w:divBdr>
      <w:divsChild>
        <w:div w:id="262808149">
          <w:marLeft w:val="1800"/>
          <w:marRight w:val="0"/>
          <w:marTop w:val="77"/>
          <w:marBottom w:val="0"/>
          <w:divBdr>
            <w:top w:val="none" w:sz="0" w:space="0" w:color="auto"/>
            <w:left w:val="none" w:sz="0" w:space="0" w:color="auto"/>
            <w:bottom w:val="none" w:sz="0" w:space="0" w:color="auto"/>
            <w:right w:val="none" w:sz="0" w:space="0" w:color="auto"/>
          </w:divBdr>
        </w:div>
        <w:div w:id="675957628">
          <w:marLeft w:val="1800"/>
          <w:marRight w:val="0"/>
          <w:marTop w:val="77"/>
          <w:marBottom w:val="0"/>
          <w:divBdr>
            <w:top w:val="none" w:sz="0" w:space="0" w:color="auto"/>
            <w:left w:val="none" w:sz="0" w:space="0" w:color="auto"/>
            <w:bottom w:val="none" w:sz="0" w:space="0" w:color="auto"/>
            <w:right w:val="none" w:sz="0" w:space="0" w:color="auto"/>
          </w:divBdr>
        </w:div>
        <w:div w:id="1227455767">
          <w:marLeft w:val="1800"/>
          <w:marRight w:val="0"/>
          <w:marTop w:val="77"/>
          <w:marBottom w:val="0"/>
          <w:divBdr>
            <w:top w:val="none" w:sz="0" w:space="0" w:color="auto"/>
            <w:left w:val="none" w:sz="0" w:space="0" w:color="auto"/>
            <w:bottom w:val="none" w:sz="0" w:space="0" w:color="auto"/>
            <w:right w:val="none" w:sz="0" w:space="0" w:color="auto"/>
          </w:divBdr>
        </w:div>
        <w:div w:id="1332876302">
          <w:marLeft w:val="1800"/>
          <w:marRight w:val="0"/>
          <w:marTop w:val="77"/>
          <w:marBottom w:val="0"/>
          <w:divBdr>
            <w:top w:val="none" w:sz="0" w:space="0" w:color="auto"/>
            <w:left w:val="none" w:sz="0" w:space="0" w:color="auto"/>
            <w:bottom w:val="none" w:sz="0" w:space="0" w:color="auto"/>
            <w:right w:val="none" w:sz="0" w:space="0" w:color="auto"/>
          </w:divBdr>
        </w:div>
        <w:div w:id="190841474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etha@measa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A63E9-AC18-4D8A-9A85-88069690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0</DocSecurity>
  <Lines>40</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lpstr> </vt:lpstr>
    </vt:vector>
  </TitlesOfParts>
  <Company>APT</Company>
  <LinksUpToDate>false</LinksUpToDate>
  <CharactersWithSpaces>5638</CharactersWithSpaces>
  <SharedDoc>false</SharedDoc>
  <HLinks>
    <vt:vector size="12" baseType="variant">
      <vt:variant>
        <vt:i4>6750259</vt:i4>
      </vt:variant>
      <vt:variant>
        <vt:i4>3</vt:i4>
      </vt:variant>
      <vt:variant>
        <vt:i4>0</vt:i4>
      </vt:variant>
      <vt:variant>
        <vt:i4>5</vt:i4>
      </vt:variant>
      <vt:variant>
        <vt:lpwstr>tel:+86</vt:lpwstr>
      </vt:variant>
      <vt:variant>
        <vt:lpwstr/>
      </vt:variant>
      <vt:variant>
        <vt:i4>1835059</vt:i4>
      </vt:variant>
      <vt:variant>
        <vt:i4>0</vt:i4>
      </vt:variant>
      <vt:variant>
        <vt:i4>0</vt:i4>
      </vt:variant>
      <vt:variant>
        <vt:i4>5</vt:i4>
      </vt:variant>
      <vt:variant>
        <vt:lpwstr>mailto:tanya626@163.com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 ATARASHI</dc:creator>
  <cp:lastModifiedBy>Forhadul Parvez</cp:lastModifiedBy>
  <cp:revision>3</cp:revision>
  <cp:lastPrinted>2011-09-01T07:26:00Z</cp:lastPrinted>
  <dcterms:created xsi:type="dcterms:W3CDTF">2016-02-11T08:45:00Z</dcterms:created>
  <dcterms:modified xsi:type="dcterms:W3CDTF">2016-02-11T09:14:00Z</dcterms:modified>
</cp:coreProperties>
</file>