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BF12AF">
        <w:trPr>
          <w:cantSplit/>
        </w:trPr>
        <w:tc>
          <w:tcPr>
            <w:tcW w:w="1399" w:type="dxa"/>
            <w:vMerge w:val="restart"/>
          </w:tcPr>
          <w:p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D59BCC9" wp14:editId="36AC42C3">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BF12AF">
            <w:r w:rsidRPr="00441526">
              <w:t>ASIA-PACIFIC TELECOMMUNITY</w:t>
            </w:r>
          </w:p>
        </w:tc>
        <w:tc>
          <w:tcPr>
            <w:tcW w:w="2700" w:type="dxa"/>
          </w:tcPr>
          <w:p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BF12AF">
        <w:trPr>
          <w:cantSplit/>
        </w:trPr>
        <w:tc>
          <w:tcPr>
            <w:tcW w:w="1399" w:type="dxa"/>
            <w:vMerge/>
          </w:tcPr>
          <w:p w:rsidR="001A25A5" w:rsidRPr="00441526" w:rsidRDefault="001A25A5" w:rsidP="00BF12AF"/>
        </w:tc>
        <w:tc>
          <w:tcPr>
            <w:tcW w:w="5720" w:type="dxa"/>
          </w:tcPr>
          <w:p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5D515A">
            <w:pPr>
              <w:rPr>
                <w:b/>
                <w:bCs/>
                <w:lang w:val="fr-FR"/>
              </w:rPr>
            </w:pPr>
            <w:r w:rsidRPr="00441526">
              <w:rPr>
                <w:b/>
                <w:bCs/>
                <w:lang w:val="fr-FR"/>
              </w:rPr>
              <w:t>APG19-</w:t>
            </w:r>
            <w:r>
              <w:rPr>
                <w:b/>
                <w:bCs/>
                <w:lang w:val="fr-FR"/>
              </w:rPr>
              <w:t>4</w:t>
            </w:r>
            <w:r w:rsidRPr="00441526">
              <w:rPr>
                <w:b/>
                <w:bCs/>
                <w:lang w:val="fr-FR"/>
              </w:rPr>
              <w:t>/</w:t>
            </w:r>
            <w:r>
              <w:rPr>
                <w:b/>
                <w:bCs/>
                <w:lang w:val="fr-FR"/>
              </w:rPr>
              <w:t>INP</w:t>
            </w:r>
            <w:r w:rsidR="005D515A">
              <w:rPr>
                <w:b/>
                <w:bCs/>
                <w:lang w:val="fr-FR"/>
              </w:rPr>
              <w:t>-98</w:t>
            </w:r>
          </w:p>
        </w:tc>
      </w:tr>
      <w:tr w:rsidR="001A25A5" w:rsidRPr="00441526" w:rsidTr="00BF12AF">
        <w:trPr>
          <w:cantSplit/>
          <w:trHeight w:val="219"/>
        </w:trPr>
        <w:tc>
          <w:tcPr>
            <w:tcW w:w="1399" w:type="dxa"/>
            <w:vMerge/>
          </w:tcPr>
          <w:p w:rsidR="001A25A5" w:rsidRPr="00441526" w:rsidRDefault="001A25A5" w:rsidP="00BF12AF">
            <w:pPr>
              <w:rPr>
                <w:lang w:val="fr-FR"/>
              </w:rPr>
            </w:pPr>
          </w:p>
        </w:tc>
        <w:tc>
          <w:tcPr>
            <w:tcW w:w="5720" w:type="dxa"/>
          </w:tcPr>
          <w:p w:rsidR="001A25A5" w:rsidRPr="00441526" w:rsidRDefault="001A25A5" w:rsidP="00B603C3">
            <w:r>
              <w:t>7</w:t>
            </w:r>
            <w:r w:rsidRPr="00441526">
              <w:t xml:space="preserve"> – 1</w:t>
            </w:r>
            <w:r>
              <w:t>2</w:t>
            </w:r>
            <w:r w:rsidRPr="00441526">
              <w:t xml:space="preserve"> </w:t>
            </w:r>
            <w:r>
              <w:t xml:space="preserve">January </w:t>
            </w:r>
            <w:r w:rsidRPr="00441526">
              <w:t>201</w:t>
            </w:r>
            <w:r w:rsidR="00B603C3">
              <w:t>9</w:t>
            </w:r>
            <w:bookmarkStart w:id="0" w:name="_GoBack"/>
            <w:bookmarkEnd w:id="0"/>
            <w:r w:rsidRPr="00441526">
              <w:t xml:space="preserve">, </w:t>
            </w:r>
            <w:r>
              <w:t>Busan</w:t>
            </w:r>
            <w:r w:rsidRPr="00441526">
              <w:t xml:space="preserve">, </w:t>
            </w:r>
            <w:r>
              <w:t>Republic of Korea</w:t>
            </w:r>
          </w:p>
        </w:tc>
        <w:tc>
          <w:tcPr>
            <w:tcW w:w="2700" w:type="dxa"/>
          </w:tcPr>
          <w:p w:rsidR="001A25A5" w:rsidRPr="00441526" w:rsidRDefault="005D515A" w:rsidP="00BF12AF">
            <w:pPr>
              <w:rPr>
                <w:b/>
              </w:rPr>
            </w:pPr>
            <w:r>
              <w:rPr>
                <w:b/>
              </w:rPr>
              <w:t>31</w:t>
            </w:r>
            <w:r w:rsidR="001A25A5" w:rsidRPr="00441526">
              <w:rPr>
                <w:b/>
              </w:rPr>
              <w:t xml:space="preserve">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CB7E90" w:rsidRPr="00A55259" w:rsidRDefault="00CB7E90" w:rsidP="00CB7E90">
      <w:pPr>
        <w:jc w:val="center"/>
        <w:rPr>
          <w:rFonts w:eastAsiaTheme="minorEastAsia"/>
          <w:sz w:val="26"/>
          <w:szCs w:val="26"/>
          <w:lang w:eastAsia="zh-CN"/>
        </w:rPr>
      </w:pPr>
      <w:r>
        <w:rPr>
          <w:rFonts w:eastAsiaTheme="minorEastAsia" w:hint="eastAsia"/>
          <w:sz w:val="26"/>
          <w:szCs w:val="26"/>
          <w:lang w:eastAsia="zh-CN"/>
        </w:rPr>
        <w:t>China (People</w:t>
      </w:r>
      <w:r>
        <w:rPr>
          <w:rFonts w:eastAsiaTheme="minorEastAsia"/>
          <w:sz w:val="26"/>
          <w:szCs w:val="26"/>
          <w:lang w:eastAsia="zh-CN"/>
        </w:rPr>
        <w:t>’</w:t>
      </w:r>
      <w:r>
        <w:rPr>
          <w:rFonts w:eastAsiaTheme="minorEastAsia" w:hint="eastAsia"/>
          <w:sz w:val="26"/>
          <w:szCs w:val="26"/>
          <w:lang w:eastAsia="zh-CN"/>
        </w:rPr>
        <w:t>s Republic of)</w:t>
      </w:r>
    </w:p>
    <w:p w:rsidR="00FE3DE5" w:rsidRPr="001A25A5" w:rsidRDefault="00FE3DE5" w:rsidP="0063062B">
      <w:pPr>
        <w:jc w:val="center"/>
        <w:rPr>
          <w:bCs/>
          <w:caps/>
          <w:sz w:val="26"/>
          <w:szCs w:val="26"/>
        </w:rPr>
      </w:pPr>
    </w:p>
    <w:p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7B5701" w:rsidRPr="007B5701">
        <w:rPr>
          <w:b/>
          <w:bCs/>
          <w:caps/>
        </w:rPr>
        <w:t>1.4, 1.5, 1.6, 7, 9.1 (issues 9.1.2, 9.1.3, 9.1.9)</w:t>
      </w:r>
    </w:p>
    <w:p w:rsidR="00DB0A68" w:rsidRDefault="00DB0A68" w:rsidP="00C357AD">
      <w:pPr>
        <w:jc w:val="center"/>
      </w:pPr>
    </w:p>
    <w:p w:rsidR="00637FAA" w:rsidRDefault="00637FAA" w:rsidP="00637FAA">
      <w:pPr>
        <w:jc w:val="both"/>
        <w:rPr>
          <w:b/>
        </w:rPr>
      </w:pPr>
    </w:p>
    <w:p w:rsidR="00637FAA" w:rsidRDefault="00637FAA" w:rsidP="00637FAA">
      <w:pPr>
        <w:jc w:val="both"/>
      </w:pPr>
      <w:r>
        <w:rPr>
          <w:b/>
        </w:rPr>
        <w:t xml:space="preserve">Agenda Item 1.4: </w:t>
      </w:r>
    </w:p>
    <w:p w:rsidR="00637FAA" w:rsidRDefault="00637FAA" w:rsidP="00637FAA">
      <w:pPr>
        <w:jc w:val="both"/>
        <w:rPr>
          <w:i/>
        </w:rPr>
      </w:pPr>
      <w:r w:rsidRPr="009E2846">
        <w:rPr>
          <w:i/>
          <w:lang w:val="en-AU"/>
        </w:rPr>
        <w:t xml:space="preserve">to consider the results of studies in accordance with Resolution </w:t>
      </w:r>
      <w:r w:rsidRPr="009E2846">
        <w:rPr>
          <w:b/>
          <w:bCs/>
          <w:i/>
          <w:lang w:val="en-AU"/>
        </w:rPr>
        <w:t>557 (WRC-15)</w:t>
      </w:r>
      <w:r w:rsidRPr="009E2846">
        <w:rPr>
          <w:i/>
          <w:lang w:val="en-AU"/>
        </w:rPr>
        <w:t>, and</w:t>
      </w:r>
      <w:r>
        <w:rPr>
          <w:i/>
          <w:lang w:val="en-AU"/>
        </w:rPr>
        <w:t xml:space="preserve"> </w:t>
      </w:r>
      <w:r w:rsidRPr="009E2846">
        <w:rPr>
          <w:i/>
          <w:lang w:val="en-AU"/>
        </w:rPr>
        <w:t xml:space="preserve">review, and revise if necessary, the limitations mentioned in Annex 7 to Appendix </w:t>
      </w:r>
      <w:r w:rsidRPr="009E2846">
        <w:rPr>
          <w:b/>
          <w:bCs/>
          <w:i/>
          <w:lang w:val="en-AU"/>
        </w:rPr>
        <w:t>30</w:t>
      </w:r>
      <w:r>
        <w:rPr>
          <w:b/>
          <w:bCs/>
          <w:i/>
          <w:lang w:val="en-AU"/>
        </w:rPr>
        <w:t xml:space="preserve"> </w:t>
      </w:r>
      <w:r w:rsidRPr="009E2846">
        <w:rPr>
          <w:b/>
          <w:bCs/>
          <w:i/>
          <w:lang w:val="en-AU"/>
        </w:rPr>
        <w:t>(Rev.WRC-15)</w:t>
      </w:r>
      <w:r w:rsidRPr="009E2846">
        <w:rPr>
          <w:i/>
          <w:lang w:val="en-AU"/>
        </w:rPr>
        <w:t>, while ensuring the protection of, and without imposing additional constraints on,</w:t>
      </w:r>
      <w:r>
        <w:rPr>
          <w:i/>
          <w:lang w:val="en-AU"/>
        </w:rPr>
        <w:t xml:space="preserve"> </w:t>
      </w:r>
      <w:r w:rsidRPr="009E2846">
        <w:rPr>
          <w:i/>
          <w:lang w:val="en-AU"/>
        </w:rPr>
        <w:t>assignments in the Plan and the List and the future development of the broadcasting-satellite service</w:t>
      </w:r>
      <w:r>
        <w:rPr>
          <w:i/>
          <w:lang w:val="en-AU"/>
        </w:rPr>
        <w:t xml:space="preserve"> </w:t>
      </w:r>
      <w:r w:rsidRPr="009E2846">
        <w:rPr>
          <w:i/>
          <w:lang w:val="en-AU"/>
        </w:rPr>
        <w:t>within the Plan, and existing and planned fixed-satellite service networks</w:t>
      </w:r>
    </w:p>
    <w:p w:rsidR="00637FAA" w:rsidRDefault="00637FAA" w:rsidP="00637FAA">
      <w:pPr>
        <w:jc w:val="both"/>
      </w:pPr>
    </w:p>
    <w:p w:rsidR="00637FAA" w:rsidRPr="00A30FA5" w:rsidRDefault="00637FAA" w:rsidP="00637FAA">
      <w:pPr>
        <w:spacing w:after="120"/>
        <w:jc w:val="both"/>
        <w:rPr>
          <w:b/>
          <w:lang w:eastAsia="ko-KR"/>
        </w:rPr>
      </w:pPr>
      <w:r w:rsidRPr="00A30FA5">
        <w:rPr>
          <w:rFonts w:hint="eastAsia"/>
          <w:b/>
          <w:lang w:eastAsia="ko-KR"/>
        </w:rPr>
        <w:t>1. Background</w:t>
      </w:r>
    </w:p>
    <w:p w:rsidR="00637FAA" w:rsidRPr="00596B87" w:rsidRDefault="00637FAA" w:rsidP="00637FAA">
      <w:pPr>
        <w:jc w:val="both"/>
        <w:rPr>
          <w:rFonts w:eastAsiaTheme="minorEastAsia"/>
          <w:lang w:eastAsia="zh-CN"/>
        </w:rPr>
      </w:pPr>
      <w:r>
        <w:t xml:space="preserve">In the latest draft CPM text for WRC-19 agenda item 1.4, </w:t>
      </w:r>
      <w:r>
        <w:rPr>
          <w:rFonts w:eastAsiaTheme="minorEastAsia" w:hint="eastAsia"/>
          <w:lang w:eastAsia="zh-CN"/>
        </w:rPr>
        <w:t xml:space="preserve">the study on revising the limitations in Annex 7 to Appendix 30 was consisted of nine cases and </w:t>
      </w:r>
      <w:r>
        <w:t>three methods to satisfy this item w</w:t>
      </w:r>
      <w:r>
        <w:rPr>
          <w:rFonts w:eastAsiaTheme="minorEastAsia" w:hint="eastAsia"/>
          <w:lang w:eastAsia="zh-CN"/>
        </w:rPr>
        <w:t>ere</w:t>
      </w:r>
      <w:r>
        <w:t xml:space="preserve"> presented. Method A proposed no change to Annex 7. Method B and C both proposed deletion of some limitations of Annex 7. Both methods proposed to delete limitations “A2b”, “A3b” and “A3c” and to retain limitations </w:t>
      </w:r>
      <w:r w:rsidRPr="00F059C9">
        <w:rPr>
          <w:rFonts w:hint="eastAsia"/>
        </w:rPr>
        <w:t>“</w:t>
      </w:r>
      <w:r w:rsidRPr="00F059C9">
        <w:t xml:space="preserve">A1b”, “A2c” </w:t>
      </w:r>
      <w:r>
        <w:t xml:space="preserve">and </w:t>
      </w:r>
      <w:r w:rsidRPr="00F059C9">
        <w:t>“B”</w:t>
      </w:r>
      <w:r w:rsidRPr="00F059C9">
        <w:rPr>
          <w:rFonts w:hint="eastAsia"/>
        </w:rPr>
        <w:t>.</w:t>
      </w:r>
      <w:r w:rsidRPr="00F059C9">
        <w:t xml:space="preserve"> </w:t>
      </w:r>
      <w:r>
        <w:t xml:space="preserve">To guarantee </w:t>
      </w:r>
      <w:r w:rsidRPr="00F059C9">
        <w:t>the protection of frequency assignments with earth station receiving antenna size smaller than 60 cm (40 cm and 45 cm)</w:t>
      </w:r>
      <w:r>
        <w:t xml:space="preserve">, Method B and C proposed to delete limitation “A3a” </w:t>
      </w:r>
      <w:r>
        <w:rPr>
          <w:color w:val="000000"/>
        </w:rPr>
        <w:t xml:space="preserve">accompanied by draft new Resolution </w:t>
      </w:r>
      <w:r>
        <w:rPr>
          <w:b/>
          <w:bCs/>
          <w:color w:val="000000"/>
        </w:rPr>
        <w:t>[A14-LIMITA3] (WRC-19)</w:t>
      </w:r>
      <w:r w:rsidRPr="00F059C9">
        <w:rPr>
          <w:bCs/>
          <w:color w:val="000000"/>
        </w:rPr>
        <w:t xml:space="preserve">. </w:t>
      </w:r>
      <w:r>
        <w:rPr>
          <w:bCs/>
          <w:color w:val="000000"/>
        </w:rPr>
        <w:t xml:space="preserve">Both methods also proposed the </w:t>
      </w:r>
      <w:r>
        <w:t xml:space="preserve">application of draft new Resolution </w:t>
      </w:r>
      <w:r>
        <w:rPr>
          <w:b/>
          <w:bCs/>
        </w:rPr>
        <w:t>[</w:t>
      </w:r>
      <w:r>
        <w:rPr>
          <w:b/>
          <w:bCs/>
          <w:color w:val="000000"/>
        </w:rPr>
        <w:t>B14-PRIORITY] (WRC-19)</w:t>
      </w:r>
      <w:r>
        <w:t xml:space="preserve"> after removing the relevant limitations in Annex 7 of the RR Appendix </w:t>
      </w:r>
      <w:r>
        <w:rPr>
          <w:rStyle w:val="Appref"/>
          <w:b/>
          <w:bCs/>
        </w:rPr>
        <w:t>30</w:t>
      </w:r>
      <w:r>
        <w:t xml:space="preserve"> </w:t>
      </w:r>
      <w:r>
        <w:rPr>
          <w:b/>
          <w:bCs/>
        </w:rPr>
        <w:t>(Rev.WRC-15)</w:t>
      </w:r>
      <w:r>
        <w:t xml:space="preserve">, giving priority to </w:t>
      </w:r>
      <w:r>
        <w:rPr>
          <w:rFonts w:eastAsia="Calibri"/>
          <w:lang w:eastAsia="zh-CN"/>
        </w:rPr>
        <w:t xml:space="preserve">national assignments in the Regions 1 and 3 Plan </w:t>
      </w:r>
      <w:r>
        <w:t xml:space="preserve">with equivalent downlink protection margin values equal or below -10 dB. </w:t>
      </w:r>
      <w:r>
        <w:rPr>
          <w:bCs/>
          <w:color w:val="000000"/>
        </w:rPr>
        <w:t xml:space="preserve">Method C is different from Method B in terms of deleting limitations “A1a” and “A2a”. Method C proposed the deletion of limitations “A1a” and “A2a” with the </w:t>
      </w:r>
      <w:r>
        <w:t xml:space="preserve">application of draft new Resolution </w:t>
      </w:r>
      <w:bookmarkStart w:id="1" w:name="_Hlk533109794"/>
      <w:r>
        <w:rPr>
          <w:b/>
          <w:bCs/>
        </w:rPr>
        <w:t>[C14-LIMIT-A1A2]</w:t>
      </w:r>
      <w:r>
        <w:rPr>
          <w:b/>
          <w:bCs/>
          <w:color w:val="000000"/>
        </w:rPr>
        <w:t xml:space="preserve"> </w:t>
      </w:r>
      <w:r>
        <w:rPr>
          <w:b/>
          <w:bCs/>
        </w:rPr>
        <w:t>(WRC-19)</w:t>
      </w:r>
      <w:bookmarkEnd w:id="1"/>
      <w:r>
        <w:t xml:space="preserve"> with revised criteria for protection of future BSS networks. </w:t>
      </w:r>
    </w:p>
    <w:p w:rsidR="00637FAA" w:rsidRDefault="00637FAA" w:rsidP="00637FAA">
      <w:pPr>
        <w:jc w:val="both"/>
      </w:pPr>
    </w:p>
    <w:p w:rsidR="00637FAA" w:rsidRDefault="00637FAA" w:rsidP="00637FAA">
      <w:pPr>
        <w:jc w:val="both"/>
      </w:pPr>
      <w:r>
        <w:t xml:space="preserve">The territory of </w:t>
      </w:r>
      <w:r>
        <w:rPr>
          <w:rFonts w:eastAsia="SimSun"/>
          <w:lang w:eastAsia="zh-CN"/>
        </w:rPr>
        <w:t>China</w:t>
      </w:r>
      <w:r>
        <w:t xml:space="preserve"> is </w:t>
      </w:r>
      <w:r>
        <w:rPr>
          <w:rFonts w:eastAsia="SimSun"/>
          <w:lang w:eastAsia="zh-CN"/>
        </w:rPr>
        <w:t xml:space="preserve">barely </w:t>
      </w:r>
      <w:r>
        <w:t xml:space="preserve">visible from the orbital positions between 37.2 W and 10 E. Therefore relaxation of </w:t>
      </w:r>
      <w:r>
        <w:rPr>
          <w:rFonts w:eastAsia="SimSun"/>
          <w:lang w:eastAsia="zh-CN"/>
        </w:rPr>
        <w:t>limitations mentioned in Annex 7 to Appendix 30 can not</w:t>
      </w:r>
      <w:r>
        <w:t xml:space="preserve"> be of benefit in providing additional </w:t>
      </w:r>
      <w:r>
        <w:rPr>
          <w:rFonts w:eastAsia="SimSun"/>
          <w:lang w:eastAsia="zh-CN"/>
        </w:rPr>
        <w:t xml:space="preserve">BSS </w:t>
      </w:r>
      <w:r>
        <w:t xml:space="preserve">satellite services to </w:t>
      </w:r>
      <w:r>
        <w:rPr>
          <w:rFonts w:eastAsia="SimSun"/>
          <w:lang w:eastAsia="zh-CN"/>
        </w:rPr>
        <w:t>China</w:t>
      </w:r>
      <w:r>
        <w:t>.</w:t>
      </w:r>
      <w:r w:rsidRPr="007628C7">
        <w:t xml:space="preserve"> </w:t>
      </w:r>
      <w:r>
        <w:t xml:space="preserve">However, </w:t>
      </w:r>
      <w:r w:rsidRPr="005815EB">
        <w:rPr>
          <w:rFonts w:hint="eastAsia"/>
        </w:rPr>
        <w:t>i</w:t>
      </w:r>
      <w:r w:rsidRPr="005815EB">
        <w:t xml:space="preserve">f </w:t>
      </w:r>
      <w:r w:rsidRPr="007628C7">
        <w:t xml:space="preserve">the restrictions </w:t>
      </w:r>
      <w:r>
        <w:t>on</w:t>
      </w:r>
      <w:r w:rsidRPr="007628C7">
        <w:t xml:space="preserve"> BSS in Regions 1 and 2</w:t>
      </w:r>
      <w:r>
        <w:t xml:space="preserve"> are relaxed, it may </w:t>
      </w:r>
      <w:r w:rsidRPr="007628C7">
        <w:t xml:space="preserve">affect </w:t>
      </w:r>
      <w:r>
        <w:t>China’s existing and future</w:t>
      </w:r>
      <w:r>
        <w:rPr>
          <w:rFonts w:eastAsia="SimSun"/>
          <w:lang w:eastAsia="zh-CN"/>
        </w:rPr>
        <w:t xml:space="preserve"> assignments or</w:t>
      </w:r>
      <w:r>
        <w:t xml:space="preserve"> </w:t>
      </w:r>
      <w:r w:rsidRPr="007628C7">
        <w:t xml:space="preserve">satellite </w:t>
      </w:r>
      <w:r>
        <w:rPr>
          <w:rFonts w:eastAsia="SimSun"/>
          <w:lang w:eastAsia="zh-CN"/>
        </w:rPr>
        <w:t>networks</w:t>
      </w:r>
      <w:r>
        <w:t xml:space="preserve"> </w:t>
      </w:r>
      <w:r w:rsidRPr="007628C7">
        <w:t xml:space="preserve">such as the </w:t>
      </w:r>
      <w:r w:rsidRPr="00D630E7">
        <w:rPr>
          <w:lang w:val="en-AU"/>
        </w:rPr>
        <w:t xml:space="preserve">Appendix </w:t>
      </w:r>
      <w:r w:rsidRPr="00D630E7">
        <w:rPr>
          <w:b/>
          <w:lang w:val="en-AU"/>
        </w:rPr>
        <w:t>30</w:t>
      </w:r>
      <w:r>
        <w:rPr>
          <w:rFonts w:eastAsia="SimSun"/>
          <w:b/>
          <w:lang w:val="en-AU" w:eastAsia="zh-CN"/>
        </w:rPr>
        <w:t xml:space="preserve"> </w:t>
      </w:r>
      <w:r w:rsidRPr="007628C7">
        <w:t xml:space="preserve">Plan, List and FSS satellite </w:t>
      </w:r>
      <w:r>
        <w:rPr>
          <w:rFonts w:eastAsia="SimSun"/>
          <w:lang w:eastAsia="zh-CN"/>
        </w:rPr>
        <w:t>networks</w:t>
      </w:r>
      <w:r w:rsidRPr="007628C7">
        <w:t>.</w:t>
      </w:r>
      <w:r>
        <w:t xml:space="preserve"> China will track the studies on </w:t>
      </w:r>
      <w:r w:rsidRPr="007628C7">
        <w:t>the potential to affect sharing</w:t>
      </w:r>
      <w:r>
        <w:rPr>
          <w:rFonts w:eastAsia="SimSun"/>
          <w:lang w:eastAsia="zh-CN"/>
        </w:rPr>
        <w:t xml:space="preserve"> condition</w:t>
      </w:r>
      <w:r w:rsidRPr="007628C7">
        <w:t xml:space="preserve"> in </w:t>
      </w:r>
      <w:r>
        <w:t xml:space="preserve">the course of </w:t>
      </w:r>
      <w:r w:rsidRPr="007628C7">
        <w:t xml:space="preserve">developing </w:t>
      </w:r>
      <w:r>
        <w:t xml:space="preserve">the </w:t>
      </w:r>
      <w:r>
        <w:rPr>
          <w:rFonts w:eastAsia="SimSun"/>
          <w:lang w:eastAsia="zh-CN"/>
        </w:rPr>
        <w:t>Chinese</w:t>
      </w:r>
      <w:r>
        <w:t xml:space="preserve"> </w:t>
      </w:r>
      <w:r w:rsidRPr="007628C7">
        <w:t>view on this item.</w:t>
      </w:r>
    </w:p>
    <w:p w:rsidR="00637FAA" w:rsidRDefault="00637FAA" w:rsidP="00637FAA">
      <w:pPr>
        <w:jc w:val="both"/>
      </w:pPr>
    </w:p>
    <w:p w:rsidR="00637FAA" w:rsidRPr="000A5418" w:rsidRDefault="00637FAA" w:rsidP="00637FAA">
      <w:pPr>
        <w:jc w:val="both"/>
        <w:rPr>
          <w:b/>
        </w:rPr>
      </w:pPr>
      <w:r w:rsidRPr="000A5418">
        <w:rPr>
          <w:b/>
        </w:rPr>
        <w:t>2. Preliminary Views</w:t>
      </w:r>
    </w:p>
    <w:p w:rsidR="00637FAA" w:rsidRDefault="00637FAA" w:rsidP="00637FAA">
      <w:pPr>
        <w:jc w:val="both"/>
        <w:rPr>
          <w:b/>
        </w:rPr>
      </w:pPr>
      <w:r>
        <w:rPr>
          <w:rFonts w:eastAsia="SimSun"/>
          <w:lang w:eastAsia="zh-CN"/>
        </w:rPr>
        <w:t>China</w:t>
      </w:r>
      <w:r w:rsidRPr="009B011E">
        <w:t xml:space="preserve"> is </w:t>
      </w:r>
      <w:r>
        <w:rPr>
          <w:rFonts w:eastAsia="SimSun" w:hint="eastAsia"/>
          <w:lang w:eastAsia="zh-CN"/>
        </w:rPr>
        <w:t xml:space="preserve">of the view that any revisions </w:t>
      </w:r>
      <w:r w:rsidRPr="009B011E">
        <w:t xml:space="preserve">of the limitations of Annex 7 of Radio Regulations Appendix </w:t>
      </w:r>
      <w:r w:rsidRPr="00AE4355">
        <w:t>30</w:t>
      </w:r>
      <w:r w:rsidRPr="00AE4355">
        <w:rPr>
          <w:lang w:val="en-AU"/>
        </w:rPr>
        <w:t xml:space="preserve"> (Rev.WRC-15)</w:t>
      </w:r>
      <w:r w:rsidRPr="0014635A">
        <w:rPr>
          <w:rFonts w:eastAsia="SimSun" w:hint="eastAsia"/>
          <w:lang w:eastAsia="zh-CN"/>
        </w:rPr>
        <w:t xml:space="preserve"> should </w:t>
      </w:r>
      <w:r w:rsidRPr="00E10A93">
        <w:rPr>
          <w:rFonts w:eastAsia="SimSun" w:hint="eastAsia"/>
          <w:lang w:eastAsia="zh-CN"/>
        </w:rPr>
        <w:t>base on</w:t>
      </w:r>
      <w:r w:rsidRPr="009B011E">
        <w:t xml:space="preserve"> rigorous study</w:t>
      </w:r>
      <w:r w:rsidRPr="0014635A">
        <w:rPr>
          <w:rFonts w:eastAsia="SimSun" w:hint="eastAsia"/>
          <w:lang w:eastAsia="zh-CN"/>
        </w:rPr>
        <w:t>,</w:t>
      </w:r>
      <w:r w:rsidRPr="009B011E">
        <w:t xml:space="preserve"> and </w:t>
      </w:r>
      <w:r w:rsidRPr="0014635A">
        <w:rPr>
          <w:rFonts w:eastAsia="SimSun" w:hint="eastAsia"/>
          <w:lang w:eastAsia="zh-CN"/>
        </w:rPr>
        <w:t xml:space="preserve">the protection of current and </w:t>
      </w:r>
      <w:r w:rsidRPr="009B011E">
        <w:t xml:space="preserve">future </w:t>
      </w:r>
      <w:r>
        <w:rPr>
          <w:rFonts w:eastAsia="SimSun"/>
          <w:lang w:eastAsia="zh-CN"/>
        </w:rPr>
        <w:t>B</w:t>
      </w:r>
      <w:r w:rsidRPr="009B011E">
        <w:t>SS/</w:t>
      </w:r>
      <w:r>
        <w:rPr>
          <w:rFonts w:eastAsia="SimSun"/>
          <w:lang w:eastAsia="zh-CN"/>
        </w:rPr>
        <w:t>F</w:t>
      </w:r>
      <w:r w:rsidRPr="009B011E">
        <w:t xml:space="preserve">SS </w:t>
      </w:r>
      <w:r>
        <w:rPr>
          <w:rFonts w:eastAsia="SimSun"/>
          <w:lang w:eastAsia="zh-CN"/>
        </w:rPr>
        <w:t>assignments or satellite networks</w:t>
      </w:r>
      <w:r w:rsidRPr="009B011E">
        <w:t xml:space="preserve"> in the</w:t>
      </w:r>
      <w:r>
        <w:rPr>
          <w:rFonts w:eastAsia="SimSun"/>
          <w:lang w:eastAsia="zh-CN"/>
        </w:rPr>
        <w:t xml:space="preserve"> </w:t>
      </w:r>
      <w:r w:rsidRPr="009B011E">
        <w:t xml:space="preserve">11.7-12.75 GHz frequency band </w:t>
      </w:r>
      <w:r>
        <w:rPr>
          <w:rFonts w:eastAsia="SimSun"/>
          <w:lang w:eastAsia="zh-CN"/>
        </w:rPr>
        <w:t>involved</w:t>
      </w:r>
      <w:r>
        <w:rPr>
          <w:rFonts w:eastAsia="SimSun" w:hint="eastAsia"/>
          <w:lang w:eastAsia="zh-CN"/>
        </w:rPr>
        <w:t xml:space="preserve"> should be ensured</w:t>
      </w:r>
      <w:r w:rsidRPr="009B011E">
        <w:t>.</w:t>
      </w:r>
    </w:p>
    <w:p w:rsidR="008319BF" w:rsidRDefault="008319BF" w:rsidP="00C357AD">
      <w:pPr>
        <w:jc w:val="both"/>
        <w:rPr>
          <w:b/>
        </w:rPr>
      </w:pPr>
    </w:p>
    <w:p w:rsidR="00637FAA" w:rsidRPr="00637FAA" w:rsidRDefault="00637FAA" w:rsidP="00637FAA">
      <w:pPr>
        <w:jc w:val="both"/>
        <w:rPr>
          <w:rFonts w:eastAsia="SimSun"/>
          <w:b/>
          <w:lang w:eastAsia="zh-CN"/>
        </w:rPr>
      </w:pPr>
      <w:r w:rsidRPr="00637FAA">
        <w:rPr>
          <w:rFonts w:eastAsia="SimSun"/>
          <w:b/>
          <w:lang w:eastAsia="zh-CN"/>
        </w:rPr>
        <w:lastRenderedPageBreak/>
        <w:t>Agenda Item 1.5:</w:t>
      </w:r>
    </w:p>
    <w:p w:rsidR="00637FAA" w:rsidRPr="004B5641" w:rsidRDefault="00637FAA" w:rsidP="00637FAA">
      <w:pPr>
        <w:jc w:val="both"/>
        <w:rPr>
          <w:rFonts w:eastAsiaTheme="minorEastAsia"/>
          <w:b/>
          <w:i/>
          <w:lang w:eastAsia="zh-CN"/>
        </w:rPr>
      </w:pPr>
      <w:r w:rsidRPr="009A3446">
        <w:rPr>
          <w:rFonts w:eastAsia="SimSun"/>
          <w:i/>
          <w:szCs w:val="20"/>
          <w:lang w:val="en-GB" w:eastAsia="zh-CN"/>
        </w:rPr>
        <w:t>to consider the use of the frequency bands 17.7-19.7 GHz (space-to-Earth) and 27.5</w:t>
      </w:r>
      <w:r w:rsidRPr="009A3446">
        <w:rPr>
          <w:rFonts w:eastAsia="SimSun"/>
          <w:i/>
          <w:szCs w:val="20"/>
          <w:lang w:val="en-GB" w:eastAsia="zh-CN"/>
        </w:rPr>
        <w:noBreakHyphen/>
        <w:t>29.5 GHz (Earth-to-space) by earth stations in motion</w:t>
      </w:r>
      <w:r w:rsidRPr="009A3446">
        <w:rPr>
          <w:rFonts w:eastAsia="SimSun"/>
          <w:szCs w:val="20"/>
          <w:lang w:val="en-GB" w:eastAsia="zh-CN"/>
        </w:rPr>
        <w:t xml:space="preserve"> </w:t>
      </w:r>
      <w:r w:rsidRPr="009A3446">
        <w:rPr>
          <w:rFonts w:eastAsia="SimSun"/>
          <w:i/>
          <w:szCs w:val="20"/>
          <w:lang w:val="en-GB" w:eastAsia="zh-CN"/>
        </w:rPr>
        <w:t xml:space="preserve">communicating with geostationary space stations in the fixed-satellite service and take appropriate action, in accordance with Resolution </w:t>
      </w:r>
      <w:r w:rsidRPr="009A3446">
        <w:rPr>
          <w:rFonts w:eastAsia="SimSun"/>
          <w:b/>
          <w:bCs/>
          <w:i/>
          <w:szCs w:val="20"/>
          <w:lang w:val="en-GB" w:eastAsia="zh-CN"/>
        </w:rPr>
        <w:t>158</w:t>
      </w:r>
      <w:r w:rsidRPr="004217E8">
        <w:rPr>
          <w:rFonts w:eastAsiaTheme="minorEastAsia"/>
          <w:i/>
          <w:lang w:eastAsia="zh-CN"/>
        </w:rPr>
        <w:t>.</w:t>
      </w:r>
    </w:p>
    <w:p w:rsidR="00637FAA" w:rsidRPr="006845A1" w:rsidRDefault="00637FAA" w:rsidP="00637FAA">
      <w:pPr>
        <w:jc w:val="both"/>
        <w:rPr>
          <w:b/>
          <w:lang w:eastAsia="zh-CN"/>
        </w:rPr>
      </w:pPr>
    </w:p>
    <w:p w:rsidR="00637FAA" w:rsidRPr="005D7B31" w:rsidRDefault="00637FAA" w:rsidP="005D7B31">
      <w:pPr>
        <w:keepNext/>
        <w:tabs>
          <w:tab w:val="num" w:pos="432"/>
        </w:tabs>
        <w:spacing w:beforeLines="100" w:before="240" w:afterLines="100" w:after="240"/>
        <w:ind w:left="434" w:hangingChars="180" w:hanging="434"/>
        <w:jc w:val="both"/>
        <w:outlineLvl w:val="0"/>
        <w:rPr>
          <w:rFonts w:eastAsiaTheme="minorEastAsia"/>
          <w:b/>
          <w:szCs w:val="28"/>
          <w:lang w:eastAsia="zh-CN"/>
        </w:rPr>
      </w:pPr>
      <w:r w:rsidRPr="005D7B31">
        <w:rPr>
          <w:rFonts w:eastAsiaTheme="minorEastAsia" w:hint="eastAsia"/>
          <w:b/>
          <w:szCs w:val="28"/>
          <w:lang w:eastAsia="zh-CN"/>
        </w:rPr>
        <w:t>1</w:t>
      </w:r>
      <w:r w:rsidRPr="005D7B31">
        <w:rPr>
          <w:rFonts w:eastAsiaTheme="minorEastAsia" w:hint="eastAsia"/>
          <w:b/>
          <w:szCs w:val="28"/>
          <w:lang w:eastAsia="zh-CN"/>
        </w:rPr>
        <w:tab/>
        <w:t xml:space="preserve">Background </w:t>
      </w:r>
    </w:p>
    <w:p w:rsidR="00637FAA" w:rsidRPr="000A1BA9" w:rsidRDefault="00637FAA" w:rsidP="00637FAA">
      <w:pPr>
        <w:spacing w:beforeLines="50" w:before="120" w:afterLines="50" w:after="120"/>
        <w:jc w:val="both"/>
        <w:rPr>
          <w:rFonts w:eastAsia="SimSun"/>
          <w:szCs w:val="20"/>
          <w:lang w:val="en-GB"/>
        </w:rPr>
      </w:pPr>
      <w:r w:rsidRPr="000A1BA9">
        <w:rPr>
          <w:rFonts w:eastAsia="SimSun"/>
          <w:szCs w:val="20"/>
          <w:lang w:val="en-GB"/>
        </w:rPr>
        <w:t xml:space="preserve">WRC-15 adopted footnote RR No. 5.527A and Resolution </w:t>
      </w:r>
      <w:r w:rsidRPr="000A1BA9">
        <w:rPr>
          <w:rFonts w:eastAsia="SimSun"/>
          <w:b/>
          <w:szCs w:val="20"/>
          <w:lang w:val="en-GB"/>
        </w:rPr>
        <w:t>156</w:t>
      </w:r>
      <w:r w:rsidRPr="000A1BA9">
        <w:rPr>
          <w:rFonts w:eastAsia="SimSun"/>
          <w:szCs w:val="20"/>
          <w:lang w:val="en-GB"/>
        </w:rPr>
        <w:t xml:space="preserve"> (WRC-15) which allow FSS frequency bands 19.7-20.2 GHz and 29.5-30.0 GHz to be used by ESIM operating with geostationary space stations. Agenda item 1.5 of WRC-19 seeks to extend the operation of ESIM into frequency </w:t>
      </w:r>
      <w:r>
        <w:rPr>
          <w:rFonts w:eastAsia="SimSun"/>
          <w:szCs w:val="20"/>
          <w:lang w:val="en-GB"/>
        </w:rPr>
        <w:t>bands</w:t>
      </w:r>
      <w:r w:rsidRPr="000A1BA9">
        <w:rPr>
          <w:rFonts w:eastAsia="SimSun"/>
          <w:szCs w:val="20"/>
          <w:lang w:val="en-GB"/>
        </w:rPr>
        <w:t xml:space="preserve"> 17.7-19.7 GHz and 27.5-29.5 GHz </w:t>
      </w:r>
      <w:r>
        <w:rPr>
          <w:rFonts w:eastAsia="SimSun"/>
          <w:szCs w:val="20"/>
          <w:lang w:val="en-GB"/>
        </w:rPr>
        <w:t xml:space="preserve">while </w:t>
      </w:r>
      <w:r w:rsidRPr="000A1BA9">
        <w:rPr>
          <w:rFonts w:eastAsia="SimSun"/>
          <w:szCs w:val="20"/>
          <w:lang w:val="en-GB"/>
        </w:rPr>
        <w:t>ensuring</w:t>
      </w:r>
      <w:r>
        <w:rPr>
          <w:rFonts w:eastAsia="SimSun"/>
          <w:szCs w:val="20"/>
          <w:lang w:val="en-GB"/>
        </w:rPr>
        <w:t xml:space="preserve"> </w:t>
      </w:r>
      <w:r w:rsidRPr="000A1BA9">
        <w:rPr>
          <w:rFonts w:eastAsia="SimSun"/>
          <w:szCs w:val="20"/>
          <w:lang w:val="en-GB"/>
        </w:rPr>
        <w:t xml:space="preserve">protection of existing services allocated in the same frequency bands. The detailed requirements for studies under this agenda item are contained in Resolution </w:t>
      </w:r>
      <w:r w:rsidRPr="000A1BA9">
        <w:rPr>
          <w:rFonts w:eastAsia="SimSun"/>
          <w:b/>
          <w:szCs w:val="20"/>
          <w:lang w:val="en-GB"/>
        </w:rPr>
        <w:t>158</w:t>
      </w:r>
      <w:r w:rsidRPr="000A1BA9">
        <w:rPr>
          <w:rFonts w:eastAsia="SimSun"/>
          <w:szCs w:val="20"/>
          <w:lang w:val="en-GB"/>
        </w:rPr>
        <w:t xml:space="preserve"> (WRC-15).</w:t>
      </w:r>
    </w:p>
    <w:p w:rsidR="00637FAA" w:rsidRDefault="00637FAA" w:rsidP="00637FAA">
      <w:pPr>
        <w:spacing w:afterLines="50" w:after="120"/>
        <w:rPr>
          <w:rFonts w:eastAsiaTheme="minorEastAsia"/>
          <w:lang w:eastAsia="zh-CN"/>
        </w:rPr>
      </w:pPr>
      <w:r w:rsidRPr="00763F1E">
        <w:rPr>
          <w:rFonts w:eastAsiaTheme="minorEastAsia"/>
          <w:lang w:eastAsia="zh-CN"/>
        </w:rPr>
        <w:t>Resolution 158 (WRC-15) invites the ITU-R:</w:t>
      </w:r>
    </w:p>
    <w:p w:rsidR="00637FAA" w:rsidRPr="00763F1E" w:rsidRDefault="00637FAA" w:rsidP="00637FAA">
      <w:pPr>
        <w:tabs>
          <w:tab w:val="left" w:pos="1134"/>
          <w:tab w:val="left" w:pos="1871"/>
          <w:tab w:val="left" w:pos="2268"/>
        </w:tabs>
        <w:overflowPunct w:val="0"/>
        <w:autoSpaceDE w:val="0"/>
        <w:autoSpaceDN w:val="0"/>
        <w:adjustRightInd w:val="0"/>
        <w:spacing w:before="120"/>
        <w:jc w:val="both"/>
        <w:textAlignment w:val="baseline"/>
        <w:rPr>
          <w:rFonts w:eastAsiaTheme="minorEastAsia"/>
          <w:szCs w:val="20"/>
          <w:lang w:val="en-GB"/>
        </w:rPr>
      </w:pPr>
      <w:r w:rsidRPr="00763F1E">
        <w:rPr>
          <w:rFonts w:eastAsiaTheme="minorEastAsia"/>
          <w:szCs w:val="20"/>
          <w:lang w:val="en-GB"/>
        </w:rPr>
        <w:t>1</w:t>
      </w:r>
      <w:r>
        <w:rPr>
          <w:rFonts w:eastAsiaTheme="minorEastAsia"/>
          <w:szCs w:val="20"/>
          <w:lang w:val="en-GB"/>
        </w:rPr>
        <w:t>. “</w:t>
      </w:r>
      <w:r w:rsidRPr="00763F1E">
        <w:rPr>
          <w:rFonts w:eastAsiaTheme="minorEastAsia"/>
          <w:szCs w:val="20"/>
          <w:lang w:val="en-GB"/>
        </w:rPr>
        <w:t xml:space="preserve">to study the technical and operational characteristics and user requirements of different types of earth stations in motion that operate or plan to operate within geostationary FSS allocations in the frequency bands 17.7-19.7 GHz and 27.5-29.5 GHz, including the use of spectrum to provide the envisioned services to various types of earth station in motion and the degree to which flexible access to spectrum can facilitate sharing with services identified in </w:t>
      </w:r>
      <w:r w:rsidRPr="00763F1E">
        <w:rPr>
          <w:rFonts w:eastAsiaTheme="minorEastAsia"/>
          <w:i/>
          <w:szCs w:val="20"/>
          <w:lang w:val="en-GB"/>
        </w:rPr>
        <w:t>recognizing further</w:t>
      </w:r>
      <w:r w:rsidRPr="00763F1E">
        <w:rPr>
          <w:rFonts w:eastAsiaTheme="minorEastAsia"/>
          <w:szCs w:val="20"/>
          <w:lang w:val="en-GB"/>
        </w:rPr>
        <w:t> </w:t>
      </w:r>
      <w:r w:rsidRPr="00763F1E">
        <w:rPr>
          <w:rFonts w:eastAsiaTheme="minorEastAsia"/>
          <w:i/>
          <w:iCs/>
          <w:szCs w:val="20"/>
          <w:lang w:val="en-GB"/>
        </w:rPr>
        <w:t>a)</w:t>
      </w:r>
      <w:r w:rsidRPr="00763F1E">
        <w:rPr>
          <w:rFonts w:eastAsiaTheme="minorEastAsia"/>
          <w:szCs w:val="20"/>
          <w:lang w:val="en-GB"/>
        </w:rPr>
        <w:t xml:space="preserve"> to </w:t>
      </w:r>
      <w:r w:rsidRPr="00763F1E">
        <w:rPr>
          <w:rFonts w:eastAsiaTheme="minorEastAsia"/>
          <w:i/>
          <w:iCs/>
          <w:szCs w:val="20"/>
          <w:lang w:val="en-GB"/>
        </w:rPr>
        <w:t>n)</w:t>
      </w:r>
      <w:r>
        <w:rPr>
          <w:rFonts w:eastAsiaTheme="minorEastAsia"/>
          <w:i/>
          <w:iCs/>
          <w:szCs w:val="20"/>
          <w:lang w:val="en-GB"/>
        </w:rPr>
        <w:t>”</w:t>
      </w:r>
      <w:r w:rsidRPr="00763F1E">
        <w:rPr>
          <w:rFonts w:eastAsiaTheme="minorEastAsia"/>
          <w:szCs w:val="20"/>
          <w:lang w:val="en-GB"/>
        </w:rPr>
        <w:t>;</w:t>
      </w:r>
    </w:p>
    <w:p w:rsidR="00637FAA" w:rsidRPr="00763F1E" w:rsidRDefault="00637FAA" w:rsidP="00637FAA">
      <w:pPr>
        <w:tabs>
          <w:tab w:val="left" w:pos="1134"/>
          <w:tab w:val="left" w:pos="1871"/>
          <w:tab w:val="left" w:pos="2268"/>
        </w:tabs>
        <w:overflowPunct w:val="0"/>
        <w:autoSpaceDE w:val="0"/>
        <w:autoSpaceDN w:val="0"/>
        <w:adjustRightInd w:val="0"/>
        <w:spacing w:before="120"/>
        <w:jc w:val="both"/>
        <w:textAlignment w:val="baseline"/>
        <w:rPr>
          <w:rFonts w:eastAsiaTheme="minorEastAsia"/>
          <w:szCs w:val="20"/>
          <w:lang w:val="en-GB"/>
        </w:rPr>
      </w:pPr>
      <w:r w:rsidRPr="00763F1E">
        <w:rPr>
          <w:rFonts w:eastAsiaTheme="minorEastAsia"/>
          <w:szCs w:val="20"/>
          <w:lang w:val="en-GB"/>
        </w:rPr>
        <w:t>2</w:t>
      </w:r>
      <w:r>
        <w:rPr>
          <w:rFonts w:eastAsiaTheme="minorEastAsia"/>
          <w:szCs w:val="20"/>
          <w:lang w:val="en-GB"/>
        </w:rPr>
        <w:t>. “</w:t>
      </w:r>
      <w:r w:rsidRPr="00763F1E">
        <w:rPr>
          <w:rFonts w:eastAsiaTheme="minorEastAsia"/>
          <w:szCs w:val="20"/>
          <w:lang w:val="en-GB"/>
        </w:rPr>
        <w:t xml:space="preserve">to study 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w:t>
      </w:r>
      <w:r w:rsidRPr="00763F1E">
        <w:rPr>
          <w:rFonts w:eastAsiaTheme="minorEastAsia"/>
          <w:i/>
          <w:szCs w:val="20"/>
          <w:lang w:val="en-GB"/>
        </w:rPr>
        <w:t>recognizing further</w:t>
      </w:r>
      <w:r w:rsidRPr="00763F1E">
        <w:rPr>
          <w:rFonts w:eastAsiaTheme="minorEastAsia"/>
          <w:szCs w:val="20"/>
          <w:lang w:val="en-GB"/>
        </w:rPr>
        <w:t> </w:t>
      </w:r>
      <w:r w:rsidRPr="00763F1E">
        <w:rPr>
          <w:rFonts w:eastAsiaTheme="minorEastAsia"/>
          <w:i/>
          <w:iCs/>
          <w:szCs w:val="20"/>
          <w:lang w:val="en-GB"/>
        </w:rPr>
        <w:t>a)</w:t>
      </w:r>
      <w:r w:rsidRPr="00763F1E">
        <w:rPr>
          <w:rFonts w:eastAsiaTheme="minorEastAsia"/>
          <w:szCs w:val="20"/>
          <w:lang w:val="en-GB"/>
        </w:rPr>
        <w:t xml:space="preserve"> to </w:t>
      </w:r>
      <w:r w:rsidRPr="00763F1E">
        <w:rPr>
          <w:rFonts w:eastAsiaTheme="minorEastAsia"/>
          <w:i/>
          <w:iCs/>
          <w:szCs w:val="20"/>
          <w:lang w:val="en-GB"/>
        </w:rPr>
        <w:t>n)</w:t>
      </w:r>
      <w:r>
        <w:rPr>
          <w:rFonts w:eastAsiaTheme="minorEastAsia"/>
          <w:i/>
          <w:iCs/>
          <w:szCs w:val="20"/>
          <w:lang w:val="en-GB"/>
        </w:rPr>
        <w:t>”</w:t>
      </w:r>
      <w:r w:rsidRPr="00763F1E">
        <w:rPr>
          <w:rFonts w:eastAsiaTheme="minorEastAsia"/>
          <w:szCs w:val="20"/>
          <w:lang w:val="en-GB"/>
        </w:rPr>
        <w:t>;</w:t>
      </w:r>
    </w:p>
    <w:p w:rsidR="00637FAA" w:rsidRPr="00763F1E" w:rsidRDefault="00637FAA" w:rsidP="00637FAA">
      <w:pPr>
        <w:tabs>
          <w:tab w:val="left" w:pos="1134"/>
          <w:tab w:val="left" w:pos="1871"/>
          <w:tab w:val="left" w:pos="2268"/>
        </w:tabs>
        <w:overflowPunct w:val="0"/>
        <w:autoSpaceDE w:val="0"/>
        <w:autoSpaceDN w:val="0"/>
        <w:adjustRightInd w:val="0"/>
        <w:spacing w:before="120" w:afterLines="50" w:after="120"/>
        <w:jc w:val="both"/>
        <w:textAlignment w:val="baseline"/>
        <w:rPr>
          <w:rFonts w:eastAsiaTheme="minorEastAsia"/>
          <w:szCs w:val="20"/>
          <w:lang w:val="en-GB"/>
        </w:rPr>
      </w:pPr>
      <w:r w:rsidRPr="00763F1E">
        <w:rPr>
          <w:rFonts w:eastAsiaTheme="minorEastAsia"/>
          <w:szCs w:val="20"/>
          <w:lang w:val="en-GB"/>
        </w:rPr>
        <w:t>3</w:t>
      </w:r>
      <w:r>
        <w:rPr>
          <w:rFonts w:eastAsiaTheme="minorEastAsia"/>
          <w:szCs w:val="20"/>
          <w:lang w:val="en-GB"/>
        </w:rPr>
        <w:t>. “</w:t>
      </w:r>
      <w:r w:rsidRPr="00763F1E">
        <w:rPr>
          <w:rFonts w:eastAsiaTheme="minorEastAsia"/>
          <w:szCs w:val="20"/>
          <w:lang w:val="en-GB"/>
        </w:rPr>
        <w:t>to develop, for different types of earth stations in motion and different portions of the frequency bands studied, technical conditions and regulatory provisions for their operation, taking into account the results of the studies above</w:t>
      </w:r>
      <w:r>
        <w:rPr>
          <w:rFonts w:eastAsiaTheme="minorEastAsia"/>
          <w:szCs w:val="20"/>
          <w:lang w:val="en-GB"/>
        </w:rPr>
        <w:t>”.</w:t>
      </w:r>
    </w:p>
    <w:p w:rsidR="00637FAA" w:rsidRDefault="00637FAA" w:rsidP="00637FAA">
      <w:pPr>
        <w:spacing w:afterLines="50" w:after="120"/>
        <w:jc w:val="both"/>
        <w:rPr>
          <w:rFonts w:eastAsiaTheme="minorEastAsia"/>
          <w:lang w:eastAsia="zh-CN"/>
        </w:rPr>
      </w:pPr>
      <w:r w:rsidRPr="00763F1E">
        <w:rPr>
          <w:rFonts w:eastAsiaTheme="minorEastAsia"/>
          <w:lang w:eastAsia="zh-CN"/>
        </w:rPr>
        <w:t xml:space="preserve">Resolution 158 (WRC-15) also </w:t>
      </w:r>
      <w:r w:rsidRPr="00294F32">
        <w:rPr>
          <w:rFonts w:eastAsiaTheme="minorEastAsia"/>
          <w:i/>
          <w:lang w:eastAsia="zh-CN"/>
        </w:rPr>
        <w:t>resolves to further invite the 2019 World Radiocommunication Conference</w:t>
      </w:r>
      <w:r>
        <w:rPr>
          <w:rFonts w:eastAsiaTheme="minorEastAsia"/>
          <w:lang w:eastAsia="zh-CN"/>
        </w:rPr>
        <w:t xml:space="preserve"> “</w:t>
      </w:r>
      <w:r w:rsidRPr="00763F1E">
        <w:rPr>
          <w:rFonts w:eastAsiaTheme="minorEastAsia"/>
          <w:lang w:eastAsia="zh-CN"/>
        </w:rPr>
        <w:t>to consider the results of the above studies and take necessary actions, as appropriate, provided that the results of the studies referred to in</w:t>
      </w:r>
      <w:r w:rsidRPr="00294F32">
        <w:rPr>
          <w:rFonts w:eastAsiaTheme="minorEastAsia"/>
          <w:i/>
          <w:lang w:eastAsia="zh-CN"/>
        </w:rPr>
        <w:t xml:space="preserve"> resolves to invite ITU-R</w:t>
      </w:r>
      <w:r w:rsidRPr="00763F1E">
        <w:rPr>
          <w:rFonts w:eastAsiaTheme="minorEastAsia"/>
          <w:lang w:eastAsia="zh-CN"/>
        </w:rPr>
        <w:t xml:space="preserve"> are complete and agreed by ITU-R study groups.”</w:t>
      </w:r>
    </w:p>
    <w:p w:rsidR="00637FAA" w:rsidRPr="005D7B31" w:rsidRDefault="00637FAA" w:rsidP="005D7B31">
      <w:pPr>
        <w:keepNext/>
        <w:tabs>
          <w:tab w:val="num" w:pos="432"/>
        </w:tabs>
        <w:spacing w:beforeLines="100" w:before="240" w:afterLines="100" w:after="240"/>
        <w:ind w:left="434" w:hangingChars="180" w:hanging="434"/>
        <w:jc w:val="both"/>
        <w:outlineLvl w:val="0"/>
        <w:rPr>
          <w:rFonts w:eastAsiaTheme="minorEastAsia"/>
          <w:b/>
          <w:szCs w:val="28"/>
          <w:lang w:eastAsia="zh-CN"/>
        </w:rPr>
      </w:pPr>
      <w:r w:rsidRPr="005D7B31">
        <w:rPr>
          <w:rFonts w:eastAsiaTheme="minorEastAsia"/>
          <w:b/>
          <w:szCs w:val="28"/>
          <w:lang w:eastAsia="zh-CN"/>
        </w:rPr>
        <w:t>2</w:t>
      </w:r>
      <w:r w:rsidRPr="005D7B31">
        <w:rPr>
          <w:rFonts w:eastAsiaTheme="minorEastAsia" w:hint="eastAsia"/>
          <w:b/>
          <w:szCs w:val="28"/>
          <w:lang w:eastAsia="zh-CN"/>
        </w:rPr>
        <w:tab/>
      </w:r>
      <w:r w:rsidRPr="005D7B31">
        <w:rPr>
          <w:rFonts w:eastAsiaTheme="minorEastAsia"/>
          <w:b/>
          <w:szCs w:val="28"/>
          <w:lang w:eastAsia="zh-CN"/>
        </w:rPr>
        <w:t>R</w:t>
      </w:r>
      <w:r w:rsidRPr="005D7B31">
        <w:rPr>
          <w:rFonts w:eastAsiaTheme="minorEastAsia" w:hint="eastAsia"/>
          <w:b/>
          <w:szCs w:val="28"/>
          <w:lang w:eastAsia="zh-CN"/>
        </w:rPr>
        <w:t>esults</w:t>
      </w:r>
      <w:r w:rsidRPr="005D7B31">
        <w:rPr>
          <w:rFonts w:eastAsiaTheme="minorEastAsia"/>
          <w:b/>
          <w:szCs w:val="28"/>
          <w:lang w:eastAsia="zh-CN"/>
        </w:rPr>
        <w:t xml:space="preserve"> of sharing studies in ITU-R</w:t>
      </w:r>
    </w:p>
    <w:p w:rsidR="00637FAA" w:rsidRPr="00290FB0" w:rsidRDefault="00637FAA" w:rsidP="00637FAA">
      <w:pPr>
        <w:spacing w:afterLines="50" w:after="120"/>
        <w:jc w:val="both"/>
        <w:rPr>
          <w:rFonts w:eastAsia="SimSun"/>
          <w:szCs w:val="20"/>
          <w:lang w:val="en-GB"/>
        </w:rPr>
      </w:pPr>
      <w:r w:rsidRPr="006915A9">
        <w:rPr>
          <w:rFonts w:eastAsiaTheme="minorEastAsia"/>
          <w:lang w:eastAsia="zh-CN"/>
        </w:rPr>
        <w:t>A</w:t>
      </w:r>
      <w:r w:rsidRPr="006915A9">
        <w:rPr>
          <w:rFonts w:eastAsiaTheme="minorEastAsia" w:hint="eastAsia"/>
          <w:lang w:eastAsia="zh-CN"/>
        </w:rPr>
        <w:t xml:space="preserve">s the responsible group for </w:t>
      </w:r>
      <w:r w:rsidRPr="006915A9">
        <w:rPr>
          <w:rFonts w:eastAsiaTheme="minorEastAsia"/>
          <w:lang w:eastAsia="zh-CN"/>
        </w:rPr>
        <w:t>WRC-15 Agenda Item 1.</w:t>
      </w:r>
      <w:r>
        <w:rPr>
          <w:rFonts w:eastAsiaTheme="minorEastAsia"/>
          <w:lang w:eastAsia="zh-CN"/>
        </w:rPr>
        <w:t>5</w:t>
      </w:r>
      <w:r w:rsidRPr="006915A9">
        <w:rPr>
          <w:rFonts w:eastAsiaTheme="minorEastAsia" w:hint="eastAsia"/>
          <w:lang w:eastAsia="zh-CN"/>
        </w:rPr>
        <w:t>,</w:t>
      </w:r>
      <w:r>
        <w:rPr>
          <w:rFonts w:eastAsiaTheme="minorEastAsia"/>
          <w:lang w:eastAsia="zh-CN"/>
        </w:rPr>
        <w:t xml:space="preserve"> WP4A</w:t>
      </w:r>
      <w:r w:rsidRPr="006915A9">
        <w:rPr>
          <w:rFonts w:eastAsiaTheme="minorEastAsia" w:hint="eastAsia"/>
          <w:lang w:eastAsia="zh-CN"/>
        </w:rPr>
        <w:t xml:space="preserve"> </w:t>
      </w:r>
      <w:r>
        <w:rPr>
          <w:rFonts w:eastAsiaTheme="minorEastAsia"/>
          <w:lang w:eastAsia="zh-CN"/>
        </w:rPr>
        <w:t xml:space="preserve">conducted the </w:t>
      </w:r>
      <w:r w:rsidRPr="00730F6C">
        <w:rPr>
          <w:rFonts w:eastAsia="SimSun"/>
          <w:szCs w:val="20"/>
          <w:lang w:val="en-GB"/>
        </w:rPr>
        <w:t xml:space="preserve">sharing and compatibility </w:t>
      </w:r>
      <w:r>
        <w:rPr>
          <w:rFonts w:eastAsia="SimSun"/>
          <w:szCs w:val="20"/>
          <w:lang w:val="en-GB"/>
        </w:rPr>
        <w:t xml:space="preserve">studies </w:t>
      </w:r>
      <w:r w:rsidRPr="00730F6C">
        <w:rPr>
          <w:rFonts w:eastAsia="SimSun"/>
          <w:szCs w:val="20"/>
          <w:lang w:val="en-GB"/>
        </w:rPr>
        <w:t xml:space="preserve">between ESIM and </w:t>
      </w:r>
      <w:r>
        <w:rPr>
          <w:rFonts w:eastAsia="SimSun"/>
          <w:szCs w:val="20"/>
          <w:lang w:val="en-GB"/>
        </w:rPr>
        <w:t>other</w:t>
      </w:r>
      <w:r w:rsidRPr="00730F6C">
        <w:rPr>
          <w:rFonts w:eastAsia="SimSun"/>
          <w:szCs w:val="20"/>
          <w:lang w:val="en-GB"/>
        </w:rPr>
        <w:t xml:space="preserve"> services allocated in the </w:t>
      </w:r>
      <w:r w:rsidRPr="00763F1E">
        <w:rPr>
          <w:rFonts w:eastAsiaTheme="minorEastAsia"/>
          <w:szCs w:val="20"/>
          <w:lang w:val="en-GB"/>
        </w:rPr>
        <w:t xml:space="preserve">17.7-19.7 GHz and 27.5-29.5 GHz </w:t>
      </w:r>
      <w:r w:rsidRPr="00730F6C">
        <w:rPr>
          <w:rFonts w:eastAsia="SimSun"/>
          <w:szCs w:val="20"/>
          <w:lang w:val="en-GB"/>
        </w:rPr>
        <w:t>frequency bands</w:t>
      </w:r>
      <w:r w:rsidRPr="003C1B30">
        <w:t xml:space="preserve"> (Annex </w:t>
      </w:r>
      <w:r w:rsidRPr="004B1672">
        <w:t>12,13,14,15</w:t>
      </w:r>
      <w:r w:rsidRPr="003C1B30">
        <w:t xml:space="preserve"> to </w:t>
      </w:r>
      <w:hyperlink r:id="rId8" w:history="1">
        <w:r w:rsidRPr="00203FE3">
          <w:rPr>
            <w:rStyle w:val="Hyperlink"/>
          </w:rPr>
          <w:t>Document 4A/826</w:t>
        </w:r>
      </w:hyperlink>
      <w:r w:rsidRPr="003C1B30">
        <w:t>)</w:t>
      </w:r>
      <w:r>
        <w:rPr>
          <w:rFonts w:eastAsia="SimSun"/>
          <w:szCs w:val="20"/>
        </w:rPr>
        <w:t xml:space="preserve">, based on which, WP4A has </w:t>
      </w:r>
      <w:r w:rsidRPr="00431B60">
        <w:rPr>
          <w:rFonts w:eastAsiaTheme="minorEastAsia" w:hint="eastAsia"/>
          <w:lang w:eastAsia="zh-CN"/>
        </w:rPr>
        <w:t>finished</w:t>
      </w:r>
      <w:r>
        <w:rPr>
          <w:rFonts w:eastAsiaTheme="minorEastAsia" w:hint="eastAsia"/>
          <w:lang w:eastAsia="zh-CN"/>
        </w:rPr>
        <w:t xml:space="preserve"> its work to prepare the draft </w:t>
      </w:r>
      <w:r w:rsidRPr="002119F4">
        <w:rPr>
          <w:rFonts w:eastAsiaTheme="minorEastAsia" w:hint="eastAsia"/>
          <w:lang w:eastAsia="zh-CN"/>
        </w:rPr>
        <w:t xml:space="preserve">of </w:t>
      </w:r>
      <w:r w:rsidRPr="002119F4">
        <w:rPr>
          <w:rFonts w:eastAsiaTheme="minorEastAsia"/>
          <w:lang w:eastAsia="zh-CN"/>
        </w:rPr>
        <w:t>CPM text</w:t>
      </w:r>
      <w:r w:rsidRPr="002119F4">
        <w:rPr>
          <w:rFonts w:eastAsiaTheme="minorEastAsia" w:hint="eastAsia"/>
          <w:lang w:eastAsia="zh-CN"/>
        </w:rPr>
        <w:t xml:space="preserve"> in its </w:t>
      </w:r>
      <w:r w:rsidRPr="002119F4">
        <w:rPr>
          <w:rFonts w:eastAsiaTheme="minorEastAsia"/>
          <w:lang w:eastAsia="zh-CN"/>
        </w:rPr>
        <w:t>6</w:t>
      </w:r>
      <w:r w:rsidRPr="002119F4">
        <w:rPr>
          <w:rFonts w:eastAsiaTheme="minorEastAsia"/>
          <w:vertAlign w:val="superscript"/>
          <w:lang w:eastAsia="zh-CN"/>
        </w:rPr>
        <w:t xml:space="preserve">th </w:t>
      </w:r>
      <w:r w:rsidRPr="00F244C6">
        <w:rPr>
          <w:rFonts w:eastAsiaTheme="minorEastAsia"/>
          <w:lang w:eastAsia="zh-CN"/>
        </w:rPr>
        <w:t>meeting</w:t>
      </w:r>
      <w:r w:rsidRPr="00F244C6">
        <w:rPr>
          <w:rFonts w:eastAsiaTheme="minorEastAsia" w:hint="eastAsia"/>
          <w:lang w:eastAsia="zh-CN"/>
        </w:rPr>
        <w:t xml:space="preserve"> in </w:t>
      </w:r>
      <w:r w:rsidRPr="00F244C6">
        <w:t xml:space="preserve">Geneva, </w:t>
      </w:r>
      <w:r>
        <w:t>3</w:t>
      </w:r>
      <w:r w:rsidRPr="00F244C6">
        <w:t>-</w:t>
      </w:r>
      <w:r>
        <w:t>14</w:t>
      </w:r>
      <w:r w:rsidRPr="00F244C6">
        <w:t xml:space="preserve"> July 201</w:t>
      </w:r>
      <w:r>
        <w:t>8</w:t>
      </w:r>
      <w:r w:rsidRPr="00F244C6">
        <w:rPr>
          <w:rFonts w:eastAsiaTheme="minorEastAsia" w:hint="eastAsia"/>
          <w:lang w:eastAsia="zh-CN"/>
        </w:rPr>
        <w:t>.</w:t>
      </w:r>
    </w:p>
    <w:p w:rsidR="00637FAA" w:rsidRPr="005D7B31" w:rsidRDefault="00637FAA" w:rsidP="005D7B31">
      <w:pPr>
        <w:keepNext/>
        <w:tabs>
          <w:tab w:val="num" w:pos="432"/>
        </w:tabs>
        <w:spacing w:afterLines="50" w:after="120"/>
        <w:ind w:left="434" w:hangingChars="180" w:hanging="434"/>
        <w:jc w:val="both"/>
        <w:outlineLvl w:val="1"/>
        <w:rPr>
          <w:rFonts w:eastAsiaTheme="minorEastAsia"/>
          <w:b/>
          <w:szCs w:val="28"/>
          <w:lang w:eastAsia="zh-CN"/>
        </w:rPr>
      </w:pPr>
      <w:r w:rsidRPr="005D7B31">
        <w:rPr>
          <w:rFonts w:eastAsiaTheme="minorEastAsia"/>
          <w:b/>
          <w:szCs w:val="28"/>
          <w:lang w:eastAsia="zh-CN"/>
        </w:rPr>
        <w:t xml:space="preserve">2.1 </w:t>
      </w:r>
      <w:r w:rsidRPr="005D7B31">
        <w:rPr>
          <w:rFonts w:eastAsiaTheme="minorEastAsia"/>
          <w:b/>
          <w:szCs w:val="28"/>
          <w:lang w:eastAsia="zh-CN"/>
        </w:rPr>
        <w:tab/>
      </w:r>
      <w:r w:rsidRPr="005D7B31">
        <w:rPr>
          <w:rFonts w:eastAsiaTheme="minorEastAsia"/>
          <w:b/>
          <w:szCs w:val="28"/>
          <w:lang w:eastAsia="zh-CN"/>
        </w:rPr>
        <w:tab/>
      </w:r>
      <w:r w:rsidRPr="005D7B31">
        <w:rPr>
          <w:rFonts w:eastAsiaTheme="minorEastAsia"/>
          <w:b/>
          <w:szCs w:val="28"/>
          <w:lang w:eastAsia="zh-CN"/>
        </w:rPr>
        <w:tab/>
        <w:t>Sharing studies</w:t>
      </w:r>
    </w:p>
    <w:p w:rsidR="00637FAA" w:rsidRPr="00280A1E" w:rsidRDefault="00637FAA" w:rsidP="00637FAA">
      <w:pPr>
        <w:spacing w:afterLines="50" w:after="120"/>
        <w:jc w:val="both"/>
        <w:rPr>
          <w:lang w:eastAsia="ja-JP"/>
        </w:rPr>
      </w:pPr>
      <w:r w:rsidRPr="00730F6C">
        <w:rPr>
          <w:rFonts w:eastAsia="SimSun"/>
          <w:szCs w:val="20"/>
          <w:lang w:val="en-GB"/>
        </w:rPr>
        <w:t xml:space="preserve">The </w:t>
      </w:r>
      <w:r>
        <w:rPr>
          <w:rFonts w:eastAsia="SimSun"/>
          <w:szCs w:val="20"/>
          <w:lang w:val="en-GB"/>
        </w:rPr>
        <w:t xml:space="preserve">results of the sharing and compatibility </w:t>
      </w:r>
      <w:r w:rsidRPr="00730F6C">
        <w:rPr>
          <w:rFonts w:eastAsia="SimSun"/>
          <w:szCs w:val="20"/>
          <w:lang w:val="en-GB"/>
        </w:rPr>
        <w:t>studies</w:t>
      </w:r>
      <w:r>
        <w:rPr>
          <w:rFonts w:eastAsia="SimSun"/>
          <w:szCs w:val="20"/>
          <w:lang w:val="en-GB"/>
        </w:rPr>
        <w:t xml:space="preserve"> are as followings:</w:t>
      </w:r>
    </w:p>
    <w:p w:rsidR="00637FAA" w:rsidRPr="001F425A" w:rsidRDefault="00637FAA" w:rsidP="00637FAA">
      <w:pPr>
        <w:spacing w:afterLines="50" w:after="120"/>
        <w:rPr>
          <w:b/>
          <w:u w:val="single"/>
          <w:lang w:eastAsia="ja-JP"/>
        </w:rPr>
      </w:pPr>
      <w:r w:rsidRPr="001F425A">
        <w:rPr>
          <w:b/>
          <w:u w:val="single"/>
          <w:lang w:eastAsia="ja-JP"/>
        </w:rPr>
        <w:t xml:space="preserve">Coexistence with </w:t>
      </w:r>
      <w:r>
        <w:rPr>
          <w:b/>
          <w:u w:val="single"/>
          <w:lang w:eastAsia="ja-JP"/>
        </w:rPr>
        <w:t>terrestrial</w:t>
      </w:r>
      <w:r w:rsidRPr="001F425A">
        <w:rPr>
          <w:b/>
          <w:u w:val="single"/>
          <w:lang w:eastAsia="ja-JP"/>
        </w:rPr>
        <w:t xml:space="preserve"> services in the 17.7-19.7 GHz band:</w:t>
      </w:r>
    </w:p>
    <w:p w:rsidR="00637FAA" w:rsidRDefault="00637FAA" w:rsidP="00637FAA">
      <w:pPr>
        <w:spacing w:afterLines="50" w:after="120"/>
        <w:jc w:val="both"/>
        <w:rPr>
          <w:rFonts w:eastAsia="MS Mincho"/>
          <w:lang w:eastAsia="ja-JP"/>
        </w:rPr>
      </w:pPr>
      <w:r w:rsidRPr="00EC2E59">
        <w:rPr>
          <w:rFonts w:eastAsia="MS Mincho"/>
          <w:lang w:eastAsia="ja-JP"/>
        </w:rPr>
        <w:t>The ITU-R examined sharing conditions for ESIM with terrestrial services in the 17.7-19.7 GHz frequency band and concluded that there would be potential interference from transmitting stations of terrestrial services to ESIM receivers. The ESIM therefore should operate under the condition of not claiming protection from terrestrial services operating in accordance with RR.</w:t>
      </w:r>
    </w:p>
    <w:p w:rsidR="00637FAA" w:rsidRPr="000E5710" w:rsidRDefault="00637FAA" w:rsidP="00637FAA">
      <w:pPr>
        <w:spacing w:afterLines="50" w:after="120"/>
        <w:rPr>
          <w:b/>
          <w:u w:val="single"/>
          <w:lang w:eastAsia="ja-JP"/>
        </w:rPr>
      </w:pPr>
      <w:r w:rsidRPr="000E5710">
        <w:rPr>
          <w:b/>
          <w:u w:val="single"/>
          <w:lang w:eastAsia="ja-JP"/>
        </w:rPr>
        <w:lastRenderedPageBreak/>
        <w:t>Protection of terrestrial services in the 27.5-29.5 GHz band:</w:t>
      </w:r>
    </w:p>
    <w:p w:rsidR="00637FAA" w:rsidRPr="000E5710" w:rsidRDefault="00637FAA" w:rsidP="00637FAA">
      <w:pPr>
        <w:spacing w:afterLines="50" w:after="120"/>
        <w:jc w:val="both"/>
        <w:rPr>
          <w:rFonts w:eastAsia="MS Mincho"/>
          <w:lang w:eastAsia="ja-JP"/>
        </w:rPr>
      </w:pPr>
      <w:r w:rsidRPr="000E5710">
        <w:rPr>
          <w:rFonts w:eastAsia="MS Mincho"/>
          <w:lang w:eastAsia="ja-JP"/>
        </w:rPr>
        <w:t>Studies concluded that in the band 27.5-29.5 GHz, terrestrial fixed and mobile service stations can be protected as follows:</w:t>
      </w:r>
    </w:p>
    <w:p w:rsidR="00637FAA" w:rsidRPr="000E5710" w:rsidRDefault="00637FAA" w:rsidP="00637FAA">
      <w:pPr>
        <w:pStyle w:val="ListParagraph"/>
        <w:numPr>
          <w:ilvl w:val="0"/>
          <w:numId w:val="10"/>
        </w:numPr>
        <w:spacing w:afterLines="50" w:after="120"/>
        <w:ind w:firstLineChars="0"/>
        <w:jc w:val="both"/>
        <w:rPr>
          <w:rFonts w:eastAsia="MS Mincho"/>
          <w:lang w:eastAsia="ja-JP"/>
        </w:rPr>
      </w:pPr>
      <w:r w:rsidRPr="000E5710">
        <w:rPr>
          <w:rFonts w:eastAsia="MS Mincho"/>
          <w:lang w:eastAsia="ja-JP"/>
        </w:rPr>
        <w:t>Aeronautical ESIM (A-ESIM) should comply with PFD limits at the surface of the Earth, when in line-of-sight of a territory of an administration. The same principle for the protection of terrestrial service stations is applied to aircraft earth station operation in the band 14-14.5 GHz. Different PFD masks have been proposed and one option in the example Resolution also proposes to combine an altitude limit with one of the PFD limits on A-ESIM.</w:t>
      </w:r>
    </w:p>
    <w:p w:rsidR="00637FAA" w:rsidRPr="00DA2094" w:rsidRDefault="00637FAA" w:rsidP="00637FAA">
      <w:pPr>
        <w:pStyle w:val="ListParagraph"/>
        <w:numPr>
          <w:ilvl w:val="0"/>
          <w:numId w:val="10"/>
        </w:numPr>
        <w:spacing w:afterLines="50" w:after="120"/>
        <w:ind w:firstLineChars="0"/>
        <w:jc w:val="both"/>
        <w:rPr>
          <w:rFonts w:eastAsia="MS Mincho"/>
          <w:lang w:eastAsia="ja-JP"/>
        </w:rPr>
      </w:pPr>
      <w:r w:rsidRPr="000E5710">
        <w:rPr>
          <w:rFonts w:eastAsia="MS Mincho"/>
          <w:lang w:eastAsia="ja-JP"/>
        </w:rPr>
        <w:t>Maritime ESIM (M-ESIM) should comply with a minimum distance from the low-water mark of a coastal state and an associated maximum e.i.r.p spectral density limit towards that coastal state. The</w:t>
      </w:r>
      <w:r w:rsidRPr="00DA2094">
        <w:t xml:space="preserve"> </w:t>
      </w:r>
      <w:r w:rsidRPr="00DA2094">
        <w:rPr>
          <w:rFonts w:eastAsia="MS Mincho"/>
          <w:lang w:eastAsia="ja-JP"/>
        </w:rPr>
        <w:t>same principle for the protection of terrestrial service stations is applied to operation of Earth Stations on Vessels (ESV) in the bands 5 925-6 425 GHz and 14.0-14.5 GHz. Distances in the range 60 to 120 km have been proposed by different administrations.</w:t>
      </w:r>
    </w:p>
    <w:p w:rsidR="00637FAA" w:rsidRPr="00DA2094" w:rsidRDefault="00637FAA" w:rsidP="00637FAA">
      <w:pPr>
        <w:pStyle w:val="ListParagraph"/>
        <w:numPr>
          <w:ilvl w:val="0"/>
          <w:numId w:val="10"/>
        </w:numPr>
        <w:spacing w:afterLines="50" w:after="120"/>
        <w:ind w:firstLineChars="0"/>
        <w:jc w:val="both"/>
        <w:rPr>
          <w:rFonts w:eastAsia="MS Mincho"/>
          <w:lang w:eastAsia="ja-JP"/>
        </w:rPr>
      </w:pPr>
      <w:r w:rsidRPr="00DA2094">
        <w:rPr>
          <w:rFonts w:eastAsia="MS Mincho"/>
          <w:lang w:eastAsia="ja-JP"/>
        </w:rPr>
        <w:t>Land ESIM (L-ESIM) should operate under the condition of no interference into terrestrial stations in neighboring countries until coordination between concerned administrations is complete.</w:t>
      </w:r>
    </w:p>
    <w:p w:rsidR="00637FAA" w:rsidRPr="00DA2094" w:rsidRDefault="00637FAA" w:rsidP="00637FAA">
      <w:pPr>
        <w:spacing w:afterLines="50" w:after="120"/>
        <w:jc w:val="both"/>
        <w:rPr>
          <w:rFonts w:eastAsia="MS Mincho"/>
          <w:lang w:eastAsia="ja-JP"/>
        </w:rPr>
      </w:pPr>
      <w:r w:rsidRPr="00DA2094">
        <w:rPr>
          <w:rFonts w:eastAsia="MS Mincho"/>
          <w:lang w:eastAsia="ja-JP"/>
        </w:rPr>
        <w:t>The limits defined for a) and b) above can only be exceeded with prior agreement from the concerned administrations.</w:t>
      </w:r>
    </w:p>
    <w:p w:rsidR="00637FAA" w:rsidRPr="000E5710" w:rsidRDefault="00637FAA" w:rsidP="00637FAA">
      <w:pPr>
        <w:spacing w:afterLines="50" w:after="120"/>
        <w:jc w:val="both"/>
        <w:rPr>
          <w:rFonts w:eastAsia="MS Mincho"/>
          <w:lang w:eastAsia="ja-JP"/>
        </w:rPr>
      </w:pPr>
      <w:r w:rsidRPr="00DA2094">
        <w:rPr>
          <w:rFonts w:eastAsia="MS Mincho"/>
          <w:lang w:eastAsia="ja-JP"/>
        </w:rPr>
        <w:t>WP4A has agreed that M-ESIMs that meet the limit in item b) above are deemed to have met their obligation not to cause interference to terrestrial services and no further coordination is required with coastal administrations prior to M-ESIM operation. However, WP4A did not reach agreement that A-ESIM that meet the limit in item a) above are deemed to have met their obligation not to cause interference to terrestrial services. Some administrations believe that the limits in item a) should be used as guidelines that administrations can use when they authorize A-ESIM on their territory.</w:t>
      </w:r>
    </w:p>
    <w:p w:rsidR="00637FAA" w:rsidRPr="001F425A" w:rsidRDefault="00637FAA" w:rsidP="00637FAA">
      <w:pPr>
        <w:spacing w:afterLines="50" w:after="120"/>
        <w:rPr>
          <w:b/>
          <w:u w:val="single"/>
          <w:lang w:eastAsia="ja-JP"/>
        </w:rPr>
      </w:pPr>
      <w:r w:rsidRPr="001F425A">
        <w:rPr>
          <w:b/>
          <w:u w:val="single"/>
          <w:lang w:eastAsia="ja-JP"/>
        </w:rPr>
        <w:t>Coexistence with space services in the 17.7-19.7 GHz band:</w:t>
      </w:r>
    </w:p>
    <w:p w:rsidR="00637FAA" w:rsidRPr="001F425A" w:rsidRDefault="00637FAA" w:rsidP="00637FAA">
      <w:pPr>
        <w:spacing w:afterLines="50" w:after="120"/>
        <w:jc w:val="both"/>
        <w:rPr>
          <w:rFonts w:eastAsia="MS Mincho"/>
          <w:lang w:eastAsia="ja-JP"/>
        </w:rPr>
      </w:pPr>
      <w:r w:rsidRPr="001F425A">
        <w:rPr>
          <w:rFonts w:eastAsia="MS Mincho"/>
          <w:lang w:eastAsia="ja-JP"/>
        </w:rPr>
        <w:t>Studies concluded that if ESIM operation remains within the envelope of the GSO FSS network with which ESIM communicates, the operation of other space services would not be constrained. It is consequently noted that ESIM should not claim more protection from non-GSO FSS systems operating in the band 17.8-18.6 GHz than afforded by the EPFD limits specified in RR No. 22.5C.</w:t>
      </w:r>
    </w:p>
    <w:p w:rsidR="00637FAA" w:rsidRDefault="00637FAA" w:rsidP="00637FAA">
      <w:pPr>
        <w:spacing w:afterLines="50" w:after="120"/>
        <w:jc w:val="both"/>
        <w:rPr>
          <w:rFonts w:eastAsia="MS Mincho"/>
          <w:lang w:eastAsia="ja-JP"/>
        </w:rPr>
      </w:pPr>
      <w:r w:rsidRPr="001F425A">
        <w:rPr>
          <w:rFonts w:eastAsia="MS Mincho"/>
          <w:lang w:eastAsia="ja-JP"/>
        </w:rPr>
        <w:t>Additional provisions are only required for BSS feeder link operation in the band 17.7-18.4 GHz (Earth-to-space) which is in the opposite direction to ESIM operation (space-to-Earth). For this specific scenario, WP 4A concluded that ESIM should not claim protection from BSS feeder link operation in the band 17.7-18.4 GHz.</w:t>
      </w:r>
    </w:p>
    <w:p w:rsidR="00637FAA" w:rsidRPr="002E41F3" w:rsidRDefault="00637FAA" w:rsidP="00637FAA">
      <w:pPr>
        <w:spacing w:afterLines="50" w:after="120"/>
        <w:rPr>
          <w:b/>
          <w:u w:val="single"/>
          <w:lang w:eastAsia="ja-JP"/>
        </w:rPr>
      </w:pPr>
      <w:r w:rsidRPr="002E41F3">
        <w:rPr>
          <w:b/>
          <w:u w:val="single"/>
          <w:lang w:eastAsia="ja-JP"/>
        </w:rPr>
        <w:t>Protection of space services in the 27.5-29.5 GHz band:</w:t>
      </w:r>
    </w:p>
    <w:p w:rsidR="00637FAA" w:rsidRPr="00280A1E" w:rsidRDefault="00637FAA" w:rsidP="00637FAA">
      <w:pPr>
        <w:spacing w:afterLines="50" w:after="120"/>
        <w:jc w:val="both"/>
        <w:rPr>
          <w:lang w:eastAsia="ja-JP"/>
        </w:rPr>
      </w:pPr>
      <w:r>
        <w:rPr>
          <w:lang w:eastAsia="ja-JP"/>
        </w:rPr>
        <w:t>Studies concluded that if ESIM transmissions remain within the envelope of the GSO FSS network with which ESIM communicates, the interference environment for other space services would remain unchanged and would therefore be acceptable.</w:t>
      </w:r>
    </w:p>
    <w:p w:rsidR="00637FAA" w:rsidRPr="00C72EE8" w:rsidRDefault="00637FAA" w:rsidP="00637FAA">
      <w:pPr>
        <w:spacing w:afterLines="50" w:after="120"/>
        <w:jc w:val="both"/>
        <w:rPr>
          <w:lang w:eastAsia="ja-JP"/>
        </w:rPr>
      </w:pPr>
      <w:r w:rsidRPr="002E41F3">
        <w:rPr>
          <w:lang w:eastAsia="ja-JP"/>
        </w:rPr>
        <w:t>ITU-R studies developed possible additional provisions to provide additional protection of non-GSO FSS systems. These provisions are included in Annex 1 of the example Resolution</w:t>
      </w:r>
      <w:r>
        <w:rPr>
          <w:lang w:eastAsia="ja-JP"/>
        </w:rPr>
        <w:t xml:space="preserve"> in CPM Report</w:t>
      </w:r>
      <w:r w:rsidRPr="002E41F3">
        <w:rPr>
          <w:lang w:eastAsia="ja-JP"/>
        </w:rPr>
        <w:t>. WP 4A agreed that these limits should apply in the band 27.5-28.6 GHz, where RR No. 22.2 applies and therefore non-GSO FSS systems and GSO FSS networks do not coordinate. Some administrations believe that the same limits should apply in the band 28.6-29.1 GHz, where coordination under RR No. 9.11A applies.</w:t>
      </w:r>
    </w:p>
    <w:p w:rsidR="00637FAA" w:rsidRPr="005D7B31" w:rsidRDefault="00637FAA" w:rsidP="005D7B31">
      <w:pPr>
        <w:keepNext/>
        <w:tabs>
          <w:tab w:val="num" w:pos="432"/>
        </w:tabs>
        <w:spacing w:afterLines="50" w:after="120"/>
        <w:ind w:left="434" w:hangingChars="180" w:hanging="434"/>
        <w:jc w:val="both"/>
        <w:outlineLvl w:val="1"/>
        <w:rPr>
          <w:rFonts w:eastAsiaTheme="minorEastAsia"/>
          <w:b/>
          <w:szCs w:val="28"/>
          <w:lang w:eastAsia="zh-CN"/>
        </w:rPr>
      </w:pPr>
      <w:r w:rsidRPr="005D7B31">
        <w:rPr>
          <w:rFonts w:eastAsiaTheme="minorEastAsia"/>
          <w:b/>
          <w:szCs w:val="28"/>
          <w:lang w:eastAsia="zh-CN"/>
        </w:rPr>
        <w:lastRenderedPageBreak/>
        <w:t xml:space="preserve">2.2 </w:t>
      </w:r>
      <w:r w:rsidRPr="005D7B31">
        <w:rPr>
          <w:rFonts w:eastAsiaTheme="minorEastAsia"/>
          <w:b/>
          <w:szCs w:val="28"/>
          <w:lang w:eastAsia="zh-CN"/>
        </w:rPr>
        <w:tab/>
      </w:r>
      <w:r w:rsidRPr="005D7B31">
        <w:rPr>
          <w:rFonts w:eastAsiaTheme="minorEastAsia"/>
          <w:b/>
          <w:szCs w:val="28"/>
          <w:lang w:eastAsia="zh-CN"/>
        </w:rPr>
        <w:tab/>
      </w:r>
      <w:r w:rsidRPr="005D7B31">
        <w:rPr>
          <w:rFonts w:eastAsiaTheme="minorEastAsia"/>
          <w:b/>
          <w:szCs w:val="28"/>
          <w:lang w:eastAsia="zh-CN"/>
        </w:rPr>
        <w:tab/>
        <w:t>Methods to satisfy the agenda item</w:t>
      </w:r>
    </w:p>
    <w:p w:rsidR="00637FAA" w:rsidRPr="003C1B30" w:rsidRDefault="00637FAA" w:rsidP="00637FAA">
      <w:pPr>
        <w:spacing w:afterLines="50" w:after="120"/>
        <w:rPr>
          <w:lang w:eastAsia="ja-JP"/>
        </w:rPr>
      </w:pPr>
      <w:r w:rsidRPr="003C1B30">
        <w:rPr>
          <w:lang w:eastAsia="ja-JP"/>
        </w:rPr>
        <w:t>The Draft CPM Report to WRC-1</w:t>
      </w:r>
      <w:r>
        <w:rPr>
          <w:lang w:eastAsia="ja-JP"/>
        </w:rPr>
        <w:t>9</w:t>
      </w:r>
      <w:r w:rsidRPr="003C1B30">
        <w:rPr>
          <w:lang w:eastAsia="ja-JP"/>
        </w:rPr>
        <w:t xml:space="preserve"> has </w:t>
      </w:r>
      <w:r>
        <w:rPr>
          <w:lang w:eastAsia="ja-JP"/>
        </w:rPr>
        <w:t>two</w:t>
      </w:r>
      <w:r w:rsidRPr="003C1B30">
        <w:rPr>
          <w:lang w:eastAsia="ja-JP"/>
        </w:rPr>
        <w:t xml:space="preserve"> Methods to satisfy the Agenda item:</w:t>
      </w:r>
    </w:p>
    <w:p w:rsidR="00637FAA" w:rsidRPr="006E499B" w:rsidRDefault="00637FAA" w:rsidP="00637FAA">
      <w:pPr>
        <w:tabs>
          <w:tab w:val="left" w:pos="1134"/>
          <w:tab w:val="left" w:pos="1871"/>
          <w:tab w:val="left" w:pos="2268"/>
        </w:tabs>
        <w:overflowPunct w:val="0"/>
        <w:autoSpaceDE w:val="0"/>
        <w:autoSpaceDN w:val="0"/>
        <w:adjustRightInd w:val="0"/>
        <w:spacing w:before="120" w:afterLines="50" w:after="120"/>
        <w:textAlignment w:val="baseline"/>
        <w:rPr>
          <w:rFonts w:eastAsia="SimSun"/>
          <w:iCs/>
          <w:szCs w:val="20"/>
          <w:lang w:val="en-GB"/>
        </w:rPr>
      </w:pPr>
      <w:r w:rsidRPr="000A1BA9">
        <w:rPr>
          <w:rFonts w:eastAsia="SimSun"/>
          <w:i/>
          <w:lang w:eastAsia="zh-CN"/>
        </w:rPr>
        <w:t>Method A</w:t>
      </w:r>
      <w:r w:rsidRPr="000A1BA9">
        <w:rPr>
          <w:rFonts w:eastAsia="SimSun"/>
          <w:lang w:eastAsia="zh-CN"/>
        </w:rPr>
        <w:t xml:space="preserve">: </w:t>
      </w:r>
      <w:r w:rsidRPr="006E499B">
        <w:rPr>
          <w:rFonts w:eastAsia="SimSun"/>
          <w:iCs/>
          <w:szCs w:val="20"/>
          <w:lang w:val="en-GB"/>
        </w:rPr>
        <w:t xml:space="preserve">No changes to the </w:t>
      </w:r>
      <w:r w:rsidRPr="000A1BA9">
        <w:rPr>
          <w:rFonts w:eastAsia="SimSun"/>
          <w:lang w:eastAsia="zh-CN"/>
        </w:rPr>
        <w:t>Radio Regulations</w:t>
      </w:r>
      <w:r w:rsidRPr="006E499B">
        <w:rPr>
          <w:rFonts w:eastAsia="SimSun"/>
          <w:iCs/>
          <w:szCs w:val="20"/>
          <w:lang w:val="en-GB"/>
        </w:rPr>
        <w:t>.</w:t>
      </w:r>
    </w:p>
    <w:p w:rsidR="00637FAA" w:rsidRPr="00365446" w:rsidRDefault="00637FAA" w:rsidP="00637FAA">
      <w:pPr>
        <w:spacing w:afterLines="50" w:after="120"/>
        <w:rPr>
          <w:rFonts w:eastAsia="SimSun"/>
          <w:iCs/>
          <w:szCs w:val="20"/>
          <w:lang w:val="en-GB"/>
        </w:rPr>
      </w:pPr>
      <w:r w:rsidRPr="000A1BA9">
        <w:rPr>
          <w:rFonts w:eastAsia="SimSun"/>
          <w:i/>
          <w:lang w:eastAsia="zh-CN"/>
        </w:rPr>
        <w:t xml:space="preserve">Method </w:t>
      </w:r>
      <w:r>
        <w:rPr>
          <w:rFonts w:eastAsia="SimSun"/>
          <w:i/>
          <w:lang w:eastAsia="zh-CN"/>
        </w:rPr>
        <w:t>B</w:t>
      </w:r>
      <w:r w:rsidRPr="000A1BA9">
        <w:rPr>
          <w:rFonts w:eastAsia="SimSun"/>
          <w:lang w:eastAsia="zh-CN"/>
        </w:rPr>
        <w:t>:</w:t>
      </w:r>
      <w:r w:rsidRPr="00365446">
        <w:rPr>
          <w:rFonts w:eastAsia="SimSun"/>
          <w:iCs/>
          <w:szCs w:val="20"/>
          <w:lang w:val="en-GB"/>
        </w:rPr>
        <w:t xml:space="preserve"> Add a new footnote in RR Article </w:t>
      </w:r>
      <w:r w:rsidRPr="00365446">
        <w:rPr>
          <w:rFonts w:eastAsia="SimSun"/>
          <w:b/>
          <w:bCs/>
          <w:szCs w:val="20"/>
          <w:lang w:val="en-GB"/>
        </w:rPr>
        <w:t>5</w:t>
      </w:r>
      <w:r w:rsidRPr="00365446">
        <w:rPr>
          <w:rFonts w:eastAsia="SimSun"/>
          <w:iCs/>
          <w:szCs w:val="20"/>
          <w:lang w:val="en-GB"/>
        </w:rPr>
        <w:t xml:space="preserve"> that refers to a new WRC Resolution with technical, operational and regulatory conditions for the operation of ESIM while ensuring protection of allocated services.</w:t>
      </w:r>
    </w:p>
    <w:p w:rsidR="00637FAA" w:rsidRDefault="00637FAA" w:rsidP="00637FAA">
      <w:pPr>
        <w:spacing w:afterLines="50" w:after="120"/>
        <w:rPr>
          <w:rFonts w:eastAsia="MS Mincho"/>
          <w:lang w:eastAsia="ja-JP"/>
        </w:rPr>
      </w:pPr>
      <w:r w:rsidRPr="00897313">
        <w:rPr>
          <w:rFonts w:eastAsia="MS Mincho"/>
          <w:lang w:eastAsia="ja-JP"/>
        </w:rPr>
        <w:t xml:space="preserve">The </w:t>
      </w:r>
      <w:r>
        <w:rPr>
          <w:rFonts w:eastAsia="MS Mincho"/>
          <w:lang w:eastAsia="ja-JP"/>
        </w:rPr>
        <w:t>new WRC</w:t>
      </w:r>
      <w:r w:rsidRPr="00897313">
        <w:rPr>
          <w:rFonts w:eastAsia="MS Mincho"/>
          <w:lang w:eastAsia="ja-JP"/>
        </w:rPr>
        <w:t xml:space="preserve"> Resolution is based on the following elements</w:t>
      </w:r>
      <w:r>
        <w:rPr>
          <w:rFonts w:eastAsia="MS Mincho"/>
          <w:lang w:eastAsia="ja-JP"/>
        </w:rPr>
        <w:t>:</w:t>
      </w:r>
    </w:p>
    <w:p w:rsidR="00637FAA" w:rsidRPr="00A55284" w:rsidRDefault="00637FAA" w:rsidP="00637FAA">
      <w:pPr>
        <w:pStyle w:val="ListParagraph"/>
        <w:numPr>
          <w:ilvl w:val="0"/>
          <w:numId w:val="9"/>
        </w:numPr>
        <w:spacing w:afterLines="50" w:after="120"/>
        <w:ind w:firstLineChars="0"/>
        <w:rPr>
          <w:rFonts w:eastAsia="MS Mincho"/>
          <w:lang w:eastAsia="ja-JP"/>
        </w:rPr>
      </w:pPr>
      <w:r w:rsidRPr="00A55284">
        <w:rPr>
          <w:rFonts w:eastAsia="MS Mincho"/>
          <w:lang w:eastAsia="ja-JP"/>
        </w:rPr>
        <w:t>ESIMs should operate within the envelope of the earth station characteristics in the FSS network filing. This will generally ensure that ESIMs don’t cause more interference to other space services than other earth station types that are already able to operate in these bands;</w:t>
      </w:r>
    </w:p>
    <w:p w:rsidR="00637FAA" w:rsidRPr="00A55284" w:rsidRDefault="00637FAA" w:rsidP="00637FAA">
      <w:pPr>
        <w:pStyle w:val="ListParagraph"/>
        <w:numPr>
          <w:ilvl w:val="0"/>
          <w:numId w:val="9"/>
        </w:numPr>
        <w:spacing w:afterLines="50" w:after="120"/>
        <w:ind w:firstLineChars="0"/>
        <w:rPr>
          <w:rFonts w:eastAsia="MS Mincho"/>
          <w:lang w:eastAsia="ja-JP"/>
        </w:rPr>
      </w:pPr>
      <w:r w:rsidRPr="00A55284">
        <w:rPr>
          <w:rFonts w:eastAsia="MS Mincho"/>
          <w:lang w:eastAsia="ja-JP"/>
        </w:rPr>
        <w:t>In the downlink band (17.7-19.7 GHz) ESIMs only receive and hence cannot cause interference to other services. ESIMs should therefore be allowed to operate on a non-protected basis in this band;</w:t>
      </w:r>
    </w:p>
    <w:p w:rsidR="00637FAA" w:rsidRPr="00A55284" w:rsidRDefault="00637FAA" w:rsidP="00637FAA">
      <w:pPr>
        <w:pStyle w:val="ListParagraph"/>
        <w:numPr>
          <w:ilvl w:val="0"/>
          <w:numId w:val="9"/>
        </w:numPr>
        <w:spacing w:afterLines="50" w:after="120"/>
        <w:ind w:firstLineChars="0"/>
        <w:rPr>
          <w:rFonts w:eastAsia="MS Mincho"/>
          <w:lang w:eastAsia="ja-JP"/>
        </w:rPr>
      </w:pPr>
      <w:r w:rsidRPr="00A55284">
        <w:rPr>
          <w:rFonts w:eastAsia="MS Mincho"/>
          <w:lang w:eastAsia="ja-JP"/>
        </w:rPr>
        <w:t>Limits should apply to ensure that ESIMs operate compatibly with other services in the uplink band (27.5-29.5 GHz);</w:t>
      </w:r>
    </w:p>
    <w:p w:rsidR="00637FAA" w:rsidRPr="00A55284" w:rsidRDefault="00637FAA" w:rsidP="00637FAA">
      <w:pPr>
        <w:pStyle w:val="ListParagraph"/>
        <w:numPr>
          <w:ilvl w:val="0"/>
          <w:numId w:val="9"/>
        </w:numPr>
        <w:spacing w:afterLines="50" w:after="120"/>
        <w:ind w:firstLineChars="0"/>
        <w:rPr>
          <w:rFonts w:eastAsia="MS Mincho"/>
          <w:lang w:eastAsia="ja-JP"/>
        </w:rPr>
      </w:pPr>
      <w:r w:rsidRPr="00A55284">
        <w:rPr>
          <w:rFonts w:eastAsia="MS Mincho"/>
          <w:lang w:eastAsia="ja-JP"/>
        </w:rPr>
        <w:t>In order to meet the above operational limitations, ESIM shall employ techniques to track the associated GSO FSS station and be subject to permanent network monitoring and control with the possibility to cease emissions as necessary; and</w:t>
      </w:r>
    </w:p>
    <w:p w:rsidR="00637FAA" w:rsidRPr="00A55284" w:rsidRDefault="00637FAA" w:rsidP="00637FAA">
      <w:pPr>
        <w:pStyle w:val="ListParagraph"/>
        <w:numPr>
          <w:ilvl w:val="0"/>
          <w:numId w:val="9"/>
        </w:numPr>
        <w:spacing w:afterLines="50" w:after="120"/>
        <w:ind w:firstLineChars="0"/>
        <w:rPr>
          <w:rFonts w:eastAsia="MS Mincho"/>
          <w:lang w:eastAsia="ja-JP"/>
        </w:rPr>
      </w:pPr>
      <w:r w:rsidRPr="00A55284">
        <w:rPr>
          <w:rFonts w:eastAsia="MS Mincho"/>
          <w:lang w:eastAsia="ja-JP"/>
        </w:rPr>
        <w:t>Guidance is provided to administrations for the authorization of ESIM operations.</w:t>
      </w:r>
    </w:p>
    <w:p w:rsidR="00637FAA" w:rsidRPr="005D7B31" w:rsidRDefault="00637FAA" w:rsidP="005D7B31">
      <w:pPr>
        <w:keepNext/>
        <w:tabs>
          <w:tab w:val="num" w:pos="432"/>
        </w:tabs>
        <w:spacing w:beforeLines="100" w:before="240" w:afterLines="100" w:after="240"/>
        <w:ind w:left="432" w:hangingChars="180" w:hanging="432"/>
        <w:jc w:val="both"/>
        <w:outlineLvl w:val="0"/>
        <w:rPr>
          <w:rFonts w:eastAsia="SimHei"/>
          <w:b/>
          <w:szCs w:val="32"/>
          <w:lang w:eastAsia="zh-CN"/>
        </w:rPr>
      </w:pPr>
      <w:r w:rsidRPr="005D7B31">
        <w:rPr>
          <w:rFonts w:eastAsia="SimHei"/>
          <w:b/>
          <w:szCs w:val="32"/>
          <w:lang w:eastAsia="zh-CN"/>
        </w:rPr>
        <w:t>3</w:t>
      </w:r>
      <w:r w:rsidRPr="005D7B31">
        <w:rPr>
          <w:rFonts w:eastAsia="SimHei"/>
          <w:b/>
          <w:szCs w:val="32"/>
          <w:lang w:eastAsia="zh-CN"/>
        </w:rPr>
        <w:tab/>
      </w:r>
      <w:r w:rsidRPr="005D7B31">
        <w:rPr>
          <w:rFonts w:eastAsia="SimHei" w:hint="eastAsia"/>
          <w:b/>
          <w:szCs w:val="32"/>
          <w:lang w:eastAsia="zh-CN"/>
        </w:rPr>
        <w:t>Preliminary View</w:t>
      </w:r>
    </w:p>
    <w:p w:rsidR="00637FAA" w:rsidRDefault="00637FAA" w:rsidP="00637FAA">
      <w:pPr>
        <w:spacing w:afterLines="50" w:after="120"/>
        <w:jc w:val="both"/>
        <w:rPr>
          <w:rFonts w:eastAsia="Calibri"/>
        </w:rPr>
      </w:pPr>
      <w:bookmarkStart w:id="2" w:name="dbreak"/>
      <w:bookmarkEnd w:id="2"/>
      <w:r>
        <w:rPr>
          <w:rFonts w:eastAsia="Calibri"/>
        </w:rPr>
        <w:t xml:space="preserve">China </w:t>
      </w:r>
      <w:r w:rsidRPr="00C172E1">
        <w:rPr>
          <w:rFonts w:eastAsia="Calibri"/>
        </w:rPr>
        <w:t>supports Method B of the draft CPM text developed by WP4A.</w:t>
      </w:r>
    </w:p>
    <w:p w:rsidR="00637FAA" w:rsidRPr="000A1BA9" w:rsidRDefault="00637FAA" w:rsidP="00637FAA">
      <w:pPr>
        <w:spacing w:afterLines="50" w:after="120"/>
        <w:jc w:val="both"/>
        <w:rPr>
          <w:rFonts w:eastAsia="SimSun"/>
          <w:lang w:eastAsia="zh-CN"/>
        </w:rPr>
      </w:pPr>
      <w:r>
        <w:rPr>
          <w:rFonts w:eastAsia="Calibri"/>
        </w:rPr>
        <w:t>China</w:t>
      </w:r>
      <w:r w:rsidRPr="00695B2B">
        <w:rPr>
          <w:rFonts w:eastAsia="Calibri"/>
          <w:lang w:val="en-GB"/>
        </w:rPr>
        <w:t xml:space="preserve"> supports </w:t>
      </w:r>
      <w:r>
        <w:rPr>
          <w:rFonts w:eastAsia="Calibri"/>
          <w:lang w:val="en-GB"/>
        </w:rPr>
        <w:t xml:space="preserve">the establishment of </w:t>
      </w:r>
      <w:r w:rsidRPr="00695B2B">
        <w:rPr>
          <w:rFonts w:eastAsia="Calibri"/>
          <w:lang w:val="en-GB"/>
        </w:rPr>
        <w:t xml:space="preserve">regulatory </w:t>
      </w:r>
      <w:r>
        <w:rPr>
          <w:rFonts w:eastAsia="Calibri"/>
          <w:lang w:val="en-GB"/>
        </w:rPr>
        <w:t xml:space="preserve">and technical </w:t>
      </w:r>
      <w:r w:rsidRPr="00695B2B">
        <w:rPr>
          <w:rFonts w:eastAsia="Calibri"/>
          <w:lang w:val="en-GB"/>
        </w:rPr>
        <w:t xml:space="preserve">framework for the operation of </w:t>
      </w:r>
      <w:r>
        <w:rPr>
          <w:rFonts w:eastAsia="Calibri"/>
          <w:lang w:val="en-GB"/>
        </w:rPr>
        <w:t>ESIMs</w:t>
      </w:r>
      <w:r w:rsidRPr="00695B2B">
        <w:rPr>
          <w:rFonts w:eastAsia="Calibri"/>
          <w:lang w:val="en-GB"/>
        </w:rPr>
        <w:t xml:space="preserve"> in the 17.7-19.7 GHz and 27.5-29.5 GHz</w:t>
      </w:r>
      <w:r>
        <w:rPr>
          <w:rFonts w:eastAsia="Calibri"/>
          <w:lang w:val="en-GB"/>
        </w:rPr>
        <w:t xml:space="preserve"> frequency bands</w:t>
      </w:r>
      <w:r w:rsidRPr="00695B2B">
        <w:rPr>
          <w:rFonts w:eastAsia="Calibri"/>
          <w:lang w:val="en-GB"/>
        </w:rPr>
        <w:t xml:space="preserve">, </w:t>
      </w:r>
      <w:r w:rsidRPr="000E107A">
        <w:rPr>
          <w:rFonts w:eastAsia="Calibri"/>
          <w:lang w:val="en-GB"/>
        </w:rPr>
        <w:t>while ensuring that ESIM</w:t>
      </w:r>
      <w:r>
        <w:rPr>
          <w:rFonts w:eastAsia="Calibri"/>
          <w:lang w:val="en-GB"/>
        </w:rPr>
        <w:t xml:space="preserve">s, </w:t>
      </w:r>
      <w:r w:rsidRPr="000E107A">
        <w:rPr>
          <w:rFonts w:eastAsia="Calibri"/>
          <w:lang w:val="en-GB"/>
        </w:rPr>
        <w:t>do not cause unacceptable interference to other services and systems operating in the same bands</w:t>
      </w:r>
      <w:r w:rsidRPr="000A1BA9">
        <w:rPr>
          <w:rFonts w:eastAsia="Calibri"/>
        </w:rPr>
        <w:t xml:space="preserve"> in accordance with the Radio Regulations</w:t>
      </w:r>
      <w:r w:rsidRPr="000A1BA9">
        <w:rPr>
          <w:rFonts w:eastAsia="SimSun" w:hint="eastAsia"/>
          <w:lang w:eastAsia="zh-CN"/>
        </w:rPr>
        <w:t>.</w:t>
      </w:r>
    </w:p>
    <w:p w:rsidR="00637FAA" w:rsidRDefault="00637FAA" w:rsidP="00637FAA">
      <w:pPr>
        <w:spacing w:after="120"/>
        <w:jc w:val="both"/>
        <w:rPr>
          <w:rFonts w:eastAsia="Calibri"/>
          <w:lang w:val="en-GB"/>
        </w:rPr>
      </w:pPr>
      <w:r>
        <w:rPr>
          <w:rFonts w:eastAsia="Calibri"/>
          <w:lang w:val="en-GB"/>
        </w:rPr>
        <w:t>T</w:t>
      </w:r>
      <w:r w:rsidRPr="00695B2B">
        <w:rPr>
          <w:rFonts w:eastAsia="Calibri"/>
          <w:lang w:val="en-GB"/>
        </w:rPr>
        <w:t xml:space="preserve">he regulatory </w:t>
      </w:r>
      <w:r>
        <w:rPr>
          <w:rFonts w:eastAsia="Calibri"/>
          <w:lang w:val="en-GB"/>
        </w:rPr>
        <w:t xml:space="preserve">and technical </w:t>
      </w:r>
      <w:r w:rsidRPr="00695B2B">
        <w:rPr>
          <w:rFonts w:eastAsia="Calibri"/>
          <w:lang w:val="en-GB"/>
        </w:rPr>
        <w:t xml:space="preserve">framework for </w:t>
      </w:r>
      <w:r>
        <w:rPr>
          <w:rFonts w:eastAsia="Calibri"/>
          <w:lang w:val="en-GB"/>
        </w:rPr>
        <w:t>ESIMs’ operating</w:t>
      </w:r>
      <w:r w:rsidRPr="00695B2B">
        <w:rPr>
          <w:rFonts w:eastAsia="Calibri"/>
          <w:lang w:val="en-GB"/>
        </w:rPr>
        <w:t xml:space="preserve"> needs to be as simple and practicable as possible. The following conditions are considered in the 27.5-29.5 GHz bands as a way forward:</w:t>
      </w:r>
    </w:p>
    <w:p w:rsidR="00637FAA" w:rsidRDefault="00637FAA" w:rsidP="00637FAA">
      <w:pPr>
        <w:spacing w:after="120"/>
        <w:ind w:leftChars="200" w:left="480"/>
        <w:jc w:val="both"/>
        <w:rPr>
          <w:rFonts w:eastAsia="Calibri"/>
          <w:lang w:val="en-GB"/>
        </w:rPr>
      </w:pPr>
      <w:r w:rsidRPr="0012429E">
        <w:rPr>
          <w:rFonts w:eastAsia="Calibri"/>
          <w:b/>
          <w:lang w:val="en-GB"/>
        </w:rPr>
        <w:t xml:space="preserve">Maritime ESIM </w:t>
      </w:r>
      <w:r w:rsidRPr="0012429E">
        <w:rPr>
          <w:rFonts w:eastAsia="Calibri"/>
          <w:lang w:val="en-GB"/>
        </w:rPr>
        <w:t>– together with other technical conditions, minimum distance of 70 km from the low</w:t>
      </w:r>
      <w:r>
        <w:rPr>
          <w:rFonts w:eastAsia="Calibri"/>
          <w:lang w:val="en-GB"/>
        </w:rPr>
        <w:t>-</w:t>
      </w:r>
      <w:r w:rsidRPr="0012429E">
        <w:rPr>
          <w:rFonts w:eastAsia="Calibri"/>
          <w:lang w:val="en-GB"/>
        </w:rPr>
        <w:t xml:space="preserve">water mark officially recognized by coastal states similar to the method adopted in Resolution </w:t>
      </w:r>
      <w:r w:rsidRPr="0012429E">
        <w:rPr>
          <w:rFonts w:eastAsia="Calibri"/>
          <w:b/>
          <w:lang w:val="en-GB"/>
        </w:rPr>
        <w:t>902 (WRC-03)</w:t>
      </w:r>
      <w:r w:rsidRPr="0012429E">
        <w:rPr>
          <w:rFonts w:eastAsia="Calibri"/>
          <w:lang w:val="en-GB"/>
        </w:rPr>
        <w:t>. ESIM should comply with this minimum distance unless prior agreement of the concerned administrations has been given</w:t>
      </w:r>
      <w:r>
        <w:rPr>
          <w:rFonts w:eastAsia="Calibri"/>
          <w:lang w:val="en-GB"/>
        </w:rPr>
        <w:t>.</w:t>
      </w:r>
    </w:p>
    <w:p w:rsidR="00637FAA" w:rsidRDefault="00637FAA" w:rsidP="00637FAA">
      <w:pPr>
        <w:spacing w:after="120"/>
        <w:ind w:leftChars="200" w:left="480"/>
        <w:jc w:val="both"/>
        <w:rPr>
          <w:rFonts w:eastAsia="Calibri"/>
          <w:lang w:val="en-GB"/>
        </w:rPr>
      </w:pPr>
      <w:r w:rsidRPr="00D60685">
        <w:rPr>
          <w:rFonts w:eastAsia="Calibri"/>
          <w:b/>
          <w:lang w:val="en-GB"/>
        </w:rPr>
        <w:t>Aircraft ESIM</w:t>
      </w:r>
      <w:r w:rsidRPr="00D60685">
        <w:rPr>
          <w:rFonts w:eastAsia="Calibri"/>
          <w:lang w:val="en-GB"/>
        </w:rPr>
        <w:t xml:space="preserve"> – together with other technical conditions, the pfd limits on the earth’s surface</w:t>
      </w:r>
      <w:r>
        <w:rPr>
          <w:rFonts w:eastAsia="Calibri"/>
          <w:lang w:val="en-GB"/>
        </w:rPr>
        <w:t xml:space="preserve"> </w:t>
      </w:r>
      <w:r w:rsidRPr="00D60685">
        <w:rPr>
          <w:rFonts w:eastAsia="Calibri"/>
          <w:lang w:val="en-GB"/>
        </w:rPr>
        <w:t>should be used to ensure protection of terrestrial systems. ESIM</w:t>
      </w:r>
      <w:r>
        <w:rPr>
          <w:rFonts w:eastAsia="Calibri"/>
          <w:lang w:val="en-GB"/>
        </w:rPr>
        <w:t>s</w:t>
      </w:r>
      <w:r w:rsidRPr="00D60685">
        <w:rPr>
          <w:rFonts w:eastAsia="Calibri"/>
          <w:lang w:val="en-GB"/>
        </w:rPr>
        <w:t xml:space="preserve"> should comply with the pfd limits unless prior agreement of the concerned administrations has been given.</w:t>
      </w:r>
    </w:p>
    <w:p w:rsidR="00637FAA" w:rsidRDefault="00637FAA" w:rsidP="00637FAA">
      <w:pPr>
        <w:spacing w:after="120"/>
        <w:ind w:leftChars="200" w:left="480"/>
        <w:jc w:val="both"/>
        <w:rPr>
          <w:rFonts w:eastAsia="Calibri"/>
          <w:lang w:val="en-GB"/>
        </w:rPr>
      </w:pPr>
      <w:r w:rsidRPr="00A95BDF">
        <w:rPr>
          <w:rFonts w:eastAsia="Calibri"/>
          <w:b/>
          <w:lang w:val="en-GB"/>
        </w:rPr>
        <w:t>Land ESIM</w:t>
      </w:r>
      <w:r w:rsidRPr="00A95BDF">
        <w:rPr>
          <w:rFonts w:eastAsia="Calibri"/>
          <w:lang w:val="en-GB"/>
        </w:rPr>
        <w:t xml:space="preserve"> – operating within national boundaries no specific regulatory action or amendments to the Radio Regulations at WRC-19 are needed</w:t>
      </w:r>
      <w:r>
        <w:rPr>
          <w:rFonts w:eastAsia="Calibri"/>
          <w:lang w:val="en-GB"/>
        </w:rPr>
        <w:t>.</w:t>
      </w:r>
    </w:p>
    <w:p w:rsidR="00637FAA" w:rsidRPr="00695B2B" w:rsidRDefault="00637FAA" w:rsidP="00637FAA">
      <w:pPr>
        <w:spacing w:after="120"/>
        <w:jc w:val="both"/>
        <w:rPr>
          <w:rFonts w:eastAsia="Calibri"/>
          <w:lang w:val="en-GB"/>
        </w:rPr>
      </w:pPr>
      <w:bookmarkStart w:id="3" w:name="_Hlk528222923"/>
      <w:r w:rsidRPr="00695B2B">
        <w:rPr>
          <w:rFonts w:eastAsia="Calibri"/>
          <w:lang w:val="en-GB"/>
        </w:rPr>
        <w:t xml:space="preserve">Regarding the 17.7-19.7 GHz band, </w:t>
      </w:r>
      <w:r>
        <w:rPr>
          <w:rFonts w:eastAsia="Calibri"/>
          <w:lang w:val="en-GB"/>
        </w:rPr>
        <w:t>China</w:t>
      </w:r>
      <w:r w:rsidRPr="00695B2B">
        <w:rPr>
          <w:rFonts w:eastAsia="Calibri"/>
          <w:lang w:val="en-GB"/>
        </w:rPr>
        <w:t xml:space="preserve"> is of the view that ESIM</w:t>
      </w:r>
      <w:r>
        <w:rPr>
          <w:rFonts w:eastAsia="Calibri"/>
          <w:lang w:val="en-GB"/>
        </w:rPr>
        <w:t>s</w:t>
      </w:r>
      <w:r w:rsidRPr="00695B2B">
        <w:rPr>
          <w:rFonts w:eastAsia="Calibri"/>
          <w:lang w:val="en-GB"/>
        </w:rPr>
        <w:t xml:space="preserve"> shall not claim protection from the fixed and mobile services </w:t>
      </w:r>
      <w:r w:rsidRPr="000A1BA9">
        <w:rPr>
          <w:rFonts w:eastAsia="Calibri"/>
        </w:rPr>
        <w:t>in accordance with the Radio Regulations</w:t>
      </w:r>
      <w:r w:rsidRPr="00695B2B">
        <w:rPr>
          <w:rFonts w:eastAsia="Calibri"/>
          <w:lang w:val="en-GB"/>
        </w:rPr>
        <w:t xml:space="preserve">. </w:t>
      </w:r>
    </w:p>
    <w:bookmarkEnd w:id="3"/>
    <w:p w:rsidR="00637FAA" w:rsidRDefault="00637FAA" w:rsidP="00637FAA">
      <w:pPr>
        <w:rPr>
          <w:rFonts w:eastAsiaTheme="minorEastAsia"/>
          <w:lang w:eastAsia="zh-CN"/>
        </w:rPr>
      </w:pPr>
    </w:p>
    <w:p w:rsidR="00637FAA" w:rsidRDefault="00637FAA" w:rsidP="00637FAA">
      <w:pPr>
        <w:rPr>
          <w:rFonts w:eastAsiaTheme="minorEastAsia"/>
          <w:lang w:eastAsia="zh-CN"/>
        </w:rPr>
      </w:pPr>
    </w:p>
    <w:p w:rsidR="005D7B31" w:rsidRPr="005D7B31" w:rsidRDefault="005D7B31" w:rsidP="00637FAA">
      <w:pPr>
        <w:rPr>
          <w:rFonts w:eastAsiaTheme="minorEastAsia"/>
          <w:lang w:eastAsia="zh-CN"/>
        </w:rPr>
      </w:pPr>
    </w:p>
    <w:p w:rsidR="00D1252E" w:rsidRDefault="00D1252E" w:rsidP="009A4A6D">
      <w:pPr>
        <w:jc w:val="center"/>
      </w:pPr>
    </w:p>
    <w:p w:rsidR="00CB7E90" w:rsidRPr="00CB7E90" w:rsidRDefault="00CB7E90" w:rsidP="00CB7E90">
      <w:pPr>
        <w:jc w:val="both"/>
        <w:rPr>
          <w:rFonts w:eastAsia="SimSun"/>
          <w:b/>
          <w:lang w:eastAsia="zh-CN"/>
        </w:rPr>
      </w:pPr>
      <w:r w:rsidRPr="00CB7E90">
        <w:rPr>
          <w:rFonts w:eastAsia="SimSun"/>
          <w:b/>
          <w:lang w:eastAsia="zh-CN"/>
        </w:rPr>
        <w:lastRenderedPageBreak/>
        <w:t>Agenda Item 1.6:</w:t>
      </w:r>
    </w:p>
    <w:p w:rsidR="00CB7E90" w:rsidRPr="00CB7E90" w:rsidRDefault="00CB7E90" w:rsidP="00CB7E90">
      <w:pPr>
        <w:jc w:val="both"/>
        <w:rPr>
          <w:rFonts w:eastAsia="SimSun"/>
          <w:i/>
          <w:szCs w:val="20"/>
          <w:lang w:val="en-GB" w:eastAsia="zh-CN"/>
        </w:rPr>
      </w:pPr>
      <w:r w:rsidRPr="00CB7E90">
        <w:rPr>
          <w:rFonts w:eastAsia="SimSun"/>
          <w:i/>
          <w:szCs w:val="20"/>
          <w:lang w:val="en-GB" w:eastAsia="zh-CN"/>
        </w:rPr>
        <w:t>to consider the development of a regulatory framework for non-GSO FSS satellite systems that may operate in the frequency bands 37.5-39.5 GHz (space-to-Earth), 39.5-42.5 GHz (space</w:t>
      </w:r>
      <w:r w:rsidRPr="00CB7E90">
        <w:rPr>
          <w:rFonts w:eastAsia="SimSun"/>
          <w:i/>
          <w:szCs w:val="20"/>
          <w:lang w:val="en-GB" w:eastAsia="zh-CN"/>
        </w:rPr>
        <w:noBreakHyphen/>
        <w:t>to</w:t>
      </w:r>
      <w:r w:rsidRPr="00CB7E90">
        <w:rPr>
          <w:rFonts w:eastAsia="SimSun"/>
          <w:i/>
          <w:szCs w:val="20"/>
          <w:lang w:val="en-GB" w:eastAsia="zh-CN"/>
        </w:rPr>
        <w:noBreakHyphen/>
        <w:t xml:space="preserve">Earth), 47.2-50.2 GHz (Earth-to-space) and 50.4-51.4 GHz (Earth-to-space), in accordance with Resolution </w:t>
      </w:r>
      <w:r w:rsidRPr="00CB7E90">
        <w:rPr>
          <w:rFonts w:eastAsia="SimSun"/>
          <w:b/>
          <w:i/>
          <w:szCs w:val="20"/>
          <w:lang w:val="en-GB" w:eastAsia="zh-CN"/>
        </w:rPr>
        <w:t>159</w:t>
      </w:r>
      <w:r w:rsidRPr="00EA605C">
        <w:rPr>
          <w:rFonts w:eastAsia="SimSun"/>
          <w:b/>
          <w:i/>
          <w:szCs w:val="20"/>
          <w:lang w:val="en-GB" w:eastAsia="zh-CN"/>
        </w:rPr>
        <w:t xml:space="preserve"> (WRC-15)</w:t>
      </w:r>
      <w:r w:rsidRPr="00CB7E90">
        <w:rPr>
          <w:rFonts w:eastAsia="SimSun"/>
          <w:i/>
          <w:szCs w:val="20"/>
          <w:lang w:val="en-GB" w:eastAsia="zh-CN"/>
        </w:rPr>
        <w:t>;</w:t>
      </w:r>
    </w:p>
    <w:p w:rsidR="00CB7E90" w:rsidRDefault="00CB7E90" w:rsidP="00CB7E90">
      <w:pPr>
        <w:spacing w:after="120"/>
        <w:jc w:val="both"/>
        <w:rPr>
          <w:i/>
        </w:rPr>
      </w:pPr>
    </w:p>
    <w:p w:rsidR="00CB7E90" w:rsidRPr="00A30FA5" w:rsidRDefault="00CB7E90" w:rsidP="00CB7E90">
      <w:pPr>
        <w:spacing w:after="120"/>
        <w:jc w:val="both"/>
        <w:rPr>
          <w:b/>
          <w:lang w:eastAsia="ko-KR"/>
        </w:rPr>
      </w:pPr>
      <w:r w:rsidRPr="00A30FA5">
        <w:rPr>
          <w:rFonts w:hint="eastAsia"/>
          <w:b/>
          <w:lang w:eastAsia="ko-KR"/>
        </w:rPr>
        <w:t>1. Background</w:t>
      </w:r>
    </w:p>
    <w:p w:rsidR="00CB7E90" w:rsidRPr="00FF686C" w:rsidRDefault="00CB7E90" w:rsidP="00CB7E90">
      <w:pPr>
        <w:rPr>
          <w:rFonts w:eastAsia="SimSun"/>
        </w:rPr>
      </w:pPr>
      <w:r w:rsidRPr="00FF686C">
        <w:rPr>
          <w:rFonts w:eastAsia="SimSun" w:hint="eastAsia"/>
        </w:rPr>
        <w:t xml:space="preserve">According to the information of the WRC-15, </w:t>
      </w:r>
      <w:r w:rsidRPr="00FF686C">
        <w:rPr>
          <w:rFonts w:eastAsia="SimSun"/>
        </w:rPr>
        <w:t>FSS systems based on the use of new technologies above 30 GHz and associated</w:t>
      </w:r>
      <w:r w:rsidRPr="00FF686C">
        <w:rPr>
          <w:rFonts w:eastAsia="SimSun" w:hint="eastAsia"/>
        </w:rPr>
        <w:t xml:space="preserve"> </w:t>
      </w:r>
      <w:r w:rsidRPr="00FF686C">
        <w:rPr>
          <w:rFonts w:eastAsia="SimSun"/>
        </w:rPr>
        <w:t>with both geostationary (GSO) and non-geostationary (non-GSO) satellite constellations are capable</w:t>
      </w:r>
      <w:r w:rsidRPr="00FF686C">
        <w:rPr>
          <w:rFonts w:eastAsia="SimSun" w:hint="eastAsia"/>
        </w:rPr>
        <w:t xml:space="preserve"> </w:t>
      </w:r>
      <w:r w:rsidRPr="00FF686C">
        <w:rPr>
          <w:rFonts w:eastAsia="SimSun"/>
        </w:rPr>
        <w:t>of providing high-capacity and low-cost means of communication even to the most isolated regions</w:t>
      </w:r>
      <w:r w:rsidRPr="00FF686C">
        <w:rPr>
          <w:rFonts w:eastAsia="SimSun" w:hint="eastAsia"/>
        </w:rPr>
        <w:t xml:space="preserve"> </w:t>
      </w:r>
      <w:r w:rsidRPr="00FF686C">
        <w:rPr>
          <w:rFonts w:eastAsia="SimSun"/>
        </w:rPr>
        <w:t>of the world</w:t>
      </w:r>
      <w:r w:rsidRPr="00FF686C">
        <w:rPr>
          <w:rFonts w:eastAsia="SimSun" w:hint="eastAsia"/>
        </w:rPr>
        <w:t>, and</w:t>
      </w:r>
      <w:r w:rsidRPr="00FF686C">
        <w:rPr>
          <w:rFonts w:eastAsia="SimSun"/>
        </w:rPr>
        <w:t xml:space="preserve"> there are GSO satellite networks and non-GSO satellite systems</w:t>
      </w:r>
      <w:r w:rsidRPr="00FF686C">
        <w:rPr>
          <w:rFonts w:eastAsia="SimSun" w:hint="eastAsia"/>
        </w:rPr>
        <w:t xml:space="preserve"> </w:t>
      </w:r>
      <w:r w:rsidRPr="00FF686C">
        <w:rPr>
          <w:rFonts w:eastAsia="SimSun"/>
        </w:rPr>
        <w:t>operating and/or planned for near-term operation in the frequency bands allocated to the FSS in the</w:t>
      </w:r>
      <w:r w:rsidRPr="00FF686C">
        <w:rPr>
          <w:rFonts w:eastAsia="SimSun" w:hint="eastAsia"/>
        </w:rPr>
        <w:t xml:space="preserve"> </w:t>
      </w:r>
      <w:r w:rsidRPr="00FF686C">
        <w:rPr>
          <w:rFonts w:eastAsia="SimSun"/>
        </w:rPr>
        <w:t>range 37.5-51.4 GHz</w:t>
      </w:r>
      <w:r w:rsidRPr="00FF686C">
        <w:rPr>
          <w:rFonts w:eastAsia="SimSun" w:hint="eastAsia"/>
        </w:rPr>
        <w:t xml:space="preserve">. However, the </w:t>
      </w:r>
      <w:r w:rsidRPr="00FF686C">
        <w:rPr>
          <w:rFonts w:eastAsia="SimSun"/>
        </w:rPr>
        <w:t xml:space="preserve">regulatory provisions for </w:t>
      </w:r>
      <w:r w:rsidRPr="00FF686C">
        <w:rPr>
          <w:rFonts w:eastAsia="SimSun" w:hint="eastAsia"/>
        </w:rPr>
        <w:t xml:space="preserve">limitation of the </w:t>
      </w:r>
      <w:r w:rsidRPr="00FF686C">
        <w:rPr>
          <w:rFonts w:eastAsia="SimSun"/>
        </w:rPr>
        <w:t>non</w:t>
      </w:r>
      <w:r w:rsidRPr="00FF686C">
        <w:rPr>
          <w:rFonts w:eastAsia="SimSun" w:hint="eastAsia"/>
        </w:rPr>
        <w:t>-</w:t>
      </w:r>
      <w:r w:rsidRPr="00FF686C">
        <w:rPr>
          <w:rFonts w:eastAsia="SimSun"/>
        </w:rPr>
        <w:t>geostationary</w:t>
      </w:r>
      <w:r w:rsidRPr="00FF686C">
        <w:rPr>
          <w:rFonts w:eastAsia="SimSun" w:hint="eastAsia"/>
        </w:rPr>
        <w:t xml:space="preserve"> </w:t>
      </w:r>
      <w:r w:rsidRPr="00FF686C">
        <w:rPr>
          <w:rFonts w:eastAsia="SimSun"/>
        </w:rPr>
        <w:t>fixed-satellite services satellite systems</w:t>
      </w:r>
      <w:r w:rsidRPr="00FF686C">
        <w:rPr>
          <w:rFonts w:eastAsia="SimSun" w:hint="eastAsia"/>
        </w:rPr>
        <w:t xml:space="preserve"> operating in the </w:t>
      </w:r>
      <w:r w:rsidRPr="00FF686C">
        <w:rPr>
          <w:rFonts w:eastAsia="SimSun"/>
        </w:rPr>
        <w:t>37.5</w:t>
      </w:r>
      <w:r w:rsidRPr="00FF686C">
        <w:rPr>
          <w:rFonts w:eastAsia="SimSun"/>
        </w:rPr>
        <w:noBreakHyphen/>
        <w:t>51.4 GHz</w:t>
      </w:r>
      <w:r w:rsidRPr="00FF686C">
        <w:rPr>
          <w:rFonts w:eastAsia="SimSun" w:hint="eastAsia"/>
        </w:rPr>
        <w:t xml:space="preserve"> frequency bands while ensuring protection of GSO satellite networks has not been </w:t>
      </w:r>
      <w:r w:rsidRPr="00FF686C">
        <w:rPr>
          <w:rFonts w:eastAsia="SimSun"/>
        </w:rPr>
        <w:t>ascertain</w:t>
      </w:r>
      <w:r w:rsidRPr="00FF686C">
        <w:rPr>
          <w:rFonts w:eastAsia="SimSun" w:hint="eastAsia"/>
        </w:rPr>
        <w:t>ed.</w:t>
      </w:r>
    </w:p>
    <w:p w:rsidR="00CB7E90" w:rsidRDefault="00CB7E90" w:rsidP="00CB7E90">
      <w:pPr>
        <w:rPr>
          <w:rFonts w:eastAsia="SimSun"/>
        </w:rPr>
      </w:pPr>
    </w:p>
    <w:p w:rsidR="00CB7E90" w:rsidRPr="00FF686C" w:rsidRDefault="00CB7E90" w:rsidP="00CB7E90">
      <w:pPr>
        <w:rPr>
          <w:rFonts w:eastAsia="SimSun"/>
        </w:rPr>
      </w:pPr>
      <w:r w:rsidRPr="000B23C8">
        <w:rPr>
          <w:rFonts w:eastAsia="SimSun" w:hint="eastAsia"/>
        </w:rPr>
        <w:t xml:space="preserve">Meanwhile, </w:t>
      </w:r>
      <w:r w:rsidRPr="00FF686C">
        <w:rPr>
          <w:rFonts w:eastAsia="SimSun"/>
        </w:rPr>
        <w:t xml:space="preserve">Article 22 of the Radio Regulations contains provisions to ensure compatibility of non-GSO FSS operations with GSO networks </w:t>
      </w:r>
      <w:r w:rsidRPr="00FB55BD">
        <w:rPr>
          <w:rFonts w:eastAsia="SimSun" w:hint="eastAsia"/>
        </w:rPr>
        <w:t>in</w:t>
      </w:r>
      <w:r w:rsidRPr="00FF686C">
        <w:rPr>
          <w:rFonts w:eastAsia="SimSun"/>
        </w:rPr>
        <w:t xml:space="preserve"> the 14/11 GHz and 30/20 GHz frequency bands. Among these provisions are uplink and downlink equivalent power flux density (epfd↑ and epfd↓) limits to protect GSO networks from unacceptable interference pursuant to RR No. 22.2. There are currently no technical measures and regulatory provisions for sharing between non-GSO systems and GSO networks in the 50/40 GHz frequency bands. </w:t>
      </w:r>
    </w:p>
    <w:p w:rsidR="00CB7E90" w:rsidRDefault="00CB7E90" w:rsidP="00CB7E90"/>
    <w:p w:rsidR="00CB7E90" w:rsidRPr="00BB797D" w:rsidRDefault="00CB7E90" w:rsidP="00CB7E90">
      <w:r>
        <w:t>S</w:t>
      </w:r>
      <w:r w:rsidRPr="00BB797D">
        <w:t xml:space="preserve">everal compatibility studies carried out in ITU-R between non-GSO FSS systems and EESS (passive) have shown that the limits currently in Resolution </w:t>
      </w:r>
      <w:r w:rsidRPr="00BB797D">
        <w:rPr>
          <w:b/>
        </w:rPr>
        <w:t xml:space="preserve">750 (Rev.WRC-15) </w:t>
      </w:r>
      <w:r w:rsidRPr="00BB797D">
        <w:t xml:space="preserve">are not sufficient for the protection of EESS (passive) in the adjacent band 50.2-50.4 GHz. </w:t>
      </w:r>
    </w:p>
    <w:p w:rsidR="00CB7E90" w:rsidRDefault="00CB7E90" w:rsidP="00CB7E90">
      <w:pPr>
        <w:jc w:val="both"/>
      </w:pPr>
    </w:p>
    <w:p w:rsidR="00CB7E90" w:rsidRDefault="00CB7E90" w:rsidP="00CB7E90">
      <w:pPr>
        <w:jc w:val="both"/>
      </w:pPr>
      <w:r w:rsidRPr="00FF686C">
        <w:rPr>
          <w:rFonts w:eastAsia="SimSun" w:hint="eastAsia"/>
        </w:rPr>
        <w:t>The</w:t>
      </w:r>
      <w:r w:rsidRPr="00FF686C">
        <w:rPr>
          <w:rFonts w:eastAsia="SimSun"/>
        </w:rPr>
        <w:t xml:space="preserve"> </w:t>
      </w:r>
      <w:r w:rsidRPr="00FF686C">
        <w:rPr>
          <w:rFonts w:eastAsia="SimSun" w:hint="eastAsia"/>
        </w:rPr>
        <w:t>draft</w:t>
      </w:r>
      <w:r w:rsidRPr="00FF686C">
        <w:rPr>
          <w:rFonts w:eastAsia="SimSun"/>
        </w:rPr>
        <w:t xml:space="preserve"> </w:t>
      </w:r>
      <w:r w:rsidRPr="00FF686C">
        <w:rPr>
          <w:rFonts w:eastAsia="SimSun" w:hint="eastAsia"/>
        </w:rPr>
        <w:t>CPM</w:t>
      </w:r>
      <w:r w:rsidRPr="00FF686C">
        <w:rPr>
          <w:rFonts w:eastAsia="SimSun"/>
        </w:rPr>
        <w:t xml:space="preserve"> Report</w:t>
      </w:r>
      <w:r w:rsidRPr="00FF686C">
        <w:rPr>
          <w:rFonts w:eastAsia="SimSun" w:hint="eastAsia"/>
        </w:rPr>
        <w:t xml:space="preserve"> </w:t>
      </w:r>
      <w:r w:rsidRPr="00FF686C">
        <w:rPr>
          <w:rFonts w:eastAsia="SimSun"/>
        </w:rPr>
        <w:t xml:space="preserve">framework </w:t>
      </w:r>
      <w:r w:rsidRPr="00FF686C">
        <w:rPr>
          <w:rFonts w:eastAsia="SimSun" w:hint="eastAsia"/>
        </w:rPr>
        <w:t>has</w:t>
      </w:r>
      <w:r w:rsidRPr="00FF686C">
        <w:rPr>
          <w:rFonts w:eastAsia="SimSun"/>
        </w:rPr>
        <w:t xml:space="preserve"> been developed.</w:t>
      </w:r>
      <w:r>
        <w:rPr>
          <w:rFonts w:eastAsia="SimSun"/>
        </w:rPr>
        <w:t xml:space="preserve"> </w:t>
      </w:r>
      <w:r>
        <w:t>There are f</w:t>
      </w:r>
      <w:r w:rsidRPr="00BB797D">
        <w:t xml:space="preserve">our methods </w:t>
      </w:r>
      <w:r>
        <w:t>which support</w:t>
      </w:r>
      <w:r w:rsidRPr="00BB797D">
        <w:t xml:space="preserve"> to address WRC-19 agenda item 1.6.</w:t>
      </w:r>
    </w:p>
    <w:p w:rsidR="00CB7E90" w:rsidRDefault="00CB7E90" w:rsidP="00CB7E90">
      <w:pPr>
        <w:jc w:val="both"/>
        <w:rPr>
          <w:rFonts w:eastAsiaTheme="minorEastAsia"/>
          <w:lang w:eastAsia="zh-CN"/>
        </w:rPr>
      </w:pPr>
    </w:p>
    <w:p w:rsidR="002F7A37" w:rsidRPr="002F7A37" w:rsidRDefault="002F7A37" w:rsidP="00CB7E90">
      <w:pPr>
        <w:jc w:val="both"/>
        <w:rPr>
          <w:rFonts w:eastAsiaTheme="minorEastAsia"/>
          <w:lang w:eastAsia="zh-CN"/>
        </w:rPr>
      </w:pPr>
    </w:p>
    <w:p w:rsidR="00CB7E90" w:rsidRPr="000A5418" w:rsidRDefault="00CB7E90" w:rsidP="00CB7E90">
      <w:pPr>
        <w:jc w:val="both"/>
        <w:rPr>
          <w:b/>
        </w:rPr>
      </w:pPr>
      <w:r w:rsidRPr="000A5418">
        <w:rPr>
          <w:b/>
        </w:rPr>
        <w:t>2. Preliminary Views</w:t>
      </w:r>
    </w:p>
    <w:p w:rsidR="00CB7E90" w:rsidRPr="00387F96" w:rsidRDefault="00CB7E90" w:rsidP="00CB7E90">
      <w:pPr>
        <w:spacing w:beforeLines="50" w:before="120" w:afterLines="50" w:after="120"/>
        <w:ind w:left="720" w:hangingChars="300" w:hanging="720"/>
        <w:rPr>
          <w:rFonts w:eastAsia="SimSun"/>
          <w:lang w:eastAsia="zh-CN"/>
        </w:rPr>
      </w:pPr>
      <w:r w:rsidRPr="00411304">
        <w:rPr>
          <w:rFonts w:eastAsia="SimSun"/>
          <w:lang w:eastAsia="zh-CN"/>
        </w:rPr>
        <w:t>China's preliminary views are as follows</w:t>
      </w:r>
      <w:r>
        <w:rPr>
          <w:rFonts w:hint="eastAsia"/>
          <w:lang w:eastAsia="zh-CN"/>
        </w:rPr>
        <w:t>:</w:t>
      </w:r>
    </w:p>
    <w:p w:rsidR="00CB7E90" w:rsidRDefault="00CB7E90" w:rsidP="00CB7E90">
      <w:pPr>
        <w:spacing w:beforeLines="50" w:before="120" w:afterLines="50" w:after="120"/>
        <w:ind w:left="720" w:hangingChars="300" w:hanging="720"/>
        <w:rPr>
          <w:lang w:eastAsia="zh-CN"/>
        </w:rPr>
      </w:pPr>
      <w:r>
        <w:rPr>
          <w:lang w:eastAsia="zh-CN"/>
        </w:rPr>
        <w:t>–</w:t>
      </w:r>
      <w:r>
        <w:rPr>
          <w:lang w:eastAsia="zh-CN"/>
        </w:rPr>
        <w:tab/>
      </w:r>
      <w:r w:rsidRPr="00387F96">
        <w:rPr>
          <w:rFonts w:hint="eastAsia"/>
          <w:lang w:eastAsia="zh-CN"/>
        </w:rPr>
        <w:t>China</w:t>
      </w:r>
      <w:r w:rsidRPr="00E0692C">
        <w:rPr>
          <w:rFonts w:hint="eastAsia"/>
          <w:lang w:eastAsia="zh-CN"/>
        </w:rPr>
        <w:t xml:space="preserve"> support</w:t>
      </w:r>
      <w:r>
        <w:rPr>
          <w:lang w:eastAsia="zh-CN"/>
        </w:rPr>
        <w:t>s</w:t>
      </w:r>
      <w:r w:rsidRPr="00E0692C">
        <w:rPr>
          <w:rFonts w:hint="eastAsia"/>
          <w:lang w:eastAsia="zh-CN"/>
        </w:rPr>
        <w:t xml:space="preserve"> current ITU-R studies </w:t>
      </w:r>
      <w:r>
        <w:rPr>
          <w:lang w:eastAsia="zh-CN"/>
        </w:rPr>
        <w:t>of technical and operational issues and regulatory    provisions for the operation of</w:t>
      </w:r>
      <w:r>
        <w:rPr>
          <w:rFonts w:hint="eastAsia"/>
          <w:lang w:eastAsia="zh-CN"/>
        </w:rPr>
        <w:t xml:space="preserve"> </w:t>
      </w:r>
      <w:r>
        <w:rPr>
          <w:lang w:eastAsia="zh-CN"/>
        </w:rPr>
        <w:t>non-GSO FSS satellite systems in the frequency bands 37.5-42.5 GHz (space-to-Earth) and 47.2-50.2 GHz (Earth-to-space) and 50.4-51.4 GHz (Earth-to-space)</w:t>
      </w:r>
      <w:r w:rsidRPr="00387F96">
        <w:rPr>
          <w:rFonts w:hint="eastAsia"/>
          <w:lang w:eastAsia="zh-CN"/>
        </w:rPr>
        <w:t>;</w:t>
      </w:r>
    </w:p>
    <w:p w:rsidR="00CB7E90" w:rsidRDefault="00CB7E90" w:rsidP="00CB7E90">
      <w:pPr>
        <w:spacing w:beforeLines="50" w:before="120" w:afterLines="50" w:after="120"/>
        <w:ind w:left="720" w:hangingChars="300" w:hanging="720"/>
        <w:rPr>
          <w:lang w:eastAsia="zh-CN"/>
        </w:rPr>
      </w:pPr>
      <w:r>
        <w:rPr>
          <w:lang w:eastAsia="zh-CN"/>
        </w:rPr>
        <w:t>–</w:t>
      </w:r>
      <w:r>
        <w:rPr>
          <w:lang w:eastAsia="zh-CN"/>
        </w:rPr>
        <w:tab/>
        <w:t>GSO satellite networks in the FSS, MSS and BSS</w:t>
      </w:r>
      <w:r>
        <w:rPr>
          <w:rFonts w:hint="eastAsia"/>
          <w:lang w:eastAsia="zh-CN"/>
        </w:rPr>
        <w:t xml:space="preserve"> should be </w:t>
      </w:r>
      <w:r>
        <w:rPr>
          <w:lang w:eastAsia="zh-CN"/>
        </w:rPr>
        <w:t>protect</w:t>
      </w:r>
      <w:r>
        <w:rPr>
          <w:rFonts w:hint="eastAsia"/>
          <w:lang w:eastAsia="zh-CN"/>
        </w:rPr>
        <w:t xml:space="preserve">ed, </w:t>
      </w:r>
      <w:r>
        <w:rPr>
          <w:lang w:eastAsia="zh-CN"/>
        </w:rPr>
        <w:t>without limiting o</w:t>
      </w:r>
      <w:r w:rsidRPr="00387F96">
        <w:rPr>
          <w:lang w:eastAsia="zh-CN"/>
        </w:rPr>
        <w:t>r</w:t>
      </w:r>
      <w:r w:rsidRPr="00387F96">
        <w:rPr>
          <w:rFonts w:hint="eastAsia"/>
          <w:lang w:eastAsia="zh-CN"/>
        </w:rPr>
        <w:t xml:space="preserve"> </w:t>
      </w:r>
      <w:r w:rsidRPr="00387F96">
        <w:rPr>
          <w:lang w:eastAsia="zh-CN"/>
        </w:rPr>
        <w:t>unduly constraining the future development of GSO networks across those bands, and without</w:t>
      </w:r>
      <w:r w:rsidRPr="00387F96">
        <w:rPr>
          <w:rFonts w:hint="eastAsia"/>
          <w:lang w:eastAsia="zh-CN"/>
        </w:rPr>
        <w:t xml:space="preserve"> </w:t>
      </w:r>
      <w:r w:rsidRPr="00387F96">
        <w:rPr>
          <w:lang w:eastAsia="zh-CN"/>
        </w:rPr>
        <w:t>modifying the provisions of RR Article 21</w:t>
      </w:r>
      <w:r w:rsidRPr="00387F96">
        <w:rPr>
          <w:rFonts w:hint="eastAsia"/>
          <w:lang w:eastAsia="zh-CN"/>
        </w:rPr>
        <w:t>;</w:t>
      </w:r>
    </w:p>
    <w:p w:rsidR="00CB7E90" w:rsidRDefault="00CB7E90" w:rsidP="00CB7E90">
      <w:pPr>
        <w:spacing w:beforeLines="50" w:before="120" w:afterLines="50" w:after="120"/>
        <w:ind w:left="720" w:hangingChars="300" w:hanging="720"/>
        <w:rPr>
          <w:lang w:eastAsia="zh-CN"/>
        </w:rPr>
      </w:pPr>
      <w:r>
        <w:rPr>
          <w:lang w:eastAsia="zh-CN"/>
        </w:rPr>
        <w:t>–</w:t>
      </w:r>
      <w:r>
        <w:rPr>
          <w:lang w:eastAsia="zh-CN"/>
        </w:rPr>
        <w:tab/>
      </w:r>
      <w:r>
        <w:rPr>
          <w:rFonts w:eastAsia="SimSun"/>
          <w:lang w:eastAsia="zh-CN"/>
        </w:rPr>
        <w:t>China</w:t>
      </w:r>
      <w:r w:rsidRPr="00F22D93">
        <w:rPr>
          <w:rFonts w:eastAsia="SimSun"/>
          <w:lang w:eastAsia="zh-CN"/>
        </w:rPr>
        <w:t xml:space="preserve"> supports to study the effects of aggregate FSS interference from </w:t>
      </w:r>
      <w:r>
        <w:rPr>
          <w:rFonts w:eastAsia="SimSun"/>
          <w:lang w:eastAsia="zh-CN"/>
        </w:rPr>
        <w:t>non-</w:t>
      </w:r>
      <w:r w:rsidRPr="00F22D93">
        <w:rPr>
          <w:rFonts w:eastAsia="SimSun"/>
          <w:lang w:eastAsia="zh-CN"/>
        </w:rPr>
        <w:t>GSO systems operating in the relevant bands</w:t>
      </w:r>
      <w:r>
        <w:rPr>
          <w:rFonts w:eastAsia="SimSun"/>
          <w:lang w:eastAsia="zh-CN"/>
        </w:rPr>
        <w:t>, to</w:t>
      </w:r>
      <w:r w:rsidRPr="00F22D93">
        <w:rPr>
          <w:rFonts w:eastAsia="SimSun"/>
          <w:lang w:eastAsia="zh-CN"/>
        </w:rPr>
        <w:t xml:space="preserve"> ensure the protection of the EESS (passive) and RAS</w:t>
      </w:r>
      <w:r>
        <w:rPr>
          <w:rFonts w:eastAsia="SimSun" w:hint="eastAsia"/>
          <w:lang w:eastAsia="zh-CN"/>
        </w:rPr>
        <w:t>.</w:t>
      </w:r>
    </w:p>
    <w:p w:rsidR="00CB7E90" w:rsidRPr="00387F96" w:rsidRDefault="00CB7E90" w:rsidP="00CB7E90">
      <w:pPr>
        <w:spacing w:beforeLines="50" w:before="120" w:afterLines="50" w:after="120"/>
        <w:ind w:left="720" w:hangingChars="300" w:hanging="720"/>
        <w:rPr>
          <w:lang w:eastAsia="zh-CN"/>
        </w:rPr>
      </w:pPr>
    </w:p>
    <w:p w:rsidR="00CB7E90" w:rsidRDefault="00CB7E90" w:rsidP="00CB7E90">
      <w:pPr>
        <w:jc w:val="both"/>
      </w:pPr>
    </w:p>
    <w:p w:rsidR="00CB7E90" w:rsidRDefault="00CB7E90" w:rsidP="00CB7E90">
      <w:pPr>
        <w:jc w:val="center"/>
      </w:pPr>
    </w:p>
    <w:p w:rsidR="00D1252E" w:rsidRDefault="00D1252E" w:rsidP="000A5418">
      <w:pPr>
        <w:tabs>
          <w:tab w:val="left" w:pos="600"/>
        </w:tabs>
      </w:pPr>
    </w:p>
    <w:p w:rsidR="00D1252E" w:rsidRDefault="00D1252E" w:rsidP="009A4A6D">
      <w:pPr>
        <w:jc w:val="center"/>
      </w:pPr>
    </w:p>
    <w:p w:rsidR="00922E4E" w:rsidRDefault="00922E4E" w:rsidP="00922E4E">
      <w:pPr>
        <w:pStyle w:val="Normalaftertitle0"/>
        <w:jc w:val="both"/>
        <w:rPr>
          <w:color w:val="808080"/>
          <w:szCs w:val="24"/>
          <w:lang w:eastAsia="zh-CN"/>
        </w:rPr>
      </w:pPr>
      <w:r w:rsidRPr="006F3E6A">
        <w:rPr>
          <w:rFonts w:hint="eastAsia"/>
          <w:b/>
          <w:szCs w:val="24"/>
          <w:lang w:eastAsia="zh-CN"/>
        </w:rPr>
        <w:lastRenderedPageBreak/>
        <w:t xml:space="preserve">Agenda Item </w:t>
      </w:r>
      <w:r>
        <w:rPr>
          <w:rFonts w:hint="eastAsia"/>
          <w:b/>
          <w:szCs w:val="24"/>
          <w:lang w:eastAsia="zh-CN"/>
        </w:rPr>
        <w:t>7:</w:t>
      </w:r>
    </w:p>
    <w:p w:rsidR="00922E4E" w:rsidRPr="006F3E6A" w:rsidRDefault="00922E4E" w:rsidP="00922E4E">
      <w:pPr>
        <w:pStyle w:val="Normalaftertitle0"/>
        <w:spacing w:before="0"/>
        <w:jc w:val="both"/>
        <w:rPr>
          <w:b/>
          <w:i/>
          <w:iCs/>
          <w:szCs w:val="24"/>
          <w:lang w:eastAsia="zh-CN"/>
        </w:rPr>
      </w:pPr>
      <w:r w:rsidRPr="002D614E">
        <w:rPr>
          <w:i/>
          <w:iCs/>
          <w:szCs w:val="24"/>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614E">
        <w:rPr>
          <w:b/>
          <w:i/>
          <w:iCs/>
          <w:szCs w:val="24"/>
        </w:rPr>
        <w:t>86 (Rev.</w:t>
      </w:r>
      <w:r>
        <w:rPr>
          <w:b/>
          <w:i/>
          <w:iCs/>
          <w:szCs w:val="24"/>
        </w:rPr>
        <w:t xml:space="preserve"> </w:t>
      </w:r>
      <w:r w:rsidRPr="002D614E">
        <w:rPr>
          <w:b/>
          <w:i/>
          <w:iCs/>
          <w:szCs w:val="24"/>
        </w:rPr>
        <w:t>WRC 07)</w:t>
      </w:r>
      <w:r w:rsidRPr="002D614E">
        <w:rPr>
          <w:i/>
          <w:iCs/>
          <w:szCs w:val="24"/>
        </w:rPr>
        <w:t>, in order to facilitate rational, efficient and economical use of radio frequencies and any associated orbits, including the geostationary satellite orbit;</w:t>
      </w:r>
    </w:p>
    <w:p w:rsidR="00922E4E" w:rsidRPr="006F3E6A" w:rsidRDefault="00922E4E" w:rsidP="00922E4E">
      <w:pPr>
        <w:jc w:val="both"/>
        <w:rPr>
          <w:lang w:val="en-GB"/>
        </w:rPr>
      </w:pPr>
    </w:p>
    <w:p w:rsidR="00922E4E" w:rsidRPr="006F3E6A" w:rsidRDefault="00922E4E" w:rsidP="00922E4E">
      <w:pPr>
        <w:pStyle w:val="Heading1"/>
        <w:spacing w:after="120"/>
        <w:jc w:val="both"/>
        <w:rPr>
          <w:rFonts w:eastAsia="SimSun"/>
          <w:u w:val="none"/>
          <w:lang w:eastAsia="zh-CN"/>
        </w:rPr>
      </w:pPr>
      <w:r w:rsidRPr="006F3E6A">
        <w:rPr>
          <w:u w:val="none"/>
        </w:rPr>
        <w:t>1</w:t>
      </w:r>
      <w:r w:rsidRPr="006F3E6A">
        <w:rPr>
          <w:u w:val="none"/>
        </w:rPr>
        <w:tab/>
      </w:r>
      <w:r>
        <w:rPr>
          <w:u w:val="none"/>
        </w:rPr>
        <w:t>Background</w:t>
      </w:r>
    </w:p>
    <w:p w:rsidR="00922E4E" w:rsidRDefault="00922E4E" w:rsidP="00922E4E">
      <w:pPr>
        <w:jc w:val="both"/>
      </w:pPr>
      <w:r w:rsidRPr="006F3E6A">
        <w:rPr>
          <w:rFonts w:eastAsia="SimSun" w:hint="eastAsia"/>
          <w:bCs/>
          <w:lang w:eastAsia="zh-CN"/>
        </w:rPr>
        <w:t>In response to Resolution 86 (Rev. Marrakesh, 2002)</w:t>
      </w:r>
      <w:r w:rsidRPr="006F3E6A">
        <w:t>, WRC-</w:t>
      </w:r>
      <w:r w:rsidRPr="006F3E6A">
        <w:rPr>
          <w:rFonts w:eastAsia="SimSun" w:hint="eastAsia"/>
          <w:lang w:eastAsia="zh-CN"/>
        </w:rPr>
        <w:t>1</w:t>
      </w:r>
      <w:r>
        <w:rPr>
          <w:rFonts w:eastAsia="SimSun" w:hint="eastAsia"/>
          <w:lang w:eastAsia="zh-CN"/>
        </w:rPr>
        <w:t>9</w:t>
      </w:r>
      <w:r w:rsidRPr="006F3E6A">
        <w:rPr>
          <w:rFonts w:eastAsia="SimSun" w:hint="eastAsia"/>
          <w:lang w:eastAsia="zh-CN"/>
        </w:rPr>
        <w:t xml:space="preserve"> </w:t>
      </w:r>
      <w:r w:rsidRPr="006F3E6A">
        <w:t>is invited by Resolution 86 (Rev. </w:t>
      </w:r>
      <w:r w:rsidRPr="006F3E6A">
        <w:rPr>
          <w:rFonts w:eastAsia="SimSun" w:hint="eastAsia"/>
          <w:lang w:eastAsia="zh-CN"/>
        </w:rPr>
        <w:t>WRC-07</w:t>
      </w:r>
      <w:r w:rsidRPr="006F3E6A">
        <w:t>)</w:t>
      </w:r>
      <w:r w:rsidRPr="006F3E6A">
        <w:rPr>
          <w:b/>
          <w:bCs/>
        </w:rPr>
        <w:t xml:space="preserve"> </w:t>
      </w:r>
      <w:r w:rsidRPr="006F3E6A">
        <w:t>to consider</w:t>
      </w:r>
      <w:r w:rsidRPr="006F3E6A">
        <w:rPr>
          <w:rFonts w:eastAsia="SimSun" w:hint="eastAsia"/>
          <w:bCs/>
          <w:lang w:eastAsia="zh-CN"/>
        </w:rPr>
        <w:t xml:space="preserve"> u</w:t>
      </w:r>
      <w:r w:rsidRPr="006F3E6A">
        <w:t xml:space="preserve">nder its </w:t>
      </w:r>
      <w:r>
        <w:t xml:space="preserve">standing </w:t>
      </w:r>
      <w:r>
        <w:rPr>
          <w:rFonts w:eastAsia="SimSun" w:hint="eastAsia"/>
          <w:lang w:eastAsia="zh-CN"/>
        </w:rPr>
        <w:t>A</w:t>
      </w:r>
      <w:r>
        <w:t>genda I</w:t>
      </w:r>
      <w:r w:rsidRPr="006F3E6A">
        <w:t xml:space="preserve">tem </w:t>
      </w:r>
      <w:r w:rsidRPr="006F3E6A">
        <w:rPr>
          <w:rFonts w:eastAsia="SimSun" w:hint="eastAsia"/>
          <w:lang w:eastAsia="zh-CN"/>
        </w:rPr>
        <w:t>7</w:t>
      </w:r>
      <w:r w:rsidRPr="006F3E6A">
        <w:t xml:space="preserve"> </w:t>
      </w:r>
      <w:r w:rsidRPr="006F3E6A">
        <w:rPr>
          <w:rFonts w:eastAsia="SimSun" w:hint="eastAsia"/>
          <w:lang w:eastAsia="zh-CN"/>
        </w:rPr>
        <w:t>any proposals which deal with deficiencies and improvements</w:t>
      </w:r>
      <w:r w:rsidRPr="006F3E6A">
        <w:t xml:space="preserve"> in the advance publication, coordination, notification and recording procedures for frequency assignments pertaining to </w:t>
      </w:r>
      <w:r w:rsidRPr="00A07151">
        <w:rPr>
          <w:rFonts w:hint="eastAsia"/>
        </w:rPr>
        <w:t>space service</w:t>
      </w:r>
      <w:r w:rsidRPr="006F3E6A">
        <w:t>, including the associated technical characteristics, and the related Appendices of the R</w:t>
      </w:r>
      <w:r w:rsidRPr="006F3E6A">
        <w:rPr>
          <w:rFonts w:eastAsia="SimSun" w:hint="eastAsia"/>
          <w:lang w:eastAsia="zh-CN"/>
        </w:rPr>
        <w:t>adio Regulations (RR)</w:t>
      </w:r>
      <w:r w:rsidRPr="006F3E6A">
        <w:t>.</w:t>
      </w:r>
    </w:p>
    <w:p w:rsidR="00922E4E" w:rsidRDefault="00922E4E" w:rsidP="00922E4E">
      <w:pPr>
        <w:jc w:val="both"/>
      </w:pPr>
    </w:p>
    <w:p w:rsidR="00922E4E" w:rsidRPr="006F3E6A" w:rsidRDefault="00922E4E" w:rsidP="00922E4E">
      <w:pPr>
        <w:jc w:val="both"/>
        <w:rPr>
          <w:rFonts w:eastAsia="SimSun"/>
          <w:lang w:eastAsia="zh-CN"/>
        </w:rPr>
      </w:pPr>
      <w:r>
        <w:rPr>
          <w:rFonts w:eastAsia="SimSun"/>
          <w:lang w:eastAsia="zh-CN"/>
        </w:rPr>
        <w:t>Although</w:t>
      </w:r>
      <w:r w:rsidRPr="00817FC7">
        <w:rPr>
          <w:rFonts w:eastAsia="SimSun"/>
          <w:lang w:eastAsia="zh-CN"/>
        </w:rPr>
        <w:t xml:space="preserve"> Agenda </w:t>
      </w:r>
      <w:r>
        <w:rPr>
          <w:rFonts w:eastAsia="SimSun"/>
          <w:lang w:eastAsia="zh-CN"/>
        </w:rPr>
        <w:t>I</w:t>
      </w:r>
      <w:r w:rsidRPr="00817FC7">
        <w:rPr>
          <w:rFonts w:eastAsia="SimSun"/>
          <w:lang w:eastAsia="zh-CN"/>
        </w:rPr>
        <w:t>tem 7</w:t>
      </w:r>
      <w:r>
        <w:rPr>
          <w:rFonts w:eastAsia="SimSun"/>
          <w:lang w:eastAsia="zh-CN"/>
        </w:rPr>
        <w:t xml:space="preserve"> was not changed by WRC-15,</w:t>
      </w:r>
      <w:r w:rsidRPr="00817FC7">
        <w:rPr>
          <w:rFonts w:eastAsia="SimSun"/>
          <w:lang w:eastAsia="zh-CN"/>
        </w:rPr>
        <w:t xml:space="preserve"> the ITU-R meeting conditions have changed since the last study period as the Special Committee has been suppressed and the WP 4A meetings have been prolonged.</w:t>
      </w:r>
      <w:r>
        <w:rPr>
          <w:rFonts w:eastAsia="SimSun"/>
          <w:lang w:eastAsia="zh-CN"/>
        </w:rPr>
        <w:t xml:space="preserve"> </w:t>
      </w:r>
    </w:p>
    <w:p w:rsidR="00922E4E" w:rsidRPr="00817FC7" w:rsidRDefault="00922E4E" w:rsidP="00922E4E">
      <w:pPr>
        <w:jc w:val="both"/>
        <w:rPr>
          <w:rFonts w:eastAsia="SimSun"/>
          <w:lang w:eastAsia="zh-CN"/>
        </w:rPr>
      </w:pPr>
    </w:p>
    <w:p w:rsidR="00922E4E" w:rsidRDefault="00922E4E" w:rsidP="00922E4E">
      <w:pPr>
        <w:jc w:val="both"/>
        <w:rPr>
          <w:rFonts w:eastAsia="SimSun"/>
          <w:lang w:eastAsia="zh-CN"/>
        </w:rPr>
      </w:pPr>
      <w:r w:rsidRPr="006F3E6A">
        <w:rPr>
          <w:rFonts w:eastAsia="SimSun" w:hint="eastAsia"/>
          <w:lang w:eastAsia="zh-CN"/>
        </w:rPr>
        <w:t>In the course of the implementation of the Resolutions as from the Plenipotentiary Conference (Minneapolis, 1998), various administrations and the Bureau of the ITU have been contributing to the improvement of the satellite network procedures, eliminating the deficiencies thereof and transforming the provisions in the Rules of Procedures into the RR.</w:t>
      </w:r>
      <w:r w:rsidRPr="00817FC7">
        <w:rPr>
          <w:rFonts w:eastAsia="SimSun"/>
          <w:lang w:eastAsia="zh-CN"/>
        </w:rPr>
        <w:t xml:space="preserve"> </w:t>
      </w:r>
      <w:r w:rsidRPr="006C12D9">
        <w:rPr>
          <w:rFonts w:eastAsia="SimSun"/>
          <w:lang w:eastAsia="zh-CN"/>
        </w:rPr>
        <w:t>S</w:t>
      </w:r>
      <w:r w:rsidRPr="006C12D9">
        <w:rPr>
          <w:rFonts w:eastAsia="SimSun" w:hint="eastAsia"/>
          <w:lang w:eastAsia="zh-CN"/>
        </w:rPr>
        <w:t>ome administrations</w:t>
      </w:r>
      <w:r w:rsidRPr="006C12D9">
        <w:rPr>
          <w:rFonts w:eastAsia="SimSun"/>
          <w:lang w:eastAsia="zh-CN"/>
        </w:rPr>
        <w:t xml:space="preserve"> suggested </w:t>
      </w:r>
      <w:r w:rsidRPr="00957E4D">
        <w:rPr>
          <w:rFonts w:eastAsia="SimSun"/>
          <w:lang w:eastAsia="zh-CN"/>
        </w:rPr>
        <w:t>only</w:t>
      </w:r>
      <w:r>
        <w:rPr>
          <w:rFonts w:eastAsia="SimSun"/>
          <w:lang w:eastAsia="zh-CN"/>
        </w:rPr>
        <w:t xml:space="preserve"> considering </w:t>
      </w:r>
      <w:r w:rsidRPr="00957E4D">
        <w:rPr>
          <w:rFonts w:eastAsia="SimSun"/>
          <w:lang w:eastAsia="zh-CN"/>
        </w:rPr>
        <w:t xml:space="preserve">the issues </w:t>
      </w:r>
      <w:r>
        <w:rPr>
          <w:rFonts w:eastAsia="SimSun"/>
          <w:lang w:eastAsia="zh-CN"/>
        </w:rPr>
        <w:t>identifie</w:t>
      </w:r>
      <w:r w:rsidRPr="00957E4D">
        <w:rPr>
          <w:rFonts w:eastAsia="SimSun"/>
          <w:lang w:eastAsia="zh-CN"/>
        </w:rPr>
        <w:t>d by the relevant Working Parties prior to the deadline for the draft CPM Report and included into the draft CPM Report, in order to give administrations and regional organizations sufficient time to draw up a position and develop regulatory texts.</w:t>
      </w:r>
    </w:p>
    <w:p w:rsidR="00922E4E" w:rsidRPr="006C12D9" w:rsidRDefault="00922E4E" w:rsidP="00922E4E">
      <w:pPr>
        <w:jc w:val="both"/>
        <w:rPr>
          <w:rFonts w:eastAsia="SimSun"/>
          <w:lang w:eastAsia="zh-CN"/>
        </w:rPr>
      </w:pPr>
    </w:p>
    <w:p w:rsidR="00922E4E" w:rsidRPr="001136F7" w:rsidRDefault="00922E4E" w:rsidP="00922E4E">
      <w:pPr>
        <w:pStyle w:val="Heading1"/>
        <w:spacing w:after="120"/>
        <w:jc w:val="both"/>
        <w:rPr>
          <w:u w:val="none"/>
        </w:rPr>
      </w:pPr>
      <w:r>
        <w:rPr>
          <w:u w:val="none"/>
        </w:rPr>
        <w:t>2</w:t>
      </w:r>
      <w:r>
        <w:rPr>
          <w:u w:val="none"/>
        </w:rPr>
        <w:tab/>
      </w:r>
      <w:r w:rsidRPr="001136F7">
        <w:rPr>
          <w:u w:val="none"/>
        </w:rPr>
        <w:t xml:space="preserve">Preliminary </w:t>
      </w:r>
      <w:r>
        <w:rPr>
          <w:u w:val="none"/>
        </w:rPr>
        <w:t>View</w:t>
      </w:r>
      <w:r w:rsidRPr="001136F7">
        <w:rPr>
          <w:u w:val="none"/>
        </w:rPr>
        <w:t>s</w:t>
      </w:r>
      <w:r>
        <w:rPr>
          <w:u w:val="none"/>
        </w:rPr>
        <w:t xml:space="preserve"> on Specific Issues</w:t>
      </w:r>
    </w:p>
    <w:p w:rsidR="00922E4E" w:rsidRDefault="00922E4E" w:rsidP="00922E4E">
      <w:pPr>
        <w:jc w:val="both"/>
        <w:rPr>
          <w:rFonts w:eastAsia="SimSun"/>
          <w:bCs/>
          <w:lang w:eastAsia="zh-CN"/>
        </w:rPr>
      </w:pPr>
      <w:bookmarkStart w:id="4" w:name="OLE_LINK2"/>
      <w:r>
        <w:rPr>
          <w:rFonts w:eastAsia="SimSun"/>
          <w:bCs/>
          <w:lang w:eastAsia="zh-CN"/>
        </w:rPr>
        <w:t xml:space="preserve">A number of satellite network regulatory issues were raised and discussed </w:t>
      </w:r>
      <w:r>
        <w:t xml:space="preserve">in the previous </w:t>
      </w:r>
      <w:r>
        <w:rPr>
          <w:rFonts w:eastAsiaTheme="minorEastAsia"/>
          <w:lang w:eastAsia="zh-CN"/>
        </w:rPr>
        <w:t>Working Party 4A (</w:t>
      </w:r>
      <w:r>
        <w:t>WP4A</w:t>
      </w:r>
      <w:r>
        <w:rPr>
          <w:rFonts w:eastAsiaTheme="minorEastAsia"/>
          <w:lang w:eastAsia="zh-CN"/>
        </w:rPr>
        <w:t>)</w:t>
      </w:r>
      <w:r>
        <w:t xml:space="preserve"> meetings</w:t>
      </w:r>
      <w:r>
        <w:rPr>
          <w:rFonts w:eastAsia="SimSun"/>
          <w:bCs/>
          <w:lang w:eastAsia="zh-CN"/>
        </w:rPr>
        <w:t xml:space="preserve"> on Regulatory</w:t>
      </w:r>
      <w:r>
        <w:rPr>
          <w:rFonts w:eastAsiaTheme="minorEastAsia"/>
          <w:bCs/>
          <w:lang w:eastAsia="zh-CN"/>
        </w:rPr>
        <w:t xml:space="preserve"> </w:t>
      </w:r>
      <w:r>
        <w:rPr>
          <w:rFonts w:eastAsia="SimSun"/>
          <w:bCs/>
          <w:lang w:eastAsia="zh-CN"/>
        </w:rPr>
        <w:t>/</w:t>
      </w:r>
      <w:r>
        <w:rPr>
          <w:rFonts w:eastAsiaTheme="minorEastAsia"/>
          <w:bCs/>
          <w:lang w:eastAsia="zh-CN"/>
        </w:rPr>
        <w:t xml:space="preserve"> </w:t>
      </w:r>
      <w:r>
        <w:rPr>
          <w:rFonts w:eastAsia="SimSun"/>
          <w:bCs/>
          <w:lang w:eastAsia="zh-CN"/>
        </w:rPr>
        <w:t>Procedural Matters.</w:t>
      </w:r>
      <w:r>
        <w:rPr>
          <w:rFonts w:eastAsiaTheme="minorEastAsia"/>
          <w:bCs/>
          <w:lang w:eastAsia="zh-CN"/>
        </w:rPr>
        <w:t xml:space="preserve"> </w:t>
      </w:r>
      <w:r>
        <w:rPr>
          <w:rFonts w:eastAsia="SimSun"/>
          <w:lang w:eastAsia="zh-CN"/>
        </w:rPr>
        <w:t>Until the 6</w:t>
      </w:r>
      <w:r w:rsidRPr="00957E4D">
        <w:rPr>
          <w:rFonts w:eastAsia="SimSun"/>
          <w:vertAlign w:val="superscript"/>
          <w:lang w:eastAsia="zh-CN"/>
        </w:rPr>
        <w:t>th</w:t>
      </w:r>
      <w:r>
        <w:rPr>
          <w:rFonts w:eastAsia="SimSun"/>
          <w:lang w:eastAsia="zh-CN"/>
        </w:rPr>
        <w:t xml:space="preserve"> WP 4A meeting during WRC-19 study cycle, issues A to M </w:t>
      </w:r>
      <w:r w:rsidRPr="00957E4D">
        <w:rPr>
          <w:rFonts w:eastAsia="SimSun"/>
          <w:lang w:eastAsia="zh-CN"/>
        </w:rPr>
        <w:t>under Agenda item 7</w:t>
      </w:r>
      <w:r>
        <w:rPr>
          <w:rFonts w:eastAsia="SimSun"/>
          <w:lang w:eastAsia="zh-CN"/>
        </w:rPr>
        <w:t xml:space="preserve"> were identified and</w:t>
      </w:r>
      <w:r w:rsidRPr="00957E4D">
        <w:rPr>
          <w:rFonts w:eastAsia="SimSun"/>
          <w:lang w:eastAsia="zh-CN"/>
        </w:rPr>
        <w:t xml:space="preserve"> included in the </w:t>
      </w:r>
      <w:r>
        <w:rPr>
          <w:rFonts w:eastAsia="SimSun"/>
          <w:lang w:eastAsia="zh-CN"/>
        </w:rPr>
        <w:t xml:space="preserve">draft </w:t>
      </w:r>
      <w:r w:rsidRPr="00957E4D">
        <w:rPr>
          <w:rFonts w:eastAsia="SimSun"/>
          <w:lang w:eastAsia="zh-CN"/>
        </w:rPr>
        <w:t xml:space="preserve">CPM Report to WRC-19. </w:t>
      </w:r>
      <w:r>
        <w:rPr>
          <w:rFonts w:eastAsiaTheme="minorEastAsia"/>
          <w:bCs/>
          <w:lang w:eastAsia="zh-CN"/>
        </w:rPr>
        <w:t>For all of these issues, methods have been proposed to satisfy them</w:t>
      </w:r>
      <w:r>
        <w:rPr>
          <w:rFonts w:eastAsia="SimSun"/>
          <w:bCs/>
          <w:lang w:eastAsia="zh-CN"/>
        </w:rPr>
        <w:t>.</w:t>
      </w:r>
      <w:r>
        <w:rPr>
          <w:rFonts w:eastAsia="SimSun" w:hint="eastAsia"/>
          <w:bCs/>
          <w:lang w:eastAsia="zh-CN"/>
        </w:rPr>
        <w:t xml:space="preserve"> </w:t>
      </w:r>
      <w:r>
        <w:rPr>
          <w:rFonts w:eastAsia="SimSun"/>
          <w:bCs/>
          <w:lang w:eastAsia="zh-CN"/>
        </w:rPr>
        <w:t>Preliminary views on a number of issues are submitted for consideration in the APG 19-</w:t>
      </w:r>
      <w:r>
        <w:rPr>
          <w:rFonts w:eastAsiaTheme="minorEastAsia" w:hint="eastAsia"/>
          <w:bCs/>
          <w:lang w:eastAsia="zh-CN"/>
        </w:rPr>
        <w:t>4</w:t>
      </w:r>
      <w:r>
        <w:rPr>
          <w:rFonts w:eastAsiaTheme="minorEastAsia"/>
          <w:bCs/>
          <w:lang w:eastAsia="zh-CN"/>
        </w:rPr>
        <w:t xml:space="preserve"> </w:t>
      </w:r>
      <w:r>
        <w:rPr>
          <w:rFonts w:eastAsia="SimSun"/>
          <w:bCs/>
          <w:lang w:eastAsia="zh-CN"/>
        </w:rPr>
        <w:t>meeting as follows:</w:t>
      </w:r>
    </w:p>
    <w:bookmarkEnd w:id="4"/>
    <w:p w:rsidR="00922E4E" w:rsidRPr="00723BDD" w:rsidRDefault="00922E4E" w:rsidP="00922E4E">
      <w:pPr>
        <w:jc w:val="both"/>
        <w:rPr>
          <w:rFonts w:eastAsia="SimSun"/>
          <w:bCs/>
          <w:lang w:eastAsia="zh-CN"/>
        </w:rPr>
      </w:pPr>
    </w:p>
    <w:p w:rsidR="00922E4E" w:rsidRPr="000F63DE" w:rsidRDefault="00922E4E" w:rsidP="00922E4E">
      <w:pPr>
        <w:pStyle w:val="ListParagraph"/>
        <w:numPr>
          <w:ilvl w:val="0"/>
          <w:numId w:val="11"/>
        </w:numPr>
        <w:ind w:firstLineChars="0"/>
        <w:jc w:val="both"/>
        <w:outlineLvl w:val="0"/>
        <w:rPr>
          <w:rFonts w:eastAsia="SimSun"/>
          <w:b/>
          <w:lang w:eastAsia="zh-CN"/>
        </w:rPr>
      </w:pPr>
      <w:bookmarkStart w:id="5" w:name="OLE_LINK14"/>
      <w:bookmarkStart w:id="6" w:name="OLE_LINK15"/>
      <w:bookmarkStart w:id="7" w:name="OLE_LINK16"/>
      <w:bookmarkStart w:id="8" w:name="OLE_LINK17"/>
      <w:bookmarkStart w:id="9" w:name="OLE_LINK18"/>
      <w:r w:rsidRPr="000F63DE">
        <w:rPr>
          <w:rFonts w:eastAsia="SimSun"/>
          <w:b/>
          <w:lang w:eastAsia="zh-CN"/>
        </w:rPr>
        <w:t>Issue A</w:t>
      </w:r>
      <w:bookmarkStart w:id="10" w:name="OLE_LINK11"/>
      <w:bookmarkStart w:id="11" w:name="OLE_LINK12"/>
      <w:r w:rsidRPr="000F63DE">
        <w:rPr>
          <w:rFonts w:eastAsia="SimSun"/>
          <w:b/>
          <w:lang w:eastAsia="zh-CN"/>
        </w:rPr>
        <w:t xml:space="preserve">: </w:t>
      </w:r>
      <w:r w:rsidRPr="0063231A">
        <w:t>BIU of frequency assignments to non-GSO satellite systems</w:t>
      </w:r>
      <w:bookmarkEnd w:id="10"/>
      <w:bookmarkEnd w:id="11"/>
    </w:p>
    <w:p w:rsidR="00922E4E" w:rsidRDefault="00922E4E" w:rsidP="00922E4E">
      <w:pPr>
        <w:jc w:val="both"/>
        <w:rPr>
          <w:rFonts w:eastAsia="SimSun"/>
          <w:highlight w:val="yellow"/>
          <w:lang w:eastAsia="zh-CN"/>
        </w:rPr>
      </w:pPr>
    </w:p>
    <w:p w:rsidR="00922E4E" w:rsidRDefault="00922E4E" w:rsidP="00922E4E">
      <w:pPr>
        <w:jc w:val="both"/>
      </w:pPr>
      <w:r>
        <w:t xml:space="preserve">WRC-12 and WRC-15 adopted into the Radio Regulations a series of specific provisions – including RR No. </w:t>
      </w:r>
      <w:r>
        <w:rPr>
          <w:b/>
          <w:bCs/>
        </w:rPr>
        <w:t>11.44B</w:t>
      </w:r>
      <w:r>
        <w:t xml:space="preserve"> – that clarified the bringing into use (BIU) requirements and </w:t>
      </w:r>
      <w:bookmarkStart w:id="12" w:name="OLE_LINK7"/>
      <w:r>
        <w:t>bringing back into use</w:t>
      </w:r>
      <w:bookmarkEnd w:id="12"/>
      <w:r>
        <w:t xml:space="preserve"> requirements for frequency assignments to a space station in a GSO network.  However, there are no specific provisions for the BIU for frequency assignments to a space station in a non-GSO satellite systems.</w:t>
      </w:r>
    </w:p>
    <w:p w:rsidR="00922E4E" w:rsidRDefault="00922E4E" w:rsidP="00922E4E">
      <w:pPr>
        <w:jc w:val="both"/>
      </w:pPr>
    </w:p>
    <w:p w:rsidR="00922E4E" w:rsidRDefault="00922E4E" w:rsidP="00922E4E">
      <w:pPr>
        <w:jc w:val="both"/>
      </w:pPr>
      <w:r w:rsidRPr="00DA7A2E">
        <w:t>Historically, and to this day, the Bureau considers that a frequency assignment to a</w:t>
      </w:r>
      <w:r>
        <w:t>ny</w:t>
      </w:r>
      <w:r w:rsidRPr="00DA7A2E">
        <w:t xml:space="preserve"> non-GSO system has been brought into use when one satellite from a planned system in a particular frequency band has been placed into service – </w:t>
      </w:r>
      <w:r>
        <w:t>irrespective of</w:t>
      </w:r>
      <w:r w:rsidRPr="00DA7A2E">
        <w:t xml:space="preserve"> the number of satellites or </w:t>
      </w:r>
      <w:r>
        <w:t xml:space="preserve">of </w:t>
      </w:r>
      <w:r w:rsidRPr="00DA7A2E">
        <w:t xml:space="preserve">the number of orbital planes </w:t>
      </w:r>
      <w:r w:rsidRPr="008D401A">
        <w:t>in</w:t>
      </w:r>
      <w:r>
        <w:t xml:space="preserve">dicated in the notification information provided under No. </w:t>
      </w:r>
      <w:r w:rsidRPr="00D80EFF">
        <w:rPr>
          <w:b/>
        </w:rPr>
        <w:t>11.2</w:t>
      </w:r>
      <w:r w:rsidRPr="00DA7A2E">
        <w:t xml:space="preserve">.  </w:t>
      </w:r>
      <w:r>
        <w:t xml:space="preserve">According to RR No. </w:t>
      </w:r>
      <w:r w:rsidRPr="00981176">
        <w:rPr>
          <w:b/>
        </w:rPr>
        <w:t>13.12A</w:t>
      </w:r>
      <w:r>
        <w:t>, t</w:t>
      </w:r>
      <w:r w:rsidRPr="00DA7A2E">
        <w:t xml:space="preserve">his practice is reflected in the Rules of Procedure for No. </w:t>
      </w:r>
      <w:r w:rsidRPr="00DA7A2E">
        <w:rPr>
          <w:b/>
        </w:rPr>
        <w:t>11.44</w:t>
      </w:r>
      <w:r w:rsidRPr="00DA7A2E">
        <w:t xml:space="preserve"> (</w:t>
      </w:r>
      <w:r w:rsidRPr="00DA7A2E">
        <w:rPr>
          <w:i/>
        </w:rPr>
        <w:t>see</w:t>
      </w:r>
      <w:r w:rsidRPr="00DA7A2E">
        <w:t xml:space="preserve"> Rule of Procedure for No. </w:t>
      </w:r>
      <w:r w:rsidRPr="00DA7A2E">
        <w:rPr>
          <w:b/>
          <w:bCs/>
        </w:rPr>
        <w:t>11.44</w:t>
      </w:r>
      <w:r w:rsidRPr="00DA7A2E">
        <w:t>, Section 2 (MOD RRB16/58)).</w:t>
      </w:r>
    </w:p>
    <w:p w:rsidR="00922E4E" w:rsidRDefault="00922E4E" w:rsidP="00922E4E">
      <w:pPr>
        <w:jc w:val="both"/>
      </w:pPr>
    </w:p>
    <w:p w:rsidR="00922E4E" w:rsidRDefault="00922E4E" w:rsidP="00922E4E">
      <w:pPr>
        <w:jc w:val="both"/>
        <w:rPr>
          <w:rFonts w:eastAsia="SimSun"/>
          <w:lang w:eastAsia="zh-CN"/>
        </w:rPr>
      </w:pPr>
      <w:r w:rsidRPr="00243B30">
        <w:lastRenderedPageBreak/>
        <w:t>The BR Director brought to the attention of the WRC-15 in his Report under 9.2 that the conference may wish to consider re-defining the notion of BIU for non-GSO satellite networks as this could lead to spectrum warehousing and resurgence of so-called “paper satellite networks”.</w:t>
      </w:r>
      <w:r>
        <w:t xml:space="preserve"> </w:t>
      </w:r>
      <w:r w:rsidRPr="00106524">
        <w:t xml:space="preserve">WRC-15 discussed the issue </w:t>
      </w:r>
      <w:r>
        <w:t>and decided to invite</w:t>
      </w:r>
      <w:r w:rsidRPr="00106524">
        <w:t xml:space="preserve"> ITU-R to examine, under</w:t>
      </w:r>
      <w:r>
        <w:t xml:space="preserve"> Agenda I</w:t>
      </w:r>
      <w:r w:rsidRPr="00106524">
        <w:t>tem 7, the possible development of regulatory provisions requiring additional milestones beyond those under</w:t>
      </w:r>
      <w:r>
        <w:t xml:space="preserve"> Nos.</w:t>
      </w:r>
      <w:r w:rsidRPr="00106524">
        <w:t> </w:t>
      </w:r>
      <w:r w:rsidRPr="007837E0">
        <w:rPr>
          <w:rStyle w:val="ECCHLbold"/>
        </w:rPr>
        <w:t xml:space="preserve">11.25 </w:t>
      </w:r>
      <w:r w:rsidRPr="00106524">
        <w:t xml:space="preserve">and </w:t>
      </w:r>
      <w:r w:rsidRPr="007837E0">
        <w:rPr>
          <w:rStyle w:val="ECCHLbold"/>
        </w:rPr>
        <w:t>11.44</w:t>
      </w:r>
      <w:r w:rsidRPr="00106524">
        <w:t xml:space="preserve"> with regards to non-GSO systems.</w:t>
      </w:r>
    </w:p>
    <w:p w:rsidR="00922E4E" w:rsidRDefault="00922E4E" w:rsidP="00922E4E">
      <w:pPr>
        <w:jc w:val="both"/>
        <w:rPr>
          <w:b/>
        </w:rPr>
      </w:pPr>
    </w:p>
    <w:p w:rsidR="00922E4E" w:rsidRDefault="00922E4E" w:rsidP="00922E4E">
      <w:pPr>
        <w:jc w:val="both"/>
      </w:pPr>
      <w:r>
        <w:rPr>
          <w:rFonts w:eastAsiaTheme="minorEastAsia"/>
          <w:lang w:eastAsia="zh-CN"/>
        </w:rPr>
        <w:t xml:space="preserve">WP4A </w:t>
      </w:r>
      <w:r>
        <w:t xml:space="preserve">agreed to identify </w:t>
      </w:r>
      <w:r w:rsidRPr="00652E33">
        <w:t>BIU of frequency assignments to non-GSO satellite systems</w:t>
      </w:r>
      <w:r>
        <w:t xml:space="preserve"> as Issue A</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r w:rsidRPr="00FA6E29">
        <w:rPr>
          <w:rFonts w:eastAsiaTheme="minorEastAsia"/>
          <w:lang w:eastAsia="zh-CN"/>
        </w:rPr>
        <w:t xml:space="preserve">WP4A </w:t>
      </w:r>
      <w:r>
        <w:rPr>
          <w:rFonts w:eastAsiaTheme="minorEastAsia"/>
          <w:lang w:eastAsia="zh-CN"/>
        </w:rPr>
        <w:t xml:space="preserve">has </w:t>
      </w:r>
      <w:r w:rsidRPr="00FA6E29">
        <w:rPr>
          <w:rFonts w:eastAsiaTheme="minorEastAsia"/>
          <w:lang w:eastAsia="zh-CN"/>
        </w:rPr>
        <w:t>devel</w:t>
      </w:r>
      <w:r>
        <w:t>oped a working d</w:t>
      </w:r>
      <w:r w:rsidRPr="00185653">
        <w:t xml:space="preserve">ocument towards a Preliminary Draft New Report </w:t>
      </w:r>
      <w:r w:rsidRPr="00224C2F">
        <w:t xml:space="preserve">on </w:t>
      </w:r>
      <w:r>
        <w:t>s</w:t>
      </w:r>
      <w:r w:rsidRPr="00224C2F">
        <w:t xml:space="preserve">tudies relating to the </w:t>
      </w:r>
      <w:r>
        <w:t>BIU</w:t>
      </w:r>
      <w:r w:rsidRPr="00224C2F">
        <w:t xml:space="preserve"> of frequency assignments fo</w:t>
      </w:r>
      <w:r>
        <w:t>r all non-GSO satellite systems</w:t>
      </w:r>
      <w:r w:rsidRPr="00224C2F">
        <w:t xml:space="preserve"> and consideration of a milestone-based deployment approach for non-GSO satellite systems in specific bands and services</w:t>
      </w:r>
      <w:r>
        <w:t xml:space="preserve">, and a </w:t>
      </w:r>
      <w:r w:rsidRPr="00974B37">
        <w:t>draft CPM text</w:t>
      </w:r>
      <w:r>
        <w:t xml:space="preserve">. </w:t>
      </w:r>
    </w:p>
    <w:p w:rsidR="00922E4E" w:rsidRDefault="00922E4E" w:rsidP="00922E4E">
      <w:pPr>
        <w:jc w:val="both"/>
      </w:pPr>
    </w:p>
    <w:p w:rsidR="00922E4E" w:rsidRDefault="00922E4E" w:rsidP="00922E4E">
      <w:pPr>
        <w:jc w:val="both"/>
      </w:pPr>
      <w:r>
        <w:t xml:space="preserve">The draft CPM text consists in </w:t>
      </w:r>
      <w:r w:rsidRPr="00774093">
        <w:t>two general conclusions, each with multiple options for implementation.</w:t>
      </w:r>
      <w:r>
        <w:t xml:space="preserve"> First, for BIU</w:t>
      </w:r>
      <w:r w:rsidRPr="000E078C">
        <w:t xml:space="preserve"> of frequency assignments to non-GSO systems</w:t>
      </w:r>
      <w:r>
        <w:t>,</w:t>
      </w:r>
      <w:r w:rsidRPr="000E078C">
        <w:t xml:space="preserve"> </w:t>
      </w:r>
      <w:r w:rsidRPr="0059446B">
        <w:t>BIU should apply for frequency assignments of all non-GSO satellite systems in all bands and services with the deployment of one or more satellites into a notified orbital plane</w:t>
      </w:r>
      <w:r>
        <w:t>, and</w:t>
      </w:r>
      <w:r w:rsidRPr="0059446B">
        <w:t xml:space="preserve"> </w:t>
      </w:r>
      <w:r w:rsidRPr="000E078C">
        <w:t>three options</w:t>
      </w:r>
      <w:r w:rsidRPr="0059446B">
        <w:t xml:space="preserve"> </w:t>
      </w:r>
      <w:r>
        <w:t xml:space="preserve">were </w:t>
      </w:r>
      <w:r w:rsidRPr="000E078C">
        <w:t>identified for the period for which the satellite capable of transmitting or receiving the frequency assignments must be deployed in a notified orbital plane</w:t>
      </w:r>
      <w:r>
        <w:t xml:space="preserve">. Second, </w:t>
      </w:r>
      <w:r w:rsidRPr="00FD7D06">
        <w:t>for non-GSO satellite systems in specific bands and frequencies, the draft CPM text contains a milestone-based approach established in a new WRC Resolution that would allow an additional period beyond seven years for the deployment of the number of orbital planes and the number of satellites per orbital plane con</w:t>
      </w:r>
      <w:r>
        <w:t xml:space="preserve">tained in the filing. For this </w:t>
      </w:r>
      <w:r w:rsidRPr="00FD7D06">
        <w:t>single option, seven examples of possible implementations (A–G) to the milestone-based approach are p</w:t>
      </w:r>
      <w:r>
        <w:t xml:space="preserve">roposed. </w:t>
      </w:r>
      <w:r w:rsidRPr="00FD7D06">
        <w:t>The draft CPM text also contains a single example Draft New WRC Resolution (in section 3/7/1.5.2.3 in Annex 30 of 4A/826) including several areas where options are listed</w:t>
      </w:r>
      <w:r>
        <w:t>.</w:t>
      </w:r>
    </w:p>
    <w:p w:rsidR="00922E4E" w:rsidRDefault="00922E4E" w:rsidP="00922E4E">
      <w:pPr>
        <w:jc w:val="both"/>
      </w:pPr>
    </w:p>
    <w:p w:rsidR="00922E4E" w:rsidRDefault="00922E4E" w:rsidP="00922E4E">
      <w:pPr>
        <w:jc w:val="both"/>
        <w:rPr>
          <w:rFonts w:eastAsia="SimSun"/>
          <w:lang w:eastAsia="zh-CN"/>
        </w:rPr>
      </w:pPr>
      <w:r w:rsidRPr="00724D75">
        <w:rPr>
          <w:rFonts w:eastAsia="TimesNewRoman" w:hint="eastAsia"/>
          <w:b/>
          <w:u w:val="single"/>
          <w:lang w:eastAsia="zh-CN"/>
        </w:rPr>
        <w:t xml:space="preserve">Preliminary </w:t>
      </w:r>
      <w:bookmarkStart w:id="13" w:name="OLE_LINK37"/>
      <w:bookmarkStart w:id="14" w:name="OLE_LINK38"/>
      <w:r>
        <w:rPr>
          <w:rFonts w:eastAsiaTheme="minorEastAsia" w:hint="eastAsia"/>
          <w:b/>
          <w:u w:val="single"/>
          <w:lang w:eastAsia="zh-CN"/>
        </w:rPr>
        <w:t>Views</w:t>
      </w:r>
      <w:bookmarkEnd w:id="13"/>
      <w:bookmarkEnd w:id="14"/>
      <w:r w:rsidRPr="00724D75">
        <w:rPr>
          <w:rFonts w:eastAsia="TimesNewRoman" w:hint="eastAsia"/>
          <w:b/>
          <w:u w:val="single"/>
          <w:lang w:eastAsia="zh-CN"/>
        </w:rPr>
        <w:t xml:space="preserve"> </w:t>
      </w:r>
      <w:r w:rsidRPr="00724D75">
        <w:rPr>
          <w:rFonts w:hint="eastAsia"/>
          <w:b/>
          <w:u w:val="single"/>
          <w:lang w:eastAsia="zh-CN"/>
        </w:rPr>
        <w:t xml:space="preserve">on Issue </w:t>
      </w:r>
      <w:r>
        <w:rPr>
          <w:rFonts w:eastAsia="SimSun" w:hint="eastAsia"/>
          <w:b/>
          <w:u w:val="single"/>
          <w:lang w:eastAsia="zh-CN"/>
        </w:rPr>
        <w:t>A</w:t>
      </w:r>
      <w:r w:rsidRPr="00724D75">
        <w:rPr>
          <w:rFonts w:eastAsia="TimesNewRoman" w:hint="eastAsia"/>
          <w:lang w:eastAsia="zh-CN"/>
        </w:rPr>
        <w:t>:</w:t>
      </w:r>
      <w:r>
        <w:rPr>
          <w:rFonts w:eastAsia="SimSun" w:hint="eastAsia"/>
          <w:lang w:eastAsia="zh-CN"/>
        </w:rPr>
        <w:t xml:space="preserve"> </w:t>
      </w:r>
    </w:p>
    <w:p w:rsidR="00922E4E" w:rsidRDefault="00922E4E" w:rsidP="00922E4E">
      <w:pPr>
        <w:pStyle w:val="ListParagraph"/>
        <w:numPr>
          <w:ilvl w:val="0"/>
          <w:numId w:val="13"/>
        </w:numPr>
        <w:ind w:firstLineChars="0"/>
        <w:jc w:val="both"/>
        <w:rPr>
          <w:rFonts w:eastAsia="SimSun"/>
          <w:lang w:eastAsia="zh-CN"/>
        </w:rPr>
      </w:pPr>
      <w:r w:rsidRPr="00FD7D06">
        <w:rPr>
          <w:rFonts w:eastAsia="SimSun"/>
          <w:lang w:eastAsia="zh-CN"/>
        </w:rPr>
        <w:t>China supports that a solution to ad</w:t>
      </w:r>
      <w:r>
        <w:rPr>
          <w:rFonts w:eastAsia="SimSun"/>
          <w:lang w:eastAsia="zh-CN"/>
        </w:rPr>
        <w:t>dress this issue should follow the elements of seven guiding principles</w:t>
      </w:r>
      <w:r w:rsidRPr="00523278">
        <w:rPr>
          <w:rFonts w:eastAsia="SimSun"/>
          <w:lang w:eastAsia="zh-CN"/>
        </w:rPr>
        <w:t xml:space="preserve"> (in section 3/7/1.3 in Annex 30 of 4A/826</w:t>
      </w:r>
      <w:r>
        <w:rPr>
          <w:rFonts w:eastAsia="SimSun"/>
          <w:lang w:eastAsia="zh-CN"/>
        </w:rPr>
        <w:t>)</w:t>
      </w:r>
      <w:r w:rsidRPr="00523278">
        <w:rPr>
          <w:rFonts w:eastAsia="SimSun"/>
          <w:lang w:eastAsia="zh-CN"/>
        </w:rPr>
        <w:t xml:space="preserve"> </w:t>
      </w:r>
      <w:r>
        <w:rPr>
          <w:rFonts w:eastAsia="SimSun"/>
          <w:lang w:eastAsia="zh-CN"/>
        </w:rPr>
        <w:t>in the draft CPM text</w:t>
      </w:r>
      <w:r w:rsidRPr="00FD7D06">
        <w:rPr>
          <w:rFonts w:eastAsia="SimSun"/>
          <w:lang w:eastAsia="zh-CN"/>
        </w:rPr>
        <w:t>.</w:t>
      </w:r>
      <w:r w:rsidRPr="00FD7D06">
        <w:rPr>
          <w:rFonts w:eastAsia="SimSun" w:hint="eastAsia"/>
          <w:lang w:eastAsia="zh-CN"/>
        </w:rPr>
        <w:t xml:space="preserve"> </w:t>
      </w:r>
    </w:p>
    <w:p w:rsidR="00922E4E" w:rsidRDefault="00922E4E" w:rsidP="00922E4E">
      <w:pPr>
        <w:pStyle w:val="ListParagraph"/>
        <w:numPr>
          <w:ilvl w:val="0"/>
          <w:numId w:val="13"/>
        </w:numPr>
        <w:ind w:firstLineChars="0"/>
        <w:jc w:val="both"/>
        <w:rPr>
          <w:rFonts w:eastAsia="SimSun"/>
          <w:lang w:eastAsia="zh-CN"/>
        </w:rPr>
      </w:pPr>
      <w:r w:rsidRPr="00FD7D06">
        <w:rPr>
          <w:rFonts w:eastAsia="SimSun"/>
          <w:lang w:eastAsia="zh-CN"/>
        </w:rPr>
        <w:t xml:space="preserve">China supports that the definition of the BIU of frequency assignments to non-GSO systems should be in accordance with the current practice as contained in the Rules of Procedure. </w:t>
      </w:r>
    </w:p>
    <w:p w:rsidR="00922E4E" w:rsidRDefault="00922E4E" w:rsidP="00922E4E">
      <w:pPr>
        <w:pStyle w:val="ListParagraph"/>
        <w:numPr>
          <w:ilvl w:val="0"/>
          <w:numId w:val="13"/>
        </w:numPr>
        <w:ind w:firstLineChars="0"/>
        <w:jc w:val="both"/>
        <w:rPr>
          <w:rFonts w:eastAsia="SimSun"/>
          <w:lang w:eastAsia="zh-CN"/>
        </w:rPr>
      </w:pPr>
      <w:r w:rsidRPr="00FD7D06">
        <w:rPr>
          <w:rFonts w:eastAsia="SimSun"/>
          <w:lang w:eastAsia="zh-CN"/>
        </w:rPr>
        <w:t xml:space="preserve">China supports </w:t>
      </w:r>
      <w:r>
        <w:rPr>
          <w:rFonts w:eastAsia="SimSun"/>
          <w:lang w:eastAsia="zh-CN"/>
        </w:rPr>
        <w:t xml:space="preserve">that </w:t>
      </w:r>
      <w:r w:rsidRPr="00FD7D06">
        <w:rPr>
          <w:rFonts w:eastAsia="SimSun"/>
          <w:lang w:eastAsia="zh-CN"/>
        </w:rPr>
        <w:t>a milestone-based approach for the maintenance of the recording in the MIFR of assignments to non-GSO systems</w:t>
      </w:r>
      <w:r>
        <w:rPr>
          <w:rFonts w:eastAsia="SimSun"/>
          <w:lang w:eastAsia="zh-CN"/>
        </w:rPr>
        <w:t xml:space="preserve"> </w:t>
      </w:r>
      <w:r w:rsidRPr="00523278">
        <w:rPr>
          <w:rFonts w:eastAsia="SimSun"/>
          <w:lang w:eastAsia="zh-CN"/>
        </w:rPr>
        <w:t>should be associated with a minimum number of satellites to be deployed over time.</w:t>
      </w:r>
      <w:r>
        <w:rPr>
          <w:rFonts w:eastAsia="SimSun"/>
          <w:lang w:eastAsia="zh-CN"/>
        </w:rPr>
        <w:t xml:space="preserve"> </w:t>
      </w:r>
    </w:p>
    <w:p w:rsidR="00922E4E" w:rsidRDefault="00922E4E" w:rsidP="00922E4E">
      <w:pPr>
        <w:pStyle w:val="ListParagraph"/>
        <w:numPr>
          <w:ilvl w:val="0"/>
          <w:numId w:val="13"/>
        </w:numPr>
        <w:ind w:firstLineChars="0"/>
        <w:jc w:val="both"/>
        <w:rPr>
          <w:rFonts w:eastAsia="SimSun"/>
          <w:lang w:eastAsia="zh-CN"/>
        </w:rPr>
      </w:pPr>
      <w:r w:rsidRPr="00FD7D06">
        <w:rPr>
          <w:rFonts w:eastAsia="SimSun"/>
          <w:lang w:eastAsia="zh-CN"/>
        </w:rPr>
        <w:t>China supports</w:t>
      </w:r>
      <w:r w:rsidRPr="00523278">
        <w:rPr>
          <w:rFonts w:eastAsia="SimSun"/>
          <w:lang w:eastAsia="zh-CN"/>
        </w:rPr>
        <w:t xml:space="preserve"> three milestones to be applied to networks recorded in the MIFR. Recognizing that some constellations may deploy some satellites but may fail to meet the milestones, a provision is proposed to reduce the number of satellites recorded in the MIFR while preserving the rights for the already in-orbit satellites. The reduction of the characteristics of the constellation recorded in the MIFR should be based on the numbe</w:t>
      </w:r>
      <w:r>
        <w:rPr>
          <w:rFonts w:eastAsia="SimSun"/>
          <w:lang w:eastAsia="zh-CN"/>
        </w:rPr>
        <w:t>r of actual satellites launched</w:t>
      </w:r>
      <w:r w:rsidRPr="00FD7D06">
        <w:rPr>
          <w:rFonts w:eastAsia="SimSun"/>
          <w:lang w:eastAsia="zh-CN"/>
        </w:rPr>
        <w:t xml:space="preserve">. </w:t>
      </w:r>
    </w:p>
    <w:p w:rsidR="00922E4E" w:rsidRDefault="00922E4E" w:rsidP="00922E4E">
      <w:pPr>
        <w:pStyle w:val="ListParagraph"/>
        <w:numPr>
          <w:ilvl w:val="0"/>
          <w:numId w:val="13"/>
        </w:numPr>
        <w:ind w:firstLineChars="0"/>
        <w:jc w:val="both"/>
        <w:rPr>
          <w:rFonts w:eastAsia="SimSun"/>
          <w:lang w:eastAsia="zh-CN"/>
        </w:rPr>
      </w:pPr>
      <w:r>
        <w:rPr>
          <w:rFonts w:eastAsia="SimSun"/>
          <w:lang w:eastAsia="zh-CN"/>
        </w:rPr>
        <w:t xml:space="preserve">China </w:t>
      </w:r>
      <w:r w:rsidRPr="00632BE8">
        <w:rPr>
          <w:rFonts w:eastAsia="SimSun"/>
          <w:lang w:eastAsia="zh-CN"/>
        </w:rPr>
        <w:t>supports that any milestone-based approach should be applicable to FSS/BSS/MSS and other primary satellite services in the same direction as these services a</w:t>
      </w:r>
      <w:r>
        <w:rPr>
          <w:rFonts w:eastAsia="SimSun"/>
          <w:lang w:eastAsia="zh-CN"/>
        </w:rPr>
        <w:t>t least in the specific Ku, Ka and Q/V</w:t>
      </w:r>
      <w:r w:rsidRPr="006A6F7E">
        <w:rPr>
          <w:rFonts w:eastAsia="SimSun"/>
          <w:lang w:eastAsia="zh-CN"/>
        </w:rPr>
        <w:t xml:space="preserve"> </w:t>
      </w:r>
      <w:r>
        <w:rPr>
          <w:rFonts w:eastAsia="SimSun"/>
          <w:lang w:eastAsia="zh-CN"/>
        </w:rPr>
        <w:t>bands</w:t>
      </w:r>
      <w:r w:rsidRPr="00632BE8">
        <w:rPr>
          <w:rFonts w:eastAsia="SimSun"/>
          <w:lang w:eastAsia="zh-CN"/>
        </w:rPr>
        <w:t>.</w:t>
      </w:r>
    </w:p>
    <w:p w:rsidR="00922E4E" w:rsidRDefault="00922E4E" w:rsidP="00922E4E">
      <w:pPr>
        <w:pStyle w:val="ListParagraph"/>
        <w:numPr>
          <w:ilvl w:val="0"/>
          <w:numId w:val="13"/>
        </w:numPr>
        <w:ind w:firstLineChars="0"/>
        <w:jc w:val="both"/>
        <w:rPr>
          <w:rFonts w:eastAsia="SimSun"/>
          <w:lang w:eastAsia="zh-CN"/>
        </w:rPr>
      </w:pPr>
      <w:r>
        <w:rPr>
          <w:rFonts w:eastAsia="SimSun"/>
          <w:lang w:eastAsia="zh-CN"/>
        </w:rPr>
        <w:t xml:space="preserve">China </w:t>
      </w:r>
      <w:r w:rsidRPr="00632BE8">
        <w:rPr>
          <w:rFonts w:eastAsia="SimSun"/>
          <w:lang w:eastAsia="zh-CN"/>
        </w:rPr>
        <w:t>supports that those systems brought into use and notified, but not fully deployed before a date to be set by the Conference, will have the same regulatory certainty as that available to those systems which will be brought into use and notified after this date.</w:t>
      </w:r>
      <w:r>
        <w:rPr>
          <w:rFonts w:eastAsia="SimSun"/>
          <w:lang w:eastAsia="zh-CN"/>
        </w:rPr>
        <w:t xml:space="preserve"> For</w:t>
      </w:r>
      <w:r w:rsidRPr="00FD7D06">
        <w:rPr>
          <w:rFonts w:eastAsia="SimSun"/>
          <w:lang w:eastAsia="zh-CN"/>
        </w:rPr>
        <w:t xml:space="preserve"> those systems brought into use and notified, but not fully deployed before </w:t>
      </w:r>
      <w:r w:rsidRPr="00632BE8">
        <w:rPr>
          <w:rFonts w:eastAsia="SimSun"/>
          <w:lang w:eastAsia="zh-CN"/>
        </w:rPr>
        <w:t>a date to be set by the Conference</w:t>
      </w:r>
      <w:r w:rsidRPr="00FD7D06">
        <w:rPr>
          <w:rFonts w:eastAsia="SimSun"/>
          <w:lang w:eastAsia="zh-CN"/>
        </w:rPr>
        <w:t xml:space="preserve">, appropriate transitional measures may need to be considered in order to </w:t>
      </w:r>
      <w:r w:rsidRPr="00FD7D06">
        <w:rPr>
          <w:rFonts w:eastAsia="SimSun"/>
          <w:lang w:eastAsia="zh-CN"/>
        </w:rPr>
        <w:lastRenderedPageBreak/>
        <w:t>allow administrations to have sufficient time to adapt their current development and deployment schedules to meet milestones, as appropriate.</w:t>
      </w:r>
      <w:bookmarkEnd w:id="5"/>
      <w:bookmarkEnd w:id="6"/>
      <w:bookmarkEnd w:id="7"/>
      <w:bookmarkEnd w:id="8"/>
      <w:bookmarkEnd w:id="9"/>
    </w:p>
    <w:p w:rsidR="00922E4E" w:rsidRPr="000177A6" w:rsidRDefault="00922E4E" w:rsidP="00922E4E">
      <w:pPr>
        <w:jc w:val="both"/>
        <w:rPr>
          <w:rFonts w:eastAsia="SimSun"/>
          <w:lang w:eastAsia="zh-CN"/>
        </w:rPr>
      </w:pPr>
    </w:p>
    <w:p w:rsidR="00922E4E" w:rsidRPr="000F63DE" w:rsidRDefault="00922E4E" w:rsidP="00922E4E">
      <w:pPr>
        <w:pStyle w:val="ListParagraph"/>
        <w:numPr>
          <w:ilvl w:val="0"/>
          <w:numId w:val="11"/>
        </w:numPr>
        <w:ind w:firstLineChars="0"/>
        <w:jc w:val="both"/>
        <w:outlineLvl w:val="0"/>
        <w:rPr>
          <w:rFonts w:eastAsia="SimSun"/>
          <w:b/>
          <w:lang w:eastAsia="zh-CN"/>
        </w:rPr>
      </w:pPr>
      <w:bookmarkStart w:id="15" w:name="OLE_LINK30"/>
      <w:bookmarkStart w:id="16" w:name="OLE_LINK31"/>
      <w:r w:rsidRPr="000F63DE">
        <w:rPr>
          <w:rFonts w:eastAsia="SimSun"/>
          <w:b/>
          <w:lang w:eastAsia="zh-CN"/>
        </w:rPr>
        <w:t xml:space="preserve">Issue B: </w:t>
      </w:r>
      <w:r w:rsidRPr="0063231A">
        <w:t>Application of coordination arc in the Ka band to determine coordination requirements between FSS and other satellite services</w:t>
      </w:r>
    </w:p>
    <w:p w:rsidR="00922E4E" w:rsidRDefault="00922E4E" w:rsidP="00922E4E">
      <w:pPr>
        <w:jc w:val="both"/>
      </w:pPr>
    </w:p>
    <w:p w:rsidR="00922E4E" w:rsidRDefault="00922E4E" w:rsidP="00922E4E">
      <w:pPr>
        <w:jc w:val="both"/>
      </w:pPr>
      <w:r w:rsidRPr="008271D6">
        <w:t>Currently in the Radio Regulations, to determine whether coordination under RR No. 9.7 is required, in the frequency bands 29.5-30 GHz (Earth-to-space)/19.7-20.2 GHz (space-to-Earth) in all 3 Regions th</w:t>
      </w:r>
      <w:r>
        <w:t>e following criteria is applied:</w:t>
      </w:r>
    </w:p>
    <w:p w:rsidR="00922E4E" w:rsidRDefault="00922E4E" w:rsidP="00922E4E">
      <w:pPr>
        <w:pStyle w:val="enumlev1"/>
        <w:numPr>
          <w:ilvl w:val="0"/>
          <w:numId w:val="12"/>
        </w:numPr>
        <w:tabs>
          <w:tab w:val="clear" w:pos="1134"/>
          <w:tab w:val="left" w:pos="567"/>
        </w:tabs>
        <w:ind w:left="567" w:hanging="283"/>
        <w:jc w:val="both"/>
      </w:pPr>
      <w:bookmarkStart w:id="17" w:name="OLE_LINK34"/>
      <w:r>
        <w:t>FSS vs FSS: Coordination arc of 8º</w:t>
      </w:r>
    </w:p>
    <w:p w:rsidR="00922E4E" w:rsidRDefault="00922E4E" w:rsidP="00922E4E">
      <w:pPr>
        <w:pStyle w:val="enumlev1"/>
        <w:numPr>
          <w:ilvl w:val="0"/>
          <w:numId w:val="12"/>
        </w:numPr>
        <w:tabs>
          <w:tab w:val="clear" w:pos="1134"/>
          <w:tab w:val="left" w:pos="567"/>
        </w:tabs>
        <w:ind w:left="567" w:hanging="283"/>
        <w:jc w:val="both"/>
        <w:rPr>
          <w:lang w:val="fr-CH"/>
        </w:rPr>
      </w:pPr>
      <w:r>
        <w:rPr>
          <w:lang w:val="fr-CH"/>
        </w:rPr>
        <w:t xml:space="preserve">FSS vs MSS: </w:t>
      </w:r>
      <w:r>
        <w:t>Δ</w:t>
      </w:r>
      <w:r>
        <w:rPr>
          <w:lang w:val="fr-CH"/>
        </w:rPr>
        <w:t>T/T &gt; 6%</w:t>
      </w:r>
    </w:p>
    <w:p w:rsidR="00922E4E" w:rsidRDefault="00922E4E" w:rsidP="00922E4E">
      <w:pPr>
        <w:pStyle w:val="enumlev1"/>
        <w:numPr>
          <w:ilvl w:val="0"/>
          <w:numId w:val="12"/>
        </w:numPr>
        <w:tabs>
          <w:tab w:val="clear" w:pos="1134"/>
          <w:tab w:val="left" w:pos="567"/>
        </w:tabs>
        <w:ind w:left="567" w:hanging="283"/>
        <w:jc w:val="both"/>
        <w:rPr>
          <w:lang w:val="fr-CH"/>
        </w:rPr>
      </w:pPr>
      <w:r>
        <w:rPr>
          <w:lang w:val="fr-CH"/>
        </w:rPr>
        <w:t xml:space="preserve">MSS vs MSS: </w:t>
      </w:r>
      <w:r>
        <w:t>Δ</w:t>
      </w:r>
      <w:r>
        <w:rPr>
          <w:lang w:val="fr-CH"/>
        </w:rPr>
        <w:t>T/T &gt; 6%</w:t>
      </w:r>
    </w:p>
    <w:bookmarkEnd w:id="17"/>
    <w:p w:rsidR="00922E4E" w:rsidRDefault="00922E4E" w:rsidP="00922E4E">
      <w:pPr>
        <w:jc w:val="both"/>
      </w:pPr>
    </w:p>
    <w:p w:rsidR="00922E4E" w:rsidRDefault="00922E4E" w:rsidP="00922E4E">
      <w:pPr>
        <w:jc w:val="both"/>
        <w:rPr>
          <w:lang w:val="en-GB"/>
        </w:rPr>
      </w:pPr>
      <w:r>
        <w:t xml:space="preserve">In addition, in the FSS vs FSS coordination, administrations can always request application of RR No. </w:t>
      </w:r>
      <w:r>
        <w:rPr>
          <w:b/>
          <w:bCs/>
        </w:rPr>
        <w:t>9.41</w:t>
      </w:r>
      <w:r>
        <w:t xml:space="preserve"> to include additional satellite networks that would be affected taking into account the ΔT/T &gt; 6% criteria.</w:t>
      </w:r>
    </w:p>
    <w:p w:rsidR="00922E4E" w:rsidRPr="00863BF2" w:rsidRDefault="00922E4E" w:rsidP="00922E4E">
      <w:pPr>
        <w:jc w:val="both"/>
        <w:rPr>
          <w:lang w:val="en-GB"/>
        </w:rPr>
      </w:pPr>
    </w:p>
    <w:p w:rsidR="00922E4E" w:rsidRDefault="00922E4E" w:rsidP="00922E4E">
      <w:pPr>
        <w:jc w:val="both"/>
      </w:pPr>
      <w:r w:rsidRPr="008271D6">
        <w:rPr>
          <w:lang w:val="en-GB"/>
        </w:rPr>
        <w:t>WRC-19 agenda item 7, Issue B, proposes the introduction of the coordination arc with a value of 8 degrees as coordination criteria between FSS and MSS systems and MSS systems, in the frequency bands 29.5-30 GHz (Earth-to-space)/19.7-20.2 GHz (space-to-Earth) in all 3 Regions, as substitution of the existing trigger of coordination ΔT/T &gt; 6%.</w:t>
      </w:r>
      <w:r>
        <w:rPr>
          <w:lang w:val="en-GB"/>
        </w:rPr>
        <w:t xml:space="preserve"> Two methods are proposed to satisfy this issue</w:t>
      </w:r>
      <w:r>
        <w:t>. Method B1 propose NOC to RR. Method B2 propose to u</w:t>
      </w:r>
      <w:r w:rsidRPr="008271D6">
        <w:t>se of the coordination arc with a value of 8 degrees as coordination criteria, to determine if coordination is required between FSS and MSS systems and between MSS systems in the frequency bands 29</w:t>
      </w:r>
      <w:r>
        <w:t>.5-30 GHz (Earth-to-space)/19.7-</w:t>
      </w:r>
      <w:r w:rsidRPr="008271D6">
        <w:t>20.2 GHz (space-to-Earth), in all 3 Regions, replacing the existing coordination criteria</w:t>
      </w:r>
      <w:r>
        <w:t xml:space="preserve"> </w:t>
      </w:r>
      <w:r w:rsidRPr="008271D6">
        <w:rPr>
          <w:lang w:val="en-GB"/>
        </w:rPr>
        <w:t>ΔT/T &gt; 6%.</w:t>
      </w:r>
    </w:p>
    <w:p w:rsidR="00922E4E" w:rsidRDefault="00922E4E" w:rsidP="00922E4E">
      <w:pPr>
        <w:jc w:val="both"/>
      </w:pPr>
    </w:p>
    <w:p w:rsidR="00922E4E" w:rsidRDefault="00922E4E" w:rsidP="00922E4E">
      <w:pPr>
        <w:jc w:val="both"/>
      </w:pPr>
      <w:r w:rsidRPr="00724D75">
        <w:rPr>
          <w:rFonts w:eastAsia="TimesNewRoman" w:hint="eastAsia"/>
          <w:b/>
          <w:u w:val="single"/>
          <w:lang w:eastAsia="zh-CN"/>
        </w:rPr>
        <w:t xml:space="preserve">Preliminary </w:t>
      </w:r>
      <w:r>
        <w:rPr>
          <w:rFonts w:eastAsiaTheme="minorEastAsia" w:hint="eastAsia"/>
          <w:b/>
          <w:u w:val="single"/>
          <w:lang w:eastAsia="zh-CN"/>
        </w:rPr>
        <w:t>Views</w:t>
      </w:r>
      <w:r w:rsidRPr="00724D75">
        <w:rPr>
          <w:rFonts w:eastAsia="TimesNewRoman" w:hint="eastAsia"/>
          <w:b/>
          <w:u w:val="single"/>
          <w:lang w:eastAsia="zh-CN"/>
        </w:rPr>
        <w:t xml:space="preserve"> </w:t>
      </w:r>
      <w:r w:rsidRPr="00724D75">
        <w:rPr>
          <w:rFonts w:hint="eastAsia"/>
          <w:b/>
          <w:u w:val="single"/>
          <w:lang w:eastAsia="zh-CN"/>
        </w:rPr>
        <w:t xml:space="preserve">on Issue </w:t>
      </w:r>
      <w:r>
        <w:rPr>
          <w:rFonts w:eastAsia="SimSun"/>
          <w:b/>
          <w:u w:val="single"/>
          <w:lang w:eastAsia="zh-CN"/>
        </w:rPr>
        <w:t>B</w:t>
      </w:r>
      <w:r w:rsidRPr="00724D75">
        <w:rPr>
          <w:rFonts w:eastAsia="TimesNewRoman" w:hint="eastAsia"/>
          <w:lang w:eastAsia="zh-CN"/>
        </w:rPr>
        <w:t>:</w:t>
      </w:r>
      <w:r>
        <w:rPr>
          <w:rFonts w:eastAsia="SimSun" w:hint="eastAsia"/>
          <w:lang w:eastAsia="zh-CN"/>
        </w:rPr>
        <w:t xml:space="preserve"> </w:t>
      </w:r>
      <w:r>
        <w:rPr>
          <w:rFonts w:eastAsia="SimSun"/>
          <w:lang w:eastAsia="zh-CN"/>
        </w:rPr>
        <w:t>In order to make</w:t>
      </w:r>
      <w:r w:rsidRPr="00403952">
        <w:rPr>
          <w:rFonts w:eastAsia="SimSun"/>
          <w:lang w:eastAsia="zh-CN"/>
        </w:rPr>
        <w:t xml:space="preserve"> more efficient the coordination procedures</w:t>
      </w:r>
      <w:r>
        <w:rPr>
          <w:rFonts w:eastAsia="SimSun"/>
          <w:lang w:eastAsia="zh-CN"/>
        </w:rPr>
        <w:t>, China supports</w:t>
      </w:r>
      <w:r w:rsidRPr="00403952">
        <w:rPr>
          <w:rFonts w:eastAsia="SimSun"/>
          <w:lang w:eastAsia="zh-CN"/>
        </w:rPr>
        <w:t xml:space="preserve"> </w:t>
      </w:r>
      <w:r>
        <w:rPr>
          <w:rFonts w:eastAsia="SimSun"/>
          <w:lang w:eastAsia="zh-CN"/>
        </w:rPr>
        <w:t>that c</w:t>
      </w:r>
      <w:r w:rsidRPr="00A5151B">
        <w:rPr>
          <w:rFonts w:eastAsia="SimSun"/>
          <w:lang w:eastAsia="zh-CN"/>
        </w:rPr>
        <w:t xml:space="preserve">oordination arc criteria would substitute the ΔT/T&gt;6% criteria that currently applies, while keeping the possibility for Administrations to request ΔT/T criteria under No </w:t>
      </w:r>
      <w:r w:rsidRPr="00A5151B">
        <w:rPr>
          <w:rFonts w:eastAsia="SimSun"/>
          <w:b/>
          <w:lang w:eastAsia="zh-CN"/>
        </w:rPr>
        <w:t>9.41</w:t>
      </w:r>
      <w:r w:rsidRPr="006A6F7E">
        <w:rPr>
          <w:rFonts w:eastAsia="SimSun"/>
          <w:lang w:eastAsia="zh-CN"/>
        </w:rPr>
        <w:t xml:space="preserve">, </w:t>
      </w:r>
      <w:r>
        <w:rPr>
          <w:rFonts w:eastAsia="SimSun"/>
          <w:lang w:eastAsia="zh-CN"/>
        </w:rPr>
        <w:t>as outlined in Method B</w:t>
      </w:r>
      <w:r w:rsidRPr="001704F7">
        <w:rPr>
          <w:rFonts w:eastAsia="SimSun"/>
          <w:lang w:eastAsia="zh-CN"/>
        </w:rPr>
        <w:t>2 in the draft CPM text</w:t>
      </w:r>
      <w:r w:rsidRPr="00A5151B">
        <w:rPr>
          <w:rFonts w:eastAsia="SimSun"/>
          <w:lang w:eastAsia="zh-CN"/>
        </w:rPr>
        <w:t xml:space="preserve">. </w:t>
      </w:r>
      <w:bookmarkEnd w:id="15"/>
      <w:bookmarkEnd w:id="16"/>
    </w:p>
    <w:p w:rsidR="00922E4E" w:rsidRPr="006000E3" w:rsidRDefault="00922E4E" w:rsidP="00922E4E">
      <w:pPr>
        <w:jc w:val="both"/>
        <w:rPr>
          <w:rFonts w:eastAsia="SimSun"/>
          <w:lang w:eastAsia="zh-CN"/>
        </w:rPr>
      </w:pPr>
    </w:p>
    <w:p w:rsidR="00922E4E" w:rsidRPr="000F63DE" w:rsidRDefault="00922E4E" w:rsidP="00922E4E">
      <w:pPr>
        <w:pStyle w:val="ListParagraph"/>
        <w:numPr>
          <w:ilvl w:val="0"/>
          <w:numId w:val="11"/>
        </w:numPr>
        <w:ind w:firstLineChars="0"/>
        <w:jc w:val="both"/>
        <w:outlineLvl w:val="0"/>
        <w:rPr>
          <w:b/>
        </w:rPr>
      </w:pPr>
      <w:bookmarkStart w:id="18" w:name="OLE_LINK51"/>
      <w:bookmarkStart w:id="19" w:name="OLE_LINK52"/>
      <w:bookmarkStart w:id="20" w:name="OLE_LINK53"/>
      <w:bookmarkStart w:id="21" w:name="OLE_LINK54"/>
      <w:r w:rsidRPr="000F63DE">
        <w:rPr>
          <w:rFonts w:eastAsia="SimSun"/>
          <w:b/>
          <w:lang w:eastAsia="zh-CN"/>
        </w:rPr>
        <w:t xml:space="preserve">Issue C: </w:t>
      </w:r>
      <w:r w:rsidRPr="0063231A">
        <w:rPr>
          <w:lang w:eastAsia="zh-CN"/>
        </w:rPr>
        <w:t>Issues for which consensus was readily achieved in ITU-R</w:t>
      </w:r>
    </w:p>
    <w:p w:rsidR="00922E4E" w:rsidRDefault="00922E4E" w:rsidP="00922E4E">
      <w:pPr>
        <w:jc w:val="both"/>
        <w:outlineLvl w:val="0"/>
        <w:rPr>
          <w:b/>
        </w:rPr>
      </w:pPr>
    </w:p>
    <w:p w:rsidR="00922E4E" w:rsidRDefault="00922E4E" w:rsidP="00922E4E">
      <w:pPr>
        <w:jc w:val="both"/>
        <w:outlineLvl w:val="0"/>
      </w:pPr>
      <w:r w:rsidRPr="00D95F81">
        <w:t xml:space="preserve">During discussion </w:t>
      </w:r>
      <w:r>
        <w:t>at several meetings of WP4A,</w:t>
      </w:r>
      <w:r w:rsidRPr="00D95F81">
        <w:t xml:space="preserve"> it was recognized that </w:t>
      </w:r>
      <w:r>
        <w:t>sub-issues under</w:t>
      </w:r>
      <w:r w:rsidRPr="00D95F81">
        <w:t xml:space="preserve"> Issue C </w:t>
      </w:r>
      <w:r>
        <w:t>were</w:t>
      </w:r>
      <w:r w:rsidRPr="00D95F81">
        <w:t xml:space="preserve"> quite straightforward </w:t>
      </w:r>
      <w:r>
        <w:t>which means</w:t>
      </w:r>
      <w:r w:rsidRPr="00D95F81">
        <w:t xml:space="preserve"> consensus was </w:t>
      </w:r>
      <w:r>
        <w:t xml:space="preserve">reached and </w:t>
      </w:r>
      <w:r w:rsidRPr="00D95F81">
        <w:t xml:space="preserve">a single “method” was </w:t>
      </w:r>
      <w:r>
        <w:t>propos</w:t>
      </w:r>
      <w:r w:rsidRPr="00D95F81">
        <w:t>ed.</w:t>
      </w:r>
      <w:r>
        <w:t xml:space="preserve"> Currently seven </w:t>
      </w:r>
      <w:r w:rsidRPr="00D95F81">
        <w:t xml:space="preserve">sub-topics </w:t>
      </w:r>
      <w:r>
        <w:t xml:space="preserve">were identified </w:t>
      </w:r>
      <w:r w:rsidRPr="00D95F81">
        <w:t>under Issue C</w:t>
      </w:r>
      <w:r>
        <w:t>.</w:t>
      </w:r>
    </w:p>
    <w:p w:rsidR="00922E4E" w:rsidRPr="006000E3" w:rsidRDefault="00922E4E" w:rsidP="00922E4E">
      <w:pPr>
        <w:jc w:val="both"/>
        <w:outlineLvl w:val="0"/>
      </w:pPr>
    </w:p>
    <w:p w:rsidR="00922E4E" w:rsidRDefault="00922E4E" w:rsidP="00922E4E">
      <w:pPr>
        <w:pStyle w:val="enumlev1"/>
        <w:numPr>
          <w:ilvl w:val="0"/>
          <w:numId w:val="12"/>
        </w:numPr>
        <w:tabs>
          <w:tab w:val="clear" w:pos="1134"/>
          <w:tab w:val="left" w:pos="709"/>
          <w:tab w:val="left" w:pos="993"/>
        </w:tabs>
        <w:ind w:hanging="703"/>
        <w:jc w:val="both"/>
      </w:pPr>
      <w:r>
        <w:rPr>
          <w:rFonts w:hint="eastAsia"/>
        </w:rPr>
        <w:t>C1: AR11 and AP</w:t>
      </w:r>
      <w:r w:rsidRPr="00A17075">
        <w:rPr>
          <w:rFonts w:hint="eastAsia"/>
          <w:b/>
        </w:rPr>
        <w:t>30/30A/30B</w:t>
      </w:r>
      <w:r>
        <w:rPr>
          <w:rFonts w:hint="eastAsia"/>
        </w:rPr>
        <w:t xml:space="preserve"> discrepancies</w:t>
      </w:r>
    </w:p>
    <w:p w:rsidR="00922E4E" w:rsidRDefault="00922E4E" w:rsidP="00922E4E">
      <w:pPr>
        <w:pStyle w:val="enumlev1"/>
        <w:numPr>
          <w:ilvl w:val="0"/>
          <w:numId w:val="12"/>
        </w:numPr>
        <w:tabs>
          <w:tab w:val="clear" w:pos="1134"/>
          <w:tab w:val="left" w:pos="709"/>
          <w:tab w:val="left" w:pos="993"/>
        </w:tabs>
        <w:ind w:hanging="703"/>
        <w:jc w:val="both"/>
      </w:pPr>
      <w:r>
        <w:rPr>
          <w:rFonts w:hint="eastAsia"/>
        </w:rPr>
        <w:t>C2: Frequency bands submitted under AP</w:t>
      </w:r>
      <w:r w:rsidRPr="00A17075">
        <w:rPr>
          <w:rFonts w:hint="eastAsia"/>
          <w:b/>
        </w:rPr>
        <w:t>30B</w:t>
      </w:r>
      <w:r>
        <w:rPr>
          <w:rFonts w:hint="eastAsia"/>
        </w:rPr>
        <w:t xml:space="preserve"> Article </w:t>
      </w:r>
      <w:r w:rsidRPr="00A17075">
        <w:rPr>
          <w:rFonts w:hint="eastAsia"/>
          <w:b/>
        </w:rPr>
        <w:t>6</w:t>
      </w:r>
    </w:p>
    <w:p w:rsidR="00922E4E" w:rsidRDefault="00922E4E" w:rsidP="00922E4E">
      <w:pPr>
        <w:pStyle w:val="enumlev1"/>
        <w:numPr>
          <w:ilvl w:val="0"/>
          <w:numId w:val="12"/>
        </w:numPr>
        <w:tabs>
          <w:tab w:val="clear" w:pos="1134"/>
          <w:tab w:val="left" w:pos="709"/>
          <w:tab w:val="left" w:pos="993"/>
        </w:tabs>
        <w:ind w:hanging="703"/>
        <w:jc w:val="both"/>
      </w:pPr>
      <w:r>
        <w:rPr>
          <w:rFonts w:hint="eastAsia"/>
        </w:rPr>
        <w:t>C3: AP</w:t>
      </w:r>
      <w:r w:rsidRPr="00A17075">
        <w:rPr>
          <w:rFonts w:hint="eastAsia"/>
          <w:b/>
        </w:rPr>
        <w:t>30B</w:t>
      </w:r>
      <w:r>
        <w:rPr>
          <w:rFonts w:hint="eastAsia"/>
        </w:rPr>
        <w:t xml:space="preserve"> MOD to Article </w:t>
      </w:r>
      <w:r w:rsidRPr="00A17075">
        <w:rPr>
          <w:rFonts w:hint="eastAsia"/>
          <w:b/>
        </w:rPr>
        <w:t>6</w:t>
      </w:r>
      <w:r>
        <w:rPr>
          <w:rFonts w:hint="eastAsia"/>
        </w:rPr>
        <w:t xml:space="preserve"> No. </w:t>
      </w:r>
      <w:r w:rsidRPr="00A17075">
        <w:rPr>
          <w:rFonts w:hint="eastAsia"/>
          <w:b/>
        </w:rPr>
        <w:t>6.10</w:t>
      </w:r>
    </w:p>
    <w:p w:rsidR="00922E4E" w:rsidRDefault="00922E4E" w:rsidP="00922E4E">
      <w:pPr>
        <w:pStyle w:val="enumlev1"/>
        <w:numPr>
          <w:ilvl w:val="0"/>
          <w:numId w:val="12"/>
        </w:numPr>
        <w:tabs>
          <w:tab w:val="clear" w:pos="1134"/>
          <w:tab w:val="left" w:pos="709"/>
          <w:tab w:val="left" w:pos="993"/>
        </w:tabs>
        <w:ind w:hanging="703"/>
        <w:jc w:val="both"/>
      </w:pPr>
      <w:r>
        <w:rPr>
          <w:rFonts w:hint="eastAsia"/>
        </w:rPr>
        <w:t>C4: AP</w:t>
      </w:r>
      <w:r w:rsidRPr="00A17075">
        <w:rPr>
          <w:rFonts w:hint="eastAsia"/>
          <w:b/>
        </w:rPr>
        <w:t>30/30A</w:t>
      </w:r>
      <w:r>
        <w:rPr>
          <w:rFonts w:hint="eastAsia"/>
        </w:rPr>
        <w:t xml:space="preserve"> single AP4 notice for List and Notification</w:t>
      </w:r>
    </w:p>
    <w:p w:rsidR="00922E4E" w:rsidRDefault="00922E4E" w:rsidP="00922E4E">
      <w:pPr>
        <w:pStyle w:val="enumlev1"/>
        <w:numPr>
          <w:ilvl w:val="0"/>
          <w:numId w:val="12"/>
        </w:numPr>
        <w:tabs>
          <w:tab w:val="clear" w:pos="1134"/>
          <w:tab w:val="left" w:pos="709"/>
          <w:tab w:val="left" w:pos="993"/>
        </w:tabs>
        <w:ind w:hanging="703"/>
        <w:jc w:val="both"/>
      </w:pPr>
      <w:r>
        <w:rPr>
          <w:rFonts w:hint="eastAsia"/>
        </w:rPr>
        <w:t xml:space="preserve">C5: MOD to No. </w:t>
      </w:r>
      <w:r w:rsidRPr="00A17075">
        <w:rPr>
          <w:rFonts w:hint="eastAsia"/>
          <w:b/>
        </w:rPr>
        <w:t>11.46</w:t>
      </w:r>
      <w:r>
        <w:rPr>
          <w:rFonts w:hint="eastAsia"/>
        </w:rPr>
        <w:t xml:space="preserve"> and six month resubmission</w:t>
      </w:r>
    </w:p>
    <w:p w:rsidR="00922E4E" w:rsidRDefault="00922E4E" w:rsidP="00922E4E">
      <w:pPr>
        <w:pStyle w:val="enumlev1"/>
        <w:numPr>
          <w:ilvl w:val="0"/>
          <w:numId w:val="12"/>
        </w:numPr>
        <w:tabs>
          <w:tab w:val="clear" w:pos="1134"/>
          <w:tab w:val="left" w:pos="709"/>
          <w:tab w:val="left" w:pos="993"/>
        </w:tabs>
        <w:ind w:hanging="703"/>
        <w:jc w:val="both"/>
      </w:pPr>
      <w:r>
        <w:rPr>
          <w:rFonts w:hint="eastAsia"/>
        </w:rPr>
        <w:t>C6: AP</w:t>
      </w:r>
      <w:r w:rsidRPr="00A17075">
        <w:rPr>
          <w:rFonts w:hint="eastAsia"/>
          <w:b/>
        </w:rPr>
        <w:t>30B</w:t>
      </w:r>
      <w:r>
        <w:rPr>
          <w:rFonts w:hint="eastAsia"/>
        </w:rPr>
        <w:t xml:space="preserve"> single AP</w:t>
      </w:r>
      <w:r w:rsidRPr="00A17075">
        <w:rPr>
          <w:rFonts w:hint="eastAsia"/>
          <w:b/>
        </w:rPr>
        <w:t>4</w:t>
      </w:r>
      <w:r>
        <w:rPr>
          <w:rFonts w:hint="eastAsia"/>
        </w:rPr>
        <w:t xml:space="preserve"> notice for List and Notification</w:t>
      </w:r>
    </w:p>
    <w:p w:rsidR="00922E4E" w:rsidRDefault="00922E4E" w:rsidP="00922E4E">
      <w:pPr>
        <w:pStyle w:val="enumlev1"/>
        <w:numPr>
          <w:ilvl w:val="0"/>
          <w:numId w:val="12"/>
        </w:numPr>
        <w:tabs>
          <w:tab w:val="clear" w:pos="1134"/>
          <w:tab w:val="left" w:pos="709"/>
          <w:tab w:val="left" w:pos="993"/>
        </w:tabs>
        <w:ind w:hanging="703"/>
        <w:jc w:val="both"/>
      </w:pPr>
      <w:r>
        <w:rPr>
          <w:rFonts w:hint="eastAsia"/>
        </w:rPr>
        <w:t xml:space="preserve">C7: </w:t>
      </w:r>
      <w:r w:rsidRPr="001704F7">
        <w:t>re-introducing a regulatory option to capture obtaining agreements for a specific period</w:t>
      </w:r>
    </w:p>
    <w:p w:rsidR="00922E4E" w:rsidRDefault="00922E4E" w:rsidP="00922E4E">
      <w:pPr>
        <w:jc w:val="both"/>
      </w:pPr>
    </w:p>
    <w:p w:rsidR="00922E4E" w:rsidRPr="00A96B5F" w:rsidRDefault="00922E4E" w:rsidP="00922E4E">
      <w:pPr>
        <w:jc w:val="both"/>
        <w:rPr>
          <w:rFonts w:eastAsia="SimSun"/>
          <w:lang w:eastAsia="zh-CN"/>
        </w:rPr>
      </w:pPr>
      <w:r w:rsidRPr="00724D75">
        <w:rPr>
          <w:rFonts w:eastAsia="TimesNewRoman" w:hint="eastAsia"/>
          <w:b/>
          <w:u w:val="single"/>
          <w:lang w:eastAsia="zh-CN"/>
        </w:rPr>
        <w:t xml:space="preserve">Preliminary </w:t>
      </w:r>
      <w:r>
        <w:rPr>
          <w:rFonts w:eastAsiaTheme="minorEastAsia" w:hint="eastAsia"/>
          <w:b/>
          <w:u w:val="single"/>
          <w:lang w:eastAsia="zh-CN"/>
        </w:rPr>
        <w:t>Views</w:t>
      </w:r>
      <w:r w:rsidRPr="00724D75">
        <w:rPr>
          <w:rFonts w:eastAsia="TimesNewRoman" w:hint="eastAsia"/>
          <w:b/>
          <w:u w:val="single"/>
          <w:lang w:eastAsia="zh-CN"/>
        </w:rPr>
        <w:t xml:space="preserve"> </w:t>
      </w:r>
      <w:r w:rsidRPr="00724D75">
        <w:rPr>
          <w:rFonts w:hint="eastAsia"/>
          <w:b/>
          <w:u w:val="single"/>
          <w:lang w:eastAsia="zh-CN"/>
        </w:rPr>
        <w:t xml:space="preserve">on Issue </w:t>
      </w:r>
      <w:r>
        <w:rPr>
          <w:rFonts w:eastAsia="SimSun"/>
          <w:b/>
          <w:u w:val="single"/>
          <w:lang w:eastAsia="zh-CN"/>
        </w:rPr>
        <w:t>C</w:t>
      </w:r>
      <w:r w:rsidRPr="00724D75">
        <w:rPr>
          <w:rFonts w:eastAsia="TimesNewRoman" w:hint="eastAsia"/>
          <w:lang w:eastAsia="zh-CN"/>
        </w:rPr>
        <w:t>:</w:t>
      </w:r>
      <w:r>
        <w:rPr>
          <w:rFonts w:eastAsia="SimSun" w:hint="eastAsia"/>
          <w:lang w:eastAsia="zh-CN"/>
        </w:rPr>
        <w:t xml:space="preserve"> </w:t>
      </w:r>
      <w:r>
        <w:rPr>
          <w:rFonts w:eastAsia="SimSun"/>
          <w:lang w:eastAsia="zh-CN"/>
        </w:rPr>
        <w:t>For issues C1 to C7, China support a single method in relevant draft CPM text to address these sub-topics under Issue C for improvements of RR</w:t>
      </w:r>
      <w:r w:rsidRPr="00AE077C">
        <w:rPr>
          <w:rFonts w:eastAsia="SimSun"/>
          <w:lang w:eastAsia="zh-CN"/>
        </w:rPr>
        <w:t>.</w:t>
      </w:r>
    </w:p>
    <w:bookmarkEnd w:id="18"/>
    <w:bookmarkEnd w:id="19"/>
    <w:bookmarkEnd w:id="20"/>
    <w:bookmarkEnd w:id="21"/>
    <w:p w:rsidR="00922E4E" w:rsidRPr="00A96B5F" w:rsidRDefault="00922E4E" w:rsidP="00922E4E">
      <w:pPr>
        <w:jc w:val="both"/>
        <w:rPr>
          <w:rFonts w:eastAsiaTheme="minorEastAsia"/>
          <w:lang w:eastAsia="zh-CN"/>
        </w:rPr>
      </w:pPr>
    </w:p>
    <w:p w:rsidR="00922E4E" w:rsidRPr="000F63DE" w:rsidRDefault="00922E4E" w:rsidP="00922E4E">
      <w:pPr>
        <w:pStyle w:val="ListParagraph"/>
        <w:numPr>
          <w:ilvl w:val="0"/>
          <w:numId w:val="11"/>
        </w:numPr>
        <w:ind w:firstLineChars="0"/>
        <w:jc w:val="both"/>
        <w:outlineLvl w:val="0"/>
        <w:rPr>
          <w:b/>
        </w:rPr>
      </w:pPr>
      <w:bookmarkStart w:id="22" w:name="OLE_LINK68"/>
      <w:r w:rsidRPr="000F63DE">
        <w:rPr>
          <w:rFonts w:eastAsia="SimSun"/>
          <w:b/>
          <w:lang w:eastAsia="zh-CN"/>
        </w:rPr>
        <w:t xml:space="preserve">Issue D: </w:t>
      </w:r>
      <w:r w:rsidRPr="0063231A">
        <w:t>I</w:t>
      </w:r>
      <w:bookmarkStart w:id="23" w:name="OLE_LINK64"/>
      <w:r w:rsidRPr="0063231A">
        <w:t>dentification of those specific satellite n</w:t>
      </w:r>
      <w:r>
        <w:t>etworks and systems with which c</w:t>
      </w:r>
      <w:r w:rsidRPr="0063231A">
        <w:t xml:space="preserve">oordination needs to be effected under Nos. </w:t>
      </w:r>
      <w:r w:rsidRPr="0063231A">
        <w:rPr>
          <w:rStyle w:val="ECCHLbold"/>
        </w:rPr>
        <w:t>9.12</w:t>
      </w:r>
      <w:r w:rsidRPr="0063231A">
        <w:t xml:space="preserve">, </w:t>
      </w:r>
      <w:r w:rsidRPr="0063231A">
        <w:rPr>
          <w:rStyle w:val="ECCHLbold"/>
        </w:rPr>
        <w:t>9.12A</w:t>
      </w:r>
      <w:r w:rsidRPr="0063231A">
        <w:t xml:space="preserve"> and </w:t>
      </w:r>
      <w:r w:rsidRPr="0063231A">
        <w:rPr>
          <w:rStyle w:val="ECCHLbold"/>
        </w:rPr>
        <w:t>9.13</w:t>
      </w:r>
      <w:bookmarkEnd w:id="23"/>
    </w:p>
    <w:p w:rsidR="00922E4E" w:rsidRDefault="00922E4E" w:rsidP="00922E4E">
      <w:pPr>
        <w:jc w:val="both"/>
        <w:outlineLvl w:val="0"/>
        <w:rPr>
          <w:b/>
        </w:rPr>
      </w:pPr>
    </w:p>
    <w:p w:rsidR="00922E4E" w:rsidRDefault="00922E4E" w:rsidP="00922E4E">
      <w:pPr>
        <w:jc w:val="both"/>
        <w:outlineLvl w:val="0"/>
      </w:pPr>
      <w:r>
        <w:t xml:space="preserve">Following No. </w:t>
      </w:r>
      <w:r>
        <w:rPr>
          <w:b/>
        </w:rPr>
        <w:t xml:space="preserve">9.36.2 </w:t>
      </w:r>
      <w:r w:rsidRPr="0063231A">
        <w:t>of RR</w:t>
      </w:r>
      <w:r>
        <w:t xml:space="preserve">, the Bureau publishes a “definitive list” of those networks, systems and earth stations with which coordination under RR Nos. </w:t>
      </w:r>
      <w:r>
        <w:rPr>
          <w:b/>
        </w:rPr>
        <w:t>9.7</w:t>
      </w:r>
      <w:r>
        <w:t xml:space="preserve">, </w:t>
      </w:r>
      <w:r>
        <w:rPr>
          <w:b/>
        </w:rPr>
        <w:t>9.7A</w:t>
      </w:r>
      <w:r>
        <w:t xml:space="preserve"> and </w:t>
      </w:r>
      <w:r>
        <w:rPr>
          <w:b/>
        </w:rPr>
        <w:t>9.7B</w:t>
      </w:r>
      <w:r>
        <w:t xml:space="preserve"> needs to be effected once a coordination request for a new network or system is processed. Such a list is published in the relevant Special Section of BR IFIC.</w:t>
      </w:r>
      <w:r>
        <w:rPr>
          <w:rFonts w:eastAsiaTheme="minorEastAsia" w:hint="eastAsia"/>
          <w:lang w:eastAsia="zh-CN"/>
        </w:rPr>
        <w:t xml:space="preserve"> </w:t>
      </w:r>
      <w:r>
        <w:t xml:space="preserve">However, in the cases of coordination under RR Nos. </w:t>
      </w:r>
      <w:r w:rsidRPr="00FB093E">
        <w:rPr>
          <w:b/>
        </w:rPr>
        <w:t>9.12</w:t>
      </w:r>
      <w:r>
        <w:t xml:space="preserve">, </w:t>
      </w:r>
      <w:r w:rsidRPr="00FB093E">
        <w:rPr>
          <w:b/>
        </w:rPr>
        <w:t>9.12A</w:t>
      </w:r>
      <w:r>
        <w:t xml:space="preserve"> and </w:t>
      </w:r>
      <w:r w:rsidRPr="00FB093E">
        <w:rPr>
          <w:b/>
        </w:rPr>
        <w:t>9.13</w:t>
      </w:r>
      <w:r>
        <w:t>, the Bureau does not publish a list of the satellite networks or systems potentially affected to complement the list of administrations potentially affected by incoming satellite networks or systems.</w:t>
      </w:r>
      <w:r>
        <w:rPr>
          <w:rFonts w:eastAsiaTheme="minorEastAsia" w:hint="eastAsia"/>
          <w:lang w:eastAsia="zh-CN"/>
        </w:rPr>
        <w:t xml:space="preserve"> </w:t>
      </w:r>
      <w:r>
        <w:rPr>
          <w:rFonts w:eastAsiaTheme="minorEastAsia"/>
          <w:lang w:eastAsia="zh-CN"/>
        </w:rPr>
        <w:t xml:space="preserve">One </w:t>
      </w:r>
      <w:r>
        <w:t>proposal was made</w:t>
      </w:r>
      <w:r w:rsidRPr="00AA43E4">
        <w:rPr>
          <w:rFonts w:hint="eastAsia"/>
        </w:rPr>
        <w:t xml:space="preserve"> </w:t>
      </w:r>
      <w:r w:rsidRPr="00AA43E4">
        <w:t xml:space="preserve">to </w:t>
      </w:r>
      <w:r>
        <w:t xml:space="preserve">align two practices to ease the burden </w:t>
      </w:r>
      <w:r w:rsidRPr="00D72F26">
        <w:t>currently born</w:t>
      </w:r>
      <w:r>
        <w:t xml:space="preserve"> by administrations. </w:t>
      </w:r>
    </w:p>
    <w:p w:rsidR="00922E4E" w:rsidRDefault="00922E4E" w:rsidP="00922E4E">
      <w:pPr>
        <w:jc w:val="both"/>
        <w:outlineLvl w:val="0"/>
      </w:pPr>
    </w:p>
    <w:p w:rsidR="00922E4E" w:rsidRPr="00AA43E4" w:rsidRDefault="00922E4E" w:rsidP="00922E4E">
      <w:pPr>
        <w:jc w:val="both"/>
        <w:outlineLvl w:val="0"/>
      </w:pPr>
      <w:r>
        <w:t>Issue D addressed</w:t>
      </w:r>
      <w:r w:rsidRPr="009D2759">
        <w:t xml:space="preserve"> </w:t>
      </w:r>
      <w:r w:rsidRPr="00C44832">
        <w:t>the</w:t>
      </w:r>
      <w:r>
        <w:t xml:space="preserve"> proposal </w:t>
      </w:r>
      <w:r w:rsidRPr="00F762BA">
        <w:t>that the Bureau publish in the CR/D special section the “definitive lists” of those specific GSO networks or non-GSO systems, as appropriate, wi</w:t>
      </w:r>
      <w:r>
        <w:t>th which coordination under Nos.</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needs to be effected, similarly to what is currently done und</w:t>
      </w:r>
      <w:r>
        <w:t xml:space="preserve">er the provisions of No </w:t>
      </w:r>
      <w:r w:rsidRPr="00F762BA">
        <w:rPr>
          <w:rStyle w:val="ECCHLbold"/>
        </w:rPr>
        <w:t>9.36.2</w:t>
      </w:r>
      <w:r w:rsidRPr="005C5BD3">
        <w:t xml:space="preserve">. </w:t>
      </w:r>
      <w:r>
        <w:rPr>
          <w:lang w:eastAsia="ja-JP"/>
        </w:rPr>
        <w:t xml:space="preserve">WP4A meeting developed preliminary draft CPM text on this issue, and three methods were proposed. </w:t>
      </w:r>
      <w:r w:rsidRPr="0009013B">
        <w:rPr>
          <w:lang w:eastAsia="ja-JP"/>
        </w:rPr>
        <w:t xml:space="preserve">Method D1 proposes </w:t>
      </w:r>
      <w:r>
        <w:rPr>
          <w:lang w:eastAsia="ja-JP"/>
        </w:rPr>
        <w:t>NOC</w:t>
      </w:r>
      <w:r w:rsidRPr="0009013B">
        <w:rPr>
          <w:lang w:eastAsia="ja-JP"/>
        </w:rPr>
        <w:t xml:space="preserve"> to the RR</w:t>
      </w:r>
      <w:r>
        <w:rPr>
          <w:lang w:eastAsia="ja-JP"/>
        </w:rPr>
        <w:t xml:space="preserve">; Method D2 proposes </w:t>
      </w:r>
      <w:r w:rsidRPr="0009013B">
        <w:rPr>
          <w:lang w:eastAsia="ja-JP"/>
        </w:rPr>
        <w:t xml:space="preserve">to modify RR No. </w:t>
      </w:r>
      <w:r w:rsidRPr="000E5A7A">
        <w:rPr>
          <w:b/>
          <w:lang w:eastAsia="ja-JP"/>
        </w:rPr>
        <w:t>9.36.1</w:t>
      </w:r>
      <w:r w:rsidRPr="0009013B">
        <w:rPr>
          <w:lang w:eastAsia="ja-JP"/>
        </w:rPr>
        <w:t xml:space="preserve"> in order for BR to publish a pre-compiled list of satellite networks and/or systems potentially affected for information in the CR/C Special Section, as well as modifying RR Nos. </w:t>
      </w:r>
      <w:r w:rsidRPr="000E5A7A">
        <w:rPr>
          <w:b/>
          <w:lang w:eastAsia="ja-JP"/>
        </w:rPr>
        <w:t>9.52C</w:t>
      </w:r>
      <w:r w:rsidRPr="0009013B">
        <w:rPr>
          <w:lang w:eastAsia="ja-JP"/>
        </w:rPr>
        <w:t xml:space="preserve"> and </w:t>
      </w:r>
      <w:r w:rsidRPr="000E5A7A">
        <w:rPr>
          <w:b/>
          <w:lang w:eastAsia="ja-JP"/>
        </w:rPr>
        <w:t>9.53A</w:t>
      </w:r>
      <w:r w:rsidRPr="0009013B">
        <w:rPr>
          <w:lang w:eastAsia="ja-JP"/>
        </w:rPr>
        <w:t xml:space="preserve"> in order for BR to publish a definitive list of satellite networks and/or systems to be included in the CR/D Special Section</w:t>
      </w:r>
      <w:r>
        <w:rPr>
          <w:lang w:eastAsia="ja-JP"/>
        </w:rPr>
        <w:t xml:space="preserve">; Method D3 </w:t>
      </w:r>
      <w:r w:rsidRPr="0009013B">
        <w:rPr>
          <w:lang w:eastAsia="ja-JP"/>
        </w:rPr>
        <w:t xml:space="preserve">is the same as Method D2 for RR </w:t>
      </w:r>
      <w:r w:rsidRPr="000E5A7A">
        <w:rPr>
          <w:b/>
          <w:lang w:eastAsia="ja-JP"/>
        </w:rPr>
        <w:t xml:space="preserve">No. 9.36.1 </w:t>
      </w:r>
      <w:r w:rsidRPr="0009013B">
        <w:rPr>
          <w:lang w:eastAsia="ja-JP"/>
        </w:rPr>
        <w:t xml:space="preserve">but proposes </w:t>
      </w:r>
      <w:r>
        <w:rPr>
          <w:lang w:eastAsia="ja-JP"/>
        </w:rPr>
        <w:t>NOC</w:t>
      </w:r>
      <w:r w:rsidRPr="0009013B">
        <w:rPr>
          <w:lang w:eastAsia="ja-JP"/>
        </w:rPr>
        <w:t xml:space="preserve"> for the rest of RR Article</w:t>
      </w:r>
      <w:r w:rsidRPr="000E5A7A">
        <w:rPr>
          <w:b/>
          <w:lang w:eastAsia="ja-JP"/>
        </w:rPr>
        <w:t xml:space="preserve"> 9</w:t>
      </w:r>
      <w:r w:rsidRPr="0009013B">
        <w:rPr>
          <w:lang w:eastAsia="ja-JP"/>
        </w:rPr>
        <w:t xml:space="preserve"> in order to have the list of satellite networks or systems potentially affected for information only, even at CR/D stage</w:t>
      </w:r>
      <w:r>
        <w:rPr>
          <w:lang w:eastAsia="ja-JP"/>
        </w:rPr>
        <w:t>.</w:t>
      </w:r>
    </w:p>
    <w:p w:rsidR="00922E4E" w:rsidRDefault="00922E4E" w:rsidP="00922E4E">
      <w:pPr>
        <w:jc w:val="both"/>
      </w:pPr>
    </w:p>
    <w:p w:rsidR="00922E4E" w:rsidRPr="00A96B5F" w:rsidRDefault="00922E4E" w:rsidP="00922E4E">
      <w:pPr>
        <w:jc w:val="both"/>
        <w:rPr>
          <w:rFonts w:eastAsia="SimSun"/>
          <w:lang w:eastAsia="zh-CN"/>
        </w:rPr>
      </w:pPr>
      <w:r w:rsidRPr="00724D75">
        <w:rPr>
          <w:rFonts w:eastAsia="TimesNewRoman" w:hint="eastAsia"/>
          <w:b/>
          <w:u w:val="single"/>
          <w:lang w:eastAsia="zh-CN"/>
        </w:rPr>
        <w:t xml:space="preserve">Preliminary </w:t>
      </w:r>
      <w:r>
        <w:rPr>
          <w:rFonts w:eastAsiaTheme="minorEastAsia" w:hint="eastAsia"/>
          <w:b/>
          <w:u w:val="single"/>
          <w:lang w:eastAsia="zh-CN"/>
        </w:rPr>
        <w:t>Views</w:t>
      </w:r>
      <w:r w:rsidRPr="00724D75">
        <w:rPr>
          <w:rFonts w:eastAsia="TimesNewRoman" w:hint="eastAsia"/>
          <w:b/>
          <w:u w:val="single"/>
          <w:lang w:eastAsia="zh-CN"/>
        </w:rPr>
        <w:t xml:space="preserve"> </w:t>
      </w:r>
      <w:r w:rsidRPr="00724D75">
        <w:rPr>
          <w:rFonts w:hint="eastAsia"/>
          <w:b/>
          <w:u w:val="single"/>
          <w:lang w:eastAsia="zh-CN"/>
        </w:rPr>
        <w:t xml:space="preserve">on Issue </w:t>
      </w:r>
      <w:r>
        <w:rPr>
          <w:rFonts w:eastAsia="SimSun"/>
          <w:b/>
          <w:u w:val="single"/>
          <w:lang w:eastAsia="zh-CN"/>
        </w:rPr>
        <w:t>D</w:t>
      </w:r>
      <w:r w:rsidRPr="00724D75">
        <w:rPr>
          <w:rFonts w:eastAsia="TimesNewRoman" w:hint="eastAsia"/>
          <w:lang w:eastAsia="zh-CN"/>
        </w:rPr>
        <w:t>:</w:t>
      </w:r>
      <w:r>
        <w:rPr>
          <w:rFonts w:eastAsia="SimSun"/>
          <w:lang w:eastAsia="zh-CN"/>
        </w:rPr>
        <w:t xml:space="preserve"> China supports </w:t>
      </w:r>
      <w:r w:rsidRPr="001704F7">
        <w:rPr>
          <w:rFonts w:eastAsia="SimSun"/>
          <w:lang w:eastAsia="zh-CN"/>
        </w:rPr>
        <w:t>that the Bureau publish in the CR/D special section the “definitive lists” of those specific GSO networks or non-GSO systems, as appropriate, with which coordination under Nos</w:t>
      </w:r>
      <w:r>
        <w:rPr>
          <w:rFonts w:eastAsia="SimSun"/>
          <w:lang w:eastAsia="zh-CN"/>
        </w:rPr>
        <w:t>.</w:t>
      </w:r>
      <w:r w:rsidRPr="001704F7">
        <w:rPr>
          <w:rFonts w:eastAsia="SimSun"/>
          <w:lang w:eastAsia="zh-CN"/>
        </w:rPr>
        <w:t xml:space="preserve"> </w:t>
      </w:r>
      <w:r w:rsidRPr="001704F7">
        <w:rPr>
          <w:rFonts w:eastAsia="SimSun"/>
          <w:b/>
          <w:lang w:eastAsia="zh-CN"/>
        </w:rPr>
        <w:t>9.12</w:t>
      </w:r>
      <w:r w:rsidRPr="001704F7">
        <w:rPr>
          <w:rFonts w:eastAsia="SimSun"/>
          <w:lang w:eastAsia="zh-CN"/>
        </w:rPr>
        <w:t xml:space="preserve">, </w:t>
      </w:r>
      <w:r w:rsidRPr="001704F7">
        <w:rPr>
          <w:rFonts w:eastAsia="SimSun"/>
          <w:b/>
          <w:lang w:eastAsia="zh-CN"/>
        </w:rPr>
        <w:t>9.12A</w:t>
      </w:r>
      <w:r w:rsidRPr="001704F7">
        <w:rPr>
          <w:rFonts w:eastAsia="SimSun"/>
          <w:lang w:eastAsia="zh-CN"/>
        </w:rPr>
        <w:t xml:space="preserve"> or </w:t>
      </w:r>
      <w:r w:rsidRPr="001704F7">
        <w:rPr>
          <w:rFonts w:eastAsia="SimSun"/>
          <w:b/>
          <w:lang w:eastAsia="zh-CN"/>
        </w:rPr>
        <w:t>9.13</w:t>
      </w:r>
      <w:r w:rsidRPr="001704F7">
        <w:rPr>
          <w:rFonts w:eastAsia="SimSun"/>
          <w:lang w:eastAsia="zh-CN"/>
        </w:rPr>
        <w:t xml:space="preserve"> needs to be effected, as outlined in Method D2 in the draft CPM text.</w:t>
      </w:r>
      <w:bookmarkEnd w:id="22"/>
    </w:p>
    <w:p w:rsidR="00922E4E" w:rsidRPr="0063231A" w:rsidRDefault="00922E4E" w:rsidP="00922E4E">
      <w:pPr>
        <w:jc w:val="both"/>
        <w:rPr>
          <w:rFonts w:eastAsiaTheme="minorEastAsia"/>
          <w:lang w:eastAsia="zh-CN"/>
        </w:rPr>
      </w:pPr>
    </w:p>
    <w:p w:rsidR="00922E4E" w:rsidRPr="004676FD" w:rsidRDefault="00922E4E" w:rsidP="00922E4E">
      <w:pPr>
        <w:pStyle w:val="ListParagraph"/>
        <w:numPr>
          <w:ilvl w:val="0"/>
          <w:numId w:val="11"/>
        </w:numPr>
        <w:ind w:firstLineChars="0"/>
        <w:jc w:val="both"/>
        <w:outlineLvl w:val="0"/>
        <w:rPr>
          <w:b/>
        </w:rPr>
      </w:pPr>
      <w:r w:rsidRPr="000F63DE">
        <w:rPr>
          <w:rFonts w:eastAsia="SimSun"/>
          <w:b/>
          <w:lang w:eastAsia="zh-CN"/>
        </w:rPr>
        <w:t xml:space="preserve">Issue E: </w:t>
      </w:r>
      <w:r w:rsidRPr="00A17075">
        <w:rPr>
          <w:rFonts w:eastAsia="SimSun"/>
          <w:lang w:eastAsia="zh-CN"/>
        </w:rPr>
        <w:t>Resolution related to RR Appendix</w:t>
      </w:r>
      <w:r w:rsidRPr="00A17075">
        <w:rPr>
          <w:rFonts w:eastAsia="SimSun"/>
          <w:b/>
          <w:lang w:eastAsia="zh-CN"/>
        </w:rPr>
        <w:t xml:space="preserve"> 30B</w:t>
      </w:r>
    </w:p>
    <w:p w:rsidR="00922E4E" w:rsidRDefault="00922E4E" w:rsidP="00922E4E">
      <w:pPr>
        <w:jc w:val="both"/>
        <w:outlineLvl w:val="0"/>
        <w:rPr>
          <w:b/>
        </w:rPr>
      </w:pPr>
    </w:p>
    <w:p w:rsidR="00922E4E" w:rsidRDefault="00922E4E" w:rsidP="00922E4E">
      <w:pPr>
        <w:pStyle w:val="enumlev1"/>
        <w:tabs>
          <w:tab w:val="clear" w:pos="1134"/>
          <w:tab w:val="left" w:pos="567"/>
        </w:tabs>
        <w:ind w:left="0" w:firstLine="0"/>
        <w:jc w:val="both"/>
        <w:rPr>
          <w:szCs w:val="24"/>
        </w:rPr>
      </w:pPr>
      <w:r w:rsidRPr="000A3319">
        <w:rPr>
          <w:rFonts w:eastAsia="BatangChe"/>
          <w:szCs w:val="24"/>
          <w:lang w:val="en-US"/>
        </w:rPr>
        <w:t xml:space="preserve">Issue E is considering a draft new Resolution with a special procedure to be applied once for submissions with national service and coverage area by administrations not having any networks in the Appendix </w:t>
      </w:r>
      <w:r w:rsidRPr="000A3319">
        <w:rPr>
          <w:rFonts w:eastAsia="BatangChe"/>
          <w:b/>
          <w:szCs w:val="24"/>
          <w:lang w:val="en-US"/>
        </w:rPr>
        <w:t>30B</w:t>
      </w:r>
      <w:r w:rsidRPr="000A3319">
        <w:rPr>
          <w:rFonts w:eastAsia="BatangChe"/>
          <w:szCs w:val="24"/>
          <w:lang w:val="en-US"/>
        </w:rPr>
        <w:t xml:space="preserve"> List or under coordination. This new Resolution would facilitate access for these administrations and avoid overprotection and unnecessary coordination</w:t>
      </w:r>
      <w:r w:rsidRPr="006B338F">
        <w:rPr>
          <w:szCs w:val="24"/>
        </w:rPr>
        <w:t xml:space="preserve">. </w:t>
      </w:r>
    </w:p>
    <w:p w:rsidR="00922E4E" w:rsidRDefault="00922E4E" w:rsidP="00922E4E">
      <w:pPr>
        <w:pStyle w:val="enumlev1"/>
        <w:tabs>
          <w:tab w:val="clear" w:pos="1134"/>
          <w:tab w:val="left" w:pos="567"/>
        </w:tabs>
        <w:ind w:left="0" w:firstLine="0"/>
        <w:jc w:val="both"/>
        <w:rPr>
          <w:szCs w:val="24"/>
        </w:rPr>
      </w:pPr>
    </w:p>
    <w:p w:rsidR="00922E4E" w:rsidRPr="000A3319" w:rsidRDefault="00922E4E" w:rsidP="00922E4E">
      <w:pPr>
        <w:pStyle w:val="enumlev1"/>
        <w:tabs>
          <w:tab w:val="clear" w:pos="1134"/>
          <w:tab w:val="left" w:pos="567"/>
        </w:tabs>
        <w:ind w:left="0" w:firstLine="0"/>
        <w:jc w:val="both"/>
        <w:rPr>
          <w:rFonts w:eastAsia="Calibri"/>
        </w:rPr>
      </w:pPr>
      <w:r>
        <w:rPr>
          <w:rFonts w:eastAsia="Calibri"/>
        </w:rPr>
        <w:t>At the 6</w:t>
      </w:r>
      <w:r w:rsidRPr="000A3319">
        <w:rPr>
          <w:rFonts w:eastAsia="Calibri"/>
          <w:vertAlign w:val="superscript"/>
        </w:rPr>
        <w:t>th</w:t>
      </w:r>
      <w:r w:rsidRPr="000A3319">
        <w:rPr>
          <w:rFonts w:eastAsia="Calibri"/>
        </w:rPr>
        <w:t xml:space="preserve"> meeting of WP 4A in July 2018</w:t>
      </w:r>
      <w:r>
        <w:rPr>
          <w:rFonts w:eastAsia="Calibri"/>
        </w:rPr>
        <w:t>, draft CPM text was developed and</w:t>
      </w:r>
      <w:r w:rsidRPr="000A3319">
        <w:rPr>
          <w:rFonts w:eastAsia="Calibri"/>
        </w:rPr>
        <w:t xml:space="preserve"> finalized </w:t>
      </w:r>
      <w:r>
        <w:rPr>
          <w:rFonts w:eastAsia="Calibri"/>
        </w:rPr>
        <w:t xml:space="preserve">as outlined </w:t>
      </w:r>
      <w:r w:rsidRPr="000A3319">
        <w:rPr>
          <w:rFonts w:eastAsia="Calibri"/>
        </w:rPr>
        <w:t>in Annex 34 of the Ch</w:t>
      </w:r>
      <w:r>
        <w:rPr>
          <w:rFonts w:eastAsia="Calibri"/>
        </w:rPr>
        <w:t>airman’s Report 4A/826 with the</w:t>
      </w:r>
      <w:r w:rsidRPr="000A3319">
        <w:rPr>
          <w:rFonts w:eastAsia="Calibri"/>
        </w:rPr>
        <w:t xml:space="preserve"> draft new Resolution as the single method to satisfy the issue.</w:t>
      </w:r>
    </w:p>
    <w:p w:rsidR="00922E4E" w:rsidRPr="000A3319" w:rsidRDefault="00922E4E" w:rsidP="00922E4E">
      <w:pPr>
        <w:jc w:val="both"/>
        <w:rPr>
          <w:lang w:val="en-GB"/>
        </w:rPr>
      </w:pPr>
    </w:p>
    <w:p w:rsidR="00922E4E" w:rsidRDefault="00922E4E" w:rsidP="00922E4E">
      <w:pPr>
        <w:jc w:val="both"/>
        <w:rPr>
          <w:rFonts w:eastAsia="SimSun"/>
          <w:lang w:eastAsia="zh-CN"/>
        </w:rPr>
      </w:pPr>
      <w:r w:rsidRPr="00724D75">
        <w:rPr>
          <w:rFonts w:eastAsia="TimesNewRoman" w:hint="eastAsia"/>
          <w:b/>
          <w:u w:val="single"/>
          <w:lang w:eastAsia="zh-CN"/>
        </w:rPr>
        <w:t xml:space="preserve">Preliminary </w:t>
      </w:r>
      <w:r>
        <w:rPr>
          <w:rFonts w:eastAsiaTheme="minorEastAsia" w:hint="eastAsia"/>
          <w:b/>
          <w:u w:val="single"/>
          <w:lang w:eastAsia="zh-CN"/>
        </w:rPr>
        <w:t>Views</w:t>
      </w:r>
      <w:r w:rsidRPr="00724D75">
        <w:rPr>
          <w:rFonts w:eastAsia="TimesNewRoman" w:hint="eastAsia"/>
          <w:b/>
          <w:u w:val="single"/>
          <w:lang w:eastAsia="zh-CN"/>
        </w:rPr>
        <w:t xml:space="preserve"> </w:t>
      </w:r>
      <w:r w:rsidRPr="00724D75">
        <w:rPr>
          <w:rFonts w:hint="eastAsia"/>
          <w:b/>
          <w:u w:val="single"/>
          <w:lang w:eastAsia="zh-CN"/>
        </w:rPr>
        <w:t xml:space="preserve">on Issue </w:t>
      </w:r>
      <w:r>
        <w:rPr>
          <w:b/>
          <w:u w:val="single"/>
          <w:lang w:eastAsia="zh-CN"/>
        </w:rPr>
        <w:t>E</w:t>
      </w:r>
      <w:r w:rsidRPr="00724D75">
        <w:rPr>
          <w:rFonts w:eastAsia="TimesNewRoman" w:hint="eastAsia"/>
          <w:lang w:eastAsia="zh-CN"/>
        </w:rPr>
        <w:t>:</w:t>
      </w:r>
      <w:r>
        <w:rPr>
          <w:rFonts w:eastAsia="SimSun"/>
          <w:lang w:eastAsia="zh-CN"/>
        </w:rPr>
        <w:t xml:space="preserve"> China </w:t>
      </w:r>
      <w:r w:rsidRPr="000A3319">
        <w:rPr>
          <w:rFonts w:eastAsia="SimSun"/>
          <w:lang w:eastAsia="zh-CN"/>
        </w:rPr>
        <w:t>supports the WRC Resolution as contained in the draft CPM text</w:t>
      </w:r>
      <w:r w:rsidRPr="00AE077C">
        <w:rPr>
          <w:rFonts w:eastAsia="SimSun"/>
          <w:lang w:eastAsia="zh-CN"/>
        </w:rPr>
        <w:t>.</w:t>
      </w:r>
    </w:p>
    <w:p w:rsidR="00922E4E" w:rsidRDefault="00922E4E" w:rsidP="00922E4E">
      <w:pPr>
        <w:jc w:val="both"/>
        <w:rPr>
          <w:rFonts w:eastAsia="SimSun"/>
          <w:lang w:eastAsia="zh-CN"/>
        </w:rPr>
      </w:pPr>
    </w:p>
    <w:p w:rsidR="00922E4E" w:rsidRPr="00A17075" w:rsidRDefault="00922E4E" w:rsidP="00922E4E">
      <w:pPr>
        <w:pStyle w:val="ListParagraph"/>
        <w:numPr>
          <w:ilvl w:val="0"/>
          <w:numId w:val="11"/>
        </w:numPr>
        <w:ind w:firstLineChars="0"/>
        <w:jc w:val="both"/>
        <w:outlineLvl w:val="0"/>
        <w:rPr>
          <w:b/>
        </w:rPr>
      </w:pPr>
      <w:r>
        <w:rPr>
          <w:rFonts w:eastAsia="SimSun"/>
          <w:b/>
          <w:lang w:eastAsia="zh-CN"/>
        </w:rPr>
        <w:t>Issue F&amp;G</w:t>
      </w:r>
      <w:r w:rsidRPr="000F63DE">
        <w:rPr>
          <w:rFonts w:eastAsia="SimSun"/>
          <w:b/>
          <w:lang w:eastAsia="zh-CN"/>
        </w:rPr>
        <w:t xml:space="preserve">: </w:t>
      </w:r>
    </w:p>
    <w:p w:rsidR="00922E4E" w:rsidRDefault="00922E4E" w:rsidP="00922E4E">
      <w:pPr>
        <w:pStyle w:val="ListParagraph"/>
        <w:ind w:left="360" w:firstLineChars="0" w:firstLine="0"/>
        <w:jc w:val="both"/>
        <w:outlineLvl w:val="0"/>
        <w:rPr>
          <w:rFonts w:eastAsia="SimSun"/>
          <w:b/>
          <w:lang w:eastAsia="zh-CN"/>
        </w:rPr>
      </w:pPr>
    </w:p>
    <w:p w:rsidR="00922E4E" w:rsidRDefault="00922E4E" w:rsidP="00922E4E">
      <w:pPr>
        <w:pStyle w:val="ListParagraph"/>
        <w:ind w:firstLineChars="0" w:firstLine="0"/>
        <w:jc w:val="both"/>
        <w:outlineLvl w:val="0"/>
        <w:rPr>
          <w:rFonts w:eastAsia="SimSun"/>
          <w:lang w:eastAsia="zh-CN"/>
        </w:rPr>
      </w:pPr>
      <w:r>
        <w:rPr>
          <w:rFonts w:eastAsia="SimSun"/>
          <w:b/>
          <w:lang w:eastAsia="zh-CN"/>
        </w:rPr>
        <w:t xml:space="preserve">Issue F: </w:t>
      </w:r>
      <w:r w:rsidRPr="00A17075">
        <w:rPr>
          <w:rFonts w:eastAsia="SimSun"/>
          <w:lang w:eastAsia="zh-CN"/>
        </w:rPr>
        <w:t xml:space="preserve">Measures to facilitate entering new assignments into the RR Appendix </w:t>
      </w:r>
      <w:r w:rsidRPr="00A17075">
        <w:rPr>
          <w:rFonts w:eastAsia="SimSun"/>
          <w:b/>
          <w:lang w:eastAsia="zh-CN"/>
        </w:rPr>
        <w:t>30B</w:t>
      </w:r>
      <w:r w:rsidRPr="00A17075">
        <w:rPr>
          <w:rFonts w:eastAsia="SimSun"/>
          <w:lang w:eastAsia="zh-CN"/>
        </w:rPr>
        <w:t xml:space="preserve"> List</w:t>
      </w:r>
    </w:p>
    <w:p w:rsidR="00922E4E" w:rsidRDefault="00922E4E" w:rsidP="00922E4E">
      <w:pPr>
        <w:pStyle w:val="ListParagraph"/>
        <w:ind w:firstLineChars="0" w:firstLine="0"/>
        <w:jc w:val="both"/>
        <w:outlineLvl w:val="0"/>
        <w:rPr>
          <w:rFonts w:eastAsia="SimSun"/>
          <w:lang w:eastAsia="zh-CN"/>
        </w:rPr>
      </w:pPr>
    </w:p>
    <w:p w:rsidR="00922E4E" w:rsidRDefault="00922E4E" w:rsidP="00922E4E">
      <w:pPr>
        <w:pStyle w:val="ListParagraph"/>
        <w:ind w:firstLineChars="0" w:firstLine="0"/>
        <w:jc w:val="both"/>
        <w:outlineLvl w:val="0"/>
        <w:rPr>
          <w:rFonts w:eastAsia="SimSun"/>
          <w:lang w:eastAsia="zh-CN"/>
        </w:rPr>
      </w:pPr>
      <w:r w:rsidRPr="00D85161">
        <w:rPr>
          <w:rFonts w:eastAsia="SimSun"/>
          <w:lang w:eastAsia="zh-CN"/>
        </w:rPr>
        <w:t xml:space="preserve">This issue proposes to revise and restructure the coordination triggers used in Appendix </w:t>
      </w:r>
      <w:r w:rsidRPr="00D85161">
        <w:rPr>
          <w:rFonts w:eastAsia="SimSun"/>
          <w:b/>
          <w:lang w:eastAsia="zh-CN"/>
        </w:rPr>
        <w:t>30B</w:t>
      </w:r>
      <w:r w:rsidRPr="00D85161">
        <w:rPr>
          <w:rFonts w:eastAsia="SimSun"/>
          <w:lang w:eastAsia="zh-CN"/>
        </w:rPr>
        <w:t xml:space="preserve"> to take into account technological advances and the development of the use of the geostationary </w:t>
      </w:r>
      <w:r w:rsidRPr="00D85161">
        <w:rPr>
          <w:rFonts w:eastAsia="SimSun"/>
          <w:lang w:eastAsia="zh-CN"/>
        </w:rPr>
        <w:lastRenderedPageBreak/>
        <w:t>orbit to facilitate access for newcomers by avoiding overprotection and unnecessary coordination requirements.</w:t>
      </w:r>
      <w:r>
        <w:rPr>
          <w:rFonts w:eastAsia="SimSun"/>
          <w:lang w:eastAsia="zh-CN"/>
        </w:rPr>
        <w:t xml:space="preserve"> D</w:t>
      </w:r>
      <w:r w:rsidRPr="00F362EF">
        <w:rPr>
          <w:rFonts w:eastAsia="SimSun"/>
          <w:lang w:eastAsia="zh-CN"/>
        </w:rPr>
        <w:t>raft CPM text</w:t>
      </w:r>
      <w:r>
        <w:rPr>
          <w:rFonts w:eastAsia="SimSun"/>
          <w:lang w:eastAsia="zh-CN"/>
        </w:rPr>
        <w:t xml:space="preserve"> was</w:t>
      </w:r>
      <w:r w:rsidRPr="00F362EF">
        <w:rPr>
          <w:rFonts w:eastAsia="SimSun"/>
          <w:lang w:eastAsia="zh-CN"/>
        </w:rPr>
        <w:t xml:space="preserve"> captured as draft CPM text in Annex 35 of the Chairman’s report 4A/826, containing two Methods to satisfy the issue</w:t>
      </w:r>
      <w:r>
        <w:rPr>
          <w:rFonts w:eastAsia="SimSun"/>
          <w:lang w:eastAsia="zh-CN"/>
        </w:rPr>
        <w:t xml:space="preserve">. </w:t>
      </w:r>
      <w:r w:rsidRPr="006A6F7E">
        <w:rPr>
          <w:rFonts w:eastAsia="SimSun"/>
          <w:lang w:eastAsia="zh-CN"/>
        </w:rPr>
        <w:t xml:space="preserve">Method F1 proposes the modifications to Annex 3 and 4 of Appendix </w:t>
      </w:r>
      <w:r w:rsidRPr="006A6F7E">
        <w:rPr>
          <w:rFonts w:eastAsia="SimSun"/>
          <w:b/>
          <w:lang w:eastAsia="zh-CN"/>
        </w:rPr>
        <w:t>30B</w:t>
      </w:r>
      <w:r>
        <w:rPr>
          <w:rFonts w:eastAsia="SimSun"/>
          <w:lang w:eastAsia="zh-CN"/>
        </w:rPr>
        <w:t xml:space="preserve"> by introducing </w:t>
      </w:r>
      <w:r w:rsidRPr="006A6F7E">
        <w:rPr>
          <w:rFonts w:eastAsia="SimSun"/>
          <w:lang w:eastAsia="zh-CN"/>
        </w:rPr>
        <w:t>a reduced coordination arc and mechanisms</w:t>
      </w:r>
      <w:r>
        <w:rPr>
          <w:rFonts w:eastAsia="SimSun"/>
          <w:lang w:eastAsia="zh-CN"/>
        </w:rPr>
        <w:t xml:space="preserve">. Method F2 </w:t>
      </w:r>
      <w:r w:rsidRPr="006A6F7E">
        <w:rPr>
          <w:rFonts w:eastAsia="SimSun"/>
          <w:lang w:eastAsia="zh-CN"/>
        </w:rPr>
        <w:t>proposes No Change to the RR</w:t>
      </w:r>
      <w:r>
        <w:rPr>
          <w:rFonts w:eastAsia="SimSun"/>
          <w:lang w:eastAsia="zh-CN"/>
        </w:rPr>
        <w:t>.</w:t>
      </w:r>
    </w:p>
    <w:p w:rsidR="00922E4E" w:rsidRPr="004676FD" w:rsidRDefault="00922E4E" w:rsidP="00922E4E">
      <w:pPr>
        <w:pStyle w:val="ListParagraph"/>
        <w:ind w:firstLineChars="0" w:firstLine="0"/>
        <w:jc w:val="both"/>
        <w:outlineLvl w:val="0"/>
        <w:rPr>
          <w:b/>
        </w:rPr>
      </w:pPr>
    </w:p>
    <w:p w:rsidR="00922E4E" w:rsidRPr="00A17075" w:rsidRDefault="00922E4E" w:rsidP="00922E4E">
      <w:pPr>
        <w:adjustRightInd w:val="0"/>
        <w:snapToGrid w:val="0"/>
        <w:jc w:val="both"/>
        <w:outlineLvl w:val="0"/>
        <w:rPr>
          <w:b/>
        </w:rPr>
      </w:pPr>
      <w:r w:rsidRPr="00A17075">
        <w:rPr>
          <w:rFonts w:eastAsia="SimSun"/>
          <w:b/>
          <w:lang w:eastAsia="zh-CN"/>
        </w:rPr>
        <w:t xml:space="preserve">Issue G: </w:t>
      </w:r>
      <w:r>
        <w:t xml:space="preserve">Updating the reference situation for networks under RR Appendices </w:t>
      </w:r>
      <w:r w:rsidRPr="00A17075">
        <w:rPr>
          <w:b/>
        </w:rPr>
        <w:t>30</w:t>
      </w:r>
      <w:r>
        <w:t xml:space="preserve"> and </w:t>
      </w:r>
      <w:r w:rsidRPr="00A17075">
        <w:rPr>
          <w:b/>
        </w:rPr>
        <w:t>30A</w:t>
      </w:r>
      <w:r>
        <w:t xml:space="preserve"> when provisional recording is used</w:t>
      </w:r>
    </w:p>
    <w:p w:rsidR="00922E4E" w:rsidRDefault="00922E4E" w:rsidP="00922E4E">
      <w:pPr>
        <w:adjustRightInd w:val="0"/>
        <w:snapToGrid w:val="0"/>
        <w:jc w:val="both"/>
        <w:outlineLvl w:val="0"/>
        <w:rPr>
          <w:b/>
        </w:rPr>
      </w:pPr>
    </w:p>
    <w:p w:rsidR="00922E4E" w:rsidRPr="00F362EF" w:rsidRDefault="00922E4E" w:rsidP="00922E4E">
      <w:pPr>
        <w:pStyle w:val="enumlev1"/>
        <w:tabs>
          <w:tab w:val="clear" w:pos="1134"/>
          <w:tab w:val="left" w:pos="567"/>
        </w:tabs>
        <w:snapToGrid w:val="0"/>
        <w:ind w:left="0" w:firstLine="0"/>
        <w:jc w:val="both"/>
        <w:rPr>
          <w:lang w:eastAsia="zh-CN"/>
        </w:rPr>
      </w:pPr>
      <w:r>
        <w:rPr>
          <w:rFonts w:hint="eastAsia"/>
          <w:lang w:eastAsia="zh-CN"/>
        </w:rPr>
        <w:t xml:space="preserve">This </w:t>
      </w:r>
      <w:r>
        <w:rPr>
          <w:lang w:eastAsia="zh-CN"/>
        </w:rPr>
        <w:t xml:space="preserve">issue </w:t>
      </w:r>
      <w:r w:rsidRPr="00D85161">
        <w:rPr>
          <w:lang w:eastAsia="zh-CN"/>
        </w:rPr>
        <w:t xml:space="preserve">considers conditions to change provisional recording to definitive and update the reference situation for networks under Appendices </w:t>
      </w:r>
      <w:r w:rsidRPr="00D85161">
        <w:rPr>
          <w:b/>
          <w:lang w:eastAsia="zh-CN"/>
        </w:rPr>
        <w:t>30</w:t>
      </w:r>
      <w:r w:rsidRPr="00D85161">
        <w:rPr>
          <w:lang w:eastAsia="zh-CN"/>
        </w:rPr>
        <w:t xml:space="preserve"> and </w:t>
      </w:r>
      <w:r w:rsidRPr="00D85161">
        <w:rPr>
          <w:b/>
          <w:lang w:eastAsia="zh-CN"/>
        </w:rPr>
        <w:t>30A</w:t>
      </w:r>
      <w:r w:rsidRPr="00D85161">
        <w:rPr>
          <w:lang w:eastAsia="zh-CN"/>
        </w:rPr>
        <w:t>.</w:t>
      </w:r>
      <w:r>
        <w:rPr>
          <w:lang w:eastAsia="zh-CN"/>
        </w:rPr>
        <w:t xml:space="preserve"> D</w:t>
      </w:r>
      <w:r w:rsidRPr="00F362EF">
        <w:rPr>
          <w:lang w:eastAsia="zh-CN"/>
        </w:rPr>
        <w:t>raft CPM text was captured in Annex 36 to the Chairman’s Report 4A/826, containing three Methods to satisfy the issue</w:t>
      </w:r>
      <w:r>
        <w:rPr>
          <w:lang w:eastAsia="zh-CN"/>
        </w:rPr>
        <w:t xml:space="preserve">. Method G1 </w:t>
      </w:r>
      <w:r w:rsidRPr="00127D30">
        <w:rPr>
          <w:lang w:eastAsia="zh-CN"/>
        </w:rPr>
        <w:t>propos</w:t>
      </w:r>
      <w:r>
        <w:rPr>
          <w:lang w:eastAsia="zh-CN"/>
        </w:rPr>
        <w:t>es</w:t>
      </w:r>
      <w:r w:rsidRPr="00127D30">
        <w:rPr>
          <w:lang w:eastAsia="zh-CN"/>
        </w:rPr>
        <w:t xml:space="preserve"> to modify § 4.1.18bis of Appendices </w:t>
      </w:r>
      <w:r w:rsidRPr="00127D30">
        <w:rPr>
          <w:b/>
          <w:lang w:eastAsia="zh-CN"/>
        </w:rPr>
        <w:t>30</w:t>
      </w:r>
      <w:r w:rsidRPr="00127D30">
        <w:rPr>
          <w:lang w:eastAsia="zh-CN"/>
        </w:rPr>
        <w:t xml:space="preserve"> and </w:t>
      </w:r>
      <w:r w:rsidRPr="00127D30">
        <w:rPr>
          <w:b/>
          <w:lang w:eastAsia="zh-CN"/>
        </w:rPr>
        <w:t>30A</w:t>
      </w:r>
      <w:r>
        <w:rPr>
          <w:lang w:eastAsia="zh-CN"/>
        </w:rPr>
        <w:t xml:space="preserve">. Method G2 </w:t>
      </w:r>
      <w:r w:rsidRPr="00127D30">
        <w:rPr>
          <w:lang w:eastAsia="zh-CN"/>
        </w:rPr>
        <w:t xml:space="preserve">proposes to modify § 4.1.18 and § 4.1.18bis of Appendices </w:t>
      </w:r>
      <w:r w:rsidRPr="00127D30">
        <w:rPr>
          <w:b/>
          <w:lang w:eastAsia="zh-CN"/>
        </w:rPr>
        <w:t>30</w:t>
      </w:r>
      <w:r w:rsidRPr="00127D30">
        <w:rPr>
          <w:lang w:eastAsia="zh-CN"/>
        </w:rPr>
        <w:t xml:space="preserve"> and</w:t>
      </w:r>
      <w:r w:rsidRPr="00127D30">
        <w:rPr>
          <w:b/>
          <w:lang w:eastAsia="zh-CN"/>
        </w:rPr>
        <w:t xml:space="preserve"> 30A</w:t>
      </w:r>
      <w:r w:rsidRPr="00127D30">
        <w:rPr>
          <w:lang w:eastAsia="zh-CN"/>
        </w:rPr>
        <w:t>.</w:t>
      </w:r>
      <w:r>
        <w:rPr>
          <w:lang w:eastAsia="zh-CN"/>
        </w:rPr>
        <w:t xml:space="preserve"> </w:t>
      </w:r>
      <w:r w:rsidRPr="00127D30">
        <w:rPr>
          <w:lang w:eastAsia="zh-CN"/>
        </w:rPr>
        <w:t>Method G3 proposes No Change to the RR</w:t>
      </w:r>
      <w:r>
        <w:rPr>
          <w:lang w:eastAsia="zh-CN"/>
        </w:rPr>
        <w:t>.</w:t>
      </w:r>
    </w:p>
    <w:p w:rsidR="00922E4E" w:rsidRPr="00127D30" w:rsidRDefault="00922E4E" w:rsidP="00922E4E">
      <w:pPr>
        <w:jc w:val="both"/>
        <w:rPr>
          <w:lang w:val="en-GB"/>
        </w:rPr>
      </w:pPr>
    </w:p>
    <w:p w:rsidR="00922E4E" w:rsidRDefault="00922E4E" w:rsidP="00922E4E">
      <w:pPr>
        <w:jc w:val="both"/>
        <w:rPr>
          <w:rFonts w:eastAsia="SimSun"/>
          <w:lang w:eastAsia="zh-CN"/>
        </w:rPr>
      </w:pPr>
      <w:r w:rsidRPr="00724D75">
        <w:rPr>
          <w:rFonts w:eastAsia="TimesNewRoman" w:hint="eastAsia"/>
          <w:b/>
          <w:u w:val="single"/>
          <w:lang w:eastAsia="zh-CN"/>
        </w:rPr>
        <w:t xml:space="preserve">Preliminary </w:t>
      </w:r>
      <w:r>
        <w:rPr>
          <w:rFonts w:eastAsiaTheme="minorEastAsia" w:hint="eastAsia"/>
          <w:b/>
          <w:u w:val="single"/>
          <w:lang w:eastAsia="zh-CN"/>
        </w:rPr>
        <w:t>Views</w:t>
      </w:r>
      <w:r w:rsidRPr="00724D75">
        <w:rPr>
          <w:rFonts w:eastAsia="TimesNewRoman" w:hint="eastAsia"/>
          <w:b/>
          <w:u w:val="single"/>
          <w:lang w:eastAsia="zh-CN"/>
        </w:rPr>
        <w:t xml:space="preserve"> </w:t>
      </w:r>
      <w:r w:rsidRPr="00724D75">
        <w:rPr>
          <w:rFonts w:hint="eastAsia"/>
          <w:b/>
          <w:u w:val="single"/>
          <w:lang w:eastAsia="zh-CN"/>
        </w:rPr>
        <w:t xml:space="preserve">on Issue </w:t>
      </w:r>
      <w:r>
        <w:rPr>
          <w:b/>
          <w:u w:val="single"/>
          <w:lang w:eastAsia="zh-CN"/>
        </w:rPr>
        <w:t>F&amp;G</w:t>
      </w:r>
      <w:r w:rsidRPr="00724D75">
        <w:rPr>
          <w:rFonts w:eastAsia="TimesNewRoman" w:hint="eastAsia"/>
          <w:lang w:eastAsia="zh-CN"/>
        </w:rPr>
        <w:t>:</w:t>
      </w:r>
      <w:r>
        <w:rPr>
          <w:rFonts w:eastAsia="SimSun"/>
          <w:lang w:eastAsia="zh-CN"/>
        </w:rPr>
        <w:t xml:space="preserve"> F</w:t>
      </w:r>
      <w:r>
        <w:t xml:space="preserve">urther study on these issues is needed </w:t>
      </w:r>
      <w:r>
        <w:rPr>
          <w:rFonts w:eastAsia="SimSun"/>
          <w:lang w:eastAsia="zh-CN"/>
        </w:rPr>
        <w:t>with an aim to find the solution to address concerns raised by some administrations</w:t>
      </w:r>
      <w:r w:rsidRPr="00AE077C">
        <w:rPr>
          <w:rFonts w:eastAsia="SimSun"/>
          <w:lang w:eastAsia="zh-CN"/>
        </w:rPr>
        <w:t>.</w:t>
      </w:r>
    </w:p>
    <w:p w:rsidR="00922E4E" w:rsidRDefault="00922E4E" w:rsidP="00922E4E">
      <w:pPr>
        <w:jc w:val="both"/>
        <w:rPr>
          <w:rFonts w:eastAsiaTheme="minorEastAsia"/>
          <w:lang w:eastAsia="zh-CN"/>
        </w:rPr>
      </w:pPr>
    </w:p>
    <w:p w:rsidR="00922E4E" w:rsidRPr="0033401C" w:rsidRDefault="00922E4E" w:rsidP="00922E4E">
      <w:pPr>
        <w:pStyle w:val="ListParagraph"/>
        <w:numPr>
          <w:ilvl w:val="0"/>
          <w:numId w:val="11"/>
        </w:numPr>
        <w:ind w:firstLineChars="0"/>
        <w:jc w:val="both"/>
        <w:outlineLvl w:val="0"/>
        <w:rPr>
          <w:b/>
        </w:rPr>
      </w:pPr>
      <w:r w:rsidRPr="000F63DE">
        <w:rPr>
          <w:rFonts w:eastAsia="SimSun"/>
          <w:b/>
          <w:lang w:eastAsia="zh-CN"/>
        </w:rPr>
        <w:t xml:space="preserve">Issue H: </w:t>
      </w:r>
      <w:r w:rsidRPr="00527FDA">
        <w:t xml:space="preserve">Modifications to RR Appendix </w:t>
      </w:r>
      <w:r w:rsidRPr="0033401C">
        <w:rPr>
          <w:b/>
        </w:rPr>
        <w:t>4</w:t>
      </w:r>
      <w:r w:rsidRPr="00527FDA">
        <w:t xml:space="preserve"> items to be provided for non-geostationary satellite systems not subject to the procedures of Section II of RR Article </w:t>
      </w:r>
      <w:r w:rsidRPr="0033401C">
        <w:rPr>
          <w:b/>
        </w:rPr>
        <w:t>9</w:t>
      </w:r>
    </w:p>
    <w:p w:rsidR="00922E4E" w:rsidRPr="00A17075" w:rsidRDefault="00922E4E" w:rsidP="00922E4E">
      <w:pPr>
        <w:rPr>
          <w:lang w:eastAsia="zh-CN"/>
        </w:rPr>
      </w:pPr>
    </w:p>
    <w:p w:rsidR="00922E4E" w:rsidRPr="00D815A6" w:rsidRDefault="00922E4E" w:rsidP="00922E4E">
      <w:pPr>
        <w:pStyle w:val="enumlev1"/>
        <w:tabs>
          <w:tab w:val="clear" w:pos="1134"/>
        </w:tabs>
        <w:ind w:left="0" w:firstLine="0"/>
        <w:rPr>
          <w:lang w:val="en-US"/>
        </w:rPr>
      </w:pPr>
      <w:r>
        <w:rPr>
          <w:rFonts w:eastAsia="BatangChe"/>
          <w:szCs w:val="24"/>
          <w:lang w:val="en-US" w:eastAsia="zh-CN"/>
        </w:rPr>
        <w:t>This issue</w:t>
      </w:r>
      <w:r w:rsidRPr="0033401C">
        <w:rPr>
          <w:rFonts w:eastAsia="BatangChe"/>
          <w:szCs w:val="24"/>
          <w:lang w:val="en-US" w:eastAsia="zh-CN"/>
        </w:rPr>
        <w:t xml:space="preserve"> addresses the requirement to provide additional Appendix 4 data elements to enhance the capability of administrations to model non-GSO satellite orbits based on the information provided in the API publications for satellite system not subject to coordination.</w:t>
      </w:r>
    </w:p>
    <w:p w:rsidR="00922E4E" w:rsidRDefault="00922E4E" w:rsidP="00922E4E">
      <w:pPr>
        <w:jc w:val="both"/>
        <w:outlineLvl w:val="0"/>
      </w:pPr>
    </w:p>
    <w:p w:rsidR="00922E4E" w:rsidRDefault="00922E4E" w:rsidP="00922E4E">
      <w:pPr>
        <w:jc w:val="both"/>
        <w:outlineLvl w:val="0"/>
      </w:pPr>
      <w:r>
        <w:t>WP 4A concluded that i</w:t>
      </w:r>
      <w:r w:rsidRPr="003E4DF9">
        <w:t xml:space="preserve">n order to assess the impact of </w:t>
      </w:r>
      <w:r>
        <w:t>the</w:t>
      </w:r>
      <w:r w:rsidRPr="003E4DF9">
        <w:t xml:space="preserve"> limited information on the ability to model properly NGSO satellite orbit, there is a need to consider the different type of orbits case by case.</w:t>
      </w:r>
      <w:r>
        <w:t xml:space="preserve"> Only one method to satisfy the issue has been identified, </w:t>
      </w:r>
      <w:r w:rsidRPr="003E4DF9">
        <w:t>propos</w:t>
      </w:r>
      <w:r>
        <w:t>ing</w:t>
      </w:r>
      <w:r w:rsidRPr="003E4DF9">
        <w:t xml:space="preserve"> to include the new items in RR Appendix </w:t>
      </w:r>
      <w:r w:rsidRPr="00632975">
        <w:rPr>
          <w:rStyle w:val="ECCHLbold"/>
        </w:rPr>
        <w:t>4</w:t>
      </w:r>
      <w:r w:rsidRPr="003E4DF9">
        <w:t xml:space="preserve"> for APIs</w:t>
      </w:r>
      <w:r>
        <w:rPr>
          <w:lang w:eastAsia="ja-JP"/>
        </w:rPr>
        <w:t>.</w:t>
      </w:r>
    </w:p>
    <w:p w:rsidR="00922E4E" w:rsidRDefault="00922E4E" w:rsidP="00922E4E">
      <w:pPr>
        <w:jc w:val="both"/>
      </w:pPr>
    </w:p>
    <w:p w:rsidR="00922E4E" w:rsidRDefault="00922E4E" w:rsidP="00922E4E">
      <w:pPr>
        <w:jc w:val="both"/>
        <w:rPr>
          <w:rFonts w:eastAsia="SimSun"/>
          <w:lang w:eastAsia="zh-CN"/>
        </w:rPr>
      </w:pPr>
      <w:r>
        <w:rPr>
          <w:rFonts w:eastAsia="TimesNewRoman"/>
          <w:b/>
          <w:u w:val="single"/>
          <w:lang w:eastAsia="zh-CN"/>
        </w:rPr>
        <w:t xml:space="preserve">Preliminary </w:t>
      </w:r>
      <w:r>
        <w:rPr>
          <w:rFonts w:eastAsiaTheme="minorEastAsia"/>
          <w:b/>
          <w:u w:val="single"/>
          <w:lang w:eastAsia="zh-CN"/>
        </w:rPr>
        <w:t>Views</w:t>
      </w:r>
      <w:r>
        <w:rPr>
          <w:rFonts w:eastAsia="TimesNewRoman"/>
          <w:b/>
          <w:u w:val="single"/>
          <w:lang w:eastAsia="zh-CN"/>
        </w:rPr>
        <w:t xml:space="preserve"> </w:t>
      </w:r>
      <w:r>
        <w:rPr>
          <w:b/>
          <w:u w:val="single"/>
          <w:lang w:eastAsia="zh-CN"/>
        </w:rPr>
        <w:t xml:space="preserve">on Issue </w:t>
      </w:r>
      <w:r>
        <w:rPr>
          <w:rFonts w:eastAsia="SimSun"/>
          <w:b/>
          <w:u w:val="single"/>
          <w:lang w:eastAsia="zh-CN"/>
        </w:rPr>
        <w:t>H</w:t>
      </w:r>
      <w:r>
        <w:rPr>
          <w:rFonts w:eastAsia="TimesNewRoman"/>
          <w:lang w:eastAsia="zh-CN"/>
        </w:rPr>
        <w:t>:</w:t>
      </w:r>
      <w:r>
        <w:rPr>
          <w:rFonts w:eastAsia="SimSun"/>
          <w:lang w:eastAsia="zh-CN"/>
        </w:rPr>
        <w:t xml:space="preserve"> </w:t>
      </w:r>
      <w:bookmarkStart w:id="24" w:name="OLE_LINK107"/>
      <w:bookmarkStart w:id="25" w:name="OLE_LINK108"/>
      <w:bookmarkStart w:id="26" w:name="OLE_LINK109"/>
      <w:r>
        <w:rPr>
          <w:rFonts w:eastAsia="SimSun"/>
          <w:lang w:eastAsia="zh-CN"/>
        </w:rPr>
        <w:t xml:space="preserve">China </w:t>
      </w:r>
      <w:r w:rsidRPr="0033401C">
        <w:rPr>
          <w:rFonts w:eastAsia="SimSun"/>
          <w:lang w:eastAsia="zh-CN"/>
        </w:rPr>
        <w:t xml:space="preserve">supports the only method </w:t>
      </w:r>
      <w:r>
        <w:rPr>
          <w:rFonts w:eastAsia="SimSun"/>
          <w:lang w:eastAsia="zh-CN"/>
        </w:rPr>
        <w:t>outlined in draft CPM text to address</w:t>
      </w:r>
      <w:r w:rsidRPr="0033401C">
        <w:rPr>
          <w:rFonts w:eastAsia="SimSun"/>
          <w:lang w:eastAsia="zh-CN"/>
        </w:rPr>
        <w:t xml:space="preserve"> </w:t>
      </w:r>
      <w:r>
        <w:rPr>
          <w:rFonts w:eastAsia="SimSun"/>
          <w:lang w:eastAsia="zh-CN"/>
        </w:rPr>
        <w:t>this issue</w:t>
      </w:r>
      <w:r w:rsidRPr="0033401C">
        <w:rPr>
          <w:rFonts w:eastAsia="SimSun"/>
          <w:lang w:eastAsia="zh-CN"/>
        </w:rPr>
        <w:t>.</w:t>
      </w:r>
      <w:bookmarkEnd w:id="24"/>
      <w:bookmarkEnd w:id="25"/>
      <w:bookmarkEnd w:id="26"/>
    </w:p>
    <w:p w:rsidR="00922E4E" w:rsidRDefault="00922E4E" w:rsidP="00922E4E">
      <w:pPr>
        <w:jc w:val="both"/>
        <w:rPr>
          <w:rFonts w:eastAsia="SimSun"/>
          <w:lang w:eastAsia="zh-CN"/>
        </w:rPr>
      </w:pPr>
    </w:p>
    <w:p w:rsidR="00922E4E" w:rsidRPr="000F63DE" w:rsidRDefault="00922E4E" w:rsidP="00922E4E">
      <w:pPr>
        <w:pStyle w:val="ListParagraph"/>
        <w:numPr>
          <w:ilvl w:val="0"/>
          <w:numId w:val="11"/>
        </w:numPr>
        <w:ind w:firstLineChars="0"/>
        <w:jc w:val="both"/>
        <w:outlineLvl w:val="0"/>
        <w:rPr>
          <w:b/>
        </w:rPr>
      </w:pPr>
      <w:r w:rsidRPr="002B467F">
        <w:rPr>
          <w:rFonts w:eastAsia="SimSun"/>
          <w:b/>
          <w:lang w:eastAsia="zh-CN"/>
        </w:rPr>
        <w:t>Issue I:</w:t>
      </w:r>
      <w:r w:rsidRPr="000F63DE">
        <w:rPr>
          <w:rFonts w:eastAsia="SimSun"/>
          <w:b/>
          <w:lang w:eastAsia="zh-CN"/>
        </w:rPr>
        <w:t xml:space="preserve"> </w:t>
      </w:r>
      <w:r>
        <w:t>Additional RR A</w:t>
      </w:r>
      <w:r w:rsidRPr="00A07215">
        <w:t xml:space="preserve">ppendix </w:t>
      </w:r>
      <w:r w:rsidRPr="00A07215">
        <w:rPr>
          <w:b/>
        </w:rPr>
        <w:t>4</w:t>
      </w:r>
      <w:r w:rsidRPr="00A07215">
        <w:t xml:space="preserve"> data items to be provided for non-geostationary satellite systems with multiple orbital planes</w:t>
      </w:r>
    </w:p>
    <w:p w:rsidR="00922E4E" w:rsidRDefault="00922E4E" w:rsidP="00922E4E">
      <w:pPr>
        <w:jc w:val="both"/>
        <w:rPr>
          <w:rFonts w:eastAsia="SimSun"/>
          <w:lang w:eastAsia="zh-CN"/>
        </w:rPr>
      </w:pPr>
    </w:p>
    <w:p w:rsidR="00922E4E" w:rsidRDefault="00922E4E" w:rsidP="00922E4E">
      <w:pPr>
        <w:pStyle w:val="enumlev1"/>
        <w:tabs>
          <w:tab w:val="clear" w:pos="1134"/>
        </w:tabs>
        <w:ind w:left="0" w:firstLine="0"/>
        <w:rPr>
          <w:lang w:val="en-US"/>
        </w:rPr>
      </w:pPr>
      <w:r w:rsidRPr="0033401C">
        <w:rPr>
          <w:rFonts w:eastAsia="BatangChe"/>
          <w:szCs w:val="24"/>
          <w:lang w:val="en-US" w:eastAsia="zh-CN"/>
        </w:rPr>
        <w:t xml:space="preserve">Issue I addresses the requirement to provide additional Appendix </w:t>
      </w:r>
      <w:r w:rsidRPr="0033401C">
        <w:rPr>
          <w:rFonts w:eastAsia="BatangChe"/>
          <w:b/>
          <w:szCs w:val="24"/>
          <w:lang w:val="en-US" w:eastAsia="zh-CN"/>
        </w:rPr>
        <w:t>4</w:t>
      </w:r>
      <w:r w:rsidRPr="0033401C">
        <w:rPr>
          <w:rFonts w:eastAsia="BatangChe"/>
          <w:szCs w:val="24"/>
          <w:lang w:val="en-US" w:eastAsia="zh-CN"/>
        </w:rPr>
        <w:t xml:space="preserve"> data elements to enhance the capability of administrations to model non-GSO satellite networks or systems based on the information provided in the API and CR/C publications, as applicable.</w:t>
      </w:r>
    </w:p>
    <w:p w:rsidR="00922E4E" w:rsidRDefault="00922E4E" w:rsidP="00922E4E">
      <w:pPr>
        <w:jc w:val="both"/>
        <w:outlineLvl w:val="0"/>
      </w:pPr>
    </w:p>
    <w:p w:rsidR="00922E4E" w:rsidRPr="003A2762" w:rsidRDefault="00922E4E" w:rsidP="00922E4E">
      <w:pPr>
        <w:jc w:val="both"/>
        <w:rPr>
          <w:rFonts w:eastAsia="MS Mincho"/>
          <w:lang w:eastAsia="ja-JP"/>
        </w:rPr>
      </w:pPr>
      <w:r>
        <w:rPr>
          <w:lang w:eastAsia="ja-JP"/>
        </w:rPr>
        <w:t>At t</w:t>
      </w:r>
      <w:r w:rsidRPr="00127D30">
        <w:rPr>
          <w:lang w:eastAsia="ja-JP"/>
        </w:rPr>
        <w:t>he 6th meeting of WP 4A in July 2018</w:t>
      </w:r>
      <w:r>
        <w:rPr>
          <w:lang w:eastAsia="ja-JP"/>
        </w:rPr>
        <w:t xml:space="preserve">, </w:t>
      </w:r>
      <w:r w:rsidRPr="00127D30">
        <w:rPr>
          <w:lang w:eastAsia="ja-JP"/>
        </w:rPr>
        <w:t>draft CPM text was agreed and captured in in Annex 38 to the Chairman’s Report 4A/826 with only one method to satisfy the issue including the two proposed changes to RR Appendix</w:t>
      </w:r>
      <w:r w:rsidRPr="003A2762">
        <w:rPr>
          <w:b/>
          <w:lang w:eastAsia="ja-JP"/>
        </w:rPr>
        <w:t xml:space="preserve"> 4</w:t>
      </w:r>
      <w:r w:rsidRPr="00127D30">
        <w:rPr>
          <w:lang w:eastAsia="ja-JP"/>
        </w:rPr>
        <w:t>.</w:t>
      </w:r>
    </w:p>
    <w:p w:rsidR="00922E4E" w:rsidRDefault="00922E4E" w:rsidP="00922E4E">
      <w:pPr>
        <w:jc w:val="both"/>
      </w:pPr>
    </w:p>
    <w:p w:rsidR="00922E4E" w:rsidRDefault="00922E4E" w:rsidP="00922E4E">
      <w:pPr>
        <w:jc w:val="both"/>
        <w:rPr>
          <w:rFonts w:eastAsia="SimSun"/>
          <w:lang w:eastAsia="zh-CN"/>
        </w:rPr>
      </w:pPr>
      <w:r>
        <w:rPr>
          <w:rFonts w:eastAsia="TimesNewRoman"/>
          <w:b/>
          <w:u w:val="single"/>
          <w:lang w:eastAsia="zh-CN"/>
        </w:rPr>
        <w:t xml:space="preserve">Preliminary </w:t>
      </w:r>
      <w:r>
        <w:rPr>
          <w:rFonts w:eastAsiaTheme="minorEastAsia"/>
          <w:b/>
          <w:u w:val="single"/>
          <w:lang w:eastAsia="zh-CN"/>
        </w:rPr>
        <w:t>Views</w:t>
      </w:r>
      <w:r>
        <w:rPr>
          <w:rFonts w:eastAsia="TimesNewRoman"/>
          <w:b/>
          <w:u w:val="single"/>
          <w:lang w:eastAsia="zh-CN"/>
        </w:rPr>
        <w:t xml:space="preserve"> </w:t>
      </w:r>
      <w:r>
        <w:rPr>
          <w:b/>
          <w:u w:val="single"/>
          <w:lang w:eastAsia="zh-CN"/>
        </w:rPr>
        <w:t xml:space="preserve">on Issue </w:t>
      </w:r>
      <w:r>
        <w:rPr>
          <w:rFonts w:eastAsia="SimSun"/>
          <w:b/>
          <w:u w:val="single"/>
          <w:lang w:eastAsia="zh-CN"/>
        </w:rPr>
        <w:t>I</w:t>
      </w:r>
      <w:r>
        <w:rPr>
          <w:rFonts w:eastAsia="TimesNewRoman"/>
          <w:lang w:eastAsia="zh-CN"/>
        </w:rPr>
        <w:t>:</w:t>
      </w:r>
      <w:r>
        <w:rPr>
          <w:rFonts w:eastAsia="SimSun"/>
          <w:lang w:eastAsia="zh-CN"/>
        </w:rPr>
        <w:t xml:space="preserve"> China </w:t>
      </w:r>
      <w:r w:rsidRPr="0033401C">
        <w:rPr>
          <w:rFonts w:eastAsia="SimSun"/>
          <w:lang w:eastAsia="zh-CN"/>
        </w:rPr>
        <w:t xml:space="preserve">supports the only method </w:t>
      </w:r>
      <w:r>
        <w:rPr>
          <w:rFonts w:eastAsia="SimSun"/>
          <w:lang w:eastAsia="zh-CN"/>
        </w:rPr>
        <w:t>outlined in draft CPM text to address</w:t>
      </w:r>
      <w:r w:rsidRPr="0033401C">
        <w:rPr>
          <w:rFonts w:eastAsia="SimSun"/>
          <w:lang w:eastAsia="zh-CN"/>
        </w:rPr>
        <w:t xml:space="preserve"> </w:t>
      </w:r>
      <w:r>
        <w:rPr>
          <w:rFonts w:eastAsia="SimSun"/>
          <w:lang w:eastAsia="zh-CN"/>
        </w:rPr>
        <w:t>this issue</w:t>
      </w:r>
      <w:r w:rsidRPr="008F4B46">
        <w:rPr>
          <w:rFonts w:eastAsia="SimSun"/>
          <w:lang w:eastAsia="zh-CN"/>
        </w:rPr>
        <w:t>.</w:t>
      </w:r>
    </w:p>
    <w:p w:rsidR="00922E4E" w:rsidRPr="00622041" w:rsidRDefault="00922E4E" w:rsidP="00922E4E">
      <w:pPr>
        <w:jc w:val="both"/>
        <w:rPr>
          <w:rFonts w:eastAsia="SimSun"/>
          <w:lang w:eastAsia="zh-CN"/>
        </w:rPr>
      </w:pPr>
    </w:p>
    <w:p w:rsidR="00922E4E" w:rsidRPr="000F63DE" w:rsidRDefault="00922E4E" w:rsidP="00922E4E">
      <w:pPr>
        <w:pStyle w:val="ListParagraph"/>
        <w:numPr>
          <w:ilvl w:val="0"/>
          <w:numId w:val="11"/>
        </w:numPr>
        <w:ind w:firstLineChars="0"/>
        <w:jc w:val="both"/>
        <w:outlineLvl w:val="0"/>
        <w:rPr>
          <w:b/>
        </w:rPr>
      </w:pPr>
      <w:r>
        <w:rPr>
          <w:rFonts w:eastAsia="SimSun"/>
          <w:b/>
          <w:lang w:eastAsia="zh-CN"/>
        </w:rPr>
        <w:t>Issue J</w:t>
      </w:r>
      <w:r w:rsidRPr="000F63DE">
        <w:rPr>
          <w:rFonts w:eastAsia="SimSun"/>
          <w:b/>
          <w:lang w:eastAsia="zh-CN"/>
        </w:rPr>
        <w:t xml:space="preserve">: </w:t>
      </w:r>
      <w:r w:rsidRPr="00527FDA">
        <w:t xml:space="preserve">Modifications </w:t>
      </w:r>
      <w:r>
        <w:t>of</w:t>
      </w:r>
      <w:r w:rsidRPr="002B467F">
        <w:t xml:space="preserve"> S</w:t>
      </w:r>
      <w:r>
        <w:t>ection</w:t>
      </w:r>
      <w:r w:rsidRPr="002B467F">
        <w:t xml:space="preserve"> 1, A</w:t>
      </w:r>
      <w:r>
        <w:t>nnex</w:t>
      </w:r>
      <w:r w:rsidRPr="002B467F">
        <w:t xml:space="preserve"> 1 </w:t>
      </w:r>
      <w:r>
        <w:t>of</w:t>
      </w:r>
      <w:r w:rsidRPr="002B467F">
        <w:t xml:space="preserve"> RR </w:t>
      </w:r>
      <w:r w:rsidRPr="000E5A7A">
        <w:rPr>
          <w:b/>
        </w:rPr>
        <w:t>AP30</w:t>
      </w:r>
      <w:r w:rsidRPr="002B467F">
        <w:t>, PFD L</w:t>
      </w:r>
      <w:r>
        <w:t>imit</w:t>
      </w:r>
    </w:p>
    <w:p w:rsidR="00922E4E" w:rsidRDefault="00922E4E" w:rsidP="00922E4E">
      <w:pPr>
        <w:jc w:val="both"/>
        <w:rPr>
          <w:rFonts w:eastAsia="SimSun"/>
          <w:lang w:eastAsia="zh-CN"/>
        </w:rPr>
      </w:pPr>
    </w:p>
    <w:p w:rsidR="00922E4E" w:rsidRPr="00A12C18" w:rsidRDefault="00922E4E" w:rsidP="00922E4E">
      <w:pPr>
        <w:jc w:val="both"/>
        <w:rPr>
          <w:rFonts w:eastAsia="SimSun"/>
          <w:lang w:eastAsia="zh-CN"/>
        </w:rPr>
      </w:pPr>
      <w:r w:rsidRPr="00A12C18">
        <w:rPr>
          <w:rFonts w:eastAsia="SimSun"/>
          <w:lang w:eastAsia="zh-CN"/>
        </w:rPr>
        <w:lastRenderedPageBreak/>
        <w:t xml:space="preserve">The 4th meeting of WP 4A in October 2017 received </w:t>
      </w:r>
      <w:r>
        <w:rPr>
          <w:rFonts w:eastAsia="SimSun"/>
          <w:lang w:eastAsia="zh-CN"/>
        </w:rPr>
        <w:t>one</w:t>
      </w:r>
      <w:r w:rsidRPr="00A12C18">
        <w:rPr>
          <w:rFonts w:eastAsia="SimSun"/>
          <w:lang w:eastAsia="zh-CN"/>
        </w:rPr>
        <w:t xml:space="preserve"> contribution (4A/398) which further developed their initial proposal presented at the 3rd meeting of WP 4A in May 2017 proposing that § 5.2.1 d) of RR Appendix </w:t>
      </w:r>
      <w:r w:rsidRPr="000E5A7A">
        <w:rPr>
          <w:rFonts w:eastAsia="SimSun"/>
          <w:b/>
          <w:lang w:eastAsia="zh-CN"/>
        </w:rPr>
        <w:t>30</w:t>
      </w:r>
      <w:r w:rsidRPr="00A12C18">
        <w:rPr>
          <w:rFonts w:eastAsia="SimSun"/>
          <w:lang w:eastAsia="zh-CN"/>
        </w:rPr>
        <w:t>, specifying the limit of −103.6 dB(W/(m2 · 27 MHz)), could be exceeded under some conditions and thereby enabling new broadcasting satellite services like UHDTV to be provided. The input added conditions that:</w:t>
      </w:r>
    </w:p>
    <w:p w:rsidR="00922E4E" w:rsidRPr="0033401C" w:rsidRDefault="00922E4E" w:rsidP="00922E4E">
      <w:pPr>
        <w:pStyle w:val="enumlev1"/>
        <w:numPr>
          <w:ilvl w:val="0"/>
          <w:numId w:val="12"/>
        </w:numPr>
        <w:tabs>
          <w:tab w:val="clear" w:pos="1134"/>
          <w:tab w:val="left" w:pos="567"/>
        </w:tabs>
        <w:ind w:left="567" w:hanging="283"/>
        <w:jc w:val="both"/>
      </w:pPr>
      <w:r w:rsidRPr="0033401C">
        <w:t>the pfd exceedance from -103.6 dB(W/(m2 · 27 MHz)) is only allowed for the notifying administration over its national territory and is not applicable to networks submitted by an international satellite organization or an administration that acts on behalf of a group of named administrations.</w:t>
      </w:r>
    </w:p>
    <w:p w:rsidR="00922E4E" w:rsidRPr="0033401C" w:rsidRDefault="00922E4E" w:rsidP="00922E4E">
      <w:pPr>
        <w:pStyle w:val="enumlev1"/>
        <w:numPr>
          <w:ilvl w:val="0"/>
          <w:numId w:val="12"/>
        </w:numPr>
        <w:tabs>
          <w:tab w:val="clear" w:pos="1134"/>
          <w:tab w:val="left" w:pos="567"/>
        </w:tabs>
        <w:ind w:left="567" w:hanging="283"/>
        <w:jc w:val="both"/>
      </w:pPr>
      <w:r w:rsidRPr="0033401C">
        <w:t>to ensure the protection of services in adjacent bands, the frequency assignment should not overlap with the Regions 1 and 3 guardbands.</w:t>
      </w:r>
    </w:p>
    <w:p w:rsidR="00922E4E" w:rsidRDefault="00922E4E" w:rsidP="00922E4E">
      <w:pPr>
        <w:jc w:val="both"/>
        <w:rPr>
          <w:rFonts w:eastAsia="SimSun"/>
          <w:lang w:eastAsia="zh-CN"/>
        </w:rPr>
      </w:pPr>
    </w:p>
    <w:p w:rsidR="00922E4E" w:rsidRDefault="00922E4E" w:rsidP="00922E4E">
      <w:pPr>
        <w:jc w:val="both"/>
        <w:rPr>
          <w:rFonts w:eastAsia="SimSun"/>
          <w:lang w:eastAsia="zh-CN"/>
        </w:rPr>
      </w:pPr>
      <w:r w:rsidRPr="00A12C18">
        <w:rPr>
          <w:rFonts w:eastAsia="SimSun"/>
          <w:lang w:eastAsia="zh-CN"/>
        </w:rPr>
        <w:t xml:space="preserve">BR clarified that the pfd levels will not be checked over sea areas so unfavorable findings will only be given if -103.6 dB(W/(m2 · 27 MHz)) is exceeded over the landmass of neighboring countries. With these improvements, the 4th meeting of WP 4A agreed for the proposal to become a new issue under AI 7. </w:t>
      </w:r>
    </w:p>
    <w:p w:rsidR="00922E4E" w:rsidRDefault="00922E4E" w:rsidP="00922E4E">
      <w:pPr>
        <w:jc w:val="both"/>
        <w:rPr>
          <w:rFonts w:eastAsia="SimSun"/>
          <w:lang w:eastAsia="zh-CN"/>
        </w:rPr>
      </w:pPr>
    </w:p>
    <w:p w:rsidR="00922E4E" w:rsidRPr="003A2762" w:rsidRDefault="00922E4E" w:rsidP="00922E4E">
      <w:pPr>
        <w:jc w:val="both"/>
        <w:rPr>
          <w:rFonts w:eastAsia="SimSun"/>
          <w:lang w:val="en-GB" w:eastAsia="zh-CN"/>
        </w:rPr>
      </w:pPr>
      <w:r>
        <w:rPr>
          <w:rFonts w:eastAsia="Calibri"/>
        </w:rPr>
        <w:t>At the 6</w:t>
      </w:r>
      <w:r w:rsidRPr="000A3319">
        <w:rPr>
          <w:rFonts w:eastAsia="Calibri"/>
          <w:vertAlign w:val="superscript"/>
        </w:rPr>
        <w:t>th</w:t>
      </w:r>
      <w:r w:rsidRPr="000A3319">
        <w:rPr>
          <w:rFonts w:eastAsia="Calibri"/>
        </w:rPr>
        <w:t xml:space="preserve"> meeting of WP 4A in July 2018</w:t>
      </w:r>
      <w:r>
        <w:rPr>
          <w:rFonts w:eastAsia="Calibri"/>
        </w:rPr>
        <w:t xml:space="preserve">, </w:t>
      </w:r>
      <w:r w:rsidRPr="00C63833">
        <w:rPr>
          <w:rFonts w:eastAsia="SimSun"/>
          <w:lang w:val="en-GB" w:eastAsia="zh-CN"/>
        </w:rPr>
        <w:t>draft CPM text was finalized and captured in Annex 39 to the Chairman’s Report 4A/826</w:t>
      </w:r>
      <w:r>
        <w:rPr>
          <w:rFonts w:eastAsia="SimSun"/>
          <w:lang w:val="en-GB" w:eastAsia="zh-CN"/>
        </w:rPr>
        <w:t>, which</w:t>
      </w:r>
      <w:r w:rsidRPr="00C63833">
        <w:rPr>
          <w:rFonts w:eastAsia="SimSun"/>
          <w:lang w:val="en-GB" w:eastAsia="zh-CN"/>
        </w:rPr>
        <w:t xml:space="preserve"> contains two Methods to satisfy the issue</w:t>
      </w:r>
      <w:r>
        <w:rPr>
          <w:rFonts w:eastAsia="SimSun"/>
          <w:lang w:val="en-GB" w:eastAsia="zh-CN"/>
        </w:rPr>
        <w:t xml:space="preserve">. </w:t>
      </w:r>
      <w:r w:rsidRPr="00C63833">
        <w:t xml:space="preserve">Method J1 is based on the </w:t>
      </w:r>
      <w:r>
        <w:t>proponent’s</w:t>
      </w:r>
      <w:r w:rsidRPr="00C63833">
        <w:t xml:space="preserve"> initiative modifying § 5.2.1d) of RR Appendix 30, allowing to exceed the limit of −103.6 dB(W/(m2 · 27 MHz)) under some conditions</w:t>
      </w:r>
      <w:r>
        <w:t xml:space="preserve">. </w:t>
      </w:r>
      <w:r w:rsidRPr="00C63833">
        <w:t>Method J2 proposes No Change to the RR</w:t>
      </w:r>
      <w:r>
        <w:t>.</w:t>
      </w:r>
    </w:p>
    <w:p w:rsidR="00922E4E" w:rsidRPr="00E05B12" w:rsidRDefault="00922E4E" w:rsidP="00922E4E">
      <w:pPr>
        <w:jc w:val="both"/>
        <w:rPr>
          <w:lang w:val="en-GB"/>
        </w:rPr>
      </w:pPr>
    </w:p>
    <w:p w:rsidR="00922E4E" w:rsidRDefault="00922E4E" w:rsidP="00922E4E">
      <w:pPr>
        <w:jc w:val="both"/>
        <w:rPr>
          <w:rFonts w:eastAsia="SimSun"/>
          <w:lang w:eastAsia="zh-CN"/>
        </w:rPr>
      </w:pPr>
      <w:r>
        <w:rPr>
          <w:rFonts w:eastAsia="TimesNewRoman"/>
          <w:b/>
          <w:u w:val="single"/>
          <w:lang w:eastAsia="zh-CN"/>
        </w:rPr>
        <w:t xml:space="preserve">Preliminary </w:t>
      </w:r>
      <w:r>
        <w:rPr>
          <w:rFonts w:eastAsiaTheme="minorEastAsia"/>
          <w:b/>
          <w:u w:val="single"/>
          <w:lang w:eastAsia="zh-CN"/>
        </w:rPr>
        <w:t>Views</w:t>
      </w:r>
      <w:r>
        <w:rPr>
          <w:rFonts w:eastAsia="TimesNewRoman"/>
          <w:b/>
          <w:u w:val="single"/>
          <w:lang w:eastAsia="zh-CN"/>
        </w:rPr>
        <w:t xml:space="preserve"> </w:t>
      </w:r>
      <w:r>
        <w:rPr>
          <w:b/>
          <w:u w:val="single"/>
          <w:lang w:eastAsia="zh-CN"/>
        </w:rPr>
        <w:t xml:space="preserve">on Issue </w:t>
      </w:r>
      <w:r>
        <w:rPr>
          <w:rFonts w:eastAsia="SimSun"/>
          <w:b/>
          <w:u w:val="single"/>
          <w:lang w:eastAsia="zh-CN"/>
        </w:rPr>
        <w:t>J</w:t>
      </w:r>
      <w:r>
        <w:rPr>
          <w:rFonts w:eastAsia="TimesNewRoman"/>
          <w:lang w:eastAsia="zh-CN"/>
        </w:rPr>
        <w:t>:</w:t>
      </w:r>
      <w:r>
        <w:rPr>
          <w:rFonts w:eastAsia="SimSun"/>
          <w:lang w:eastAsia="zh-CN"/>
        </w:rPr>
        <w:t xml:space="preserve"> China </w:t>
      </w:r>
      <w:r w:rsidRPr="00F65BF9">
        <w:rPr>
          <w:snapToGrid w:val="0"/>
        </w:rPr>
        <w:t>do</w:t>
      </w:r>
      <w:r>
        <w:rPr>
          <w:snapToGrid w:val="0"/>
        </w:rPr>
        <w:t>es</w:t>
      </w:r>
      <w:r w:rsidRPr="00F65BF9">
        <w:rPr>
          <w:snapToGrid w:val="0"/>
        </w:rPr>
        <w:t xml:space="preserve"> not support modification</w:t>
      </w:r>
      <w:r w:rsidRPr="00F65BF9">
        <w:t xml:space="preserve"> of </w:t>
      </w:r>
      <w:r>
        <w:t>a hard</w:t>
      </w:r>
      <w:r w:rsidRPr="00F65BF9">
        <w:t xml:space="preserve"> pfd limit </w:t>
      </w:r>
      <w:r>
        <w:t>(</w:t>
      </w:r>
      <w:r w:rsidRPr="00F65BF9">
        <w:t>−103.6 dB(W/(m</w:t>
      </w:r>
      <w:r w:rsidRPr="00F65BF9">
        <w:rPr>
          <w:vertAlign w:val="superscript"/>
        </w:rPr>
        <w:t>2</w:t>
      </w:r>
      <w:r w:rsidRPr="00F65BF9">
        <w:t>· 27 MHz)</w:t>
      </w:r>
      <w:r>
        <w:t xml:space="preserve"> which is included</w:t>
      </w:r>
      <w:r w:rsidRPr="00F65BF9">
        <w:t xml:space="preserve"> in Annex </w:t>
      </w:r>
      <w:r w:rsidRPr="0079501E">
        <w:rPr>
          <w:b/>
          <w:bCs/>
        </w:rPr>
        <w:t>1</w:t>
      </w:r>
      <w:r w:rsidRPr="00F65BF9">
        <w:t xml:space="preserve"> to RR Appendix </w:t>
      </w:r>
      <w:r w:rsidRPr="00B3049A">
        <w:rPr>
          <w:b/>
          <w:bCs/>
        </w:rPr>
        <w:t>30</w:t>
      </w:r>
      <w:r w:rsidRPr="00C63833">
        <w:rPr>
          <w:rFonts w:eastAsia="SimSun"/>
          <w:lang w:eastAsia="zh-CN"/>
        </w:rPr>
        <w:t>.</w:t>
      </w:r>
    </w:p>
    <w:p w:rsidR="00922E4E" w:rsidRPr="00A12C18" w:rsidRDefault="00922E4E" w:rsidP="00922E4E">
      <w:pPr>
        <w:jc w:val="both"/>
        <w:rPr>
          <w:rFonts w:eastAsia="SimSun"/>
          <w:lang w:eastAsia="zh-CN"/>
        </w:rPr>
      </w:pPr>
    </w:p>
    <w:p w:rsidR="00922E4E" w:rsidRPr="000F63DE" w:rsidRDefault="00922E4E" w:rsidP="00922E4E">
      <w:pPr>
        <w:pStyle w:val="ListParagraph"/>
        <w:numPr>
          <w:ilvl w:val="0"/>
          <w:numId w:val="11"/>
        </w:numPr>
        <w:ind w:firstLineChars="0"/>
        <w:jc w:val="both"/>
        <w:outlineLvl w:val="0"/>
        <w:rPr>
          <w:b/>
        </w:rPr>
      </w:pPr>
      <w:r>
        <w:rPr>
          <w:rFonts w:eastAsia="SimSun"/>
          <w:b/>
          <w:lang w:eastAsia="zh-CN"/>
        </w:rPr>
        <w:t>Issue K</w:t>
      </w:r>
      <w:r w:rsidRPr="000F63DE">
        <w:rPr>
          <w:rFonts w:eastAsia="SimSun"/>
          <w:b/>
          <w:lang w:eastAsia="zh-CN"/>
        </w:rPr>
        <w:t xml:space="preserve">: </w:t>
      </w:r>
      <w:r>
        <w:t>D</w:t>
      </w:r>
      <w:r w:rsidRPr="002B467F">
        <w:t>ifficulties for PART B examinations under</w:t>
      </w:r>
      <w:r>
        <w:t xml:space="preserve"> </w:t>
      </w:r>
      <w:r w:rsidRPr="00A16405">
        <w:t xml:space="preserve"> </w:t>
      </w:r>
      <w:r w:rsidRPr="00A16405">
        <w:rPr>
          <w:lang w:eastAsia="ja-JP"/>
        </w:rPr>
        <w:t>§</w:t>
      </w:r>
      <w:r>
        <w:rPr>
          <w:lang w:eastAsia="ja-JP"/>
        </w:rPr>
        <w:t xml:space="preserve"> 4.1.12 or 4.2.16 of RR Appendixes </w:t>
      </w:r>
      <w:r w:rsidRPr="000E5A7A">
        <w:rPr>
          <w:b/>
          <w:lang w:eastAsia="ja-JP"/>
        </w:rPr>
        <w:t>30</w:t>
      </w:r>
      <w:r>
        <w:rPr>
          <w:lang w:eastAsia="ja-JP"/>
        </w:rPr>
        <w:t xml:space="preserve"> and </w:t>
      </w:r>
      <w:r w:rsidRPr="000E5A7A">
        <w:rPr>
          <w:b/>
          <w:lang w:eastAsia="ja-JP"/>
        </w:rPr>
        <w:t>30A</w:t>
      </w:r>
      <w:r>
        <w:rPr>
          <w:lang w:eastAsia="ja-JP"/>
        </w:rPr>
        <w:t xml:space="preserve"> and </w:t>
      </w:r>
      <w:r>
        <w:t>§ 6.21 c</w:t>
      </w:r>
      <w:r w:rsidRPr="002B467F">
        <w:t>) of RR A</w:t>
      </w:r>
      <w:r>
        <w:t>ppendix</w:t>
      </w:r>
      <w:r w:rsidRPr="002B467F">
        <w:t xml:space="preserve"> </w:t>
      </w:r>
      <w:r w:rsidRPr="002B467F">
        <w:rPr>
          <w:b/>
        </w:rPr>
        <w:t>30B</w:t>
      </w:r>
    </w:p>
    <w:p w:rsidR="00922E4E" w:rsidRPr="00D578AE" w:rsidRDefault="00922E4E" w:rsidP="00922E4E">
      <w:pPr>
        <w:jc w:val="both"/>
        <w:rPr>
          <w:rFonts w:eastAsia="SimSun"/>
          <w:lang w:eastAsia="zh-CN"/>
        </w:rPr>
      </w:pPr>
    </w:p>
    <w:p w:rsidR="00922E4E" w:rsidRDefault="00922E4E" w:rsidP="00922E4E">
      <w:pPr>
        <w:rPr>
          <w:rFonts w:eastAsiaTheme="minorEastAsia"/>
          <w:szCs w:val="20"/>
        </w:rPr>
      </w:pPr>
      <w:r w:rsidRPr="00C63833">
        <w:rPr>
          <w:lang w:eastAsia="zh-CN"/>
        </w:rPr>
        <w:t xml:space="preserve">Issue K is addressing difficulties in Part B examinations for Part B submissions by proposing that the examination under RR Appendix </w:t>
      </w:r>
      <w:r w:rsidRPr="00C63833">
        <w:rPr>
          <w:b/>
          <w:lang w:eastAsia="zh-CN"/>
        </w:rPr>
        <w:t>30B</w:t>
      </w:r>
      <w:r w:rsidRPr="00C63833">
        <w:rPr>
          <w:lang w:eastAsia="zh-CN"/>
        </w:rPr>
        <w:t xml:space="preserve"> § </w:t>
      </w:r>
      <w:r w:rsidRPr="00C63833">
        <w:rPr>
          <w:b/>
          <w:lang w:eastAsia="zh-CN"/>
        </w:rPr>
        <w:t>6.21</w:t>
      </w:r>
      <w:r w:rsidRPr="00C63833">
        <w:rPr>
          <w:lang w:eastAsia="zh-CN"/>
        </w:rPr>
        <w:t xml:space="preserve"> c) is to be performed in two steps, if needed, to better reflect the actual situation and thus increase</w:t>
      </w:r>
      <w:r>
        <w:rPr>
          <w:lang w:eastAsia="zh-CN"/>
        </w:rPr>
        <w:t xml:space="preserve"> the efficiency of spectrum use</w:t>
      </w:r>
      <w:r w:rsidRPr="00A16405">
        <w:rPr>
          <w:lang w:eastAsia="ja-JP"/>
        </w:rPr>
        <w:t>.</w:t>
      </w:r>
    </w:p>
    <w:p w:rsidR="00922E4E" w:rsidRDefault="00922E4E" w:rsidP="00922E4E">
      <w:pPr>
        <w:jc w:val="both"/>
        <w:outlineLvl w:val="0"/>
      </w:pPr>
    </w:p>
    <w:p w:rsidR="00922E4E" w:rsidRDefault="00922E4E" w:rsidP="00922E4E">
      <w:pPr>
        <w:jc w:val="both"/>
        <w:outlineLvl w:val="0"/>
      </w:pPr>
      <w:r>
        <w:rPr>
          <w:lang w:eastAsia="zh-CN"/>
        </w:rPr>
        <w:t xml:space="preserve">At the February/March 2018 meeting of WP4A, it was further proposed to apply the same principle under </w:t>
      </w:r>
      <w:r w:rsidRPr="00A9257A">
        <w:rPr>
          <w:lang w:eastAsia="zh-CN"/>
        </w:rPr>
        <w:t xml:space="preserve">§ 5.2.1 of RR Appendix </w:t>
      </w:r>
      <w:r w:rsidRPr="00C20BB7">
        <w:rPr>
          <w:b/>
          <w:lang w:eastAsia="zh-CN"/>
        </w:rPr>
        <w:t>30</w:t>
      </w:r>
      <w:r>
        <w:rPr>
          <w:lang w:eastAsia="zh-CN"/>
        </w:rPr>
        <w:t xml:space="preserve"> and</w:t>
      </w:r>
      <w:r w:rsidRPr="00A9257A">
        <w:rPr>
          <w:lang w:eastAsia="zh-CN"/>
        </w:rPr>
        <w:t xml:space="preserve"> § 5.2.1 of RR Appendix </w:t>
      </w:r>
      <w:r w:rsidRPr="00C20BB7">
        <w:rPr>
          <w:b/>
          <w:lang w:eastAsia="zh-CN"/>
        </w:rPr>
        <w:t>30A</w:t>
      </w:r>
      <w:r>
        <w:rPr>
          <w:lang w:eastAsia="zh-CN"/>
        </w:rPr>
        <w:t xml:space="preserve"> as proposed for </w:t>
      </w:r>
      <w:r w:rsidRPr="00043A99">
        <w:rPr>
          <w:lang w:eastAsia="zh-CN"/>
        </w:rPr>
        <w:t xml:space="preserve">§ 6.21 of RR Appendix </w:t>
      </w:r>
      <w:r w:rsidRPr="00C20BB7">
        <w:rPr>
          <w:b/>
          <w:lang w:eastAsia="zh-CN"/>
        </w:rPr>
        <w:t>30B</w:t>
      </w:r>
      <w:r w:rsidRPr="002B467F">
        <w:t>.</w:t>
      </w:r>
    </w:p>
    <w:p w:rsidR="00922E4E" w:rsidRDefault="00922E4E" w:rsidP="00922E4E">
      <w:pPr>
        <w:jc w:val="both"/>
        <w:outlineLvl w:val="0"/>
      </w:pPr>
    </w:p>
    <w:p w:rsidR="00922E4E" w:rsidRDefault="00922E4E" w:rsidP="00922E4E">
      <w:pPr>
        <w:jc w:val="both"/>
        <w:outlineLvl w:val="0"/>
      </w:pPr>
      <w:r w:rsidRPr="00C63833">
        <w:t>At the 6th meeting of WP 4A in July 2018</w:t>
      </w:r>
      <w:r>
        <w:t xml:space="preserve">, </w:t>
      </w:r>
      <w:r w:rsidRPr="00622041">
        <w:t xml:space="preserve">draft CPM text </w:t>
      </w:r>
      <w:r>
        <w:t xml:space="preserve">for this issue was </w:t>
      </w:r>
      <w:r w:rsidRPr="00C63833">
        <w:t>finalized and captured in Annex 40 to the Chairman’s Report 4A/826  con</w:t>
      </w:r>
      <w:r>
        <w:t>sisting only one method</w:t>
      </w:r>
      <w:r w:rsidRPr="00622041">
        <w:t>.</w:t>
      </w:r>
    </w:p>
    <w:p w:rsidR="00922E4E" w:rsidRDefault="00922E4E" w:rsidP="00922E4E">
      <w:pPr>
        <w:jc w:val="both"/>
      </w:pPr>
    </w:p>
    <w:p w:rsidR="00922E4E" w:rsidRDefault="00922E4E" w:rsidP="00922E4E">
      <w:pPr>
        <w:jc w:val="both"/>
        <w:rPr>
          <w:rFonts w:eastAsia="SimSun"/>
          <w:lang w:eastAsia="zh-CN"/>
        </w:rPr>
      </w:pPr>
      <w:r>
        <w:rPr>
          <w:rFonts w:eastAsia="TimesNewRoman"/>
          <w:b/>
          <w:u w:val="single"/>
          <w:lang w:eastAsia="zh-CN"/>
        </w:rPr>
        <w:t xml:space="preserve">Preliminary </w:t>
      </w:r>
      <w:r>
        <w:rPr>
          <w:rFonts w:eastAsiaTheme="minorEastAsia"/>
          <w:b/>
          <w:u w:val="single"/>
          <w:lang w:eastAsia="zh-CN"/>
        </w:rPr>
        <w:t>Views</w:t>
      </w:r>
      <w:r>
        <w:rPr>
          <w:rFonts w:eastAsia="TimesNewRoman"/>
          <w:b/>
          <w:u w:val="single"/>
          <w:lang w:eastAsia="zh-CN"/>
        </w:rPr>
        <w:t xml:space="preserve"> </w:t>
      </w:r>
      <w:r>
        <w:rPr>
          <w:b/>
          <w:u w:val="single"/>
          <w:lang w:eastAsia="zh-CN"/>
        </w:rPr>
        <w:t xml:space="preserve">on Issue </w:t>
      </w:r>
      <w:r>
        <w:rPr>
          <w:rFonts w:eastAsia="SimSun"/>
          <w:b/>
          <w:u w:val="single"/>
          <w:lang w:eastAsia="zh-CN"/>
        </w:rPr>
        <w:t>K</w:t>
      </w:r>
      <w:r>
        <w:rPr>
          <w:rFonts w:eastAsia="TimesNewRoman"/>
          <w:lang w:eastAsia="zh-CN"/>
        </w:rPr>
        <w:t>:</w:t>
      </w:r>
      <w:r>
        <w:rPr>
          <w:rFonts w:eastAsia="SimSun"/>
          <w:lang w:eastAsia="zh-CN"/>
        </w:rPr>
        <w:t xml:space="preserve"> To </w:t>
      </w:r>
      <w:r w:rsidRPr="00C63833">
        <w:rPr>
          <w:rFonts w:eastAsia="SimSun"/>
          <w:lang w:eastAsia="zh-CN"/>
        </w:rPr>
        <w:t>increase the efficiency of spectrum use</w:t>
      </w:r>
      <w:r>
        <w:rPr>
          <w:rFonts w:eastAsia="SimSun"/>
          <w:lang w:eastAsia="zh-CN"/>
        </w:rPr>
        <w:t>,</w:t>
      </w:r>
      <w:r w:rsidRPr="00C63833">
        <w:rPr>
          <w:rFonts w:eastAsia="SimSun"/>
          <w:lang w:eastAsia="zh-CN"/>
        </w:rPr>
        <w:t xml:space="preserve"> </w:t>
      </w:r>
      <w:r>
        <w:rPr>
          <w:rFonts w:eastAsia="SimSun"/>
          <w:lang w:eastAsia="zh-CN"/>
        </w:rPr>
        <w:t xml:space="preserve">China supports the </w:t>
      </w:r>
      <w:r w:rsidRPr="00C63833">
        <w:rPr>
          <w:rFonts w:eastAsia="SimSun"/>
          <w:lang w:eastAsia="zh-CN"/>
        </w:rPr>
        <w:t>sing</w:t>
      </w:r>
      <w:r>
        <w:rPr>
          <w:rFonts w:eastAsia="SimSun"/>
          <w:lang w:eastAsia="zh-CN"/>
        </w:rPr>
        <w:t>le method in the draft CPM text</w:t>
      </w:r>
      <w:r w:rsidRPr="008F4B46">
        <w:rPr>
          <w:rFonts w:eastAsia="SimSun"/>
          <w:lang w:eastAsia="zh-CN"/>
        </w:rPr>
        <w:t>.</w:t>
      </w:r>
    </w:p>
    <w:p w:rsidR="00922E4E" w:rsidRPr="00C63833" w:rsidRDefault="00922E4E" w:rsidP="00922E4E">
      <w:pPr>
        <w:jc w:val="both"/>
        <w:rPr>
          <w:rFonts w:eastAsia="SimSun"/>
          <w:lang w:eastAsia="zh-CN"/>
        </w:rPr>
      </w:pPr>
    </w:p>
    <w:p w:rsidR="00922E4E" w:rsidRPr="000F63DE" w:rsidRDefault="00922E4E" w:rsidP="00922E4E">
      <w:pPr>
        <w:pStyle w:val="ListParagraph"/>
        <w:numPr>
          <w:ilvl w:val="0"/>
          <w:numId w:val="11"/>
        </w:numPr>
        <w:ind w:firstLineChars="0"/>
        <w:jc w:val="both"/>
        <w:outlineLvl w:val="0"/>
        <w:rPr>
          <w:b/>
        </w:rPr>
      </w:pPr>
      <w:r>
        <w:rPr>
          <w:rFonts w:eastAsia="SimSun"/>
          <w:b/>
          <w:lang w:eastAsia="zh-CN"/>
        </w:rPr>
        <w:t>Issue L</w:t>
      </w:r>
      <w:r w:rsidRPr="000F63DE">
        <w:rPr>
          <w:rFonts w:eastAsia="SimSun"/>
          <w:b/>
          <w:lang w:eastAsia="zh-CN"/>
        </w:rPr>
        <w:t xml:space="preserve">: </w:t>
      </w:r>
      <w:r>
        <w:t>update to A</w:t>
      </w:r>
      <w:r w:rsidRPr="00C63833">
        <w:t xml:space="preserve">ppendix </w:t>
      </w:r>
      <w:r w:rsidRPr="00C63833">
        <w:rPr>
          <w:b/>
        </w:rPr>
        <w:t>4</w:t>
      </w:r>
      <w:r>
        <w:t xml:space="preserve"> data elements required for RR A</w:t>
      </w:r>
      <w:r w:rsidRPr="00C63833">
        <w:t xml:space="preserve">rticle </w:t>
      </w:r>
      <w:r w:rsidRPr="00C63833">
        <w:rPr>
          <w:b/>
        </w:rPr>
        <w:t>22</w:t>
      </w:r>
      <w:r w:rsidRPr="00C63833">
        <w:t xml:space="preserve"> epfd </w:t>
      </w:r>
      <w:r>
        <w:t>verification after revision of R</w:t>
      </w:r>
      <w:r w:rsidRPr="00C63833">
        <w:t>ecommendation ITU-R S.1503</w:t>
      </w:r>
    </w:p>
    <w:p w:rsidR="00922E4E" w:rsidRPr="00D578AE" w:rsidRDefault="00922E4E" w:rsidP="00922E4E">
      <w:pPr>
        <w:jc w:val="both"/>
        <w:rPr>
          <w:rFonts w:eastAsia="SimSun"/>
          <w:lang w:eastAsia="zh-CN"/>
        </w:rPr>
      </w:pPr>
    </w:p>
    <w:p w:rsidR="00922E4E" w:rsidRDefault="00922E4E" w:rsidP="00922E4E">
      <w:pPr>
        <w:rPr>
          <w:rFonts w:eastAsiaTheme="minorEastAsia"/>
          <w:szCs w:val="20"/>
        </w:rPr>
      </w:pPr>
      <w:r w:rsidRPr="00C63833">
        <w:rPr>
          <w:lang w:eastAsia="zh-CN"/>
        </w:rPr>
        <w:t xml:space="preserve">Issue L is considering elements for update of RR Appendix </w:t>
      </w:r>
      <w:r w:rsidRPr="00C63833">
        <w:rPr>
          <w:b/>
          <w:lang w:eastAsia="zh-CN"/>
        </w:rPr>
        <w:t xml:space="preserve">4 </w:t>
      </w:r>
      <w:r w:rsidRPr="00C63833">
        <w:rPr>
          <w:lang w:eastAsia="zh-CN"/>
        </w:rPr>
        <w:t xml:space="preserve">to accommodate the update of Recommendation ITU-R S.1503, specifically for 4 data elements required for RR Article </w:t>
      </w:r>
      <w:r w:rsidRPr="00C63833">
        <w:rPr>
          <w:b/>
          <w:lang w:eastAsia="zh-CN"/>
        </w:rPr>
        <w:t>22</w:t>
      </w:r>
      <w:r>
        <w:rPr>
          <w:lang w:eastAsia="zh-CN"/>
        </w:rPr>
        <w:t xml:space="preserve"> epfd verification</w:t>
      </w:r>
      <w:r w:rsidRPr="00A16405">
        <w:rPr>
          <w:lang w:eastAsia="ja-JP"/>
        </w:rPr>
        <w:t>.</w:t>
      </w:r>
    </w:p>
    <w:p w:rsidR="00922E4E" w:rsidRDefault="00922E4E" w:rsidP="00922E4E">
      <w:pPr>
        <w:jc w:val="both"/>
        <w:outlineLvl w:val="0"/>
      </w:pPr>
    </w:p>
    <w:p w:rsidR="00922E4E" w:rsidRPr="004C5322" w:rsidRDefault="00922E4E" w:rsidP="00922E4E">
      <w:pPr>
        <w:jc w:val="both"/>
        <w:outlineLvl w:val="0"/>
      </w:pPr>
      <w:r>
        <w:lastRenderedPageBreak/>
        <w:t>At</w:t>
      </w:r>
      <w:r w:rsidRPr="004C5322">
        <w:t xml:space="preserve"> the 6th meeting of WP 4A in July 2018, no inputs were received on this issue and the previously developed text was agreed as draft CPM text and captured in Annex 41 to the Chairman’s Report 4A/826 with only one method to satisfy the issue.</w:t>
      </w:r>
    </w:p>
    <w:p w:rsidR="00922E4E" w:rsidRDefault="00922E4E" w:rsidP="00922E4E">
      <w:pPr>
        <w:jc w:val="both"/>
      </w:pPr>
    </w:p>
    <w:p w:rsidR="00922E4E" w:rsidRDefault="00922E4E" w:rsidP="00922E4E">
      <w:pPr>
        <w:jc w:val="both"/>
        <w:rPr>
          <w:rFonts w:eastAsia="SimSun"/>
          <w:lang w:eastAsia="zh-CN"/>
        </w:rPr>
      </w:pPr>
      <w:r>
        <w:rPr>
          <w:rFonts w:eastAsia="TimesNewRoman"/>
          <w:b/>
          <w:u w:val="single"/>
          <w:lang w:eastAsia="zh-CN"/>
        </w:rPr>
        <w:t xml:space="preserve">Preliminary </w:t>
      </w:r>
      <w:r>
        <w:rPr>
          <w:rFonts w:eastAsiaTheme="minorEastAsia"/>
          <w:b/>
          <w:u w:val="single"/>
          <w:lang w:eastAsia="zh-CN"/>
        </w:rPr>
        <w:t>Views</w:t>
      </w:r>
      <w:r>
        <w:rPr>
          <w:rFonts w:eastAsia="TimesNewRoman"/>
          <w:b/>
          <w:u w:val="single"/>
          <w:lang w:eastAsia="zh-CN"/>
        </w:rPr>
        <w:t xml:space="preserve"> </w:t>
      </w:r>
      <w:r>
        <w:rPr>
          <w:b/>
          <w:u w:val="single"/>
          <w:lang w:eastAsia="zh-CN"/>
        </w:rPr>
        <w:t xml:space="preserve">on Issue </w:t>
      </w:r>
      <w:r>
        <w:rPr>
          <w:rFonts w:eastAsia="SimSun"/>
          <w:b/>
          <w:u w:val="single"/>
          <w:lang w:eastAsia="zh-CN"/>
        </w:rPr>
        <w:t>K</w:t>
      </w:r>
      <w:r>
        <w:rPr>
          <w:rFonts w:eastAsia="TimesNewRoman"/>
          <w:lang w:eastAsia="zh-CN"/>
        </w:rPr>
        <w:t>:</w:t>
      </w:r>
      <w:r>
        <w:rPr>
          <w:rFonts w:eastAsia="SimSun"/>
          <w:lang w:eastAsia="zh-CN"/>
        </w:rPr>
        <w:t xml:space="preserve"> China </w:t>
      </w:r>
      <w:r w:rsidRPr="004C5322">
        <w:rPr>
          <w:rFonts w:eastAsia="SimSun"/>
          <w:lang w:eastAsia="zh-CN"/>
        </w:rPr>
        <w:t xml:space="preserve">supports revision of RR Appendix </w:t>
      </w:r>
      <w:r w:rsidRPr="004C5322">
        <w:rPr>
          <w:rFonts w:eastAsia="SimSun"/>
          <w:b/>
          <w:lang w:eastAsia="zh-CN"/>
        </w:rPr>
        <w:t>4</w:t>
      </w:r>
      <w:r w:rsidRPr="004C5322">
        <w:rPr>
          <w:rFonts w:eastAsia="SimSun"/>
          <w:lang w:eastAsia="zh-CN"/>
        </w:rPr>
        <w:t xml:space="preserve"> as a consequence to the Recommendation ITU-R S.1503-3 coming into force, as outlined in the sing</w:t>
      </w:r>
      <w:r>
        <w:rPr>
          <w:rFonts w:eastAsia="SimSun"/>
          <w:lang w:eastAsia="zh-CN"/>
        </w:rPr>
        <w:t>le method in the draft CPM text</w:t>
      </w:r>
      <w:r w:rsidRPr="008F4B46">
        <w:rPr>
          <w:rFonts w:eastAsia="SimSun"/>
          <w:lang w:eastAsia="zh-CN"/>
        </w:rPr>
        <w:t>.</w:t>
      </w:r>
    </w:p>
    <w:p w:rsidR="00922E4E" w:rsidRPr="00C63833" w:rsidRDefault="00922E4E" w:rsidP="00922E4E">
      <w:pPr>
        <w:jc w:val="both"/>
        <w:rPr>
          <w:rFonts w:eastAsia="SimSun"/>
          <w:lang w:eastAsia="zh-CN"/>
        </w:rPr>
      </w:pPr>
    </w:p>
    <w:p w:rsidR="00922E4E" w:rsidRPr="000F63DE" w:rsidRDefault="00922E4E" w:rsidP="00922E4E">
      <w:pPr>
        <w:pStyle w:val="ListParagraph"/>
        <w:numPr>
          <w:ilvl w:val="0"/>
          <w:numId w:val="11"/>
        </w:numPr>
        <w:ind w:firstLineChars="0"/>
        <w:jc w:val="both"/>
        <w:outlineLvl w:val="0"/>
        <w:rPr>
          <w:b/>
        </w:rPr>
      </w:pPr>
      <w:r>
        <w:rPr>
          <w:rFonts w:eastAsia="SimSun"/>
          <w:b/>
          <w:lang w:eastAsia="zh-CN"/>
        </w:rPr>
        <w:t>Issue M</w:t>
      </w:r>
      <w:r w:rsidRPr="000F63DE">
        <w:rPr>
          <w:rFonts w:eastAsia="SimSun"/>
          <w:b/>
          <w:lang w:eastAsia="zh-CN"/>
        </w:rPr>
        <w:t xml:space="preserve">: </w:t>
      </w:r>
      <w:r w:rsidRPr="004C5322">
        <w:t>simplifi</w:t>
      </w:r>
      <w:r>
        <w:t>ed regulatory regime for non-GSO</w:t>
      </w:r>
      <w:r w:rsidRPr="004C5322">
        <w:t xml:space="preserve"> satellite systems with short duration missions</w:t>
      </w:r>
    </w:p>
    <w:p w:rsidR="00922E4E" w:rsidRPr="00D578AE" w:rsidRDefault="00922E4E" w:rsidP="00922E4E">
      <w:pPr>
        <w:jc w:val="both"/>
        <w:rPr>
          <w:rFonts w:eastAsia="SimSun"/>
          <w:lang w:eastAsia="zh-CN"/>
        </w:rPr>
      </w:pPr>
    </w:p>
    <w:p w:rsidR="00922E4E" w:rsidRDefault="00922E4E" w:rsidP="00922E4E">
      <w:pPr>
        <w:jc w:val="both"/>
        <w:outlineLvl w:val="0"/>
      </w:pPr>
      <w:r w:rsidRPr="004C5322">
        <w:rPr>
          <w:lang w:eastAsia="zh-CN"/>
        </w:rPr>
        <w:t xml:space="preserve">Issue M is a new issue under Agenda item 7 initiated at the 6th meeting of WP 4A in July 2018 considering a draft new Resolution with a special simplified procedure to be applied for non-GSO satellite systems with short duration missions not subject to Section II of RR Article </w:t>
      </w:r>
      <w:r w:rsidRPr="004C5322">
        <w:rPr>
          <w:b/>
          <w:lang w:eastAsia="zh-CN"/>
        </w:rPr>
        <w:t>9</w:t>
      </w:r>
      <w:r w:rsidRPr="004C5322">
        <w:rPr>
          <w:lang w:eastAsia="zh-CN"/>
        </w:rPr>
        <w:t>.</w:t>
      </w:r>
    </w:p>
    <w:p w:rsidR="00922E4E" w:rsidRDefault="00922E4E" w:rsidP="00922E4E">
      <w:pPr>
        <w:jc w:val="both"/>
      </w:pPr>
    </w:p>
    <w:p w:rsidR="00922E4E" w:rsidRDefault="00922E4E" w:rsidP="00922E4E">
      <w:pPr>
        <w:jc w:val="both"/>
        <w:rPr>
          <w:rFonts w:eastAsia="SimSun"/>
          <w:lang w:eastAsia="zh-CN"/>
        </w:rPr>
      </w:pPr>
      <w:r>
        <w:rPr>
          <w:rFonts w:eastAsia="TimesNewRoman"/>
          <w:b/>
          <w:u w:val="single"/>
          <w:lang w:eastAsia="zh-CN"/>
        </w:rPr>
        <w:t xml:space="preserve">Preliminary </w:t>
      </w:r>
      <w:r>
        <w:rPr>
          <w:rFonts w:eastAsiaTheme="minorEastAsia"/>
          <w:b/>
          <w:u w:val="single"/>
          <w:lang w:eastAsia="zh-CN"/>
        </w:rPr>
        <w:t>Views</w:t>
      </w:r>
      <w:r>
        <w:rPr>
          <w:rFonts w:eastAsia="TimesNewRoman"/>
          <w:b/>
          <w:u w:val="single"/>
          <w:lang w:eastAsia="zh-CN"/>
        </w:rPr>
        <w:t xml:space="preserve"> </w:t>
      </w:r>
      <w:r>
        <w:rPr>
          <w:b/>
          <w:u w:val="single"/>
          <w:lang w:eastAsia="zh-CN"/>
        </w:rPr>
        <w:t xml:space="preserve">on Issue </w:t>
      </w:r>
      <w:r>
        <w:rPr>
          <w:rFonts w:eastAsia="SimSun"/>
          <w:b/>
          <w:u w:val="single"/>
          <w:lang w:eastAsia="zh-CN"/>
        </w:rPr>
        <w:t>K</w:t>
      </w:r>
      <w:r>
        <w:rPr>
          <w:rFonts w:eastAsia="TimesNewRoman"/>
          <w:lang w:eastAsia="zh-CN"/>
        </w:rPr>
        <w:t>:</w:t>
      </w:r>
      <w:r>
        <w:rPr>
          <w:rFonts w:eastAsia="SimSun"/>
          <w:lang w:eastAsia="zh-CN"/>
        </w:rPr>
        <w:t xml:space="preserve"> </w:t>
      </w:r>
      <w:r w:rsidRPr="004C5322">
        <w:rPr>
          <w:rFonts w:eastAsia="SimSun"/>
          <w:lang w:eastAsia="zh-CN"/>
        </w:rPr>
        <w:t>C</w:t>
      </w:r>
      <w:r>
        <w:rPr>
          <w:rFonts w:eastAsia="SimSun"/>
          <w:lang w:eastAsia="zh-CN"/>
        </w:rPr>
        <w:t xml:space="preserve">hina supports regulatory the </w:t>
      </w:r>
      <w:r w:rsidRPr="004C5322">
        <w:rPr>
          <w:rFonts w:eastAsia="SimSun"/>
          <w:lang w:eastAsia="zh-CN"/>
        </w:rPr>
        <w:t>principles of the draft new WRC Resolution together with t</w:t>
      </w:r>
      <w:r>
        <w:rPr>
          <w:rFonts w:eastAsia="SimSun"/>
          <w:lang w:eastAsia="zh-CN"/>
        </w:rPr>
        <w:t>he associated regulatory regime</w:t>
      </w:r>
      <w:r w:rsidRPr="004C5322">
        <w:rPr>
          <w:rFonts w:eastAsia="SimSun"/>
          <w:lang w:eastAsia="zh-CN"/>
        </w:rPr>
        <w:t>.</w:t>
      </w:r>
      <w:r>
        <w:rPr>
          <w:rFonts w:eastAsia="SimSun"/>
          <w:lang w:eastAsia="zh-CN"/>
        </w:rPr>
        <w:t xml:space="preserve"> However, t</w:t>
      </w:r>
      <w:r w:rsidRPr="004C5322">
        <w:rPr>
          <w:rFonts w:eastAsia="SimSun"/>
          <w:lang w:eastAsia="zh-CN"/>
        </w:rPr>
        <w:t>he amount of time of 4 months for comments raised by administrations following a publication of an API shall not be changed</w:t>
      </w:r>
      <w:r w:rsidRPr="008F4B46">
        <w:rPr>
          <w:rFonts w:eastAsia="SimSun"/>
          <w:lang w:eastAsia="zh-CN"/>
        </w:rPr>
        <w:t>.</w:t>
      </w:r>
    </w:p>
    <w:p w:rsidR="00922E4E" w:rsidRPr="004C5322" w:rsidRDefault="00922E4E" w:rsidP="00922E4E">
      <w:pPr>
        <w:jc w:val="both"/>
        <w:rPr>
          <w:rFonts w:eastAsia="SimSun"/>
          <w:lang w:eastAsia="zh-CN"/>
        </w:rPr>
      </w:pPr>
    </w:p>
    <w:p w:rsidR="00922E4E" w:rsidRPr="00D578AE" w:rsidRDefault="00922E4E" w:rsidP="00922E4E">
      <w:pPr>
        <w:jc w:val="both"/>
        <w:rPr>
          <w:rFonts w:eastAsia="SimSun"/>
          <w:lang w:eastAsia="zh-CN"/>
        </w:rPr>
      </w:pPr>
    </w:p>
    <w:p w:rsidR="00922E4E" w:rsidRDefault="00922E4E" w:rsidP="00922E4E">
      <w:pPr>
        <w:jc w:val="both"/>
        <w:rPr>
          <w:rFonts w:eastAsia="SimSun"/>
          <w:lang w:eastAsia="zh-CN"/>
        </w:rPr>
      </w:pPr>
    </w:p>
    <w:p w:rsidR="00E47354" w:rsidRPr="00A07215" w:rsidRDefault="00E47354" w:rsidP="00922E4E">
      <w:pPr>
        <w:jc w:val="both"/>
        <w:rPr>
          <w:rFonts w:eastAsia="SimSun"/>
          <w:lang w:eastAsia="zh-CN"/>
        </w:rPr>
      </w:pPr>
    </w:p>
    <w:p w:rsidR="00CB14A3" w:rsidRDefault="00CB14A3" w:rsidP="00CB14A3">
      <w:pPr>
        <w:spacing w:afterLines="50" w:after="120"/>
        <w:jc w:val="both"/>
        <w:rPr>
          <w:rFonts w:eastAsiaTheme="minorEastAsia"/>
          <w:b/>
          <w:bCs/>
          <w:caps/>
          <w:lang w:eastAsia="zh-CN"/>
        </w:rPr>
      </w:pPr>
      <w:r w:rsidRPr="00CB7E90">
        <w:rPr>
          <w:rFonts w:eastAsia="SimSun"/>
          <w:b/>
          <w:lang w:eastAsia="zh-CN"/>
        </w:rPr>
        <w:t>Agenda Item</w:t>
      </w:r>
      <w:r>
        <w:rPr>
          <w:rFonts w:eastAsia="SimSun" w:hint="eastAsia"/>
          <w:b/>
          <w:lang w:eastAsia="zh-CN"/>
        </w:rPr>
        <w:t xml:space="preserve"> 9.1 (issue</w:t>
      </w:r>
      <w:r w:rsidRPr="00CB7E90">
        <w:rPr>
          <w:rFonts w:eastAsia="SimSun"/>
          <w:b/>
          <w:lang w:eastAsia="zh-CN"/>
        </w:rPr>
        <w:t xml:space="preserve"> </w:t>
      </w:r>
      <w:r w:rsidRPr="00F35B02">
        <w:rPr>
          <w:rFonts w:hint="eastAsia"/>
          <w:b/>
          <w:bCs/>
          <w:caps/>
        </w:rPr>
        <w:t>9.1.</w:t>
      </w:r>
      <w:r>
        <w:rPr>
          <w:b/>
          <w:bCs/>
          <w:caps/>
        </w:rPr>
        <w:t>2</w:t>
      </w:r>
      <w:r>
        <w:rPr>
          <w:rFonts w:eastAsiaTheme="minorEastAsia" w:hint="eastAsia"/>
          <w:b/>
          <w:bCs/>
          <w:caps/>
          <w:lang w:eastAsia="zh-CN"/>
        </w:rPr>
        <w:t>)</w:t>
      </w:r>
      <w:r>
        <w:rPr>
          <w:b/>
          <w:bCs/>
          <w:caps/>
        </w:rPr>
        <w:t xml:space="preserve">: </w:t>
      </w:r>
    </w:p>
    <w:p w:rsidR="00CB14A3" w:rsidRDefault="00CB14A3" w:rsidP="00CB14A3">
      <w:pPr>
        <w:jc w:val="both"/>
        <w:rPr>
          <w:rFonts w:eastAsiaTheme="minorEastAsia"/>
          <w:b/>
          <w:lang w:eastAsia="zh-CN"/>
        </w:rPr>
      </w:pPr>
      <w:r w:rsidRPr="00386B2C">
        <w:rPr>
          <w:i/>
          <w:lang w:val="en-NZ"/>
        </w:rPr>
        <w:t>to conduct, in time for WRC 19, the appropriate regulatory and technical studies, with a view to ensuring the compatibility of IMT and BSS (sound) in the frequency band 1 452</w:t>
      </w:r>
      <w:r>
        <w:rPr>
          <w:i/>
          <w:lang w:val="en-NZ"/>
        </w:rPr>
        <w:t>-</w:t>
      </w:r>
      <w:r w:rsidRPr="00386B2C">
        <w:rPr>
          <w:i/>
          <w:lang w:val="en-NZ"/>
        </w:rPr>
        <w:t xml:space="preserve">1 492 MHz in Regions 1 and 3 in accordance with Resolution </w:t>
      </w:r>
      <w:r w:rsidRPr="0002026A">
        <w:rPr>
          <w:b/>
          <w:i/>
          <w:lang w:val="en-NZ"/>
        </w:rPr>
        <w:t>761 (WRC 15)</w:t>
      </w:r>
      <w:r w:rsidRPr="00386B2C">
        <w:rPr>
          <w:i/>
          <w:lang w:val="en-NZ"/>
        </w:rPr>
        <w:t xml:space="preserve">, taking into account IMT and BSS (sound) operational requirements. </w:t>
      </w:r>
    </w:p>
    <w:p w:rsidR="00CB14A3" w:rsidRDefault="00CB14A3" w:rsidP="00CB14A3">
      <w:pPr>
        <w:jc w:val="both"/>
      </w:pPr>
    </w:p>
    <w:p w:rsidR="00CB14A3" w:rsidRPr="00A30FA5" w:rsidRDefault="00CB14A3" w:rsidP="00CB14A3">
      <w:pPr>
        <w:spacing w:after="120"/>
        <w:jc w:val="both"/>
        <w:rPr>
          <w:b/>
          <w:lang w:eastAsia="ko-KR"/>
        </w:rPr>
      </w:pPr>
      <w:r w:rsidRPr="00A30FA5">
        <w:rPr>
          <w:rFonts w:hint="eastAsia"/>
          <w:b/>
          <w:lang w:eastAsia="ko-KR"/>
        </w:rPr>
        <w:t>1. Background</w:t>
      </w:r>
    </w:p>
    <w:p w:rsidR="00CB14A3" w:rsidRPr="005744AB" w:rsidRDefault="00CB14A3" w:rsidP="00CB14A3">
      <w:pPr>
        <w:spacing w:after="120"/>
        <w:jc w:val="both"/>
        <w:rPr>
          <w:b/>
          <w:lang w:eastAsia="ko-KR"/>
        </w:rPr>
      </w:pPr>
      <w:r w:rsidRPr="005744AB">
        <w:rPr>
          <w:b/>
          <w:lang w:eastAsia="ko-KR"/>
        </w:rPr>
        <w:t>1.1. Introduction</w:t>
      </w:r>
    </w:p>
    <w:p w:rsidR="00CB14A3" w:rsidRPr="005021DC" w:rsidRDefault="00CB14A3" w:rsidP="00CB14A3">
      <w:pPr>
        <w:adjustRightInd w:val="0"/>
        <w:spacing w:afterLines="50" w:after="120"/>
        <w:jc w:val="both"/>
      </w:pPr>
      <w:r>
        <w:t xml:space="preserve">Pursuant to Resolution </w:t>
      </w:r>
      <w:r w:rsidRPr="0040576F">
        <w:rPr>
          <w:b/>
        </w:rPr>
        <w:t>761 (WRC-15)</w:t>
      </w:r>
      <w:r>
        <w:t xml:space="preserve">, the regulatory and technical studies between International </w:t>
      </w:r>
      <w:r w:rsidRPr="00E90A35">
        <w:t>Mobile Telecommunications (IMT) and broadcasting-satellite service (sound) (BSS (sound)) in the frequency band 1 452-1 492 MHz in Regions 1 and 3 were conducted</w:t>
      </w:r>
      <w:r w:rsidRPr="005021DC">
        <w:t xml:space="preserve"> by ITU-R, taking into account IMT and BSS (sound) operational requirements. </w:t>
      </w:r>
    </w:p>
    <w:p w:rsidR="00CB14A3" w:rsidRPr="002A50FA" w:rsidRDefault="00CB14A3" w:rsidP="00CB14A3">
      <w:pPr>
        <w:adjustRightInd w:val="0"/>
        <w:spacing w:afterLines="50" w:after="120"/>
        <w:jc w:val="both"/>
      </w:pPr>
      <w:r w:rsidRPr="002A50FA">
        <w:t xml:space="preserve">The purpose of the studies is to respond to </w:t>
      </w:r>
      <w:r w:rsidRPr="00F86105">
        <w:rPr>
          <w:i/>
        </w:rPr>
        <w:t>resolves to invite ITU-R</w:t>
      </w:r>
      <w:r w:rsidRPr="002A50FA">
        <w:t xml:space="preserve"> as contained in the Resolution </w:t>
      </w:r>
      <w:r w:rsidRPr="00F86105">
        <w:rPr>
          <w:b/>
        </w:rPr>
        <w:t>761 (WRC-15)</w:t>
      </w:r>
      <w:r w:rsidRPr="002A50FA">
        <w:t xml:space="preserve"> in order to enable WRC-19 to decide on the matter as appropriate.</w:t>
      </w:r>
    </w:p>
    <w:p w:rsidR="00CB14A3" w:rsidRDefault="00CB14A3" w:rsidP="00CB14A3">
      <w:pPr>
        <w:adjustRightInd w:val="0"/>
        <w:spacing w:afterLines="50" w:after="120"/>
        <w:jc w:val="both"/>
      </w:pPr>
      <w:r w:rsidRPr="002A50FA">
        <w:t>The frequency band 1 452-1 492 MHz is allocated to the fixed service (FS), mobile service (MS), broadcasting service (BS) and broadcasting-satellite service (BSS). Based on the outcome of WRC</w:t>
      </w:r>
      <w:r>
        <w:t>-</w:t>
      </w:r>
      <w:r w:rsidRPr="002A50FA">
        <w:t xml:space="preserve">15, the frequency band 1 452-1 492 MHz is identified for use by Regions 1 and 3 administrations wishing to implement IMT in accordance with Resolution </w:t>
      </w:r>
      <w:r w:rsidRPr="002A50FA">
        <w:rPr>
          <w:b/>
        </w:rPr>
        <w:t>223 (Rev.WRC-15)</w:t>
      </w:r>
      <w:r w:rsidRPr="002A50FA">
        <w:t xml:space="preserve"> and Resolution </w:t>
      </w:r>
      <w:r w:rsidRPr="002A50FA">
        <w:rPr>
          <w:b/>
        </w:rPr>
        <w:t>761 (WRC-15)</w:t>
      </w:r>
      <w:r w:rsidRPr="002A50FA">
        <w:t xml:space="preserve"> (see RR Nos. </w:t>
      </w:r>
      <w:r w:rsidRPr="002A50FA">
        <w:rPr>
          <w:b/>
        </w:rPr>
        <w:t xml:space="preserve">5.346 </w:t>
      </w:r>
      <w:r w:rsidRPr="002A50FA">
        <w:t xml:space="preserve">and </w:t>
      </w:r>
      <w:r w:rsidRPr="002A50FA">
        <w:rPr>
          <w:b/>
        </w:rPr>
        <w:t>5.346A</w:t>
      </w:r>
      <w:r w:rsidRPr="002A50FA">
        <w:t xml:space="preserve">). Pursuant to Resolution </w:t>
      </w:r>
      <w:r w:rsidRPr="002A50FA">
        <w:rPr>
          <w:b/>
        </w:rPr>
        <w:t>528</w:t>
      </w:r>
      <w:r w:rsidRPr="002A50FA">
        <w:t xml:space="preserve"> (</w:t>
      </w:r>
      <w:r w:rsidRPr="002A50FA">
        <w:rPr>
          <w:b/>
        </w:rPr>
        <w:t>Rev.WRC</w:t>
      </w:r>
      <w:r>
        <w:rPr>
          <w:b/>
        </w:rPr>
        <w:t>-</w:t>
      </w:r>
      <w:r w:rsidRPr="002A50FA">
        <w:rPr>
          <w:b/>
        </w:rPr>
        <w:t>15</w:t>
      </w:r>
      <w:r w:rsidRPr="002A50FA">
        <w:t xml:space="preserve">), in the interim period, broadcasting-satellite systems may only be introduced within the upper 25 MHz of this frequency band in accordance with the procedures contained in Sections A to C of Resolution </w:t>
      </w:r>
      <w:r w:rsidRPr="002A50FA">
        <w:rPr>
          <w:b/>
        </w:rPr>
        <w:t>33 (Rev.WRC 15)</w:t>
      </w:r>
      <w:r w:rsidRPr="002A50FA">
        <w:t xml:space="preserve">, or in RR Articles 9 to 14, as appropriate (see resolves 1 and 2 of Resolution </w:t>
      </w:r>
      <w:r w:rsidRPr="002A50FA">
        <w:rPr>
          <w:b/>
        </w:rPr>
        <w:t>33 (Rev.WRC-15)</w:t>
      </w:r>
      <w:r w:rsidRPr="002A50FA">
        <w:t>). The complementary terrestrial service may be introduced during this interim period subject to coordination with administrations whose services may be affected.</w:t>
      </w:r>
    </w:p>
    <w:p w:rsidR="00CB14A3" w:rsidRPr="007D1C8F" w:rsidRDefault="00CB14A3" w:rsidP="00CB14A3">
      <w:pPr>
        <w:adjustRightInd w:val="0"/>
        <w:spacing w:afterLines="50" w:after="120"/>
        <w:jc w:val="both"/>
        <w:rPr>
          <w:rFonts w:eastAsiaTheme="minorEastAsia"/>
          <w:lang w:eastAsia="zh-CN"/>
        </w:rPr>
      </w:pPr>
      <w:r>
        <w:rPr>
          <w:rFonts w:eastAsiaTheme="minorEastAsia" w:hint="eastAsia"/>
          <w:lang w:eastAsia="zh-CN"/>
        </w:rPr>
        <w:lastRenderedPageBreak/>
        <w:t>C</w:t>
      </w:r>
      <w:r>
        <w:rPr>
          <w:rFonts w:eastAsiaTheme="minorEastAsia"/>
          <w:lang w:eastAsia="zh-CN"/>
        </w:rPr>
        <w:t xml:space="preserve">urrently, RR No. </w:t>
      </w:r>
      <w:r w:rsidRPr="006E70EC">
        <w:rPr>
          <w:rFonts w:eastAsiaTheme="minorEastAsia"/>
          <w:b/>
          <w:lang w:eastAsia="zh-CN"/>
        </w:rPr>
        <w:t>9.11</w:t>
      </w:r>
      <w:r>
        <w:rPr>
          <w:rFonts w:eastAsiaTheme="minorEastAsia"/>
          <w:lang w:eastAsia="zh-CN"/>
        </w:rPr>
        <w:t xml:space="preserve"> applies with respect to </w:t>
      </w:r>
      <w:r w:rsidRPr="006B41CF">
        <w:rPr>
          <w:rFonts w:eastAsiaTheme="minorEastAsia"/>
          <w:lang w:eastAsia="zh-CN"/>
        </w:rPr>
        <w:t>the coordination for potential interference from a BSS (sound) space station into IMT receivers.</w:t>
      </w:r>
      <w:r>
        <w:rPr>
          <w:rFonts w:eastAsiaTheme="minorEastAsia"/>
          <w:lang w:eastAsia="zh-CN"/>
        </w:rPr>
        <w:t xml:space="preserve"> Meanwhile, </w:t>
      </w:r>
      <w:r w:rsidRPr="006B41CF">
        <w:rPr>
          <w:rFonts w:eastAsiaTheme="minorEastAsia"/>
          <w:lang w:eastAsia="zh-CN"/>
        </w:rPr>
        <w:t xml:space="preserve">RR No. </w:t>
      </w:r>
      <w:r w:rsidRPr="006E70EC">
        <w:rPr>
          <w:rFonts w:eastAsiaTheme="minorEastAsia"/>
          <w:b/>
          <w:lang w:eastAsia="zh-CN"/>
        </w:rPr>
        <w:t>9.19</w:t>
      </w:r>
      <w:r>
        <w:rPr>
          <w:rFonts w:eastAsiaTheme="minorEastAsia"/>
          <w:lang w:eastAsia="zh-CN"/>
        </w:rPr>
        <w:t xml:space="preserve"> applies with respect to the coordination for potential </w:t>
      </w:r>
      <w:r w:rsidRPr="00FD3FA9">
        <w:rPr>
          <w:rFonts w:eastAsiaTheme="minorEastAsia"/>
          <w:lang w:eastAsia="zh-CN"/>
        </w:rPr>
        <w:t>interference from IMT systems into the BSS (sound) receivers across the border between different countries within the satellite network service area.</w:t>
      </w:r>
      <w:r>
        <w:rPr>
          <w:rFonts w:eastAsiaTheme="minorEastAsia"/>
          <w:lang w:eastAsia="zh-CN"/>
        </w:rPr>
        <w:t xml:space="preserve"> </w:t>
      </w:r>
      <w:r w:rsidRPr="006B41CF">
        <w:rPr>
          <w:rFonts w:eastAsiaTheme="minorEastAsia"/>
          <w:lang w:eastAsia="zh-CN"/>
        </w:rPr>
        <w:t xml:space="preserve">In addition, associated Resolutions </w:t>
      </w:r>
      <w:r w:rsidRPr="006E70EC">
        <w:rPr>
          <w:rFonts w:eastAsiaTheme="minorEastAsia"/>
          <w:b/>
          <w:lang w:eastAsia="zh-CN"/>
        </w:rPr>
        <w:t>33 (Rev.WRC-15)</w:t>
      </w:r>
      <w:r w:rsidRPr="006B41CF">
        <w:rPr>
          <w:rFonts w:eastAsiaTheme="minorEastAsia"/>
          <w:lang w:eastAsia="zh-CN"/>
        </w:rPr>
        <w:t xml:space="preserve">, </w:t>
      </w:r>
      <w:r w:rsidRPr="006E70EC">
        <w:rPr>
          <w:rFonts w:eastAsiaTheme="minorEastAsia"/>
          <w:b/>
          <w:lang w:eastAsia="zh-CN"/>
        </w:rPr>
        <w:t xml:space="preserve">507 (Rev.WRC-15) </w:t>
      </w:r>
      <w:r w:rsidRPr="006B41CF">
        <w:rPr>
          <w:rFonts w:eastAsiaTheme="minorEastAsia"/>
          <w:lang w:eastAsia="zh-CN"/>
        </w:rPr>
        <w:t xml:space="preserve">and </w:t>
      </w:r>
      <w:r w:rsidRPr="006E70EC">
        <w:rPr>
          <w:rFonts w:eastAsiaTheme="minorEastAsia"/>
          <w:b/>
          <w:lang w:eastAsia="zh-CN"/>
        </w:rPr>
        <w:t>528 (Rev.WRC-15)</w:t>
      </w:r>
      <w:r w:rsidRPr="006B41CF">
        <w:rPr>
          <w:rFonts w:eastAsiaTheme="minorEastAsia"/>
          <w:lang w:eastAsia="zh-CN"/>
        </w:rPr>
        <w:t xml:space="preserve"> apply.</w:t>
      </w:r>
    </w:p>
    <w:p w:rsidR="00CB14A3" w:rsidRPr="00F86105" w:rsidRDefault="00CB14A3" w:rsidP="00CB14A3">
      <w:pPr>
        <w:spacing w:after="120"/>
        <w:jc w:val="both"/>
        <w:rPr>
          <w:b/>
          <w:lang w:eastAsia="ko-KR"/>
        </w:rPr>
      </w:pPr>
      <w:r w:rsidRPr="00F86105">
        <w:rPr>
          <w:rFonts w:hint="eastAsia"/>
          <w:b/>
          <w:lang w:eastAsia="ko-KR"/>
        </w:rPr>
        <w:t>1</w:t>
      </w:r>
      <w:r w:rsidRPr="00F86105">
        <w:rPr>
          <w:b/>
          <w:lang w:eastAsia="ko-KR"/>
        </w:rPr>
        <w:t>.2 ITU-R on-going studies</w:t>
      </w:r>
    </w:p>
    <w:p w:rsidR="00CB14A3" w:rsidRDefault="00CB14A3" w:rsidP="00CB14A3">
      <w:pPr>
        <w:adjustRightInd w:val="0"/>
        <w:spacing w:afterLines="50" w:after="120"/>
        <w:jc w:val="both"/>
      </w:pPr>
      <w:r>
        <w:t>In accordance with</w:t>
      </w:r>
      <w:r w:rsidRPr="00DE4C46">
        <w:t xml:space="preserve"> Resolution </w:t>
      </w:r>
      <w:r w:rsidRPr="005C4120">
        <w:rPr>
          <w:b/>
        </w:rPr>
        <w:t>761 (WRC-15)</w:t>
      </w:r>
      <w:r w:rsidRPr="00DE4C46">
        <w:t>, ITU-R has been conducting sharing studies related to IMT and BSS (sound) systems, the current progress of which is introduced as follows</w:t>
      </w:r>
      <w:r>
        <w:t>:</w:t>
      </w:r>
    </w:p>
    <w:p w:rsidR="00CB14A3" w:rsidRPr="005C4120" w:rsidRDefault="00CB14A3" w:rsidP="00CB14A3">
      <w:pPr>
        <w:spacing w:afterLines="50" w:after="120"/>
        <w:jc w:val="both"/>
        <w:rPr>
          <w:rFonts w:eastAsiaTheme="minorEastAsia"/>
          <w:b/>
          <w:u w:val="single"/>
          <w:lang w:eastAsia="zh-CN"/>
        </w:rPr>
      </w:pPr>
      <w:r w:rsidRPr="005C4120">
        <w:rPr>
          <w:rFonts w:eastAsiaTheme="minorEastAsia"/>
          <w:b/>
          <w:u w:val="single"/>
          <w:lang w:eastAsia="zh-CN"/>
        </w:rPr>
        <w:t>BSS (sound) protection requirements:</w:t>
      </w:r>
    </w:p>
    <w:p w:rsidR="00CB14A3" w:rsidRDefault="00CB14A3" w:rsidP="00CB14A3">
      <w:pPr>
        <w:jc w:val="both"/>
      </w:pPr>
      <w:r>
        <w:t xml:space="preserve">Pursuant to Resolution </w:t>
      </w:r>
      <w:r w:rsidRPr="00EB7006">
        <w:rPr>
          <w:b/>
        </w:rPr>
        <w:t>223 (Rev.WRC-15)</w:t>
      </w:r>
      <w:r>
        <w:t>,</w:t>
      </w:r>
      <w:r w:rsidRPr="00EB7006">
        <w:t xml:space="preserve"> the frequency band 1 452-1 492 MHz was identified for use by administrations </w:t>
      </w:r>
      <w:bookmarkStart w:id="27" w:name="_Hlk532801828"/>
      <w:r w:rsidRPr="00EB7006">
        <w:t>wishing to implement IM</w:t>
      </w:r>
      <w:r>
        <w:t>T</w:t>
      </w:r>
      <w:bookmarkEnd w:id="27"/>
      <w:r>
        <w:t xml:space="preserve"> since WRC-15. From the viewpoint of avoiding interference, an exclusive use for the BSS (sound) may be preferred, in which complementary terrestrial sound broadcasting deployment is practical. </w:t>
      </w:r>
      <w:r w:rsidRPr="00EB4911">
        <w:t>Recognizing that it is unfeasible for BSS (sound) and IMT to coexist in the same frequency band within 1 452-1 492 MHz</w:t>
      </w:r>
      <w:r>
        <w:t xml:space="preserve"> and in the same service area</w:t>
      </w:r>
      <w:r w:rsidRPr="00EB4911">
        <w:t>, the operation of IMT systems may cause potential interference into the BSS (sound) earth station</w:t>
      </w:r>
      <w:r>
        <w:t>s</w:t>
      </w:r>
      <w:r w:rsidRPr="00EB4911">
        <w:t>.</w:t>
      </w:r>
      <w:r>
        <w:t xml:space="preserve"> During the ITU-R studies, it was agreed that the I/N ratio of –12.2 dB be used as the protection criteria for BSS (sound) receiver, and can be treated as the BSS (sound) receiver protection requirement from IMT single-entry interference across national borders.</w:t>
      </w:r>
    </w:p>
    <w:p w:rsidR="00CB14A3" w:rsidRPr="00EB4911" w:rsidRDefault="00CB14A3" w:rsidP="00CB14A3">
      <w:pPr>
        <w:spacing w:beforeLines="50" w:before="120" w:afterLines="50" w:after="120"/>
        <w:jc w:val="both"/>
        <w:rPr>
          <w:rFonts w:eastAsiaTheme="minorEastAsia"/>
          <w:b/>
          <w:u w:val="single"/>
          <w:lang w:eastAsia="zh-CN"/>
        </w:rPr>
      </w:pPr>
      <w:r w:rsidRPr="00EB4911">
        <w:rPr>
          <w:rFonts w:eastAsiaTheme="minorEastAsia"/>
          <w:b/>
          <w:u w:val="single"/>
          <w:lang w:eastAsia="zh-CN"/>
        </w:rPr>
        <w:t xml:space="preserve">IMT protection requirements: </w:t>
      </w:r>
    </w:p>
    <w:p w:rsidR="00CB14A3" w:rsidRDefault="00CB14A3" w:rsidP="00CB14A3">
      <w:pPr>
        <w:spacing w:afterLines="50" w:after="120"/>
        <w:jc w:val="both"/>
      </w:pPr>
      <w:r w:rsidRPr="00BB797D">
        <w:rPr>
          <w:lang w:eastAsia="ja-JP"/>
        </w:rPr>
        <w:t xml:space="preserve">With respect to the characteristics of IMT systems to be used for sharing and compatibility studies, the parameters </w:t>
      </w:r>
      <w:r w:rsidRPr="00BB797D">
        <w:t>of IMT base station</w:t>
      </w:r>
      <w:r w:rsidRPr="00BB797D">
        <w:rPr>
          <w:lang w:eastAsia="ja-JP"/>
        </w:rPr>
        <w:t>s</w:t>
      </w:r>
      <w:r w:rsidRPr="00BB797D">
        <w:t xml:space="preserve"> and </w:t>
      </w:r>
      <w:r w:rsidRPr="00BB797D">
        <w:rPr>
          <w:lang w:eastAsia="ja-JP"/>
        </w:rPr>
        <w:t xml:space="preserve">mobile stations </w:t>
      </w:r>
      <w:r w:rsidRPr="00BB797D">
        <w:t xml:space="preserve">are defined in the Report </w:t>
      </w:r>
      <w:hyperlink r:id="rId9" w:history="1">
        <w:r w:rsidRPr="00BB797D">
          <w:rPr>
            <w:rStyle w:val="Hyperlink"/>
          </w:rPr>
          <w:t>ITU-R M.2292</w:t>
        </w:r>
      </w:hyperlink>
      <w:r w:rsidRPr="00BB797D">
        <w:t xml:space="preserve"> in which the </w:t>
      </w:r>
      <w:r w:rsidRPr="00BB797D">
        <w:rPr>
          <w:i/>
          <w:iCs/>
        </w:rPr>
        <w:t>I/N</w:t>
      </w:r>
      <w:r w:rsidRPr="00BB797D">
        <w:t xml:space="preserve"> of the protection criterion for IMT </w:t>
      </w:r>
      <w:r w:rsidRPr="00BB797D">
        <w:rPr>
          <w:lang w:eastAsia="ja-JP"/>
        </w:rPr>
        <w:t xml:space="preserve">base stations </w:t>
      </w:r>
      <w:r w:rsidRPr="00BB797D">
        <w:t xml:space="preserve">and </w:t>
      </w:r>
      <w:r w:rsidRPr="00BB797D">
        <w:rPr>
          <w:lang w:eastAsia="ja-JP"/>
        </w:rPr>
        <w:t>mobile stations</w:t>
      </w:r>
      <w:r w:rsidRPr="00BB797D">
        <w:t xml:space="preserve"> is –6 dB</w:t>
      </w:r>
      <w:r w:rsidRPr="00BB797D">
        <w:rPr>
          <w:lang w:eastAsia="ja-JP"/>
        </w:rPr>
        <w:t>, respectively</w:t>
      </w:r>
      <w:r w:rsidRPr="00BB797D">
        <w:t>.</w:t>
      </w:r>
    </w:p>
    <w:p w:rsidR="00CB14A3" w:rsidRDefault="00CB14A3" w:rsidP="00CB14A3">
      <w:pPr>
        <w:spacing w:afterLines="50" w:after="120"/>
        <w:jc w:val="both"/>
        <w:rPr>
          <w:lang w:eastAsia="ja-JP"/>
        </w:rPr>
      </w:pPr>
      <w:r>
        <w:rPr>
          <w:lang w:eastAsia="ja-JP"/>
        </w:rPr>
        <w:t xml:space="preserve">With respect to the protection of IMT systems, for which the coordination agreement has been reached,  the administration responsible for terrestrial service may send to the Bureau the information concerning those stations covered by this agreement which are intended to be notified, of which the Bureau shall consider as notification relating to existing terrestrial stations or to be brought into use within next three years, in accordance with RR No. </w:t>
      </w:r>
      <w:r w:rsidRPr="007D1C8F">
        <w:rPr>
          <w:b/>
          <w:lang w:eastAsia="ja-JP"/>
        </w:rPr>
        <w:t>9.52B</w:t>
      </w:r>
      <w:r>
        <w:rPr>
          <w:lang w:eastAsia="ja-JP"/>
        </w:rPr>
        <w:t>. In that case, should these terrestrial stations be brought into use within next three years which are covered by this agreement, they would be sufficiently protected for the long-term period after the date of entry into force of agreement.</w:t>
      </w:r>
    </w:p>
    <w:p w:rsidR="00CB14A3" w:rsidRPr="00166674" w:rsidRDefault="00CB14A3" w:rsidP="00CB14A3">
      <w:pPr>
        <w:spacing w:beforeLines="50" w:before="120" w:afterLines="50" w:after="120"/>
        <w:jc w:val="both"/>
        <w:rPr>
          <w:rFonts w:eastAsiaTheme="minorEastAsia"/>
          <w:b/>
          <w:u w:val="single"/>
          <w:lang w:eastAsia="zh-CN"/>
        </w:rPr>
      </w:pPr>
      <w:r w:rsidRPr="00166674">
        <w:rPr>
          <w:rFonts w:eastAsiaTheme="minorEastAsia"/>
          <w:b/>
          <w:u w:val="single"/>
          <w:lang w:eastAsia="zh-CN"/>
        </w:rPr>
        <w:t xml:space="preserve">Draft CPM </w:t>
      </w:r>
      <w:r>
        <w:rPr>
          <w:rFonts w:eastAsiaTheme="minorEastAsia"/>
          <w:b/>
          <w:u w:val="single"/>
          <w:lang w:eastAsia="zh-CN"/>
        </w:rPr>
        <w:t>Report</w:t>
      </w:r>
      <w:r w:rsidRPr="00166674">
        <w:rPr>
          <w:rFonts w:eastAsiaTheme="minorEastAsia"/>
          <w:b/>
          <w:u w:val="single"/>
          <w:lang w:eastAsia="zh-CN"/>
        </w:rPr>
        <w:t>:</w:t>
      </w:r>
    </w:p>
    <w:p w:rsidR="00CB14A3" w:rsidRPr="00E150F4" w:rsidRDefault="00CB14A3" w:rsidP="00CB14A3">
      <w:pPr>
        <w:spacing w:afterLines="50" w:after="120"/>
        <w:jc w:val="both"/>
        <w:rPr>
          <w:rFonts w:eastAsiaTheme="minorEastAsia"/>
          <w:lang w:eastAsia="zh-CN"/>
        </w:rPr>
      </w:pPr>
      <w:r>
        <w:rPr>
          <w:rFonts w:eastAsiaTheme="minorEastAsia"/>
          <w:lang w:eastAsia="zh-CN"/>
        </w:rPr>
        <w:t xml:space="preserve">Under WRC-19 agenda item 9.1, issue 9.1.2, WP 4A and WP 5D are responsible for the studies with respect to the BSS (sound) and IMT, respectively. </w:t>
      </w:r>
      <w:r w:rsidRPr="00CD7BA8">
        <w:rPr>
          <w:rFonts w:eastAsiaTheme="minorEastAsia"/>
          <w:lang w:eastAsia="zh-CN"/>
        </w:rPr>
        <w:t>The draft CPM Report has been prepared on the basis of draft CPM texts developed by the responsible ITU</w:t>
      </w:r>
      <w:r>
        <w:rPr>
          <w:rFonts w:eastAsiaTheme="minorEastAsia"/>
          <w:lang w:eastAsia="zh-CN"/>
        </w:rPr>
        <w:t>-</w:t>
      </w:r>
      <w:r w:rsidRPr="00CD7BA8">
        <w:rPr>
          <w:rFonts w:eastAsiaTheme="minorEastAsia"/>
          <w:lang w:eastAsia="zh-CN"/>
        </w:rPr>
        <w:t>R groups involved in the preparation for WRC</w:t>
      </w:r>
      <w:r>
        <w:rPr>
          <w:rFonts w:eastAsiaTheme="minorEastAsia"/>
          <w:lang w:eastAsia="zh-CN"/>
        </w:rPr>
        <w:t>-1</w:t>
      </w:r>
      <w:r w:rsidRPr="00CD7BA8">
        <w:rPr>
          <w:rFonts w:eastAsiaTheme="minorEastAsia"/>
          <w:lang w:eastAsia="zh-CN"/>
        </w:rPr>
        <w:t>9</w:t>
      </w:r>
      <w:r>
        <w:rPr>
          <w:rFonts w:eastAsiaTheme="minorEastAsia"/>
          <w:lang w:eastAsia="zh-CN"/>
        </w:rPr>
        <w:t xml:space="preserve">, which </w:t>
      </w:r>
      <w:r w:rsidRPr="005E760A">
        <w:rPr>
          <w:rFonts w:eastAsiaTheme="minorEastAsia"/>
          <w:lang w:eastAsia="zh-CN"/>
        </w:rPr>
        <w:t>WP</w:t>
      </w:r>
      <w:r>
        <w:rPr>
          <w:rFonts w:eastAsiaTheme="minorEastAsia"/>
          <w:lang w:eastAsia="zh-CN"/>
        </w:rPr>
        <w:t xml:space="preserve"> </w:t>
      </w:r>
      <w:r w:rsidRPr="005E760A">
        <w:rPr>
          <w:rFonts w:eastAsiaTheme="minorEastAsia"/>
          <w:lang w:eastAsia="zh-CN"/>
        </w:rPr>
        <w:t xml:space="preserve">4A has </w:t>
      </w:r>
      <w:r>
        <w:rPr>
          <w:rFonts w:eastAsiaTheme="minorEastAsia"/>
          <w:lang w:eastAsia="zh-CN"/>
        </w:rPr>
        <w:t>finalized</w:t>
      </w:r>
      <w:r w:rsidRPr="005E760A">
        <w:rPr>
          <w:rFonts w:eastAsiaTheme="minorEastAsia"/>
          <w:lang w:eastAsia="zh-CN"/>
        </w:rPr>
        <w:t xml:space="preserve"> to prepare in its </w:t>
      </w:r>
      <w:r>
        <w:rPr>
          <w:rFonts w:eastAsiaTheme="minorEastAsia"/>
          <w:lang w:eastAsia="zh-CN"/>
        </w:rPr>
        <w:t>6</w:t>
      </w:r>
      <w:r w:rsidRPr="005E760A">
        <w:rPr>
          <w:rFonts w:eastAsiaTheme="minorEastAsia"/>
          <w:vertAlign w:val="superscript"/>
          <w:lang w:eastAsia="zh-CN"/>
        </w:rPr>
        <w:t>th</w:t>
      </w:r>
      <w:r>
        <w:rPr>
          <w:rFonts w:eastAsiaTheme="minorEastAsia"/>
          <w:lang w:eastAsia="zh-CN"/>
        </w:rPr>
        <w:t xml:space="preserve"> </w:t>
      </w:r>
      <w:r w:rsidRPr="005E760A">
        <w:rPr>
          <w:rFonts w:eastAsiaTheme="minorEastAsia"/>
          <w:lang w:eastAsia="zh-CN"/>
        </w:rPr>
        <w:t>meeting in Geneva, 3-14 July 2018.</w:t>
      </w:r>
    </w:p>
    <w:p w:rsidR="00CB14A3" w:rsidRDefault="00CB14A3" w:rsidP="00CB14A3">
      <w:pPr>
        <w:spacing w:afterLines="50" w:after="120"/>
        <w:jc w:val="both"/>
        <w:rPr>
          <w:lang w:eastAsia="ja-JP"/>
        </w:rPr>
      </w:pPr>
      <w:r w:rsidRPr="008A0D24">
        <w:rPr>
          <w:lang w:eastAsia="ja-JP"/>
        </w:rPr>
        <w:t xml:space="preserve">The Draft CPM Report to WRC-19 has prepared 8 possible </w:t>
      </w:r>
      <w:r>
        <w:rPr>
          <w:lang w:eastAsia="ja-JP"/>
        </w:rPr>
        <w:t>ac</w:t>
      </w:r>
      <w:r w:rsidRPr="008A0D24">
        <w:rPr>
          <w:lang w:eastAsia="ja-JP"/>
        </w:rPr>
        <w:t>tions with respect to WRC-19 agenda item 9.1, issue 9.1.2 as follows:</w:t>
      </w:r>
    </w:p>
    <w:p w:rsidR="00CB14A3" w:rsidRPr="00BB797D" w:rsidRDefault="00CB14A3" w:rsidP="00CB14A3">
      <w:pPr>
        <w:pStyle w:val="Headingb"/>
        <w:rPr>
          <w:lang w:val="en-GB"/>
        </w:rPr>
      </w:pPr>
      <w:r w:rsidRPr="00BB797D">
        <w:rPr>
          <w:lang w:val="en-GB"/>
        </w:rPr>
        <w:t>Possible action 1: M</w:t>
      </w:r>
      <w:r w:rsidRPr="00BB797D">
        <w:rPr>
          <w:shd w:val="clear" w:color="auto" w:fill="FFFFFF"/>
          <w:lang w:val="en-GB"/>
        </w:rPr>
        <w:t>aintain status quo (i.e. no changes to the Radio Regulations)</w:t>
      </w:r>
    </w:p>
    <w:p w:rsidR="00CB14A3" w:rsidRPr="00BB797D" w:rsidRDefault="00CB14A3" w:rsidP="00CB14A3">
      <w:pPr>
        <w:rPr>
          <w:lang w:eastAsia="ja-JP"/>
        </w:rPr>
      </w:pPr>
      <w:r w:rsidRPr="00BB797D">
        <w:rPr>
          <w:shd w:val="clear" w:color="auto" w:fill="FFFFFF"/>
        </w:rPr>
        <w:t xml:space="preserve">This action proposes to </w:t>
      </w:r>
      <w:r w:rsidRPr="00BB797D">
        <w:rPr>
          <w:shd w:val="clear" w:color="auto" w:fill="FFFFFF"/>
          <w:lang w:eastAsia="ja-JP"/>
        </w:rPr>
        <w:t>maintain the status quo</w:t>
      </w:r>
      <w:r w:rsidRPr="00BB797D">
        <w:rPr>
          <w:shd w:val="clear" w:color="auto" w:fill="FFFFFF"/>
        </w:rPr>
        <w:t xml:space="preserve"> (i.e. no changes to the Radio Regulations) since the current regulations and technical conditions to ensure compatibility of IMT and </w:t>
      </w:r>
      <w:r w:rsidRPr="00BB797D">
        <w:rPr>
          <w:iCs/>
          <w:shd w:val="clear" w:color="auto" w:fill="FFFFFF"/>
        </w:rPr>
        <w:t>BSS (sound) in the frequency band 1 452-1 492 MHz in Regions 1 and 3 are sufficient and their change is not required.</w:t>
      </w:r>
    </w:p>
    <w:p w:rsidR="00CB14A3" w:rsidRPr="00BB797D" w:rsidRDefault="00CB14A3" w:rsidP="00CB14A3">
      <w:pPr>
        <w:pStyle w:val="Headingb"/>
        <w:rPr>
          <w:lang w:val="en-GB"/>
        </w:rPr>
      </w:pPr>
      <w:r w:rsidRPr="00BB797D">
        <w:rPr>
          <w:lang w:val="en-GB"/>
        </w:rPr>
        <w:lastRenderedPageBreak/>
        <w:t xml:space="preserve">Possible action 2: </w:t>
      </w:r>
      <w:r w:rsidRPr="00BB797D">
        <w:rPr>
          <w:shd w:val="clear" w:color="auto" w:fill="FFFFFF"/>
          <w:lang w:val="en-GB"/>
        </w:rPr>
        <w:t xml:space="preserve">Maintain status quo (i.e. no changes to the Radio Regulations) for those countries for which the </w:t>
      </w:r>
      <w:r w:rsidRPr="000A6D7F">
        <w:rPr>
          <w:lang w:val="en-GB"/>
        </w:rPr>
        <w:t xml:space="preserve">frequency </w:t>
      </w:r>
      <w:r w:rsidRPr="00BB797D">
        <w:rPr>
          <w:shd w:val="clear" w:color="auto" w:fill="FFFFFF"/>
          <w:lang w:val="en-GB"/>
        </w:rPr>
        <w:t>band is not identified for IMT</w:t>
      </w:r>
    </w:p>
    <w:p w:rsidR="00CB14A3" w:rsidRPr="00BB797D" w:rsidRDefault="00CB14A3" w:rsidP="00CB14A3">
      <w:pPr>
        <w:rPr>
          <w:iCs/>
          <w:shd w:val="clear" w:color="auto" w:fill="FFFFFF"/>
        </w:rPr>
      </w:pPr>
      <w:r w:rsidRPr="00BB797D">
        <w:t xml:space="preserve">This action proposes to </w:t>
      </w:r>
      <w:r w:rsidRPr="00BB797D">
        <w:rPr>
          <w:shd w:val="clear" w:color="auto" w:fill="FFFFFF"/>
          <w:lang w:eastAsia="ja-JP"/>
        </w:rPr>
        <w:t>maintain the status quo (i.e. no changes to the Radio Regulations)</w:t>
      </w:r>
      <w:r w:rsidRPr="00BB797D">
        <w:rPr>
          <w:shd w:val="clear" w:color="auto" w:fill="FFFFFF"/>
        </w:rPr>
        <w:t xml:space="preserve"> </w:t>
      </w:r>
      <w:r w:rsidRPr="00BB797D">
        <w:t xml:space="preserve">with respect to the countries </w:t>
      </w:r>
      <w:r w:rsidRPr="00BB797D">
        <w:rPr>
          <w:shd w:val="clear" w:color="auto" w:fill="FFFFFF"/>
        </w:rPr>
        <w:t>for which the</w:t>
      </w:r>
      <w:r w:rsidRPr="00BB797D">
        <w:t xml:space="preserve"> frequency</w:t>
      </w:r>
      <w:r w:rsidRPr="00BB797D">
        <w:rPr>
          <w:shd w:val="clear" w:color="auto" w:fill="FFFFFF"/>
        </w:rPr>
        <w:t xml:space="preserve"> band is not identified for IMT</w:t>
      </w:r>
      <w:r w:rsidRPr="00BB797D">
        <w:rPr>
          <w:iCs/>
          <w:shd w:val="clear" w:color="auto" w:fill="FFFFFF"/>
        </w:rPr>
        <w:t xml:space="preserve">. With respect to the countries where IMT is identified the modifications to current provisions </w:t>
      </w:r>
      <w:r w:rsidRPr="00BB797D">
        <w:rPr>
          <w:shd w:val="clear" w:color="auto" w:fill="FFFFFF"/>
        </w:rPr>
        <w:t xml:space="preserve">can be applied </w:t>
      </w:r>
      <w:r w:rsidRPr="00BB797D">
        <w:rPr>
          <w:iCs/>
          <w:shd w:val="clear" w:color="auto" w:fill="FFFFFF"/>
        </w:rPr>
        <w:t>in the Radio Regulations appropriately.</w:t>
      </w:r>
    </w:p>
    <w:p w:rsidR="00CB14A3" w:rsidRPr="00BB797D" w:rsidRDefault="00CB14A3" w:rsidP="00CB14A3">
      <w:pPr>
        <w:pStyle w:val="Headingb"/>
        <w:rPr>
          <w:spacing w:val="-2"/>
          <w:lang w:val="en-GB"/>
        </w:rPr>
      </w:pPr>
      <w:r w:rsidRPr="00BB797D">
        <w:rPr>
          <w:spacing w:val="-2"/>
          <w:lang w:val="en-GB"/>
        </w:rPr>
        <w:t>Possible action 3: M</w:t>
      </w:r>
      <w:r w:rsidRPr="00BB797D">
        <w:rPr>
          <w:spacing w:val="-2"/>
          <w:shd w:val="clear" w:color="auto" w:fill="FFFFFF"/>
          <w:lang w:val="en-GB"/>
        </w:rPr>
        <w:t>aintain status quo (i.e. no changes to the Radio Regulations) for the protection of BSS (sound) and stipulate pfd limits for the protection of IMT</w:t>
      </w:r>
      <w:r w:rsidRPr="00BB797D">
        <w:rPr>
          <w:spacing w:val="-2"/>
          <w:lang w:val="en-GB"/>
        </w:rPr>
        <w:t xml:space="preserve"> </w:t>
      </w:r>
      <w:r w:rsidRPr="00BB797D">
        <w:rPr>
          <w:spacing w:val="-2"/>
          <w:shd w:val="clear" w:color="auto" w:fill="FFFFFF"/>
          <w:lang w:val="en-GB"/>
        </w:rPr>
        <w:t>in Regions 1 and 3</w:t>
      </w:r>
    </w:p>
    <w:p w:rsidR="00CB14A3" w:rsidRPr="00BB797D" w:rsidRDefault="00CB14A3" w:rsidP="00CB14A3">
      <w:pPr>
        <w:spacing w:beforeLines="50" w:before="120"/>
        <w:rPr>
          <w:b/>
          <w:lang w:eastAsia="ja-JP"/>
        </w:rPr>
      </w:pPr>
      <w:r w:rsidRPr="00BB797D">
        <w:t xml:space="preserve">This action proposes to maintain the status quo (i.e. no changes to the Radio Regulations) for the protection of the BSS (sound) receivers </w:t>
      </w:r>
      <w:r w:rsidRPr="00BB797D">
        <w:rPr>
          <w:rFonts w:eastAsia="SimSun"/>
          <w:shd w:val="clear" w:color="auto" w:fill="FFFFFF"/>
          <w:lang w:eastAsia="zh-CN"/>
        </w:rPr>
        <w:t xml:space="preserve">and to stipulate pfd limitation to BSS (sound) space stations </w:t>
      </w:r>
      <w:r w:rsidRPr="00BB797D">
        <w:rPr>
          <w:rFonts w:eastAsia="SimSun"/>
          <w:bCs/>
          <w:shd w:val="clear" w:color="auto" w:fill="FFFFFF"/>
          <w:lang w:eastAsia="zh-CN"/>
        </w:rPr>
        <w:t>f</w:t>
      </w:r>
      <w:r w:rsidRPr="00BB797D">
        <w:rPr>
          <w:rFonts w:eastAsia="SimSun"/>
          <w:shd w:val="clear" w:color="auto" w:fill="FFFFFF"/>
          <w:lang w:eastAsia="zh-CN"/>
        </w:rPr>
        <w:t xml:space="preserve">or the protection of IMT. </w:t>
      </w:r>
      <w:r w:rsidRPr="00BB797D">
        <w:rPr>
          <w:lang w:eastAsia="ja-JP"/>
        </w:rPr>
        <w:t xml:space="preserve">Alternatives 1 and 2 stipulate the pfd limit(s) in RR </w:t>
      </w:r>
      <w:r w:rsidRPr="00BB797D">
        <w:t xml:space="preserve">Table </w:t>
      </w:r>
      <w:r w:rsidRPr="00BB797D">
        <w:rPr>
          <w:b/>
        </w:rPr>
        <w:t>21-4</w:t>
      </w:r>
      <w:r w:rsidRPr="00BB797D">
        <w:t xml:space="preserve"> under RR No.</w:t>
      </w:r>
      <w:r w:rsidRPr="00BB797D">
        <w:rPr>
          <w:b/>
        </w:rPr>
        <w:t xml:space="preserve"> </w:t>
      </w:r>
      <w:r w:rsidRPr="00BB797D">
        <w:rPr>
          <w:rStyle w:val="Artref"/>
          <w:b/>
          <w:bCs/>
        </w:rPr>
        <w:t>21.16</w:t>
      </w:r>
      <w:r w:rsidRPr="00BB797D">
        <w:rPr>
          <w:rStyle w:val="Artref"/>
          <w:lang w:eastAsia="ja-JP"/>
        </w:rPr>
        <w:t xml:space="preserve">, </w:t>
      </w:r>
      <w:r w:rsidRPr="00BB797D">
        <w:rPr>
          <w:lang w:eastAsia="ja-JP"/>
        </w:rPr>
        <w:t>taking into account protection of IMT,</w:t>
      </w:r>
      <w:r w:rsidRPr="00BB797D">
        <w:rPr>
          <w:rStyle w:val="Artref"/>
          <w:lang w:eastAsia="ja-JP"/>
        </w:rPr>
        <w:t xml:space="preserve"> pursuant to Resolution </w:t>
      </w:r>
      <w:r w:rsidRPr="00BB797D">
        <w:rPr>
          <w:rStyle w:val="Artref"/>
          <w:b/>
          <w:bCs/>
          <w:lang w:eastAsia="ja-JP"/>
        </w:rPr>
        <w:t>761 (WRC-15)</w:t>
      </w:r>
      <w:r w:rsidRPr="00BB797D">
        <w:rPr>
          <w:rStyle w:val="Artref"/>
          <w:lang w:eastAsia="ja-JP"/>
        </w:rPr>
        <w:t>.</w:t>
      </w:r>
    </w:p>
    <w:p w:rsidR="00CB14A3" w:rsidRPr="00BB797D" w:rsidRDefault="00CB14A3" w:rsidP="00CB14A3">
      <w:pPr>
        <w:spacing w:beforeLines="50" w:before="120"/>
        <w:rPr>
          <w:b/>
          <w:lang w:eastAsia="ja-JP"/>
        </w:rPr>
      </w:pPr>
      <w:r w:rsidRPr="00BB797D">
        <w:rPr>
          <w:rStyle w:val="Artref"/>
          <w:lang w:eastAsia="ja-JP"/>
        </w:rPr>
        <w:t xml:space="preserve">In addition, </w:t>
      </w:r>
      <w:r w:rsidRPr="00BB797D">
        <w:rPr>
          <w:lang w:eastAsia="ja-JP"/>
        </w:rPr>
        <w:t>alternative</w:t>
      </w:r>
      <w:r w:rsidRPr="00BB797D">
        <w:rPr>
          <w:rStyle w:val="Artref"/>
          <w:lang w:eastAsia="ja-JP"/>
        </w:rPr>
        <w:t xml:space="preserve"> 3 stipulates the pfd limit(s) in a new footnote,</w:t>
      </w:r>
      <w:r w:rsidRPr="00BB797D">
        <w:t xml:space="preserve"> </w:t>
      </w:r>
      <w:r w:rsidRPr="00BB797D">
        <w:rPr>
          <w:rStyle w:val="Artref"/>
          <w:lang w:eastAsia="ja-JP"/>
        </w:rPr>
        <w:t xml:space="preserve">taking into account the operational requirement of BSS (sound) system pursuant to Resolution </w:t>
      </w:r>
      <w:r w:rsidRPr="00BB797D">
        <w:rPr>
          <w:rStyle w:val="Artref"/>
          <w:b/>
          <w:bCs/>
          <w:lang w:eastAsia="ja-JP"/>
        </w:rPr>
        <w:t>761 (WRC-15)</w:t>
      </w:r>
      <w:r w:rsidRPr="00BB797D">
        <w:rPr>
          <w:rStyle w:val="Artref"/>
          <w:lang w:eastAsia="ja-JP"/>
        </w:rPr>
        <w:t>.</w:t>
      </w:r>
    </w:p>
    <w:p w:rsidR="00CB14A3" w:rsidRPr="00BB797D" w:rsidRDefault="00CB14A3" w:rsidP="00CB14A3">
      <w:pPr>
        <w:pStyle w:val="Headingb"/>
        <w:rPr>
          <w:spacing w:val="-2"/>
          <w:lang w:val="en-GB"/>
        </w:rPr>
      </w:pPr>
      <w:r w:rsidRPr="00BB797D">
        <w:rPr>
          <w:spacing w:val="-2"/>
          <w:lang w:val="en-GB"/>
        </w:rPr>
        <w:t>Possible action 4: Maintain status quo (i.e. no changes to the Radio Regulations) for the protection of IMT and stipulate pfd limits for the protection of BSS (sound) in Regions 1 and 3</w:t>
      </w:r>
    </w:p>
    <w:p w:rsidR="00CB14A3" w:rsidRPr="00BB797D" w:rsidRDefault="00CB14A3" w:rsidP="00CB14A3">
      <w:pPr>
        <w:rPr>
          <w:lang w:eastAsia="ja-JP"/>
        </w:rPr>
      </w:pPr>
      <w:r w:rsidRPr="00BB797D">
        <w:t xml:space="preserve">This action proposes to maintain the status quo (i.e. no changes to the Radio Regulations) for the protection of IMT stations and to stipulate pfd limitation to IMT for the protection of the BSS (sound) receivers by modification of RR Nos. </w:t>
      </w:r>
      <w:r w:rsidRPr="00BB797D">
        <w:rPr>
          <w:rStyle w:val="Artref"/>
          <w:b/>
          <w:bCs/>
        </w:rPr>
        <w:t>5.346</w:t>
      </w:r>
      <w:r w:rsidRPr="00BB797D">
        <w:t xml:space="preserve"> and </w:t>
      </w:r>
      <w:r w:rsidRPr="00BB797D">
        <w:rPr>
          <w:rStyle w:val="Artref"/>
          <w:b/>
          <w:bCs/>
        </w:rPr>
        <w:t>5.346A</w:t>
      </w:r>
      <w:r w:rsidRPr="00BB797D">
        <w:t>.</w:t>
      </w:r>
    </w:p>
    <w:p w:rsidR="00CB14A3" w:rsidRPr="00BB797D" w:rsidRDefault="00CB14A3" w:rsidP="00CB14A3">
      <w:pPr>
        <w:pStyle w:val="Headingb"/>
        <w:rPr>
          <w:lang w:val="en-GB"/>
        </w:rPr>
      </w:pPr>
      <w:r w:rsidRPr="00BB797D">
        <w:rPr>
          <w:lang w:val="en-GB"/>
        </w:rPr>
        <w:t>Possible action 5:</w:t>
      </w:r>
      <w:r w:rsidRPr="00BB797D">
        <w:rPr>
          <w:shd w:val="clear" w:color="auto" w:fill="FFFFFF"/>
          <w:lang w:val="en-GB"/>
        </w:rPr>
        <w:t xml:space="preserve"> Maintain status quo (i.e. no changes to the Radio Regulations) for the protection of BSS (sound) and stipulate a new coordination threshold for the protection of IMT</w:t>
      </w:r>
      <w:r w:rsidRPr="00BB797D">
        <w:rPr>
          <w:lang w:val="en-GB"/>
        </w:rPr>
        <w:t xml:space="preserve"> </w:t>
      </w:r>
      <w:r w:rsidRPr="00BB797D">
        <w:rPr>
          <w:shd w:val="clear" w:color="auto" w:fill="FFFFFF"/>
          <w:lang w:val="en-GB"/>
        </w:rPr>
        <w:t>in Regions 1 and 3</w:t>
      </w:r>
    </w:p>
    <w:p w:rsidR="00CB14A3" w:rsidRPr="00BB797D" w:rsidRDefault="00CB14A3" w:rsidP="00CB14A3">
      <w:pPr>
        <w:rPr>
          <w:b/>
          <w:lang w:eastAsia="ja-JP"/>
        </w:rPr>
      </w:pPr>
      <w:r w:rsidRPr="00BB797D">
        <w:t xml:space="preserve">This action proposes to maintain the status quo (i.e. no changes to the Radio Regulations) for the protection of the BSS (sound) receivers, </w:t>
      </w:r>
      <w:r w:rsidRPr="00BB797D">
        <w:rPr>
          <w:shd w:val="clear" w:color="auto" w:fill="FFFFFF"/>
        </w:rPr>
        <w:t xml:space="preserve">and </w:t>
      </w:r>
      <w:r w:rsidRPr="00BB797D">
        <w:rPr>
          <w:rFonts w:eastAsia="SimSun"/>
          <w:shd w:val="clear" w:color="auto" w:fill="FFFFFF"/>
          <w:lang w:eastAsia="zh-CN"/>
        </w:rPr>
        <w:t xml:space="preserve">to stipulate </w:t>
      </w:r>
      <w:r w:rsidRPr="00BB797D">
        <w:rPr>
          <w:shd w:val="clear" w:color="auto" w:fill="FFFFFF"/>
        </w:rPr>
        <w:t xml:space="preserve">a coordination threshold for RR No. </w:t>
      </w:r>
      <w:r w:rsidRPr="00BB797D">
        <w:rPr>
          <w:rStyle w:val="Artref"/>
          <w:b/>
          <w:bCs/>
        </w:rPr>
        <w:t>9.11</w:t>
      </w:r>
      <w:r w:rsidRPr="00BB797D">
        <w:rPr>
          <w:shd w:val="clear" w:color="auto" w:fill="FFFFFF"/>
        </w:rPr>
        <w:t xml:space="preserve"> based on new pfd values to reach coexistence.</w:t>
      </w:r>
    </w:p>
    <w:p w:rsidR="00CB14A3" w:rsidRPr="00BB797D" w:rsidRDefault="00CB14A3" w:rsidP="00CB14A3">
      <w:pPr>
        <w:pStyle w:val="Headingb"/>
        <w:rPr>
          <w:lang w:val="en-GB"/>
        </w:rPr>
      </w:pPr>
      <w:r w:rsidRPr="00BB797D">
        <w:rPr>
          <w:lang w:val="en-GB"/>
        </w:rPr>
        <w:t xml:space="preserve">Possible action 6: </w:t>
      </w:r>
      <w:r w:rsidRPr="00BB797D">
        <w:rPr>
          <w:shd w:val="clear" w:color="auto" w:fill="FFFFFF"/>
          <w:lang w:val="en-GB"/>
        </w:rPr>
        <w:t>Maintain status quo (i.e. no changes to the Radio Regulations) for the protection of IMT and stipulate a new coordination threshold for the protection of BSS (sound) in Regions 1 and 3</w:t>
      </w:r>
    </w:p>
    <w:p w:rsidR="00CB14A3" w:rsidRDefault="00CB14A3" w:rsidP="00CB14A3">
      <w:pPr>
        <w:rPr>
          <w:lang w:eastAsia="ja-JP"/>
        </w:rPr>
      </w:pPr>
      <w:r w:rsidRPr="00BB797D">
        <w:rPr>
          <w:lang w:eastAsia="ja-JP"/>
        </w:rPr>
        <w:t xml:space="preserve">This action proposes </w:t>
      </w:r>
      <w:r w:rsidRPr="00BB797D">
        <w:t xml:space="preserve">to maintain the status quo (i.e. no changes to the Radio Regulations) for the protection of IMT stations and to </w:t>
      </w:r>
      <w:r w:rsidRPr="00BB797D">
        <w:rPr>
          <w:lang w:eastAsia="ja-JP"/>
        </w:rPr>
        <w:t xml:space="preserve">stipulate a coordination threshold for RR No. </w:t>
      </w:r>
      <w:r w:rsidRPr="00BB797D">
        <w:rPr>
          <w:rStyle w:val="Artref"/>
          <w:b/>
          <w:bCs/>
        </w:rPr>
        <w:t>9.19</w:t>
      </w:r>
      <w:r w:rsidRPr="00BB797D">
        <w:rPr>
          <w:lang w:eastAsia="ja-JP"/>
        </w:rPr>
        <w:t xml:space="preserve"> based on new pfd values to reach coexistence for protection of BSS (sound) in Regions 1 and 3.</w:t>
      </w:r>
    </w:p>
    <w:p w:rsidR="00CB14A3" w:rsidRPr="00DA6D2F" w:rsidRDefault="00CB14A3" w:rsidP="00CB14A3">
      <w:pPr>
        <w:pStyle w:val="Headingb"/>
        <w:rPr>
          <w:lang w:val="en-GB"/>
        </w:rPr>
      </w:pPr>
      <w:r w:rsidRPr="00BB797D">
        <w:rPr>
          <w:lang w:val="en-GB"/>
        </w:rPr>
        <w:t>Possible action 7:</w:t>
      </w:r>
      <w:r w:rsidRPr="00DA6D2F">
        <w:rPr>
          <w:lang w:val="en-GB"/>
        </w:rPr>
        <w:t xml:space="preserve"> Stipulate pfd limits for the protection of both IMT and BSS (sound)</w:t>
      </w:r>
      <w:r w:rsidRPr="00BB797D">
        <w:rPr>
          <w:lang w:val="en-GB"/>
        </w:rPr>
        <w:t xml:space="preserve"> </w:t>
      </w:r>
      <w:r w:rsidRPr="00DA6D2F">
        <w:rPr>
          <w:lang w:val="en-GB"/>
        </w:rPr>
        <w:t>in Regions 1 and 3</w:t>
      </w:r>
    </w:p>
    <w:p w:rsidR="00CB14A3" w:rsidRPr="00BB797D" w:rsidRDefault="00CB14A3" w:rsidP="00CB14A3">
      <w:pPr>
        <w:rPr>
          <w:b/>
          <w:lang w:eastAsia="ja-JP"/>
        </w:rPr>
      </w:pPr>
      <w:r w:rsidRPr="00BB797D">
        <w:rPr>
          <w:lang w:eastAsia="ja-JP"/>
        </w:rPr>
        <w:t xml:space="preserve">The </w:t>
      </w:r>
      <w:r w:rsidRPr="00BB797D">
        <w:t>protection of IMT stations</w:t>
      </w:r>
      <w:r w:rsidRPr="00BB797D">
        <w:rPr>
          <w:lang w:eastAsia="ja-JP"/>
        </w:rPr>
        <w:t xml:space="preserve"> </w:t>
      </w:r>
      <w:r w:rsidRPr="00BB797D">
        <w:t xml:space="preserve">is </w:t>
      </w:r>
      <w:r w:rsidRPr="00BB797D">
        <w:rPr>
          <w:lang w:eastAsia="ja-JP"/>
        </w:rPr>
        <w:t xml:space="preserve">the </w:t>
      </w:r>
      <w:r w:rsidRPr="00BB797D">
        <w:t xml:space="preserve">same as </w:t>
      </w:r>
      <w:r w:rsidRPr="00BB797D">
        <w:rPr>
          <w:lang w:eastAsia="ja-JP"/>
        </w:rPr>
        <w:t xml:space="preserve">that in possible </w:t>
      </w:r>
      <w:r w:rsidRPr="00BB797D">
        <w:t xml:space="preserve">action 3. </w:t>
      </w:r>
      <w:r w:rsidRPr="00BB797D">
        <w:rPr>
          <w:lang w:eastAsia="ja-JP"/>
        </w:rPr>
        <w:t xml:space="preserve">The </w:t>
      </w:r>
      <w:r w:rsidRPr="00BB797D">
        <w:t xml:space="preserve">protection of BSS (sound) receivers is </w:t>
      </w:r>
      <w:r w:rsidRPr="00BB797D">
        <w:rPr>
          <w:lang w:eastAsia="ja-JP"/>
        </w:rPr>
        <w:t xml:space="preserve">the </w:t>
      </w:r>
      <w:r w:rsidRPr="00BB797D">
        <w:t xml:space="preserve">same as </w:t>
      </w:r>
      <w:r w:rsidRPr="00BB797D">
        <w:rPr>
          <w:lang w:eastAsia="ja-JP"/>
        </w:rPr>
        <w:t xml:space="preserve">that in possible </w:t>
      </w:r>
      <w:r w:rsidRPr="00BB797D">
        <w:t>action 4.</w:t>
      </w:r>
    </w:p>
    <w:p w:rsidR="00CB14A3" w:rsidRPr="00BB797D" w:rsidRDefault="00CB14A3" w:rsidP="00CB14A3">
      <w:pPr>
        <w:pStyle w:val="Headingb"/>
        <w:rPr>
          <w:lang w:val="en-GB"/>
        </w:rPr>
      </w:pPr>
      <w:r w:rsidRPr="00BB797D">
        <w:rPr>
          <w:lang w:val="en-GB"/>
        </w:rPr>
        <w:t>Possible action 8:</w:t>
      </w:r>
      <w:r w:rsidRPr="00BB797D">
        <w:rPr>
          <w:shd w:val="clear" w:color="auto" w:fill="FFFFFF"/>
          <w:lang w:val="en-GB"/>
        </w:rPr>
        <w:t xml:space="preserve"> Stipulate a new coordination threshold for the protection of both IMT and BSS (sound)</w:t>
      </w:r>
      <w:r w:rsidRPr="00BB797D">
        <w:rPr>
          <w:lang w:val="en-GB"/>
        </w:rPr>
        <w:t xml:space="preserve"> </w:t>
      </w:r>
      <w:r w:rsidRPr="00BB797D">
        <w:rPr>
          <w:shd w:val="clear" w:color="auto" w:fill="FFFFFF"/>
          <w:lang w:val="en-GB"/>
        </w:rPr>
        <w:t>in Regions 1 and 3</w:t>
      </w:r>
    </w:p>
    <w:p w:rsidR="00CB14A3" w:rsidRPr="00BB797D" w:rsidRDefault="00CB14A3" w:rsidP="00CB14A3">
      <w:pPr>
        <w:rPr>
          <w:lang w:eastAsia="ja-JP"/>
        </w:rPr>
      </w:pPr>
      <w:r w:rsidRPr="00BB797D">
        <w:rPr>
          <w:lang w:eastAsia="ja-JP"/>
        </w:rPr>
        <w:t>The protection of IMT stations is the same as that in possible action 5. The protection of BSS (sound) receivers is the same as that in possible action 6.</w:t>
      </w:r>
    </w:p>
    <w:p w:rsidR="00CB14A3" w:rsidRPr="000A5418" w:rsidRDefault="00CB14A3" w:rsidP="00CB14A3">
      <w:pPr>
        <w:spacing w:beforeLines="50" w:before="120" w:after="120"/>
        <w:jc w:val="both"/>
        <w:rPr>
          <w:b/>
          <w:lang w:eastAsia="ko-KR"/>
        </w:rPr>
      </w:pPr>
      <w:r w:rsidRPr="000A5418">
        <w:rPr>
          <w:b/>
          <w:lang w:eastAsia="ko-KR"/>
        </w:rPr>
        <w:t>2. Preliminary Views</w:t>
      </w:r>
    </w:p>
    <w:p w:rsidR="00CB14A3" w:rsidRDefault="00CB14A3" w:rsidP="00CB14A3">
      <w:pPr>
        <w:spacing w:afterLines="50" w:after="120"/>
        <w:jc w:val="both"/>
        <w:rPr>
          <w:lang w:eastAsia="zh-CN"/>
        </w:rPr>
      </w:pPr>
      <w:r>
        <w:rPr>
          <w:rFonts w:eastAsiaTheme="minorEastAsia" w:hint="eastAsia"/>
          <w:lang w:eastAsia="zh-CN"/>
        </w:rPr>
        <w:t xml:space="preserve">Based on </w:t>
      </w:r>
      <w:r>
        <w:rPr>
          <w:rFonts w:eastAsiaTheme="minorEastAsia"/>
          <w:lang w:eastAsia="zh-CN"/>
        </w:rPr>
        <w:t xml:space="preserve">the </w:t>
      </w:r>
      <w:r>
        <w:rPr>
          <w:rFonts w:eastAsiaTheme="minorEastAsia" w:hint="eastAsia"/>
          <w:lang w:eastAsia="zh-CN"/>
        </w:rPr>
        <w:t xml:space="preserve">above, </w:t>
      </w:r>
      <w:r>
        <w:rPr>
          <w:lang w:eastAsia="zh-CN"/>
        </w:rPr>
        <w:t>China is of the following preliminary views:</w:t>
      </w:r>
    </w:p>
    <w:p w:rsidR="00CB14A3" w:rsidRDefault="00CB14A3" w:rsidP="00CB14A3">
      <w:pPr>
        <w:pStyle w:val="ListParagraph"/>
        <w:numPr>
          <w:ilvl w:val="0"/>
          <w:numId w:val="14"/>
        </w:numPr>
        <w:spacing w:afterLines="50" w:after="120"/>
        <w:ind w:firstLineChars="0"/>
        <w:jc w:val="both"/>
      </w:pPr>
      <w:bookmarkStart w:id="28" w:name="_Hlk508007769"/>
      <w:r>
        <w:rPr>
          <w:rFonts w:eastAsia="SimSun"/>
          <w:lang w:eastAsia="zh-CN"/>
        </w:rPr>
        <w:t>T</w:t>
      </w:r>
      <w:r w:rsidRPr="004F2BBE">
        <w:rPr>
          <w:rFonts w:eastAsia="SimSun"/>
          <w:lang w:eastAsia="zh-CN"/>
        </w:rPr>
        <w:t>he principle for all allocation frequency for either terrestrial or space service should not establish undue constraints on the services to which the frequency band is allocated.</w:t>
      </w:r>
      <w:r>
        <w:rPr>
          <w:rFonts w:eastAsia="SimSun"/>
          <w:lang w:eastAsia="zh-CN"/>
        </w:rPr>
        <w:t xml:space="preserve"> </w:t>
      </w:r>
      <w:r>
        <w:rPr>
          <w:rFonts w:eastAsia="SimSun"/>
          <w:lang w:eastAsia="zh-CN"/>
        </w:rPr>
        <w:lastRenderedPageBreak/>
        <w:t xml:space="preserve">Furthermore, </w:t>
      </w:r>
      <w:r w:rsidRPr="00A62C18">
        <w:rPr>
          <w:rFonts w:eastAsia="SimSun"/>
          <w:lang w:eastAsia="zh-CN"/>
        </w:rPr>
        <w:t>the pfd limitation when it is agreed to be proposed should firstly cover existing and planned BSS (sound) operational requirements</w:t>
      </w:r>
      <w:r w:rsidRPr="004F2BBE">
        <w:t xml:space="preserve"> </w:t>
      </w:r>
      <w:r>
        <w:rPr>
          <w:rFonts w:eastAsia="SimSun"/>
          <w:lang w:eastAsia="zh-CN"/>
        </w:rPr>
        <w:t>p</w:t>
      </w:r>
      <w:r w:rsidRPr="004F2BBE">
        <w:rPr>
          <w:rFonts w:eastAsia="SimSun"/>
          <w:lang w:eastAsia="zh-CN"/>
        </w:rPr>
        <w:t xml:space="preserve">ursuant to Resolution </w:t>
      </w:r>
      <w:r w:rsidRPr="006763BA">
        <w:rPr>
          <w:rFonts w:eastAsia="SimSun"/>
          <w:b/>
          <w:lang w:eastAsia="zh-CN"/>
        </w:rPr>
        <w:t>761 (WRC-15)</w:t>
      </w:r>
      <w:r w:rsidRPr="00A62C18">
        <w:rPr>
          <w:rFonts w:eastAsia="SimSun"/>
          <w:lang w:eastAsia="zh-CN"/>
        </w:rPr>
        <w:t xml:space="preserve">, where it </w:t>
      </w:r>
      <w:r>
        <w:rPr>
          <w:rFonts w:eastAsia="SimSun"/>
          <w:lang w:eastAsia="zh-CN"/>
        </w:rPr>
        <w:t xml:space="preserve">is </w:t>
      </w:r>
      <w:r w:rsidRPr="00A62C18">
        <w:rPr>
          <w:rFonts w:eastAsia="SimSun"/>
          <w:lang w:eastAsia="zh-CN"/>
        </w:rPr>
        <w:t xml:space="preserve">imposed for BSS (sound) space station in the frequency band 1 452-1 492 MHz in Table </w:t>
      </w:r>
      <w:r w:rsidRPr="00A62C18">
        <w:rPr>
          <w:rFonts w:eastAsia="SimSun"/>
          <w:b/>
          <w:lang w:eastAsia="zh-CN"/>
        </w:rPr>
        <w:t>21-4</w:t>
      </w:r>
      <w:r w:rsidRPr="00A62C18">
        <w:rPr>
          <w:rFonts w:eastAsia="SimSun"/>
          <w:lang w:eastAsia="zh-CN"/>
        </w:rPr>
        <w:t xml:space="preserve"> under RR No. </w:t>
      </w:r>
      <w:r w:rsidRPr="00A62C18">
        <w:rPr>
          <w:rFonts w:eastAsia="SimSun"/>
          <w:b/>
          <w:lang w:eastAsia="zh-CN"/>
        </w:rPr>
        <w:t>21.16</w:t>
      </w:r>
      <w:r w:rsidRPr="00A62C18">
        <w:rPr>
          <w:rFonts w:eastAsia="SimSun"/>
          <w:lang w:eastAsia="zh-CN"/>
        </w:rPr>
        <w:t xml:space="preserve">. China proposes that there should be no pfd </w:t>
      </w:r>
      <w:r>
        <w:rPr>
          <w:rFonts w:eastAsia="SimSun"/>
          <w:lang w:eastAsia="zh-CN"/>
        </w:rPr>
        <w:t xml:space="preserve">mandatory </w:t>
      </w:r>
      <w:r w:rsidRPr="00A62C18">
        <w:rPr>
          <w:rFonts w:eastAsia="SimSun"/>
          <w:lang w:eastAsia="zh-CN"/>
        </w:rPr>
        <w:t xml:space="preserve">limitation in the RR Art. </w:t>
      </w:r>
      <w:r w:rsidRPr="00A62C18">
        <w:rPr>
          <w:rFonts w:eastAsia="SimSun"/>
          <w:b/>
          <w:lang w:eastAsia="zh-CN"/>
        </w:rPr>
        <w:t>21</w:t>
      </w:r>
      <w:r w:rsidRPr="00A62C18">
        <w:rPr>
          <w:rFonts w:eastAsia="SimSun"/>
          <w:lang w:eastAsia="zh-CN"/>
        </w:rPr>
        <w:t xml:space="preserve"> to the BSS (sound) space station in the 1 452-1 492 MHz frequency band</w:t>
      </w:r>
      <w:bookmarkEnd w:id="28"/>
      <w:r>
        <w:rPr>
          <w:rFonts w:eastAsia="SimSun"/>
          <w:lang w:eastAsia="zh-CN"/>
        </w:rPr>
        <w:t>;</w:t>
      </w:r>
    </w:p>
    <w:p w:rsidR="00CB14A3" w:rsidRDefault="00CB14A3" w:rsidP="00CB14A3">
      <w:pPr>
        <w:pStyle w:val="ListParagraph"/>
        <w:numPr>
          <w:ilvl w:val="0"/>
          <w:numId w:val="14"/>
        </w:numPr>
        <w:ind w:firstLineChars="0"/>
      </w:pPr>
      <w:r w:rsidRPr="00FF7846">
        <w:t>Considering that the current Radio Regulation and technical conditions could sufficiently ensure compatibility of IMT and broadcasting-satellite service (BSS) (sound) in the frequency band 1 452-1 492 MHz in Regions 1 and 3, China supports NOC as the possible action with respect to Issue 9.1.2</w:t>
      </w:r>
      <w:r>
        <w:t>.</w:t>
      </w:r>
    </w:p>
    <w:p w:rsidR="00CB14A3" w:rsidRDefault="00CB14A3" w:rsidP="00CB14A3">
      <w:pPr>
        <w:jc w:val="both"/>
      </w:pPr>
    </w:p>
    <w:p w:rsidR="00D1252E" w:rsidRDefault="00D1252E" w:rsidP="009A4A6D">
      <w:pPr>
        <w:jc w:val="center"/>
      </w:pPr>
    </w:p>
    <w:p w:rsidR="00D1252E" w:rsidRDefault="00D1252E" w:rsidP="009A4A6D">
      <w:pPr>
        <w:jc w:val="center"/>
      </w:pPr>
    </w:p>
    <w:p w:rsidR="00D1252E" w:rsidRDefault="00D1252E" w:rsidP="009A4A6D">
      <w:pPr>
        <w:jc w:val="center"/>
      </w:pPr>
    </w:p>
    <w:p w:rsidR="00D1252E" w:rsidRDefault="00D1252E" w:rsidP="009A4A6D">
      <w:pPr>
        <w:jc w:val="center"/>
      </w:pPr>
    </w:p>
    <w:p w:rsidR="00D1252E" w:rsidRDefault="00D1252E" w:rsidP="009A4A6D">
      <w:pPr>
        <w:jc w:val="center"/>
      </w:pPr>
    </w:p>
    <w:p w:rsidR="00E47354" w:rsidRDefault="00E47354" w:rsidP="00E47354">
      <w:pPr>
        <w:spacing w:afterLines="50" w:after="120"/>
        <w:jc w:val="both"/>
        <w:rPr>
          <w:rFonts w:eastAsiaTheme="minorEastAsia"/>
          <w:b/>
          <w:bCs/>
          <w:caps/>
          <w:lang w:eastAsia="zh-CN"/>
        </w:rPr>
      </w:pPr>
      <w:r w:rsidRPr="00CB7E90">
        <w:rPr>
          <w:rFonts w:eastAsia="SimSun"/>
          <w:b/>
          <w:lang w:eastAsia="zh-CN"/>
        </w:rPr>
        <w:t>Agenda Item</w:t>
      </w:r>
      <w:r>
        <w:rPr>
          <w:rFonts w:eastAsia="SimSun" w:hint="eastAsia"/>
          <w:b/>
          <w:lang w:eastAsia="zh-CN"/>
        </w:rPr>
        <w:t xml:space="preserve"> 9.1 (issue</w:t>
      </w:r>
      <w:r w:rsidRPr="00CB7E90">
        <w:rPr>
          <w:rFonts w:eastAsia="SimSun"/>
          <w:b/>
          <w:lang w:eastAsia="zh-CN"/>
        </w:rPr>
        <w:t xml:space="preserve"> </w:t>
      </w:r>
      <w:r w:rsidRPr="00F35B02">
        <w:rPr>
          <w:rFonts w:hint="eastAsia"/>
          <w:b/>
          <w:bCs/>
          <w:caps/>
        </w:rPr>
        <w:t>9.1.</w:t>
      </w:r>
      <w:r>
        <w:rPr>
          <w:rFonts w:eastAsiaTheme="minorEastAsia" w:hint="eastAsia"/>
          <w:b/>
          <w:bCs/>
          <w:caps/>
          <w:lang w:eastAsia="zh-CN"/>
        </w:rPr>
        <w:t>3)</w:t>
      </w:r>
      <w:r>
        <w:rPr>
          <w:b/>
          <w:bCs/>
          <w:caps/>
        </w:rPr>
        <w:t xml:space="preserve">: </w:t>
      </w:r>
    </w:p>
    <w:p w:rsidR="00E47354" w:rsidRPr="004F67AF" w:rsidRDefault="00E47354" w:rsidP="00E47354">
      <w:pPr>
        <w:spacing w:after="100" w:afterAutospacing="1"/>
        <w:rPr>
          <w:rFonts w:eastAsia="Times New Roman"/>
          <w:b/>
          <w:i/>
          <w:lang w:val="en-GB" w:bidi="en-US"/>
        </w:rPr>
      </w:pPr>
      <w:r>
        <w:rPr>
          <w:rFonts w:eastAsia="Times New Roman"/>
          <w:i/>
          <w:lang w:val="en-GB" w:bidi="en-US"/>
        </w:rPr>
        <w:t>to study  technical and operational issues and regulatory provisions for new non-geostationary-satellite orbit systems in the 3 700-4 200 MHz, 4 500-4 800 MHz, 5 925-6 425 MHz and 6 725-7 025 MHz frequency bands allocated to the fixed-satellite service,</w:t>
      </w:r>
      <w:r>
        <w:rPr>
          <w:i/>
          <w:lang w:val="en-GB" w:eastAsia="ko-KR"/>
        </w:rPr>
        <w:t xml:space="preserve"> </w:t>
      </w:r>
      <w:r>
        <w:rPr>
          <w:i/>
        </w:rPr>
        <w:t xml:space="preserve">in accordance with Resolution </w:t>
      </w:r>
      <w:r>
        <w:rPr>
          <w:b/>
          <w:i/>
        </w:rPr>
        <w:t>15</w:t>
      </w:r>
      <w:r>
        <w:rPr>
          <w:b/>
          <w:i/>
          <w:lang w:eastAsia="ko-KR"/>
        </w:rPr>
        <w:t>7</w:t>
      </w:r>
      <w:r>
        <w:rPr>
          <w:b/>
          <w:i/>
        </w:rPr>
        <w:t xml:space="preserve"> (WRC-15)</w:t>
      </w:r>
      <w:r>
        <w:rPr>
          <w:rFonts w:eastAsia="Times New Roman"/>
          <w:i/>
          <w:lang w:val="en-GB" w:bidi="en-US"/>
        </w:rPr>
        <w:t>.</w:t>
      </w:r>
    </w:p>
    <w:p w:rsidR="00E47354" w:rsidRPr="00EA67D4" w:rsidRDefault="00E47354" w:rsidP="00E47354">
      <w:pPr>
        <w:spacing w:beforeLines="100" w:before="240" w:afterLines="100" w:after="240"/>
        <w:rPr>
          <w:rFonts w:eastAsiaTheme="minorEastAsia"/>
          <w:b/>
          <w:lang w:eastAsia="zh-CN"/>
        </w:rPr>
      </w:pPr>
      <w:r w:rsidRPr="00EA67D4">
        <w:rPr>
          <w:rFonts w:eastAsiaTheme="minorEastAsia"/>
          <w:b/>
          <w:lang w:eastAsia="zh-CN"/>
        </w:rPr>
        <w:t>1</w:t>
      </w:r>
      <w:r w:rsidRPr="00EA67D4">
        <w:rPr>
          <w:rFonts w:eastAsiaTheme="minorEastAsia"/>
          <w:b/>
          <w:lang w:eastAsia="zh-CN"/>
        </w:rPr>
        <w:t>．</w:t>
      </w:r>
      <w:r w:rsidRPr="00EA67D4">
        <w:rPr>
          <w:rFonts w:eastAsiaTheme="minorEastAsia"/>
          <w:b/>
          <w:lang w:eastAsia="zh-CN"/>
        </w:rPr>
        <w:t>Background</w:t>
      </w:r>
    </w:p>
    <w:p w:rsidR="00E47354" w:rsidRPr="00EA67D4" w:rsidRDefault="00E47354" w:rsidP="00E47354">
      <w:pPr>
        <w:spacing w:afterLines="50" w:after="120"/>
        <w:rPr>
          <w:rStyle w:val="ECCParagraph"/>
          <w:rFonts w:eastAsia="Calibri"/>
        </w:rPr>
      </w:pPr>
      <w:bookmarkStart w:id="29" w:name="OLE_LINK93"/>
      <w:bookmarkStart w:id="30" w:name="OLE_LINK94"/>
      <w:r w:rsidRPr="00EA67D4">
        <w:rPr>
          <w:rStyle w:val="ECCParagraph"/>
        </w:rPr>
        <w:t xml:space="preserve">Article </w:t>
      </w:r>
      <w:r w:rsidRPr="00EA67D4">
        <w:rPr>
          <w:rStyle w:val="ECCHLbold"/>
        </w:rPr>
        <w:t>21</w:t>
      </w:r>
      <w:bookmarkEnd w:id="29"/>
      <w:bookmarkEnd w:id="30"/>
      <w:r w:rsidRPr="00EA67D4">
        <w:rPr>
          <w:rStyle w:val="ECCParagraph"/>
        </w:rPr>
        <w:t xml:space="preserve"> power flux-density (pfd) limits and Article</w:t>
      </w:r>
      <w:r w:rsidRPr="00EA67D4">
        <w:rPr>
          <w:rStyle w:val="ECCHLbold"/>
        </w:rPr>
        <w:t xml:space="preserve"> 22</w:t>
      </w:r>
      <w:r w:rsidRPr="00EA67D4">
        <w:rPr>
          <w:rStyle w:val="ECCParagraph"/>
        </w:rPr>
        <w:t xml:space="preserve"> equivalent power flux-density (epfd↓) limits in the frequency band 3 700-4 200 MHz (space-to-Earth) and the Article </w:t>
      </w:r>
      <w:r w:rsidRPr="00EA67D4">
        <w:rPr>
          <w:rStyle w:val="ECCHLbold"/>
        </w:rPr>
        <w:t>22</w:t>
      </w:r>
      <w:r w:rsidRPr="00EA67D4">
        <w:rPr>
          <w:rStyle w:val="ECCParagraph"/>
        </w:rPr>
        <w:t xml:space="preserve"> epfd↑ limits in the frequency band 5 925-6 725 MHz (Earth-to-space) were developed at WRC-03 based on a particular highly-elliptical orbit (HEO) configuration, while new non-GSO systems that seek to operate in these frequency bands may utilize different types of orbits.</w:t>
      </w:r>
    </w:p>
    <w:p w:rsidR="00E47354" w:rsidRPr="00EA67D4" w:rsidRDefault="00E47354" w:rsidP="00E47354">
      <w:pPr>
        <w:spacing w:afterLines="50" w:after="120"/>
        <w:rPr>
          <w:rStyle w:val="ECCParagraph"/>
        </w:rPr>
      </w:pPr>
      <w:r w:rsidRPr="00EA67D4">
        <w:rPr>
          <w:rStyle w:val="ECCParagraph"/>
        </w:rPr>
        <w:t xml:space="preserve">Article </w:t>
      </w:r>
      <w:r w:rsidRPr="00EA67D4">
        <w:rPr>
          <w:rStyle w:val="ECCHLbold"/>
        </w:rPr>
        <w:t>22</w:t>
      </w:r>
      <w:r w:rsidRPr="00EA67D4">
        <w:rPr>
          <w:rStyle w:val="ECCParagraph"/>
        </w:rPr>
        <w:t xml:space="preserve"> does not contain epfd↓ and epfd↑ limits for non-GSO systems in the frequency bands 4 500-4 800 MHz (space-to-Earth) and 6 725-7 025 MHz (Earth-to-space) allocated to the FSS, the use of which is subject to the provisions of Appendix </w:t>
      </w:r>
      <w:r w:rsidRPr="00EA67D4">
        <w:rPr>
          <w:rStyle w:val="ECCHLbold"/>
        </w:rPr>
        <w:t>30B</w:t>
      </w:r>
      <w:r w:rsidRPr="00EA67D4">
        <w:rPr>
          <w:rStyle w:val="ECCParagraph"/>
        </w:rPr>
        <w:t>.</w:t>
      </w:r>
    </w:p>
    <w:p w:rsidR="00E47354" w:rsidRPr="00EA67D4" w:rsidRDefault="00E47354" w:rsidP="00E47354">
      <w:pPr>
        <w:spacing w:afterLines="50" w:after="120"/>
        <w:rPr>
          <w:rFonts w:eastAsiaTheme="minorEastAsia"/>
          <w:bdr w:val="none" w:sz="0" w:space="0" w:color="auto" w:frame="1"/>
          <w:lang w:val="en-GB" w:eastAsia="zh-CN"/>
        </w:rPr>
      </w:pPr>
      <w:r w:rsidRPr="00EA67D4">
        <w:rPr>
          <w:rFonts w:eastAsiaTheme="minorEastAsia"/>
          <w:bdr w:val="none" w:sz="0" w:space="0" w:color="auto" w:frame="1"/>
          <w:lang w:val="en-GB" w:eastAsia="zh-CN"/>
        </w:rPr>
        <w:t xml:space="preserve">As indicated in the BR Director’s Report to WRC-15, there may be a need for “reviewing or confirming” assumptions that led to current values of the </w:t>
      </w:r>
      <w:r w:rsidRPr="00EA67D4">
        <w:rPr>
          <w:rStyle w:val="ECCParagraph"/>
        </w:rPr>
        <w:t xml:space="preserve">Article </w:t>
      </w:r>
      <w:r w:rsidRPr="00EA67D4">
        <w:rPr>
          <w:rStyle w:val="ECCHLbold"/>
        </w:rPr>
        <w:t xml:space="preserve">21 and </w:t>
      </w:r>
      <w:r w:rsidRPr="00EA67D4">
        <w:rPr>
          <w:rStyle w:val="ECCParagraph"/>
        </w:rPr>
        <w:t xml:space="preserve">Article </w:t>
      </w:r>
      <w:r w:rsidRPr="00EA67D4">
        <w:rPr>
          <w:rStyle w:val="ECCHLbold"/>
        </w:rPr>
        <w:t xml:space="preserve">22 power limits, </w:t>
      </w:r>
      <w:r w:rsidRPr="00EA67D4">
        <w:rPr>
          <w:rFonts w:eastAsiaTheme="minorEastAsia"/>
          <w:bdr w:val="none" w:sz="0" w:space="0" w:color="auto" w:frame="1"/>
          <w:lang w:val="en-GB" w:eastAsia="zh-CN"/>
        </w:rPr>
        <w:t xml:space="preserve">taking into account the characteristics of systems recently submitted “and the overall trend for a growing interest in operating non-GSO FSS systems, with a view to ensure that all existing services are adequately protected”.  Issue 9.1.3 was identified under agenda item 9.1 that called for the study of technical and operational issues and regulatory provisions </w:t>
      </w:r>
      <w:r w:rsidRPr="00EA67D4">
        <w:t>for new non-GSO systems in the 3 700-4 200 MHz, 4 500-4 800 MHz, 5 925-6 425 MHz and 6 725-7 025 MHz frequency bands allocated to the fixed-satellite service.</w:t>
      </w:r>
    </w:p>
    <w:p w:rsidR="00E47354" w:rsidRPr="00EA67D4" w:rsidRDefault="00E47354" w:rsidP="00E47354">
      <w:pPr>
        <w:spacing w:afterLines="50" w:after="120"/>
        <w:jc w:val="both"/>
        <w:rPr>
          <w:rStyle w:val="ECCParagraph"/>
        </w:rPr>
      </w:pPr>
      <w:r w:rsidRPr="00EA67D4">
        <w:rPr>
          <w:rStyle w:val="ECCParagraph"/>
        </w:rPr>
        <w:t xml:space="preserve">Working Party 4A (WP4A) has been identified as the responsible ITU-R group for the studies on WRC-15 Agenda item 9.1, issue 9.1.3. </w:t>
      </w:r>
    </w:p>
    <w:p w:rsidR="00E47354" w:rsidRPr="00EA67D4" w:rsidRDefault="00E47354" w:rsidP="00E47354">
      <w:pPr>
        <w:spacing w:afterLines="50" w:after="120"/>
        <w:jc w:val="both"/>
        <w:rPr>
          <w:bCs/>
        </w:rPr>
      </w:pPr>
      <w:r w:rsidRPr="00EA67D4">
        <w:t xml:space="preserve">In preparations for WRC-19, working document towards PDN Report </w:t>
      </w:r>
      <w:r w:rsidRPr="00EA67D4">
        <w:rPr>
          <w:bCs/>
        </w:rPr>
        <w:t xml:space="preserve">ITU-R S.[NGSO FSS 6/4 GHZ SHARING] and </w:t>
      </w:r>
      <w:r w:rsidRPr="00EA67D4">
        <w:t>ITU-R S.[NGSO_6/4-GHz] were developed, which provide studies and discussions related to WRC-19 agenda item 9.1, issue 9.1.3.</w:t>
      </w:r>
      <w:r w:rsidRPr="00EA67D4">
        <w:rPr>
          <w:bCs/>
        </w:rPr>
        <w:t xml:space="preserve"> </w:t>
      </w:r>
    </w:p>
    <w:p w:rsidR="00E47354" w:rsidRPr="00C8318F" w:rsidRDefault="00E47354" w:rsidP="00E47354">
      <w:pPr>
        <w:spacing w:afterLines="50" w:after="120"/>
        <w:jc w:val="both"/>
      </w:pPr>
      <w:bookmarkStart w:id="31" w:name="OLE_LINK19"/>
      <w:bookmarkStart w:id="32" w:name="OLE_LINK20"/>
      <w:r w:rsidRPr="00EA67D4">
        <w:rPr>
          <w:rFonts w:eastAsiaTheme="minorEastAsia"/>
          <w:lang w:eastAsia="zh-CN"/>
        </w:rPr>
        <w:t xml:space="preserve">At the </w:t>
      </w:r>
      <w:r>
        <w:rPr>
          <w:rFonts w:eastAsiaTheme="minorEastAsia"/>
          <w:lang w:eastAsia="zh-CN"/>
        </w:rPr>
        <w:t>July 2018</w:t>
      </w:r>
      <w:r w:rsidRPr="00EA67D4">
        <w:rPr>
          <w:rFonts w:eastAsiaTheme="minorEastAsia"/>
          <w:lang w:eastAsia="zh-CN"/>
        </w:rPr>
        <w:t xml:space="preserve"> meeting of WP4A, </w:t>
      </w:r>
      <w:r w:rsidRPr="003E244D">
        <w:rPr>
          <w:rFonts w:eastAsiaTheme="minorEastAsia"/>
          <w:lang w:eastAsia="zh-CN"/>
        </w:rPr>
        <w:t xml:space="preserve">draft CPM text (Annex 44 to Document 4A/826) </w:t>
      </w:r>
      <w:r>
        <w:rPr>
          <w:rFonts w:eastAsiaTheme="minorEastAsia"/>
          <w:lang w:eastAsia="zh-CN"/>
        </w:rPr>
        <w:t xml:space="preserve">was finalized </w:t>
      </w:r>
      <w:r w:rsidRPr="003E244D">
        <w:rPr>
          <w:rFonts w:eastAsiaTheme="minorEastAsia"/>
          <w:lang w:eastAsia="zh-CN"/>
        </w:rPr>
        <w:t xml:space="preserve">which </w:t>
      </w:r>
      <w:r>
        <w:rPr>
          <w:rFonts w:eastAsiaTheme="minorEastAsia"/>
          <w:lang w:eastAsia="zh-CN"/>
        </w:rPr>
        <w:t>includes two studies</w:t>
      </w:r>
      <w:r w:rsidRPr="003E244D">
        <w:rPr>
          <w:rFonts w:eastAsiaTheme="minorEastAsia"/>
          <w:lang w:eastAsia="zh-CN"/>
        </w:rPr>
        <w:t xml:space="preserve">.  One study indicates that circular-orbit non-GSO FSS systems could result in large exceedances of the GSO protection criteria and concludes that it would be very difficult to operate a non-GSO circular-orbit system for the purposes of a global broadband network in the 6/4 GHz frequency bands. A second study offers to establish </w:t>
      </w:r>
      <w:r w:rsidRPr="003E244D">
        <w:rPr>
          <w:rFonts w:eastAsiaTheme="minorEastAsia"/>
          <w:lang w:eastAsia="zh-CN"/>
        </w:rPr>
        <w:lastRenderedPageBreak/>
        <w:t xml:space="preserve">coordination procedure </w:t>
      </w:r>
      <w:r>
        <w:t>in the frequency bands 3 700-</w:t>
      </w:r>
      <w:r w:rsidRPr="00EA67D4">
        <w:t>4 200 MH</w:t>
      </w:r>
      <w:r>
        <w:t>z and 5 925-</w:t>
      </w:r>
      <w:r w:rsidRPr="00EA67D4">
        <w:t xml:space="preserve">6 425 MHz </w:t>
      </w:r>
      <w:r w:rsidRPr="003E244D">
        <w:rPr>
          <w:rFonts w:eastAsiaTheme="minorEastAsia"/>
          <w:lang w:eastAsia="zh-CN"/>
        </w:rPr>
        <w:t xml:space="preserve">between non-GSO FSS systems under RR No. </w:t>
      </w:r>
      <w:r w:rsidRPr="00C8318F">
        <w:rPr>
          <w:rFonts w:eastAsiaTheme="minorEastAsia"/>
          <w:b/>
          <w:lang w:eastAsia="zh-CN"/>
        </w:rPr>
        <w:t>9.12</w:t>
      </w:r>
      <w:r w:rsidRPr="00EA67D4">
        <w:t xml:space="preserve">, while keeping </w:t>
      </w:r>
      <w:r w:rsidRPr="00EA67D4">
        <w:rPr>
          <w:rFonts w:eastAsiaTheme="minorEastAsia"/>
          <w:lang w:eastAsia="zh-CN"/>
        </w:rPr>
        <w:t>the values of the existing limits presented in Article 22 epfd and Article 21 pfd of the Radio Regulations no change</w:t>
      </w:r>
      <w:r w:rsidRPr="00EA67D4">
        <w:t>.</w:t>
      </w:r>
    </w:p>
    <w:bookmarkEnd w:id="31"/>
    <w:bookmarkEnd w:id="32"/>
    <w:p w:rsidR="00E47354" w:rsidRPr="00C8318F" w:rsidRDefault="00E47354" w:rsidP="00E47354">
      <w:pPr>
        <w:spacing w:beforeLines="100" w:before="240" w:afterLines="100" w:after="240"/>
        <w:jc w:val="both"/>
        <w:outlineLvl w:val="0"/>
        <w:rPr>
          <w:rStyle w:val="ECCParagraph"/>
          <w:rFonts w:eastAsiaTheme="minorEastAsia"/>
          <w:b/>
          <w:lang w:eastAsia="zh-CN"/>
        </w:rPr>
      </w:pPr>
      <w:r>
        <w:rPr>
          <w:rFonts w:eastAsiaTheme="minorEastAsia"/>
          <w:b/>
          <w:lang w:eastAsia="zh-CN"/>
        </w:rPr>
        <w:t>2</w:t>
      </w:r>
      <w:r w:rsidRPr="00EA67D4">
        <w:rPr>
          <w:rFonts w:eastAsiaTheme="minorEastAsia"/>
          <w:b/>
          <w:lang w:eastAsia="zh-CN"/>
        </w:rPr>
        <w:t>. Preliminary views</w:t>
      </w:r>
    </w:p>
    <w:p w:rsidR="00E47354" w:rsidRPr="00EA67D4" w:rsidRDefault="00E47354" w:rsidP="00E47354">
      <w:pPr>
        <w:spacing w:afterLines="50" w:after="120"/>
        <w:jc w:val="both"/>
        <w:rPr>
          <w:rStyle w:val="ECCParagraph"/>
        </w:rPr>
      </w:pPr>
      <w:r w:rsidRPr="00EA67D4">
        <w:rPr>
          <w:rStyle w:val="ECCParagraph"/>
        </w:rPr>
        <w:t xml:space="preserve">China </w:t>
      </w:r>
      <w:r>
        <w:rPr>
          <w:rFonts w:eastAsiaTheme="minorEastAsia"/>
          <w:lang w:val="en-NZ" w:eastAsia="zh-CN"/>
        </w:rPr>
        <w:t xml:space="preserve">supports </w:t>
      </w:r>
      <w:r>
        <w:rPr>
          <w:lang w:val="en-NZ"/>
        </w:rPr>
        <w:t xml:space="preserve">no change (NOC) </w:t>
      </w:r>
      <w:r w:rsidRPr="00062E73">
        <w:rPr>
          <w:lang w:val="en-NZ"/>
        </w:rPr>
        <w:t>to the Radio Regulations</w:t>
      </w:r>
      <w:r>
        <w:rPr>
          <w:lang w:val="en-NZ"/>
        </w:rPr>
        <w:t xml:space="preserve"> to </w:t>
      </w:r>
      <w:r>
        <w:rPr>
          <w:rFonts w:eastAsiaTheme="minorEastAsia"/>
          <w:lang w:val="en-NZ" w:eastAsia="zh-CN"/>
        </w:rPr>
        <w:t xml:space="preserve">satisfy </w:t>
      </w:r>
      <w:r>
        <w:rPr>
          <w:lang w:val="en-NZ"/>
        </w:rPr>
        <w:t xml:space="preserve">agenda item 9.1, issue 9.1.3 based on </w:t>
      </w:r>
      <w:r>
        <w:rPr>
          <w:rFonts w:eastAsiaTheme="minorEastAsia"/>
          <w:lang w:val="en-NZ" w:eastAsia="zh-CN"/>
        </w:rPr>
        <w:t xml:space="preserve">study progress of </w:t>
      </w:r>
      <w:r>
        <w:rPr>
          <w:lang w:val="id-ID"/>
        </w:rPr>
        <w:t>ITU-R</w:t>
      </w:r>
      <w:r w:rsidRPr="00FF1969">
        <w:rPr>
          <w:lang w:val="id-ID"/>
        </w:rPr>
        <w:t xml:space="preserve"> for new non-GSO systems in the 3 700-4 200 MHz, 4 500-4 800 MHz, 5 925-6 425 MHz and 6 725-7 025 MHz frequency bands under the terms of Resolution </w:t>
      </w:r>
      <w:r w:rsidRPr="00FF1969">
        <w:rPr>
          <w:b/>
          <w:bCs/>
          <w:lang w:val="id-ID"/>
        </w:rPr>
        <w:t>157 (WRC-15)</w:t>
      </w:r>
      <w:r w:rsidRPr="00EA67D4">
        <w:rPr>
          <w:rStyle w:val="ECCParagraph"/>
        </w:rPr>
        <w:t>.</w:t>
      </w:r>
    </w:p>
    <w:p w:rsidR="00E47354" w:rsidRPr="00E47354" w:rsidRDefault="00E47354" w:rsidP="00E47354">
      <w:pPr>
        <w:spacing w:afterLines="50" w:after="120"/>
        <w:jc w:val="both"/>
        <w:rPr>
          <w:rFonts w:eastAsiaTheme="minorEastAsia"/>
          <w:b/>
          <w:bCs/>
          <w:caps/>
          <w:lang w:val="en-GB" w:eastAsia="zh-CN"/>
        </w:rPr>
      </w:pPr>
    </w:p>
    <w:p w:rsidR="00E47354" w:rsidRDefault="00E47354" w:rsidP="00E47354">
      <w:pPr>
        <w:spacing w:afterLines="50" w:after="120"/>
        <w:jc w:val="both"/>
        <w:rPr>
          <w:rFonts w:eastAsiaTheme="minorEastAsia"/>
          <w:b/>
          <w:bCs/>
          <w:caps/>
          <w:lang w:eastAsia="zh-CN"/>
        </w:rPr>
      </w:pPr>
      <w:r w:rsidRPr="00CB7E90">
        <w:rPr>
          <w:rFonts w:eastAsia="SimSun"/>
          <w:b/>
          <w:lang w:eastAsia="zh-CN"/>
        </w:rPr>
        <w:t>Agenda Item</w:t>
      </w:r>
      <w:r>
        <w:rPr>
          <w:rFonts w:eastAsia="SimSun" w:hint="eastAsia"/>
          <w:b/>
          <w:lang w:eastAsia="zh-CN"/>
        </w:rPr>
        <w:t xml:space="preserve"> 9.1 (issue</w:t>
      </w:r>
      <w:r w:rsidRPr="00CB7E90">
        <w:rPr>
          <w:rFonts w:eastAsia="SimSun"/>
          <w:b/>
          <w:lang w:eastAsia="zh-CN"/>
        </w:rPr>
        <w:t xml:space="preserve"> </w:t>
      </w:r>
      <w:r w:rsidRPr="00F35B02">
        <w:rPr>
          <w:rFonts w:hint="eastAsia"/>
          <w:b/>
          <w:bCs/>
          <w:caps/>
        </w:rPr>
        <w:t>9.1.</w:t>
      </w:r>
      <w:r>
        <w:rPr>
          <w:rFonts w:eastAsiaTheme="minorEastAsia" w:hint="eastAsia"/>
          <w:b/>
          <w:bCs/>
          <w:caps/>
          <w:lang w:eastAsia="zh-CN"/>
        </w:rPr>
        <w:t>9)</w:t>
      </w:r>
      <w:r>
        <w:rPr>
          <w:b/>
          <w:bCs/>
          <w:caps/>
        </w:rPr>
        <w:t xml:space="preserve">: </w:t>
      </w:r>
    </w:p>
    <w:p w:rsidR="00E47354" w:rsidRDefault="00E47354" w:rsidP="00E47354">
      <w:pPr>
        <w:spacing w:afterLines="50" w:after="120"/>
        <w:jc w:val="both"/>
        <w:rPr>
          <w:rFonts w:eastAsia="SimSun"/>
          <w:i/>
          <w:iCs/>
          <w:szCs w:val="20"/>
          <w:lang w:val="en-GB" w:eastAsia="zh-CN"/>
        </w:rPr>
      </w:pPr>
      <w:r w:rsidRPr="00341E4B">
        <w:rPr>
          <w:rFonts w:eastAsia="SimSun" w:hint="eastAsia"/>
          <w:i/>
          <w:lang w:val="en-NZ" w:eastAsia="zh-CN"/>
        </w:rPr>
        <w:t>Studies</w:t>
      </w:r>
      <w:r w:rsidRPr="00341E4B">
        <w:rPr>
          <w:rFonts w:eastAsia="SimSun"/>
          <w:i/>
          <w:lang w:val="en-NZ" w:eastAsia="zh-CN"/>
        </w:rPr>
        <w:t xml:space="preserve"> related to spectrum needs and possible allocation of the frequency band 51.4-52.4 GHz to the fixed-satellite service (Earth-to-space) (Resolution </w:t>
      </w:r>
      <w:r w:rsidRPr="00341E4B">
        <w:rPr>
          <w:rFonts w:eastAsia="SimSun" w:hint="eastAsia"/>
          <w:b/>
          <w:i/>
          <w:lang w:val="en-NZ" w:eastAsia="zh-CN"/>
        </w:rPr>
        <w:t>162</w:t>
      </w:r>
      <w:r w:rsidRPr="00341E4B">
        <w:rPr>
          <w:rFonts w:eastAsia="SimSun"/>
          <w:b/>
          <w:i/>
          <w:lang w:val="en-NZ" w:eastAsia="zh-CN"/>
        </w:rPr>
        <w:t xml:space="preserve"> (WRC</w:t>
      </w:r>
      <w:r w:rsidRPr="00341E4B">
        <w:rPr>
          <w:rFonts w:eastAsia="SimSun" w:hint="eastAsia"/>
          <w:b/>
          <w:i/>
          <w:lang w:val="en-NZ" w:eastAsia="zh-CN"/>
        </w:rPr>
        <w:t>-</w:t>
      </w:r>
      <w:r w:rsidRPr="00341E4B">
        <w:rPr>
          <w:rFonts w:eastAsia="SimSun"/>
          <w:b/>
          <w:i/>
          <w:lang w:val="en-NZ" w:eastAsia="zh-CN"/>
        </w:rPr>
        <w:t>15)</w:t>
      </w:r>
      <w:r w:rsidRPr="00341E4B">
        <w:rPr>
          <w:rFonts w:eastAsia="SimSun"/>
          <w:i/>
          <w:lang w:val="en-NZ" w:eastAsia="zh-CN"/>
        </w:rPr>
        <w:t>);</w:t>
      </w:r>
    </w:p>
    <w:p w:rsidR="00E47354" w:rsidRPr="00214F4C" w:rsidRDefault="00E47354" w:rsidP="00E47354">
      <w:pPr>
        <w:jc w:val="both"/>
        <w:rPr>
          <w:rFonts w:eastAsiaTheme="minorEastAsia"/>
          <w:lang w:val="en-GB" w:eastAsia="zh-CN"/>
        </w:rPr>
      </w:pPr>
    </w:p>
    <w:p w:rsidR="00E47354" w:rsidRPr="00A30FA5" w:rsidRDefault="00E47354" w:rsidP="00E47354">
      <w:pPr>
        <w:spacing w:after="120"/>
        <w:jc w:val="both"/>
        <w:outlineLvl w:val="0"/>
        <w:rPr>
          <w:b/>
          <w:lang w:eastAsia="ko-KR"/>
        </w:rPr>
      </w:pPr>
      <w:r w:rsidRPr="00A30FA5">
        <w:rPr>
          <w:rFonts w:hint="eastAsia"/>
          <w:b/>
          <w:lang w:eastAsia="ko-KR"/>
        </w:rPr>
        <w:t>1. Background</w:t>
      </w:r>
    </w:p>
    <w:p w:rsidR="00E47354" w:rsidRDefault="00E47354" w:rsidP="00E47354">
      <w:pPr>
        <w:spacing w:afterLines="50" w:after="120"/>
        <w:rPr>
          <w:rFonts w:eastAsiaTheme="minorEastAsia"/>
          <w:lang w:eastAsia="zh-CN"/>
        </w:rPr>
      </w:pPr>
      <w:r w:rsidRPr="00945654">
        <w:rPr>
          <w:rFonts w:eastAsiaTheme="minorEastAsia"/>
          <w:lang w:eastAsia="zh-CN"/>
        </w:rPr>
        <w:t>The responsible study group ITU-R WP</w:t>
      </w:r>
      <w:r w:rsidRPr="00945654">
        <w:rPr>
          <w:rFonts w:eastAsiaTheme="minorEastAsia" w:hint="eastAsia"/>
          <w:lang w:eastAsia="zh-CN"/>
        </w:rPr>
        <w:t>4A</w:t>
      </w:r>
      <w:r w:rsidRPr="000C3088">
        <w:rPr>
          <w:rFonts w:eastAsiaTheme="minorEastAsia"/>
          <w:lang w:eastAsia="zh-CN"/>
        </w:rPr>
        <w:t xml:space="preserve"> has conducted studies </w:t>
      </w:r>
      <w:r w:rsidRPr="00BD0802">
        <w:rPr>
          <w:rFonts w:eastAsiaTheme="minorEastAsia"/>
          <w:lang w:eastAsia="zh-CN"/>
        </w:rPr>
        <w:t>considering additional spectrum needs for development of the fixed-satellite service</w:t>
      </w:r>
      <w:r w:rsidRPr="00BD0802">
        <w:rPr>
          <w:rFonts w:eastAsiaTheme="minorEastAsia" w:hint="eastAsia"/>
          <w:lang w:eastAsia="zh-CN"/>
        </w:rPr>
        <w:t xml:space="preserve"> </w:t>
      </w:r>
      <w:r>
        <w:rPr>
          <w:rFonts w:eastAsiaTheme="minorEastAsia" w:hint="eastAsia"/>
          <w:lang w:eastAsia="zh-CN"/>
        </w:rPr>
        <w:t>(</w:t>
      </w:r>
      <w:r w:rsidRPr="00945654">
        <w:rPr>
          <w:rFonts w:eastAsiaTheme="minorEastAsia"/>
          <w:lang w:eastAsia="zh-CN"/>
        </w:rPr>
        <w:t>FSS</w:t>
      </w:r>
      <w:r>
        <w:rPr>
          <w:rFonts w:eastAsiaTheme="minorEastAsia" w:hint="eastAsia"/>
          <w:lang w:eastAsia="zh-CN"/>
        </w:rPr>
        <w:t xml:space="preserve">), </w:t>
      </w:r>
      <w:r w:rsidRPr="00BD0802">
        <w:rPr>
          <w:rFonts w:eastAsiaTheme="minorEastAsia"/>
          <w:lang w:eastAsia="zh-CN"/>
        </w:rPr>
        <w:t>sharing and compatibility studies with existing services</w:t>
      </w:r>
      <w:r>
        <w:rPr>
          <w:rFonts w:eastAsiaTheme="minorEastAsia" w:hint="eastAsia"/>
          <w:lang w:eastAsia="zh-CN"/>
        </w:rPr>
        <w:t>,</w:t>
      </w:r>
      <w:r w:rsidRPr="00BD0802">
        <w:rPr>
          <w:rFonts w:eastAsiaTheme="minorEastAsia" w:hint="eastAsia"/>
          <w:lang w:eastAsia="zh-CN"/>
        </w:rPr>
        <w:t xml:space="preserve"> </w:t>
      </w:r>
      <w:r>
        <w:rPr>
          <w:rFonts w:eastAsiaTheme="minorEastAsia" w:hint="eastAsia"/>
          <w:lang w:eastAsia="zh-CN"/>
        </w:rPr>
        <w:t xml:space="preserve">and </w:t>
      </w:r>
      <w:r w:rsidRPr="00BD0802">
        <w:rPr>
          <w:rFonts w:eastAsiaTheme="minorEastAsia"/>
          <w:lang w:eastAsia="zh-CN"/>
        </w:rPr>
        <w:t>possible associated regulatory actions</w:t>
      </w:r>
      <w:r w:rsidRPr="00BD0802">
        <w:rPr>
          <w:rFonts w:eastAsiaTheme="minorEastAsia" w:hint="eastAsia"/>
          <w:lang w:eastAsia="zh-CN"/>
        </w:rPr>
        <w:t xml:space="preserve"> </w:t>
      </w:r>
      <w:r>
        <w:rPr>
          <w:rFonts w:eastAsiaTheme="minorEastAsia" w:hint="eastAsia"/>
          <w:lang w:eastAsia="zh-CN"/>
        </w:rPr>
        <w:t>invit</w:t>
      </w:r>
      <w:r w:rsidRPr="000C3088">
        <w:rPr>
          <w:rFonts w:eastAsiaTheme="minorEastAsia"/>
          <w:lang w:eastAsia="zh-CN"/>
        </w:rPr>
        <w:t xml:space="preserve">ed by Resolution </w:t>
      </w:r>
      <w:r w:rsidRPr="000C3088">
        <w:rPr>
          <w:rFonts w:eastAsiaTheme="minorEastAsia"/>
          <w:b/>
          <w:lang w:eastAsia="zh-CN"/>
        </w:rPr>
        <w:t>162 (WRC-15)</w:t>
      </w:r>
      <w:r w:rsidRPr="000C3088">
        <w:rPr>
          <w:rFonts w:eastAsiaTheme="minorEastAsia"/>
          <w:lang w:eastAsia="zh-CN"/>
        </w:rPr>
        <w:t xml:space="preserve">. </w:t>
      </w:r>
    </w:p>
    <w:p w:rsidR="00E47354" w:rsidRDefault="00E47354" w:rsidP="00E47354">
      <w:pPr>
        <w:spacing w:afterLines="50" w:after="120"/>
        <w:rPr>
          <w:rFonts w:eastAsiaTheme="minorEastAsia"/>
          <w:lang w:eastAsia="zh-CN"/>
        </w:rPr>
      </w:pPr>
      <w:r>
        <w:rPr>
          <w:rFonts w:eastAsiaTheme="minorEastAsia" w:hint="eastAsia"/>
          <w:lang w:eastAsia="zh-CN"/>
        </w:rPr>
        <w:t>The draft new</w:t>
      </w:r>
      <w:r w:rsidRPr="000C3088">
        <w:rPr>
          <w:rFonts w:eastAsiaTheme="minorEastAsia"/>
          <w:lang w:eastAsia="zh-CN"/>
        </w:rPr>
        <w:t xml:space="preserve"> Report ITU-R S.</w:t>
      </w:r>
      <w:r>
        <w:rPr>
          <w:rFonts w:eastAsiaTheme="minorEastAsia" w:hint="eastAsia"/>
          <w:lang w:eastAsia="zh-CN"/>
        </w:rPr>
        <w:t xml:space="preserve"> </w:t>
      </w:r>
      <w:r w:rsidRPr="000C3088">
        <w:rPr>
          <w:rFonts w:eastAsiaTheme="minorEastAsia"/>
          <w:lang w:eastAsia="zh-CN"/>
        </w:rPr>
        <w:t>[SPECTRUM_NEEDS]</w:t>
      </w:r>
      <w:r>
        <w:rPr>
          <w:rFonts w:eastAsiaTheme="minorEastAsia" w:hint="eastAsia"/>
          <w:lang w:eastAsia="zh-CN"/>
        </w:rPr>
        <w:t xml:space="preserve"> </w:t>
      </w:r>
      <w:r w:rsidRPr="0012501E">
        <w:rPr>
          <w:rFonts w:eastAsiaTheme="minorEastAsia" w:hint="eastAsia"/>
          <w:lang w:eastAsia="zh-CN"/>
        </w:rPr>
        <w:t>(</w:t>
      </w:r>
      <w:r w:rsidRPr="0012501E">
        <w:rPr>
          <w:rFonts w:eastAsiaTheme="minorEastAsia"/>
          <w:lang w:eastAsia="zh-CN"/>
        </w:rPr>
        <w:t>Document</w:t>
      </w:r>
      <w:r w:rsidRPr="0012501E">
        <w:rPr>
          <w:rFonts w:eastAsiaTheme="minorEastAsia" w:hint="eastAsia"/>
          <w:lang w:eastAsia="zh-CN"/>
        </w:rPr>
        <w:t xml:space="preserve"> </w:t>
      </w:r>
      <w:r>
        <w:rPr>
          <w:rFonts w:eastAsiaTheme="minorEastAsia" w:hint="eastAsia"/>
          <w:lang w:eastAsia="zh-CN"/>
        </w:rPr>
        <w:t>Attachment to WP</w:t>
      </w:r>
      <w:r w:rsidRPr="0012501E">
        <w:rPr>
          <w:rFonts w:eastAsiaTheme="minorEastAsia" w:hint="eastAsia"/>
          <w:lang w:eastAsia="zh-CN"/>
        </w:rPr>
        <w:t>4A/826)</w:t>
      </w:r>
      <w:r>
        <w:rPr>
          <w:rFonts w:eastAsiaTheme="minorEastAsia" w:hint="eastAsia"/>
          <w:lang w:eastAsia="zh-CN"/>
        </w:rPr>
        <w:t xml:space="preserve"> reflects th</w:t>
      </w:r>
      <w:r w:rsidRPr="000C3088">
        <w:rPr>
          <w:rFonts w:eastAsiaTheme="minorEastAsia"/>
          <w:lang w:eastAsia="zh-CN"/>
        </w:rPr>
        <w:t xml:space="preserve">e results of studies of spectrum needs </w:t>
      </w:r>
      <w:r>
        <w:rPr>
          <w:rFonts w:eastAsiaTheme="minorEastAsia" w:hint="eastAsia"/>
          <w:lang w:eastAsia="zh-CN"/>
        </w:rPr>
        <w:t xml:space="preserve">for </w:t>
      </w:r>
      <w:r>
        <w:rPr>
          <w:lang w:eastAsia="zh-CN"/>
        </w:rPr>
        <w:t xml:space="preserve">the </w:t>
      </w:r>
      <w:r>
        <w:rPr>
          <w:rFonts w:eastAsiaTheme="minorEastAsia" w:hint="eastAsia"/>
          <w:lang w:eastAsia="zh-CN"/>
        </w:rPr>
        <w:t>FSS</w:t>
      </w:r>
      <w:r>
        <w:rPr>
          <w:lang w:eastAsia="zh-CN"/>
        </w:rPr>
        <w:t xml:space="preserve"> </w:t>
      </w:r>
      <w:r w:rsidRPr="00EF03A9">
        <w:rPr>
          <w:rFonts w:eastAsiaTheme="minorEastAsia"/>
          <w:lang w:eastAsia="zh-CN"/>
        </w:rPr>
        <w:t>and justification of the additional FSS allocation (Earth-to-space) in the 51.4-52.4 GHz band.</w:t>
      </w:r>
    </w:p>
    <w:p w:rsidR="00E47354" w:rsidRDefault="00E47354" w:rsidP="00E47354">
      <w:pPr>
        <w:spacing w:afterLines="50" w:after="120"/>
        <w:rPr>
          <w:rFonts w:eastAsiaTheme="minorEastAsia"/>
          <w:lang w:eastAsia="zh-CN"/>
        </w:rPr>
      </w:pPr>
      <w:r>
        <w:rPr>
          <w:rFonts w:eastAsiaTheme="minorEastAsia" w:hint="eastAsia"/>
          <w:lang w:eastAsia="zh-CN"/>
        </w:rPr>
        <w:t>The p</w:t>
      </w:r>
      <w:r w:rsidRPr="00663D4F">
        <w:rPr>
          <w:rFonts w:eastAsiaTheme="minorEastAsia"/>
          <w:lang w:eastAsia="zh-CN"/>
        </w:rPr>
        <w:t>reliminary draft new Report ITU-R S.</w:t>
      </w:r>
      <w:r>
        <w:rPr>
          <w:rFonts w:eastAsiaTheme="minorEastAsia" w:hint="eastAsia"/>
          <w:lang w:eastAsia="zh-CN"/>
        </w:rPr>
        <w:t xml:space="preserve"> </w:t>
      </w:r>
      <w:r w:rsidRPr="00663D4F">
        <w:rPr>
          <w:rFonts w:eastAsiaTheme="minorEastAsia"/>
          <w:lang w:eastAsia="zh-CN"/>
        </w:rPr>
        <w:t xml:space="preserve">[SPECTRUM_SHARING] </w:t>
      </w:r>
      <w:r>
        <w:rPr>
          <w:rFonts w:eastAsiaTheme="minorEastAsia" w:hint="eastAsia"/>
          <w:lang w:eastAsia="zh-CN"/>
        </w:rPr>
        <w:t>(</w:t>
      </w:r>
      <w:r w:rsidRPr="00945654">
        <w:rPr>
          <w:rFonts w:eastAsiaTheme="minorEastAsia"/>
          <w:lang w:eastAsia="zh-CN"/>
        </w:rPr>
        <w:t>Document</w:t>
      </w:r>
      <w:r>
        <w:rPr>
          <w:rFonts w:eastAsiaTheme="minorEastAsia" w:hint="eastAsia"/>
          <w:lang w:eastAsia="zh-CN"/>
        </w:rPr>
        <w:t xml:space="preserve"> Annex3 to WP4A/826) reflects</w:t>
      </w:r>
      <w:r w:rsidRPr="000C3088">
        <w:rPr>
          <w:rFonts w:eastAsiaTheme="minorEastAsia"/>
          <w:lang w:eastAsia="zh-CN"/>
        </w:rPr>
        <w:t xml:space="preserve"> </w:t>
      </w:r>
      <w:r>
        <w:rPr>
          <w:rFonts w:eastAsiaTheme="minorEastAsia" w:hint="eastAsia"/>
          <w:lang w:eastAsia="zh-CN"/>
        </w:rPr>
        <w:t>t</w:t>
      </w:r>
      <w:r w:rsidRPr="000C3088">
        <w:rPr>
          <w:rFonts w:eastAsiaTheme="minorEastAsia"/>
          <w:lang w:eastAsia="zh-CN"/>
        </w:rPr>
        <w:t>he results of sharing and compatibility studies with incumbent services including the fixed service (FS), mobile service (MS)</w:t>
      </w:r>
      <w:r>
        <w:rPr>
          <w:rFonts w:eastAsiaTheme="minorEastAsia" w:hint="eastAsia"/>
          <w:lang w:eastAsia="zh-CN"/>
        </w:rPr>
        <w:t xml:space="preserve"> (</w:t>
      </w:r>
      <w:r>
        <w:rPr>
          <w:rFonts w:eastAsiaTheme="minorEastAsia"/>
          <w:lang w:eastAsia="zh-CN"/>
        </w:rPr>
        <w:t>including</w:t>
      </w:r>
      <w:r>
        <w:rPr>
          <w:rFonts w:eastAsiaTheme="minorEastAsia" w:hint="eastAsia"/>
          <w:lang w:eastAsia="zh-CN"/>
        </w:rPr>
        <w:t xml:space="preserve"> </w:t>
      </w:r>
      <w:r w:rsidRPr="000C3088">
        <w:rPr>
          <w:rFonts w:eastAsiaTheme="minorEastAsia"/>
          <w:lang w:eastAsia="zh-CN"/>
        </w:rPr>
        <w:t>potential</w:t>
      </w:r>
      <w:r w:rsidRPr="00FF5BE5">
        <w:rPr>
          <w:rFonts w:eastAsiaTheme="minorEastAsia" w:hint="eastAsia"/>
          <w:lang w:eastAsia="zh-CN"/>
        </w:rPr>
        <w:t xml:space="preserve"> IMT-2020 application</w:t>
      </w:r>
      <w:r>
        <w:rPr>
          <w:rFonts w:eastAsiaTheme="minorEastAsia" w:hint="eastAsia"/>
          <w:lang w:eastAsia="zh-CN"/>
        </w:rPr>
        <w:t>s</w:t>
      </w:r>
      <w:r w:rsidRPr="000C3088">
        <w:rPr>
          <w:rFonts w:eastAsiaTheme="minorEastAsia"/>
          <w:lang w:eastAsia="zh-CN"/>
        </w:rPr>
        <w:t>, Earth exploration-satellite service (EESS) (passive)</w:t>
      </w:r>
      <w:r>
        <w:rPr>
          <w:rFonts w:eastAsiaTheme="minorEastAsia" w:hint="eastAsia"/>
          <w:lang w:eastAsia="zh-CN"/>
        </w:rPr>
        <w:t xml:space="preserve"> and</w:t>
      </w:r>
      <w:r w:rsidRPr="000C3088">
        <w:rPr>
          <w:rFonts w:eastAsiaTheme="minorEastAsia"/>
          <w:lang w:eastAsia="zh-CN"/>
        </w:rPr>
        <w:t xml:space="preserve"> radio astronomy service (RAS)</w:t>
      </w:r>
      <w:r w:rsidRPr="00FF5BE5">
        <w:rPr>
          <w:rFonts w:eastAsiaTheme="minorEastAsia"/>
          <w:lang w:eastAsia="zh-CN"/>
        </w:rPr>
        <w:t>.</w:t>
      </w:r>
      <w:r>
        <w:rPr>
          <w:rFonts w:eastAsiaTheme="minorEastAsia" w:hint="eastAsia"/>
          <w:lang w:eastAsia="zh-CN"/>
        </w:rPr>
        <w:t xml:space="preserve"> The </w:t>
      </w:r>
      <w:r w:rsidRPr="00FF5BE5">
        <w:rPr>
          <w:rFonts w:eastAsiaTheme="minorEastAsia"/>
          <w:lang w:eastAsia="zh-CN"/>
        </w:rPr>
        <w:t>conclusion</w:t>
      </w:r>
      <w:r w:rsidRPr="00EF03A9">
        <w:rPr>
          <w:rFonts w:eastAsiaTheme="minorEastAsia" w:hint="eastAsia"/>
          <w:lang w:eastAsia="zh-CN"/>
        </w:rPr>
        <w:t xml:space="preserve"> </w:t>
      </w:r>
      <w:r>
        <w:rPr>
          <w:rFonts w:eastAsiaTheme="minorEastAsia" w:hint="eastAsia"/>
          <w:lang w:eastAsia="zh-CN"/>
        </w:rPr>
        <w:t xml:space="preserve">of </w:t>
      </w:r>
      <w:r w:rsidRPr="000C3088">
        <w:rPr>
          <w:rFonts w:eastAsiaTheme="minorEastAsia"/>
          <w:lang w:eastAsia="zh-CN"/>
        </w:rPr>
        <w:t>sharing and compatibility</w:t>
      </w:r>
      <w:r>
        <w:rPr>
          <w:rFonts w:eastAsiaTheme="minorEastAsia" w:hint="eastAsia"/>
          <w:lang w:eastAsia="zh-CN"/>
        </w:rPr>
        <w:t xml:space="preserve"> studies</w:t>
      </w:r>
      <w:r w:rsidRPr="00FF5BE5">
        <w:rPr>
          <w:rFonts w:eastAsiaTheme="minorEastAsia"/>
          <w:lang w:eastAsia="zh-CN"/>
        </w:rPr>
        <w:t xml:space="preserve"> </w:t>
      </w:r>
      <w:r>
        <w:rPr>
          <w:rFonts w:eastAsiaTheme="minorEastAsia" w:hint="eastAsia"/>
          <w:lang w:eastAsia="zh-CN"/>
        </w:rPr>
        <w:t>shows</w:t>
      </w:r>
      <w:r w:rsidRPr="00FF5BE5">
        <w:rPr>
          <w:rFonts w:eastAsiaTheme="minorEastAsia"/>
          <w:lang w:eastAsia="zh-CN"/>
        </w:rPr>
        <w:t xml:space="preserve"> that </w:t>
      </w:r>
      <w:r w:rsidRPr="00FF5BE5">
        <w:rPr>
          <w:rFonts w:eastAsiaTheme="minorEastAsia" w:hint="eastAsia"/>
          <w:lang w:eastAsia="zh-CN"/>
        </w:rPr>
        <w:t>it is feas</w:t>
      </w:r>
      <w:r w:rsidRPr="004D05F0">
        <w:rPr>
          <w:rFonts w:eastAsiaTheme="minorEastAsia" w:hint="eastAsia"/>
          <w:lang w:eastAsia="zh-CN"/>
        </w:rPr>
        <w:t>i</w:t>
      </w:r>
      <w:r>
        <w:rPr>
          <w:rFonts w:eastAsiaTheme="minorEastAsia" w:hint="eastAsia"/>
          <w:lang w:eastAsia="zh-CN"/>
        </w:rPr>
        <w:t>ble for</w:t>
      </w:r>
      <w:r w:rsidRPr="004D05F0">
        <w:rPr>
          <w:rFonts w:eastAsiaTheme="minorEastAsia" w:hint="eastAsia"/>
          <w:lang w:eastAsia="zh-CN"/>
        </w:rPr>
        <w:t xml:space="preserve"> </w:t>
      </w:r>
      <w:r w:rsidRPr="004D05F0">
        <w:rPr>
          <w:rFonts w:eastAsiaTheme="minorEastAsia"/>
          <w:lang w:eastAsia="zh-CN"/>
        </w:rPr>
        <w:t xml:space="preserve">FSS </w:t>
      </w:r>
      <w:r>
        <w:rPr>
          <w:rFonts w:eastAsiaTheme="minorEastAsia" w:hint="eastAsia"/>
          <w:lang w:eastAsia="zh-CN"/>
        </w:rPr>
        <w:t xml:space="preserve">sharing with the </w:t>
      </w:r>
      <w:r w:rsidRPr="00FF5BE5">
        <w:rPr>
          <w:rFonts w:eastAsiaTheme="minorEastAsia"/>
          <w:lang w:eastAsia="zh-CN"/>
        </w:rPr>
        <w:t xml:space="preserve">FS, </w:t>
      </w:r>
      <w:r w:rsidRPr="00FF5BE5">
        <w:rPr>
          <w:rFonts w:eastAsiaTheme="minorEastAsia" w:hint="eastAsia"/>
          <w:lang w:eastAsia="zh-CN"/>
        </w:rPr>
        <w:t>MS (</w:t>
      </w:r>
      <w:r>
        <w:rPr>
          <w:rFonts w:eastAsiaTheme="minorEastAsia"/>
          <w:lang w:eastAsia="zh-CN"/>
        </w:rPr>
        <w:t>including</w:t>
      </w:r>
      <w:r w:rsidRPr="00FF5BE5">
        <w:rPr>
          <w:rFonts w:eastAsiaTheme="minorEastAsia" w:hint="eastAsia"/>
          <w:lang w:eastAsia="zh-CN"/>
        </w:rPr>
        <w:t xml:space="preserve"> IMT-2020 application)</w:t>
      </w:r>
      <w:r w:rsidRPr="00FF5BE5">
        <w:rPr>
          <w:rFonts w:eastAsiaTheme="minorEastAsia"/>
          <w:lang w:eastAsia="zh-CN"/>
        </w:rPr>
        <w:t xml:space="preserve"> </w:t>
      </w:r>
      <w:r>
        <w:rPr>
          <w:rFonts w:eastAsiaTheme="minorEastAsia" w:hint="eastAsia"/>
          <w:lang w:eastAsia="zh-CN"/>
        </w:rPr>
        <w:t xml:space="preserve">in the same frequency band </w:t>
      </w:r>
      <w:r w:rsidRPr="00FF5BE5">
        <w:rPr>
          <w:rFonts w:eastAsiaTheme="minorEastAsia"/>
          <w:lang w:eastAsia="zh-CN"/>
        </w:rPr>
        <w:t xml:space="preserve">and </w:t>
      </w:r>
      <w:r w:rsidRPr="00BD0802">
        <w:rPr>
          <w:rFonts w:eastAsiaTheme="minorEastAsia"/>
          <w:lang w:eastAsia="zh-CN"/>
        </w:rPr>
        <w:t>compatib</w:t>
      </w:r>
      <w:r>
        <w:rPr>
          <w:rFonts w:eastAsiaTheme="minorEastAsia" w:hint="eastAsia"/>
          <w:lang w:eastAsia="zh-CN"/>
        </w:rPr>
        <w:t>le with</w:t>
      </w:r>
      <w:r w:rsidRPr="00BD0802">
        <w:rPr>
          <w:rFonts w:eastAsiaTheme="minorEastAsia"/>
          <w:lang w:eastAsia="zh-CN"/>
        </w:rPr>
        <w:t xml:space="preserve"> </w:t>
      </w:r>
      <w:r>
        <w:rPr>
          <w:rFonts w:eastAsiaTheme="minorEastAsia" w:hint="eastAsia"/>
          <w:lang w:eastAsia="zh-CN"/>
        </w:rPr>
        <w:t xml:space="preserve">the </w:t>
      </w:r>
      <w:r w:rsidRPr="00FF5BE5">
        <w:rPr>
          <w:rFonts w:eastAsiaTheme="minorEastAsia" w:hint="eastAsia"/>
          <w:lang w:eastAsia="zh-CN"/>
        </w:rPr>
        <w:t>RAS</w:t>
      </w:r>
      <w:r w:rsidRPr="00FF5BE5">
        <w:rPr>
          <w:rFonts w:eastAsiaTheme="minorEastAsia"/>
          <w:lang w:eastAsia="zh-CN"/>
        </w:rPr>
        <w:t xml:space="preserve"> </w:t>
      </w:r>
      <w:r>
        <w:rPr>
          <w:rFonts w:eastAsia="SimSun"/>
          <w:lang w:eastAsia="zh-CN"/>
        </w:rPr>
        <w:t xml:space="preserve">in the </w:t>
      </w:r>
      <w:r>
        <w:rPr>
          <w:rFonts w:eastAsia="SimSun" w:hint="eastAsia"/>
          <w:lang w:eastAsia="zh-CN"/>
        </w:rPr>
        <w:t xml:space="preserve">same and </w:t>
      </w:r>
      <w:r>
        <w:rPr>
          <w:rFonts w:eastAsia="SimSun"/>
          <w:lang w:eastAsia="zh-CN"/>
        </w:rPr>
        <w:t>adjacent band</w:t>
      </w:r>
      <w:r w:rsidRPr="00FF5BE5">
        <w:rPr>
          <w:rFonts w:eastAsiaTheme="minorEastAsia" w:hint="eastAsia"/>
          <w:lang w:eastAsia="zh-CN"/>
        </w:rPr>
        <w:t xml:space="preserve"> by</w:t>
      </w:r>
      <w:r w:rsidRPr="00FF5BE5">
        <w:rPr>
          <w:rFonts w:eastAsiaTheme="minorEastAsia"/>
          <w:lang w:eastAsia="zh-CN"/>
        </w:rPr>
        <w:t xml:space="preserve"> </w:t>
      </w:r>
      <w:r>
        <w:rPr>
          <w:rFonts w:eastAsiaTheme="minorEastAsia" w:hint="eastAsia"/>
          <w:lang w:eastAsia="zh-CN"/>
        </w:rPr>
        <w:t xml:space="preserve">corresponding </w:t>
      </w:r>
      <w:r w:rsidRPr="00FF5BE5">
        <w:rPr>
          <w:rFonts w:eastAsiaTheme="minorEastAsia"/>
          <w:lang w:eastAsia="zh-CN"/>
        </w:rPr>
        <w:t>separation distance.</w:t>
      </w:r>
      <w:r w:rsidRPr="00FF5BE5">
        <w:rPr>
          <w:rFonts w:eastAsiaTheme="minorEastAsia" w:hint="eastAsia"/>
          <w:lang w:eastAsia="zh-CN"/>
        </w:rPr>
        <w:t xml:space="preserve"> </w:t>
      </w:r>
      <w:r w:rsidRPr="000D5418">
        <w:rPr>
          <w:rFonts w:eastAsiaTheme="minorEastAsia"/>
          <w:lang w:eastAsia="zh-CN"/>
        </w:rPr>
        <w:t>And s</w:t>
      </w:r>
      <w:r w:rsidRPr="00FF5BE5">
        <w:rPr>
          <w:rFonts w:eastAsiaTheme="minorEastAsia"/>
          <w:lang w:eastAsia="zh-CN"/>
        </w:rPr>
        <w:t xml:space="preserve">everal compatibility studies were </w:t>
      </w:r>
      <w:r w:rsidRPr="00FF5BE5">
        <w:rPr>
          <w:rFonts w:eastAsiaTheme="minorEastAsia" w:hint="eastAsia"/>
          <w:lang w:eastAsia="zh-CN"/>
        </w:rPr>
        <w:t xml:space="preserve">also </w:t>
      </w:r>
      <w:r w:rsidRPr="00FF5BE5">
        <w:rPr>
          <w:rFonts w:eastAsiaTheme="minorEastAsia"/>
          <w:lang w:eastAsia="zh-CN"/>
        </w:rPr>
        <w:t xml:space="preserve">conducted to determine unwanted emission power limits </w:t>
      </w:r>
      <w:r>
        <w:rPr>
          <w:rFonts w:eastAsiaTheme="minorEastAsia" w:hint="eastAsia"/>
          <w:lang w:eastAsia="zh-CN"/>
        </w:rPr>
        <w:t xml:space="preserve">for FSS </w:t>
      </w:r>
      <w:r w:rsidRPr="00FF5BE5">
        <w:rPr>
          <w:rFonts w:eastAsiaTheme="minorEastAsia"/>
          <w:lang w:eastAsia="zh-CN"/>
        </w:rPr>
        <w:t xml:space="preserve">for the protection of EESS (passive) in the </w:t>
      </w:r>
      <w:r>
        <w:rPr>
          <w:rFonts w:eastAsiaTheme="minorEastAsia" w:hint="eastAsia"/>
          <w:lang w:eastAsia="zh-CN"/>
        </w:rPr>
        <w:t xml:space="preserve">nearby </w:t>
      </w:r>
      <w:r w:rsidRPr="00FF5BE5">
        <w:rPr>
          <w:rFonts w:eastAsiaTheme="minorEastAsia"/>
          <w:lang w:eastAsia="zh-CN"/>
        </w:rPr>
        <w:t>frequency band 52.6-54.25 GHz.</w:t>
      </w:r>
    </w:p>
    <w:p w:rsidR="00E47354" w:rsidRDefault="00E47354" w:rsidP="00E47354">
      <w:pPr>
        <w:spacing w:afterLines="50" w:after="120"/>
        <w:rPr>
          <w:rFonts w:eastAsiaTheme="minorEastAsia"/>
          <w:lang w:eastAsia="zh-CN"/>
        </w:rPr>
      </w:pPr>
      <w:r>
        <w:rPr>
          <w:rFonts w:eastAsiaTheme="minorEastAsia" w:hint="eastAsia"/>
          <w:lang w:eastAsia="zh-CN"/>
        </w:rPr>
        <w:t xml:space="preserve">In the draft CPM Report </w:t>
      </w:r>
      <w:r w:rsidRPr="00945654">
        <w:rPr>
          <w:rFonts w:eastAsiaTheme="minorEastAsia"/>
          <w:lang w:eastAsia="zh-CN"/>
        </w:rPr>
        <w:t xml:space="preserve">on Agenda item </w:t>
      </w:r>
      <w:r w:rsidRPr="00945654">
        <w:rPr>
          <w:rFonts w:eastAsiaTheme="minorEastAsia" w:hint="eastAsia"/>
          <w:lang w:eastAsia="zh-CN"/>
        </w:rPr>
        <w:t>9</w:t>
      </w:r>
      <w:r w:rsidRPr="00945654">
        <w:rPr>
          <w:rFonts w:eastAsiaTheme="minorEastAsia"/>
          <w:lang w:eastAsia="zh-CN"/>
        </w:rPr>
        <w:t>.</w:t>
      </w:r>
      <w:r w:rsidRPr="00945654">
        <w:rPr>
          <w:rFonts w:eastAsiaTheme="minorEastAsia" w:hint="eastAsia"/>
          <w:lang w:eastAsia="zh-CN"/>
        </w:rPr>
        <w:t>1 (9.1.9)</w:t>
      </w:r>
      <w:r w:rsidRPr="00945654">
        <w:rPr>
          <w:rFonts w:eastAsiaTheme="minorEastAsia"/>
          <w:lang w:eastAsia="zh-CN"/>
        </w:rPr>
        <w:t xml:space="preserve"> (Document CPM19-2/1)</w:t>
      </w:r>
      <w:r w:rsidRPr="00945654">
        <w:rPr>
          <w:rFonts w:eastAsiaTheme="minorEastAsia" w:hint="eastAsia"/>
          <w:lang w:eastAsia="zh-CN"/>
        </w:rPr>
        <w:t xml:space="preserve">, two examples of </w:t>
      </w:r>
      <w:r w:rsidRPr="00945654">
        <w:rPr>
          <w:rFonts w:eastAsiaTheme="minorEastAsia"/>
          <w:lang w:eastAsia="zh-CN"/>
        </w:rPr>
        <w:t>possible regulatory solutions are shown</w:t>
      </w:r>
      <w:r w:rsidRPr="00945654">
        <w:rPr>
          <w:rFonts w:eastAsiaTheme="minorEastAsia" w:hint="eastAsia"/>
          <w:lang w:eastAsia="zh-CN"/>
        </w:rPr>
        <w:t xml:space="preserve">. </w:t>
      </w:r>
      <w:r>
        <w:rPr>
          <w:rFonts w:eastAsiaTheme="minorEastAsia" w:hint="eastAsia"/>
          <w:lang w:eastAsia="zh-CN"/>
        </w:rPr>
        <w:t xml:space="preserve">In </w:t>
      </w:r>
      <w:r w:rsidRPr="005A39C1">
        <w:rPr>
          <w:rFonts w:eastAsiaTheme="minorEastAsia" w:hint="eastAsia"/>
          <w:b/>
          <w:lang w:eastAsia="zh-CN"/>
        </w:rPr>
        <w:t>Example 1</w:t>
      </w:r>
      <w:r>
        <w:rPr>
          <w:rFonts w:eastAsiaTheme="minorEastAsia" w:hint="eastAsia"/>
          <w:lang w:eastAsia="zh-CN"/>
        </w:rPr>
        <w:t xml:space="preserve">, </w:t>
      </w:r>
      <w:r w:rsidRPr="00945654">
        <w:rPr>
          <w:rFonts w:eastAsiaTheme="minorEastAsia"/>
          <w:lang w:eastAsia="zh-CN"/>
        </w:rPr>
        <w:t>a new primary allocation would be made to the FSS in the frequency band 51.4</w:t>
      </w:r>
      <w:r w:rsidRPr="00945654">
        <w:rPr>
          <w:rFonts w:eastAsiaTheme="minorEastAsia"/>
          <w:lang w:eastAsia="zh-CN"/>
        </w:rPr>
        <w:noBreakHyphen/>
        <w:t>52.4 GHz (Earth-to-space) limited to FSS gateway links for geostationary orbit use</w:t>
      </w:r>
      <w:r>
        <w:rPr>
          <w:rFonts w:eastAsiaTheme="minorEastAsia" w:hint="eastAsia"/>
          <w:lang w:eastAsia="zh-CN"/>
        </w:rPr>
        <w:t xml:space="preserve">, and </w:t>
      </w:r>
      <w:r w:rsidRPr="00945654">
        <w:rPr>
          <w:rFonts w:eastAsiaTheme="minorEastAsia" w:hint="eastAsia"/>
          <w:lang w:eastAsia="zh-CN"/>
        </w:rPr>
        <w:t xml:space="preserve"> </w:t>
      </w:r>
      <w:r w:rsidRPr="00945654">
        <w:rPr>
          <w:rFonts w:eastAsiaTheme="minorEastAsia"/>
          <w:lang w:eastAsia="zh-CN"/>
        </w:rPr>
        <w:t>relevant regulatory considerations are put forward including modifications to Article 5</w:t>
      </w:r>
      <w:r w:rsidRPr="00945654">
        <w:rPr>
          <w:rFonts w:eastAsiaTheme="minorEastAsia"/>
        </w:rPr>
        <w:t xml:space="preserve">, Article </w:t>
      </w:r>
      <w:r w:rsidRPr="00945654">
        <w:rPr>
          <w:rFonts w:eastAsiaTheme="minorEastAsia"/>
          <w:lang w:eastAsia="zh-CN"/>
        </w:rPr>
        <w:t>21</w:t>
      </w:r>
      <w:r w:rsidRPr="00945654">
        <w:rPr>
          <w:rFonts w:eastAsiaTheme="minorEastAsia"/>
        </w:rPr>
        <w:t xml:space="preserve">, </w:t>
      </w:r>
      <w:r w:rsidRPr="00945654">
        <w:rPr>
          <w:rFonts w:eastAsiaTheme="minorEastAsia"/>
          <w:lang w:eastAsia="zh-CN"/>
        </w:rPr>
        <w:t>Appendix 7</w:t>
      </w:r>
      <w:r w:rsidRPr="00945654">
        <w:rPr>
          <w:rFonts w:eastAsiaTheme="minorEastAsia"/>
        </w:rPr>
        <w:t xml:space="preserve">, and </w:t>
      </w:r>
      <w:r w:rsidRPr="00945654">
        <w:rPr>
          <w:rFonts w:eastAsiaTheme="minorEastAsia"/>
          <w:lang w:eastAsia="zh-CN"/>
        </w:rPr>
        <w:t>Resolution 750</w:t>
      </w:r>
      <w:r w:rsidRPr="00945654">
        <w:rPr>
          <w:rFonts w:eastAsiaTheme="minorEastAsia"/>
        </w:rPr>
        <w:t xml:space="preserve"> (Rev.WRC-15) of the </w:t>
      </w:r>
      <w:r w:rsidRPr="00945654">
        <w:rPr>
          <w:rFonts w:eastAsiaTheme="minorEastAsia"/>
          <w:lang w:eastAsia="zh-CN"/>
        </w:rPr>
        <w:t>Radio Regulations</w:t>
      </w:r>
      <w:r>
        <w:rPr>
          <w:rFonts w:eastAsiaTheme="minorEastAsia" w:hint="eastAsia"/>
          <w:lang w:eastAsia="zh-CN"/>
        </w:rPr>
        <w:t xml:space="preserve"> as e</w:t>
      </w:r>
      <w:r w:rsidRPr="00945654">
        <w:rPr>
          <w:rFonts w:eastAsiaTheme="minorEastAsia"/>
          <w:lang w:eastAsia="zh-CN"/>
        </w:rPr>
        <w:t xml:space="preserve">xamples of possible regulatory solutions. </w:t>
      </w:r>
      <w:r w:rsidRPr="005A39C1">
        <w:rPr>
          <w:rFonts w:eastAsiaTheme="minorEastAsia" w:hint="eastAsia"/>
          <w:b/>
          <w:lang w:eastAsia="zh-CN"/>
        </w:rPr>
        <w:t>Example 2</w:t>
      </w:r>
      <w:r>
        <w:rPr>
          <w:rFonts w:eastAsiaTheme="minorEastAsia" w:hint="eastAsia"/>
          <w:lang w:eastAsia="zh-CN"/>
        </w:rPr>
        <w:t xml:space="preserve"> is NOC.</w:t>
      </w:r>
    </w:p>
    <w:p w:rsidR="00E47354" w:rsidRPr="000A5418" w:rsidRDefault="00E47354" w:rsidP="00E47354">
      <w:pPr>
        <w:jc w:val="both"/>
        <w:outlineLvl w:val="0"/>
        <w:rPr>
          <w:b/>
        </w:rPr>
      </w:pPr>
      <w:r w:rsidRPr="000A5418">
        <w:rPr>
          <w:b/>
        </w:rPr>
        <w:t>2. Preliminary Views</w:t>
      </w:r>
    </w:p>
    <w:p w:rsidR="00E47354" w:rsidRDefault="00E47354" w:rsidP="00E47354">
      <w:pPr>
        <w:pStyle w:val="ListParagraph1"/>
        <w:spacing w:beforeLines="50" w:before="120" w:afterLines="50" w:after="120"/>
        <w:ind w:firstLineChars="0" w:firstLine="0"/>
        <w:jc w:val="both"/>
        <w:rPr>
          <w:rFonts w:eastAsiaTheme="minorEastAsia"/>
          <w:lang w:eastAsia="zh-CN"/>
        </w:rPr>
      </w:pPr>
      <w:r>
        <w:rPr>
          <w:rFonts w:eastAsia="SimSun"/>
          <w:lang w:eastAsia="zh-CN"/>
        </w:rPr>
        <w:t>China supports ITU-R</w:t>
      </w:r>
      <w:r w:rsidRPr="002C7D6A">
        <w:rPr>
          <w:rFonts w:eastAsiaTheme="minorEastAsia"/>
          <w:lang w:val="en-NZ" w:eastAsia="zh-CN"/>
        </w:rPr>
        <w:t xml:space="preserve"> </w:t>
      </w:r>
      <w:r>
        <w:rPr>
          <w:rFonts w:eastAsiaTheme="minorEastAsia" w:hint="eastAsia"/>
          <w:lang w:val="en-NZ" w:eastAsia="zh-CN"/>
        </w:rPr>
        <w:t xml:space="preserve">to further conduct and </w:t>
      </w:r>
      <w:r>
        <w:rPr>
          <w:rFonts w:eastAsiaTheme="minorEastAsia" w:hint="eastAsia"/>
          <w:lang w:eastAsia="zh-CN"/>
        </w:rPr>
        <w:t xml:space="preserve">complete </w:t>
      </w:r>
      <w:r w:rsidRPr="002C7D6A">
        <w:rPr>
          <w:rFonts w:eastAsiaTheme="minorEastAsia"/>
          <w:lang w:val="en-NZ" w:eastAsia="zh-CN"/>
        </w:rPr>
        <w:t xml:space="preserve">compatibility </w:t>
      </w:r>
      <w:r>
        <w:rPr>
          <w:rFonts w:eastAsiaTheme="minorEastAsia" w:hint="eastAsia"/>
          <w:lang w:val="en-NZ" w:eastAsia="zh-CN"/>
        </w:rPr>
        <w:t xml:space="preserve">studies </w:t>
      </w:r>
      <w:r w:rsidRPr="002C7D6A">
        <w:rPr>
          <w:rFonts w:eastAsiaTheme="minorEastAsia"/>
          <w:lang w:val="en-NZ" w:eastAsia="zh-CN"/>
        </w:rPr>
        <w:t>relating to</w:t>
      </w:r>
      <w:r>
        <w:rPr>
          <w:rFonts w:eastAsia="SimSun"/>
          <w:lang w:eastAsia="zh-CN"/>
        </w:rPr>
        <w:t xml:space="preserve"> EESS (passive) in the </w:t>
      </w:r>
      <w:r>
        <w:rPr>
          <w:rFonts w:eastAsiaTheme="minorEastAsia" w:hint="eastAsia"/>
          <w:lang w:eastAsia="zh-CN"/>
        </w:rPr>
        <w:t>nearby</w:t>
      </w:r>
      <w:r>
        <w:rPr>
          <w:rFonts w:eastAsia="SimSun"/>
          <w:lang w:eastAsia="zh-CN"/>
        </w:rPr>
        <w:t xml:space="preserve"> band</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also supports </w:t>
      </w:r>
      <w:r>
        <w:rPr>
          <w:rFonts w:eastAsia="SimSun"/>
          <w:lang w:eastAsia="zh-CN"/>
        </w:rPr>
        <w:t>add</w:t>
      </w:r>
      <w:r w:rsidRPr="005109AA">
        <w:rPr>
          <w:rFonts w:eastAsia="SimSun"/>
          <w:lang w:eastAsia="zh-CN"/>
        </w:rPr>
        <w:t>itional spectru</w:t>
      </w:r>
      <w:r>
        <w:rPr>
          <w:rFonts w:eastAsia="SimSun"/>
          <w:lang w:eastAsia="zh-CN"/>
        </w:rPr>
        <w:t xml:space="preserve">m allocation to the </w:t>
      </w:r>
      <w:r>
        <w:rPr>
          <w:rFonts w:eastAsiaTheme="minorEastAsia" w:hint="eastAsia"/>
          <w:lang w:eastAsia="zh-CN"/>
        </w:rPr>
        <w:t>FSS</w:t>
      </w:r>
      <w:r>
        <w:rPr>
          <w:rFonts w:eastAsia="SimSun"/>
          <w:lang w:eastAsia="zh-CN"/>
        </w:rPr>
        <w:t xml:space="preserve"> (Earth-to-space) in the </w:t>
      </w:r>
      <w:r>
        <w:rPr>
          <w:rFonts w:eastAsiaTheme="minorEastAsia" w:hint="eastAsia"/>
          <w:lang w:eastAsia="zh-CN"/>
        </w:rPr>
        <w:t xml:space="preserve">frequency </w:t>
      </w:r>
      <w:r>
        <w:rPr>
          <w:rFonts w:eastAsia="SimSun"/>
          <w:lang w:eastAsia="zh-CN"/>
        </w:rPr>
        <w:t xml:space="preserve">band 51.4-52.4GHz </w:t>
      </w:r>
      <w:r>
        <w:rPr>
          <w:rFonts w:eastAsiaTheme="minorEastAsia" w:hint="eastAsia"/>
          <w:lang w:eastAsia="zh-CN"/>
        </w:rPr>
        <w:t xml:space="preserve">subject to </w:t>
      </w:r>
      <w:r w:rsidRPr="002C7D6A">
        <w:rPr>
          <w:rFonts w:eastAsiaTheme="minorEastAsia"/>
          <w:lang w:val="en-NZ" w:eastAsia="zh-CN"/>
        </w:rPr>
        <w:t xml:space="preserve">outcomes of ITU-R studies </w:t>
      </w:r>
      <w:r>
        <w:rPr>
          <w:rFonts w:eastAsiaTheme="minorEastAsia" w:hint="eastAsia"/>
          <w:lang w:eastAsia="zh-CN"/>
        </w:rPr>
        <w:t xml:space="preserve">showing feasibility of sharing </w:t>
      </w:r>
      <w:r>
        <w:rPr>
          <w:rFonts w:eastAsiaTheme="minorEastAsia"/>
          <w:lang w:eastAsia="zh-CN"/>
        </w:rPr>
        <w:t>and</w:t>
      </w:r>
      <w:r>
        <w:rPr>
          <w:rFonts w:eastAsiaTheme="minorEastAsia" w:hint="eastAsia"/>
          <w:lang w:eastAsia="zh-CN"/>
        </w:rPr>
        <w:t xml:space="preserve"> com</w:t>
      </w:r>
      <w:r w:rsidRPr="002C7D6A">
        <w:rPr>
          <w:rFonts w:eastAsiaTheme="minorEastAsia"/>
          <w:lang w:val="en-NZ" w:eastAsia="zh-CN"/>
        </w:rPr>
        <w:t>patibility</w:t>
      </w:r>
      <w:r>
        <w:rPr>
          <w:rFonts w:eastAsiaTheme="minorEastAsia" w:hint="eastAsia"/>
          <w:lang w:val="en-NZ" w:eastAsia="zh-CN"/>
        </w:rPr>
        <w:t xml:space="preserve"> </w:t>
      </w:r>
      <w:r>
        <w:rPr>
          <w:rFonts w:eastAsia="SimSun"/>
          <w:lang w:eastAsia="zh-CN"/>
        </w:rPr>
        <w:t xml:space="preserve">between </w:t>
      </w:r>
      <w:r>
        <w:rPr>
          <w:rFonts w:eastAsiaTheme="minorEastAsia" w:hint="eastAsia"/>
          <w:lang w:eastAsia="zh-CN"/>
        </w:rPr>
        <w:t xml:space="preserve">the </w:t>
      </w:r>
      <w:r>
        <w:rPr>
          <w:rFonts w:eastAsia="SimSun"/>
          <w:lang w:eastAsia="zh-CN"/>
        </w:rPr>
        <w:t xml:space="preserve">FSS and the </w:t>
      </w:r>
      <w:r>
        <w:rPr>
          <w:rFonts w:eastAsiaTheme="minorEastAsia" w:hint="eastAsia"/>
          <w:lang w:eastAsia="zh-CN"/>
        </w:rPr>
        <w:t>existing</w:t>
      </w:r>
      <w:r>
        <w:rPr>
          <w:rFonts w:eastAsia="SimSun"/>
          <w:lang w:eastAsia="zh-CN"/>
        </w:rPr>
        <w:t xml:space="preserve"> allocated services.</w:t>
      </w:r>
    </w:p>
    <w:p w:rsidR="00D1252E" w:rsidRDefault="00D1252E" w:rsidP="009A4A6D">
      <w:pPr>
        <w:jc w:val="center"/>
      </w:pPr>
    </w:p>
    <w:p w:rsidR="00D1252E" w:rsidRDefault="00D1252E" w:rsidP="009A4A6D">
      <w:pPr>
        <w:jc w:val="center"/>
      </w:pPr>
    </w:p>
    <w:p w:rsidR="00DA7595" w:rsidRPr="00E47354" w:rsidRDefault="00C357AD" w:rsidP="009A4A6D">
      <w:pPr>
        <w:jc w:val="center"/>
        <w:rPr>
          <w:rFonts w:eastAsiaTheme="minorEastAsia"/>
          <w:snapToGrid w:val="0"/>
          <w:lang w:eastAsia="zh-CN"/>
        </w:rPr>
      </w:pPr>
      <w:r>
        <w:t>____________</w:t>
      </w:r>
    </w:p>
    <w:sectPr w:rsidR="00DA7595" w:rsidRPr="00E47354"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48" w:rsidRDefault="00426448">
      <w:r>
        <w:separator/>
      </w:r>
    </w:p>
  </w:endnote>
  <w:endnote w:type="continuationSeparator" w:id="0">
    <w:p w:rsidR="00426448" w:rsidRDefault="0042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5D515A">
      <w:rPr>
        <w:lang w:eastAsia="ko-KR"/>
      </w:rPr>
      <w:t>98</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603C3">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603C3">
      <w:rPr>
        <w:rStyle w:val="PageNumber"/>
        <w:noProof/>
      </w:rPr>
      <w:t>16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p>
      </w:tc>
      <w:tc>
        <w:tcPr>
          <w:tcW w:w="4394" w:type="dxa"/>
          <w:tcBorders>
            <w:top w:val="single" w:sz="12" w:space="0" w:color="auto"/>
          </w:tcBorders>
        </w:tcPr>
        <w:p w:rsidR="0097693B" w:rsidRPr="00AB71FF" w:rsidRDefault="00AB71FF" w:rsidP="00762576">
          <w:pPr>
            <w:pStyle w:val="Equation"/>
            <w:tabs>
              <w:tab w:val="clear" w:pos="4820"/>
              <w:tab w:val="clear" w:pos="9639"/>
              <w:tab w:val="left" w:pos="1191"/>
              <w:tab w:val="left" w:pos="1588"/>
              <w:tab w:val="left" w:pos="1985"/>
            </w:tabs>
            <w:spacing w:beforeLines="0" w:before="0"/>
            <w:rPr>
              <w:rFonts w:eastAsiaTheme="minorEastAsia"/>
              <w:szCs w:val="24"/>
              <w:lang w:eastAsia="zh-CN"/>
            </w:rPr>
          </w:pPr>
          <w:r>
            <w:rPr>
              <w:rFonts w:eastAsiaTheme="minorEastAsia" w:hint="eastAsia"/>
              <w:szCs w:val="24"/>
              <w:lang w:eastAsia="zh-CN"/>
            </w:rPr>
            <w:t>ZENG FANSHENG</w:t>
          </w:r>
        </w:p>
        <w:p w:rsidR="0097693B" w:rsidRPr="00AB71FF" w:rsidRDefault="00AB71FF" w:rsidP="00AB71FF">
          <w:pPr>
            <w:pStyle w:val="Equation"/>
            <w:tabs>
              <w:tab w:val="clear" w:pos="4820"/>
              <w:tab w:val="clear" w:pos="9639"/>
              <w:tab w:val="left" w:pos="1191"/>
              <w:tab w:val="left" w:pos="1588"/>
              <w:tab w:val="left" w:pos="1985"/>
            </w:tabs>
            <w:spacing w:beforeLines="0" w:before="0"/>
            <w:rPr>
              <w:rFonts w:eastAsiaTheme="minorEastAsia"/>
              <w:szCs w:val="24"/>
              <w:lang w:eastAsia="zh-CN"/>
            </w:rPr>
          </w:pPr>
          <w:r w:rsidRPr="00AB71FF">
            <w:rPr>
              <w:rFonts w:eastAsia="Batang"/>
              <w:szCs w:val="24"/>
              <w:lang w:eastAsia="ko-KR"/>
            </w:rPr>
            <w:t>State Radio Monitoring Center</w:t>
          </w:r>
          <w:r w:rsidR="0097693B" w:rsidRPr="001A25A5">
            <w:rPr>
              <w:rFonts w:eastAsia="Batang" w:hint="eastAsia"/>
              <w:szCs w:val="24"/>
              <w:lang w:eastAsia="ko-KR"/>
            </w:rPr>
            <w:t xml:space="preserve">, </w:t>
          </w:r>
          <w:r>
            <w:rPr>
              <w:rFonts w:eastAsiaTheme="minorEastAsia" w:hint="eastAsia"/>
              <w:szCs w:val="24"/>
              <w:lang w:eastAsia="zh-CN"/>
            </w:rPr>
            <w:t>China</w:t>
          </w:r>
        </w:p>
      </w:tc>
      <w:tc>
        <w:tcPr>
          <w:tcW w:w="3912" w:type="dxa"/>
          <w:tcBorders>
            <w:top w:val="single" w:sz="12" w:space="0" w:color="auto"/>
          </w:tcBorders>
        </w:tcPr>
        <w:p w:rsidR="0097693B" w:rsidRPr="00AB71FF" w:rsidRDefault="0097693B" w:rsidP="00762576">
          <w:pPr>
            <w:rPr>
              <w:rFonts w:eastAsiaTheme="minorEastAsia"/>
              <w:lang w:eastAsia="zh-CN"/>
            </w:rPr>
          </w:pPr>
          <w:r w:rsidRPr="001A25A5">
            <w:t>Email</w:t>
          </w:r>
          <w:r w:rsidRPr="001A25A5">
            <w:rPr>
              <w:rFonts w:hint="eastAsia"/>
            </w:rPr>
            <w:t xml:space="preserve">: </w:t>
          </w:r>
          <w:r w:rsidR="00AB71FF" w:rsidRPr="00AB71FF">
            <w:t>zengfs@srrc.org.cn</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48" w:rsidRDefault="00426448">
      <w:r>
        <w:separator/>
      </w:r>
    </w:p>
  </w:footnote>
  <w:footnote w:type="continuationSeparator" w:id="0">
    <w:p w:rsidR="00426448" w:rsidRDefault="0042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724"/>
    <w:multiLevelType w:val="hybridMultilevel"/>
    <w:tmpl w:val="640A47D0"/>
    <w:lvl w:ilvl="0" w:tplc="5412C56C">
      <w:start w:val="1"/>
      <w:numFmt w:val="lowerLetter"/>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BD3675B"/>
    <w:multiLevelType w:val="hybridMultilevel"/>
    <w:tmpl w:val="95266108"/>
    <w:lvl w:ilvl="0" w:tplc="3F1EED26">
      <w:numFmt w:val="bullet"/>
      <w:lvlText w:val="•"/>
      <w:lvlJc w:val="left"/>
      <w:pPr>
        <w:ind w:left="1129" w:hanging="420"/>
      </w:pPr>
      <w:rPr>
        <w:rFonts w:ascii="Times New Roman" w:eastAsiaTheme="minorEastAsia" w:hAnsi="Times New Roman" w:cs="Times New Roman"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0DA49C7"/>
    <w:multiLevelType w:val="hybridMultilevel"/>
    <w:tmpl w:val="20884DC2"/>
    <w:lvl w:ilvl="0" w:tplc="A114EBFA">
      <w:start w:val="1"/>
      <w:numFmt w:val="bullet"/>
      <w:lvlText w:val="-"/>
      <w:lvlJc w:val="left"/>
      <w:pPr>
        <w:ind w:left="420" w:hanging="420"/>
      </w:pPr>
      <w:rPr>
        <w:rFonts w:ascii="Malgun Gothic" w:eastAsia="Malgun Gothic" w:hAnsi="Malgun Gothic"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B34168"/>
    <w:multiLevelType w:val="hybridMultilevel"/>
    <w:tmpl w:val="3DAEC488"/>
    <w:lvl w:ilvl="0" w:tplc="4CB64E6E">
      <w:start w:val="1"/>
      <w:numFmt w:val="decimal"/>
      <w:lvlText w:val="%1."/>
      <w:lvlJc w:val="left"/>
      <w:pPr>
        <w:ind w:left="420" w:hanging="42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43955C6E"/>
    <w:multiLevelType w:val="hybridMultilevel"/>
    <w:tmpl w:val="697AF09E"/>
    <w:lvl w:ilvl="0" w:tplc="333855CC">
      <w:start w:val="1"/>
      <w:numFmt w:val="decimal"/>
      <w:lvlText w:val="%1)"/>
      <w:lvlJc w:val="left"/>
      <w:pPr>
        <w:ind w:left="360" w:hanging="360"/>
      </w:pPr>
      <w:rPr>
        <w:rFonts w:hint="default"/>
      </w:rPr>
    </w:lvl>
    <w:lvl w:ilvl="1" w:tplc="85CA216A">
      <w:start w:val="1"/>
      <w:numFmt w:val="decimal"/>
      <w:lvlText w:val="%2"/>
      <w:lvlJc w:val="left"/>
      <w:pPr>
        <w:ind w:left="990" w:hanging="570"/>
      </w:pPr>
      <w:rPr>
        <w:rFonts w:eastAsia="BatangChe"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2D61F0"/>
    <w:multiLevelType w:val="hybridMultilevel"/>
    <w:tmpl w:val="DA8CD3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4"/>
  </w:num>
  <w:num w:numId="3">
    <w:abstractNumId w:val="3"/>
  </w:num>
  <w:num w:numId="4">
    <w:abstractNumId w:val="13"/>
  </w:num>
  <w:num w:numId="5">
    <w:abstractNumId w:val="6"/>
  </w:num>
  <w:num w:numId="6">
    <w:abstractNumId w:val="10"/>
  </w:num>
  <w:num w:numId="7">
    <w:abstractNumId w:val="2"/>
  </w:num>
  <w:num w:numId="8">
    <w:abstractNumId w:val="1"/>
  </w:num>
  <w:num w:numId="9">
    <w:abstractNumId w:val="12"/>
  </w:num>
  <w:num w:numId="10">
    <w:abstractNumId w:val="0"/>
  </w:num>
  <w:num w:numId="11">
    <w:abstractNumId w:val="11"/>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476FF"/>
    <w:rsid w:val="000713CF"/>
    <w:rsid w:val="000A4FD7"/>
    <w:rsid w:val="000A5418"/>
    <w:rsid w:val="000C3B94"/>
    <w:rsid w:val="000D2AFD"/>
    <w:rsid w:val="000F517C"/>
    <w:rsid w:val="000F5540"/>
    <w:rsid w:val="0011686F"/>
    <w:rsid w:val="001539DD"/>
    <w:rsid w:val="00166FF0"/>
    <w:rsid w:val="00196568"/>
    <w:rsid w:val="001A25A5"/>
    <w:rsid w:val="001A2F16"/>
    <w:rsid w:val="001B18C2"/>
    <w:rsid w:val="001D5D7E"/>
    <w:rsid w:val="00254A1B"/>
    <w:rsid w:val="0028454D"/>
    <w:rsid w:val="00291C9E"/>
    <w:rsid w:val="002926D4"/>
    <w:rsid w:val="002C07DA"/>
    <w:rsid w:val="002C7EA9"/>
    <w:rsid w:val="002F7A37"/>
    <w:rsid w:val="002F7ED7"/>
    <w:rsid w:val="00342F20"/>
    <w:rsid w:val="003809C7"/>
    <w:rsid w:val="003B6263"/>
    <w:rsid w:val="003C64A7"/>
    <w:rsid w:val="003D3FDA"/>
    <w:rsid w:val="00416992"/>
    <w:rsid w:val="00420822"/>
    <w:rsid w:val="00426448"/>
    <w:rsid w:val="0045458F"/>
    <w:rsid w:val="004633B4"/>
    <w:rsid w:val="004B2293"/>
    <w:rsid w:val="004B3553"/>
    <w:rsid w:val="004B679F"/>
    <w:rsid w:val="00530E8C"/>
    <w:rsid w:val="00545933"/>
    <w:rsid w:val="00557544"/>
    <w:rsid w:val="00587875"/>
    <w:rsid w:val="005D515A"/>
    <w:rsid w:val="005D7B31"/>
    <w:rsid w:val="005F181D"/>
    <w:rsid w:val="00607E2B"/>
    <w:rsid w:val="006139D6"/>
    <w:rsid w:val="00623CE1"/>
    <w:rsid w:val="0063062B"/>
    <w:rsid w:val="00637FAA"/>
    <w:rsid w:val="00646509"/>
    <w:rsid w:val="00667229"/>
    <w:rsid w:val="00682BE5"/>
    <w:rsid w:val="00690FED"/>
    <w:rsid w:val="006939A5"/>
    <w:rsid w:val="00712451"/>
    <w:rsid w:val="00731041"/>
    <w:rsid w:val="00732F08"/>
    <w:rsid w:val="0074190C"/>
    <w:rsid w:val="00762576"/>
    <w:rsid w:val="00791060"/>
    <w:rsid w:val="007B5626"/>
    <w:rsid w:val="007B5701"/>
    <w:rsid w:val="0080570B"/>
    <w:rsid w:val="008148E1"/>
    <w:rsid w:val="008319BF"/>
    <w:rsid w:val="00843A32"/>
    <w:rsid w:val="008D0E09"/>
    <w:rsid w:val="00922E4E"/>
    <w:rsid w:val="009475A4"/>
    <w:rsid w:val="0097693B"/>
    <w:rsid w:val="00993355"/>
    <w:rsid w:val="009A4A6D"/>
    <w:rsid w:val="00A13265"/>
    <w:rsid w:val="00A71136"/>
    <w:rsid w:val="00AA474C"/>
    <w:rsid w:val="00AB71FF"/>
    <w:rsid w:val="00AD7E5F"/>
    <w:rsid w:val="00B01AA1"/>
    <w:rsid w:val="00B30C81"/>
    <w:rsid w:val="00B4793B"/>
    <w:rsid w:val="00B603C3"/>
    <w:rsid w:val="00C15633"/>
    <w:rsid w:val="00C15799"/>
    <w:rsid w:val="00C357AD"/>
    <w:rsid w:val="00C6069C"/>
    <w:rsid w:val="00C85119"/>
    <w:rsid w:val="00CB14A3"/>
    <w:rsid w:val="00CB7E90"/>
    <w:rsid w:val="00CD5431"/>
    <w:rsid w:val="00CF2491"/>
    <w:rsid w:val="00D1252E"/>
    <w:rsid w:val="00D57772"/>
    <w:rsid w:val="00D72AE3"/>
    <w:rsid w:val="00D75A4D"/>
    <w:rsid w:val="00D8478B"/>
    <w:rsid w:val="00D86151"/>
    <w:rsid w:val="00DA7595"/>
    <w:rsid w:val="00DB0A68"/>
    <w:rsid w:val="00DC43A3"/>
    <w:rsid w:val="00DD7C09"/>
    <w:rsid w:val="00E0124F"/>
    <w:rsid w:val="00E47354"/>
    <w:rsid w:val="00E501E4"/>
    <w:rsid w:val="00E674D3"/>
    <w:rsid w:val="00E70FD0"/>
    <w:rsid w:val="00EA605C"/>
    <w:rsid w:val="00EC38A0"/>
    <w:rsid w:val="00F30532"/>
    <w:rsid w:val="00F84067"/>
    <w:rsid w:val="00FD03A8"/>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299A44-3C6B-428B-837E-74680A1B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9475A4"/>
    <w:rPr>
      <w:sz w:val="18"/>
      <w:szCs w:val="18"/>
    </w:rPr>
  </w:style>
  <w:style w:type="character" w:customStyle="1" w:styleId="BalloonTextChar">
    <w:name w:val="Balloon Text Char"/>
    <w:basedOn w:val="DefaultParagraphFont"/>
    <w:link w:val="BalloonText"/>
    <w:semiHidden/>
    <w:rsid w:val="009475A4"/>
    <w:rPr>
      <w:rFonts w:eastAsia="BatangChe"/>
      <w:sz w:val="18"/>
      <w:szCs w:val="18"/>
    </w:rPr>
  </w:style>
  <w:style w:type="character" w:customStyle="1" w:styleId="Appref">
    <w:name w:val="App_ref"/>
    <w:basedOn w:val="DefaultParagraphFont"/>
    <w:rsid w:val="00637FAA"/>
  </w:style>
  <w:style w:type="character" w:styleId="Hyperlink">
    <w:name w:val="Hyperlink"/>
    <w:aliases w:val="CEO_Hyperlink,超级链接"/>
    <w:basedOn w:val="DefaultParagraphFont"/>
    <w:uiPriority w:val="99"/>
    <w:rsid w:val="00637FAA"/>
    <w:rPr>
      <w:color w:val="0000FF" w:themeColor="hyperlink"/>
      <w:u w:val="single"/>
    </w:rPr>
  </w:style>
  <w:style w:type="paragraph" w:styleId="ListParagraph">
    <w:name w:val="List Paragraph"/>
    <w:basedOn w:val="Normal"/>
    <w:link w:val="ListParagraphChar"/>
    <w:uiPriority w:val="34"/>
    <w:qFormat/>
    <w:rsid w:val="00637FAA"/>
    <w:pPr>
      <w:ind w:firstLineChars="200" w:firstLine="420"/>
    </w:pPr>
  </w:style>
  <w:style w:type="character" w:customStyle="1" w:styleId="ListParagraphChar">
    <w:name w:val="List Paragraph Char"/>
    <w:link w:val="ListParagraph"/>
    <w:uiPriority w:val="34"/>
    <w:locked/>
    <w:rsid w:val="00637FAA"/>
    <w:rPr>
      <w:rFonts w:eastAsia="BatangChe"/>
      <w:sz w:val="24"/>
      <w:szCs w:val="24"/>
    </w:rPr>
  </w:style>
  <w:style w:type="paragraph" w:customStyle="1" w:styleId="Normalaftertitle">
    <w:name w:val="Normal after title"/>
    <w:basedOn w:val="Normal"/>
    <w:next w:val="Normal"/>
    <w:link w:val="NormalaftertitleChar"/>
    <w:qFormat/>
    <w:rsid w:val="00CB7E90"/>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NormalaftertitleChar">
    <w:name w:val="Normal after title Char"/>
    <w:basedOn w:val="DefaultParagraphFont"/>
    <w:link w:val="Normalaftertitle"/>
    <w:qFormat/>
    <w:locked/>
    <w:rsid w:val="00CB7E90"/>
    <w:rPr>
      <w:rFonts w:eastAsiaTheme="minorEastAsia"/>
      <w:sz w:val="24"/>
      <w:lang w:val="en-GB"/>
    </w:rPr>
  </w:style>
  <w:style w:type="paragraph" w:customStyle="1" w:styleId="Normalaftertitle0">
    <w:name w:val="Normal_after_title"/>
    <w:basedOn w:val="Normal"/>
    <w:next w:val="Normal"/>
    <w:uiPriority w:val="99"/>
    <w:rsid w:val="00922E4E"/>
    <w:pPr>
      <w:tabs>
        <w:tab w:val="left" w:pos="1134"/>
        <w:tab w:val="left" w:pos="1871"/>
        <w:tab w:val="left" w:pos="2268"/>
      </w:tabs>
      <w:overflowPunct w:val="0"/>
      <w:autoSpaceDE w:val="0"/>
      <w:autoSpaceDN w:val="0"/>
      <w:adjustRightInd w:val="0"/>
      <w:spacing w:before="360"/>
      <w:textAlignment w:val="baseline"/>
    </w:pPr>
    <w:rPr>
      <w:rFonts w:eastAsia="SimSun"/>
      <w:szCs w:val="20"/>
      <w:lang w:val="en-GB"/>
    </w:rPr>
  </w:style>
  <w:style w:type="character" w:customStyle="1" w:styleId="ECCHLbold">
    <w:name w:val="ECC HL bold"/>
    <w:basedOn w:val="DefaultParagraphFont"/>
    <w:uiPriority w:val="1"/>
    <w:qFormat/>
    <w:rsid w:val="00922E4E"/>
    <w:rPr>
      <w:b/>
      <w:bCs/>
    </w:rPr>
  </w:style>
  <w:style w:type="paragraph" w:customStyle="1" w:styleId="enumlev1">
    <w:name w:val="enumlev1"/>
    <w:basedOn w:val="Normal"/>
    <w:rsid w:val="00922E4E"/>
    <w:pPr>
      <w:tabs>
        <w:tab w:val="left" w:pos="1134"/>
        <w:tab w:val="left" w:pos="1871"/>
        <w:tab w:val="left" w:pos="2608"/>
        <w:tab w:val="left" w:pos="3345"/>
      </w:tabs>
      <w:overflowPunct w:val="0"/>
      <w:autoSpaceDE w:val="0"/>
      <w:autoSpaceDN w:val="0"/>
      <w:adjustRightInd w:val="0"/>
      <w:spacing w:before="80"/>
      <w:ind w:left="1134" w:hanging="1134"/>
    </w:pPr>
    <w:rPr>
      <w:rFonts w:eastAsiaTheme="minorEastAsia"/>
      <w:szCs w:val="20"/>
      <w:lang w:val="en-GB"/>
    </w:rPr>
  </w:style>
  <w:style w:type="character" w:customStyle="1" w:styleId="Artref">
    <w:name w:val="Art_ref"/>
    <w:basedOn w:val="DefaultParagraphFont"/>
    <w:qFormat/>
    <w:rsid w:val="00CB14A3"/>
  </w:style>
  <w:style w:type="paragraph" w:customStyle="1" w:styleId="Headingb">
    <w:name w:val="Heading_b"/>
    <w:basedOn w:val="Normal"/>
    <w:next w:val="Normal"/>
    <w:link w:val="HeadingbChar"/>
    <w:qFormat/>
    <w:rsid w:val="00CB14A3"/>
    <w:pPr>
      <w:tabs>
        <w:tab w:val="left" w:pos="1134"/>
        <w:tab w:val="left" w:pos="1871"/>
        <w:tab w:val="left" w:pos="2268"/>
      </w:tabs>
      <w:overflowPunct w:val="0"/>
      <w:autoSpaceDE w:val="0"/>
      <w:autoSpaceDN w:val="0"/>
      <w:adjustRightInd w:val="0"/>
      <w:spacing w:before="160"/>
      <w:textAlignment w:val="baseline"/>
    </w:pPr>
    <w:rPr>
      <w:rFonts w:ascii="Times New Roman Bold" w:eastAsiaTheme="minorEastAsia" w:hAnsi="Times New Roman Bold" w:cs="Times New Roman Bold"/>
      <w:b/>
      <w:szCs w:val="20"/>
      <w:lang w:val="fr-CH"/>
    </w:rPr>
  </w:style>
  <w:style w:type="character" w:customStyle="1" w:styleId="HeadingbChar">
    <w:name w:val="Heading_b Char"/>
    <w:link w:val="Headingb"/>
    <w:locked/>
    <w:rsid w:val="00CB14A3"/>
    <w:rPr>
      <w:rFonts w:ascii="Times New Roman Bold" w:eastAsiaTheme="minorEastAsia" w:hAnsi="Times New Roman Bold" w:cs="Times New Roman Bold"/>
      <w:b/>
      <w:sz w:val="24"/>
      <w:lang w:val="fr-CH"/>
    </w:rPr>
  </w:style>
  <w:style w:type="character" w:customStyle="1" w:styleId="ECCParagraph">
    <w:name w:val="ECC Paragraph"/>
    <w:basedOn w:val="DefaultParagraphFont"/>
    <w:uiPriority w:val="1"/>
    <w:qFormat/>
    <w:rsid w:val="00E47354"/>
    <w:rPr>
      <w:rFonts w:ascii="Arial" w:hAnsi="Arial"/>
      <w:noProof w:val="0"/>
      <w:sz w:val="20"/>
      <w:bdr w:val="none" w:sz="0" w:space="0" w:color="auto"/>
      <w:lang w:val="en-GB"/>
    </w:rPr>
  </w:style>
  <w:style w:type="paragraph" w:customStyle="1" w:styleId="ListParagraph1">
    <w:name w:val="List Paragraph1"/>
    <w:basedOn w:val="Normal"/>
    <w:uiPriority w:val="34"/>
    <w:qFormat/>
    <w:rsid w:val="00E473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P4A-C-0826/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pub/R-REP-M.22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7577</Words>
  <Characters>43193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50669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15</cp:revision>
  <cp:lastPrinted>2004-07-28T02:14:00Z</cp:lastPrinted>
  <dcterms:created xsi:type="dcterms:W3CDTF">2018-12-27T08:50:00Z</dcterms:created>
  <dcterms:modified xsi:type="dcterms:W3CDTF">2018-12-31T05:23:00Z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