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720"/>
        <w:gridCol w:w="2700"/>
      </w:tblGrid>
      <w:tr w:rsidR="001A25A5" w:rsidRPr="00441526" w:rsidTr="00BF12AF">
        <w:trPr>
          <w:cantSplit/>
        </w:trPr>
        <w:tc>
          <w:tcPr>
            <w:tcW w:w="1399" w:type="dxa"/>
            <w:vMerge w:val="restart"/>
          </w:tcPr>
          <w:p w:rsidR="001A25A5" w:rsidRPr="00441526" w:rsidRDefault="001A25A5" w:rsidP="00BF12A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441526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D59BCC9" wp14:editId="36AC42C3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0" w:type="dxa"/>
          </w:tcPr>
          <w:p w:rsidR="001A25A5" w:rsidRPr="00441526" w:rsidRDefault="001A25A5" w:rsidP="00BF12AF">
            <w:r w:rsidRPr="00441526">
              <w:t>ASIA-PACIFIC TELECOMMUNITY</w:t>
            </w:r>
          </w:p>
        </w:tc>
        <w:tc>
          <w:tcPr>
            <w:tcW w:w="2700" w:type="dxa"/>
          </w:tcPr>
          <w:p w:rsidR="001A25A5" w:rsidRPr="00441526" w:rsidRDefault="001A25A5" w:rsidP="00BF12AF">
            <w:pPr>
              <w:rPr>
                <w:b/>
                <w:bCs/>
                <w:lang w:val="fr-FR"/>
              </w:rPr>
            </w:pPr>
            <w:r w:rsidRPr="00441526">
              <w:rPr>
                <w:b/>
                <w:lang w:val="fr-FR"/>
              </w:rPr>
              <w:t>Document</w:t>
            </w:r>
            <w:r>
              <w:rPr>
                <w:b/>
                <w:lang w:val="fr-FR"/>
              </w:rPr>
              <w:t xml:space="preserve"> No</w:t>
            </w:r>
            <w:r w:rsidRPr="00441526">
              <w:rPr>
                <w:b/>
                <w:lang w:val="fr-FR"/>
              </w:rPr>
              <w:t xml:space="preserve">: </w:t>
            </w:r>
          </w:p>
        </w:tc>
      </w:tr>
      <w:tr w:rsidR="001A25A5" w:rsidRPr="00441526" w:rsidTr="00BF12AF">
        <w:trPr>
          <w:cantSplit/>
        </w:trPr>
        <w:tc>
          <w:tcPr>
            <w:tcW w:w="1399" w:type="dxa"/>
            <w:vMerge/>
          </w:tcPr>
          <w:p w:rsidR="001A25A5" w:rsidRPr="00441526" w:rsidRDefault="001A25A5" w:rsidP="00BF12AF"/>
        </w:tc>
        <w:tc>
          <w:tcPr>
            <w:tcW w:w="5720" w:type="dxa"/>
          </w:tcPr>
          <w:p w:rsidR="001A25A5" w:rsidRPr="00441526" w:rsidRDefault="001A25A5" w:rsidP="00BF12AF">
            <w:pPr>
              <w:spacing w:line="0" w:lineRule="atLeast"/>
            </w:pPr>
            <w:r w:rsidRPr="00441526">
              <w:rPr>
                <w:b/>
              </w:rPr>
              <w:t xml:space="preserve">The </w:t>
            </w:r>
            <w:r>
              <w:rPr>
                <w:b/>
              </w:rPr>
              <w:t xml:space="preserve">4th </w:t>
            </w:r>
            <w:r w:rsidRPr="00441526">
              <w:rPr>
                <w:b/>
              </w:rPr>
              <w:t>Meeting of the APT Conference Preparatory  Group for WRC-19 (APG19-</w:t>
            </w:r>
            <w:r>
              <w:rPr>
                <w:b/>
              </w:rPr>
              <w:t>4</w:t>
            </w:r>
            <w:r w:rsidRPr="00441526">
              <w:rPr>
                <w:b/>
              </w:rPr>
              <w:t>)</w:t>
            </w:r>
          </w:p>
        </w:tc>
        <w:tc>
          <w:tcPr>
            <w:tcW w:w="2700" w:type="dxa"/>
          </w:tcPr>
          <w:p w:rsidR="001A25A5" w:rsidRPr="00441526" w:rsidRDefault="001A25A5" w:rsidP="00CF74B2">
            <w:pPr>
              <w:rPr>
                <w:b/>
                <w:bCs/>
                <w:lang w:val="fr-FR"/>
              </w:rPr>
            </w:pPr>
            <w:r w:rsidRPr="00441526">
              <w:rPr>
                <w:b/>
                <w:bCs/>
                <w:lang w:val="fr-FR"/>
              </w:rPr>
              <w:t>APG19-</w:t>
            </w:r>
            <w:r>
              <w:rPr>
                <w:b/>
                <w:bCs/>
                <w:lang w:val="fr-FR"/>
              </w:rPr>
              <w:t>4</w:t>
            </w:r>
            <w:r w:rsidRPr="00441526">
              <w:rPr>
                <w:b/>
                <w:bCs/>
                <w:lang w:val="fr-FR"/>
              </w:rPr>
              <w:t>/</w:t>
            </w:r>
            <w:r>
              <w:rPr>
                <w:b/>
                <w:bCs/>
                <w:lang w:val="fr-FR"/>
              </w:rPr>
              <w:t>INP</w:t>
            </w:r>
            <w:r w:rsidR="00CF74B2">
              <w:rPr>
                <w:b/>
                <w:bCs/>
                <w:lang w:val="fr-FR"/>
              </w:rPr>
              <w:t>-58</w:t>
            </w:r>
          </w:p>
        </w:tc>
      </w:tr>
      <w:tr w:rsidR="001A25A5" w:rsidRPr="00441526" w:rsidTr="00BF12AF">
        <w:trPr>
          <w:cantSplit/>
          <w:trHeight w:val="219"/>
        </w:trPr>
        <w:tc>
          <w:tcPr>
            <w:tcW w:w="1399" w:type="dxa"/>
            <w:vMerge/>
          </w:tcPr>
          <w:p w:rsidR="001A25A5" w:rsidRPr="00441526" w:rsidRDefault="001A25A5" w:rsidP="00BF12AF">
            <w:pPr>
              <w:rPr>
                <w:lang w:val="fr-FR"/>
              </w:rPr>
            </w:pPr>
          </w:p>
        </w:tc>
        <w:tc>
          <w:tcPr>
            <w:tcW w:w="5720" w:type="dxa"/>
          </w:tcPr>
          <w:p w:rsidR="001A25A5" w:rsidRPr="00441526" w:rsidRDefault="001A25A5" w:rsidP="009927E6">
            <w:r>
              <w:t>7</w:t>
            </w:r>
            <w:r w:rsidRPr="00441526">
              <w:t xml:space="preserve"> – 1</w:t>
            </w:r>
            <w:r>
              <w:t>2</w:t>
            </w:r>
            <w:r w:rsidRPr="00441526">
              <w:t xml:space="preserve"> </w:t>
            </w:r>
            <w:r>
              <w:t xml:space="preserve">January </w:t>
            </w:r>
            <w:r w:rsidRPr="00441526">
              <w:t>201</w:t>
            </w:r>
            <w:r w:rsidR="009927E6">
              <w:t>9</w:t>
            </w:r>
            <w:bookmarkStart w:id="0" w:name="_GoBack"/>
            <w:bookmarkEnd w:id="0"/>
            <w:r w:rsidRPr="00441526">
              <w:t xml:space="preserve">, </w:t>
            </w:r>
            <w:r>
              <w:t>Busan</w:t>
            </w:r>
            <w:r w:rsidRPr="00441526">
              <w:t xml:space="preserve">, </w:t>
            </w:r>
            <w:r>
              <w:t>Republic of Korea</w:t>
            </w:r>
          </w:p>
        </w:tc>
        <w:tc>
          <w:tcPr>
            <w:tcW w:w="2700" w:type="dxa"/>
          </w:tcPr>
          <w:p w:rsidR="001A25A5" w:rsidRPr="00441526" w:rsidRDefault="002C1B7E" w:rsidP="00CF74B2">
            <w:pPr>
              <w:rPr>
                <w:b/>
              </w:rPr>
            </w:pPr>
            <w:r>
              <w:rPr>
                <w:b/>
              </w:rPr>
              <w:t>2</w:t>
            </w:r>
            <w:r w:rsidR="00CF74B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1A25A5">
              <w:rPr>
                <w:b/>
              </w:rPr>
              <w:t xml:space="preserve">December </w:t>
            </w:r>
            <w:r w:rsidR="001A25A5" w:rsidRPr="00441526">
              <w:rPr>
                <w:b/>
              </w:rPr>
              <w:t>2018</w:t>
            </w:r>
          </w:p>
        </w:tc>
      </w:tr>
    </w:tbl>
    <w:p w:rsidR="00DA7595" w:rsidRPr="001A25A5" w:rsidRDefault="00DA7595" w:rsidP="00DA7595">
      <w:pPr>
        <w:rPr>
          <w:sz w:val="26"/>
          <w:szCs w:val="26"/>
          <w:lang w:eastAsia="ko-KR"/>
        </w:rPr>
      </w:pPr>
    </w:p>
    <w:p w:rsidR="00DA7595" w:rsidRPr="001A25A5" w:rsidRDefault="00582F20" w:rsidP="00DA7595">
      <w:pPr>
        <w:jc w:val="center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>MONGOLIA</w:t>
      </w:r>
    </w:p>
    <w:p w:rsidR="00FE3DE5" w:rsidRPr="001A25A5" w:rsidRDefault="00FE3DE5" w:rsidP="0063062B">
      <w:pPr>
        <w:jc w:val="center"/>
        <w:rPr>
          <w:bCs/>
          <w:caps/>
          <w:sz w:val="26"/>
          <w:szCs w:val="26"/>
        </w:rPr>
      </w:pPr>
    </w:p>
    <w:p w:rsidR="00C357AD" w:rsidRPr="001A25A5" w:rsidRDefault="00FE3DE5" w:rsidP="0063062B">
      <w:pPr>
        <w:jc w:val="center"/>
        <w:rPr>
          <w:b/>
          <w:bCs/>
          <w:caps/>
        </w:rPr>
      </w:pPr>
      <w:r w:rsidRPr="001A25A5">
        <w:rPr>
          <w:b/>
          <w:bCs/>
          <w:caps/>
        </w:rPr>
        <w:t>preliminary views on WRC-1</w:t>
      </w:r>
      <w:r w:rsidR="000476FF">
        <w:rPr>
          <w:b/>
          <w:bCs/>
          <w:caps/>
        </w:rPr>
        <w:t>9</w:t>
      </w:r>
      <w:r w:rsidR="00913671">
        <w:rPr>
          <w:b/>
          <w:bCs/>
          <w:caps/>
        </w:rPr>
        <w:t xml:space="preserve"> agenda item</w:t>
      </w:r>
      <w:r w:rsidR="00D1252E" w:rsidRPr="001A25A5">
        <w:rPr>
          <w:b/>
          <w:bCs/>
          <w:caps/>
        </w:rPr>
        <w:t xml:space="preserve"> </w:t>
      </w:r>
      <w:r w:rsidR="00382E03">
        <w:rPr>
          <w:b/>
          <w:bCs/>
          <w:caps/>
        </w:rPr>
        <w:t>1.1</w:t>
      </w:r>
      <w:r w:rsidR="00913671">
        <w:rPr>
          <w:b/>
          <w:bCs/>
          <w:caps/>
        </w:rPr>
        <w:t>3</w:t>
      </w:r>
    </w:p>
    <w:p w:rsidR="00DB0A68" w:rsidRDefault="00DB0A68" w:rsidP="00C357AD">
      <w:pPr>
        <w:jc w:val="center"/>
      </w:pPr>
    </w:p>
    <w:p w:rsidR="00992396" w:rsidRPr="00A257C6" w:rsidRDefault="00992396" w:rsidP="00992396">
      <w:pPr>
        <w:rPr>
          <w:b/>
        </w:rPr>
      </w:pPr>
      <w:r w:rsidRPr="00A257C6">
        <w:rPr>
          <w:b/>
        </w:rPr>
        <w:t xml:space="preserve">Agenda Item </w:t>
      </w:r>
      <w:r w:rsidRPr="00A257C6">
        <w:rPr>
          <w:rFonts w:hint="eastAsia"/>
          <w:b/>
        </w:rPr>
        <w:t>1</w:t>
      </w:r>
      <w:r w:rsidRPr="00A257C6">
        <w:rPr>
          <w:b/>
        </w:rPr>
        <w:t>.</w:t>
      </w:r>
      <w:r w:rsidRPr="00A257C6">
        <w:rPr>
          <w:rFonts w:hint="eastAsia"/>
          <w:b/>
        </w:rPr>
        <w:t>13</w:t>
      </w:r>
      <w:r w:rsidRPr="00A257C6">
        <w:rPr>
          <w:b/>
        </w:rPr>
        <w:t xml:space="preserve">: </w:t>
      </w:r>
    </w:p>
    <w:p w:rsidR="00992396" w:rsidRPr="00992396" w:rsidRDefault="00992396" w:rsidP="000F3C1A">
      <w:pPr>
        <w:jc w:val="both"/>
      </w:pPr>
      <w:proofErr w:type="gramStart"/>
      <w:r w:rsidRPr="00992396">
        <w:rPr>
          <w:rFonts w:hint="eastAsia"/>
          <w:i/>
        </w:rPr>
        <w:t>t</w:t>
      </w:r>
      <w:r w:rsidRPr="00992396">
        <w:rPr>
          <w:i/>
        </w:rPr>
        <w:t>o</w:t>
      </w:r>
      <w:proofErr w:type="gramEnd"/>
      <w:r w:rsidRPr="00992396">
        <w:rPr>
          <w:i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238 (WRC 15);</w:t>
      </w:r>
    </w:p>
    <w:p w:rsidR="00992396" w:rsidRPr="00992396" w:rsidRDefault="00992396" w:rsidP="000F3C1A">
      <w:pPr>
        <w:jc w:val="both"/>
      </w:pPr>
    </w:p>
    <w:p w:rsidR="00992396" w:rsidRPr="0046706F" w:rsidRDefault="00992396" w:rsidP="000F3C1A">
      <w:pPr>
        <w:jc w:val="both"/>
        <w:rPr>
          <w:b/>
        </w:rPr>
      </w:pPr>
      <w:r w:rsidRPr="0046706F">
        <w:rPr>
          <w:rFonts w:hint="eastAsia"/>
          <w:b/>
        </w:rPr>
        <w:t>1. Background</w:t>
      </w:r>
    </w:p>
    <w:p w:rsidR="000B5EDA" w:rsidRPr="00CD484B" w:rsidRDefault="00410F1D" w:rsidP="000F3C1A">
      <w:pPr>
        <w:jc w:val="both"/>
      </w:pPr>
      <w:r>
        <w:t xml:space="preserve">IMT systems are important to provide utilization </w:t>
      </w:r>
      <w:r w:rsidR="00BA34BC">
        <w:t xml:space="preserve">of </w:t>
      </w:r>
      <w:r>
        <w:t>new applications such as enhanced mobile broadband (</w:t>
      </w:r>
      <w:proofErr w:type="spellStart"/>
      <w:r>
        <w:t>eMBB</w:t>
      </w:r>
      <w:proofErr w:type="spellEnd"/>
      <w:r>
        <w:t xml:space="preserve">), </w:t>
      </w:r>
      <w:r w:rsidR="004C61A4">
        <w:t>narrow band i</w:t>
      </w:r>
      <w:r>
        <w:t>nternet of things (</w:t>
      </w:r>
      <w:r w:rsidR="00A93419">
        <w:t>NB-</w:t>
      </w:r>
      <w:proofErr w:type="spellStart"/>
      <w:r>
        <w:t>IoT</w:t>
      </w:r>
      <w:proofErr w:type="spellEnd"/>
      <w:r>
        <w:t>)</w:t>
      </w:r>
      <w:r w:rsidR="00F40BCA">
        <w:t xml:space="preserve"> and fu</w:t>
      </w:r>
      <w:r w:rsidR="00E9792E">
        <w:t>r</w:t>
      </w:r>
      <w:r w:rsidR="0037717C">
        <w:t xml:space="preserve">ther new technologies as described ITU-R M.2083.  </w:t>
      </w:r>
    </w:p>
    <w:p w:rsidR="00032DDF" w:rsidRPr="003F2FD5" w:rsidRDefault="003F2FD5" w:rsidP="000F3C1A">
      <w:pPr>
        <w:jc w:val="both"/>
        <w:rPr>
          <w:iCs/>
        </w:rPr>
      </w:pPr>
      <w:r>
        <w:rPr>
          <w:iCs/>
        </w:rPr>
        <w:t xml:space="preserve">The Resolution </w:t>
      </w:r>
      <w:r w:rsidRPr="003F2FD5">
        <w:rPr>
          <w:b/>
          <w:iCs/>
        </w:rPr>
        <w:t>238 (WRC-15)</w:t>
      </w:r>
      <w:r>
        <w:rPr>
          <w:b/>
          <w:iCs/>
        </w:rPr>
        <w:t xml:space="preserve"> </w:t>
      </w:r>
      <w:r w:rsidR="00C53E50">
        <w:rPr>
          <w:iCs/>
        </w:rPr>
        <w:t xml:space="preserve">noticed that high frequency bands could be use of advanced antenna systems, specially </w:t>
      </w:r>
      <w:r w:rsidR="0040521F">
        <w:rPr>
          <w:iCs/>
        </w:rPr>
        <w:t>mul</w:t>
      </w:r>
      <w:r w:rsidR="003E755B">
        <w:rPr>
          <w:iCs/>
        </w:rPr>
        <w:t xml:space="preserve">tiple-input and multiple-output </w:t>
      </w:r>
      <w:r w:rsidR="0040521F">
        <w:rPr>
          <w:iCs/>
        </w:rPr>
        <w:t xml:space="preserve">(MIMO) and beam-forming techniques. </w:t>
      </w:r>
      <w:r w:rsidR="00C53E50">
        <w:rPr>
          <w:iCs/>
        </w:rPr>
        <w:t xml:space="preserve"> </w:t>
      </w:r>
    </w:p>
    <w:p w:rsidR="004A059D" w:rsidRDefault="004B6F5B" w:rsidP="000F3C1A">
      <w:pPr>
        <w:jc w:val="both"/>
        <w:rPr>
          <w:iCs/>
        </w:rPr>
      </w:pPr>
      <w:r>
        <w:rPr>
          <w:iCs/>
        </w:rPr>
        <w:t xml:space="preserve">Resolution </w:t>
      </w:r>
      <w:r w:rsidRPr="003830AE">
        <w:rPr>
          <w:b/>
          <w:iCs/>
        </w:rPr>
        <w:t>238 (WRC-15)</w:t>
      </w:r>
      <w:r>
        <w:rPr>
          <w:iCs/>
        </w:rPr>
        <w:t xml:space="preserve"> invites for studies </w:t>
      </w:r>
      <w:r w:rsidR="002971DB">
        <w:rPr>
          <w:iCs/>
        </w:rPr>
        <w:t>determination</w:t>
      </w:r>
      <w:r w:rsidR="002102B2">
        <w:rPr>
          <w:iCs/>
        </w:rPr>
        <w:t xml:space="preserve"> of spectrum demand for the terrestrial component of IMT </w:t>
      </w:r>
      <w:r w:rsidR="00490D53">
        <w:rPr>
          <w:iCs/>
        </w:rPr>
        <w:t>in the bands between 24.25 GHz to</w:t>
      </w:r>
      <w:r w:rsidR="002102B2">
        <w:rPr>
          <w:iCs/>
        </w:rPr>
        <w:t xml:space="preserve"> 86 GHz</w:t>
      </w:r>
      <w:r w:rsidR="00420154">
        <w:rPr>
          <w:iCs/>
        </w:rPr>
        <w:t xml:space="preserve"> and its sharing and compatibility </w:t>
      </w:r>
      <w:r w:rsidR="00795BEC">
        <w:rPr>
          <w:iCs/>
        </w:rPr>
        <w:t xml:space="preserve">studies, protection of services. </w:t>
      </w:r>
      <w:r w:rsidR="002971DB">
        <w:rPr>
          <w:iCs/>
        </w:rPr>
        <w:t xml:space="preserve"> </w:t>
      </w:r>
    </w:p>
    <w:p w:rsidR="00CD484B" w:rsidRDefault="00CD484B" w:rsidP="000F3C1A">
      <w:pPr>
        <w:jc w:val="both"/>
        <w:rPr>
          <w:u w:val="single"/>
        </w:rPr>
      </w:pPr>
    </w:p>
    <w:p w:rsidR="00992396" w:rsidRDefault="00992396" w:rsidP="000F3C1A">
      <w:pPr>
        <w:jc w:val="both"/>
        <w:rPr>
          <w:b/>
        </w:rPr>
      </w:pPr>
      <w:r w:rsidRPr="00DB0DDE">
        <w:rPr>
          <w:b/>
        </w:rPr>
        <w:t>2. Preliminary Views</w:t>
      </w:r>
    </w:p>
    <w:p w:rsidR="00FB1FCB" w:rsidRDefault="00CC5D65" w:rsidP="000F3C1A">
      <w:pPr>
        <w:jc w:val="both"/>
      </w:pPr>
      <w:r>
        <w:t xml:space="preserve">Mongolia has </w:t>
      </w:r>
      <w:r w:rsidR="00E12A60">
        <w:t xml:space="preserve">24.5 GHz to </w:t>
      </w:r>
      <w:r w:rsidR="009F6D4B">
        <w:t>40.5 GHz bands planned for Fixed services such as Microwave transmission but so far no usage</w:t>
      </w:r>
      <w:r>
        <w:t xml:space="preserve"> in the spectrum 24.5 GHz to 86 GHz bands</w:t>
      </w:r>
      <w:r w:rsidR="00C15C0D">
        <w:t>.</w:t>
      </w:r>
    </w:p>
    <w:p w:rsidR="00CC5D65" w:rsidRDefault="00FB1FCB" w:rsidP="000F3C1A">
      <w:pPr>
        <w:jc w:val="both"/>
      </w:pPr>
      <w:r>
        <w:t xml:space="preserve"> Mongolia supports studies being undertaking by ITU-R </w:t>
      </w:r>
      <w:r w:rsidR="00DA68CD">
        <w:t>on</w:t>
      </w:r>
      <w:r w:rsidR="00106300">
        <w:t xml:space="preserve"> </w:t>
      </w:r>
      <w:r w:rsidR="007D7354">
        <w:t xml:space="preserve">this issue and support the bands 24.5 GHz to 86 </w:t>
      </w:r>
      <w:r w:rsidR="00484010">
        <w:t>GHz listed</w:t>
      </w:r>
      <w:r w:rsidR="00E65C32">
        <w:t xml:space="preserve"> in </w:t>
      </w:r>
      <w:r w:rsidR="00E65C32" w:rsidRPr="004A2F8E">
        <w:rPr>
          <w:b/>
        </w:rPr>
        <w:t>Resolution 238 (WRC-15)</w:t>
      </w:r>
      <w:r w:rsidR="00106300" w:rsidRPr="004A2F8E">
        <w:rPr>
          <w:b/>
        </w:rPr>
        <w:t>.</w:t>
      </w:r>
    </w:p>
    <w:p w:rsidR="00992396" w:rsidRPr="00992396" w:rsidRDefault="00992396" w:rsidP="00992396">
      <w:pPr>
        <w:rPr>
          <w:b/>
        </w:rPr>
      </w:pPr>
    </w:p>
    <w:p w:rsidR="00C357AD" w:rsidRDefault="00C357AD" w:rsidP="00992396">
      <w:pPr>
        <w:rPr>
          <w:b/>
        </w:rPr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0E" w:rsidRDefault="00E7660E">
      <w:r>
        <w:separator/>
      </w:r>
    </w:p>
  </w:endnote>
  <w:endnote w:type="continuationSeparator" w:id="0">
    <w:p w:rsidR="00E7660E" w:rsidRDefault="00E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1A25A5" w:rsidP="001A25A5">
    <w:pPr>
      <w:pStyle w:val="Footer"/>
      <w:ind w:right="360"/>
    </w:pPr>
    <w:r>
      <w:rPr>
        <w:rFonts w:hint="eastAsia"/>
        <w:lang w:eastAsia="ko-KR"/>
      </w:rPr>
      <w:t>A</w:t>
    </w:r>
    <w:r>
      <w:rPr>
        <w:lang w:eastAsia="ko-KR"/>
      </w:rPr>
      <w:t>PG19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  <w:r>
      <w:rPr>
        <w:lang w:eastAsia="ko-KR"/>
      </w:rPr>
      <w:tab/>
    </w:r>
    <w:r>
      <w:rPr>
        <w:lang w:eastAsia="ko-K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6F6430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7D7354">
      <w:rPr>
        <w:rStyle w:val="PageNumber"/>
        <w:noProof/>
      </w:rPr>
      <w:t>1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1A25A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1A25A5" w:rsidRDefault="0097693B" w:rsidP="00762576">
          <w:pPr>
            <w:rPr>
              <w:b/>
              <w:bCs/>
            </w:rPr>
          </w:pPr>
          <w:r w:rsidRPr="001A25A5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Pr="001A25A5" w:rsidRDefault="00706688" w:rsidP="0076257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  <w:lang w:eastAsia="ko-KR"/>
            </w:rPr>
          </w:pPr>
          <w:r>
            <w:rPr>
              <w:rFonts w:eastAsia="Batang"/>
              <w:szCs w:val="24"/>
              <w:lang w:eastAsia="ko-KR"/>
            </w:rPr>
            <w:t>TERBISH CHULUUNBAATAR</w:t>
          </w:r>
        </w:p>
        <w:p w:rsidR="0097693B" w:rsidRPr="001A25A5" w:rsidRDefault="00706688" w:rsidP="001A25A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  <w:r>
            <w:rPr>
              <w:rFonts w:eastAsia="Batang"/>
              <w:szCs w:val="24"/>
              <w:lang w:eastAsia="ko-KR"/>
            </w:rPr>
            <w:t>CRC</w:t>
          </w:r>
          <w:r>
            <w:rPr>
              <w:rFonts w:eastAsia="Batang" w:hint="eastAsia"/>
              <w:szCs w:val="24"/>
              <w:lang w:eastAsia="ko-KR"/>
            </w:rPr>
            <w:t>, MONGOLIA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1A25A5" w:rsidRDefault="0097693B" w:rsidP="00762576">
          <w:pPr>
            <w:rPr>
              <w:lang w:eastAsia="ja-JP"/>
            </w:rPr>
          </w:pPr>
          <w:r w:rsidRPr="001A25A5">
            <w:t>Email</w:t>
          </w:r>
          <w:r w:rsidRPr="001A25A5">
            <w:rPr>
              <w:rFonts w:hint="eastAsia"/>
            </w:rPr>
            <w:t xml:space="preserve">: </w:t>
          </w:r>
          <w:r w:rsidR="00706688">
            <w:t>terbish@crc.gov.mn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0E" w:rsidRDefault="00E7660E">
      <w:r>
        <w:separator/>
      </w:r>
    </w:p>
  </w:footnote>
  <w:footnote w:type="continuationSeparator" w:id="0">
    <w:p w:rsidR="00E7660E" w:rsidRDefault="00E7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005A4"/>
    <w:multiLevelType w:val="multilevel"/>
    <w:tmpl w:val="2E900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ECC374F"/>
    <w:multiLevelType w:val="multilevel"/>
    <w:tmpl w:val="4ECC374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5212B2"/>
    <w:multiLevelType w:val="hybridMultilevel"/>
    <w:tmpl w:val="46BE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14C3B"/>
    <w:rsid w:val="00032DDF"/>
    <w:rsid w:val="0003595B"/>
    <w:rsid w:val="000476FF"/>
    <w:rsid w:val="0006542A"/>
    <w:rsid w:val="000713CF"/>
    <w:rsid w:val="000A5418"/>
    <w:rsid w:val="000B5EDA"/>
    <w:rsid w:val="000C2C53"/>
    <w:rsid w:val="000F3C1A"/>
    <w:rsid w:val="000F517C"/>
    <w:rsid w:val="000F5540"/>
    <w:rsid w:val="00106300"/>
    <w:rsid w:val="001074A9"/>
    <w:rsid w:val="00134C9C"/>
    <w:rsid w:val="00145185"/>
    <w:rsid w:val="001539DD"/>
    <w:rsid w:val="00167152"/>
    <w:rsid w:val="00176E74"/>
    <w:rsid w:val="00183E5A"/>
    <w:rsid w:val="00196568"/>
    <w:rsid w:val="001A25A5"/>
    <w:rsid w:val="001A2F16"/>
    <w:rsid w:val="001B18C2"/>
    <w:rsid w:val="001D5D7E"/>
    <w:rsid w:val="002102B2"/>
    <w:rsid w:val="002111CA"/>
    <w:rsid w:val="00212415"/>
    <w:rsid w:val="00254A1B"/>
    <w:rsid w:val="00254D19"/>
    <w:rsid w:val="002629C1"/>
    <w:rsid w:val="0028454D"/>
    <w:rsid w:val="00291C9E"/>
    <w:rsid w:val="002926D4"/>
    <w:rsid w:val="002971DB"/>
    <w:rsid w:val="002C07DA"/>
    <w:rsid w:val="002C1B7E"/>
    <w:rsid w:val="002C7EA9"/>
    <w:rsid w:val="002E452A"/>
    <w:rsid w:val="002F7ED7"/>
    <w:rsid w:val="0030273D"/>
    <w:rsid w:val="00306687"/>
    <w:rsid w:val="00314229"/>
    <w:rsid w:val="00316A33"/>
    <w:rsid w:val="00324930"/>
    <w:rsid w:val="00334EC1"/>
    <w:rsid w:val="00342F20"/>
    <w:rsid w:val="00356141"/>
    <w:rsid w:val="00361E81"/>
    <w:rsid w:val="0036236E"/>
    <w:rsid w:val="0037237D"/>
    <w:rsid w:val="003757D4"/>
    <w:rsid w:val="0037717C"/>
    <w:rsid w:val="003809C7"/>
    <w:rsid w:val="00382E03"/>
    <w:rsid w:val="003830AE"/>
    <w:rsid w:val="00393546"/>
    <w:rsid w:val="003B6263"/>
    <w:rsid w:val="003C64A7"/>
    <w:rsid w:val="003D0A6D"/>
    <w:rsid w:val="003D3FDA"/>
    <w:rsid w:val="003E733D"/>
    <w:rsid w:val="003E755B"/>
    <w:rsid w:val="003F2FD5"/>
    <w:rsid w:val="003F70FD"/>
    <w:rsid w:val="0040521F"/>
    <w:rsid w:val="00410F1D"/>
    <w:rsid w:val="00420154"/>
    <w:rsid w:val="00420822"/>
    <w:rsid w:val="0042464E"/>
    <w:rsid w:val="004260B3"/>
    <w:rsid w:val="00437F74"/>
    <w:rsid w:val="0045458F"/>
    <w:rsid w:val="004633B4"/>
    <w:rsid w:val="0046706F"/>
    <w:rsid w:val="00474471"/>
    <w:rsid w:val="00484010"/>
    <w:rsid w:val="00490D53"/>
    <w:rsid w:val="004A059D"/>
    <w:rsid w:val="004A2F8E"/>
    <w:rsid w:val="004A57ED"/>
    <w:rsid w:val="004B3553"/>
    <w:rsid w:val="004B679F"/>
    <w:rsid w:val="004B6F5B"/>
    <w:rsid w:val="004C4EB1"/>
    <w:rsid w:val="004C61A4"/>
    <w:rsid w:val="004E004D"/>
    <w:rsid w:val="004E399F"/>
    <w:rsid w:val="00530E8C"/>
    <w:rsid w:val="00545933"/>
    <w:rsid w:val="00557544"/>
    <w:rsid w:val="00582F20"/>
    <w:rsid w:val="00587875"/>
    <w:rsid w:val="005A5308"/>
    <w:rsid w:val="005B617B"/>
    <w:rsid w:val="005C7FD7"/>
    <w:rsid w:val="00607E2B"/>
    <w:rsid w:val="006139D6"/>
    <w:rsid w:val="00615158"/>
    <w:rsid w:val="00623CE1"/>
    <w:rsid w:val="0063062B"/>
    <w:rsid w:val="00637B5B"/>
    <w:rsid w:val="00645D54"/>
    <w:rsid w:val="00667229"/>
    <w:rsid w:val="00682BE5"/>
    <w:rsid w:val="00687A70"/>
    <w:rsid w:val="00690FED"/>
    <w:rsid w:val="006939A5"/>
    <w:rsid w:val="0069675F"/>
    <w:rsid w:val="006B5130"/>
    <w:rsid w:val="006B7E44"/>
    <w:rsid w:val="006F4C9A"/>
    <w:rsid w:val="006F6430"/>
    <w:rsid w:val="00706688"/>
    <w:rsid w:val="0070692D"/>
    <w:rsid w:val="00712451"/>
    <w:rsid w:val="00714E4B"/>
    <w:rsid w:val="00716D49"/>
    <w:rsid w:val="00716DBF"/>
    <w:rsid w:val="0072669A"/>
    <w:rsid w:val="00731041"/>
    <w:rsid w:val="00732F08"/>
    <w:rsid w:val="0074190C"/>
    <w:rsid w:val="00753557"/>
    <w:rsid w:val="00762576"/>
    <w:rsid w:val="00766C62"/>
    <w:rsid w:val="00786A14"/>
    <w:rsid w:val="00791060"/>
    <w:rsid w:val="00791540"/>
    <w:rsid w:val="00795BEC"/>
    <w:rsid w:val="007A6196"/>
    <w:rsid w:val="007B5626"/>
    <w:rsid w:val="007D7354"/>
    <w:rsid w:val="007E7F6E"/>
    <w:rsid w:val="00803552"/>
    <w:rsid w:val="0080570B"/>
    <w:rsid w:val="008148E1"/>
    <w:rsid w:val="008221B3"/>
    <w:rsid w:val="008252CE"/>
    <w:rsid w:val="0083071F"/>
    <w:rsid w:val="008319BF"/>
    <w:rsid w:val="00841455"/>
    <w:rsid w:val="00841EB0"/>
    <w:rsid w:val="00843A32"/>
    <w:rsid w:val="0084411D"/>
    <w:rsid w:val="00870B32"/>
    <w:rsid w:val="0088104E"/>
    <w:rsid w:val="00890E11"/>
    <w:rsid w:val="008A18E4"/>
    <w:rsid w:val="008B4446"/>
    <w:rsid w:val="008B57FE"/>
    <w:rsid w:val="008D0E09"/>
    <w:rsid w:val="008D7F33"/>
    <w:rsid w:val="008F52F3"/>
    <w:rsid w:val="00902241"/>
    <w:rsid w:val="00913671"/>
    <w:rsid w:val="009253DE"/>
    <w:rsid w:val="0095463A"/>
    <w:rsid w:val="00970323"/>
    <w:rsid w:val="0097693B"/>
    <w:rsid w:val="0098028C"/>
    <w:rsid w:val="00992396"/>
    <w:rsid w:val="009927E6"/>
    <w:rsid w:val="00993355"/>
    <w:rsid w:val="00993384"/>
    <w:rsid w:val="009A4A6D"/>
    <w:rsid w:val="009B7DFF"/>
    <w:rsid w:val="009C49E7"/>
    <w:rsid w:val="009D1B0B"/>
    <w:rsid w:val="009F0B55"/>
    <w:rsid w:val="009F6D4B"/>
    <w:rsid w:val="00A13265"/>
    <w:rsid w:val="00A17106"/>
    <w:rsid w:val="00A257C6"/>
    <w:rsid w:val="00A37D8A"/>
    <w:rsid w:val="00A40E62"/>
    <w:rsid w:val="00A60D17"/>
    <w:rsid w:val="00A66EED"/>
    <w:rsid w:val="00A71136"/>
    <w:rsid w:val="00A93419"/>
    <w:rsid w:val="00AA474C"/>
    <w:rsid w:val="00AD7E5F"/>
    <w:rsid w:val="00AE040B"/>
    <w:rsid w:val="00AF0C5B"/>
    <w:rsid w:val="00B01AA1"/>
    <w:rsid w:val="00B30C81"/>
    <w:rsid w:val="00B466B0"/>
    <w:rsid w:val="00B477A5"/>
    <w:rsid w:val="00B4793B"/>
    <w:rsid w:val="00B73F4A"/>
    <w:rsid w:val="00B7486E"/>
    <w:rsid w:val="00BA34BC"/>
    <w:rsid w:val="00BA3B40"/>
    <w:rsid w:val="00BC706F"/>
    <w:rsid w:val="00BF4594"/>
    <w:rsid w:val="00C05CDA"/>
    <w:rsid w:val="00C15633"/>
    <w:rsid w:val="00C15799"/>
    <w:rsid w:val="00C15C0D"/>
    <w:rsid w:val="00C24897"/>
    <w:rsid w:val="00C357AD"/>
    <w:rsid w:val="00C53E50"/>
    <w:rsid w:val="00C6069C"/>
    <w:rsid w:val="00C84BF4"/>
    <w:rsid w:val="00C85119"/>
    <w:rsid w:val="00C921CA"/>
    <w:rsid w:val="00CA4246"/>
    <w:rsid w:val="00CB226A"/>
    <w:rsid w:val="00CB5745"/>
    <w:rsid w:val="00CC5D65"/>
    <w:rsid w:val="00CD484B"/>
    <w:rsid w:val="00CD5431"/>
    <w:rsid w:val="00CF2491"/>
    <w:rsid w:val="00CF50B0"/>
    <w:rsid w:val="00CF74B2"/>
    <w:rsid w:val="00D1252E"/>
    <w:rsid w:val="00D47DD9"/>
    <w:rsid w:val="00D57041"/>
    <w:rsid w:val="00D57772"/>
    <w:rsid w:val="00D6331B"/>
    <w:rsid w:val="00D72AE3"/>
    <w:rsid w:val="00D75A4D"/>
    <w:rsid w:val="00D81A87"/>
    <w:rsid w:val="00D8478B"/>
    <w:rsid w:val="00D86151"/>
    <w:rsid w:val="00DA1AD3"/>
    <w:rsid w:val="00DA68CD"/>
    <w:rsid w:val="00DA7595"/>
    <w:rsid w:val="00DB0A68"/>
    <w:rsid w:val="00DB0DDE"/>
    <w:rsid w:val="00DC40F2"/>
    <w:rsid w:val="00DC43A3"/>
    <w:rsid w:val="00DD7C09"/>
    <w:rsid w:val="00E0124F"/>
    <w:rsid w:val="00E12A60"/>
    <w:rsid w:val="00E251BC"/>
    <w:rsid w:val="00E56590"/>
    <w:rsid w:val="00E65C32"/>
    <w:rsid w:val="00E674D3"/>
    <w:rsid w:val="00E70FD0"/>
    <w:rsid w:val="00E7660E"/>
    <w:rsid w:val="00E770D9"/>
    <w:rsid w:val="00E77A9B"/>
    <w:rsid w:val="00E96D3F"/>
    <w:rsid w:val="00E9792E"/>
    <w:rsid w:val="00EC38A0"/>
    <w:rsid w:val="00ED68E3"/>
    <w:rsid w:val="00EE5819"/>
    <w:rsid w:val="00F33FDA"/>
    <w:rsid w:val="00F40BCA"/>
    <w:rsid w:val="00F500B7"/>
    <w:rsid w:val="00F84067"/>
    <w:rsid w:val="00FA32D6"/>
    <w:rsid w:val="00FB1FCB"/>
    <w:rsid w:val="00FB4458"/>
    <w:rsid w:val="00FC0041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B0FF53-92AF-4F7D-B82D-EBD9EFD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C49E7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CD4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484B"/>
    <w:rPr>
      <w:rFonts w:eastAsia="BatangChe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CD484B"/>
    <w:rPr>
      <w:position w:val="6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7D7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7354"/>
    <w:rPr>
      <w:rFonts w:ascii="Segoe UI" w:eastAsia="BatangCh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APT Secretariat</cp:lastModifiedBy>
  <cp:revision>87</cp:revision>
  <cp:lastPrinted>2018-12-28T02:38:00Z</cp:lastPrinted>
  <dcterms:created xsi:type="dcterms:W3CDTF">2018-12-26T04:00:00Z</dcterms:created>
  <dcterms:modified xsi:type="dcterms:W3CDTF">2019-01-02T06:19:00Z</dcterms:modified>
</cp:coreProperties>
</file>