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EB0DE" w14:textId="77777777" w:rsidR="000E7357" w:rsidRDefault="000E7357" w:rsidP="00B15FC5">
      <w:pPr>
        <w:wordWrap/>
        <w:overflowPunct w:val="0"/>
        <w:autoSpaceDE w:val="0"/>
        <w:autoSpaceDN w:val="0"/>
        <w:contextualSpacing/>
        <w:jc w:val="center"/>
        <w:textAlignment w:val="baseline"/>
        <w:rPr>
          <w:rFonts w:eastAsia="MS Mincho"/>
          <w:b/>
          <w:bCs/>
          <w:caps/>
          <w:sz w:val="28"/>
          <w:szCs w:val="28"/>
          <w:lang w:eastAsia="ja-JP"/>
        </w:rPr>
      </w:pPr>
    </w:p>
    <w:p w14:paraId="67AA01CE" w14:textId="77777777" w:rsidR="000937D2" w:rsidRDefault="000937D2" w:rsidP="000937D2">
      <w:pPr>
        <w:jc w:val="center"/>
        <w:rPr>
          <w:lang w:val="en-AU"/>
        </w:rPr>
      </w:pPr>
    </w:p>
    <w:p w14:paraId="00141860" w14:textId="77777777" w:rsidR="000937D2" w:rsidRPr="004718FD" w:rsidRDefault="000937D2" w:rsidP="000937D2">
      <w:pPr>
        <w:jc w:val="center"/>
        <w:rPr>
          <w:b/>
        </w:rPr>
      </w:pPr>
      <w:r w:rsidRPr="004718FD">
        <w:rPr>
          <w:b/>
          <w:bCs/>
          <w:noProof/>
        </w:rPr>
        <w:drawing>
          <wp:inline distT="0" distB="0" distL="0" distR="0" wp14:anchorId="0C137EAF" wp14:editId="62EFC7E1">
            <wp:extent cx="845185" cy="733425"/>
            <wp:effectExtent l="19050" t="0" r="0" b="0"/>
            <wp:docPr id="32"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1DF7DADE" w14:textId="77777777" w:rsidR="000937D2" w:rsidRPr="004718FD" w:rsidRDefault="000937D2" w:rsidP="000937D2">
      <w:pPr>
        <w:jc w:val="center"/>
        <w:rPr>
          <w:b/>
        </w:rPr>
      </w:pPr>
    </w:p>
    <w:p w14:paraId="48942EC5" w14:textId="77777777" w:rsidR="000937D2" w:rsidRPr="004718FD" w:rsidRDefault="000937D2" w:rsidP="000937D2">
      <w:pPr>
        <w:jc w:val="center"/>
        <w:rPr>
          <w:b/>
        </w:rPr>
      </w:pPr>
    </w:p>
    <w:p w14:paraId="77D324EA" w14:textId="77777777" w:rsidR="000937D2" w:rsidRPr="004718FD" w:rsidRDefault="000937D2" w:rsidP="000937D2">
      <w:pPr>
        <w:tabs>
          <w:tab w:val="left" w:pos="6585"/>
        </w:tabs>
        <w:rPr>
          <w:b/>
        </w:rPr>
      </w:pPr>
    </w:p>
    <w:p w14:paraId="7A3C0DAE" w14:textId="77777777" w:rsidR="000937D2" w:rsidRPr="004718FD" w:rsidRDefault="000937D2" w:rsidP="000937D2">
      <w:pPr>
        <w:tabs>
          <w:tab w:val="left" w:pos="6585"/>
        </w:tabs>
        <w:rPr>
          <w:b/>
        </w:rPr>
      </w:pPr>
    </w:p>
    <w:p w14:paraId="6CE5C2F8" w14:textId="77777777" w:rsidR="000937D2" w:rsidRPr="004718FD" w:rsidRDefault="000937D2" w:rsidP="000937D2">
      <w:pPr>
        <w:tabs>
          <w:tab w:val="left" w:pos="6585"/>
        </w:tabs>
        <w:rPr>
          <w:b/>
        </w:rPr>
      </w:pPr>
    </w:p>
    <w:p w14:paraId="4575A08D" w14:textId="77777777" w:rsidR="000937D2" w:rsidRPr="004718FD" w:rsidRDefault="000937D2" w:rsidP="000937D2">
      <w:pPr>
        <w:tabs>
          <w:tab w:val="left" w:pos="6585"/>
        </w:tabs>
        <w:rPr>
          <w:b/>
        </w:rPr>
      </w:pPr>
    </w:p>
    <w:p w14:paraId="4C9D0FD2" w14:textId="77777777" w:rsidR="000937D2" w:rsidRPr="004718FD" w:rsidRDefault="000937D2" w:rsidP="000937D2">
      <w:pPr>
        <w:jc w:val="center"/>
        <w:rPr>
          <w:b/>
        </w:rPr>
      </w:pPr>
    </w:p>
    <w:p w14:paraId="4074D9E2" w14:textId="77777777" w:rsidR="000937D2" w:rsidRPr="004718FD" w:rsidRDefault="000937D2" w:rsidP="000937D2">
      <w:pPr>
        <w:jc w:val="center"/>
        <w:rPr>
          <w:b/>
        </w:rPr>
      </w:pPr>
    </w:p>
    <w:p w14:paraId="5DD790D6" w14:textId="77777777" w:rsidR="000937D2" w:rsidRPr="004718FD" w:rsidRDefault="000937D2" w:rsidP="000937D2">
      <w:pPr>
        <w:jc w:val="center"/>
        <w:rPr>
          <w:b/>
        </w:rPr>
      </w:pPr>
    </w:p>
    <w:p w14:paraId="4D53FB39" w14:textId="685CCC16" w:rsidR="000937D2" w:rsidRDefault="000937D2" w:rsidP="000937D2">
      <w:pPr>
        <w:jc w:val="center"/>
        <w:rPr>
          <w:b/>
          <w:caps/>
          <w:sz w:val="28"/>
          <w:szCs w:val="28"/>
        </w:rPr>
      </w:pPr>
      <w:r w:rsidRPr="00470C50">
        <w:rPr>
          <w:b/>
          <w:caps/>
          <w:sz w:val="28"/>
          <w:szCs w:val="28"/>
        </w:rPr>
        <w:t xml:space="preserve">APT REPORT ON </w:t>
      </w:r>
    </w:p>
    <w:p w14:paraId="4B0E4F51" w14:textId="57D53D34" w:rsidR="009B27D8" w:rsidRDefault="009B27D8" w:rsidP="000937D2">
      <w:pPr>
        <w:jc w:val="center"/>
        <w:rPr>
          <w:b/>
          <w:caps/>
          <w:sz w:val="28"/>
          <w:szCs w:val="28"/>
        </w:rPr>
      </w:pPr>
      <w:r w:rsidRPr="009B27D8">
        <w:rPr>
          <w:b/>
          <w:caps/>
          <w:sz w:val="28"/>
          <w:szCs w:val="28"/>
        </w:rPr>
        <w:t>SHARING AND COMPATIBILITY STUDIES FOR IMT ABOVE 24 GHZ FOR APT REGION</w:t>
      </w:r>
    </w:p>
    <w:p w14:paraId="1BD09D26" w14:textId="77777777" w:rsidR="00470C50" w:rsidRPr="00470C50" w:rsidRDefault="00470C50" w:rsidP="000937D2">
      <w:pPr>
        <w:jc w:val="center"/>
        <w:rPr>
          <w:b/>
          <w:caps/>
          <w:sz w:val="28"/>
          <w:szCs w:val="28"/>
        </w:rPr>
      </w:pPr>
    </w:p>
    <w:p w14:paraId="6A3CA569" w14:textId="77777777" w:rsidR="000937D2" w:rsidRDefault="000937D2" w:rsidP="000937D2">
      <w:pPr>
        <w:jc w:val="center"/>
        <w:outlineLvl w:val="0"/>
        <w:rPr>
          <w:rFonts w:eastAsia="MS Mincho"/>
          <w:b/>
          <w:bCs/>
          <w:caps/>
          <w:lang w:eastAsia="ja-JP"/>
        </w:rPr>
      </w:pPr>
    </w:p>
    <w:p w14:paraId="33A28EDA" w14:textId="77777777" w:rsidR="000937D2" w:rsidRPr="004718FD" w:rsidRDefault="000937D2" w:rsidP="000937D2">
      <w:pPr>
        <w:jc w:val="center"/>
        <w:outlineLvl w:val="0"/>
        <w:rPr>
          <w:b/>
        </w:rPr>
      </w:pPr>
    </w:p>
    <w:p w14:paraId="7E4F15A3" w14:textId="14B3C8E4" w:rsidR="000937D2" w:rsidRPr="004718FD" w:rsidRDefault="000937D2" w:rsidP="000937D2">
      <w:pPr>
        <w:jc w:val="center"/>
        <w:rPr>
          <w:rFonts w:eastAsia="MS Mincho"/>
          <w:b/>
          <w:lang w:eastAsia="ja-JP"/>
        </w:rPr>
      </w:pPr>
      <w:r w:rsidRPr="004718FD">
        <w:rPr>
          <w:b/>
        </w:rPr>
        <w:t>No.</w:t>
      </w:r>
      <w:r>
        <w:rPr>
          <w:b/>
        </w:rPr>
        <w:t xml:space="preserve"> </w:t>
      </w:r>
      <w:bookmarkStart w:id="0" w:name="_GoBack"/>
      <w:r>
        <w:rPr>
          <w:b/>
        </w:rPr>
        <w:t>APT/AWG/REP-</w:t>
      </w:r>
      <w:r w:rsidR="009B27D8">
        <w:rPr>
          <w:b/>
        </w:rPr>
        <w:t>99</w:t>
      </w:r>
      <w:bookmarkEnd w:id="0"/>
      <w:r>
        <w:rPr>
          <w:b/>
        </w:rPr>
        <w:br/>
        <w:t xml:space="preserve">Edition: </w:t>
      </w:r>
      <w:r w:rsidR="00D9358A">
        <w:rPr>
          <w:b/>
        </w:rPr>
        <w:t>July</w:t>
      </w:r>
      <w:r>
        <w:rPr>
          <w:b/>
        </w:rPr>
        <w:t xml:space="preserve"> </w:t>
      </w:r>
      <w:r w:rsidRPr="004718FD">
        <w:rPr>
          <w:b/>
        </w:rPr>
        <w:t>201</w:t>
      </w:r>
      <w:r w:rsidR="00D9358A">
        <w:rPr>
          <w:rFonts w:eastAsia="MS Mincho"/>
          <w:b/>
          <w:lang w:eastAsia="ja-JP"/>
        </w:rPr>
        <w:t>9</w:t>
      </w:r>
    </w:p>
    <w:p w14:paraId="3AFE0341" w14:textId="77777777" w:rsidR="000937D2" w:rsidRPr="004718FD" w:rsidRDefault="000937D2" w:rsidP="000937D2">
      <w:pPr>
        <w:jc w:val="center"/>
        <w:rPr>
          <w:b/>
        </w:rPr>
      </w:pPr>
    </w:p>
    <w:p w14:paraId="3DCFA3F6" w14:textId="77777777" w:rsidR="000937D2" w:rsidRPr="004718FD" w:rsidRDefault="000937D2" w:rsidP="000937D2">
      <w:pPr>
        <w:jc w:val="center"/>
        <w:rPr>
          <w:b/>
        </w:rPr>
      </w:pPr>
    </w:p>
    <w:p w14:paraId="61D1FBEB" w14:textId="77777777" w:rsidR="000937D2" w:rsidRPr="004718FD" w:rsidRDefault="000937D2" w:rsidP="000937D2">
      <w:pPr>
        <w:jc w:val="center"/>
        <w:rPr>
          <w:b/>
        </w:rPr>
      </w:pPr>
    </w:p>
    <w:p w14:paraId="4FBA4142" w14:textId="77777777" w:rsidR="000937D2" w:rsidRPr="004718FD" w:rsidRDefault="000937D2" w:rsidP="000937D2">
      <w:pPr>
        <w:jc w:val="center"/>
        <w:rPr>
          <w:b/>
        </w:rPr>
      </w:pPr>
    </w:p>
    <w:p w14:paraId="3766677B" w14:textId="77777777" w:rsidR="000937D2" w:rsidRPr="004718FD" w:rsidRDefault="000937D2" w:rsidP="000937D2">
      <w:pPr>
        <w:jc w:val="center"/>
        <w:rPr>
          <w:b/>
        </w:rPr>
      </w:pPr>
    </w:p>
    <w:p w14:paraId="6E9C9FBD" w14:textId="77777777" w:rsidR="000937D2" w:rsidRPr="004718FD" w:rsidRDefault="000937D2" w:rsidP="000937D2">
      <w:pPr>
        <w:jc w:val="center"/>
        <w:rPr>
          <w:b/>
        </w:rPr>
      </w:pPr>
    </w:p>
    <w:p w14:paraId="09A90F7F" w14:textId="77777777" w:rsidR="000937D2" w:rsidRPr="004718FD" w:rsidRDefault="000937D2" w:rsidP="000937D2">
      <w:pPr>
        <w:jc w:val="center"/>
        <w:rPr>
          <w:b/>
        </w:rPr>
      </w:pPr>
    </w:p>
    <w:p w14:paraId="35C43C1A" w14:textId="77777777" w:rsidR="000937D2" w:rsidRPr="004718FD" w:rsidRDefault="000937D2" w:rsidP="000937D2">
      <w:pPr>
        <w:jc w:val="center"/>
        <w:rPr>
          <w:b/>
        </w:rPr>
      </w:pPr>
    </w:p>
    <w:p w14:paraId="4442776E" w14:textId="77777777" w:rsidR="000937D2" w:rsidRPr="004718FD" w:rsidRDefault="000937D2" w:rsidP="000937D2">
      <w:pPr>
        <w:jc w:val="center"/>
        <w:rPr>
          <w:b/>
        </w:rPr>
      </w:pPr>
    </w:p>
    <w:p w14:paraId="44EC8376" w14:textId="77777777" w:rsidR="000937D2" w:rsidRPr="004718FD" w:rsidRDefault="000937D2" w:rsidP="000937D2">
      <w:pPr>
        <w:jc w:val="center"/>
        <w:rPr>
          <w:b/>
        </w:rPr>
      </w:pPr>
    </w:p>
    <w:p w14:paraId="407C312A" w14:textId="77777777" w:rsidR="000937D2" w:rsidRPr="004718FD" w:rsidRDefault="000937D2" w:rsidP="000937D2">
      <w:pPr>
        <w:jc w:val="center"/>
        <w:rPr>
          <w:b/>
        </w:rPr>
      </w:pPr>
    </w:p>
    <w:p w14:paraId="7776F64A" w14:textId="77777777" w:rsidR="000937D2" w:rsidRPr="004718FD" w:rsidRDefault="000937D2" w:rsidP="000937D2">
      <w:pPr>
        <w:jc w:val="center"/>
        <w:rPr>
          <w:b/>
        </w:rPr>
      </w:pPr>
    </w:p>
    <w:p w14:paraId="29D37383" w14:textId="77777777" w:rsidR="000937D2" w:rsidRPr="004718FD" w:rsidRDefault="000937D2" w:rsidP="000937D2">
      <w:pPr>
        <w:jc w:val="center"/>
        <w:rPr>
          <w:b/>
        </w:rPr>
      </w:pPr>
      <w:r w:rsidRPr="004718FD">
        <w:rPr>
          <w:b/>
        </w:rPr>
        <w:t>Adopted by</w:t>
      </w:r>
    </w:p>
    <w:p w14:paraId="30034188" w14:textId="77777777" w:rsidR="000937D2" w:rsidRPr="004718FD" w:rsidRDefault="000937D2" w:rsidP="000937D2">
      <w:pPr>
        <w:jc w:val="center"/>
        <w:rPr>
          <w:b/>
        </w:rPr>
      </w:pPr>
    </w:p>
    <w:p w14:paraId="07F5C930" w14:textId="3C386916" w:rsidR="000937D2" w:rsidRPr="005D58B8" w:rsidRDefault="000937D2" w:rsidP="000937D2">
      <w:pPr>
        <w:jc w:val="center"/>
        <w:rPr>
          <w:b/>
        </w:rPr>
      </w:pPr>
      <w:r w:rsidRPr="004718FD">
        <w:rPr>
          <w:b/>
        </w:rPr>
        <w:t>2</w:t>
      </w:r>
      <w:r w:rsidR="00D9358A">
        <w:rPr>
          <w:b/>
        </w:rPr>
        <w:t>5</w:t>
      </w:r>
      <w:r>
        <w:rPr>
          <w:b/>
        </w:rPr>
        <w:t>th</w:t>
      </w:r>
      <w:r w:rsidRPr="004718FD">
        <w:rPr>
          <w:b/>
        </w:rPr>
        <w:t xml:space="preserve"> Meeting of APT Wireless Group</w:t>
      </w:r>
      <w:r w:rsidRPr="004718FD">
        <w:rPr>
          <w:b/>
        </w:rPr>
        <w:br/>
      </w:r>
      <w:r>
        <w:rPr>
          <w:b/>
        </w:rPr>
        <w:t xml:space="preserve">1 – </w:t>
      </w:r>
      <w:r w:rsidR="00D9358A">
        <w:rPr>
          <w:b/>
        </w:rPr>
        <w:t>5</w:t>
      </w:r>
      <w:r>
        <w:rPr>
          <w:b/>
        </w:rPr>
        <w:t xml:space="preserve"> </w:t>
      </w:r>
      <w:r w:rsidR="00D9358A">
        <w:rPr>
          <w:b/>
        </w:rPr>
        <w:t>July</w:t>
      </w:r>
      <w:r>
        <w:rPr>
          <w:b/>
        </w:rPr>
        <w:t xml:space="preserve"> </w:t>
      </w:r>
      <w:r w:rsidRPr="005D58B8">
        <w:rPr>
          <w:b/>
        </w:rPr>
        <w:t>201</w:t>
      </w:r>
      <w:r w:rsidR="00D9358A">
        <w:rPr>
          <w:b/>
        </w:rPr>
        <w:t>9</w:t>
      </w:r>
      <w:r w:rsidRPr="005D58B8">
        <w:rPr>
          <w:b/>
        </w:rPr>
        <w:t xml:space="preserve">, </w:t>
      </w:r>
      <w:r w:rsidR="00D9358A" w:rsidRPr="00D9358A">
        <w:rPr>
          <w:b/>
        </w:rPr>
        <w:t>Tangerang, Indonesia</w:t>
      </w:r>
    </w:p>
    <w:p w14:paraId="7B33F48D" w14:textId="77777777" w:rsidR="000937D2" w:rsidRPr="004718FD" w:rsidRDefault="000937D2" w:rsidP="000937D2">
      <w:pPr>
        <w:jc w:val="center"/>
        <w:rPr>
          <w:b/>
        </w:rPr>
      </w:pPr>
    </w:p>
    <w:p w14:paraId="1339B552" w14:textId="005F48C0" w:rsidR="000937D2" w:rsidRPr="004718FD" w:rsidRDefault="000937D2" w:rsidP="000937D2">
      <w:pPr>
        <w:jc w:val="center"/>
        <w:rPr>
          <w:b/>
        </w:rPr>
      </w:pPr>
      <w:r w:rsidRPr="004718FD">
        <w:rPr>
          <w:b/>
          <w:i/>
          <w:iCs/>
        </w:rPr>
        <w:t>(Source: AWG-</w:t>
      </w:r>
      <w:r w:rsidR="00D9358A">
        <w:rPr>
          <w:b/>
          <w:i/>
          <w:iCs/>
        </w:rPr>
        <w:t>25</w:t>
      </w:r>
      <w:r w:rsidR="00C76C62">
        <w:rPr>
          <w:b/>
          <w:i/>
          <w:iCs/>
        </w:rPr>
        <w:t>/</w:t>
      </w:r>
      <w:r w:rsidRPr="004718FD">
        <w:rPr>
          <w:b/>
          <w:i/>
          <w:iCs/>
        </w:rPr>
        <w:t>OUT-</w:t>
      </w:r>
      <w:r w:rsidR="009B27D8">
        <w:rPr>
          <w:b/>
          <w:i/>
          <w:iCs/>
        </w:rPr>
        <w:t>25</w:t>
      </w:r>
      <w:r w:rsidRPr="004718FD">
        <w:rPr>
          <w:b/>
          <w:i/>
          <w:iCs/>
        </w:rPr>
        <w:t>)</w:t>
      </w:r>
    </w:p>
    <w:p w14:paraId="27EDB414" w14:textId="77777777" w:rsidR="000937D2" w:rsidRPr="004718FD" w:rsidRDefault="000937D2" w:rsidP="000937D2"/>
    <w:p w14:paraId="652219F6" w14:textId="77777777" w:rsidR="000937D2" w:rsidRPr="004718FD" w:rsidRDefault="000937D2" w:rsidP="000937D2">
      <w:pPr>
        <w:tabs>
          <w:tab w:val="center" w:pos="4657"/>
          <w:tab w:val="left" w:pos="6555"/>
        </w:tabs>
        <w:rPr>
          <w:b/>
          <w:color w:val="000000"/>
        </w:rPr>
      </w:pPr>
      <w:r w:rsidRPr="004718FD">
        <w:rPr>
          <w:b/>
          <w:color w:val="000000"/>
        </w:rPr>
        <w:tab/>
      </w:r>
    </w:p>
    <w:p w14:paraId="684AE322" w14:textId="77777777" w:rsidR="000937D2" w:rsidRDefault="000937D2" w:rsidP="000937D2">
      <w:pPr>
        <w:rPr>
          <w:lang w:val="en-AU"/>
        </w:rPr>
      </w:pPr>
    </w:p>
    <w:p w14:paraId="1BF8775B" w14:textId="77777777" w:rsidR="000937D2" w:rsidRDefault="000937D2" w:rsidP="000937D2">
      <w:pPr>
        <w:jc w:val="center"/>
        <w:rPr>
          <w:lang w:val="en-AU"/>
        </w:rPr>
      </w:pPr>
    </w:p>
    <w:p w14:paraId="26079608" w14:textId="77777777" w:rsidR="000937D2" w:rsidRDefault="000937D2" w:rsidP="000937D2">
      <w:pPr>
        <w:rPr>
          <w:rFonts w:eastAsia="MS Mincho"/>
          <w:b/>
          <w:lang w:eastAsia="ja-JP"/>
        </w:rPr>
      </w:pPr>
      <w:r>
        <w:rPr>
          <w:rFonts w:eastAsia="MS Mincho"/>
          <w:b/>
          <w:lang w:eastAsia="ja-JP"/>
        </w:rPr>
        <w:br w:type="page"/>
      </w:r>
    </w:p>
    <w:p w14:paraId="2C4CF13D" w14:textId="77777777" w:rsidR="00470C50" w:rsidRDefault="004F23D5" w:rsidP="004F23D5">
      <w:pPr>
        <w:jc w:val="center"/>
        <w:rPr>
          <w:b/>
          <w:caps/>
          <w:szCs w:val="24"/>
        </w:rPr>
      </w:pPr>
      <w:r w:rsidRPr="00B76CE7">
        <w:rPr>
          <w:b/>
          <w:caps/>
          <w:szCs w:val="24"/>
        </w:rPr>
        <w:lastRenderedPageBreak/>
        <w:t xml:space="preserve">APT REPORT ON </w:t>
      </w:r>
    </w:p>
    <w:p w14:paraId="642A0052" w14:textId="375C5997" w:rsidR="004F23D5" w:rsidRDefault="009B27D8" w:rsidP="009B27D8">
      <w:pPr>
        <w:wordWrap/>
        <w:contextualSpacing/>
        <w:jc w:val="center"/>
        <w:rPr>
          <w:b/>
          <w:caps/>
          <w:szCs w:val="24"/>
        </w:rPr>
      </w:pPr>
      <w:r w:rsidRPr="009B27D8">
        <w:rPr>
          <w:b/>
          <w:caps/>
          <w:szCs w:val="24"/>
        </w:rPr>
        <w:t>SHARING AND COMPATIBILITY STUDIES FOR IMT ABOVE 24 GHZ FOR APT REGION</w:t>
      </w:r>
    </w:p>
    <w:p w14:paraId="6CE5B71E" w14:textId="43AEDBC1" w:rsidR="009B27D8" w:rsidRDefault="009B27D8" w:rsidP="009B27D8">
      <w:pPr>
        <w:wordWrap/>
        <w:contextualSpacing/>
        <w:jc w:val="center"/>
        <w:rPr>
          <w:b/>
          <w:caps/>
          <w:szCs w:val="24"/>
        </w:rPr>
      </w:pPr>
    </w:p>
    <w:p w14:paraId="5F9EFEDC" w14:textId="77777777" w:rsidR="009B27D8" w:rsidRPr="009B27D8" w:rsidRDefault="009B27D8" w:rsidP="009B27D8">
      <w:pPr>
        <w:widowControl/>
        <w:wordWrap/>
        <w:jc w:val="center"/>
        <w:rPr>
          <w:rFonts w:eastAsia="MS Mincho" w:cs="Times New Roman"/>
          <w:b/>
          <w:bCs/>
          <w:caps/>
          <w:color w:val="000000"/>
          <w:kern w:val="0"/>
          <w:szCs w:val="24"/>
          <w:shd w:val="clear" w:color="auto" w:fill="FFFFFF"/>
          <w:lang w:eastAsia="ja-JP"/>
        </w:rPr>
      </w:pPr>
    </w:p>
    <w:p w14:paraId="71A42924" w14:textId="77777777" w:rsidR="009B27D8" w:rsidRPr="009B27D8" w:rsidRDefault="009B27D8" w:rsidP="0056562A">
      <w:pPr>
        <w:widowControl/>
        <w:numPr>
          <w:ilvl w:val="0"/>
          <w:numId w:val="12"/>
        </w:numPr>
        <w:wordWrap/>
        <w:spacing w:before="240" w:line="312" w:lineRule="auto"/>
        <w:jc w:val="left"/>
        <w:outlineLvl w:val="0"/>
        <w:rPr>
          <w:rFonts w:cs="Times New Roman"/>
          <w:b/>
          <w:kern w:val="0"/>
          <w:szCs w:val="24"/>
        </w:rPr>
      </w:pPr>
      <w:bookmarkStart w:id="1" w:name="_Toc458515966"/>
      <w:bookmarkStart w:id="2" w:name="_Toc525163991"/>
      <w:r w:rsidRPr="009B27D8">
        <w:rPr>
          <w:rFonts w:cs="Times New Roman"/>
          <w:b/>
          <w:kern w:val="0"/>
          <w:szCs w:val="24"/>
        </w:rPr>
        <w:t>Introduction</w:t>
      </w:r>
      <w:bookmarkEnd w:id="1"/>
      <w:bookmarkEnd w:id="2"/>
    </w:p>
    <w:p w14:paraId="41CB4782" w14:textId="77777777" w:rsidR="009B27D8" w:rsidRPr="009B27D8" w:rsidRDefault="009B27D8" w:rsidP="009B27D8">
      <w:pPr>
        <w:widowControl/>
        <w:tabs>
          <w:tab w:val="left" w:pos="800"/>
          <w:tab w:val="right" w:leader="dot" w:pos="9346"/>
        </w:tabs>
        <w:wordWrap/>
        <w:rPr>
          <w:rFonts w:cs="Times New Roman"/>
          <w:b/>
          <w:noProof/>
          <w:kern w:val="0"/>
          <w:szCs w:val="24"/>
        </w:rPr>
      </w:pPr>
      <w:r w:rsidRPr="009B27D8">
        <w:rPr>
          <w:rFonts w:cs="Times New Roman"/>
          <w:noProof/>
          <w:kern w:val="0"/>
          <w:szCs w:val="24"/>
        </w:rPr>
        <w:t>This Report address</w:t>
      </w:r>
      <w:r w:rsidRPr="009B27D8">
        <w:rPr>
          <w:rFonts w:eastAsia="SimSun" w:cs="Times New Roman"/>
          <w:noProof/>
          <w:kern w:val="0"/>
          <w:szCs w:val="24"/>
          <w:lang w:eastAsia="zh-CN"/>
        </w:rPr>
        <w:t>es</w:t>
      </w:r>
      <w:r w:rsidRPr="009B27D8">
        <w:rPr>
          <w:rFonts w:cs="Times New Roman"/>
          <w:noProof/>
          <w:kern w:val="0"/>
          <w:szCs w:val="24"/>
        </w:rPr>
        <w:t xml:space="preserve"> the analysis study on the results of ITU-R TG5/1, the responsible group of the WRC-19 Agenda Item 1.13. This Report is developed to provide a comprehensive information to APT Memebrs, which would assist  the Members</w:t>
      </w:r>
      <w:r w:rsidRPr="009B27D8">
        <w:rPr>
          <w:rFonts w:eastAsia="SimSun" w:cs="Times New Roman"/>
          <w:noProof/>
          <w:kern w:val="0"/>
          <w:szCs w:val="24"/>
          <w:lang w:eastAsia="zh-CN"/>
        </w:rPr>
        <w:t>’</w:t>
      </w:r>
      <w:r w:rsidRPr="009B27D8">
        <w:rPr>
          <w:rFonts w:cs="Times New Roman"/>
          <w:noProof/>
          <w:kern w:val="0"/>
          <w:szCs w:val="24"/>
        </w:rPr>
        <w:t xml:space="preserve"> internal preparation and/or regional and global discussion.  </w:t>
      </w:r>
    </w:p>
    <w:p w14:paraId="2E8322C4" w14:textId="77777777" w:rsidR="009B27D8" w:rsidRPr="009B27D8" w:rsidRDefault="009B27D8" w:rsidP="009B27D8">
      <w:pPr>
        <w:widowControl/>
        <w:tabs>
          <w:tab w:val="left" w:pos="800"/>
          <w:tab w:val="right" w:leader="dot" w:pos="9346"/>
        </w:tabs>
        <w:wordWrap/>
        <w:rPr>
          <w:rFonts w:cs="Times New Roman"/>
          <w:noProof/>
          <w:kern w:val="0"/>
          <w:szCs w:val="24"/>
        </w:rPr>
      </w:pPr>
      <w:r w:rsidRPr="009B27D8">
        <w:rPr>
          <w:rFonts w:cs="Times New Roman"/>
          <w:noProof/>
          <w:kern w:val="0"/>
          <w:szCs w:val="24"/>
        </w:rPr>
        <w:t>During the TG5/1 study, condition</w:t>
      </w:r>
      <w:r w:rsidRPr="009B27D8">
        <w:rPr>
          <w:rFonts w:eastAsia="SimSun" w:cs="Times New Roman"/>
          <w:noProof/>
          <w:kern w:val="0"/>
          <w:szCs w:val="24"/>
          <w:lang w:eastAsia="zh-CN"/>
        </w:rPr>
        <w:t>s</w:t>
      </w:r>
      <w:r w:rsidRPr="009B27D8">
        <w:rPr>
          <w:rFonts w:cs="Times New Roman"/>
          <w:noProof/>
          <w:kern w:val="0"/>
          <w:szCs w:val="24"/>
        </w:rPr>
        <w:t xml:space="preserve"> for the protection of EESS (23.6</w:t>
      </w:r>
      <w:r w:rsidRPr="009B27D8">
        <w:rPr>
          <w:rFonts w:eastAsia="SimSun" w:cs="Times New Roman"/>
          <w:noProof/>
          <w:kern w:val="0"/>
          <w:szCs w:val="24"/>
          <w:lang w:eastAsia="zh-CN"/>
        </w:rPr>
        <w:t>-</w:t>
      </w:r>
      <w:r w:rsidRPr="009B27D8">
        <w:rPr>
          <w:rFonts w:cs="Times New Roman"/>
          <w:noProof/>
          <w:kern w:val="0"/>
          <w:szCs w:val="24"/>
        </w:rPr>
        <w:t>24 GHz) and FSS (24.65-25.25 GHz and 27-27.5 GHz, Earth to space) were the area which expects further discussion when WRC</w:t>
      </w:r>
      <w:r w:rsidRPr="009B27D8">
        <w:rPr>
          <w:rFonts w:eastAsia="SimSun" w:cs="Times New Roman"/>
          <w:noProof/>
          <w:kern w:val="0"/>
          <w:szCs w:val="24"/>
          <w:lang w:eastAsia="zh-CN"/>
        </w:rPr>
        <w:t>-</w:t>
      </w:r>
      <w:r w:rsidRPr="009B27D8">
        <w:rPr>
          <w:rFonts w:cs="Times New Roman"/>
          <w:noProof/>
          <w:kern w:val="0"/>
          <w:szCs w:val="24"/>
        </w:rPr>
        <w:t>19 considers the bands 24.25 to 27.5GHz.  AWG also had a survey on the use of bands above 24GHz, which will be produced</w:t>
      </w:r>
      <w:r w:rsidRPr="009B27D8">
        <w:rPr>
          <w:rFonts w:eastAsia="SimSun" w:cs="Times New Roman"/>
          <w:noProof/>
          <w:kern w:val="0"/>
          <w:szCs w:val="24"/>
          <w:lang w:eastAsia="zh-CN"/>
        </w:rPr>
        <w:t xml:space="preserve"> as</w:t>
      </w:r>
      <w:r w:rsidRPr="009B27D8">
        <w:rPr>
          <w:rFonts w:cs="Times New Roman"/>
          <w:noProof/>
          <w:kern w:val="0"/>
          <w:szCs w:val="24"/>
        </w:rPr>
        <w:t xml:space="preserve"> a separate AWG Report. Based on the above situation, this Report only address</w:t>
      </w:r>
      <w:r w:rsidRPr="009B27D8">
        <w:rPr>
          <w:rFonts w:eastAsia="SimSun" w:cs="Times New Roman"/>
          <w:noProof/>
          <w:kern w:val="0"/>
          <w:szCs w:val="24"/>
          <w:lang w:eastAsia="zh-CN"/>
        </w:rPr>
        <w:t>es</w:t>
      </w:r>
      <w:r w:rsidRPr="009B27D8">
        <w:rPr>
          <w:rFonts w:cs="Times New Roman"/>
          <w:noProof/>
          <w:kern w:val="0"/>
          <w:szCs w:val="24"/>
        </w:rPr>
        <w:t xml:space="preserve"> some selected bands and some selected services.</w:t>
      </w:r>
    </w:p>
    <w:p w14:paraId="77D97930" w14:textId="77777777" w:rsidR="009B27D8" w:rsidRPr="009B27D8" w:rsidRDefault="009B27D8" w:rsidP="009B27D8">
      <w:pPr>
        <w:widowControl/>
        <w:tabs>
          <w:tab w:val="left" w:pos="800"/>
          <w:tab w:val="right" w:leader="dot" w:pos="9346"/>
        </w:tabs>
        <w:wordWrap/>
        <w:rPr>
          <w:rFonts w:eastAsia="SimSun" w:cs="Times New Roman"/>
          <w:noProof/>
          <w:kern w:val="0"/>
          <w:szCs w:val="24"/>
          <w:lang w:eastAsia="zh-CN"/>
        </w:rPr>
      </w:pPr>
      <w:r w:rsidRPr="009B27D8">
        <w:rPr>
          <w:rFonts w:cs="Times New Roman"/>
          <w:noProof/>
          <w:kern w:val="0"/>
          <w:szCs w:val="24"/>
        </w:rPr>
        <w:t>It should be noted that this Report does not necessarily be interpreted that APT supports th</w:t>
      </w:r>
      <w:r w:rsidRPr="009B27D8">
        <w:rPr>
          <w:rFonts w:eastAsia="SimSun" w:cs="Times New Roman"/>
          <w:noProof/>
          <w:kern w:val="0"/>
          <w:szCs w:val="24"/>
          <w:lang w:eastAsia="zh-CN"/>
        </w:rPr>
        <w:t>e</w:t>
      </w:r>
      <w:r w:rsidRPr="009B27D8">
        <w:rPr>
          <w:rFonts w:cs="Times New Roman"/>
          <w:noProof/>
          <w:kern w:val="0"/>
          <w:szCs w:val="24"/>
        </w:rPr>
        <w:t>s</w:t>
      </w:r>
      <w:r w:rsidRPr="009B27D8">
        <w:rPr>
          <w:rFonts w:eastAsia="SimSun" w:cs="Times New Roman"/>
          <w:noProof/>
          <w:kern w:val="0"/>
          <w:szCs w:val="24"/>
          <w:lang w:eastAsia="zh-CN"/>
        </w:rPr>
        <w:t>e selected</w:t>
      </w:r>
      <w:r w:rsidRPr="009B27D8">
        <w:rPr>
          <w:rFonts w:cs="Times New Roman"/>
          <w:noProof/>
          <w:kern w:val="0"/>
          <w:szCs w:val="24"/>
        </w:rPr>
        <w:t xml:space="preserve"> band</w:t>
      </w:r>
      <w:r w:rsidRPr="009B27D8">
        <w:rPr>
          <w:rFonts w:eastAsia="SimSun" w:cs="Times New Roman"/>
          <w:noProof/>
          <w:kern w:val="0"/>
          <w:szCs w:val="24"/>
          <w:lang w:eastAsia="zh-CN"/>
        </w:rPr>
        <w:t>s</w:t>
      </w:r>
      <w:r w:rsidRPr="009B27D8">
        <w:rPr>
          <w:rFonts w:cs="Times New Roman"/>
          <w:noProof/>
          <w:kern w:val="0"/>
          <w:szCs w:val="24"/>
        </w:rPr>
        <w:t xml:space="preserve"> under WRC-19 Agenda Item nor support th</w:t>
      </w:r>
      <w:r w:rsidRPr="009B27D8">
        <w:rPr>
          <w:rFonts w:eastAsia="SimSun" w:cs="Times New Roman"/>
          <w:noProof/>
          <w:kern w:val="0"/>
          <w:szCs w:val="24"/>
          <w:lang w:eastAsia="zh-CN"/>
        </w:rPr>
        <w:t>ese selected</w:t>
      </w:r>
      <w:r w:rsidRPr="009B27D8">
        <w:rPr>
          <w:rFonts w:cs="Times New Roman"/>
          <w:noProof/>
          <w:kern w:val="0"/>
          <w:szCs w:val="24"/>
        </w:rPr>
        <w:t xml:space="preserve"> bands only. APT view on Agenda Item 1.13 shall be developed by APG in future. APG will consider the other bands as appropriate. This Report merely provides the information to assist APT Members on this particular band(s).</w:t>
      </w:r>
    </w:p>
    <w:p w14:paraId="6D0B2B48" w14:textId="77777777" w:rsidR="009B27D8" w:rsidRPr="009B27D8" w:rsidRDefault="009B27D8" w:rsidP="009B27D8">
      <w:pPr>
        <w:widowControl/>
        <w:wordWrap/>
        <w:jc w:val="left"/>
        <w:rPr>
          <w:rFonts w:eastAsia="SimSun" w:cs="Times New Roman"/>
          <w:kern w:val="0"/>
          <w:szCs w:val="24"/>
          <w:lang w:eastAsia="zh-CN"/>
        </w:rPr>
      </w:pPr>
      <w:r w:rsidRPr="009B27D8">
        <w:rPr>
          <w:rFonts w:cs="Times New Roman"/>
          <w:noProof/>
          <w:kern w:val="0"/>
          <w:szCs w:val="24"/>
        </w:rPr>
        <w:t xml:space="preserve">Therefore, the </w:t>
      </w:r>
      <w:r w:rsidRPr="009B27D8">
        <w:rPr>
          <w:rFonts w:eastAsia="SimSun" w:cs="Times New Roman"/>
          <w:noProof/>
          <w:kern w:val="0"/>
          <w:szCs w:val="24"/>
          <w:lang w:eastAsia="zh-CN"/>
        </w:rPr>
        <w:t>R</w:t>
      </w:r>
      <w:r w:rsidRPr="009B27D8">
        <w:rPr>
          <w:rFonts w:cs="Times New Roman"/>
          <w:noProof/>
          <w:kern w:val="0"/>
          <w:szCs w:val="24"/>
        </w:rPr>
        <w:t>eport provide</w:t>
      </w:r>
      <w:r w:rsidRPr="009B27D8">
        <w:rPr>
          <w:rFonts w:eastAsia="SimSun" w:cs="Times New Roman"/>
          <w:noProof/>
          <w:kern w:val="0"/>
          <w:szCs w:val="24"/>
          <w:lang w:eastAsia="zh-CN"/>
        </w:rPr>
        <w:t>s</w:t>
      </w:r>
      <w:r w:rsidRPr="009B27D8">
        <w:rPr>
          <w:rFonts w:cs="Times New Roman"/>
          <w:noProof/>
          <w:kern w:val="0"/>
          <w:szCs w:val="24"/>
        </w:rPr>
        <w:t xml:space="preserve"> the analysis of sharing and compatibility studies by TG5/1 taking into account current existing services/applications deployed in APT region</w:t>
      </w:r>
      <w:r w:rsidRPr="009B27D8">
        <w:rPr>
          <w:rFonts w:eastAsia="SimSun" w:cs="Times New Roman"/>
          <w:noProof/>
          <w:kern w:val="0"/>
          <w:szCs w:val="24"/>
          <w:lang w:eastAsia="zh-CN"/>
        </w:rPr>
        <w:t>.</w:t>
      </w:r>
      <w:r w:rsidRPr="009B27D8">
        <w:rPr>
          <w:rFonts w:eastAsia="SimSun" w:cs="Times New Roman"/>
          <w:kern w:val="0"/>
          <w:szCs w:val="24"/>
          <w:lang w:eastAsia="zh-CN"/>
        </w:rPr>
        <w:t>Note that the analysis of technical conditions provided in this report is simply intended to describe studies that have been undertaken in relevant ITU-R study groups. The intent of that analysis is neither to provide any alternative analysis, nor is to challenge or question the methods or parameters used in ITU-R studies related to WRC-19 Agenda Item 1.13.</w:t>
      </w:r>
    </w:p>
    <w:p w14:paraId="60886B4E"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 xml:space="preserve">In </w:t>
      </w:r>
      <w:proofErr w:type="gramStart"/>
      <w:r w:rsidRPr="009B27D8">
        <w:rPr>
          <w:rFonts w:eastAsia="SimSun" w:cs="Times New Roman"/>
          <w:kern w:val="0"/>
          <w:szCs w:val="24"/>
          <w:lang w:eastAsia="zh-CN"/>
        </w:rPr>
        <w:t>a number of</w:t>
      </w:r>
      <w:proofErr w:type="gramEnd"/>
      <w:r w:rsidRPr="009B27D8">
        <w:rPr>
          <w:rFonts w:eastAsia="SimSun" w:cs="Times New Roman"/>
          <w:kern w:val="0"/>
          <w:szCs w:val="24"/>
          <w:lang w:eastAsia="zh-CN"/>
        </w:rPr>
        <w:t xml:space="preserve"> Sub-sections of Section 4 of this Report text appears in […]. This square-bracketed text concerns material copied from the referenced ITU-R TG5/1 Report and does not indicate text developed in AWG that was not agreed. </w:t>
      </w:r>
    </w:p>
    <w:p w14:paraId="6C897CCE" w14:textId="77777777" w:rsidR="009B27D8" w:rsidRPr="009B27D8" w:rsidRDefault="009B27D8" w:rsidP="0056562A">
      <w:pPr>
        <w:widowControl/>
        <w:numPr>
          <w:ilvl w:val="0"/>
          <w:numId w:val="12"/>
        </w:numPr>
        <w:wordWrap/>
        <w:spacing w:before="240" w:line="312" w:lineRule="auto"/>
        <w:jc w:val="left"/>
        <w:outlineLvl w:val="0"/>
        <w:rPr>
          <w:rFonts w:cs="Times New Roman"/>
          <w:b/>
          <w:kern w:val="0"/>
          <w:szCs w:val="24"/>
        </w:rPr>
      </w:pPr>
      <w:bookmarkStart w:id="3" w:name="_Toc525163992"/>
      <w:r w:rsidRPr="009B27D8">
        <w:rPr>
          <w:rFonts w:cs="Times New Roman"/>
          <w:b/>
          <w:kern w:val="0"/>
          <w:szCs w:val="24"/>
        </w:rPr>
        <w:t>Existing services / applications in APT region</w:t>
      </w:r>
      <w:bookmarkEnd w:id="3"/>
    </w:p>
    <w:p w14:paraId="7185D322" w14:textId="77777777" w:rsidR="009B27D8" w:rsidRPr="009B27D8" w:rsidRDefault="009B27D8" w:rsidP="009B27D8">
      <w:pPr>
        <w:widowControl/>
        <w:wordWrap/>
        <w:jc w:val="left"/>
        <w:rPr>
          <w:rFonts w:cs="Times New Roman"/>
          <w:kern w:val="0"/>
          <w:szCs w:val="24"/>
        </w:rPr>
      </w:pPr>
      <w:r w:rsidRPr="009B27D8">
        <w:rPr>
          <w:rFonts w:cs="Times New Roman"/>
          <w:kern w:val="0"/>
          <w:szCs w:val="24"/>
        </w:rPr>
        <w:t xml:space="preserve">The existing services / applications in the frequency band above 24GHz are summarized in Table 1 and are </w:t>
      </w:r>
      <w:proofErr w:type="gramStart"/>
      <w:r w:rsidRPr="009B27D8">
        <w:rPr>
          <w:rFonts w:cs="Times New Roman"/>
          <w:kern w:val="0"/>
          <w:szCs w:val="24"/>
        </w:rPr>
        <w:t>taken into account</w:t>
      </w:r>
      <w:proofErr w:type="gramEnd"/>
      <w:r w:rsidRPr="009B27D8">
        <w:rPr>
          <w:rFonts w:cs="Times New Roman"/>
          <w:kern w:val="0"/>
          <w:szCs w:val="24"/>
        </w:rPr>
        <w:t xml:space="preserve"> for sharing and compatibility studies in this report in order to introduce IMT. The lower power /short range applications are excluded due to not critical cross boarder interference among countries.</w:t>
      </w:r>
    </w:p>
    <w:p w14:paraId="3601B98F" w14:textId="77777777" w:rsidR="009B27D8" w:rsidRPr="009B27D8" w:rsidRDefault="009B27D8" w:rsidP="009B27D8">
      <w:pPr>
        <w:widowControl/>
        <w:wordWrap/>
        <w:jc w:val="center"/>
        <w:rPr>
          <w:rFonts w:cs="Times New Roman"/>
          <w:b/>
          <w:kern w:val="0"/>
          <w:szCs w:val="24"/>
          <w:lang w:eastAsia="en-US"/>
        </w:rPr>
      </w:pPr>
      <w:r w:rsidRPr="009B27D8">
        <w:rPr>
          <w:rFonts w:cs="Times New Roman"/>
          <w:b/>
          <w:kern w:val="0"/>
          <w:szCs w:val="24"/>
          <w:lang w:eastAsia="en-US"/>
        </w:rPr>
        <w:t xml:space="preserve">Table </w:t>
      </w:r>
      <w:r w:rsidRPr="009B27D8">
        <w:rPr>
          <w:rFonts w:cs="Times New Roman"/>
          <w:b/>
          <w:kern w:val="0"/>
          <w:szCs w:val="24"/>
          <w:lang w:eastAsia="en-US"/>
        </w:rPr>
        <w:fldChar w:fldCharType="begin"/>
      </w:r>
      <w:r w:rsidRPr="009B27D8">
        <w:rPr>
          <w:rFonts w:cs="Times New Roman"/>
          <w:b/>
          <w:kern w:val="0"/>
          <w:szCs w:val="24"/>
          <w:lang w:eastAsia="en-US"/>
        </w:rPr>
        <w:instrText xml:space="preserve"> SEQ Table \* ARABIC </w:instrText>
      </w:r>
      <w:r w:rsidRPr="009B27D8">
        <w:rPr>
          <w:rFonts w:cs="Times New Roman"/>
          <w:b/>
          <w:kern w:val="0"/>
          <w:szCs w:val="24"/>
          <w:lang w:eastAsia="en-US"/>
        </w:rPr>
        <w:fldChar w:fldCharType="separate"/>
      </w:r>
      <w:r w:rsidRPr="009B27D8">
        <w:rPr>
          <w:rFonts w:cs="Times New Roman"/>
          <w:b/>
          <w:kern w:val="0"/>
          <w:szCs w:val="24"/>
          <w:lang w:eastAsia="en-US"/>
        </w:rPr>
        <w:t>1</w:t>
      </w:r>
      <w:r w:rsidRPr="009B27D8">
        <w:rPr>
          <w:rFonts w:cs="Times New Roman"/>
          <w:b/>
          <w:kern w:val="0"/>
          <w:szCs w:val="24"/>
          <w:lang w:eastAsia="en-US"/>
        </w:rPr>
        <w:fldChar w:fldCharType="end"/>
      </w:r>
      <w:r w:rsidRPr="009B27D8">
        <w:rPr>
          <w:rFonts w:cs="Times New Roman"/>
          <w:b/>
          <w:kern w:val="0"/>
          <w:szCs w:val="24"/>
          <w:lang w:eastAsia="en-US"/>
        </w:rPr>
        <w:t>: Summary of existing service / application</w:t>
      </w:r>
    </w:p>
    <w:tbl>
      <w:tblPr>
        <w:tblW w:w="9346" w:type="dxa"/>
        <w:tblCellMar>
          <w:left w:w="0" w:type="dxa"/>
          <w:right w:w="0" w:type="dxa"/>
        </w:tblCellMar>
        <w:tblLook w:val="04A0" w:firstRow="1" w:lastRow="0" w:firstColumn="1" w:lastColumn="0" w:noHBand="0" w:noVBand="1"/>
      </w:tblPr>
      <w:tblGrid>
        <w:gridCol w:w="946"/>
        <w:gridCol w:w="2576"/>
        <w:gridCol w:w="5824"/>
      </w:tblGrid>
      <w:tr w:rsidR="009B27D8" w:rsidRPr="009B27D8" w14:paraId="32544332" w14:textId="77777777" w:rsidTr="002307AE">
        <w:trPr>
          <w:trHeight w:val="348"/>
        </w:trPr>
        <w:tc>
          <w:tcPr>
            <w:tcW w:w="3522" w:type="dxa"/>
            <w:gridSpan w:val="2"/>
            <w:tcBorders>
              <w:top w:val="single" w:sz="8" w:space="0" w:color="000000"/>
              <w:left w:val="single" w:sz="8" w:space="0" w:color="000000"/>
              <w:bottom w:val="single" w:sz="8" w:space="0" w:color="000000"/>
              <w:right w:val="single" w:sz="8" w:space="0" w:color="000000"/>
            </w:tcBorders>
            <w:shd w:val="clear" w:color="auto" w:fill="595959"/>
            <w:tcMar>
              <w:top w:w="15" w:type="dxa"/>
              <w:left w:w="108" w:type="dxa"/>
              <w:bottom w:w="0" w:type="dxa"/>
              <w:right w:w="108" w:type="dxa"/>
            </w:tcMar>
            <w:vAlign w:val="center"/>
            <w:hideMark/>
          </w:tcPr>
          <w:p w14:paraId="7B3886AD" w14:textId="77777777" w:rsidR="009B27D8" w:rsidRPr="009B27D8" w:rsidRDefault="009B27D8" w:rsidP="009B27D8">
            <w:pPr>
              <w:widowControl/>
              <w:wordWrap/>
              <w:jc w:val="center"/>
              <w:rPr>
                <w:rFonts w:cs="Times New Roman"/>
                <w:color w:val="FFFFFF"/>
                <w:kern w:val="0"/>
                <w:szCs w:val="24"/>
              </w:rPr>
            </w:pPr>
            <w:r w:rsidRPr="009B27D8">
              <w:rPr>
                <w:rFonts w:cs="Times New Roman"/>
                <w:color w:val="FFFFFF"/>
                <w:kern w:val="0"/>
                <w:szCs w:val="24"/>
              </w:rPr>
              <w:t>Frequency bands</w:t>
            </w:r>
          </w:p>
        </w:tc>
        <w:tc>
          <w:tcPr>
            <w:tcW w:w="5824" w:type="dxa"/>
            <w:vMerge w:val="restart"/>
            <w:tcBorders>
              <w:top w:val="single" w:sz="8" w:space="0" w:color="000000"/>
              <w:left w:val="single" w:sz="8" w:space="0" w:color="000000"/>
              <w:bottom w:val="single" w:sz="8" w:space="0" w:color="000000"/>
              <w:right w:val="single" w:sz="8" w:space="0" w:color="000000"/>
            </w:tcBorders>
            <w:shd w:val="clear" w:color="auto" w:fill="595959"/>
            <w:tcMar>
              <w:top w:w="15" w:type="dxa"/>
              <w:left w:w="108" w:type="dxa"/>
              <w:bottom w:w="0" w:type="dxa"/>
              <w:right w:w="108" w:type="dxa"/>
            </w:tcMar>
            <w:vAlign w:val="center"/>
            <w:hideMark/>
          </w:tcPr>
          <w:p w14:paraId="429391FC" w14:textId="77777777" w:rsidR="009B27D8" w:rsidRPr="009B27D8" w:rsidRDefault="009B27D8" w:rsidP="009B27D8">
            <w:pPr>
              <w:widowControl/>
              <w:wordWrap/>
              <w:jc w:val="center"/>
              <w:rPr>
                <w:rFonts w:cs="Times New Roman"/>
                <w:color w:val="FFFFFF"/>
                <w:kern w:val="0"/>
                <w:szCs w:val="24"/>
              </w:rPr>
            </w:pPr>
            <w:r w:rsidRPr="009B27D8">
              <w:rPr>
                <w:rFonts w:cs="Times New Roman"/>
                <w:bCs/>
                <w:color w:val="FFFFFF"/>
                <w:kern w:val="0"/>
                <w:szCs w:val="24"/>
              </w:rPr>
              <w:t>(Freq.) Application</w:t>
            </w:r>
          </w:p>
        </w:tc>
      </w:tr>
      <w:tr w:rsidR="009B27D8" w:rsidRPr="009B27D8" w14:paraId="6AA21B19" w14:textId="77777777" w:rsidTr="002307AE">
        <w:trPr>
          <w:trHeight w:val="338"/>
        </w:trPr>
        <w:tc>
          <w:tcPr>
            <w:tcW w:w="946" w:type="dxa"/>
            <w:tcBorders>
              <w:top w:val="single" w:sz="8" w:space="0" w:color="000000"/>
              <w:left w:val="single" w:sz="8" w:space="0" w:color="000000"/>
              <w:bottom w:val="single" w:sz="8" w:space="0" w:color="000000"/>
              <w:right w:val="single" w:sz="8" w:space="0" w:color="000000"/>
            </w:tcBorders>
            <w:shd w:val="clear" w:color="auto" w:fill="595959"/>
            <w:tcMar>
              <w:top w:w="15" w:type="dxa"/>
              <w:left w:w="108" w:type="dxa"/>
              <w:bottom w:w="0" w:type="dxa"/>
              <w:right w:w="108" w:type="dxa"/>
            </w:tcMar>
            <w:hideMark/>
          </w:tcPr>
          <w:p w14:paraId="65A2960D" w14:textId="77777777" w:rsidR="009B27D8" w:rsidRPr="009B27D8" w:rsidRDefault="009B27D8" w:rsidP="009B27D8">
            <w:pPr>
              <w:widowControl/>
              <w:wordWrap/>
              <w:jc w:val="center"/>
              <w:rPr>
                <w:rFonts w:cs="Times New Roman"/>
                <w:color w:val="FFFFFF"/>
                <w:kern w:val="0"/>
                <w:szCs w:val="24"/>
              </w:rPr>
            </w:pPr>
            <w:r w:rsidRPr="009B27D8">
              <w:rPr>
                <w:rFonts w:cs="Times New Roman"/>
                <w:color w:val="FFFFFF"/>
                <w:kern w:val="0"/>
                <w:szCs w:val="24"/>
              </w:rPr>
              <w:t>Range</w:t>
            </w:r>
          </w:p>
        </w:tc>
        <w:tc>
          <w:tcPr>
            <w:tcW w:w="2576" w:type="dxa"/>
            <w:tcBorders>
              <w:top w:val="single" w:sz="8" w:space="0" w:color="000000"/>
              <w:left w:val="single" w:sz="8" w:space="0" w:color="000000"/>
              <w:bottom w:val="single" w:sz="8" w:space="0" w:color="000000"/>
              <w:right w:val="single" w:sz="8" w:space="0" w:color="000000"/>
            </w:tcBorders>
            <w:shd w:val="clear" w:color="auto" w:fill="595959"/>
            <w:tcMar>
              <w:top w:w="15" w:type="dxa"/>
              <w:left w:w="108" w:type="dxa"/>
              <w:bottom w:w="0" w:type="dxa"/>
              <w:right w:w="108" w:type="dxa"/>
            </w:tcMar>
            <w:hideMark/>
          </w:tcPr>
          <w:p w14:paraId="2963561A" w14:textId="77777777" w:rsidR="009B27D8" w:rsidRPr="009B27D8" w:rsidRDefault="009B27D8" w:rsidP="009B27D8">
            <w:pPr>
              <w:widowControl/>
              <w:wordWrap/>
              <w:jc w:val="center"/>
              <w:rPr>
                <w:rFonts w:cs="Times New Roman"/>
                <w:color w:val="FFFFFF"/>
                <w:kern w:val="0"/>
                <w:szCs w:val="24"/>
              </w:rPr>
            </w:pPr>
            <w:r w:rsidRPr="009B27D8">
              <w:rPr>
                <w:rFonts w:cs="Times New Roman"/>
                <w:color w:val="FFFFFF"/>
                <w:kern w:val="0"/>
                <w:szCs w:val="24"/>
              </w:rPr>
              <w:t>Service</w:t>
            </w:r>
          </w:p>
        </w:tc>
        <w:tc>
          <w:tcPr>
            <w:tcW w:w="5824" w:type="dxa"/>
            <w:vMerge/>
            <w:tcBorders>
              <w:top w:val="single" w:sz="8" w:space="0" w:color="000000"/>
              <w:left w:val="single" w:sz="8" w:space="0" w:color="000000"/>
              <w:bottom w:val="single" w:sz="8" w:space="0" w:color="000000"/>
              <w:right w:val="single" w:sz="8" w:space="0" w:color="000000"/>
            </w:tcBorders>
            <w:vAlign w:val="center"/>
            <w:hideMark/>
          </w:tcPr>
          <w:p w14:paraId="62EAF411" w14:textId="77777777" w:rsidR="009B27D8" w:rsidRPr="009B27D8" w:rsidRDefault="009B27D8" w:rsidP="009B27D8">
            <w:pPr>
              <w:widowControl/>
              <w:wordWrap/>
              <w:jc w:val="center"/>
              <w:rPr>
                <w:rFonts w:cs="Times New Roman"/>
                <w:color w:val="FFFFFF"/>
                <w:kern w:val="0"/>
                <w:szCs w:val="24"/>
              </w:rPr>
            </w:pPr>
          </w:p>
        </w:tc>
      </w:tr>
      <w:tr w:rsidR="009B27D8" w:rsidRPr="009B27D8" w14:paraId="108D1424" w14:textId="77777777" w:rsidTr="002307AE">
        <w:trPr>
          <w:trHeight w:val="296"/>
        </w:trPr>
        <w:tc>
          <w:tcPr>
            <w:tcW w:w="946"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67F66FA3"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24.25 -27.5</w:t>
            </w:r>
          </w:p>
          <w:p w14:paraId="7425AD15"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GHz</w:t>
            </w: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6DFBE8"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FS</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65E818"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eastAsia="SimSun" w:cs="Times New Roman"/>
                <w:kern w:val="0"/>
                <w:szCs w:val="24"/>
                <w:lang w:eastAsia="zh-CN"/>
              </w:rPr>
              <w:t>(24.25-27) Fixed link (BGD)</w:t>
            </w:r>
          </w:p>
          <w:p w14:paraId="6285C160"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(24.25-27.5) P-P for backhaul (IRN)</w:t>
            </w:r>
          </w:p>
          <w:p w14:paraId="405865DA"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(24.25-24.45, 24.65-27,5) Fixed link (VTN)</w:t>
            </w:r>
          </w:p>
          <w:p w14:paraId="1A483E34"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(24.25-24.45, 25.5-27.5) Commercial FWA (MLA)</w:t>
            </w:r>
          </w:p>
          <w:p w14:paraId="60871AD8"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(24.45-27) LMDS (CHN)</w:t>
            </w:r>
          </w:p>
          <w:p w14:paraId="3A1DB506"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(25.25-27) FWA system (JPN)</w:t>
            </w:r>
          </w:p>
          <w:p w14:paraId="20B677E1"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 xml:space="preserve">(25.35-27) LMDS for </w:t>
            </w:r>
            <w:r w:rsidRPr="009B27D8">
              <w:rPr>
                <w:rFonts w:eastAsia="MS PGothic" w:cs="Times New Roman"/>
                <w:kern w:val="0"/>
                <w:szCs w:val="24"/>
                <w:lang w:eastAsia="en-US"/>
              </w:rPr>
              <w:t>Broadcast/Wireless Cable (PHL)</w:t>
            </w:r>
          </w:p>
          <w:p w14:paraId="1321BE45"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(25.5-26.5) Broadband WLL systems, (26.5-27.5) CATV Distribution systems (KOR)</w:t>
            </w:r>
          </w:p>
        </w:tc>
      </w:tr>
      <w:tr w:rsidR="009B27D8" w:rsidRPr="009B27D8" w14:paraId="64C0E532" w14:textId="77777777" w:rsidTr="002307AE">
        <w:trPr>
          <w:trHeight w:val="296"/>
        </w:trPr>
        <w:tc>
          <w:tcPr>
            <w:tcW w:w="946" w:type="dxa"/>
            <w:vMerge/>
            <w:tcBorders>
              <w:left w:val="single" w:sz="8" w:space="0" w:color="000000"/>
              <w:right w:val="single" w:sz="8" w:space="0" w:color="000000"/>
            </w:tcBorders>
            <w:vAlign w:val="center"/>
            <w:hideMark/>
          </w:tcPr>
          <w:p w14:paraId="0F4A6FF7"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B603C3"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RNS</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BB300D"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 xml:space="preserve">(24.25-24.65) ASDE (Airport Surface Detection Equipment) (JPN) </w:t>
            </w:r>
          </w:p>
          <w:p w14:paraId="022F1EE5"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 xml:space="preserve">(24.25-24.65) </w:t>
            </w:r>
            <w:proofErr w:type="spellStart"/>
            <w:r w:rsidRPr="009B27D8">
              <w:rPr>
                <w:rFonts w:cs="Times New Roman"/>
                <w:kern w:val="0"/>
                <w:szCs w:val="24"/>
              </w:rPr>
              <w:t>Radionavigation</w:t>
            </w:r>
            <w:proofErr w:type="spellEnd"/>
            <w:r w:rsidRPr="009B27D8">
              <w:rPr>
                <w:rFonts w:cs="Times New Roman"/>
                <w:kern w:val="0"/>
                <w:szCs w:val="24"/>
              </w:rPr>
              <w:t xml:space="preserve"> system (CHN)</w:t>
            </w:r>
          </w:p>
        </w:tc>
      </w:tr>
      <w:tr w:rsidR="009B27D8" w:rsidRPr="009B27D8" w14:paraId="0DB243CE" w14:textId="77777777" w:rsidTr="002307AE">
        <w:trPr>
          <w:trHeight w:val="208"/>
        </w:trPr>
        <w:tc>
          <w:tcPr>
            <w:tcW w:w="946" w:type="dxa"/>
            <w:vMerge/>
            <w:tcBorders>
              <w:left w:val="single" w:sz="8" w:space="0" w:color="000000"/>
              <w:right w:val="single" w:sz="8" w:space="0" w:color="000000"/>
            </w:tcBorders>
            <w:vAlign w:val="center"/>
            <w:hideMark/>
          </w:tcPr>
          <w:p w14:paraId="57259D3C"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0DF11E"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ISS</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6E80270"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 xml:space="preserve">(24.45-24.75) Inter Satellite Link, (25.25-27.5) Data relay </w:t>
            </w:r>
            <w:proofErr w:type="gramStart"/>
            <w:r w:rsidRPr="009B27D8">
              <w:rPr>
                <w:rFonts w:cs="Times New Roman"/>
                <w:kern w:val="0"/>
                <w:szCs w:val="24"/>
              </w:rPr>
              <w:t>satellite</w:t>
            </w:r>
            <w:r w:rsidRPr="009B27D8">
              <w:rPr>
                <w:rFonts w:eastAsia="SimSun" w:cs="Times New Roman"/>
                <w:color w:val="000000"/>
                <w:kern w:val="0"/>
                <w:szCs w:val="24"/>
                <w:lang w:eastAsia="zh-CN"/>
              </w:rPr>
              <w:t xml:space="preserve">  (</w:t>
            </w:r>
            <w:proofErr w:type="gramEnd"/>
            <w:r w:rsidRPr="009B27D8">
              <w:rPr>
                <w:rFonts w:eastAsia="SimSun" w:cs="Times New Roman"/>
                <w:color w:val="000000"/>
                <w:kern w:val="0"/>
                <w:szCs w:val="24"/>
                <w:lang w:eastAsia="zh-CN"/>
              </w:rPr>
              <w:t>CHN)</w:t>
            </w:r>
          </w:p>
        </w:tc>
      </w:tr>
      <w:tr w:rsidR="009B27D8" w:rsidRPr="009B27D8" w14:paraId="3850F203" w14:textId="77777777" w:rsidTr="002307AE">
        <w:trPr>
          <w:trHeight w:val="425"/>
        </w:trPr>
        <w:tc>
          <w:tcPr>
            <w:tcW w:w="946" w:type="dxa"/>
            <w:vMerge/>
            <w:tcBorders>
              <w:left w:val="single" w:sz="8" w:space="0" w:color="000000"/>
              <w:right w:val="single" w:sz="8" w:space="0" w:color="000000"/>
            </w:tcBorders>
            <w:vAlign w:val="center"/>
            <w:hideMark/>
          </w:tcPr>
          <w:p w14:paraId="0ADFE365"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235DF3"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FSS (E-s)</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D81F53"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(24.65-25.25, 27-27.5) FSS (CHN)</w:t>
            </w:r>
          </w:p>
          <w:p w14:paraId="03368A26"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(27-27.5) Satellite communication (uplink) (JPN)</w:t>
            </w:r>
          </w:p>
          <w:p w14:paraId="5E5E82DC"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(27-27.5) Commercial FSS (THA)</w:t>
            </w:r>
          </w:p>
          <w:p w14:paraId="6ACF0E75"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(27-27.5) Gateway Earth stations (AUS)</w:t>
            </w:r>
          </w:p>
          <w:p w14:paraId="246A9BDC"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(27-27.5) Broadband VSAT, Broadband Gateway, Backhaul, Satellite News Gathering (MLA)</w:t>
            </w:r>
          </w:p>
          <w:p w14:paraId="28EA1C6B"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(27-27.5) FSS (NZL, BGD, IND)</w:t>
            </w:r>
          </w:p>
        </w:tc>
      </w:tr>
      <w:tr w:rsidR="009B27D8" w:rsidRPr="009B27D8" w14:paraId="6BED0246" w14:textId="77777777" w:rsidTr="002307AE">
        <w:trPr>
          <w:trHeight w:val="549"/>
        </w:trPr>
        <w:tc>
          <w:tcPr>
            <w:tcW w:w="946" w:type="dxa"/>
            <w:vMerge/>
            <w:tcBorders>
              <w:left w:val="single" w:sz="8" w:space="0" w:color="000000"/>
              <w:right w:val="single" w:sz="8" w:space="0" w:color="000000"/>
            </w:tcBorders>
            <w:vAlign w:val="center"/>
            <w:hideMark/>
          </w:tcPr>
          <w:p w14:paraId="14613F53"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1C70BA5"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EESS (s-E)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C16B77E"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(25.5-27) Data transmission (CHN)</w:t>
            </w:r>
          </w:p>
          <w:p w14:paraId="0E8A5509"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(25.5-27) EESS Earth stations at few locations (IND)</w:t>
            </w:r>
          </w:p>
        </w:tc>
      </w:tr>
      <w:tr w:rsidR="009B27D8" w:rsidRPr="009B27D8" w14:paraId="48D8593C" w14:textId="77777777" w:rsidTr="002307AE">
        <w:trPr>
          <w:trHeight w:val="176"/>
        </w:trPr>
        <w:tc>
          <w:tcPr>
            <w:tcW w:w="946" w:type="dxa"/>
            <w:vMerge/>
            <w:tcBorders>
              <w:left w:val="single" w:sz="8" w:space="0" w:color="000000"/>
              <w:right w:val="single" w:sz="8" w:space="0" w:color="000000"/>
            </w:tcBorders>
            <w:vAlign w:val="center"/>
            <w:hideMark/>
          </w:tcPr>
          <w:p w14:paraId="7E7D269F"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3F90E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SRS (s-E)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BA5EFF6"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(25.7-27) Space research Earth station receivers (AUS)</w:t>
            </w:r>
          </w:p>
          <w:p w14:paraId="27F3A39C"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(25.5-27) Space research receiving station (CHN)</w:t>
            </w:r>
          </w:p>
        </w:tc>
      </w:tr>
      <w:tr w:rsidR="009B27D8" w:rsidRPr="009B27D8" w14:paraId="05041C19" w14:textId="77777777" w:rsidTr="002307AE">
        <w:trPr>
          <w:trHeight w:val="175"/>
        </w:trPr>
        <w:tc>
          <w:tcPr>
            <w:tcW w:w="946" w:type="dxa"/>
            <w:vMerge/>
            <w:tcBorders>
              <w:left w:val="single" w:sz="8" w:space="0" w:color="000000"/>
              <w:bottom w:val="single" w:sz="8" w:space="0" w:color="000000"/>
              <w:right w:val="single" w:sz="8" w:space="0" w:color="000000"/>
            </w:tcBorders>
            <w:vAlign w:val="center"/>
          </w:tcPr>
          <w:p w14:paraId="2EE42A2A"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325F29"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RLS*</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1794976"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 xml:space="preserve">(24.25-24.65) Radar (CHN) </w:t>
            </w:r>
          </w:p>
        </w:tc>
      </w:tr>
      <w:tr w:rsidR="009B27D8" w:rsidRPr="009B27D8" w14:paraId="7196C8DA" w14:textId="77777777" w:rsidTr="002307AE">
        <w:trPr>
          <w:trHeight w:val="296"/>
        </w:trPr>
        <w:tc>
          <w:tcPr>
            <w:tcW w:w="946" w:type="dxa"/>
            <w:vMerge w:val="restart"/>
            <w:tcBorders>
              <w:top w:val="single" w:sz="8" w:space="0" w:color="000000"/>
              <w:left w:val="single" w:sz="8" w:space="0" w:color="000000"/>
              <w:right w:val="single" w:sz="8" w:space="0" w:color="000000"/>
            </w:tcBorders>
            <w:vAlign w:val="center"/>
          </w:tcPr>
          <w:p w14:paraId="09B6A89A"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 xml:space="preserve">31.8-33.4 </w:t>
            </w:r>
          </w:p>
          <w:p w14:paraId="3F6ED44B"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GHz</w:t>
            </w: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D30B81"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FS</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06D0790"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(31.8-33.4) Point-to-point telecommunication (INS)</w:t>
            </w:r>
          </w:p>
          <w:p w14:paraId="01C805E5"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(31.8-33.4) Fixed link (BGD)</w:t>
            </w:r>
          </w:p>
        </w:tc>
      </w:tr>
      <w:tr w:rsidR="009B27D8" w:rsidRPr="009B27D8" w14:paraId="7051ACA3" w14:textId="77777777" w:rsidTr="002307AE">
        <w:trPr>
          <w:trHeight w:val="296"/>
        </w:trPr>
        <w:tc>
          <w:tcPr>
            <w:tcW w:w="946" w:type="dxa"/>
            <w:vMerge/>
            <w:tcBorders>
              <w:left w:val="single" w:sz="8" w:space="0" w:color="000000"/>
              <w:right w:val="single" w:sz="8" w:space="0" w:color="000000"/>
            </w:tcBorders>
            <w:vAlign w:val="center"/>
          </w:tcPr>
          <w:p w14:paraId="40A448E9"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8DEAD5"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RNS</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76E590"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 xml:space="preserve">(31.8-33.4) </w:t>
            </w:r>
            <w:proofErr w:type="spellStart"/>
            <w:r w:rsidRPr="009B27D8">
              <w:rPr>
                <w:rFonts w:cs="Times New Roman"/>
                <w:kern w:val="0"/>
                <w:szCs w:val="24"/>
              </w:rPr>
              <w:t>Radionavigation</w:t>
            </w:r>
            <w:proofErr w:type="spellEnd"/>
            <w:r w:rsidRPr="009B27D8">
              <w:rPr>
                <w:rFonts w:cs="Times New Roman"/>
                <w:kern w:val="0"/>
                <w:szCs w:val="24"/>
              </w:rPr>
              <w:t xml:space="preserve"> system (CHN)</w:t>
            </w:r>
          </w:p>
        </w:tc>
      </w:tr>
      <w:tr w:rsidR="009B27D8" w:rsidRPr="009B27D8" w14:paraId="50370D98" w14:textId="77777777" w:rsidTr="002307AE">
        <w:trPr>
          <w:trHeight w:val="296"/>
        </w:trPr>
        <w:tc>
          <w:tcPr>
            <w:tcW w:w="946" w:type="dxa"/>
            <w:vMerge/>
            <w:tcBorders>
              <w:left w:val="single" w:sz="8" w:space="0" w:color="000000"/>
              <w:right w:val="single" w:sz="8" w:space="0" w:color="000000"/>
            </w:tcBorders>
            <w:vAlign w:val="center"/>
          </w:tcPr>
          <w:p w14:paraId="0858D591"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305C1F7"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 xml:space="preserve">SRS </w:t>
            </w:r>
          </w:p>
          <w:p w14:paraId="1EEEF39A"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(ds, s-E)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00430BD"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(31.8-32.3) Space research (deep space) Earth station receivers (AUS)</w:t>
            </w:r>
          </w:p>
          <w:p w14:paraId="4BCE9BAD"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(31.8-32.3) Space Research Receiving Station (CHN)</w:t>
            </w:r>
          </w:p>
        </w:tc>
      </w:tr>
      <w:tr w:rsidR="009B27D8" w:rsidRPr="009B27D8" w14:paraId="092ED768" w14:textId="77777777" w:rsidTr="002307AE">
        <w:trPr>
          <w:trHeight w:val="151"/>
        </w:trPr>
        <w:tc>
          <w:tcPr>
            <w:tcW w:w="946" w:type="dxa"/>
            <w:vMerge/>
            <w:tcBorders>
              <w:left w:val="single" w:sz="8" w:space="0" w:color="000000"/>
              <w:right w:val="single" w:sz="8" w:space="0" w:color="000000"/>
            </w:tcBorders>
            <w:vAlign w:val="center"/>
          </w:tcPr>
          <w:p w14:paraId="6B116093"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4B2D7DF" w14:textId="77777777" w:rsidR="009B27D8" w:rsidRPr="009B27D8" w:rsidRDefault="009B27D8" w:rsidP="009B27D8">
            <w:pPr>
              <w:widowControl/>
              <w:wordWrap/>
              <w:jc w:val="center"/>
              <w:rPr>
                <w:rFonts w:cs="Times New Roman"/>
                <w:color w:val="000000"/>
                <w:kern w:val="0"/>
                <w:szCs w:val="24"/>
              </w:rPr>
            </w:pPr>
            <w:r w:rsidRPr="009B27D8">
              <w:rPr>
                <w:rFonts w:cs="Times New Roman"/>
                <w:color w:val="000000"/>
                <w:kern w:val="0"/>
                <w:szCs w:val="24"/>
              </w:rPr>
              <w:t>ISS</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C105237"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(32.3-33) Inter-satellite Link (CHN)</w:t>
            </w:r>
          </w:p>
        </w:tc>
      </w:tr>
      <w:tr w:rsidR="009B27D8" w:rsidRPr="009B27D8" w14:paraId="366138DB" w14:textId="77777777" w:rsidTr="002307AE">
        <w:trPr>
          <w:trHeight w:val="151"/>
        </w:trPr>
        <w:tc>
          <w:tcPr>
            <w:tcW w:w="946" w:type="dxa"/>
            <w:vMerge/>
            <w:tcBorders>
              <w:left w:val="single" w:sz="8" w:space="0" w:color="000000"/>
              <w:right w:val="single" w:sz="8" w:space="0" w:color="000000"/>
            </w:tcBorders>
            <w:vAlign w:val="center"/>
          </w:tcPr>
          <w:p w14:paraId="650A78EF"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DCE65F4" w14:textId="77777777" w:rsidR="009B27D8" w:rsidRPr="009B27D8" w:rsidRDefault="009B27D8" w:rsidP="009B27D8">
            <w:pPr>
              <w:widowControl/>
              <w:wordWrap/>
              <w:jc w:val="center"/>
              <w:rPr>
                <w:rFonts w:cs="Times New Roman"/>
                <w:color w:val="000000"/>
                <w:kern w:val="0"/>
                <w:szCs w:val="24"/>
              </w:rPr>
            </w:pPr>
            <w:r w:rsidRPr="009B27D8">
              <w:rPr>
                <w:rFonts w:cs="Times New Roman"/>
                <w:color w:val="000000"/>
                <w:kern w:val="0"/>
                <w:szCs w:val="24"/>
              </w:rPr>
              <w:t>EESS(p)</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22A2884" w14:textId="77777777" w:rsidR="009B27D8" w:rsidRPr="009B27D8" w:rsidRDefault="009B27D8" w:rsidP="0056562A">
            <w:pPr>
              <w:widowControl/>
              <w:numPr>
                <w:ilvl w:val="0"/>
                <w:numId w:val="8"/>
              </w:numPr>
              <w:wordWrap/>
              <w:spacing w:line="312" w:lineRule="auto"/>
              <w:ind w:left="252" w:hangingChars="105" w:hanging="252"/>
              <w:jc w:val="left"/>
              <w:rPr>
                <w:rFonts w:eastAsia="SimSun" w:cs="Times New Roman"/>
                <w:color w:val="000000"/>
                <w:kern w:val="0"/>
                <w:szCs w:val="24"/>
                <w:lang w:eastAsia="zh-CN"/>
              </w:rPr>
            </w:pPr>
            <w:r w:rsidRPr="009B27D8">
              <w:rPr>
                <w:rFonts w:eastAsia="Malgun Gothic" w:cs="Times New Roman"/>
                <w:color w:val="000000"/>
                <w:kern w:val="0"/>
                <w:szCs w:val="24"/>
              </w:rPr>
              <w:t xml:space="preserve">(31.5-31.8) EESS </w:t>
            </w:r>
            <w:proofErr w:type="gramStart"/>
            <w:r w:rsidRPr="009B27D8">
              <w:rPr>
                <w:rFonts w:eastAsia="Malgun Gothic" w:cs="Times New Roman"/>
                <w:color w:val="000000"/>
                <w:kern w:val="0"/>
                <w:szCs w:val="24"/>
              </w:rPr>
              <w:t>passive  (</w:t>
            </w:r>
            <w:proofErr w:type="gramEnd"/>
            <w:r w:rsidRPr="009B27D8">
              <w:rPr>
                <w:rFonts w:eastAsia="Malgun Gothic" w:cs="Times New Roman"/>
                <w:color w:val="000000"/>
                <w:kern w:val="0"/>
                <w:szCs w:val="24"/>
              </w:rPr>
              <w:t>AUS)</w:t>
            </w:r>
          </w:p>
        </w:tc>
      </w:tr>
      <w:tr w:rsidR="009B27D8" w:rsidRPr="009B27D8" w14:paraId="78A133AB" w14:textId="77777777" w:rsidTr="002307AE">
        <w:trPr>
          <w:trHeight w:val="150"/>
        </w:trPr>
        <w:tc>
          <w:tcPr>
            <w:tcW w:w="946" w:type="dxa"/>
            <w:vMerge/>
            <w:tcBorders>
              <w:left w:val="single" w:sz="8" w:space="0" w:color="000000"/>
              <w:bottom w:val="single" w:sz="8" w:space="0" w:color="000000"/>
              <w:right w:val="single" w:sz="8" w:space="0" w:color="000000"/>
            </w:tcBorders>
            <w:vAlign w:val="center"/>
          </w:tcPr>
          <w:p w14:paraId="4ACEE86C"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B76048" w14:textId="77777777" w:rsidR="009B27D8" w:rsidRPr="009B27D8" w:rsidRDefault="009B27D8" w:rsidP="009B27D8">
            <w:pPr>
              <w:widowControl/>
              <w:wordWrap/>
              <w:jc w:val="center"/>
              <w:rPr>
                <w:rFonts w:cs="Times New Roman"/>
                <w:color w:val="000000"/>
                <w:kern w:val="0"/>
                <w:szCs w:val="24"/>
              </w:rPr>
            </w:pPr>
            <w:r w:rsidRPr="009B27D8">
              <w:rPr>
                <w:rFonts w:cs="Times New Roman"/>
                <w:color w:val="000000"/>
                <w:kern w:val="0"/>
                <w:szCs w:val="24"/>
              </w:rPr>
              <w:t>RLS</w:t>
            </w:r>
            <w:r w:rsidRPr="009B27D8">
              <w:rPr>
                <w:rFonts w:cs="Times New Roman"/>
                <w:kern w:val="0"/>
                <w:szCs w:val="24"/>
              </w:rPr>
              <w:t>*</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BF59D52" w14:textId="77777777" w:rsidR="009B27D8" w:rsidRPr="009B27D8" w:rsidRDefault="009B27D8" w:rsidP="0056562A">
            <w:pPr>
              <w:widowControl/>
              <w:numPr>
                <w:ilvl w:val="0"/>
                <w:numId w:val="8"/>
              </w:numPr>
              <w:wordWrap/>
              <w:spacing w:line="312" w:lineRule="auto"/>
              <w:ind w:left="252" w:hangingChars="105" w:hanging="252"/>
              <w:jc w:val="left"/>
              <w:rPr>
                <w:rFonts w:eastAsia="SimSun" w:cs="Times New Roman"/>
                <w:color w:val="000000"/>
                <w:kern w:val="0"/>
                <w:szCs w:val="24"/>
                <w:lang w:eastAsia="zh-CN"/>
              </w:rPr>
            </w:pPr>
            <w:r w:rsidRPr="009B27D8">
              <w:rPr>
                <w:rFonts w:eastAsia="Malgun Gothic" w:cs="Times New Roman"/>
                <w:color w:val="000000"/>
                <w:kern w:val="0"/>
                <w:szCs w:val="24"/>
              </w:rPr>
              <w:t>(31.8-33.4) Radar (CHN)</w:t>
            </w:r>
          </w:p>
        </w:tc>
      </w:tr>
      <w:tr w:rsidR="009B27D8" w:rsidRPr="009B27D8" w14:paraId="661BEDD1" w14:textId="77777777" w:rsidTr="002307AE">
        <w:trPr>
          <w:trHeight w:val="296"/>
        </w:trPr>
        <w:tc>
          <w:tcPr>
            <w:tcW w:w="9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482201"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 xml:space="preserve">37 - 43.5 </w:t>
            </w:r>
          </w:p>
          <w:p w14:paraId="794D5601"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GHz</w:t>
            </w: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6E955CE"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FS</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8D99F9"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(37-39.5) PTP for Backhaul (IRN)</w:t>
            </w:r>
          </w:p>
          <w:p w14:paraId="3358D301"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(37-40) Fixed Local Relay Systems (KOR)</w:t>
            </w:r>
          </w:p>
          <w:p w14:paraId="71A39644"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(37-39.5) P-P telecommunication (INS)</w:t>
            </w:r>
          </w:p>
          <w:p w14:paraId="2BC8A4CB"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(37-39.5</w:t>
            </w:r>
            <w:r w:rsidRPr="009B27D8">
              <w:rPr>
                <w:rFonts w:cs="Times New Roman" w:hint="eastAsia"/>
                <w:kern w:val="0"/>
                <w:szCs w:val="24"/>
              </w:rPr>
              <w:t>)</w:t>
            </w:r>
            <w:r w:rsidRPr="009B27D8">
              <w:rPr>
                <w:rFonts w:eastAsia="SimSun" w:cs="Times New Roman" w:hint="eastAsia"/>
                <w:kern w:val="0"/>
                <w:szCs w:val="24"/>
                <w:lang w:eastAsia="zh-CN"/>
              </w:rPr>
              <w:t xml:space="preserve"> </w:t>
            </w:r>
            <w:r w:rsidRPr="009B27D8">
              <w:rPr>
                <w:rFonts w:eastAsia="SimSun" w:cs="Times New Roman"/>
                <w:kern w:val="0"/>
                <w:szCs w:val="24"/>
                <w:lang w:eastAsia="zh-CN"/>
              </w:rPr>
              <w:t>Fixed “38 GHz” band (NZL)</w:t>
            </w:r>
          </w:p>
          <w:p w14:paraId="4B66BD69"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(37-39.5) Fixed Relays, Point –to- Point Microwave Radio System (PHL)</w:t>
            </w:r>
          </w:p>
          <w:p w14:paraId="3F7D51CA"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(37-43.5) Fixed link (BGD)</w:t>
            </w:r>
          </w:p>
          <w:p w14:paraId="45B79AC2"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(37.5-39.5) Public and General Service (relay), (38-39.5) FWA system, (41-42) TVOB (JPN)</w:t>
            </w:r>
          </w:p>
          <w:p w14:paraId="2FB8DF4A"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(37.506-38.178 / 38.766-39.438) Point-to-point links (AUS)</w:t>
            </w:r>
          </w:p>
          <w:p w14:paraId="625AF96A"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(38.5-42.5) LMDS (PHL)</w:t>
            </w:r>
          </w:p>
          <w:p w14:paraId="571F480D"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sidDel="00C84E1A">
              <w:rPr>
                <w:rFonts w:cs="Times New Roman"/>
                <w:kern w:val="0"/>
                <w:szCs w:val="24"/>
              </w:rPr>
              <w:lastRenderedPageBreak/>
              <w:t xml:space="preserve"> </w:t>
            </w:r>
            <w:r w:rsidRPr="009B27D8">
              <w:rPr>
                <w:rFonts w:cs="Times New Roman"/>
                <w:kern w:val="0"/>
                <w:szCs w:val="24"/>
              </w:rPr>
              <w:t>(40.5-42.3) FWA (Light license), (42.3-42.5) BWA (CHN)</w:t>
            </w:r>
          </w:p>
        </w:tc>
      </w:tr>
      <w:tr w:rsidR="009B27D8" w:rsidRPr="009B27D8" w14:paraId="4201310D" w14:textId="77777777" w:rsidTr="002307AE">
        <w:trPr>
          <w:trHeight w:val="296"/>
        </w:trPr>
        <w:tc>
          <w:tcPr>
            <w:tcW w:w="946" w:type="dxa"/>
            <w:vMerge/>
            <w:tcBorders>
              <w:top w:val="single" w:sz="8" w:space="0" w:color="000000"/>
              <w:left w:val="single" w:sz="8" w:space="0" w:color="000000"/>
              <w:bottom w:val="single" w:sz="8" w:space="0" w:color="000000"/>
              <w:right w:val="single" w:sz="8" w:space="0" w:color="000000"/>
            </w:tcBorders>
            <w:vAlign w:val="center"/>
            <w:hideMark/>
          </w:tcPr>
          <w:p w14:paraId="587F559F"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804A7C7"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EESS(p)</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5A5502A"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(36-37) EESS passive (AUS)</w:t>
            </w:r>
          </w:p>
        </w:tc>
      </w:tr>
      <w:tr w:rsidR="009B27D8" w:rsidRPr="009B27D8" w14:paraId="2160492F" w14:textId="77777777" w:rsidTr="002307AE">
        <w:trPr>
          <w:trHeight w:val="337"/>
        </w:trPr>
        <w:tc>
          <w:tcPr>
            <w:tcW w:w="946" w:type="dxa"/>
            <w:vMerge/>
            <w:tcBorders>
              <w:top w:val="single" w:sz="8" w:space="0" w:color="000000"/>
              <w:left w:val="single" w:sz="8" w:space="0" w:color="000000"/>
              <w:bottom w:val="single" w:sz="8" w:space="0" w:color="000000"/>
              <w:right w:val="single" w:sz="8" w:space="0" w:color="000000"/>
            </w:tcBorders>
            <w:vAlign w:val="center"/>
            <w:hideMark/>
          </w:tcPr>
          <w:p w14:paraId="42C398BD"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tcPr>
          <w:p w14:paraId="64C75C68"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SRS(s-E)</w:t>
            </w:r>
          </w:p>
        </w:tc>
        <w:tc>
          <w:tcPr>
            <w:tcW w:w="5824" w:type="dxa"/>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tcPr>
          <w:p w14:paraId="4F30E223"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(37-38) Space Research Receiving Station (CHN)</w:t>
            </w:r>
          </w:p>
        </w:tc>
      </w:tr>
      <w:tr w:rsidR="009B27D8" w:rsidRPr="009B27D8" w14:paraId="4EB2C810" w14:textId="77777777" w:rsidTr="002307AE">
        <w:trPr>
          <w:trHeight w:val="337"/>
        </w:trPr>
        <w:tc>
          <w:tcPr>
            <w:tcW w:w="946" w:type="dxa"/>
            <w:vMerge/>
            <w:tcBorders>
              <w:top w:val="single" w:sz="8" w:space="0" w:color="000000"/>
              <w:left w:val="single" w:sz="8" w:space="0" w:color="000000"/>
              <w:bottom w:val="single" w:sz="8" w:space="0" w:color="000000"/>
              <w:right w:val="single" w:sz="8" w:space="0" w:color="000000"/>
            </w:tcBorders>
            <w:vAlign w:val="center"/>
          </w:tcPr>
          <w:p w14:paraId="05E45C35"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B1FF59"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FSS(s-E)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B9DC59C"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(37.5-40.5, 42.5-43.5) FSS (CHN)</w:t>
            </w:r>
          </w:p>
        </w:tc>
      </w:tr>
      <w:tr w:rsidR="009B27D8" w:rsidRPr="009B27D8" w14:paraId="192776AD" w14:textId="77777777" w:rsidTr="002307AE">
        <w:trPr>
          <w:trHeight w:val="221"/>
        </w:trPr>
        <w:tc>
          <w:tcPr>
            <w:tcW w:w="946" w:type="dxa"/>
            <w:vMerge/>
            <w:tcBorders>
              <w:top w:val="single" w:sz="8" w:space="0" w:color="000000"/>
              <w:left w:val="single" w:sz="8" w:space="0" w:color="000000"/>
              <w:bottom w:val="single" w:sz="8" w:space="0" w:color="000000"/>
              <w:right w:val="single" w:sz="8" w:space="0" w:color="000000"/>
            </w:tcBorders>
            <w:vAlign w:val="center"/>
            <w:hideMark/>
          </w:tcPr>
          <w:p w14:paraId="3BB1F836" w14:textId="77777777" w:rsidR="009B27D8" w:rsidRPr="009B27D8" w:rsidRDefault="009B27D8" w:rsidP="009B27D8">
            <w:pPr>
              <w:widowControl/>
              <w:wordWrap/>
              <w:jc w:val="center"/>
              <w:rPr>
                <w:rFonts w:cs="Times New Roman"/>
                <w:kern w:val="0"/>
                <w:szCs w:val="24"/>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8C06C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RAS</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7EC23D5"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 xml:space="preserve">(42.5-43.5) VLBI. </w:t>
            </w:r>
            <w:proofErr w:type="spellStart"/>
            <w:r w:rsidRPr="009B27D8">
              <w:rPr>
                <w:rFonts w:cs="Times New Roman"/>
                <w:kern w:val="0"/>
                <w:szCs w:val="24"/>
              </w:rPr>
              <w:t>Etc</w:t>
            </w:r>
            <w:proofErr w:type="spellEnd"/>
            <w:r w:rsidRPr="009B27D8">
              <w:rPr>
                <w:rFonts w:cs="Times New Roman"/>
                <w:kern w:val="0"/>
                <w:szCs w:val="24"/>
              </w:rPr>
              <w:t xml:space="preserve"> (CHN)</w:t>
            </w:r>
          </w:p>
        </w:tc>
      </w:tr>
      <w:tr w:rsidR="009B27D8" w:rsidRPr="009B27D8" w14:paraId="050CFF1D" w14:textId="77777777" w:rsidTr="002307AE">
        <w:trPr>
          <w:trHeight w:val="221"/>
        </w:trPr>
        <w:tc>
          <w:tcPr>
            <w:tcW w:w="946" w:type="dxa"/>
            <w:vMerge w:val="restart"/>
            <w:tcBorders>
              <w:top w:val="single" w:sz="8" w:space="0" w:color="000000"/>
              <w:left w:val="single" w:sz="8" w:space="0" w:color="000000"/>
              <w:right w:val="single" w:sz="8" w:space="0" w:color="000000"/>
            </w:tcBorders>
            <w:vAlign w:val="center"/>
          </w:tcPr>
          <w:p w14:paraId="1A008B97" w14:textId="77777777" w:rsidR="009B27D8" w:rsidRPr="009B27D8" w:rsidRDefault="009B27D8" w:rsidP="009B27D8">
            <w:pPr>
              <w:widowControl/>
              <w:wordWrap/>
              <w:jc w:val="center"/>
              <w:rPr>
                <w:rFonts w:eastAsia="SimSun" w:cs="Times New Roman"/>
                <w:kern w:val="0"/>
                <w:szCs w:val="24"/>
                <w:lang w:eastAsia="zh-CN"/>
              </w:rPr>
            </w:pPr>
            <w:r w:rsidRPr="009B27D8">
              <w:rPr>
                <w:rFonts w:eastAsia="SimSun" w:cs="Times New Roman"/>
                <w:kern w:val="0"/>
                <w:szCs w:val="24"/>
                <w:lang w:eastAsia="zh-CN"/>
              </w:rPr>
              <w:t>66 - 71 GHz</w:t>
            </w: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F7D0F0"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INTER-SATELLITE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B1739B1" w14:textId="77777777" w:rsidR="009B27D8" w:rsidRPr="009B27D8" w:rsidRDefault="009B27D8" w:rsidP="009B27D8">
            <w:pPr>
              <w:widowControl/>
              <w:wordWrap/>
              <w:ind w:left="252"/>
              <w:jc w:val="left"/>
              <w:rPr>
                <w:rFonts w:cs="Times New Roman"/>
                <w:kern w:val="0"/>
                <w:szCs w:val="24"/>
              </w:rPr>
            </w:pPr>
          </w:p>
        </w:tc>
      </w:tr>
      <w:tr w:rsidR="009B27D8" w:rsidRPr="009B27D8" w14:paraId="7D4CB69A" w14:textId="77777777" w:rsidTr="002307AE">
        <w:trPr>
          <w:trHeight w:val="221"/>
        </w:trPr>
        <w:tc>
          <w:tcPr>
            <w:tcW w:w="946" w:type="dxa"/>
            <w:vMerge/>
            <w:tcBorders>
              <w:left w:val="single" w:sz="8" w:space="0" w:color="000000"/>
              <w:right w:val="single" w:sz="8" w:space="0" w:color="000000"/>
            </w:tcBorders>
            <w:vAlign w:val="center"/>
          </w:tcPr>
          <w:p w14:paraId="5EA3BDC5"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B41E49"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MOBILE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AFAA9B0" w14:textId="77777777" w:rsidR="009B27D8" w:rsidRPr="009B27D8" w:rsidRDefault="009B27D8" w:rsidP="009B27D8">
            <w:pPr>
              <w:widowControl/>
              <w:wordWrap/>
              <w:ind w:left="252"/>
              <w:jc w:val="left"/>
              <w:rPr>
                <w:rFonts w:cs="Times New Roman"/>
                <w:kern w:val="0"/>
                <w:szCs w:val="24"/>
              </w:rPr>
            </w:pPr>
          </w:p>
        </w:tc>
      </w:tr>
      <w:tr w:rsidR="009B27D8" w:rsidRPr="009B27D8" w14:paraId="51825899" w14:textId="77777777" w:rsidTr="002307AE">
        <w:trPr>
          <w:trHeight w:val="221"/>
        </w:trPr>
        <w:tc>
          <w:tcPr>
            <w:tcW w:w="946" w:type="dxa"/>
            <w:vMerge/>
            <w:tcBorders>
              <w:left w:val="single" w:sz="8" w:space="0" w:color="000000"/>
              <w:right w:val="single" w:sz="8" w:space="0" w:color="000000"/>
            </w:tcBorders>
            <w:vAlign w:val="center"/>
          </w:tcPr>
          <w:p w14:paraId="030620EB"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D298B4D"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MOBILE-SATELLITE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DD1B7BB" w14:textId="77777777" w:rsidR="009B27D8" w:rsidRPr="009B27D8" w:rsidRDefault="009B27D8" w:rsidP="009B27D8">
            <w:pPr>
              <w:widowControl/>
              <w:wordWrap/>
              <w:ind w:left="252"/>
              <w:jc w:val="left"/>
              <w:rPr>
                <w:rFonts w:cs="Times New Roman"/>
                <w:kern w:val="0"/>
                <w:szCs w:val="24"/>
              </w:rPr>
            </w:pPr>
          </w:p>
        </w:tc>
      </w:tr>
      <w:tr w:rsidR="009B27D8" w:rsidRPr="009B27D8" w14:paraId="29CDAEA6" w14:textId="77777777" w:rsidTr="002307AE">
        <w:trPr>
          <w:trHeight w:val="221"/>
        </w:trPr>
        <w:tc>
          <w:tcPr>
            <w:tcW w:w="946" w:type="dxa"/>
            <w:vMerge/>
            <w:tcBorders>
              <w:left w:val="single" w:sz="8" w:space="0" w:color="000000"/>
              <w:right w:val="single" w:sz="8" w:space="0" w:color="000000"/>
            </w:tcBorders>
            <w:vAlign w:val="center"/>
          </w:tcPr>
          <w:p w14:paraId="108DD35B"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BF2018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RADIONAVIGATION</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309B95" w14:textId="77777777" w:rsidR="009B27D8" w:rsidRPr="009B27D8" w:rsidRDefault="009B27D8" w:rsidP="009B27D8">
            <w:pPr>
              <w:widowControl/>
              <w:wordWrap/>
              <w:ind w:left="252"/>
              <w:jc w:val="left"/>
              <w:rPr>
                <w:rFonts w:cs="Times New Roman"/>
                <w:kern w:val="0"/>
                <w:szCs w:val="24"/>
              </w:rPr>
            </w:pPr>
          </w:p>
        </w:tc>
      </w:tr>
      <w:tr w:rsidR="009B27D8" w:rsidRPr="009B27D8" w14:paraId="7A858337" w14:textId="77777777" w:rsidTr="002307AE">
        <w:trPr>
          <w:trHeight w:val="221"/>
        </w:trPr>
        <w:tc>
          <w:tcPr>
            <w:tcW w:w="946" w:type="dxa"/>
            <w:vMerge/>
            <w:tcBorders>
              <w:left w:val="single" w:sz="8" w:space="0" w:color="000000"/>
              <w:bottom w:val="single" w:sz="8" w:space="0" w:color="000000"/>
              <w:right w:val="single" w:sz="8" w:space="0" w:color="000000"/>
            </w:tcBorders>
            <w:vAlign w:val="center"/>
          </w:tcPr>
          <w:p w14:paraId="52B1D22C"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D8C0D9"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RADIONAVIGATION-SATELLITE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6AF6A9" w14:textId="77777777" w:rsidR="009B27D8" w:rsidRPr="009B27D8" w:rsidRDefault="009B27D8" w:rsidP="009B27D8">
            <w:pPr>
              <w:widowControl/>
              <w:wordWrap/>
              <w:ind w:left="252"/>
              <w:jc w:val="left"/>
              <w:rPr>
                <w:rFonts w:cs="Times New Roman"/>
                <w:kern w:val="0"/>
                <w:szCs w:val="24"/>
              </w:rPr>
            </w:pPr>
          </w:p>
        </w:tc>
      </w:tr>
      <w:tr w:rsidR="009B27D8" w:rsidRPr="009B27D8" w14:paraId="6A04EBDA" w14:textId="77777777" w:rsidTr="002307AE">
        <w:trPr>
          <w:trHeight w:val="221"/>
        </w:trPr>
        <w:tc>
          <w:tcPr>
            <w:tcW w:w="946" w:type="dxa"/>
            <w:vMerge w:val="restart"/>
            <w:tcBorders>
              <w:top w:val="single" w:sz="8" w:space="0" w:color="000000"/>
              <w:left w:val="single" w:sz="8" w:space="0" w:color="000000"/>
              <w:right w:val="single" w:sz="8" w:space="0" w:color="000000"/>
            </w:tcBorders>
            <w:vAlign w:val="center"/>
          </w:tcPr>
          <w:p w14:paraId="6F07BC4E" w14:textId="77777777" w:rsidR="009B27D8" w:rsidRPr="009B27D8" w:rsidRDefault="009B27D8" w:rsidP="009B27D8">
            <w:pPr>
              <w:widowControl/>
              <w:wordWrap/>
              <w:jc w:val="center"/>
              <w:rPr>
                <w:rFonts w:eastAsia="SimSun" w:cs="Times New Roman"/>
                <w:kern w:val="0"/>
                <w:szCs w:val="24"/>
                <w:lang w:eastAsia="zh-CN"/>
              </w:rPr>
            </w:pPr>
          </w:p>
          <w:p w14:paraId="16CFE8C3" w14:textId="77777777" w:rsidR="009B27D8" w:rsidRPr="009B27D8" w:rsidRDefault="009B27D8" w:rsidP="009B27D8">
            <w:pPr>
              <w:widowControl/>
              <w:wordWrap/>
              <w:jc w:val="center"/>
              <w:rPr>
                <w:rFonts w:eastAsia="SimSun" w:cs="Times New Roman"/>
                <w:kern w:val="0"/>
                <w:szCs w:val="24"/>
                <w:lang w:eastAsia="zh-CN"/>
              </w:rPr>
            </w:pPr>
          </w:p>
          <w:p w14:paraId="41212E06" w14:textId="77777777" w:rsidR="009B27D8" w:rsidRPr="009B27D8" w:rsidRDefault="009B27D8" w:rsidP="009B27D8">
            <w:pPr>
              <w:widowControl/>
              <w:wordWrap/>
              <w:jc w:val="center"/>
              <w:rPr>
                <w:rFonts w:eastAsia="SimSun" w:cs="Times New Roman"/>
                <w:kern w:val="0"/>
                <w:szCs w:val="24"/>
                <w:lang w:eastAsia="zh-CN"/>
              </w:rPr>
            </w:pPr>
            <w:r w:rsidRPr="009B27D8">
              <w:rPr>
                <w:rFonts w:eastAsia="SimSun" w:cs="Times New Roman"/>
                <w:kern w:val="0"/>
                <w:szCs w:val="24"/>
                <w:lang w:eastAsia="zh-CN"/>
              </w:rPr>
              <w:t>71 - 76 GHz</w:t>
            </w: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EF63F6"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FIXED</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DAAEA7"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eastAsia="SimSun" w:cs="Times New Roman"/>
                <w:kern w:val="0"/>
                <w:szCs w:val="24"/>
                <w:lang w:eastAsia="zh-CN"/>
              </w:rPr>
              <w:t xml:space="preserve">(71-76) fixed links (IRN, </w:t>
            </w:r>
            <w:r w:rsidRPr="009B27D8">
              <w:rPr>
                <w:rFonts w:eastAsia="SimSun" w:cs="Times New Roman" w:hint="eastAsia"/>
                <w:kern w:val="0"/>
                <w:szCs w:val="24"/>
                <w:lang w:eastAsia="zh-CN"/>
              </w:rPr>
              <w:t>KOR</w:t>
            </w:r>
            <w:r w:rsidRPr="009B27D8">
              <w:rPr>
                <w:rFonts w:eastAsia="SimSun" w:cs="Times New Roman"/>
                <w:kern w:val="0"/>
                <w:szCs w:val="24"/>
                <w:lang w:eastAsia="zh-CN"/>
              </w:rPr>
              <w:t>, MAL, INS, NZL, PHL, BGD)</w:t>
            </w:r>
          </w:p>
          <w:p w14:paraId="626B3826"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eastAsia="SimSun" w:cs="Times New Roman" w:hint="eastAsia"/>
                <w:kern w:val="0"/>
                <w:szCs w:val="24"/>
                <w:lang w:eastAsia="zh-CN"/>
              </w:rPr>
              <w:t>(71.25-75.875</w:t>
            </w:r>
            <w:proofErr w:type="gramStart"/>
            <w:r w:rsidRPr="009B27D8">
              <w:rPr>
                <w:rFonts w:eastAsia="SimSun" w:cs="Times New Roman"/>
                <w:kern w:val="0"/>
                <w:szCs w:val="24"/>
                <w:lang w:eastAsia="zh-CN"/>
              </w:rPr>
              <w:t>)  Self</w:t>
            </w:r>
            <w:proofErr w:type="gramEnd"/>
            <w:r w:rsidRPr="009B27D8">
              <w:rPr>
                <w:rFonts w:eastAsia="SimSun" w:cs="Times New Roman"/>
                <w:kern w:val="0"/>
                <w:szCs w:val="24"/>
                <w:lang w:eastAsia="zh-CN"/>
              </w:rPr>
              <w:t>-coordinated point-to-point links (AUS)</w:t>
            </w:r>
          </w:p>
          <w:p w14:paraId="4655F0D5"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eastAsia="SimSun" w:cs="Times New Roman"/>
                <w:kern w:val="0"/>
                <w:szCs w:val="24"/>
                <w:lang w:eastAsia="zh-CN"/>
              </w:rPr>
              <w:t>(74-76) fixed links (THA)</w:t>
            </w:r>
          </w:p>
        </w:tc>
      </w:tr>
      <w:tr w:rsidR="009B27D8" w:rsidRPr="009B27D8" w14:paraId="7380E05D" w14:textId="77777777" w:rsidTr="002307AE">
        <w:trPr>
          <w:trHeight w:val="221"/>
        </w:trPr>
        <w:tc>
          <w:tcPr>
            <w:tcW w:w="946" w:type="dxa"/>
            <w:vMerge/>
            <w:tcBorders>
              <w:left w:val="single" w:sz="8" w:space="0" w:color="000000"/>
              <w:right w:val="single" w:sz="8" w:space="0" w:color="000000"/>
            </w:tcBorders>
            <w:vAlign w:val="center"/>
          </w:tcPr>
          <w:p w14:paraId="59D8E72E"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129B98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FIXED-SATELLITE (space-to-Earth)</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BE9C59" w14:textId="77777777" w:rsidR="009B27D8" w:rsidRPr="009B27D8" w:rsidRDefault="009B27D8" w:rsidP="009B27D8">
            <w:pPr>
              <w:widowControl/>
              <w:wordWrap/>
              <w:ind w:left="252"/>
              <w:jc w:val="left"/>
              <w:rPr>
                <w:rFonts w:cs="Times New Roman"/>
                <w:kern w:val="0"/>
                <w:szCs w:val="24"/>
              </w:rPr>
            </w:pPr>
          </w:p>
        </w:tc>
      </w:tr>
      <w:tr w:rsidR="009B27D8" w:rsidRPr="009B27D8" w14:paraId="5059B310" w14:textId="77777777" w:rsidTr="002307AE">
        <w:trPr>
          <w:trHeight w:val="221"/>
        </w:trPr>
        <w:tc>
          <w:tcPr>
            <w:tcW w:w="946" w:type="dxa"/>
            <w:vMerge/>
            <w:tcBorders>
              <w:left w:val="single" w:sz="8" w:space="0" w:color="000000"/>
              <w:right w:val="single" w:sz="8" w:space="0" w:color="000000"/>
            </w:tcBorders>
            <w:vAlign w:val="center"/>
          </w:tcPr>
          <w:p w14:paraId="322C4E6A"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C9117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MOBILE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4AF338F"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eastAsia="SimSun" w:cs="Times New Roman"/>
                <w:kern w:val="0"/>
                <w:szCs w:val="24"/>
                <w:lang w:eastAsia="zh-CN"/>
              </w:rPr>
              <w:t>(71-76) High speed wireless transmission system (JPN)</w:t>
            </w:r>
          </w:p>
        </w:tc>
      </w:tr>
      <w:tr w:rsidR="009B27D8" w:rsidRPr="009B27D8" w14:paraId="75A22115" w14:textId="77777777" w:rsidTr="002307AE">
        <w:trPr>
          <w:trHeight w:val="221"/>
        </w:trPr>
        <w:tc>
          <w:tcPr>
            <w:tcW w:w="946" w:type="dxa"/>
            <w:vMerge/>
            <w:tcBorders>
              <w:left w:val="single" w:sz="8" w:space="0" w:color="000000"/>
              <w:right w:val="single" w:sz="8" w:space="0" w:color="000000"/>
            </w:tcBorders>
            <w:vAlign w:val="center"/>
          </w:tcPr>
          <w:p w14:paraId="1C375CE8"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F3FFEF"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MOBILE-SATELLITE (space-to-Earth)</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AE2A86" w14:textId="77777777" w:rsidR="009B27D8" w:rsidRPr="009B27D8" w:rsidRDefault="009B27D8" w:rsidP="009B27D8">
            <w:pPr>
              <w:widowControl/>
              <w:wordWrap/>
              <w:ind w:left="252"/>
              <w:jc w:val="left"/>
              <w:rPr>
                <w:rFonts w:cs="Times New Roman"/>
                <w:kern w:val="0"/>
                <w:szCs w:val="24"/>
              </w:rPr>
            </w:pPr>
          </w:p>
        </w:tc>
      </w:tr>
      <w:tr w:rsidR="009B27D8" w:rsidRPr="009B27D8" w14:paraId="60F6206A" w14:textId="77777777" w:rsidTr="002307AE">
        <w:trPr>
          <w:trHeight w:val="221"/>
        </w:trPr>
        <w:tc>
          <w:tcPr>
            <w:tcW w:w="946" w:type="dxa"/>
            <w:vMerge/>
            <w:tcBorders>
              <w:left w:val="single" w:sz="8" w:space="0" w:color="000000"/>
              <w:right w:val="single" w:sz="8" w:space="0" w:color="000000"/>
            </w:tcBorders>
            <w:vAlign w:val="center"/>
          </w:tcPr>
          <w:p w14:paraId="67DC0AA1"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90A0D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BROADCASTING</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768C6D" w14:textId="77777777" w:rsidR="009B27D8" w:rsidRPr="009B27D8" w:rsidRDefault="009B27D8" w:rsidP="009B27D8">
            <w:pPr>
              <w:widowControl/>
              <w:wordWrap/>
              <w:ind w:left="252"/>
              <w:jc w:val="left"/>
              <w:rPr>
                <w:rFonts w:cs="Times New Roman"/>
                <w:kern w:val="0"/>
                <w:szCs w:val="24"/>
              </w:rPr>
            </w:pPr>
          </w:p>
        </w:tc>
      </w:tr>
      <w:tr w:rsidR="009B27D8" w:rsidRPr="009B27D8" w14:paraId="2DB94475" w14:textId="77777777" w:rsidTr="002307AE">
        <w:trPr>
          <w:trHeight w:val="221"/>
        </w:trPr>
        <w:tc>
          <w:tcPr>
            <w:tcW w:w="946" w:type="dxa"/>
            <w:vMerge/>
            <w:tcBorders>
              <w:left w:val="single" w:sz="8" w:space="0" w:color="000000"/>
              <w:bottom w:val="single" w:sz="8" w:space="0" w:color="000000"/>
              <w:right w:val="single" w:sz="8" w:space="0" w:color="000000"/>
            </w:tcBorders>
            <w:vAlign w:val="center"/>
          </w:tcPr>
          <w:p w14:paraId="5D467526"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309093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BROADCASTING-SATELLITE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CB2AD90" w14:textId="77777777" w:rsidR="009B27D8" w:rsidRPr="009B27D8" w:rsidRDefault="009B27D8" w:rsidP="009B27D8">
            <w:pPr>
              <w:widowControl/>
              <w:wordWrap/>
              <w:ind w:left="252"/>
              <w:jc w:val="left"/>
              <w:rPr>
                <w:rFonts w:cs="Times New Roman"/>
                <w:kern w:val="0"/>
                <w:szCs w:val="24"/>
              </w:rPr>
            </w:pPr>
          </w:p>
        </w:tc>
      </w:tr>
      <w:tr w:rsidR="009B27D8" w:rsidRPr="009B27D8" w14:paraId="57440F8D" w14:textId="77777777" w:rsidTr="002307AE">
        <w:trPr>
          <w:trHeight w:val="221"/>
        </w:trPr>
        <w:tc>
          <w:tcPr>
            <w:tcW w:w="946" w:type="dxa"/>
            <w:vMerge w:val="restart"/>
            <w:tcBorders>
              <w:top w:val="single" w:sz="8" w:space="0" w:color="000000"/>
              <w:left w:val="single" w:sz="8" w:space="0" w:color="000000"/>
              <w:right w:val="single" w:sz="8" w:space="0" w:color="000000"/>
            </w:tcBorders>
            <w:vAlign w:val="center"/>
          </w:tcPr>
          <w:p w14:paraId="3783F97F" w14:textId="77777777" w:rsidR="009B27D8" w:rsidRPr="009B27D8" w:rsidRDefault="009B27D8" w:rsidP="009B27D8">
            <w:pPr>
              <w:widowControl/>
              <w:wordWrap/>
              <w:jc w:val="center"/>
              <w:rPr>
                <w:rFonts w:eastAsia="SimSun" w:cs="Times New Roman"/>
                <w:kern w:val="0"/>
                <w:szCs w:val="24"/>
                <w:lang w:eastAsia="zh-CN"/>
              </w:rPr>
            </w:pPr>
            <w:r w:rsidRPr="009B27D8">
              <w:rPr>
                <w:rFonts w:eastAsia="SimSun" w:cs="Times New Roman"/>
                <w:kern w:val="0"/>
                <w:szCs w:val="24"/>
                <w:lang w:eastAsia="zh-CN"/>
              </w:rPr>
              <w:t>81 - 86 GHz</w:t>
            </w: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D07516E" w14:textId="77777777" w:rsidR="009B27D8" w:rsidRPr="009B27D8" w:rsidRDefault="009B27D8" w:rsidP="009B27D8">
            <w:pPr>
              <w:widowControl/>
              <w:wordWrap/>
              <w:jc w:val="center"/>
              <w:rPr>
                <w:rFonts w:eastAsia="SimSun" w:cs="Times New Roman"/>
                <w:kern w:val="0"/>
                <w:szCs w:val="24"/>
                <w:lang w:eastAsia="zh-CN"/>
              </w:rPr>
            </w:pPr>
            <w:r w:rsidRPr="009B27D8">
              <w:rPr>
                <w:rFonts w:cs="Times New Roman"/>
                <w:kern w:val="0"/>
                <w:szCs w:val="24"/>
              </w:rPr>
              <w:t>FIXED 5.338A</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CCBD00F"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eastAsia="SimSun" w:cs="Times New Roman"/>
                <w:kern w:val="0"/>
                <w:szCs w:val="24"/>
                <w:lang w:eastAsia="zh-CN"/>
              </w:rPr>
              <w:t xml:space="preserve">(81-86) fixed links (IRN, </w:t>
            </w:r>
            <w:r w:rsidRPr="009B27D8">
              <w:rPr>
                <w:rFonts w:cs="Times New Roman"/>
                <w:kern w:val="0"/>
                <w:szCs w:val="24"/>
                <w:lang w:eastAsia="en-US"/>
              </w:rPr>
              <w:t>KOR</w:t>
            </w:r>
            <w:r w:rsidRPr="009B27D8">
              <w:rPr>
                <w:rFonts w:eastAsia="SimSun" w:cs="Times New Roman"/>
                <w:kern w:val="0"/>
                <w:szCs w:val="24"/>
                <w:lang w:eastAsia="zh-CN"/>
              </w:rPr>
              <w:t>, THA, MAL, INS, NZL, PHL, BGD)</w:t>
            </w:r>
          </w:p>
          <w:p w14:paraId="31F9CD41"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eastAsia="SimSun" w:cs="Times New Roman"/>
                <w:kern w:val="0"/>
                <w:szCs w:val="24"/>
                <w:lang w:eastAsia="zh-CN"/>
              </w:rPr>
              <w:t>(81.125-85.875) Self-coordinated point-to-point links (AUS)</w:t>
            </w:r>
          </w:p>
        </w:tc>
      </w:tr>
      <w:tr w:rsidR="009B27D8" w:rsidRPr="009B27D8" w14:paraId="1A7A50FA" w14:textId="77777777" w:rsidTr="002307AE">
        <w:trPr>
          <w:trHeight w:val="221"/>
        </w:trPr>
        <w:tc>
          <w:tcPr>
            <w:tcW w:w="946" w:type="dxa"/>
            <w:vMerge/>
            <w:tcBorders>
              <w:left w:val="single" w:sz="8" w:space="0" w:color="000000"/>
              <w:right w:val="single" w:sz="8" w:space="0" w:color="000000"/>
            </w:tcBorders>
            <w:vAlign w:val="center"/>
          </w:tcPr>
          <w:p w14:paraId="6915855D"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AA2543"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FIXED-SATELLITE (Earth-to-space)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646B70" w14:textId="77777777" w:rsidR="009B27D8" w:rsidRPr="009B27D8" w:rsidRDefault="009B27D8" w:rsidP="009B27D8">
            <w:pPr>
              <w:widowControl/>
              <w:wordWrap/>
              <w:ind w:left="252"/>
              <w:jc w:val="left"/>
              <w:rPr>
                <w:rFonts w:cs="Times New Roman"/>
                <w:kern w:val="0"/>
                <w:szCs w:val="24"/>
              </w:rPr>
            </w:pPr>
          </w:p>
        </w:tc>
      </w:tr>
      <w:tr w:rsidR="009B27D8" w:rsidRPr="009B27D8" w14:paraId="5DB437CD" w14:textId="77777777" w:rsidTr="002307AE">
        <w:trPr>
          <w:trHeight w:val="221"/>
        </w:trPr>
        <w:tc>
          <w:tcPr>
            <w:tcW w:w="946" w:type="dxa"/>
            <w:vMerge/>
            <w:tcBorders>
              <w:left w:val="single" w:sz="8" w:space="0" w:color="000000"/>
              <w:right w:val="single" w:sz="8" w:space="0" w:color="000000"/>
            </w:tcBorders>
            <w:vAlign w:val="center"/>
          </w:tcPr>
          <w:p w14:paraId="61813D84"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621E1B9"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MOBILE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CDD37D8" w14:textId="77777777" w:rsidR="009B27D8" w:rsidRPr="009B27D8" w:rsidRDefault="009B27D8" w:rsidP="0056562A">
            <w:pPr>
              <w:widowControl/>
              <w:numPr>
                <w:ilvl w:val="0"/>
                <w:numId w:val="8"/>
              </w:numPr>
              <w:wordWrap/>
              <w:spacing w:line="312" w:lineRule="auto"/>
              <w:ind w:left="252" w:hangingChars="105" w:hanging="252"/>
              <w:jc w:val="left"/>
              <w:rPr>
                <w:rFonts w:cs="Times New Roman"/>
                <w:kern w:val="0"/>
                <w:szCs w:val="24"/>
              </w:rPr>
            </w:pPr>
            <w:r w:rsidRPr="009B27D8">
              <w:rPr>
                <w:rFonts w:cs="Times New Roman"/>
                <w:kern w:val="0"/>
                <w:szCs w:val="24"/>
              </w:rPr>
              <w:t>(81-84) High speed wireless transmission system (JPN)</w:t>
            </w:r>
          </w:p>
        </w:tc>
      </w:tr>
      <w:tr w:rsidR="009B27D8" w:rsidRPr="009B27D8" w14:paraId="28297556" w14:textId="77777777" w:rsidTr="002307AE">
        <w:trPr>
          <w:trHeight w:val="221"/>
        </w:trPr>
        <w:tc>
          <w:tcPr>
            <w:tcW w:w="946" w:type="dxa"/>
            <w:vMerge/>
            <w:tcBorders>
              <w:left w:val="single" w:sz="8" w:space="0" w:color="000000"/>
              <w:right w:val="single" w:sz="8" w:space="0" w:color="000000"/>
            </w:tcBorders>
            <w:vAlign w:val="center"/>
          </w:tcPr>
          <w:p w14:paraId="65CDA79C"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DA3FA58"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MOBILE-SATELLITE (Earth-to-space)</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6C7C04F" w14:textId="77777777" w:rsidR="009B27D8" w:rsidRPr="009B27D8" w:rsidRDefault="009B27D8" w:rsidP="009B27D8">
            <w:pPr>
              <w:widowControl/>
              <w:wordWrap/>
              <w:ind w:left="252"/>
              <w:jc w:val="left"/>
              <w:rPr>
                <w:rFonts w:cs="Times New Roman"/>
                <w:kern w:val="0"/>
                <w:szCs w:val="24"/>
              </w:rPr>
            </w:pPr>
          </w:p>
        </w:tc>
      </w:tr>
      <w:tr w:rsidR="009B27D8" w:rsidRPr="009B27D8" w14:paraId="04E68CFB" w14:textId="77777777" w:rsidTr="002307AE">
        <w:trPr>
          <w:trHeight w:val="221"/>
        </w:trPr>
        <w:tc>
          <w:tcPr>
            <w:tcW w:w="946" w:type="dxa"/>
            <w:vMerge/>
            <w:tcBorders>
              <w:left w:val="single" w:sz="8" w:space="0" w:color="000000"/>
              <w:bottom w:val="single" w:sz="8" w:space="0" w:color="000000"/>
              <w:right w:val="single" w:sz="8" w:space="0" w:color="000000"/>
            </w:tcBorders>
            <w:vAlign w:val="center"/>
          </w:tcPr>
          <w:p w14:paraId="59872787" w14:textId="77777777" w:rsidR="009B27D8" w:rsidRPr="009B27D8" w:rsidRDefault="009B27D8" w:rsidP="009B27D8">
            <w:pPr>
              <w:widowControl/>
              <w:wordWrap/>
              <w:jc w:val="center"/>
              <w:rPr>
                <w:rFonts w:eastAsia="SimSun" w:cs="Times New Roman"/>
                <w:kern w:val="0"/>
                <w:szCs w:val="24"/>
                <w:lang w:eastAsia="zh-CN"/>
              </w:rPr>
            </w:pPr>
          </w:p>
        </w:tc>
        <w:tc>
          <w:tcPr>
            <w:tcW w:w="2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04443B"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RADIO ASTRONOMY</w:t>
            </w:r>
          </w:p>
        </w:tc>
        <w:tc>
          <w:tcPr>
            <w:tcW w:w="5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BA4B47" w14:textId="77777777" w:rsidR="009B27D8" w:rsidRPr="009B27D8" w:rsidRDefault="009B27D8" w:rsidP="009B27D8">
            <w:pPr>
              <w:widowControl/>
              <w:wordWrap/>
              <w:ind w:left="252"/>
              <w:jc w:val="left"/>
              <w:rPr>
                <w:rFonts w:cs="Times New Roman"/>
                <w:kern w:val="0"/>
                <w:szCs w:val="24"/>
              </w:rPr>
            </w:pPr>
          </w:p>
        </w:tc>
      </w:tr>
    </w:tbl>
    <w:p w14:paraId="1BBB36C7" w14:textId="77777777" w:rsidR="009B27D8" w:rsidRPr="009B27D8" w:rsidRDefault="009B27D8" w:rsidP="009B27D8">
      <w:pPr>
        <w:widowControl/>
        <w:wordWrap/>
        <w:jc w:val="left"/>
        <w:rPr>
          <w:rFonts w:eastAsia="SimSun" w:cs="Times New Roman"/>
          <w:i/>
          <w:kern w:val="0"/>
          <w:szCs w:val="24"/>
          <w:lang w:eastAsia="zh-CN"/>
        </w:rPr>
      </w:pPr>
      <w:r w:rsidRPr="009B27D8">
        <w:rPr>
          <w:rFonts w:cs="Times New Roman"/>
          <w:i/>
          <w:kern w:val="0"/>
          <w:szCs w:val="24"/>
        </w:rPr>
        <w:t xml:space="preserve">* Not allocated in ITU-R RR </w:t>
      </w:r>
    </w:p>
    <w:p w14:paraId="78312F9B" w14:textId="77777777" w:rsidR="009B27D8" w:rsidRPr="009B27D8" w:rsidRDefault="009B27D8" w:rsidP="0056562A">
      <w:pPr>
        <w:widowControl/>
        <w:numPr>
          <w:ilvl w:val="0"/>
          <w:numId w:val="12"/>
        </w:numPr>
        <w:wordWrap/>
        <w:spacing w:before="240" w:line="312" w:lineRule="auto"/>
        <w:jc w:val="left"/>
        <w:outlineLvl w:val="0"/>
        <w:rPr>
          <w:rFonts w:cs="Times New Roman"/>
          <w:b/>
          <w:kern w:val="0"/>
          <w:szCs w:val="24"/>
        </w:rPr>
      </w:pPr>
      <w:bookmarkStart w:id="4" w:name="_Toc508281208"/>
      <w:bookmarkStart w:id="5" w:name="_Toc524965454"/>
      <w:bookmarkStart w:id="6" w:name="_Toc525163993"/>
      <w:bookmarkEnd w:id="4"/>
      <w:bookmarkEnd w:id="5"/>
      <w:r w:rsidRPr="009B27D8">
        <w:rPr>
          <w:rFonts w:cs="Times New Roman"/>
          <w:b/>
          <w:kern w:val="0"/>
          <w:szCs w:val="24"/>
        </w:rPr>
        <w:t>Summary</w:t>
      </w:r>
      <w:r w:rsidRPr="009B27D8">
        <w:rPr>
          <w:rFonts w:eastAsia="SimSun" w:cs="Times New Roman"/>
          <w:b/>
          <w:kern w:val="0"/>
          <w:szCs w:val="24"/>
          <w:lang w:eastAsia="zh-CN"/>
        </w:rPr>
        <w:t xml:space="preserve"> of</w:t>
      </w:r>
      <w:r w:rsidRPr="009B27D8">
        <w:rPr>
          <w:rFonts w:cs="Times New Roman"/>
          <w:b/>
          <w:kern w:val="0"/>
          <w:szCs w:val="24"/>
        </w:rPr>
        <w:t xml:space="preserve"> sharing and compatibility studies by TG5/1 for APT region</w:t>
      </w:r>
      <w:bookmarkEnd w:id="6"/>
    </w:p>
    <w:p w14:paraId="11FC39CF" w14:textId="77777777" w:rsidR="009B27D8" w:rsidRPr="009B27D8" w:rsidRDefault="009B27D8" w:rsidP="009B27D8">
      <w:pPr>
        <w:widowControl/>
        <w:wordWrap/>
        <w:jc w:val="left"/>
        <w:rPr>
          <w:rFonts w:eastAsia="SimSun" w:cs="Times New Roman"/>
          <w:i/>
          <w:kern w:val="0"/>
          <w:szCs w:val="24"/>
          <w:lang w:eastAsia="zh-CN"/>
        </w:rPr>
      </w:pPr>
      <w:r w:rsidRPr="009B27D8">
        <w:rPr>
          <w:rFonts w:cs="Times New Roman"/>
          <w:kern w:val="0"/>
          <w:szCs w:val="24"/>
        </w:rPr>
        <w:t>Based on the result of survey for usage in the frequency ranges above 24.25 GHz, the existing and planned services in the Asia pacific region are summarized and linked to relevant working documents on sharing and compatibility studies between them and IMT which ha</w:t>
      </w:r>
      <w:r w:rsidRPr="009B27D8">
        <w:rPr>
          <w:rFonts w:eastAsia="SimSun" w:cs="Times New Roman"/>
          <w:kern w:val="0"/>
          <w:szCs w:val="24"/>
          <w:lang w:eastAsia="zh-CN"/>
        </w:rPr>
        <w:t>ve</w:t>
      </w:r>
      <w:r w:rsidRPr="009B27D8">
        <w:rPr>
          <w:rFonts w:cs="Times New Roman"/>
          <w:kern w:val="0"/>
          <w:szCs w:val="24"/>
        </w:rPr>
        <w:t xml:space="preserve"> been conducted in TG5/1</w:t>
      </w:r>
      <w:r w:rsidRPr="009B27D8">
        <w:rPr>
          <w:rFonts w:eastAsia="SimSun" w:cs="Times New Roman"/>
          <w:kern w:val="0"/>
          <w:szCs w:val="24"/>
          <w:lang w:eastAsia="zh-CN"/>
        </w:rPr>
        <w:t>.</w:t>
      </w:r>
    </w:p>
    <w:p w14:paraId="14426E47" w14:textId="77777777" w:rsidR="009B27D8" w:rsidRPr="009B27D8" w:rsidRDefault="009B27D8" w:rsidP="009B27D8">
      <w:pPr>
        <w:widowControl/>
        <w:wordWrap/>
        <w:jc w:val="center"/>
        <w:rPr>
          <w:rFonts w:cs="Times New Roman"/>
          <w:kern w:val="0"/>
          <w:szCs w:val="24"/>
          <w:lang w:eastAsia="en-US"/>
        </w:rPr>
      </w:pPr>
      <w:r w:rsidRPr="009B27D8">
        <w:rPr>
          <w:rFonts w:cs="Times New Roman"/>
          <w:b/>
          <w:kern w:val="0"/>
          <w:szCs w:val="24"/>
          <w:lang w:eastAsia="en-US"/>
        </w:rPr>
        <w:t>Table 2: Relevant TG 5/1 working document for each existing service in APT region</w:t>
      </w:r>
    </w:p>
    <w:tbl>
      <w:tblPr>
        <w:tblW w:w="920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2708"/>
        <w:gridCol w:w="2689"/>
        <w:gridCol w:w="2541"/>
      </w:tblGrid>
      <w:tr w:rsidR="009B27D8" w:rsidRPr="009B27D8" w14:paraId="3D22099A" w14:textId="77777777" w:rsidTr="002307AE">
        <w:trPr>
          <w:trHeight w:val="14"/>
        </w:trPr>
        <w:tc>
          <w:tcPr>
            <w:tcW w:w="1271" w:type="dxa"/>
            <w:vMerge w:val="restart"/>
            <w:shd w:val="clear" w:color="auto" w:fill="595959"/>
            <w:tcMar>
              <w:top w:w="15" w:type="dxa"/>
              <w:left w:w="108" w:type="dxa"/>
              <w:bottom w:w="0" w:type="dxa"/>
              <w:right w:w="108" w:type="dxa"/>
            </w:tcMar>
            <w:vAlign w:val="center"/>
            <w:hideMark/>
          </w:tcPr>
          <w:p w14:paraId="538D567C" w14:textId="77777777" w:rsidR="009B27D8" w:rsidRPr="009B27D8" w:rsidRDefault="009B27D8" w:rsidP="009B27D8">
            <w:pPr>
              <w:widowControl/>
              <w:wordWrap/>
              <w:jc w:val="center"/>
              <w:rPr>
                <w:rFonts w:cs="Times New Roman"/>
                <w:b/>
                <w:color w:val="FFFFFF"/>
                <w:kern w:val="0"/>
                <w:szCs w:val="24"/>
              </w:rPr>
            </w:pPr>
            <w:r w:rsidRPr="009B27D8">
              <w:rPr>
                <w:rFonts w:cs="Times New Roman"/>
                <w:b/>
                <w:color w:val="FFFFFF"/>
                <w:kern w:val="0"/>
                <w:szCs w:val="24"/>
              </w:rPr>
              <w:t>Freq.</w:t>
            </w:r>
            <w:r w:rsidRPr="009B27D8">
              <w:rPr>
                <w:rFonts w:cs="Times New Roman"/>
                <w:b/>
                <w:color w:val="FFFFFF"/>
                <w:kern w:val="0"/>
                <w:szCs w:val="24"/>
              </w:rPr>
              <w:br/>
              <w:t>ranges</w:t>
            </w:r>
          </w:p>
        </w:tc>
        <w:tc>
          <w:tcPr>
            <w:tcW w:w="7938" w:type="dxa"/>
            <w:gridSpan w:val="3"/>
            <w:shd w:val="clear" w:color="auto" w:fill="595959"/>
            <w:vAlign w:val="center"/>
          </w:tcPr>
          <w:p w14:paraId="703BB1D4" w14:textId="77777777" w:rsidR="009B27D8" w:rsidRPr="009B27D8" w:rsidRDefault="009B27D8" w:rsidP="009B27D8">
            <w:pPr>
              <w:widowControl/>
              <w:wordWrap/>
              <w:jc w:val="center"/>
              <w:rPr>
                <w:rFonts w:cs="Times New Roman"/>
                <w:b/>
                <w:bCs/>
                <w:color w:val="FFFFFF"/>
                <w:kern w:val="0"/>
                <w:szCs w:val="24"/>
              </w:rPr>
            </w:pPr>
            <w:r w:rsidRPr="009B27D8">
              <w:rPr>
                <w:rFonts w:cs="Times New Roman"/>
                <w:b/>
                <w:bCs/>
                <w:color w:val="FFFFFF"/>
                <w:kern w:val="0"/>
                <w:szCs w:val="24"/>
              </w:rPr>
              <w:t>Existing service for protection from IMT</w:t>
            </w:r>
          </w:p>
        </w:tc>
      </w:tr>
      <w:tr w:rsidR="009B27D8" w:rsidRPr="009B27D8" w14:paraId="1FB9FDF4" w14:textId="77777777" w:rsidTr="002307AE">
        <w:trPr>
          <w:trHeight w:val="14"/>
        </w:trPr>
        <w:tc>
          <w:tcPr>
            <w:tcW w:w="1271" w:type="dxa"/>
            <w:vMerge/>
            <w:shd w:val="clear" w:color="auto" w:fill="595959"/>
            <w:tcMar>
              <w:top w:w="15" w:type="dxa"/>
              <w:left w:w="108" w:type="dxa"/>
              <w:bottom w:w="0" w:type="dxa"/>
              <w:right w:w="108" w:type="dxa"/>
            </w:tcMar>
            <w:vAlign w:val="center"/>
          </w:tcPr>
          <w:p w14:paraId="5DD72EE3" w14:textId="77777777" w:rsidR="009B27D8" w:rsidRPr="009B27D8" w:rsidRDefault="009B27D8" w:rsidP="009B27D8">
            <w:pPr>
              <w:widowControl/>
              <w:wordWrap/>
              <w:jc w:val="center"/>
              <w:rPr>
                <w:rFonts w:cs="Times New Roman"/>
                <w:b/>
                <w:color w:val="FFFFFF"/>
                <w:kern w:val="0"/>
                <w:szCs w:val="24"/>
              </w:rPr>
            </w:pPr>
          </w:p>
        </w:tc>
        <w:tc>
          <w:tcPr>
            <w:tcW w:w="2708" w:type="dxa"/>
            <w:shd w:val="clear" w:color="auto" w:fill="595959"/>
            <w:vAlign w:val="center"/>
          </w:tcPr>
          <w:p w14:paraId="232EA16B" w14:textId="77777777" w:rsidR="009B27D8" w:rsidRPr="009B27D8" w:rsidRDefault="009B27D8" w:rsidP="009B27D8">
            <w:pPr>
              <w:widowControl/>
              <w:wordWrap/>
              <w:jc w:val="center"/>
              <w:rPr>
                <w:rFonts w:cs="Times New Roman"/>
                <w:b/>
                <w:bCs/>
                <w:color w:val="FFFFFF"/>
                <w:kern w:val="0"/>
                <w:szCs w:val="24"/>
              </w:rPr>
            </w:pPr>
            <w:r w:rsidRPr="009B27D8">
              <w:rPr>
                <w:rFonts w:cs="Times New Roman"/>
                <w:b/>
                <w:bCs/>
                <w:color w:val="FFFFFF"/>
                <w:kern w:val="0"/>
                <w:szCs w:val="24"/>
              </w:rPr>
              <w:t xml:space="preserve">Interested existing service </w:t>
            </w:r>
            <w:r w:rsidRPr="009B27D8">
              <w:rPr>
                <w:rFonts w:cs="Times New Roman"/>
                <w:b/>
                <w:bCs/>
                <w:color w:val="FFFFFF"/>
                <w:kern w:val="0"/>
                <w:szCs w:val="24"/>
              </w:rPr>
              <w:br/>
              <w:t>in APT countries</w:t>
            </w:r>
          </w:p>
        </w:tc>
        <w:tc>
          <w:tcPr>
            <w:tcW w:w="2689" w:type="dxa"/>
            <w:shd w:val="clear" w:color="auto" w:fill="595959"/>
          </w:tcPr>
          <w:p w14:paraId="4EF34F60" w14:textId="77777777" w:rsidR="009B27D8" w:rsidRPr="009B27D8" w:rsidRDefault="009B27D8" w:rsidP="009B27D8">
            <w:pPr>
              <w:widowControl/>
              <w:wordWrap/>
              <w:jc w:val="center"/>
              <w:rPr>
                <w:rFonts w:cs="Times New Roman"/>
                <w:b/>
                <w:bCs/>
                <w:color w:val="FFFFFF"/>
                <w:kern w:val="0"/>
                <w:szCs w:val="24"/>
              </w:rPr>
            </w:pPr>
            <w:r w:rsidRPr="009B27D8">
              <w:rPr>
                <w:rFonts w:cs="Times New Roman"/>
                <w:b/>
                <w:bCs/>
                <w:color w:val="FFFFFF"/>
                <w:kern w:val="0"/>
                <w:szCs w:val="24"/>
              </w:rPr>
              <w:t xml:space="preserve">TG5/1 Working document </w:t>
            </w:r>
            <w:r w:rsidRPr="009B27D8">
              <w:rPr>
                <w:rFonts w:cs="Times New Roman"/>
                <w:b/>
                <w:bCs/>
                <w:color w:val="FFFFFF"/>
                <w:kern w:val="0"/>
                <w:szCs w:val="24"/>
              </w:rPr>
              <w:br/>
              <w:t>in chairman’s report</w:t>
            </w:r>
          </w:p>
        </w:tc>
        <w:tc>
          <w:tcPr>
            <w:tcW w:w="2541" w:type="dxa"/>
            <w:shd w:val="clear" w:color="auto" w:fill="595959"/>
          </w:tcPr>
          <w:p w14:paraId="6738F6FB" w14:textId="77777777" w:rsidR="009B27D8" w:rsidRPr="009B27D8" w:rsidRDefault="009B27D8" w:rsidP="009B27D8">
            <w:pPr>
              <w:widowControl/>
              <w:wordWrap/>
              <w:jc w:val="center"/>
              <w:rPr>
                <w:rFonts w:cs="Times New Roman"/>
                <w:b/>
                <w:bCs/>
                <w:color w:val="FFFFFF"/>
                <w:kern w:val="0"/>
                <w:szCs w:val="24"/>
              </w:rPr>
            </w:pPr>
            <w:r w:rsidRPr="009B27D8">
              <w:rPr>
                <w:rFonts w:cs="Times New Roman"/>
                <w:b/>
                <w:bCs/>
                <w:color w:val="FFFFFF"/>
                <w:kern w:val="0"/>
                <w:szCs w:val="24"/>
              </w:rPr>
              <w:t>Used frequency bands</w:t>
            </w:r>
          </w:p>
          <w:p w14:paraId="0F67E49C" w14:textId="77777777" w:rsidR="009B27D8" w:rsidRPr="009B27D8" w:rsidRDefault="009B27D8" w:rsidP="009B27D8">
            <w:pPr>
              <w:widowControl/>
              <w:wordWrap/>
              <w:jc w:val="center"/>
              <w:rPr>
                <w:rFonts w:cs="Times New Roman"/>
                <w:b/>
                <w:bCs/>
                <w:color w:val="FFFFFF"/>
                <w:kern w:val="0"/>
                <w:szCs w:val="24"/>
              </w:rPr>
            </w:pPr>
          </w:p>
        </w:tc>
      </w:tr>
      <w:tr w:rsidR="009B27D8" w:rsidRPr="009B27D8" w14:paraId="5A945F49" w14:textId="77777777" w:rsidTr="002307AE">
        <w:trPr>
          <w:trHeight w:val="1125"/>
        </w:trPr>
        <w:tc>
          <w:tcPr>
            <w:tcW w:w="1271" w:type="dxa"/>
            <w:shd w:val="clear" w:color="auto" w:fill="auto"/>
            <w:tcMar>
              <w:top w:w="15" w:type="dxa"/>
              <w:left w:w="108" w:type="dxa"/>
              <w:bottom w:w="0" w:type="dxa"/>
              <w:right w:w="108" w:type="dxa"/>
            </w:tcMar>
            <w:hideMark/>
          </w:tcPr>
          <w:p w14:paraId="3D5045D8"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24.25 -27.5</w:t>
            </w:r>
          </w:p>
          <w:p w14:paraId="4B943EE4"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GHz</w:t>
            </w:r>
          </w:p>
        </w:tc>
        <w:tc>
          <w:tcPr>
            <w:tcW w:w="2708" w:type="dxa"/>
            <w:shd w:val="clear" w:color="auto" w:fill="auto"/>
            <w:tcMar>
              <w:top w:w="15" w:type="dxa"/>
              <w:left w:w="108" w:type="dxa"/>
              <w:bottom w:w="0" w:type="dxa"/>
              <w:right w:w="108" w:type="dxa"/>
            </w:tcMar>
          </w:tcPr>
          <w:p w14:paraId="113D9F5A"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Fixed links</w:t>
            </w:r>
            <w:r w:rsidRPr="009B27D8">
              <w:rPr>
                <w:rFonts w:cs="Times New Roman"/>
                <w:kern w:val="0"/>
                <w:szCs w:val="24"/>
                <w:vertAlign w:val="superscript"/>
              </w:rPr>
              <w:t>1)</w:t>
            </w:r>
          </w:p>
          <w:p w14:paraId="0416F01A"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FSS (E- s)</w:t>
            </w:r>
            <w:r w:rsidRPr="009B27D8">
              <w:rPr>
                <w:rFonts w:cs="Times New Roman"/>
                <w:kern w:val="0"/>
                <w:szCs w:val="24"/>
                <w:vertAlign w:val="superscript"/>
              </w:rPr>
              <w:t xml:space="preserve"> 1)</w:t>
            </w:r>
          </w:p>
          <w:p w14:paraId="7F05D5F4"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EESS</w:t>
            </w:r>
            <w:r w:rsidRPr="009B27D8">
              <w:rPr>
                <w:rFonts w:eastAsia="SimSun" w:cs="Times New Roman"/>
                <w:kern w:val="0"/>
                <w:szCs w:val="24"/>
                <w:lang w:eastAsia="zh-CN"/>
              </w:rPr>
              <w:t>/SRS</w:t>
            </w:r>
            <w:r w:rsidRPr="009B27D8">
              <w:rPr>
                <w:rFonts w:cs="Times New Roman"/>
                <w:kern w:val="0"/>
                <w:szCs w:val="24"/>
              </w:rPr>
              <w:t xml:space="preserve"> (s-E) </w:t>
            </w:r>
          </w:p>
          <w:p w14:paraId="1DEE00E8"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eastAsia="SimSun" w:cs="Times New Roman"/>
                <w:kern w:val="0"/>
                <w:szCs w:val="24"/>
                <w:lang w:eastAsia="zh-CN"/>
              </w:rPr>
              <w:t>EESS (passive)</w:t>
            </w:r>
          </w:p>
          <w:p w14:paraId="4EA58325"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Inter-satellite links</w:t>
            </w:r>
          </w:p>
          <w:p w14:paraId="3EA50B7E" w14:textId="77777777" w:rsidR="009B27D8" w:rsidRPr="009B27D8" w:rsidRDefault="009B27D8" w:rsidP="009B27D8">
            <w:pPr>
              <w:widowControl/>
              <w:wordWrap/>
              <w:ind w:left="284"/>
              <w:jc w:val="left"/>
              <w:rPr>
                <w:rFonts w:cs="Times New Roman"/>
                <w:kern w:val="0"/>
                <w:szCs w:val="24"/>
              </w:rPr>
            </w:pPr>
            <w:r w:rsidRPr="009B27D8">
              <w:rPr>
                <w:rFonts w:cs="Times New Roman"/>
                <w:kern w:val="0"/>
                <w:szCs w:val="24"/>
              </w:rPr>
              <w:t xml:space="preserve"> </w:t>
            </w:r>
          </w:p>
          <w:p w14:paraId="5CB6AD93"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proofErr w:type="spellStart"/>
            <w:r w:rsidRPr="009B27D8">
              <w:rPr>
                <w:rFonts w:cs="Times New Roman"/>
                <w:kern w:val="0"/>
                <w:szCs w:val="24"/>
              </w:rPr>
              <w:t>Radionavigation</w:t>
            </w:r>
            <w:proofErr w:type="spellEnd"/>
          </w:p>
        </w:tc>
        <w:tc>
          <w:tcPr>
            <w:tcW w:w="2689" w:type="dxa"/>
          </w:tcPr>
          <w:p w14:paraId="672DC135"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03 Part 5</w:t>
            </w:r>
          </w:p>
          <w:p w14:paraId="615A022B"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03 Part 3</w:t>
            </w:r>
            <w:r w:rsidRPr="009B27D8">
              <w:rPr>
                <w:rFonts w:cs="Times New Roman"/>
                <w:kern w:val="0"/>
                <w:szCs w:val="24"/>
                <w:vertAlign w:val="superscript"/>
              </w:rPr>
              <w:t>2)</w:t>
            </w:r>
          </w:p>
          <w:p w14:paraId="55120562"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03 Part 1</w:t>
            </w:r>
          </w:p>
          <w:p w14:paraId="2F6571AB"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03 Part</w:t>
            </w:r>
            <w:r w:rsidRPr="009B27D8">
              <w:rPr>
                <w:rFonts w:eastAsia="SimSun" w:cs="Times New Roman"/>
                <w:kern w:val="0"/>
                <w:szCs w:val="24"/>
                <w:lang w:eastAsia="zh-CN"/>
              </w:rPr>
              <w:t xml:space="preserve"> 2</w:t>
            </w:r>
          </w:p>
          <w:p w14:paraId="61C68AA1"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03 Part 4</w:t>
            </w:r>
          </w:p>
          <w:p w14:paraId="18C136B4" w14:textId="77777777" w:rsidR="009B27D8" w:rsidRPr="009B27D8" w:rsidRDefault="009B27D8" w:rsidP="009B27D8">
            <w:pPr>
              <w:widowControl/>
              <w:wordWrap/>
              <w:ind w:left="284"/>
              <w:jc w:val="left"/>
              <w:rPr>
                <w:rFonts w:cs="Times New Roman"/>
                <w:kern w:val="0"/>
                <w:szCs w:val="24"/>
              </w:rPr>
            </w:pPr>
          </w:p>
          <w:p w14:paraId="475C66AA"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Not studied</w:t>
            </w:r>
          </w:p>
        </w:tc>
        <w:tc>
          <w:tcPr>
            <w:tcW w:w="2541" w:type="dxa"/>
          </w:tcPr>
          <w:p w14:paraId="3EDB6857"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24.25 - 27.5 GHz</w:t>
            </w:r>
          </w:p>
          <w:p w14:paraId="023EB09E"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27 - 27.5GHz</w:t>
            </w:r>
          </w:p>
          <w:p w14:paraId="3A0A5D2A"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25.5 – 27 GHz</w:t>
            </w:r>
          </w:p>
          <w:p w14:paraId="3AA4DDD7"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2</w:t>
            </w:r>
            <w:r w:rsidRPr="009B27D8">
              <w:rPr>
                <w:rFonts w:eastAsia="SimSun" w:cs="Times New Roman"/>
                <w:kern w:val="0"/>
                <w:szCs w:val="24"/>
                <w:lang w:eastAsia="zh-CN"/>
              </w:rPr>
              <w:t>3</w:t>
            </w:r>
            <w:r w:rsidRPr="009B27D8">
              <w:rPr>
                <w:rFonts w:cs="Times New Roman"/>
                <w:kern w:val="0"/>
                <w:szCs w:val="24"/>
              </w:rPr>
              <w:t>.</w:t>
            </w:r>
            <w:r w:rsidRPr="009B27D8">
              <w:rPr>
                <w:rFonts w:eastAsia="SimSun" w:cs="Times New Roman"/>
                <w:kern w:val="0"/>
                <w:szCs w:val="24"/>
                <w:lang w:eastAsia="zh-CN"/>
              </w:rPr>
              <w:t>6</w:t>
            </w:r>
            <w:r w:rsidRPr="009B27D8">
              <w:rPr>
                <w:rFonts w:cs="Times New Roman"/>
                <w:kern w:val="0"/>
                <w:szCs w:val="24"/>
              </w:rPr>
              <w:t xml:space="preserve"> – 2</w:t>
            </w:r>
            <w:r w:rsidRPr="009B27D8">
              <w:rPr>
                <w:rFonts w:eastAsia="SimSun" w:cs="Times New Roman"/>
                <w:kern w:val="0"/>
                <w:szCs w:val="24"/>
                <w:lang w:eastAsia="zh-CN"/>
              </w:rPr>
              <w:t>4</w:t>
            </w:r>
            <w:r w:rsidRPr="009B27D8">
              <w:rPr>
                <w:rFonts w:cs="Times New Roman"/>
                <w:kern w:val="0"/>
                <w:szCs w:val="24"/>
              </w:rPr>
              <w:t xml:space="preserve"> GHz</w:t>
            </w:r>
          </w:p>
          <w:p w14:paraId="61DF59D2"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 xml:space="preserve">24.45 – 24.75 GHz </w:t>
            </w:r>
          </w:p>
          <w:p w14:paraId="5085A986" w14:textId="77777777" w:rsidR="009B27D8" w:rsidRPr="009B27D8" w:rsidRDefault="009B27D8" w:rsidP="009B27D8">
            <w:pPr>
              <w:widowControl/>
              <w:wordWrap/>
              <w:ind w:leftChars="22" w:left="53"/>
              <w:jc w:val="left"/>
              <w:rPr>
                <w:rFonts w:cs="Times New Roman"/>
                <w:kern w:val="0"/>
                <w:szCs w:val="24"/>
              </w:rPr>
            </w:pPr>
            <w:r w:rsidRPr="009B27D8">
              <w:rPr>
                <w:rFonts w:cs="Times New Roman"/>
                <w:kern w:val="0"/>
                <w:szCs w:val="24"/>
              </w:rPr>
              <w:t>/ 25.25 – 27 GHz</w:t>
            </w:r>
          </w:p>
          <w:p w14:paraId="32C56A86"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24.25 – 24.64 GHz</w:t>
            </w:r>
          </w:p>
        </w:tc>
      </w:tr>
      <w:tr w:rsidR="009B27D8" w:rsidRPr="009B27D8" w14:paraId="00408D6C" w14:textId="77777777" w:rsidTr="002307AE">
        <w:trPr>
          <w:trHeight w:val="14"/>
        </w:trPr>
        <w:tc>
          <w:tcPr>
            <w:tcW w:w="1271" w:type="dxa"/>
            <w:shd w:val="clear" w:color="auto" w:fill="auto"/>
            <w:tcMar>
              <w:top w:w="15" w:type="dxa"/>
              <w:left w:w="108" w:type="dxa"/>
              <w:bottom w:w="0" w:type="dxa"/>
              <w:right w:w="108" w:type="dxa"/>
            </w:tcMar>
          </w:tcPr>
          <w:p w14:paraId="09184DBD"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31.8-33.4 GHz</w:t>
            </w:r>
          </w:p>
        </w:tc>
        <w:tc>
          <w:tcPr>
            <w:tcW w:w="2708" w:type="dxa"/>
            <w:shd w:val="clear" w:color="auto" w:fill="auto"/>
            <w:tcMar>
              <w:top w:w="15" w:type="dxa"/>
              <w:left w:w="108" w:type="dxa"/>
              <w:bottom w:w="0" w:type="dxa"/>
              <w:right w:w="108" w:type="dxa"/>
            </w:tcMar>
          </w:tcPr>
          <w:p w14:paraId="046AF373"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EESS (passive)</w:t>
            </w:r>
            <w:r w:rsidRPr="009B27D8">
              <w:rPr>
                <w:rFonts w:cs="Times New Roman"/>
                <w:kern w:val="0"/>
                <w:szCs w:val="24"/>
                <w:vertAlign w:val="superscript"/>
              </w:rPr>
              <w:t xml:space="preserve"> 1)</w:t>
            </w:r>
          </w:p>
          <w:p w14:paraId="160A4790"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 xml:space="preserve">Space research </w:t>
            </w:r>
          </w:p>
          <w:p w14:paraId="23682F6A" w14:textId="77777777" w:rsidR="009B27D8" w:rsidRPr="009B27D8" w:rsidRDefault="009B27D8" w:rsidP="009B27D8">
            <w:pPr>
              <w:widowControl/>
              <w:wordWrap/>
              <w:ind w:leftChars="22" w:left="53" w:firstLineChars="100" w:firstLine="240"/>
              <w:jc w:val="left"/>
              <w:rPr>
                <w:rFonts w:cs="Times New Roman"/>
                <w:kern w:val="0"/>
                <w:szCs w:val="24"/>
              </w:rPr>
            </w:pPr>
            <w:r w:rsidRPr="009B27D8">
              <w:rPr>
                <w:rFonts w:cs="Times New Roman"/>
                <w:kern w:val="0"/>
                <w:szCs w:val="24"/>
              </w:rPr>
              <w:t xml:space="preserve">(deep space) </w:t>
            </w:r>
          </w:p>
          <w:p w14:paraId="6EEFAFA6"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proofErr w:type="spellStart"/>
            <w:r w:rsidRPr="009B27D8">
              <w:rPr>
                <w:rFonts w:cs="Times New Roman"/>
                <w:kern w:val="0"/>
                <w:szCs w:val="24"/>
              </w:rPr>
              <w:t>Radionavigation</w:t>
            </w:r>
            <w:proofErr w:type="spellEnd"/>
          </w:p>
          <w:p w14:paraId="7C3271B5"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FS PTP (P-P) system</w:t>
            </w:r>
          </w:p>
          <w:p w14:paraId="36411714"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ISS</w:t>
            </w:r>
          </w:p>
        </w:tc>
        <w:tc>
          <w:tcPr>
            <w:tcW w:w="2689" w:type="dxa"/>
          </w:tcPr>
          <w:p w14:paraId="7A1F2A83"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04 Part 3</w:t>
            </w:r>
          </w:p>
          <w:p w14:paraId="18AED209"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04 Part 2</w:t>
            </w:r>
          </w:p>
          <w:p w14:paraId="05BC7339" w14:textId="77777777" w:rsidR="009B27D8" w:rsidRPr="009B27D8" w:rsidRDefault="009B27D8" w:rsidP="009B27D8">
            <w:pPr>
              <w:widowControl/>
              <w:wordWrap/>
              <w:ind w:leftChars="22" w:left="53"/>
              <w:jc w:val="left"/>
              <w:rPr>
                <w:rFonts w:cs="Times New Roman"/>
                <w:kern w:val="0"/>
                <w:szCs w:val="24"/>
              </w:rPr>
            </w:pPr>
          </w:p>
          <w:p w14:paraId="299CFDEB"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04 Part 1</w:t>
            </w:r>
          </w:p>
          <w:p w14:paraId="06C5DA4B"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Not studied</w:t>
            </w:r>
          </w:p>
          <w:p w14:paraId="6F543261"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Not studied</w:t>
            </w:r>
          </w:p>
        </w:tc>
        <w:tc>
          <w:tcPr>
            <w:tcW w:w="2541" w:type="dxa"/>
          </w:tcPr>
          <w:p w14:paraId="0C1DA9DA"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31.5 – 31.8 GHz</w:t>
            </w:r>
          </w:p>
          <w:p w14:paraId="6909D859"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31.8 – 32.3 GHz</w:t>
            </w:r>
          </w:p>
          <w:p w14:paraId="39BDCB77" w14:textId="77777777" w:rsidR="009B27D8" w:rsidRPr="009B27D8" w:rsidRDefault="009B27D8" w:rsidP="009B27D8">
            <w:pPr>
              <w:widowControl/>
              <w:wordWrap/>
              <w:ind w:leftChars="22" w:left="53"/>
              <w:jc w:val="left"/>
              <w:rPr>
                <w:rFonts w:cs="Times New Roman"/>
                <w:kern w:val="0"/>
                <w:szCs w:val="24"/>
              </w:rPr>
            </w:pPr>
          </w:p>
          <w:p w14:paraId="413354BE"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31.8 – 33.4 GHz</w:t>
            </w:r>
          </w:p>
          <w:p w14:paraId="6946E5EC"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31.8 – 33.4 GHz</w:t>
            </w:r>
          </w:p>
          <w:p w14:paraId="5FEF73F6"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32.3 – 33 GHz</w:t>
            </w:r>
          </w:p>
        </w:tc>
      </w:tr>
      <w:tr w:rsidR="009B27D8" w:rsidRPr="009B27D8" w14:paraId="1FA5698D" w14:textId="77777777" w:rsidTr="002307AE">
        <w:trPr>
          <w:trHeight w:val="14"/>
        </w:trPr>
        <w:tc>
          <w:tcPr>
            <w:tcW w:w="1271" w:type="dxa"/>
            <w:shd w:val="clear" w:color="auto" w:fill="auto"/>
            <w:tcMar>
              <w:top w:w="15" w:type="dxa"/>
              <w:left w:w="108" w:type="dxa"/>
              <w:bottom w:w="0" w:type="dxa"/>
              <w:right w:w="108" w:type="dxa"/>
            </w:tcMar>
          </w:tcPr>
          <w:p w14:paraId="477E0EAC"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37 - 43.5 GHz</w:t>
            </w:r>
          </w:p>
        </w:tc>
        <w:tc>
          <w:tcPr>
            <w:tcW w:w="2708" w:type="dxa"/>
            <w:shd w:val="clear" w:color="auto" w:fill="auto"/>
            <w:tcMar>
              <w:top w:w="15" w:type="dxa"/>
              <w:left w:w="108" w:type="dxa"/>
              <w:bottom w:w="0" w:type="dxa"/>
              <w:right w:w="108" w:type="dxa"/>
            </w:tcMar>
          </w:tcPr>
          <w:p w14:paraId="4A05BD4B"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Fixed link</w:t>
            </w:r>
            <w:r w:rsidRPr="009B27D8">
              <w:rPr>
                <w:rFonts w:cs="Times New Roman"/>
                <w:kern w:val="0"/>
                <w:szCs w:val="24"/>
                <w:vertAlign w:val="superscript"/>
              </w:rPr>
              <w:t>1)</w:t>
            </w:r>
            <w:r w:rsidRPr="009B27D8">
              <w:rPr>
                <w:rFonts w:cs="Times New Roman"/>
                <w:kern w:val="0"/>
                <w:szCs w:val="24"/>
              </w:rPr>
              <w:t xml:space="preserve"> </w:t>
            </w:r>
          </w:p>
          <w:p w14:paraId="593BC22F"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EESS (passive)</w:t>
            </w:r>
            <w:r w:rsidRPr="009B27D8">
              <w:rPr>
                <w:rFonts w:cs="Times New Roman"/>
                <w:kern w:val="0"/>
                <w:szCs w:val="24"/>
                <w:vertAlign w:val="superscript"/>
              </w:rPr>
              <w:t>1)</w:t>
            </w:r>
          </w:p>
          <w:p w14:paraId="64955A0A"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Fixed satellite (s-E)</w:t>
            </w:r>
          </w:p>
          <w:p w14:paraId="50AC3116"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eastAsia="SimSun" w:cs="Times New Roman"/>
                <w:kern w:val="0"/>
                <w:szCs w:val="24"/>
                <w:lang w:eastAsia="zh-CN"/>
              </w:rPr>
              <w:t>Fixed satellite (E-s)</w:t>
            </w:r>
          </w:p>
          <w:p w14:paraId="78E3F1B4"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 xml:space="preserve">Space research </w:t>
            </w:r>
          </w:p>
          <w:p w14:paraId="5BBC88FD"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Radio astronomy</w:t>
            </w:r>
          </w:p>
        </w:tc>
        <w:tc>
          <w:tcPr>
            <w:tcW w:w="2689" w:type="dxa"/>
          </w:tcPr>
          <w:p w14:paraId="6AE042D3"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 xml:space="preserve">Annex 05 Part 4 </w:t>
            </w:r>
          </w:p>
          <w:p w14:paraId="38708E97"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05 Part 3</w:t>
            </w:r>
          </w:p>
          <w:p w14:paraId="511B0D19"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05 Part 1</w:t>
            </w:r>
            <w:r w:rsidRPr="009B27D8">
              <w:rPr>
                <w:rFonts w:cs="Times New Roman"/>
                <w:kern w:val="0"/>
                <w:szCs w:val="24"/>
                <w:vertAlign w:val="superscript"/>
              </w:rPr>
              <w:t>2)</w:t>
            </w:r>
            <w:r w:rsidRPr="009B27D8">
              <w:rPr>
                <w:rFonts w:cs="Times New Roman"/>
                <w:b/>
                <w:bCs/>
                <w:color w:val="FFFFFF"/>
                <w:kern w:val="0"/>
                <w:szCs w:val="24"/>
                <w:vertAlign w:val="superscript"/>
              </w:rPr>
              <w:t>2)</w:t>
            </w:r>
          </w:p>
          <w:p w14:paraId="15D2548C"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eastAsia="SimSun" w:cs="Times New Roman"/>
                <w:kern w:val="0"/>
                <w:szCs w:val="24"/>
                <w:lang w:eastAsia="zh-CN"/>
              </w:rPr>
              <w:t>Annex 06</w:t>
            </w:r>
          </w:p>
          <w:p w14:paraId="410237E1"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05 Part 2</w:t>
            </w:r>
          </w:p>
          <w:p w14:paraId="0D269559"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05 Part 2</w:t>
            </w:r>
          </w:p>
        </w:tc>
        <w:tc>
          <w:tcPr>
            <w:tcW w:w="2541" w:type="dxa"/>
          </w:tcPr>
          <w:p w14:paraId="1C3C2C4F"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37 – 43.5 GHz</w:t>
            </w:r>
          </w:p>
          <w:p w14:paraId="4B7C9649"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36 – 37 GHz</w:t>
            </w:r>
          </w:p>
          <w:p w14:paraId="059E4238"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37.5-4</w:t>
            </w:r>
            <w:r w:rsidRPr="009B27D8">
              <w:rPr>
                <w:rFonts w:eastAsia="SimSun" w:cs="Times New Roman"/>
                <w:kern w:val="0"/>
                <w:szCs w:val="24"/>
                <w:lang w:eastAsia="zh-CN"/>
              </w:rPr>
              <w:t>2 GHz</w:t>
            </w:r>
          </w:p>
          <w:p w14:paraId="235F0DB3"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 xml:space="preserve"> 42.5-43.5 GHz</w:t>
            </w:r>
          </w:p>
          <w:p w14:paraId="109D5E14"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37 – 38 GHz</w:t>
            </w:r>
          </w:p>
          <w:p w14:paraId="002ED4C6"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42.5 – 43.5 GHz</w:t>
            </w:r>
          </w:p>
        </w:tc>
      </w:tr>
      <w:tr w:rsidR="009B27D8" w:rsidRPr="009B27D8" w14:paraId="1886CEAE" w14:textId="77777777" w:rsidTr="002307AE">
        <w:trPr>
          <w:trHeight w:val="14"/>
        </w:trPr>
        <w:tc>
          <w:tcPr>
            <w:tcW w:w="1271" w:type="dxa"/>
            <w:shd w:val="clear" w:color="auto" w:fill="auto"/>
            <w:tcMar>
              <w:top w:w="15" w:type="dxa"/>
              <w:left w:w="108" w:type="dxa"/>
              <w:bottom w:w="0" w:type="dxa"/>
              <w:right w:w="108" w:type="dxa"/>
            </w:tcMar>
          </w:tcPr>
          <w:p w14:paraId="27CF13DA"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66 – 71</w:t>
            </w:r>
          </w:p>
          <w:p w14:paraId="4E395AF3"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GHz</w:t>
            </w:r>
          </w:p>
        </w:tc>
        <w:tc>
          <w:tcPr>
            <w:tcW w:w="2708" w:type="dxa"/>
            <w:shd w:val="clear" w:color="auto" w:fill="auto"/>
            <w:tcMar>
              <w:top w:w="15" w:type="dxa"/>
              <w:left w:w="108" w:type="dxa"/>
              <w:bottom w:w="0" w:type="dxa"/>
              <w:right w:w="108" w:type="dxa"/>
            </w:tcMar>
          </w:tcPr>
          <w:p w14:paraId="0963046E"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lang w:eastAsia="zh-CN"/>
              </w:rPr>
              <w:t>ISS</w:t>
            </w:r>
          </w:p>
          <w:p w14:paraId="36ADB5DF"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lang w:eastAsia="zh-CN"/>
              </w:rPr>
              <w:t>MSS (E-s)</w:t>
            </w:r>
          </w:p>
        </w:tc>
        <w:tc>
          <w:tcPr>
            <w:tcW w:w="2689" w:type="dxa"/>
          </w:tcPr>
          <w:p w14:paraId="4126F18C"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 xml:space="preserve">Annex 11 </w:t>
            </w:r>
          </w:p>
          <w:p w14:paraId="0E0D50EB"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 xml:space="preserve">Annex 11 </w:t>
            </w:r>
          </w:p>
        </w:tc>
        <w:tc>
          <w:tcPr>
            <w:tcW w:w="2541" w:type="dxa"/>
          </w:tcPr>
          <w:p w14:paraId="2FE5FEAB"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66-71 GHz</w:t>
            </w:r>
          </w:p>
          <w:p w14:paraId="2567C1E9"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66-71 GHz</w:t>
            </w:r>
          </w:p>
        </w:tc>
      </w:tr>
      <w:tr w:rsidR="009B27D8" w:rsidRPr="009B27D8" w14:paraId="76D6229C" w14:textId="77777777" w:rsidTr="002307AE">
        <w:trPr>
          <w:trHeight w:val="14"/>
        </w:trPr>
        <w:tc>
          <w:tcPr>
            <w:tcW w:w="1271" w:type="dxa"/>
            <w:shd w:val="clear" w:color="auto" w:fill="auto"/>
            <w:tcMar>
              <w:top w:w="15" w:type="dxa"/>
              <w:left w:w="108" w:type="dxa"/>
              <w:bottom w:w="0" w:type="dxa"/>
              <w:right w:w="108" w:type="dxa"/>
            </w:tcMar>
          </w:tcPr>
          <w:p w14:paraId="06B3A42F" w14:textId="77777777" w:rsidR="009B27D8" w:rsidRPr="009B27D8" w:rsidRDefault="009B27D8" w:rsidP="0056562A">
            <w:pPr>
              <w:widowControl/>
              <w:numPr>
                <w:ilvl w:val="0"/>
                <w:numId w:val="11"/>
              </w:numPr>
              <w:wordWrap/>
              <w:spacing w:line="312" w:lineRule="auto"/>
              <w:jc w:val="center"/>
              <w:rPr>
                <w:rFonts w:cs="Times New Roman"/>
                <w:kern w:val="0"/>
                <w:szCs w:val="24"/>
              </w:rPr>
            </w:pPr>
            <w:r w:rsidRPr="009B27D8">
              <w:rPr>
                <w:rFonts w:cs="Times New Roman"/>
                <w:kern w:val="0"/>
                <w:szCs w:val="24"/>
              </w:rPr>
              <w:t>– 76</w:t>
            </w:r>
          </w:p>
          <w:p w14:paraId="34AE50AE"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GHz</w:t>
            </w:r>
          </w:p>
        </w:tc>
        <w:tc>
          <w:tcPr>
            <w:tcW w:w="2708" w:type="dxa"/>
            <w:shd w:val="clear" w:color="auto" w:fill="auto"/>
            <w:tcMar>
              <w:top w:w="15" w:type="dxa"/>
              <w:left w:w="108" w:type="dxa"/>
              <w:bottom w:w="0" w:type="dxa"/>
              <w:right w:w="108" w:type="dxa"/>
            </w:tcMar>
          </w:tcPr>
          <w:p w14:paraId="1E59E021"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FS</w:t>
            </w:r>
          </w:p>
          <w:p w14:paraId="78F81F50"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lang w:eastAsia="zh-CN"/>
              </w:rPr>
              <w:t>RLS (automotive radar)</w:t>
            </w:r>
          </w:p>
          <w:p w14:paraId="61D62B48"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lang w:eastAsia="zh-CN"/>
              </w:rPr>
              <w:t>FSS (s-E)</w:t>
            </w:r>
          </w:p>
        </w:tc>
        <w:tc>
          <w:tcPr>
            <w:tcW w:w="2689" w:type="dxa"/>
          </w:tcPr>
          <w:p w14:paraId="704766A9"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12 Part 1</w:t>
            </w:r>
          </w:p>
          <w:p w14:paraId="7E3A44BF"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12 Part 2</w:t>
            </w:r>
          </w:p>
          <w:p w14:paraId="1C6C4E32"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12 Part 3</w:t>
            </w:r>
          </w:p>
        </w:tc>
        <w:tc>
          <w:tcPr>
            <w:tcW w:w="2541" w:type="dxa"/>
          </w:tcPr>
          <w:p w14:paraId="0200A2EB"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71-76 GHz</w:t>
            </w:r>
          </w:p>
          <w:p w14:paraId="6D76C12C"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76-81 GHz</w:t>
            </w:r>
          </w:p>
          <w:p w14:paraId="7FDDB0D7"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71-76 GHz</w:t>
            </w:r>
          </w:p>
        </w:tc>
      </w:tr>
      <w:tr w:rsidR="009B27D8" w:rsidRPr="009B27D8" w14:paraId="396E33A9" w14:textId="77777777" w:rsidTr="002307AE">
        <w:trPr>
          <w:trHeight w:val="14"/>
        </w:trPr>
        <w:tc>
          <w:tcPr>
            <w:tcW w:w="1271" w:type="dxa"/>
            <w:shd w:val="clear" w:color="auto" w:fill="auto"/>
            <w:tcMar>
              <w:top w:w="15" w:type="dxa"/>
              <w:left w:w="108" w:type="dxa"/>
              <w:bottom w:w="0" w:type="dxa"/>
              <w:right w:w="108" w:type="dxa"/>
            </w:tcMar>
          </w:tcPr>
          <w:p w14:paraId="0FFABA47"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81 – 86</w:t>
            </w:r>
          </w:p>
          <w:p w14:paraId="20C8F629"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GHz</w:t>
            </w:r>
          </w:p>
        </w:tc>
        <w:tc>
          <w:tcPr>
            <w:tcW w:w="2708" w:type="dxa"/>
            <w:shd w:val="clear" w:color="auto" w:fill="auto"/>
            <w:tcMar>
              <w:top w:w="15" w:type="dxa"/>
              <w:left w:w="108" w:type="dxa"/>
              <w:bottom w:w="0" w:type="dxa"/>
              <w:right w:w="108" w:type="dxa"/>
            </w:tcMar>
          </w:tcPr>
          <w:p w14:paraId="5898377E"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lang w:eastAsia="zh-CN"/>
              </w:rPr>
              <w:t>EESS (p)</w:t>
            </w:r>
          </w:p>
          <w:p w14:paraId="6295CA3E"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lang w:eastAsia="zh-CN"/>
              </w:rPr>
              <w:t>FS</w:t>
            </w:r>
          </w:p>
          <w:p w14:paraId="277C94D3"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lang w:eastAsia="zh-CN"/>
              </w:rPr>
              <w:t>RAS (in-band)</w:t>
            </w:r>
          </w:p>
          <w:p w14:paraId="7166367F"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lang w:eastAsia="zh-CN"/>
              </w:rPr>
              <w:t>RAS (adj-band)</w:t>
            </w:r>
          </w:p>
          <w:p w14:paraId="794589CA"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lang w:eastAsia="zh-CN"/>
              </w:rPr>
              <w:t>RLS (automotive radar)</w:t>
            </w:r>
          </w:p>
          <w:p w14:paraId="7BC3FAB2"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lang w:eastAsia="zh-CN"/>
              </w:rPr>
              <w:t>FSS (E-s)</w:t>
            </w:r>
          </w:p>
        </w:tc>
        <w:tc>
          <w:tcPr>
            <w:tcW w:w="2689" w:type="dxa"/>
          </w:tcPr>
          <w:p w14:paraId="287589A8"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13 Part 1</w:t>
            </w:r>
          </w:p>
          <w:p w14:paraId="402EC9C6"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13 Part 2</w:t>
            </w:r>
          </w:p>
          <w:p w14:paraId="5DFF7F4E"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13 Part 3</w:t>
            </w:r>
          </w:p>
          <w:p w14:paraId="2DC3AD07"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13 Part 4</w:t>
            </w:r>
          </w:p>
          <w:p w14:paraId="46D1A947"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13 Part 5</w:t>
            </w:r>
          </w:p>
          <w:p w14:paraId="7457EA6C"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Annex 13 Part 6</w:t>
            </w:r>
          </w:p>
        </w:tc>
        <w:tc>
          <w:tcPr>
            <w:tcW w:w="2541" w:type="dxa"/>
          </w:tcPr>
          <w:p w14:paraId="6BC92512"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86-92 GHz</w:t>
            </w:r>
          </w:p>
          <w:p w14:paraId="1EA01CDA"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71-76 GHz</w:t>
            </w:r>
          </w:p>
          <w:p w14:paraId="7F7F8DAA"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81-86 GHz</w:t>
            </w:r>
          </w:p>
          <w:p w14:paraId="5B6AB4FB"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86-92 GHz</w:t>
            </w:r>
          </w:p>
          <w:p w14:paraId="27ADF5B3"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76-81 GHz</w:t>
            </w:r>
          </w:p>
          <w:p w14:paraId="57B798CF" w14:textId="77777777" w:rsidR="009B27D8" w:rsidRPr="009B27D8" w:rsidRDefault="009B27D8" w:rsidP="0056562A">
            <w:pPr>
              <w:widowControl/>
              <w:numPr>
                <w:ilvl w:val="0"/>
                <w:numId w:val="8"/>
              </w:numPr>
              <w:wordWrap/>
              <w:spacing w:line="312" w:lineRule="auto"/>
              <w:ind w:leftChars="22" w:left="305" w:hangingChars="105" w:hanging="252"/>
              <w:jc w:val="left"/>
              <w:rPr>
                <w:rFonts w:cs="Times New Roman"/>
                <w:kern w:val="0"/>
                <w:szCs w:val="24"/>
              </w:rPr>
            </w:pPr>
            <w:r w:rsidRPr="009B27D8">
              <w:rPr>
                <w:rFonts w:cs="Times New Roman"/>
                <w:kern w:val="0"/>
                <w:szCs w:val="24"/>
              </w:rPr>
              <w:t>81-86 GHz</w:t>
            </w:r>
          </w:p>
        </w:tc>
      </w:tr>
      <w:tr w:rsidR="009B27D8" w:rsidRPr="009B27D8" w14:paraId="58712C40" w14:textId="77777777" w:rsidTr="002307AE">
        <w:trPr>
          <w:trHeight w:val="14"/>
        </w:trPr>
        <w:tc>
          <w:tcPr>
            <w:tcW w:w="9209" w:type="dxa"/>
            <w:gridSpan w:val="4"/>
            <w:tcBorders>
              <w:top w:val="single" w:sz="4" w:space="0" w:color="auto"/>
              <w:left w:val="nil"/>
              <w:bottom w:val="nil"/>
              <w:right w:val="nil"/>
            </w:tcBorders>
            <w:shd w:val="clear" w:color="auto" w:fill="FFFFFF"/>
            <w:tcMar>
              <w:top w:w="15" w:type="dxa"/>
              <w:left w:w="108" w:type="dxa"/>
              <w:bottom w:w="0" w:type="dxa"/>
              <w:right w:w="108" w:type="dxa"/>
            </w:tcMar>
          </w:tcPr>
          <w:p w14:paraId="53C0BAE7"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1) Mainly concerned services / applications by some administrations</w:t>
            </w:r>
          </w:p>
          <w:p w14:paraId="23CF07F6" w14:textId="77777777" w:rsidR="009B27D8" w:rsidRPr="009B27D8" w:rsidRDefault="009B27D8" w:rsidP="009B27D8">
            <w:pPr>
              <w:widowControl/>
              <w:wordWrap/>
              <w:jc w:val="left"/>
              <w:rPr>
                <w:rFonts w:eastAsia="SimSun" w:cs="Times New Roman"/>
                <w:b/>
                <w:kern w:val="0"/>
                <w:szCs w:val="24"/>
                <w:lang w:eastAsia="zh-CN"/>
              </w:rPr>
            </w:pPr>
            <w:r w:rsidRPr="009B27D8">
              <w:rPr>
                <w:rFonts w:cs="Times New Roman"/>
                <w:i/>
                <w:kern w:val="0"/>
                <w:szCs w:val="24"/>
              </w:rPr>
              <w:t xml:space="preserve">2) TG5/1 working </w:t>
            </w:r>
            <w:proofErr w:type="gramStart"/>
            <w:r w:rsidRPr="009B27D8">
              <w:rPr>
                <w:rFonts w:cs="Times New Roman"/>
                <w:i/>
                <w:kern w:val="0"/>
                <w:szCs w:val="24"/>
              </w:rPr>
              <w:t>documents</w:t>
            </w:r>
            <w:proofErr w:type="gramEnd"/>
            <w:r w:rsidRPr="009B27D8">
              <w:rPr>
                <w:rFonts w:cs="Times New Roman"/>
                <w:i/>
                <w:kern w:val="0"/>
                <w:szCs w:val="24"/>
              </w:rPr>
              <w:t xml:space="preserve"> contain sharing and compatibility studies for FSS in frequency bands 24.75 – 25.25 GHz and 40.5 – 42.5 GHz, which were not replied by any APT countries for FSS usage.</w:t>
            </w:r>
          </w:p>
        </w:tc>
      </w:tr>
    </w:tbl>
    <w:p w14:paraId="08BB82D2" w14:textId="77777777" w:rsidR="009B27D8" w:rsidRPr="009B27D8" w:rsidRDefault="009B27D8" w:rsidP="0056562A">
      <w:pPr>
        <w:widowControl/>
        <w:numPr>
          <w:ilvl w:val="0"/>
          <w:numId w:val="12"/>
        </w:numPr>
        <w:wordWrap/>
        <w:spacing w:before="240" w:line="312" w:lineRule="auto"/>
        <w:jc w:val="left"/>
        <w:outlineLvl w:val="0"/>
        <w:rPr>
          <w:rFonts w:eastAsia="SimSun" w:cs="Times New Roman"/>
          <w:b/>
          <w:kern w:val="0"/>
          <w:szCs w:val="24"/>
          <w:lang w:eastAsia="zh-CN"/>
        </w:rPr>
      </w:pPr>
      <w:bookmarkStart w:id="7" w:name="_Toc524334964"/>
      <w:bookmarkStart w:id="8" w:name="_Toc525163995"/>
      <w:r w:rsidRPr="009B27D8">
        <w:rPr>
          <w:rFonts w:cs="Times New Roman"/>
          <w:b/>
          <w:kern w:val="0"/>
          <w:szCs w:val="24"/>
        </w:rPr>
        <w:t>Analysis on the specific technical conditions as protection measures</w:t>
      </w:r>
      <w:bookmarkEnd w:id="7"/>
      <w:bookmarkEnd w:id="8"/>
    </w:p>
    <w:p w14:paraId="1C967786" w14:textId="77777777" w:rsidR="009B27D8" w:rsidRPr="009B27D8" w:rsidRDefault="009B27D8" w:rsidP="0056562A">
      <w:pPr>
        <w:keepNext/>
        <w:keepLines/>
        <w:widowControl/>
        <w:numPr>
          <w:ilvl w:val="1"/>
          <w:numId w:val="12"/>
        </w:numPr>
        <w:tabs>
          <w:tab w:val="left" w:pos="1134"/>
          <w:tab w:val="left" w:pos="1871"/>
          <w:tab w:val="left" w:pos="2268"/>
        </w:tabs>
        <w:wordWrap/>
        <w:overflowPunct w:val="0"/>
        <w:autoSpaceDE w:val="0"/>
        <w:autoSpaceDN w:val="0"/>
        <w:adjustRightInd w:val="0"/>
        <w:spacing w:before="200" w:line="312" w:lineRule="auto"/>
        <w:jc w:val="left"/>
        <w:textAlignment w:val="baseline"/>
        <w:outlineLvl w:val="1"/>
        <w:rPr>
          <w:rFonts w:eastAsia="SimSun" w:cs="Times New Roman"/>
          <w:b/>
          <w:kern w:val="0"/>
          <w:lang w:val="en-GB" w:eastAsia="zh-CN"/>
        </w:rPr>
      </w:pPr>
      <w:bookmarkStart w:id="9" w:name="_Toc524334965"/>
      <w:bookmarkStart w:id="10" w:name="_Toc525163996"/>
      <w:r w:rsidRPr="009B27D8">
        <w:rPr>
          <w:rFonts w:eastAsia="Batang" w:cs="Times New Roman"/>
          <w:b/>
          <w:kern w:val="0"/>
          <w:lang w:val="en-GB" w:eastAsia="en-US"/>
        </w:rPr>
        <w:lastRenderedPageBreak/>
        <w:t>Frequency range 24.25 -27.5 GHz</w:t>
      </w:r>
      <w:bookmarkEnd w:id="9"/>
      <w:bookmarkEnd w:id="10"/>
    </w:p>
    <w:p w14:paraId="53742339"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SimSun" w:cs="Times New Roman"/>
          <w:b/>
          <w:kern w:val="0"/>
          <w:lang w:val="en-GB" w:eastAsia="zh-CN"/>
        </w:rPr>
      </w:pPr>
      <w:bookmarkStart w:id="11" w:name="_Toc524334966"/>
      <w:bookmarkStart w:id="12" w:name="_Toc525163997"/>
      <w:r w:rsidRPr="009B27D8">
        <w:rPr>
          <w:rFonts w:eastAsia="Batang" w:cs="Times New Roman"/>
          <w:b/>
          <w:kern w:val="0"/>
          <w:lang w:val="en-GB" w:eastAsia="en-US"/>
        </w:rPr>
        <w:t>EESS (passive) Service in the frequency band 23.6 -24GHz</w:t>
      </w:r>
      <w:bookmarkEnd w:id="11"/>
      <w:bookmarkEnd w:id="12"/>
    </w:p>
    <w:p w14:paraId="29782FDA" w14:textId="77777777" w:rsidR="009B27D8" w:rsidRPr="009B27D8" w:rsidRDefault="009B27D8" w:rsidP="0056562A">
      <w:pPr>
        <w:keepNext/>
        <w:keepLines/>
        <w:widowControl/>
        <w:numPr>
          <w:ilvl w:val="3"/>
          <w:numId w:val="12"/>
        </w:numPr>
        <w:tabs>
          <w:tab w:val="left" w:pos="1871"/>
          <w:tab w:val="left" w:pos="2268"/>
        </w:tabs>
        <w:wordWrap/>
        <w:overflowPunct w:val="0"/>
        <w:autoSpaceDE w:val="0"/>
        <w:autoSpaceDN w:val="0"/>
        <w:adjustRightInd w:val="0"/>
        <w:spacing w:before="200" w:line="312" w:lineRule="auto"/>
        <w:jc w:val="left"/>
        <w:textAlignment w:val="baseline"/>
        <w:outlineLvl w:val="3"/>
        <w:rPr>
          <w:rFonts w:eastAsia="SimSun" w:cs="Times New Roman"/>
          <w:b/>
          <w:kern w:val="0"/>
          <w:lang w:val="en-GB" w:eastAsia="zh-CN"/>
        </w:rPr>
      </w:pPr>
      <w:bookmarkStart w:id="13" w:name="_Toc524334967"/>
      <w:bookmarkStart w:id="14" w:name="_Toc525163998"/>
      <w:r w:rsidRPr="009B27D8">
        <w:rPr>
          <w:rFonts w:eastAsia="Batang" w:cs="Times New Roman"/>
          <w:b/>
          <w:kern w:val="0"/>
          <w:lang w:val="en-GB" w:eastAsia="en-US"/>
        </w:rPr>
        <w:t xml:space="preserve">Summary of </w:t>
      </w:r>
      <w:bookmarkEnd w:id="13"/>
      <w:r w:rsidRPr="009B27D8">
        <w:rPr>
          <w:rFonts w:eastAsia="SimSun" w:cs="Times New Roman"/>
          <w:b/>
          <w:kern w:val="0"/>
          <w:lang w:val="en-GB" w:eastAsia="zh-CN"/>
        </w:rPr>
        <w:t>technical conditions</w:t>
      </w:r>
      <w:bookmarkEnd w:id="14"/>
    </w:p>
    <w:p w14:paraId="02D0987D" w14:textId="77777777" w:rsidR="009B27D8" w:rsidRPr="009B27D8" w:rsidRDefault="009B27D8" w:rsidP="009B27D8">
      <w:pPr>
        <w:widowControl/>
        <w:wordWrap/>
        <w:jc w:val="left"/>
        <w:rPr>
          <w:rFonts w:eastAsia="SimSun" w:cs="Times New Roman"/>
          <w:iCs/>
          <w:kern w:val="0"/>
          <w:szCs w:val="24"/>
          <w:lang w:eastAsia="zh-CN"/>
        </w:rPr>
      </w:pPr>
      <w:r w:rsidRPr="009B27D8">
        <w:rPr>
          <w:rFonts w:cs="Times New Roman"/>
          <w:iCs/>
          <w:kern w:val="0"/>
          <w:szCs w:val="24"/>
          <w:lang w:eastAsia="en-US"/>
        </w:rPr>
        <w:t xml:space="preserve">The TG5/1 study </w:t>
      </w:r>
      <w:r w:rsidRPr="009B27D8">
        <w:rPr>
          <w:rFonts w:eastAsia="SimSun" w:cs="Times New Roman"/>
          <w:iCs/>
          <w:kern w:val="0"/>
          <w:szCs w:val="24"/>
          <w:lang w:eastAsia="zh-CN"/>
        </w:rPr>
        <w:t xml:space="preserve">investigated </w:t>
      </w:r>
      <w:r w:rsidRPr="009B27D8">
        <w:rPr>
          <w:rFonts w:cs="Times New Roman"/>
          <w:iCs/>
          <w:kern w:val="0"/>
          <w:szCs w:val="24"/>
          <w:lang w:eastAsia="en-US"/>
        </w:rPr>
        <w:t xml:space="preserve">limits of unwanted emission power in the frequency band 23.6-24 GHz from IMT base stations and IMT mobile stations in the frequency band 24.25-27.5 </w:t>
      </w:r>
      <w:r w:rsidRPr="009B27D8">
        <w:rPr>
          <w:rFonts w:eastAsia="SimSun" w:cs="Times New Roman"/>
          <w:iCs/>
          <w:kern w:val="0"/>
          <w:szCs w:val="24"/>
          <w:lang w:eastAsia="zh-CN"/>
        </w:rPr>
        <w:t>GHz</w:t>
      </w:r>
      <w:r w:rsidRPr="009B27D8">
        <w:rPr>
          <w:rFonts w:cs="Times New Roman"/>
          <w:iCs/>
          <w:kern w:val="0"/>
          <w:szCs w:val="24"/>
          <w:lang w:eastAsia="en-US"/>
        </w:rPr>
        <w:t xml:space="preserve">. And </w:t>
      </w:r>
      <w:r w:rsidRPr="009B27D8">
        <w:rPr>
          <w:rFonts w:eastAsia="SimSun" w:cs="Times New Roman"/>
          <w:iCs/>
          <w:kern w:val="0"/>
          <w:szCs w:val="24"/>
          <w:lang w:eastAsia="zh-CN"/>
        </w:rPr>
        <w:t>various</w:t>
      </w:r>
      <w:r w:rsidRPr="009B27D8">
        <w:rPr>
          <w:rFonts w:cs="Times New Roman"/>
          <w:iCs/>
          <w:kern w:val="0"/>
          <w:szCs w:val="24"/>
          <w:lang w:eastAsia="en-US"/>
        </w:rPr>
        <w:t xml:space="preserve"> unwanted emission levels from -30.1 to -55 dB (W/200MHz) for BS and from -26.4 to -51 dB(W/200MHz) for UE were received by TG 5/1. TG5/1 Chairman’s Report pointed out that such differences mainly come from different assumptions and considerations of antenna beamforming in adjacent bands, apportionment, multi-operator factor </w:t>
      </w:r>
      <w:proofErr w:type="gramStart"/>
      <w:r w:rsidRPr="009B27D8">
        <w:rPr>
          <w:rFonts w:cs="Times New Roman"/>
          <w:iCs/>
          <w:kern w:val="0"/>
          <w:szCs w:val="24"/>
          <w:lang w:eastAsia="en-US"/>
        </w:rPr>
        <w:t>and etc.</w:t>
      </w:r>
      <w:proofErr w:type="gramEnd"/>
    </w:p>
    <w:p w14:paraId="1776A22B" w14:textId="77777777" w:rsidR="009B27D8" w:rsidRPr="009B27D8" w:rsidRDefault="009B27D8" w:rsidP="009B27D8">
      <w:pPr>
        <w:widowControl/>
        <w:wordWrap/>
        <w:jc w:val="left"/>
        <w:rPr>
          <w:rFonts w:cs="Times New Roman"/>
          <w:kern w:val="0"/>
          <w:szCs w:val="24"/>
          <w:lang w:eastAsia="en-US"/>
        </w:rPr>
      </w:pPr>
      <w:r w:rsidRPr="009B27D8">
        <w:rPr>
          <w:rFonts w:eastAsia="SimSun" w:cs="Times New Roman"/>
          <w:kern w:val="0"/>
          <w:szCs w:val="24"/>
          <w:lang w:eastAsia="zh-CN"/>
        </w:rPr>
        <w:t xml:space="preserve">Based on above TG5/1 studies, </w:t>
      </w:r>
      <w:r w:rsidRPr="009B27D8">
        <w:rPr>
          <w:rFonts w:cs="Times New Roman"/>
          <w:kern w:val="0"/>
          <w:szCs w:val="24"/>
          <w:lang w:eastAsia="en-US"/>
        </w:rPr>
        <w:t>five options are provided in the Report of the CPM to WRC-</w:t>
      </w:r>
      <w:proofErr w:type="gramStart"/>
      <w:r w:rsidRPr="009B27D8">
        <w:rPr>
          <w:rFonts w:cs="Times New Roman"/>
          <w:kern w:val="0"/>
          <w:szCs w:val="24"/>
          <w:lang w:eastAsia="en-US"/>
        </w:rPr>
        <w:t>19  as</w:t>
      </w:r>
      <w:proofErr w:type="gramEnd"/>
      <w:r w:rsidRPr="009B27D8">
        <w:rPr>
          <w:rFonts w:cs="Times New Roman"/>
          <w:kern w:val="0"/>
          <w:szCs w:val="24"/>
          <w:lang w:eastAsia="en-US"/>
        </w:rPr>
        <w:t xml:space="preserve"> protection measures for EESS (passive) in the frequency band 23.6-24GHz</w:t>
      </w:r>
    </w:p>
    <w:p w14:paraId="3D380C49"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Option 1: Introduce in Table 1-1 of Resolution 750 (Rev.WRC-19) limits on unwanted emissions in the frequency band 23.6-24 GHz from IMT BSs and IMT mobile stations within the 24.25-27.5 GHz frequency band (see Section 2/1.13/3.2.1) and add a cross-reference to Resolution 750 (</w:t>
      </w:r>
      <w:proofErr w:type="spellStart"/>
      <w:r w:rsidRPr="009B27D8">
        <w:rPr>
          <w:rFonts w:cs="Times New Roman"/>
          <w:kern w:val="0"/>
          <w:szCs w:val="24"/>
        </w:rPr>
        <w:t>Rev.WRC</w:t>
      </w:r>
      <w:proofErr w:type="spellEnd"/>
      <w:r w:rsidRPr="009B27D8">
        <w:rPr>
          <w:rFonts w:cs="Times New Roman"/>
          <w:kern w:val="0"/>
          <w:szCs w:val="24"/>
        </w:rPr>
        <w:t xml:space="preserve"> 19) in the RR footnote that identifies the frequency band for IMT and revise RR No. 5.338A accordingly.</w:t>
      </w:r>
    </w:p>
    <w:p w14:paraId="2A3C33FF"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Option 2: Introduce in Table 1-2 of Resolution 750 (Rev.WRC-19) limits on unwanted emissions in the frequency band 23.6-24 GHz from IMT base stations and IMT mobile stations within the 24.25-27.5 GHz frequency band (see section 2/1.13/3.2.1) and add a cross-reference to Resolution 750 (</w:t>
      </w:r>
      <w:proofErr w:type="spellStart"/>
      <w:r w:rsidRPr="009B27D8">
        <w:rPr>
          <w:rFonts w:cs="Times New Roman"/>
          <w:kern w:val="0"/>
          <w:szCs w:val="24"/>
        </w:rPr>
        <w:t>Rev.WRC</w:t>
      </w:r>
      <w:proofErr w:type="spellEnd"/>
      <w:r w:rsidRPr="009B27D8">
        <w:rPr>
          <w:rFonts w:cs="Times New Roman"/>
          <w:kern w:val="0"/>
          <w:szCs w:val="24"/>
        </w:rPr>
        <w:t xml:space="preserve"> 19) in the RR footnote that identifies the frequency band for IMT and revise RR No. 5.338A accordingly.</w:t>
      </w:r>
    </w:p>
    <w:p w14:paraId="62A3918E"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Option 3: To develop a WRC Recommendation to include limits on unwanted emissions in the frequency band 23.6-24 GHz from IMT BSs and IMT mobile stations within the 24.25-27.5 GHz frequency band, as appropriate. If RA-19 adopts an ITU-R Recommendation on this issue, the WRC Recommendation described in this option might not be required anymore.</w:t>
      </w:r>
    </w:p>
    <w:p w14:paraId="3813DF36"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Option 4: To develop a WRC Recommendation to include limits on unwanted emissions in the frequency band 23.6-24 GHz from IMT BSs and IMT mobile stations within the 24.25 27.5 GHz frequency band, as appropriate. Table 1-2 of Resolution 750 (</w:t>
      </w:r>
      <w:proofErr w:type="spellStart"/>
      <w:r w:rsidRPr="009B27D8">
        <w:rPr>
          <w:rFonts w:cs="Times New Roman"/>
          <w:kern w:val="0"/>
          <w:szCs w:val="24"/>
        </w:rPr>
        <w:t>Rev.WRC</w:t>
      </w:r>
      <w:proofErr w:type="spellEnd"/>
      <w:r w:rsidRPr="009B27D8">
        <w:rPr>
          <w:rFonts w:cs="Times New Roman"/>
          <w:kern w:val="0"/>
          <w:szCs w:val="24"/>
        </w:rPr>
        <w:t xml:space="preserve"> 15) on “Recommended maximum level of unwanted emission power from active service stations in a specified bandwidth within the EESS (passive) band” to be shifted to this draft new Recommendation, and to delete Table 1-2 from Resolution 750 (Rev.WRC-15). If RA-19 adopts an ITU-R Recommendation on this issue, the WRC Recommendation described in this option might not be required anymore.</w:t>
      </w:r>
    </w:p>
    <w:p w14:paraId="6D66E04C" w14:textId="77777777" w:rsidR="009B27D8" w:rsidRPr="009B27D8" w:rsidRDefault="009B27D8" w:rsidP="0056562A">
      <w:pPr>
        <w:widowControl/>
        <w:numPr>
          <w:ilvl w:val="0"/>
          <w:numId w:val="9"/>
        </w:numPr>
        <w:wordWrap/>
        <w:spacing w:line="312" w:lineRule="auto"/>
        <w:jc w:val="left"/>
        <w:rPr>
          <w:rFonts w:eastAsia="SimSun" w:cs="Times New Roman"/>
          <w:kern w:val="0"/>
          <w:szCs w:val="24"/>
          <w:lang w:eastAsia="zh-CN"/>
        </w:rPr>
      </w:pPr>
      <w:r w:rsidRPr="009B27D8">
        <w:rPr>
          <w:rFonts w:cs="Times New Roman"/>
          <w:kern w:val="0"/>
          <w:szCs w:val="24"/>
        </w:rPr>
        <w:t>Option 5: No condition is necessary.</w:t>
      </w:r>
    </w:p>
    <w:p w14:paraId="1EB7C0F7" w14:textId="77777777" w:rsidR="009B27D8" w:rsidRPr="009B27D8" w:rsidRDefault="009B27D8" w:rsidP="0056562A">
      <w:pPr>
        <w:keepNext/>
        <w:keepLines/>
        <w:widowControl/>
        <w:numPr>
          <w:ilvl w:val="3"/>
          <w:numId w:val="12"/>
        </w:numPr>
        <w:tabs>
          <w:tab w:val="left" w:pos="1871"/>
          <w:tab w:val="left" w:pos="2268"/>
        </w:tabs>
        <w:wordWrap/>
        <w:overflowPunct w:val="0"/>
        <w:autoSpaceDE w:val="0"/>
        <w:autoSpaceDN w:val="0"/>
        <w:adjustRightInd w:val="0"/>
        <w:spacing w:before="200" w:line="312" w:lineRule="auto"/>
        <w:jc w:val="left"/>
        <w:textAlignment w:val="baseline"/>
        <w:outlineLvl w:val="3"/>
        <w:rPr>
          <w:rFonts w:eastAsia="SimSun" w:cs="Times New Roman"/>
          <w:b/>
          <w:kern w:val="0"/>
          <w:lang w:val="en-GB" w:eastAsia="zh-CN"/>
        </w:rPr>
      </w:pPr>
      <w:bookmarkStart w:id="15" w:name="_Toc525163999"/>
      <w:bookmarkStart w:id="16" w:name="_Toc524334968"/>
      <w:r w:rsidRPr="009B27D8">
        <w:rPr>
          <w:rFonts w:eastAsia="Batang" w:cs="Times New Roman"/>
          <w:b/>
          <w:kern w:val="0"/>
          <w:lang w:val="en-GB" w:eastAsia="en-US"/>
        </w:rPr>
        <w:t>Analysis on technical conditions</w:t>
      </w:r>
      <w:bookmarkEnd w:id="15"/>
      <w:r w:rsidRPr="009B27D8">
        <w:rPr>
          <w:rFonts w:eastAsia="Batang" w:cs="Times New Roman"/>
          <w:b/>
          <w:kern w:val="0"/>
          <w:lang w:val="en-GB" w:eastAsia="en-US"/>
        </w:rPr>
        <w:t xml:space="preserve"> </w:t>
      </w:r>
      <w:bookmarkEnd w:id="16"/>
    </w:p>
    <w:p w14:paraId="0A72993A"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S</w:t>
      </w:r>
      <w:r w:rsidRPr="009B27D8">
        <w:rPr>
          <w:rFonts w:cs="Times New Roman"/>
          <w:kern w:val="0"/>
          <w:szCs w:val="24"/>
        </w:rPr>
        <w:t>everal unwanted emission level</w:t>
      </w:r>
      <w:r w:rsidRPr="009B27D8">
        <w:rPr>
          <w:rFonts w:eastAsia="SimSun" w:cs="Times New Roman"/>
          <w:kern w:val="0"/>
          <w:szCs w:val="24"/>
          <w:lang w:eastAsia="zh-CN"/>
        </w:rPr>
        <w:t>s</w:t>
      </w:r>
      <w:r w:rsidRPr="009B27D8">
        <w:rPr>
          <w:rFonts w:cs="Times New Roman"/>
          <w:kern w:val="0"/>
          <w:szCs w:val="24"/>
        </w:rPr>
        <w:t xml:space="preserve"> of IMT station</w:t>
      </w:r>
      <w:r w:rsidRPr="009B27D8">
        <w:rPr>
          <w:rFonts w:eastAsia="SimSun" w:cs="Times New Roman"/>
          <w:kern w:val="0"/>
          <w:szCs w:val="24"/>
          <w:lang w:eastAsia="zh-CN"/>
        </w:rPr>
        <w:t>s</w:t>
      </w:r>
      <w:r w:rsidRPr="009B27D8">
        <w:rPr>
          <w:rFonts w:cs="Times New Roman"/>
          <w:kern w:val="0"/>
          <w:szCs w:val="24"/>
        </w:rPr>
        <w:t xml:space="preserve"> have been provided to TG5/1.Table</w:t>
      </w:r>
      <w:r w:rsidRPr="009B27D8">
        <w:rPr>
          <w:rFonts w:eastAsia="SimSun" w:cs="Times New Roman"/>
          <w:kern w:val="0"/>
          <w:szCs w:val="24"/>
          <w:lang w:eastAsia="zh-CN"/>
        </w:rPr>
        <w:t xml:space="preserve"> </w:t>
      </w:r>
      <w:r w:rsidRPr="009B27D8">
        <w:rPr>
          <w:rFonts w:eastAsia="SimSun" w:cs="Times New Roman" w:hint="eastAsia"/>
          <w:kern w:val="0"/>
          <w:szCs w:val="24"/>
          <w:lang w:eastAsia="zh-CN"/>
        </w:rPr>
        <w:t>3</w:t>
      </w:r>
      <w:r w:rsidRPr="009B27D8">
        <w:rPr>
          <w:rFonts w:eastAsia="SimSun" w:cs="Times New Roman"/>
          <w:kern w:val="0"/>
          <w:szCs w:val="24"/>
          <w:lang w:eastAsia="zh-CN"/>
        </w:rPr>
        <w:t xml:space="preserve"> shows the summary of technical assumptions and unwanted emission levels. </w:t>
      </w:r>
    </w:p>
    <w:p w14:paraId="696D0336" w14:textId="77777777" w:rsidR="009B27D8" w:rsidRPr="009B27D8" w:rsidRDefault="009B27D8" w:rsidP="009B27D8">
      <w:pPr>
        <w:widowControl/>
        <w:wordWrap/>
        <w:jc w:val="center"/>
        <w:rPr>
          <w:rFonts w:cs="Times New Roman"/>
          <w:b/>
          <w:kern w:val="0"/>
          <w:szCs w:val="24"/>
        </w:rPr>
      </w:pPr>
      <w:r w:rsidRPr="009B27D8">
        <w:rPr>
          <w:rFonts w:eastAsia="SimSun" w:cs="Times New Roman"/>
          <w:b/>
          <w:iCs/>
          <w:kern w:val="0"/>
          <w:szCs w:val="24"/>
          <w:lang w:eastAsia="zh-CN"/>
        </w:rPr>
        <w:t xml:space="preserve">Table </w:t>
      </w:r>
      <w:r w:rsidRPr="009B27D8">
        <w:rPr>
          <w:rFonts w:eastAsia="SimSun" w:cs="Times New Roman" w:hint="eastAsia"/>
          <w:b/>
          <w:iCs/>
          <w:kern w:val="0"/>
          <w:szCs w:val="24"/>
          <w:lang w:eastAsia="zh-CN"/>
        </w:rPr>
        <w:t>3</w:t>
      </w:r>
      <w:r w:rsidRPr="009B27D8">
        <w:rPr>
          <w:rFonts w:eastAsia="SimSun" w:cs="Times New Roman"/>
          <w:b/>
          <w:iCs/>
          <w:kern w:val="0"/>
          <w:szCs w:val="24"/>
          <w:lang w:eastAsia="zh-CN"/>
        </w:rPr>
        <w:t>:</w:t>
      </w:r>
      <w:r w:rsidRPr="009B27D8">
        <w:rPr>
          <w:rFonts w:eastAsia="SimSun" w:cs="Times New Roman"/>
          <w:b/>
          <w:kern w:val="0"/>
          <w:szCs w:val="24"/>
          <w:lang w:eastAsia="zh-CN"/>
        </w:rPr>
        <w:t xml:space="preserve"> Summary of technical assumptions and unwanted emission level</w:t>
      </w:r>
    </w:p>
    <w:tbl>
      <w:tblPr>
        <w:tblStyle w:val="TableGrid1"/>
        <w:tblW w:w="0" w:type="auto"/>
        <w:tblLayout w:type="fixed"/>
        <w:tblLook w:val="04A0" w:firstRow="1" w:lastRow="0" w:firstColumn="1" w:lastColumn="0" w:noHBand="0" w:noVBand="1"/>
      </w:tblPr>
      <w:tblGrid>
        <w:gridCol w:w="2263"/>
        <w:gridCol w:w="1063"/>
        <w:gridCol w:w="1064"/>
        <w:gridCol w:w="1275"/>
        <w:gridCol w:w="1701"/>
        <w:gridCol w:w="1814"/>
      </w:tblGrid>
      <w:tr w:rsidR="009B27D8" w:rsidRPr="009B27D8" w14:paraId="3D69FAEB" w14:textId="77777777" w:rsidTr="009B27D8">
        <w:trPr>
          <w:trHeight w:val="421"/>
        </w:trPr>
        <w:tc>
          <w:tcPr>
            <w:tcW w:w="2263" w:type="dxa"/>
            <w:vMerge w:val="restart"/>
            <w:tcBorders>
              <w:top w:val="single" w:sz="4" w:space="0" w:color="auto"/>
              <w:left w:val="single" w:sz="4" w:space="0" w:color="auto"/>
              <w:bottom w:val="single" w:sz="4" w:space="0" w:color="auto"/>
              <w:right w:val="single" w:sz="4" w:space="0" w:color="FFFFFF"/>
            </w:tcBorders>
            <w:shd w:val="clear" w:color="auto" w:fill="0D0D0D"/>
            <w:vAlign w:val="center"/>
          </w:tcPr>
          <w:p w14:paraId="162110DA"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Index</w:t>
            </w:r>
          </w:p>
        </w:tc>
        <w:tc>
          <w:tcPr>
            <w:tcW w:w="2127" w:type="dxa"/>
            <w:gridSpan w:val="2"/>
            <w:tcBorders>
              <w:top w:val="single" w:sz="4" w:space="0" w:color="auto"/>
              <w:left w:val="single" w:sz="4" w:space="0" w:color="FFFFFF"/>
              <w:bottom w:val="single" w:sz="4" w:space="0" w:color="FFFFFF"/>
              <w:right w:val="single" w:sz="4" w:space="0" w:color="FFFFFF"/>
            </w:tcBorders>
            <w:shd w:val="clear" w:color="auto" w:fill="0D0D0D"/>
            <w:vAlign w:val="center"/>
          </w:tcPr>
          <w:p w14:paraId="0D9033B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IMT stations</w:t>
            </w:r>
          </w:p>
        </w:tc>
        <w:tc>
          <w:tcPr>
            <w:tcW w:w="1275" w:type="dxa"/>
            <w:vMerge w:val="restart"/>
            <w:tcBorders>
              <w:top w:val="single" w:sz="4" w:space="0" w:color="auto"/>
              <w:left w:val="single" w:sz="4" w:space="0" w:color="FFFFFF"/>
              <w:bottom w:val="single" w:sz="4" w:space="0" w:color="auto"/>
              <w:right w:val="single" w:sz="4" w:space="0" w:color="FFFFFF"/>
            </w:tcBorders>
            <w:shd w:val="clear" w:color="auto" w:fill="0D0D0D"/>
            <w:vAlign w:val="center"/>
          </w:tcPr>
          <w:p w14:paraId="701BE57D"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Ant. pattern</w:t>
            </w:r>
          </w:p>
        </w:tc>
        <w:tc>
          <w:tcPr>
            <w:tcW w:w="1701" w:type="dxa"/>
            <w:vMerge w:val="restart"/>
            <w:tcBorders>
              <w:top w:val="single" w:sz="4" w:space="0" w:color="auto"/>
              <w:left w:val="single" w:sz="4" w:space="0" w:color="FFFFFF"/>
              <w:bottom w:val="single" w:sz="4" w:space="0" w:color="auto"/>
              <w:right w:val="single" w:sz="4" w:space="0" w:color="FFFFFF"/>
            </w:tcBorders>
            <w:shd w:val="clear" w:color="auto" w:fill="0D0D0D"/>
            <w:vAlign w:val="center"/>
          </w:tcPr>
          <w:p w14:paraId="793FE498"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Apportionment</w:t>
            </w:r>
          </w:p>
        </w:tc>
        <w:tc>
          <w:tcPr>
            <w:tcW w:w="1814" w:type="dxa"/>
            <w:vMerge w:val="restart"/>
            <w:tcBorders>
              <w:top w:val="single" w:sz="4" w:space="0" w:color="auto"/>
              <w:left w:val="single" w:sz="4" w:space="0" w:color="FFFFFF"/>
              <w:bottom w:val="single" w:sz="4" w:space="0" w:color="auto"/>
              <w:right w:val="single" w:sz="4" w:space="0" w:color="FFFFFF"/>
            </w:tcBorders>
            <w:shd w:val="clear" w:color="auto" w:fill="0D0D0D"/>
            <w:vAlign w:val="center"/>
          </w:tcPr>
          <w:p w14:paraId="2331828C"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Multi-channel</w:t>
            </w:r>
          </w:p>
        </w:tc>
      </w:tr>
      <w:tr w:rsidR="009B27D8" w:rsidRPr="009B27D8" w14:paraId="28C8B548" w14:textId="77777777" w:rsidTr="009B27D8">
        <w:trPr>
          <w:trHeight w:val="421"/>
        </w:trPr>
        <w:tc>
          <w:tcPr>
            <w:tcW w:w="2263" w:type="dxa"/>
            <w:vMerge/>
            <w:tcBorders>
              <w:top w:val="single" w:sz="4" w:space="0" w:color="auto"/>
              <w:bottom w:val="single" w:sz="4" w:space="0" w:color="auto"/>
              <w:right w:val="single" w:sz="4" w:space="0" w:color="FFFFFF"/>
            </w:tcBorders>
            <w:shd w:val="clear" w:color="auto" w:fill="0D0D0D"/>
          </w:tcPr>
          <w:p w14:paraId="25CBDCD8" w14:textId="77777777" w:rsidR="009B27D8" w:rsidRPr="009B27D8" w:rsidRDefault="009B27D8" w:rsidP="009B27D8">
            <w:pPr>
              <w:widowControl/>
              <w:wordWrap/>
              <w:jc w:val="left"/>
              <w:rPr>
                <w:rFonts w:cs="Times New Roman"/>
                <w:kern w:val="0"/>
                <w:szCs w:val="24"/>
              </w:rPr>
            </w:pPr>
          </w:p>
        </w:tc>
        <w:tc>
          <w:tcPr>
            <w:tcW w:w="1063" w:type="dxa"/>
            <w:tcBorders>
              <w:top w:val="single" w:sz="4" w:space="0" w:color="FFFFFF"/>
              <w:left w:val="single" w:sz="4" w:space="0" w:color="FFFFFF"/>
              <w:bottom w:val="single" w:sz="4" w:space="0" w:color="auto"/>
              <w:right w:val="single" w:sz="4" w:space="0" w:color="FFFFFF"/>
            </w:tcBorders>
            <w:shd w:val="clear" w:color="auto" w:fill="0D0D0D"/>
            <w:vAlign w:val="center"/>
          </w:tcPr>
          <w:p w14:paraId="18E40B49"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BS</w:t>
            </w:r>
          </w:p>
        </w:tc>
        <w:tc>
          <w:tcPr>
            <w:tcW w:w="1064" w:type="dxa"/>
            <w:tcBorders>
              <w:top w:val="single" w:sz="4" w:space="0" w:color="FFFFFF"/>
              <w:left w:val="single" w:sz="4" w:space="0" w:color="FFFFFF"/>
              <w:bottom w:val="single" w:sz="4" w:space="0" w:color="auto"/>
              <w:right w:val="single" w:sz="4" w:space="0" w:color="FFFFFF"/>
            </w:tcBorders>
            <w:shd w:val="clear" w:color="auto" w:fill="0D0D0D"/>
            <w:vAlign w:val="center"/>
          </w:tcPr>
          <w:p w14:paraId="7F91A790"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UE</w:t>
            </w:r>
          </w:p>
        </w:tc>
        <w:tc>
          <w:tcPr>
            <w:tcW w:w="1275" w:type="dxa"/>
            <w:vMerge/>
            <w:tcBorders>
              <w:top w:val="single" w:sz="4" w:space="0" w:color="auto"/>
              <w:left w:val="single" w:sz="4" w:space="0" w:color="FFFFFF"/>
              <w:bottom w:val="single" w:sz="4" w:space="0" w:color="auto"/>
              <w:right w:val="single" w:sz="4" w:space="0" w:color="FFFFFF"/>
            </w:tcBorders>
            <w:shd w:val="clear" w:color="auto" w:fill="0D0D0D"/>
          </w:tcPr>
          <w:p w14:paraId="11D63A6C" w14:textId="77777777" w:rsidR="009B27D8" w:rsidRPr="009B27D8" w:rsidRDefault="009B27D8" w:rsidP="009B27D8">
            <w:pPr>
              <w:widowControl/>
              <w:wordWrap/>
              <w:jc w:val="left"/>
              <w:rPr>
                <w:rFonts w:cs="Times New Roman"/>
                <w:kern w:val="0"/>
                <w:szCs w:val="24"/>
              </w:rPr>
            </w:pPr>
          </w:p>
        </w:tc>
        <w:tc>
          <w:tcPr>
            <w:tcW w:w="1701" w:type="dxa"/>
            <w:vMerge/>
            <w:tcBorders>
              <w:top w:val="single" w:sz="4" w:space="0" w:color="auto"/>
              <w:left w:val="single" w:sz="4" w:space="0" w:color="FFFFFF"/>
              <w:bottom w:val="single" w:sz="4" w:space="0" w:color="auto"/>
              <w:right w:val="nil"/>
            </w:tcBorders>
            <w:shd w:val="clear" w:color="auto" w:fill="0D0D0D"/>
          </w:tcPr>
          <w:p w14:paraId="628C057E" w14:textId="77777777" w:rsidR="009B27D8" w:rsidRPr="009B27D8" w:rsidRDefault="009B27D8" w:rsidP="009B27D8">
            <w:pPr>
              <w:widowControl/>
              <w:wordWrap/>
              <w:jc w:val="left"/>
              <w:rPr>
                <w:rFonts w:cs="Times New Roman"/>
                <w:kern w:val="0"/>
                <w:szCs w:val="24"/>
              </w:rPr>
            </w:pPr>
          </w:p>
        </w:tc>
        <w:tc>
          <w:tcPr>
            <w:tcW w:w="1814" w:type="dxa"/>
            <w:vMerge/>
            <w:tcBorders>
              <w:top w:val="single" w:sz="4" w:space="0" w:color="auto"/>
              <w:left w:val="nil"/>
              <w:bottom w:val="single" w:sz="4" w:space="0" w:color="auto"/>
              <w:right w:val="nil"/>
            </w:tcBorders>
            <w:shd w:val="clear" w:color="auto" w:fill="0D0D0D"/>
          </w:tcPr>
          <w:p w14:paraId="30BB9ED2" w14:textId="77777777" w:rsidR="009B27D8" w:rsidRPr="009B27D8" w:rsidRDefault="009B27D8" w:rsidP="009B27D8">
            <w:pPr>
              <w:widowControl/>
              <w:wordWrap/>
              <w:jc w:val="left"/>
              <w:rPr>
                <w:rFonts w:cs="Times New Roman"/>
                <w:kern w:val="0"/>
                <w:szCs w:val="24"/>
              </w:rPr>
            </w:pPr>
          </w:p>
        </w:tc>
      </w:tr>
      <w:tr w:rsidR="009B27D8" w:rsidRPr="009B27D8" w14:paraId="5865CC09" w14:textId="77777777" w:rsidTr="002307AE">
        <w:tc>
          <w:tcPr>
            <w:tcW w:w="2263" w:type="dxa"/>
            <w:tcBorders>
              <w:top w:val="single" w:sz="4" w:space="0" w:color="auto"/>
            </w:tcBorders>
          </w:tcPr>
          <w:p w14:paraId="36DF6093" w14:textId="77777777" w:rsidR="009B27D8" w:rsidRPr="009B27D8" w:rsidRDefault="009B27D8" w:rsidP="009B27D8">
            <w:pPr>
              <w:widowControl/>
              <w:wordWrap/>
              <w:jc w:val="left"/>
              <w:rPr>
                <w:rFonts w:cs="Times New Roman"/>
                <w:kern w:val="0"/>
                <w:szCs w:val="24"/>
              </w:rPr>
            </w:pPr>
            <w:r w:rsidRPr="009B27D8">
              <w:rPr>
                <w:rFonts w:cs="Times New Roman"/>
                <w:kern w:val="0"/>
                <w:szCs w:val="24"/>
              </w:rPr>
              <w:t>1 CEPT (414)</w:t>
            </w:r>
          </w:p>
        </w:tc>
        <w:tc>
          <w:tcPr>
            <w:tcW w:w="1063" w:type="dxa"/>
            <w:tcBorders>
              <w:top w:val="single" w:sz="4" w:space="0" w:color="auto"/>
            </w:tcBorders>
            <w:vAlign w:val="center"/>
          </w:tcPr>
          <w:p w14:paraId="3288C3F1"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-42</w:t>
            </w:r>
          </w:p>
        </w:tc>
        <w:tc>
          <w:tcPr>
            <w:tcW w:w="1064" w:type="dxa"/>
            <w:tcBorders>
              <w:top w:val="single" w:sz="4" w:space="0" w:color="auto"/>
            </w:tcBorders>
            <w:vAlign w:val="center"/>
          </w:tcPr>
          <w:p w14:paraId="43D1B48A"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-38</w:t>
            </w:r>
          </w:p>
        </w:tc>
        <w:tc>
          <w:tcPr>
            <w:tcW w:w="1275" w:type="dxa"/>
            <w:tcBorders>
              <w:top w:val="single" w:sz="4" w:space="0" w:color="auto"/>
            </w:tcBorders>
            <w:vAlign w:val="center"/>
          </w:tcPr>
          <w:p w14:paraId="5F07F09E"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BF</w:t>
            </w:r>
          </w:p>
        </w:tc>
        <w:tc>
          <w:tcPr>
            <w:tcW w:w="1701" w:type="dxa"/>
            <w:tcBorders>
              <w:top w:val="single" w:sz="4" w:space="0" w:color="auto"/>
            </w:tcBorders>
            <w:vAlign w:val="center"/>
          </w:tcPr>
          <w:p w14:paraId="4EA6B91C"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Applied</w:t>
            </w:r>
          </w:p>
        </w:tc>
        <w:tc>
          <w:tcPr>
            <w:tcW w:w="1814" w:type="dxa"/>
            <w:tcBorders>
              <w:top w:val="single" w:sz="4" w:space="0" w:color="auto"/>
            </w:tcBorders>
            <w:vAlign w:val="center"/>
          </w:tcPr>
          <w:p w14:paraId="6D184D99"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Applied</w:t>
            </w:r>
          </w:p>
        </w:tc>
      </w:tr>
      <w:tr w:rsidR="009B27D8" w:rsidRPr="009B27D8" w14:paraId="6B517DA7" w14:textId="77777777" w:rsidTr="002307AE">
        <w:tc>
          <w:tcPr>
            <w:tcW w:w="2263" w:type="dxa"/>
          </w:tcPr>
          <w:p w14:paraId="54514D02" w14:textId="77777777" w:rsidR="009B27D8" w:rsidRPr="009B27D8" w:rsidRDefault="009B27D8" w:rsidP="009B27D8">
            <w:pPr>
              <w:widowControl/>
              <w:wordWrap/>
              <w:jc w:val="left"/>
              <w:rPr>
                <w:rFonts w:cs="Times New Roman"/>
                <w:kern w:val="0"/>
                <w:szCs w:val="24"/>
              </w:rPr>
            </w:pPr>
            <w:r w:rsidRPr="009B27D8">
              <w:rPr>
                <w:rFonts w:cs="Times New Roman"/>
                <w:kern w:val="0"/>
                <w:szCs w:val="24"/>
              </w:rPr>
              <w:t>2 KOR (417)</w:t>
            </w:r>
          </w:p>
        </w:tc>
        <w:tc>
          <w:tcPr>
            <w:tcW w:w="1063" w:type="dxa"/>
            <w:vAlign w:val="center"/>
          </w:tcPr>
          <w:p w14:paraId="4E043A77"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-20</w:t>
            </w:r>
          </w:p>
        </w:tc>
        <w:tc>
          <w:tcPr>
            <w:tcW w:w="1064" w:type="dxa"/>
            <w:vAlign w:val="center"/>
          </w:tcPr>
          <w:p w14:paraId="1343C0EC"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-20</w:t>
            </w:r>
          </w:p>
        </w:tc>
        <w:tc>
          <w:tcPr>
            <w:tcW w:w="1275" w:type="dxa"/>
            <w:vAlign w:val="center"/>
          </w:tcPr>
          <w:p w14:paraId="294CE179"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BF</w:t>
            </w:r>
          </w:p>
        </w:tc>
        <w:tc>
          <w:tcPr>
            <w:tcW w:w="1701" w:type="dxa"/>
            <w:vAlign w:val="center"/>
          </w:tcPr>
          <w:p w14:paraId="05729A3B"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Not applied</w:t>
            </w:r>
          </w:p>
        </w:tc>
        <w:tc>
          <w:tcPr>
            <w:tcW w:w="1814" w:type="dxa"/>
            <w:vAlign w:val="center"/>
          </w:tcPr>
          <w:p w14:paraId="1893708D"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Not applied</w:t>
            </w:r>
          </w:p>
        </w:tc>
      </w:tr>
      <w:tr w:rsidR="009B27D8" w:rsidRPr="009B27D8" w14:paraId="4451CE51" w14:textId="77777777" w:rsidTr="002307AE">
        <w:tc>
          <w:tcPr>
            <w:tcW w:w="2263" w:type="dxa"/>
          </w:tcPr>
          <w:p w14:paraId="304E64DB" w14:textId="77777777" w:rsidR="009B27D8" w:rsidRPr="009B27D8" w:rsidRDefault="009B27D8" w:rsidP="009B27D8">
            <w:pPr>
              <w:widowControl/>
              <w:wordWrap/>
              <w:jc w:val="left"/>
              <w:rPr>
                <w:rFonts w:cs="Times New Roman"/>
                <w:kern w:val="0"/>
                <w:szCs w:val="24"/>
              </w:rPr>
            </w:pPr>
            <w:r w:rsidRPr="009B27D8">
              <w:rPr>
                <w:rFonts w:cs="Times New Roman"/>
                <w:kern w:val="0"/>
                <w:szCs w:val="24"/>
              </w:rPr>
              <w:t>3 RUS (432)</w:t>
            </w:r>
          </w:p>
        </w:tc>
        <w:tc>
          <w:tcPr>
            <w:tcW w:w="1063" w:type="dxa"/>
            <w:vAlign w:val="center"/>
          </w:tcPr>
          <w:p w14:paraId="4A8002B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-49.3</w:t>
            </w:r>
          </w:p>
        </w:tc>
        <w:tc>
          <w:tcPr>
            <w:tcW w:w="1064" w:type="dxa"/>
            <w:vAlign w:val="center"/>
          </w:tcPr>
          <w:p w14:paraId="2BF4380A"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-45.5</w:t>
            </w:r>
          </w:p>
        </w:tc>
        <w:tc>
          <w:tcPr>
            <w:tcW w:w="1275" w:type="dxa"/>
            <w:vAlign w:val="center"/>
          </w:tcPr>
          <w:p w14:paraId="53169526"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Single</w:t>
            </w:r>
          </w:p>
        </w:tc>
        <w:tc>
          <w:tcPr>
            <w:tcW w:w="1701" w:type="dxa"/>
            <w:vAlign w:val="center"/>
          </w:tcPr>
          <w:p w14:paraId="2464B184"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Applied</w:t>
            </w:r>
          </w:p>
        </w:tc>
        <w:tc>
          <w:tcPr>
            <w:tcW w:w="1814" w:type="dxa"/>
            <w:vAlign w:val="center"/>
          </w:tcPr>
          <w:p w14:paraId="45FADF35"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Applied</w:t>
            </w:r>
          </w:p>
        </w:tc>
      </w:tr>
      <w:tr w:rsidR="009B27D8" w:rsidRPr="009B27D8" w14:paraId="78716403" w14:textId="77777777" w:rsidTr="002307AE">
        <w:tc>
          <w:tcPr>
            <w:tcW w:w="2263" w:type="dxa"/>
          </w:tcPr>
          <w:p w14:paraId="1164E001" w14:textId="77777777" w:rsidR="009B27D8" w:rsidRPr="009B27D8" w:rsidRDefault="009B27D8" w:rsidP="009B27D8">
            <w:pPr>
              <w:widowControl/>
              <w:wordWrap/>
              <w:jc w:val="left"/>
              <w:rPr>
                <w:rFonts w:cs="Times New Roman"/>
                <w:kern w:val="0"/>
                <w:szCs w:val="24"/>
              </w:rPr>
            </w:pPr>
            <w:r w:rsidRPr="009B27D8">
              <w:rPr>
                <w:rFonts w:cs="Times New Roman"/>
                <w:kern w:val="0"/>
                <w:szCs w:val="24"/>
              </w:rPr>
              <w:t xml:space="preserve">4 </w:t>
            </w:r>
            <w:r w:rsidRPr="009B27D8">
              <w:rPr>
                <w:rFonts w:cs="Times New Roman"/>
                <w:spacing w:val="-20"/>
                <w:kern w:val="0"/>
                <w:szCs w:val="24"/>
              </w:rPr>
              <w:t>Multi countries</w:t>
            </w:r>
            <w:r w:rsidRPr="009B27D8">
              <w:rPr>
                <w:rFonts w:cs="Times New Roman"/>
                <w:spacing w:val="-20"/>
                <w:kern w:val="0"/>
                <w:szCs w:val="24"/>
                <w:vertAlign w:val="superscript"/>
              </w:rPr>
              <w:t>1)</w:t>
            </w:r>
            <w:r w:rsidRPr="009B27D8">
              <w:rPr>
                <w:rFonts w:cs="Times New Roman"/>
                <w:spacing w:val="-20"/>
                <w:kern w:val="0"/>
                <w:szCs w:val="24"/>
              </w:rPr>
              <w:t xml:space="preserve"> (470)</w:t>
            </w:r>
          </w:p>
        </w:tc>
        <w:tc>
          <w:tcPr>
            <w:tcW w:w="1063" w:type="dxa"/>
            <w:vAlign w:val="center"/>
          </w:tcPr>
          <w:p w14:paraId="65F25363"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-32 - -37</w:t>
            </w:r>
          </w:p>
        </w:tc>
        <w:tc>
          <w:tcPr>
            <w:tcW w:w="1064" w:type="dxa"/>
            <w:vAlign w:val="center"/>
          </w:tcPr>
          <w:p w14:paraId="1C75F2AE"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-28 - -30</w:t>
            </w:r>
          </w:p>
        </w:tc>
        <w:tc>
          <w:tcPr>
            <w:tcW w:w="1275" w:type="dxa"/>
            <w:vAlign w:val="center"/>
          </w:tcPr>
          <w:p w14:paraId="73EBBE65"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BF</w:t>
            </w:r>
          </w:p>
        </w:tc>
        <w:tc>
          <w:tcPr>
            <w:tcW w:w="1701" w:type="dxa"/>
            <w:vAlign w:val="center"/>
          </w:tcPr>
          <w:p w14:paraId="35F429F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Not applied</w:t>
            </w:r>
          </w:p>
        </w:tc>
        <w:tc>
          <w:tcPr>
            <w:tcW w:w="1814" w:type="dxa"/>
            <w:vAlign w:val="center"/>
          </w:tcPr>
          <w:p w14:paraId="72F9E920"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Not applied</w:t>
            </w:r>
          </w:p>
        </w:tc>
      </w:tr>
      <w:tr w:rsidR="009B27D8" w:rsidRPr="009B27D8" w14:paraId="3FFD9BDA" w14:textId="77777777" w:rsidTr="002307AE">
        <w:tc>
          <w:tcPr>
            <w:tcW w:w="2263" w:type="dxa"/>
          </w:tcPr>
          <w:p w14:paraId="3116BCCE" w14:textId="77777777" w:rsidR="009B27D8" w:rsidRPr="009B27D8" w:rsidRDefault="009B27D8" w:rsidP="009B27D8">
            <w:pPr>
              <w:widowControl/>
              <w:wordWrap/>
              <w:jc w:val="left"/>
              <w:rPr>
                <w:rFonts w:cs="Times New Roman"/>
                <w:kern w:val="0"/>
                <w:szCs w:val="24"/>
              </w:rPr>
            </w:pPr>
            <w:r w:rsidRPr="009B27D8">
              <w:rPr>
                <w:rFonts w:cs="Times New Roman"/>
                <w:kern w:val="0"/>
                <w:szCs w:val="24"/>
              </w:rPr>
              <w:t xml:space="preserve">5 </w:t>
            </w:r>
            <w:r w:rsidRPr="009B27D8">
              <w:rPr>
                <w:rFonts w:cs="Times New Roman"/>
                <w:spacing w:val="-20"/>
                <w:kern w:val="0"/>
                <w:szCs w:val="24"/>
              </w:rPr>
              <w:t>Multi countries</w:t>
            </w:r>
            <w:r w:rsidRPr="009B27D8">
              <w:rPr>
                <w:rFonts w:cs="Times New Roman"/>
                <w:spacing w:val="-20"/>
                <w:kern w:val="0"/>
                <w:szCs w:val="24"/>
                <w:vertAlign w:val="superscript"/>
              </w:rPr>
              <w:t>2)</w:t>
            </w:r>
            <w:r w:rsidRPr="009B27D8">
              <w:rPr>
                <w:rFonts w:cs="Times New Roman"/>
                <w:spacing w:val="-20"/>
                <w:kern w:val="0"/>
                <w:szCs w:val="24"/>
              </w:rPr>
              <w:t xml:space="preserve"> (472)</w:t>
            </w:r>
          </w:p>
        </w:tc>
        <w:tc>
          <w:tcPr>
            <w:tcW w:w="1063" w:type="dxa"/>
            <w:vAlign w:val="center"/>
          </w:tcPr>
          <w:p w14:paraId="5055EC19"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-32</w:t>
            </w:r>
          </w:p>
        </w:tc>
        <w:tc>
          <w:tcPr>
            <w:tcW w:w="1064" w:type="dxa"/>
            <w:vAlign w:val="center"/>
          </w:tcPr>
          <w:p w14:paraId="0B4F5CF1"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-29</w:t>
            </w:r>
          </w:p>
        </w:tc>
        <w:tc>
          <w:tcPr>
            <w:tcW w:w="1275" w:type="dxa"/>
            <w:vAlign w:val="center"/>
          </w:tcPr>
          <w:p w14:paraId="7EAD4591"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BF</w:t>
            </w:r>
          </w:p>
        </w:tc>
        <w:tc>
          <w:tcPr>
            <w:tcW w:w="1701" w:type="dxa"/>
            <w:vAlign w:val="center"/>
          </w:tcPr>
          <w:p w14:paraId="5852B878"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Not applied</w:t>
            </w:r>
          </w:p>
        </w:tc>
        <w:tc>
          <w:tcPr>
            <w:tcW w:w="1814" w:type="dxa"/>
            <w:vAlign w:val="center"/>
          </w:tcPr>
          <w:p w14:paraId="787BC9E7"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Not applied</w:t>
            </w:r>
          </w:p>
        </w:tc>
      </w:tr>
      <w:tr w:rsidR="009B27D8" w:rsidRPr="009B27D8" w14:paraId="1761C0EE" w14:textId="77777777" w:rsidTr="002307AE">
        <w:tc>
          <w:tcPr>
            <w:tcW w:w="2263" w:type="dxa"/>
          </w:tcPr>
          <w:p w14:paraId="7F50DAA0" w14:textId="77777777" w:rsidR="009B27D8" w:rsidRPr="009B27D8" w:rsidRDefault="009B27D8" w:rsidP="009B27D8">
            <w:pPr>
              <w:widowControl/>
              <w:wordWrap/>
              <w:jc w:val="left"/>
              <w:rPr>
                <w:rFonts w:cs="Times New Roman"/>
                <w:kern w:val="0"/>
                <w:szCs w:val="24"/>
              </w:rPr>
            </w:pPr>
            <w:r w:rsidRPr="009B27D8">
              <w:rPr>
                <w:rFonts w:cs="Times New Roman"/>
                <w:kern w:val="0"/>
                <w:szCs w:val="24"/>
              </w:rPr>
              <w:t>6 Ericsson (471)</w:t>
            </w:r>
          </w:p>
        </w:tc>
        <w:tc>
          <w:tcPr>
            <w:tcW w:w="1063" w:type="dxa"/>
            <w:vAlign w:val="center"/>
          </w:tcPr>
          <w:p w14:paraId="5BE0238F"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-34</w:t>
            </w:r>
          </w:p>
          <w:p w14:paraId="40C11378"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-32</w:t>
            </w:r>
          </w:p>
        </w:tc>
        <w:tc>
          <w:tcPr>
            <w:tcW w:w="1064" w:type="dxa"/>
            <w:vAlign w:val="center"/>
          </w:tcPr>
          <w:p w14:paraId="4A14B95C"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-31</w:t>
            </w:r>
          </w:p>
          <w:p w14:paraId="1817E54D"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-29</w:t>
            </w:r>
          </w:p>
        </w:tc>
        <w:tc>
          <w:tcPr>
            <w:tcW w:w="1275" w:type="dxa"/>
            <w:vAlign w:val="center"/>
          </w:tcPr>
          <w:p w14:paraId="67C47D8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BF</w:t>
            </w:r>
          </w:p>
          <w:p w14:paraId="780FC974"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BF</w:t>
            </w:r>
          </w:p>
        </w:tc>
        <w:tc>
          <w:tcPr>
            <w:tcW w:w="1701" w:type="dxa"/>
            <w:vAlign w:val="center"/>
          </w:tcPr>
          <w:p w14:paraId="10B05031"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Not applied</w:t>
            </w:r>
          </w:p>
          <w:p w14:paraId="570134C0"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Not applied</w:t>
            </w:r>
          </w:p>
        </w:tc>
        <w:tc>
          <w:tcPr>
            <w:tcW w:w="1814" w:type="dxa"/>
            <w:vAlign w:val="center"/>
          </w:tcPr>
          <w:p w14:paraId="6451987E"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Applied</w:t>
            </w:r>
          </w:p>
          <w:p w14:paraId="2954057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Not applied</w:t>
            </w:r>
          </w:p>
        </w:tc>
      </w:tr>
      <w:tr w:rsidR="009B27D8" w:rsidRPr="009B27D8" w14:paraId="1FA26640" w14:textId="77777777" w:rsidTr="002307AE">
        <w:tc>
          <w:tcPr>
            <w:tcW w:w="2263" w:type="dxa"/>
          </w:tcPr>
          <w:p w14:paraId="1C332E20" w14:textId="77777777" w:rsidR="009B27D8" w:rsidRPr="009B27D8" w:rsidRDefault="009B27D8" w:rsidP="009B27D8">
            <w:pPr>
              <w:widowControl/>
              <w:wordWrap/>
              <w:jc w:val="left"/>
              <w:rPr>
                <w:rFonts w:cs="Times New Roman"/>
                <w:kern w:val="0"/>
                <w:szCs w:val="24"/>
              </w:rPr>
            </w:pPr>
            <w:r w:rsidRPr="009B27D8">
              <w:rPr>
                <w:rFonts w:cs="Times New Roman"/>
                <w:kern w:val="0"/>
                <w:szCs w:val="24"/>
              </w:rPr>
              <w:t>7 ESA (260)</w:t>
            </w:r>
          </w:p>
        </w:tc>
        <w:tc>
          <w:tcPr>
            <w:tcW w:w="1063" w:type="dxa"/>
            <w:vAlign w:val="center"/>
          </w:tcPr>
          <w:p w14:paraId="727D35EC"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-54</w:t>
            </w:r>
          </w:p>
        </w:tc>
        <w:tc>
          <w:tcPr>
            <w:tcW w:w="1064" w:type="dxa"/>
            <w:vAlign w:val="center"/>
          </w:tcPr>
          <w:p w14:paraId="488A96B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-50</w:t>
            </w:r>
          </w:p>
        </w:tc>
        <w:tc>
          <w:tcPr>
            <w:tcW w:w="1275" w:type="dxa"/>
            <w:vAlign w:val="center"/>
          </w:tcPr>
          <w:p w14:paraId="07C3FD2A"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Single</w:t>
            </w:r>
          </w:p>
        </w:tc>
        <w:tc>
          <w:tcPr>
            <w:tcW w:w="1701" w:type="dxa"/>
            <w:vAlign w:val="center"/>
          </w:tcPr>
          <w:p w14:paraId="04D3E737"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Applied</w:t>
            </w:r>
          </w:p>
        </w:tc>
        <w:tc>
          <w:tcPr>
            <w:tcW w:w="1814" w:type="dxa"/>
            <w:vAlign w:val="center"/>
          </w:tcPr>
          <w:p w14:paraId="5059C9E0"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Applied</w:t>
            </w:r>
          </w:p>
        </w:tc>
      </w:tr>
      <w:tr w:rsidR="009B27D8" w:rsidRPr="009B27D8" w14:paraId="7E3F8424" w14:textId="77777777" w:rsidTr="002307AE">
        <w:tc>
          <w:tcPr>
            <w:tcW w:w="2263" w:type="dxa"/>
            <w:tcBorders>
              <w:bottom w:val="single" w:sz="4" w:space="0" w:color="auto"/>
            </w:tcBorders>
          </w:tcPr>
          <w:p w14:paraId="343970DB" w14:textId="77777777" w:rsidR="009B27D8" w:rsidRPr="009B27D8" w:rsidRDefault="009B27D8" w:rsidP="009B27D8">
            <w:pPr>
              <w:widowControl/>
              <w:wordWrap/>
              <w:jc w:val="left"/>
              <w:rPr>
                <w:rFonts w:cs="Times New Roman"/>
                <w:kern w:val="0"/>
                <w:szCs w:val="24"/>
              </w:rPr>
            </w:pPr>
            <w:r w:rsidRPr="009B27D8">
              <w:rPr>
                <w:rFonts w:cs="Times New Roman"/>
                <w:kern w:val="0"/>
                <w:szCs w:val="24"/>
              </w:rPr>
              <w:t xml:space="preserve">8 </w:t>
            </w:r>
            <w:proofErr w:type="gramStart"/>
            <w:r w:rsidRPr="009B27D8">
              <w:rPr>
                <w:rFonts w:cs="Times New Roman"/>
                <w:kern w:val="0"/>
                <w:szCs w:val="24"/>
              </w:rPr>
              <w:t>USA(</w:t>
            </w:r>
            <w:proofErr w:type="gramEnd"/>
            <w:r w:rsidRPr="009B27D8">
              <w:rPr>
                <w:rFonts w:cs="Times New Roman"/>
                <w:kern w:val="0"/>
                <w:szCs w:val="24"/>
              </w:rPr>
              <w:t>433)/ B(437)</w:t>
            </w:r>
          </w:p>
        </w:tc>
        <w:tc>
          <w:tcPr>
            <w:tcW w:w="1063" w:type="dxa"/>
            <w:tcBorders>
              <w:bottom w:val="single" w:sz="4" w:space="0" w:color="auto"/>
            </w:tcBorders>
            <w:vAlign w:val="center"/>
          </w:tcPr>
          <w:p w14:paraId="1AAB3F9A"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TBD</w:t>
            </w:r>
          </w:p>
        </w:tc>
        <w:tc>
          <w:tcPr>
            <w:tcW w:w="1064" w:type="dxa"/>
            <w:tcBorders>
              <w:bottom w:val="single" w:sz="4" w:space="0" w:color="auto"/>
            </w:tcBorders>
            <w:vAlign w:val="center"/>
          </w:tcPr>
          <w:p w14:paraId="36B3B9B5"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TBD</w:t>
            </w:r>
          </w:p>
        </w:tc>
        <w:tc>
          <w:tcPr>
            <w:tcW w:w="1275" w:type="dxa"/>
            <w:tcBorders>
              <w:bottom w:val="single" w:sz="4" w:space="0" w:color="auto"/>
            </w:tcBorders>
            <w:vAlign w:val="center"/>
          </w:tcPr>
          <w:p w14:paraId="27E82887"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NA</w:t>
            </w:r>
          </w:p>
        </w:tc>
        <w:tc>
          <w:tcPr>
            <w:tcW w:w="1701" w:type="dxa"/>
            <w:tcBorders>
              <w:bottom w:val="single" w:sz="4" w:space="0" w:color="auto"/>
            </w:tcBorders>
            <w:vAlign w:val="center"/>
          </w:tcPr>
          <w:p w14:paraId="1067795F"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NA</w:t>
            </w:r>
          </w:p>
        </w:tc>
        <w:tc>
          <w:tcPr>
            <w:tcW w:w="1814" w:type="dxa"/>
            <w:tcBorders>
              <w:bottom w:val="single" w:sz="4" w:space="0" w:color="auto"/>
            </w:tcBorders>
            <w:vAlign w:val="center"/>
          </w:tcPr>
          <w:p w14:paraId="6CA7D912" w14:textId="77777777" w:rsidR="009B27D8" w:rsidRPr="009B27D8" w:rsidRDefault="009B27D8" w:rsidP="009B27D8">
            <w:pPr>
              <w:widowControl/>
              <w:wordWrap/>
              <w:jc w:val="center"/>
              <w:rPr>
                <w:rFonts w:cs="Times New Roman"/>
                <w:kern w:val="0"/>
                <w:szCs w:val="24"/>
              </w:rPr>
            </w:pPr>
            <w:r w:rsidRPr="009B27D8">
              <w:rPr>
                <w:rFonts w:cs="Times New Roman"/>
                <w:kern w:val="0"/>
                <w:szCs w:val="24"/>
              </w:rPr>
              <w:t>NA</w:t>
            </w:r>
          </w:p>
        </w:tc>
      </w:tr>
      <w:tr w:rsidR="009B27D8" w:rsidRPr="009B27D8" w14:paraId="090B9258" w14:textId="77777777" w:rsidTr="002307AE">
        <w:tc>
          <w:tcPr>
            <w:tcW w:w="9180" w:type="dxa"/>
            <w:gridSpan w:val="6"/>
            <w:tcBorders>
              <w:top w:val="single" w:sz="4" w:space="0" w:color="auto"/>
              <w:left w:val="nil"/>
              <w:bottom w:val="nil"/>
              <w:right w:val="nil"/>
            </w:tcBorders>
          </w:tcPr>
          <w:p w14:paraId="65BD5BFA"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vertAlign w:val="superscript"/>
              </w:rPr>
              <w:t>1)</w:t>
            </w:r>
            <w:r w:rsidRPr="009B27D8">
              <w:rPr>
                <w:rFonts w:cs="Times New Roman"/>
                <w:i/>
                <w:kern w:val="0"/>
                <w:szCs w:val="24"/>
              </w:rPr>
              <w:t xml:space="preserve"> Cameroon (Republic of), Ghana, Kenya (Republic of), Nigeria (Federal Republic of), Senegal (Republic of), South Africa (Republic of), Zimbabwe (Republic of)</w:t>
            </w:r>
          </w:p>
          <w:p w14:paraId="2C7E6C40" w14:textId="77777777" w:rsidR="009B27D8" w:rsidRPr="009B27D8" w:rsidRDefault="009B27D8" w:rsidP="009B27D8">
            <w:pPr>
              <w:widowControl/>
              <w:wordWrap/>
              <w:jc w:val="left"/>
              <w:rPr>
                <w:rFonts w:cs="Times New Roman"/>
                <w:kern w:val="0"/>
                <w:szCs w:val="24"/>
              </w:rPr>
            </w:pPr>
            <w:r w:rsidRPr="009B27D8">
              <w:rPr>
                <w:rFonts w:cs="Times New Roman"/>
                <w:i/>
                <w:kern w:val="0"/>
                <w:szCs w:val="24"/>
                <w:vertAlign w:val="superscript"/>
              </w:rPr>
              <w:t>2)</w:t>
            </w:r>
            <w:r w:rsidRPr="009B27D8">
              <w:rPr>
                <w:rFonts w:cs="Times New Roman"/>
                <w:i/>
                <w:kern w:val="0"/>
                <w:szCs w:val="24"/>
              </w:rPr>
              <w:t xml:space="preserve"> Cameroon (Republic of), Egypt (Arab Republic of), Saudi Arabia (Kingdom </w:t>
            </w:r>
            <w:proofErr w:type="gramStart"/>
            <w:r w:rsidRPr="009B27D8">
              <w:rPr>
                <w:rFonts w:cs="Times New Roman"/>
                <w:i/>
                <w:kern w:val="0"/>
                <w:szCs w:val="24"/>
              </w:rPr>
              <w:t>of)  and</w:t>
            </w:r>
            <w:proofErr w:type="gramEnd"/>
            <w:r w:rsidRPr="009B27D8">
              <w:rPr>
                <w:rFonts w:cs="Times New Roman"/>
                <w:i/>
                <w:kern w:val="0"/>
                <w:szCs w:val="24"/>
              </w:rPr>
              <w:t xml:space="preserve"> United Arab Emirates</w:t>
            </w:r>
          </w:p>
        </w:tc>
      </w:tr>
    </w:tbl>
    <w:p w14:paraId="1BF9EB33" w14:textId="77777777" w:rsidR="009B27D8" w:rsidRPr="009B27D8" w:rsidRDefault="009B27D8" w:rsidP="009B27D8">
      <w:pPr>
        <w:widowControl/>
        <w:wordWrap/>
        <w:jc w:val="left"/>
        <w:rPr>
          <w:rFonts w:cs="Times New Roman"/>
          <w:b/>
          <w:kern w:val="0"/>
          <w:szCs w:val="24"/>
          <w:u w:val="single"/>
        </w:rPr>
      </w:pPr>
    </w:p>
    <w:p w14:paraId="5DC0C3F7" w14:textId="77777777" w:rsidR="009B27D8" w:rsidRPr="009B27D8" w:rsidRDefault="009B27D8" w:rsidP="009B27D8">
      <w:pPr>
        <w:widowControl/>
        <w:wordWrap/>
        <w:jc w:val="left"/>
        <w:rPr>
          <w:rFonts w:cs="Times New Roman"/>
          <w:b/>
          <w:kern w:val="0"/>
          <w:szCs w:val="24"/>
          <w:u w:val="single"/>
        </w:rPr>
      </w:pPr>
      <w:r w:rsidRPr="009B27D8">
        <w:rPr>
          <w:rFonts w:cs="Times New Roman"/>
          <w:b/>
          <w:noProof/>
          <w:kern w:val="0"/>
          <w:szCs w:val="24"/>
          <w:u w:val="single"/>
          <w:lang w:eastAsia="en-US"/>
        </w:rPr>
        <w:drawing>
          <wp:inline distT="0" distB="0" distL="0" distR="0" wp14:anchorId="50E4030D" wp14:editId="5655FD56">
            <wp:extent cx="5815806" cy="1375257"/>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2483" cy="1381565"/>
                    </a:xfrm>
                    <a:prstGeom prst="rect">
                      <a:avLst/>
                    </a:prstGeom>
                    <a:noFill/>
                  </pic:spPr>
                </pic:pic>
              </a:graphicData>
            </a:graphic>
          </wp:inline>
        </w:drawing>
      </w:r>
    </w:p>
    <w:p w14:paraId="472ABCA9" w14:textId="77777777" w:rsidR="009B27D8" w:rsidRPr="009B27D8" w:rsidRDefault="009B27D8" w:rsidP="009B27D8">
      <w:pPr>
        <w:widowControl/>
        <w:wordWrap/>
        <w:jc w:val="left"/>
        <w:rPr>
          <w:rFonts w:cs="Times New Roman"/>
          <w:b/>
          <w:kern w:val="0"/>
          <w:szCs w:val="24"/>
          <w:u w:val="single"/>
        </w:rPr>
      </w:pPr>
    </w:p>
    <w:p w14:paraId="4D9488BE" w14:textId="77777777" w:rsidR="009B27D8" w:rsidRPr="009B27D8" w:rsidRDefault="009B27D8" w:rsidP="009B27D8">
      <w:pPr>
        <w:widowControl/>
        <w:wordWrap/>
        <w:jc w:val="left"/>
        <w:rPr>
          <w:rFonts w:eastAsia="SimSun" w:cs="Times New Roman"/>
          <w:kern w:val="0"/>
          <w:szCs w:val="24"/>
          <w:lang w:eastAsia="zh-CN"/>
        </w:rPr>
      </w:pPr>
      <w:r w:rsidRPr="009B27D8">
        <w:rPr>
          <w:rFonts w:cs="Times New Roman"/>
          <w:kern w:val="0"/>
          <w:szCs w:val="24"/>
        </w:rPr>
        <w:t>Those values are derived according to whether to apply some technical parameters such as Antenna pattern of IMT in the adjacent band, apportionment of interference criteria between services, aggregation interference from multichannel of IMT</w:t>
      </w:r>
      <w:r w:rsidRPr="009B27D8">
        <w:rPr>
          <w:rFonts w:eastAsia="SimSun" w:cs="Times New Roman"/>
          <w:kern w:val="0"/>
          <w:szCs w:val="24"/>
          <w:lang w:eastAsia="zh-CN"/>
        </w:rPr>
        <w:t xml:space="preserve"> </w:t>
      </w:r>
      <w:proofErr w:type="gramStart"/>
      <w:r w:rsidRPr="009B27D8">
        <w:rPr>
          <w:rFonts w:eastAsia="SimSun" w:cs="Times New Roman"/>
          <w:kern w:val="0"/>
          <w:szCs w:val="24"/>
          <w:lang w:eastAsia="zh-CN"/>
        </w:rPr>
        <w:t>and etc.</w:t>
      </w:r>
      <w:proofErr w:type="gramEnd"/>
    </w:p>
    <w:p w14:paraId="564EC9B2"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Antenna pattern of IMT in the adjacent band: Single element pattern VS. Beamforming pattern</w:t>
      </w:r>
    </w:p>
    <w:p w14:paraId="279CA85A" w14:textId="77777777" w:rsidR="009B27D8" w:rsidRPr="009B27D8" w:rsidRDefault="009B27D8" w:rsidP="009B27D8">
      <w:pPr>
        <w:widowControl/>
        <w:wordWrap/>
        <w:ind w:left="660"/>
        <w:jc w:val="left"/>
        <w:rPr>
          <w:rFonts w:cs="Times New Roman"/>
          <w:kern w:val="0"/>
          <w:szCs w:val="24"/>
        </w:rPr>
      </w:pPr>
      <w:r w:rsidRPr="009B27D8">
        <w:rPr>
          <w:rFonts w:cs="Times New Roman"/>
          <w:kern w:val="0"/>
          <w:szCs w:val="24"/>
        </w:rPr>
        <w:t>As Chinese (Study H) and Korean (Study F) studies have shown that beamforming pattern can mitigate the unwanted emission level as much as 7.6 dB and 6.4 dB, respectively. IMT systems in the above 24GHz will use the Active Antenna system (AAS) which functions of beamforming. Therefore, it would be practical to include the beamforming pattern.</w:t>
      </w:r>
    </w:p>
    <w:p w14:paraId="3FF353BF"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Apportionment of interference criteria between services: 0 dB (not applied) or 3dB</w:t>
      </w:r>
    </w:p>
    <w:p w14:paraId="74E09210" w14:textId="77777777" w:rsidR="009B27D8" w:rsidRPr="009B27D8" w:rsidRDefault="009B27D8" w:rsidP="009B27D8">
      <w:pPr>
        <w:widowControl/>
        <w:wordWrap/>
        <w:ind w:left="660"/>
        <w:jc w:val="left"/>
        <w:rPr>
          <w:rFonts w:cs="Times New Roman"/>
          <w:kern w:val="0"/>
          <w:szCs w:val="24"/>
        </w:rPr>
      </w:pPr>
      <w:r w:rsidRPr="009B27D8">
        <w:rPr>
          <w:rFonts w:cs="Times New Roman"/>
          <w:kern w:val="0"/>
          <w:szCs w:val="24"/>
        </w:rPr>
        <w:t>Protection criteria provided by WP 7B mean total interference level, so additional 3dB attenuation is required to both interfering services in case of causing similar interference level by both adjacent services simultaneously. But if there is no service below 23.4GHz or much lower interference for other service than IMT is caused, it would not be applied (i.e. 0 dB)</w:t>
      </w:r>
    </w:p>
    <w:p w14:paraId="66505B2F" w14:textId="77777777" w:rsidR="009B27D8" w:rsidRPr="009B27D8" w:rsidRDefault="009B27D8" w:rsidP="009B27D8">
      <w:pPr>
        <w:widowControl/>
        <w:wordWrap/>
        <w:ind w:left="284"/>
        <w:jc w:val="center"/>
        <w:rPr>
          <w:rFonts w:cs="Times New Roman"/>
          <w:kern w:val="0"/>
          <w:szCs w:val="24"/>
        </w:rPr>
      </w:pPr>
      <w:r w:rsidRPr="009B27D8">
        <w:rPr>
          <w:rFonts w:cs="Times New Roman"/>
          <w:noProof/>
          <w:kern w:val="0"/>
          <w:szCs w:val="24"/>
          <w:lang w:eastAsia="en-US"/>
        </w:rPr>
        <w:lastRenderedPageBreak/>
        <w:drawing>
          <wp:inline distT="0" distB="0" distL="0" distR="0" wp14:anchorId="3BE4B07F" wp14:editId="4F53D353">
            <wp:extent cx="4679040" cy="1934307"/>
            <wp:effectExtent l="0" t="0" r="762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3800" cy="1936275"/>
                    </a:xfrm>
                    <a:prstGeom prst="rect">
                      <a:avLst/>
                    </a:prstGeom>
                    <a:noFill/>
                  </pic:spPr>
                </pic:pic>
              </a:graphicData>
            </a:graphic>
          </wp:inline>
        </w:drawing>
      </w:r>
    </w:p>
    <w:p w14:paraId="33C6FF27" w14:textId="77777777" w:rsidR="009B27D8" w:rsidRPr="009B27D8" w:rsidRDefault="009B27D8" w:rsidP="009B27D8">
      <w:pPr>
        <w:widowControl/>
        <w:wordWrap/>
        <w:ind w:left="284"/>
        <w:jc w:val="center"/>
        <w:rPr>
          <w:rFonts w:cs="Times New Roman"/>
          <w:kern w:val="0"/>
          <w:szCs w:val="24"/>
        </w:rPr>
      </w:pPr>
    </w:p>
    <w:p w14:paraId="74375647"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Aggregate interference from multichannel of IMT: 2 dB or 0dB (not applied)</w:t>
      </w:r>
    </w:p>
    <w:p w14:paraId="09F5DD34" w14:textId="77777777" w:rsidR="009B27D8" w:rsidRPr="009B27D8" w:rsidRDefault="009B27D8" w:rsidP="009B27D8">
      <w:pPr>
        <w:widowControl/>
        <w:wordWrap/>
        <w:jc w:val="center"/>
        <w:rPr>
          <w:rFonts w:eastAsia="SimSun" w:cs="Times New Roman"/>
          <w:kern w:val="0"/>
          <w:szCs w:val="24"/>
          <w:lang w:eastAsia="zh-CN"/>
        </w:rPr>
      </w:pPr>
      <w:r w:rsidRPr="009B27D8">
        <w:rPr>
          <w:rFonts w:cs="Times New Roman"/>
          <w:noProof/>
          <w:kern w:val="0"/>
          <w:szCs w:val="24"/>
          <w:lang w:eastAsia="en-US"/>
        </w:rPr>
        <w:drawing>
          <wp:inline distT="0" distB="0" distL="0" distR="0" wp14:anchorId="5DDEF32A" wp14:editId="4D236E32">
            <wp:extent cx="4679879" cy="206091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4564" cy="2062980"/>
                    </a:xfrm>
                    <a:prstGeom prst="rect">
                      <a:avLst/>
                    </a:prstGeom>
                    <a:noFill/>
                  </pic:spPr>
                </pic:pic>
              </a:graphicData>
            </a:graphic>
          </wp:inline>
        </w:drawing>
      </w:r>
    </w:p>
    <w:p w14:paraId="3833CDA9" w14:textId="77777777" w:rsidR="009B27D8" w:rsidRPr="009B27D8" w:rsidRDefault="009B27D8" w:rsidP="0056562A">
      <w:pPr>
        <w:keepNext/>
        <w:keepLines/>
        <w:widowControl/>
        <w:numPr>
          <w:ilvl w:val="3"/>
          <w:numId w:val="12"/>
        </w:numPr>
        <w:tabs>
          <w:tab w:val="left" w:pos="1871"/>
          <w:tab w:val="left" w:pos="2268"/>
        </w:tabs>
        <w:wordWrap/>
        <w:overflowPunct w:val="0"/>
        <w:autoSpaceDE w:val="0"/>
        <w:autoSpaceDN w:val="0"/>
        <w:adjustRightInd w:val="0"/>
        <w:spacing w:before="200" w:line="312" w:lineRule="auto"/>
        <w:jc w:val="left"/>
        <w:textAlignment w:val="baseline"/>
        <w:outlineLvl w:val="3"/>
        <w:rPr>
          <w:rFonts w:eastAsia="Batang" w:cs="Times New Roman"/>
          <w:b/>
          <w:kern w:val="0"/>
          <w:lang w:val="en-GB" w:eastAsia="en-US"/>
        </w:rPr>
      </w:pPr>
      <w:bookmarkStart w:id="17" w:name="_Toc524334969"/>
      <w:bookmarkStart w:id="18" w:name="_Toc525164000"/>
      <w:r w:rsidRPr="009B27D8">
        <w:rPr>
          <w:rFonts w:eastAsia="Batang" w:cs="Times New Roman"/>
          <w:b/>
          <w:kern w:val="0"/>
          <w:lang w:val="en-GB" w:eastAsia="en-US"/>
        </w:rPr>
        <w:t>Impact of implementation from analysis by 3GPP RAN4 (See Annex 3)</w:t>
      </w:r>
      <w:bookmarkEnd w:id="17"/>
      <w:bookmarkEnd w:id="18"/>
    </w:p>
    <w:p w14:paraId="3665A7F5" w14:textId="77777777" w:rsidR="009B27D8" w:rsidRPr="009B27D8" w:rsidRDefault="009B27D8" w:rsidP="009B27D8">
      <w:pPr>
        <w:widowControl/>
        <w:wordWrap/>
        <w:jc w:val="left"/>
        <w:rPr>
          <w:rFonts w:eastAsia="SimSun" w:cs="Times New Roman"/>
          <w:kern w:val="0"/>
          <w:szCs w:val="24"/>
          <w:lang w:eastAsia="zh-CN"/>
        </w:rPr>
      </w:pPr>
      <w:r w:rsidRPr="009B27D8">
        <w:rPr>
          <w:rFonts w:cs="Times New Roman"/>
          <w:kern w:val="0"/>
          <w:szCs w:val="24"/>
          <w:lang w:eastAsia="en-US"/>
        </w:rPr>
        <w:t>3GPP RAN4</w:t>
      </w:r>
      <w:r w:rsidRPr="009B27D8">
        <w:rPr>
          <w:rFonts w:eastAsia="SimSun" w:cs="Times New Roman" w:hint="eastAsia"/>
          <w:kern w:val="0"/>
          <w:szCs w:val="24"/>
          <w:lang w:eastAsia="zh-CN"/>
        </w:rPr>
        <w:t xml:space="preserve"> </w:t>
      </w:r>
      <w:r w:rsidRPr="009B27D8">
        <w:rPr>
          <w:rFonts w:cs="Times New Roman"/>
          <w:kern w:val="0"/>
          <w:szCs w:val="24"/>
          <w:lang w:eastAsia="en-US"/>
        </w:rPr>
        <w:t xml:space="preserve">reviewed </w:t>
      </w:r>
      <w:r w:rsidRPr="009B27D8">
        <w:rPr>
          <w:rFonts w:eastAsia="SimSun" w:cs="Times New Roman"/>
          <w:kern w:val="0"/>
          <w:szCs w:val="24"/>
          <w:lang w:eastAsia="zh-CN"/>
        </w:rPr>
        <w:t xml:space="preserve">the </w:t>
      </w:r>
      <w:r w:rsidRPr="009B27D8">
        <w:rPr>
          <w:rFonts w:cs="Times New Roman"/>
          <w:kern w:val="0"/>
          <w:szCs w:val="24"/>
          <w:lang w:eastAsia="en-US"/>
        </w:rPr>
        <w:t xml:space="preserve">implementation feasibility to meet lower unwanted emission level than the baseline value for spurious emissions </w:t>
      </w:r>
      <w:r w:rsidRPr="009B27D8">
        <w:rPr>
          <w:rFonts w:eastAsia="SimSun" w:cs="Times New Roman"/>
          <w:kern w:val="0"/>
          <w:szCs w:val="24"/>
          <w:lang w:eastAsia="zh-CN"/>
        </w:rPr>
        <w:t>of</w:t>
      </w:r>
      <w:r w:rsidRPr="009B27D8">
        <w:rPr>
          <w:rFonts w:cs="Times New Roman"/>
          <w:kern w:val="0"/>
          <w:szCs w:val="24"/>
          <w:lang w:eastAsia="en-US"/>
        </w:rPr>
        <w:t xml:space="preserve"> both IMT </w:t>
      </w:r>
      <w:r w:rsidRPr="009B27D8">
        <w:rPr>
          <w:rFonts w:eastAsia="SimSun" w:cs="Times New Roman"/>
          <w:kern w:val="0"/>
          <w:szCs w:val="24"/>
          <w:lang w:eastAsia="zh-CN"/>
        </w:rPr>
        <w:t>base station</w:t>
      </w:r>
      <w:r w:rsidRPr="009B27D8">
        <w:rPr>
          <w:rFonts w:cs="Times New Roman"/>
          <w:kern w:val="0"/>
          <w:szCs w:val="24"/>
          <w:lang w:eastAsia="en-US"/>
        </w:rPr>
        <w:t xml:space="preserve"> </w:t>
      </w:r>
      <w:r w:rsidRPr="009B27D8">
        <w:rPr>
          <w:rFonts w:eastAsia="SimSun" w:cs="Times New Roman"/>
          <w:kern w:val="0"/>
          <w:szCs w:val="24"/>
          <w:lang w:eastAsia="zh-CN"/>
        </w:rPr>
        <w:t xml:space="preserve">(BS) </w:t>
      </w:r>
      <w:r w:rsidRPr="009B27D8">
        <w:rPr>
          <w:rFonts w:cs="Times New Roman"/>
          <w:kern w:val="0"/>
          <w:szCs w:val="24"/>
          <w:lang w:eastAsia="en-US"/>
        </w:rPr>
        <w:t xml:space="preserve">and </w:t>
      </w:r>
      <w:r w:rsidRPr="009B27D8">
        <w:rPr>
          <w:rFonts w:eastAsia="SimSun" w:cs="Times New Roman"/>
          <w:kern w:val="0"/>
          <w:szCs w:val="24"/>
          <w:lang w:eastAsia="zh-CN"/>
        </w:rPr>
        <w:t>mobile station (</w:t>
      </w:r>
      <w:r w:rsidRPr="009B27D8">
        <w:rPr>
          <w:rFonts w:cs="Times New Roman"/>
          <w:kern w:val="0"/>
          <w:szCs w:val="24"/>
          <w:lang w:eastAsia="en-US"/>
        </w:rPr>
        <w:t>UE</w:t>
      </w:r>
      <w:r w:rsidRPr="009B27D8">
        <w:rPr>
          <w:rFonts w:eastAsia="SimSun" w:cs="Times New Roman"/>
          <w:kern w:val="0"/>
          <w:szCs w:val="24"/>
          <w:lang w:eastAsia="zh-CN"/>
        </w:rPr>
        <w:t>)</w:t>
      </w:r>
      <w:r w:rsidRPr="009B27D8">
        <w:rPr>
          <w:rFonts w:cs="Times New Roman"/>
          <w:kern w:val="0"/>
          <w:szCs w:val="24"/>
          <w:lang w:eastAsia="en-US"/>
        </w:rPr>
        <w:t xml:space="preserve"> as Total Radiated Power (TRP) provided by WP 5D as -13dBm/MHz (equal to -20dBW/200MHz). If stringent unwanted emission</w:t>
      </w:r>
      <w:r w:rsidRPr="009B27D8">
        <w:rPr>
          <w:rFonts w:eastAsia="SimSun" w:cs="Times New Roman"/>
          <w:kern w:val="0"/>
          <w:szCs w:val="24"/>
          <w:lang w:eastAsia="zh-CN"/>
        </w:rPr>
        <w:t xml:space="preserve"> level lower</w:t>
      </w:r>
      <w:r w:rsidRPr="009B27D8">
        <w:rPr>
          <w:rFonts w:cs="Times New Roman"/>
          <w:kern w:val="0"/>
          <w:szCs w:val="24"/>
          <w:lang w:eastAsia="en-US"/>
        </w:rPr>
        <w:t xml:space="preserve"> than -37dBW/200MHz for IMT BS is required, it can be achievable with </w:t>
      </w:r>
      <w:r w:rsidRPr="009B27D8">
        <w:rPr>
          <w:rFonts w:eastAsia="SimSun" w:cs="Times New Roman"/>
          <w:kern w:val="0"/>
          <w:szCs w:val="24"/>
          <w:lang w:eastAsia="zh-CN"/>
        </w:rPr>
        <w:t>following conditions:</w:t>
      </w:r>
    </w:p>
    <w:p w14:paraId="74E93A7E"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More than 1.5GHz guard band</w:t>
      </w:r>
    </w:p>
    <w:p w14:paraId="3275E178" w14:textId="77777777" w:rsidR="009B27D8" w:rsidRPr="009B27D8" w:rsidRDefault="009B27D8" w:rsidP="0056562A">
      <w:pPr>
        <w:widowControl/>
        <w:numPr>
          <w:ilvl w:val="0"/>
          <w:numId w:val="9"/>
        </w:numPr>
        <w:wordWrap/>
        <w:spacing w:line="312" w:lineRule="auto"/>
        <w:jc w:val="left"/>
        <w:rPr>
          <w:rFonts w:cs="Times New Roman"/>
          <w:kern w:val="0"/>
          <w:szCs w:val="24"/>
          <w:lang w:eastAsia="en-US"/>
        </w:rPr>
      </w:pPr>
      <w:r w:rsidRPr="009B27D8">
        <w:rPr>
          <w:rFonts w:cs="Times New Roman"/>
          <w:kern w:val="0"/>
          <w:szCs w:val="24"/>
        </w:rPr>
        <w:t xml:space="preserve">3~4 dB insertion loss, </w:t>
      </w:r>
      <w:proofErr w:type="spellStart"/>
      <w:r w:rsidRPr="009B27D8">
        <w:rPr>
          <w:rFonts w:cs="Times New Roman"/>
          <w:kern w:val="0"/>
          <w:szCs w:val="24"/>
        </w:rPr>
        <w:t>i.e</w:t>
      </w:r>
      <w:proofErr w:type="spellEnd"/>
      <w:r w:rsidRPr="009B27D8">
        <w:rPr>
          <w:rFonts w:cs="Times New Roman"/>
          <w:kern w:val="0"/>
          <w:szCs w:val="24"/>
        </w:rPr>
        <w:t xml:space="preserve"> causing</w:t>
      </w:r>
      <w:r w:rsidRPr="009B27D8">
        <w:rPr>
          <w:rFonts w:eastAsia="SimSun" w:cs="Times New Roman"/>
          <w:kern w:val="0"/>
          <w:szCs w:val="24"/>
          <w:lang w:eastAsia="zh-CN"/>
        </w:rPr>
        <w:t xml:space="preserve"> a 20%</w:t>
      </w:r>
      <w:r w:rsidRPr="009B27D8">
        <w:rPr>
          <w:rFonts w:cs="Times New Roman"/>
          <w:kern w:val="0"/>
          <w:szCs w:val="24"/>
        </w:rPr>
        <w:t xml:space="preserve"> performance reduction in cell edge of IMT</w:t>
      </w:r>
    </w:p>
    <w:p w14:paraId="6F578F6F" w14:textId="77777777" w:rsidR="009B27D8" w:rsidRPr="009B27D8" w:rsidRDefault="009B27D8" w:rsidP="009B27D8">
      <w:pPr>
        <w:widowControl/>
        <w:wordWrap/>
        <w:jc w:val="center"/>
        <w:rPr>
          <w:rFonts w:eastAsia="SimSun" w:cs="Times New Roman"/>
          <w:i/>
          <w:kern w:val="0"/>
          <w:szCs w:val="24"/>
          <w:lang w:eastAsia="zh-CN"/>
        </w:rPr>
      </w:pPr>
      <w:r w:rsidRPr="009B27D8">
        <w:rPr>
          <w:rFonts w:cs="Times New Roman"/>
          <w:i/>
          <w:noProof/>
          <w:kern w:val="0"/>
          <w:szCs w:val="24"/>
          <w:lang w:eastAsia="en-US"/>
        </w:rPr>
        <w:drawing>
          <wp:inline distT="0" distB="0" distL="0" distR="0" wp14:anchorId="63474922" wp14:editId="40CD7671">
            <wp:extent cx="5400000" cy="1892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1892915"/>
                    </a:xfrm>
                    <a:prstGeom prst="rect">
                      <a:avLst/>
                    </a:prstGeom>
                    <a:noFill/>
                  </pic:spPr>
                </pic:pic>
              </a:graphicData>
            </a:graphic>
          </wp:inline>
        </w:drawing>
      </w:r>
    </w:p>
    <w:p w14:paraId="0D26832C"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Batang" w:cs="Times New Roman"/>
          <w:b/>
          <w:kern w:val="0"/>
          <w:lang w:val="en-GB" w:eastAsia="en-US"/>
        </w:rPr>
      </w:pPr>
      <w:bookmarkStart w:id="19" w:name="_Toc524334970"/>
      <w:bookmarkStart w:id="20" w:name="_Toc525164001"/>
      <w:r w:rsidRPr="009B27D8">
        <w:rPr>
          <w:rFonts w:eastAsia="Batang" w:cs="Times New Roman"/>
          <w:b/>
          <w:kern w:val="0"/>
          <w:lang w:val="en-GB" w:eastAsia="en-US"/>
        </w:rPr>
        <w:t xml:space="preserve">Fixed-Satellite Service in the band 24.65 </w:t>
      </w:r>
      <w:r w:rsidRPr="009B27D8">
        <w:rPr>
          <w:rFonts w:eastAsia="SimSun" w:cs="Times New Roman"/>
          <w:b/>
          <w:kern w:val="0"/>
          <w:lang w:val="en-GB" w:eastAsia="zh-CN"/>
        </w:rPr>
        <w:t>-</w:t>
      </w:r>
      <w:r w:rsidRPr="009B27D8">
        <w:rPr>
          <w:rFonts w:eastAsia="Batang" w:cs="Times New Roman"/>
          <w:b/>
          <w:kern w:val="0"/>
          <w:lang w:val="en-GB" w:eastAsia="en-US"/>
        </w:rPr>
        <w:t xml:space="preserve"> 25.25</w:t>
      </w:r>
      <w:r w:rsidRPr="009B27D8">
        <w:rPr>
          <w:rFonts w:eastAsia="SimSun" w:cs="Times New Roman" w:hint="eastAsia"/>
          <w:b/>
          <w:kern w:val="0"/>
          <w:lang w:val="en-GB" w:eastAsia="zh-CN"/>
        </w:rPr>
        <w:t>GHz</w:t>
      </w:r>
      <w:r w:rsidRPr="009B27D8">
        <w:rPr>
          <w:rFonts w:eastAsia="Batang" w:cs="Times New Roman"/>
          <w:b/>
          <w:kern w:val="0"/>
          <w:lang w:val="en-GB" w:eastAsia="en-US"/>
        </w:rPr>
        <w:t xml:space="preserve"> and 27</w:t>
      </w:r>
      <w:r w:rsidRPr="009B27D8">
        <w:rPr>
          <w:rFonts w:eastAsia="SimSun" w:cs="Times New Roman"/>
          <w:b/>
          <w:kern w:val="0"/>
          <w:lang w:val="en-GB" w:eastAsia="zh-CN"/>
        </w:rPr>
        <w:t xml:space="preserve"> - </w:t>
      </w:r>
      <w:r w:rsidRPr="009B27D8">
        <w:rPr>
          <w:rFonts w:eastAsia="Batang" w:cs="Times New Roman"/>
          <w:b/>
          <w:kern w:val="0"/>
          <w:lang w:val="en-GB" w:eastAsia="en-US"/>
        </w:rPr>
        <w:t>27.5GHz</w:t>
      </w:r>
      <w:bookmarkEnd w:id="19"/>
      <w:bookmarkEnd w:id="20"/>
    </w:p>
    <w:p w14:paraId="1982ED8D" w14:textId="77777777" w:rsidR="009B27D8" w:rsidRPr="009B27D8" w:rsidRDefault="009B27D8" w:rsidP="0056562A">
      <w:pPr>
        <w:keepNext/>
        <w:keepLines/>
        <w:widowControl/>
        <w:numPr>
          <w:ilvl w:val="3"/>
          <w:numId w:val="12"/>
        </w:numPr>
        <w:tabs>
          <w:tab w:val="left" w:pos="1871"/>
          <w:tab w:val="left" w:pos="2268"/>
        </w:tabs>
        <w:wordWrap/>
        <w:overflowPunct w:val="0"/>
        <w:autoSpaceDE w:val="0"/>
        <w:autoSpaceDN w:val="0"/>
        <w:adjustRightInd w:val="0"/>
        <w:spacing w:before="200" w:line="312" w:lineRule="auto"/>
        <w:jc w:val="left"/>
        <w:textAlignment w:val="baseline"/>
        <w:outlineLvl w:val="3"/>
        <w:rPr>
          <w:rFonts w:eastAsia="Batang" w:cs="Times New Roman"/>
          <w:b/>
          <w:kern w:val="0"/>
          <w:lang w:val="en-GB" w:eastAsia="en-US"/>
        </w:rPr>
      </w:pPr>
      <w:bookmarkStart w:id="21" w:name="_Toc524334971"/>
      <w:bookmarkStart w:id="22" w:name="_Toc525164002"/>
      <w:r w:rsidRPr="009B27D8">
        <w:rPr>
          <w:rFonts w:eastAsia="Batang" w:cs="Times New Roman"/>
          <w:b/>
          <w:kern w:val="0"/>
          <w:lang w:val="en-GB" w:eastAsia="en-US"/>
        </w:rPr>
        <w:t xml:space="preserve">Summary of </w:t>
      </w:r>
      <w:bookmarkEnd w:id="21"/>
      <w:r w:rsidRPr="009B27D8">
        <w:rPr>
          <w:rFonts w:eastAsia="SimSun" w:cs="Times New Roman"/>
          <w:b/>
          <w:kern w:val="0"/>
          <w:lang w:val="en-GB" w:eastAsia="zh-CN"/>
        </w:rPr>
        <w:t>technical conditions</w:t>
      </w:r>
      <w:bookmarkEnd w:id="22"/>
    </w:p>
    <w:p w14:paraId="4EE00766"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 xml:space="preserve">The following four technical conditions are selected for the consideration of technical aspects. </w:t>
      </w:r>
    </w:p>
    <w:p w14:paraId="0388B158"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Maximum TRP of IMT base stations with range of [25/35/37/46/TBD] dBm/200 MHz</w:t>
      </w:r>
    </w:p>
    <w:p w14:paraId="2E0835EA" w14:textId="77777777" w:rsidR="009B27D8" w:rsidRPr="009B27D8" w:rsidRDefault="009B27D8" w:rsidP="0056562A">
      <w:pPr>
        <w:widowControl/>
        <w:numPr>
          <w:ilvl w:val="0"/>
          <w:numId w:val="9"/>
        </w:numPr>
        <w:wordWrap/>
        <w:spacing w:line="312" w:lineRule="auto"/>
        <w:jc w:val="left"/>
        <w:rPr>
          <w:rFonts w:cs="Times New Roman"/>
          <w:color w:val="FF0000"/>
          <w:kern w:val="0"/>
          <w:szCs w:val="24"/>
        </w:rPr>
      </w:pPr>
      <w:r w:rsidRPr="009B27D8">
        <w:rPr>
          <w:rFonts w:cs="Times New Roman"/>
          <w:kern w:val="0"/>
          <w:szCs w:val="24"/>
        </w:rPr>
        <w:lastRenderedPageBreak/>
        <w:t xml:space="preserve">Antenna beam elevation angle of IMT base station; not be higher than 0 degree below the horizon </w:t>
      </w:r>
      <w:proofErr w:type="gramStart"/>
      <w:r w:rsidRPr="009B27D8">
        <w:rPr>
          <w:rFonts w:cs="Times New Roman"/>
          <w:kern w:val="0"/>
          <w:szCs w:val="24"/>
        </w:rPr>
        <w:t>with regard to</w:t>
      </w:r>
      <w:proofErr w:type="gramEnd"/>
      <w:r w:rsidRPr="009B27D8">
        <w:rPr>
          <w:rFonts w:cs="Times New Roman"/>
          <w:kern w:val="0"/>
          <w:szCs w:val="24"/>
        </w:rPr>
        <w:t xml:space="preserve"> [normally] electrical tilt / mechanical tilt / combined tilt (electrical and mechanical)</w:t>
      </w:r>
      <w:r w:rsidRPr="009B27D8">
        <w:rPr>
          <w:rFonts w:eastAsia="SimSun" w:cs="Times New Roman" w:hint="eastAsia"/>
          <w:kern w:val="0"/>
          <w:szCs w:val="24"/>
          <w:lang w:eastAsia="zh-CN"/>
        </w:rPr>
        <w:t xml:space="preserve">, </w:t>
      </w:r>
    </w:p>
    <w:p w14:paraId="0C092DA6" w14:textId="77777777" w:rsidR="009B27D8" w:rsidRPr="009B27D8" w:rsidRDefault="009B27D8" w:rsidP="0056562A">
      <w:pPr>
        <w:widowControl/>
        <w:numPr>
          <w:ilvl w:val="0"/>
          <w:numId w:val="9"/>
        </w:numPr>
        <w:wordWrap/>
        <w:spacing w:line="312" w:lineRule="auto"/>
        <w:jc w:val="left"/>
        <w:rPr>
          <w:rFonts w:cs="Times New Roman"/>
          <w:color w:val="FF0000"/>
          <w:kern w:val="0"/>
          <w:szCs w:val="24"/>
        </w:rPr>
      </w:pPr>
      <w:r w:rsidRPr="009B27D8">
        <w:rPr>
          <w:rFonts w:eastAsia="SimSun" w:cs="Times New Roman"/>
          <w:kern w:val="0"/>
          <w:szCs w:val="24"/>
          <w:lang w:eastAsia="zh-CN"/>
        </w:rPr>
        <w:t>A</w:t>
      </w:r>
      <w:r w:rsidRPr="009B27D8">
        <w:rPr>
          <w:rFonts w:cs="Times New Roman"/>
          <w:kern w:val="0"/>
          <w:szCs w:val="24"/>
          <w:lang w:eastAsia="en-US"/>
        </w:rPr>
        <w:t>ntenna pattern shall comply with Recommendation ITU-R M.2101</w:t>
      </w:r>
    </w:p>
    <w:p w14:paraId="5728F266"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 xml:space="preserve">Equivalent power flux-density limit (see Annex2), </w:t>
      </w:r>
      <w:proofErr w:type="spellStart"/>
      <w:r w:rsidRPr="009B27D8">
        <w:rPr>
          <w:rFonts w:cs="Times New Roman"/>
          <w:kern w:val="0"/>
          <w:szCs w:val="24"/>
        </w:rPr>
        <w:t>epfd</w:t>
      </w:r>
      <w:proofErr w:type="spellEnd"/>
      <w:r w:rsidRPr="009B27D8">
        <w:rPr>
          <w:rFonts w:cs="Times New Roman"/>
          <w:kern w:val="0"/>
          <w:szCs w:val="24"/>
        </w:rPr>
        <w:t>↑</w:t>
      </w:r>
      <w:r w:rsidRPr="009B27D8">
        <w:rPr>
          <w:rFonts w:eastAsia="SimSun" w:cs="Times New Roman"/>
          <w:kern w:val="0"/>
          <w:szCs w:val="24"/>
          <w:lang w:eastAsia="zh-CN"/>
        </w:rPr>
        <w:t>, at GSO orbit</w:t>
      </w:r>
    </w:p>
    <w:p w14:paraId="58E81CA1"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BS density (TBD, value was not proposed)</w:t>
      </w:r>
    </w:p>
    <w:p w14:paraId="5B9F23B4"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eastAsia="SimSun" w:cs="Times New Roman"/>
          <w:kern w:val="0"/>
          <w:szCs w:val="24"/>
          <w:lang w:eastAsia="zh-CN"/>
        </w:rPr>
        <w:t>No technical conditions are required considering studies show sharing is feasible between IMT and FSS.</w:t>
      </w:r>
    </w:p>
    <w:p w14:paraId="03299AB8" w14:textId="77777777" w:rsidR="009B27D8" w:rsidRPr="009B27D8" w:rsidRDefault="009B27D8" w:rsidP="009B27D8">
      <w:pPr>
        <w:widowControl/>
        <w:wordWrap/>
        <w:jc w:val="left"/>
        <w:rPr>
          <w:rFonts w:eastAsia="SimSun" w:cs="Times New Roman"/>
          <w:iCs/>
          <w:kern w:val="0"/>
          <w:szCs w:val="24"/>
          <w:lang w:eastAsia="zh-CN"/>
        </w:rPr>
      </w:pPr>
      <w:r w:rsidRPr="009B27D8">
        <w:rPr>
          <w:rFonts w:eastAsia="Malgun Gothic" w:cs="Times New Roman"/>
          <w:iCs/>
          <w:kern w:val="0"/>
          <w:szCs w:val="24"/>
        </w:rPr>
        <w:t xml:space="preserve">With conditions, several options are </w:t>
      </w:r>
      <w:proofErr w:type="gramStart"/>
      <w:r w:rsidRPr="009B27D8">
        <w:rPr>
          <w:rFonts w:eastAsia="Malgun Gothic" w:cs="Times New Roman"/>
          <w:iCs/>
          <w:kern w:val="0"/>
          <w:szCs w:val="24"/>
        </w:rPr>
        <w:t>summarized briefly</w:t>
      </w:r>
      <w:proofErr w:type="gramEnd"/>
      <w:r w:rsidRPr="009B27D8">
        <w:rPr>
          <w:rFonts w:eastAsia="Malgun Gothic" w:cs="Times New Roman"/>
          <w:iCs/>
          <w:kern w:val="0"/>
          <w:szCs w:val="24"/>
        </w:rPr>
        <w:t xml:space="preserve"> in </w:t>
      </w:r>
      <w:r w:rsidRPr="009B27D8">
        <w:rPr>
          <w:rFonts w:eastAsia="SimSun" w:cs="Times New Roman"/>
          <w:iCs/>
          <w:kern w:val="0"/>
          <w:szCs w:val="24"/>
          <w:lang w:eastAsia="zh-CN"/>
        </w:rPr>
        <w:t>T</w:t>
      </w:r>
      <w:r w:rsidRPr="009B27D8">
        <w:rPr>
          <w:rFonts w:eastAsia="Malgun Gothic" w:cs="Times New Roman"/>
          <w:iCs/>
          <w:kern w:val="0"/>
          <w:szCs w:val="24"/>
        </w:rPr>
        <w:t>able</w:t>
      </w:r>
      <w:r w:rsidRPr="009B27D8">
        <w:rPr>
          <w:rFonts w:eastAsia="SimSun" w:cs="Times New Roman"/>
          <w:iCs/>
          <w:kern w:val="0"/>
          <w:szCs w:val="24"/>
          <w:lang w:eastAsia="zh-CN"/>
        </w:rPr>
        <w:t xml:space="preserve"> </w:t>
      </w:r>
      <w:r w:rsidRPr="009B27D8">
        <w:rPr>
          <w:rFonts w:eastAsia="SimSun" w:cs="Times New Roman" w:hint="eastAsia"/>
          <w:iCs/>
          <w:kern w:val="0"/>
          <w:szCs w:val="24"/>
          <w:lang w:eastAsia="zh-CN"/>
        </w:rPr>
        <w:t>4</w:t>
      </w:r>
      <w:r w:rsidRPr="009B27D8">
        <w:rPr>
          <w:rFonts w:eastAsia="SimSun" w:cs="Times New Roman"/>
          <w:iCs/>
          <w:kern w:val="0"/>
          <w:szCs w:val="24"/>
          <w:lang w:eastAsia="zh-CN"/>
        </w:rPr>
        <w:t>.</w:t>
      </w:r>
    </w:p>
    <w:p w14:paraId="6E212EA7" w14:textId="77777777" w:rsidR="009B27D8" w:rsidRPr="009B27D8" w:rsidRDefault="009B27D8" w:rsidP="009B27D8">
      <w:pPr>
        <w:widowControl/>
        <w:wordWrap/>
        <w:jc w:val="center"/>
        <w:rPr>
          <w:rFonts w:eastAsia="SimSun" w:cs="Times New Roman"/>
          <w:b/>
          <w:iCs/>
          <w:kern w:val="0"/>
          <w:szCs w:val="24"/>
          <w:lang w:eastAsia="zh-CN"/>
        </w:rPr>
      </w:pPr>
      <w:r w:rsidRPr="009B27D8">
        <w:rPr>
          <w:rFonts w:eastAsia="SimSun" w:cs="Times New Roman"/>
          <w:b/>
          <w:iCs/>
          <w:kern w:val="0"/>
          <w:szCs w:val="24"/>
          <w:lang w:eastAsia="zh-CN"/>
        </w:rPr>
        <w:t xml:space="preserve">Table </w:t>
      </w:r>
      <w:r w:rsidRPr="009B27D8">
        <w:rPr>
          <w:rFonts w:eastAsia="SimSun" w:cs="Times New Roman" w:hint="eastAsia"/>
          <w:b/>
          <w:iCs/>
          <w:kern w:val="0"/>
          <w:szCs w:val="24"/>
          <w:lang w:eastAsia="zh-CN"/>
        </w:rPr>
        <w:t>4</w:t>
      </w:r>
      <w:r w:rsidRPr="009B27D8">
        <w:rPr>
          <w:rFonts w:eastAsia="SimSun" w:cs="Times New Roman"/>
          <w:b/>
          <w:iCs/>
          <w:kern w:val="0"/>
          <w:szCs w:val="24"/>
          <w:lang w:eastAsia="zh-CN"/>
        </w:rPr>
        <w:t>: Technical conditions adopted by options for protection measures</w:t>
      </w:r>
    </w:p>
    <w:tbl>
      <w:tblPr>
        <w:tblStyle w:val="TableGrid1"/>
        <w:tblW w:w="9333" w:type="dxa"/>
        <w:tblLayout w:type="fixed"/>
        <w:tblLook w:val="04A0" w:firstRow="1" w:lastRow="0" w:firstColumn="1" w:lastColumn="0" w:noHBand="0" w:noVBand="1"/>
      </w:tblPr>
      <w:tblGrid>
        <w:gridCol w:w="675"/>
        <w:gridCol w:w="2127"/>
        <w:gridCol w:w="2693"/>
        <w:gridCol w:w="1417"/>
        <w:gridCol w:w="1418"/>
        <w:gridCol w:w="992"/>
        <w:gridCol w:w="11"/>
      </w:tblGrid>
      <w:tr w:rsidR="009B27D8" w:rsidRPr="009B27D8" w14:paraId="0ADD9A99" w14:textId="77777777" w:rsidTr="009B27D8">
        <w:trPr>
          <w:trHeight w:val="20"/>
        </w:trPr>
        <w:tc>
          <w:tcPr>
            <w:tcW w:w="675" w:type="dxa"/>
            <w:tcBorders>
              <w:right w:val="single" w:sz="4" w:space="0" w:color="FFFFFF"/>
            </w:tcBorders>
            <w:shd w:val="clear" w:color="auto" w:fill="000000"/>
          </w:tcPr>
          <w:p w14:paraId="0A07A426" w14:textId="77777777" w:rsidR="009B27D8" w:rsidRPr="009B27D8" w:rsidRDefault="009B27D8" w:rsidP="009B27D8">
            <w:pPr>
              <w:widowControl/>
              <w:wordWrap/>
              <w:rPr>
                <w:rFonts w:cs="Times New Roman"/>
                <w:color w:val="FFFFFF"/>
                <w:kern w:val="0"/>
                <w:szCs w:val="24"/>
                <w:lang w:eastAsia="ja-JP"/>
              </w:rPr>
            </w:pPr>
            <w:r w:rsidRPr="009B27D8">
              <w:rPr>
                <w:rFonts w:cs="Times New Roman"/>
                <w:color w:val="FFFFFF"/>
                <w:kern w:val="0"/>
                <w:szCs w:val="24"/>
                <w:lang w:eastAsia="ja-JP"/>
              </w:rPr>
              <w:t>Opt</w:t>
            </w:r>
            <w:r w:rsidRPr="009B27D8">
              <w:rPr>
                <w:rFonts w:eastAsia="SimSun" w:cs="Times New Roman"/>
                <w:color w:val="FFFFFF"/>
                <w:kern w:val="0"/>
                <w:szCs w:val="24"/>
                <w:lang w:eastAsia="zh-CN"/>
              </w:rPr>
              <w:t>.</w:t>
            </w:r>
          </w:p>
        </w:tc>
        <w:tc>
          <w:tcPr>
            <w:tcW w:w="2127" w:type="dxa"/>
            <w:tcBorders>
              <w:left w:val="single" w:sz="4" w:space="0" w:color="FFFFFF"/>
              <w:right w:val="single" w:sz="4" w:space="0" w:color="FFFFFF"/>
            </w:tcBorders>
            <w:shd w:val="clear" w:color="auto" w:fill="000000"/>
          </w:tcPr>
          <w:p w14:paraId="62310A5D" w14:textId="77777777" w:rsidR="009B27D8" w:rsidRPr="009B27D8" w:rsidRDefault="009B27D8" w:rsidP="009B27D8">
            <w:pPr>
              <w:widowControl/>
              <w:wordWrap/>
              <w:jc w:val="center"/>
              <w:rPr>
                <w:rFonts w:cs="Times New Roman"/>
                <w:color w:val="FFFFFF"/>
                <w:kern w:val="0"/>
                <w:szCs w:val="24"/>
                <w:lang w:eastAsia="ja-JP"/>
              </w:rPr>
            </w:pPr>
            <w:r w:rsidRPr="009B27D8">
              <w:rPr>
                <w:rFonts w:cs="Times New Roman"/>
                <w:color w:val="FFFFFF"/>
                <w:kern w:val="0"/>
                <w:szCs w:val="24"/>
                <w:lang w:eastAsia="ja-JP"/>
              </w:rPr>
              <w:t>Max. TRP of BS</w:t>
            </w:r>
          </w:p>
          <w:p w14:paraId="0E677358" w14:textId="77777777" w:rsidR="009B27D8" w:rsidRPr="009B27D8" w:rsidRDefault="009B27D8" w:rsidP="009B27D8">
            <w:pPr>
              <w:widowControl/>
              <w:wordWrap/>
              <w:jc w:val="center"/>
              <w:rPr>
                <w:rFonts w:cs="Times New Roman"/>
                <w:color w:val="FFFFFF"/>
                <w:kern w:val="0"/>
                <w:szCs w:val="24"/>
                <w:lang w:eastAsia="ja-JP"/>
              </w:rPr>
            </w:pPr>
            <w:r w:rsidRPr="009B27D8">
              <w:rPr>
                <w:rFonts w:cs="Times New Roman"/>
                <w:color w:val="FFFFFF"/>
                <w:kern w:val="0"/>
                <w:szCs w:val="24"/>
                <w:lang w:eastAsia="ja-JP"/>
              </w:rPr>
              <w:t>(</w:t>
            </w:r>
            <w:proofErr w:type="spellStart"/>
            <w:r w:rsidRPr="009B27D8">
              <w:rPr>
                <w:rFonts w:cs="Times New Roman"/>
                <w:color w:val="FFFFFF"/>
                <w:kern w:val="0"/>
                <w:szCs w:val="24"/>
                <w:lang w:eastAsia="ja-JP"/>
              </w:rPr>
              <w:t>dBW</w:t>
            </w:r>
            <w:proofErr w:type="spellEnd"/>
            <w:r w:rsidRPr="009B27D8">
              <w:rPr>
                <w:rFonts w:cs="Times New Roman"/>
                <w:color w:val="FFFFFF"/>
                <w:kern w:val="0"/>
                <w:szCs w:val="24"/>
                <w:lang w:eastAsia="ja-JP"/>
              </w:rPr>
              <w:t>/200MHz)</w:t>
            </w:r>
          </w:p>
        </w:tc>
        <w:tc>
          <w:tcPr>
            <w:tcW w:w="2693" w:type="dxa"/>
            <w:tcBorders>
              <w:left w:val="single" w:sz="4" w:space="0" w:color="FFFFFF"/>
              <w:right w:val="single" w:sz="4" w:space="0" w:color="FFFFFF"/>
            </w:tcBorders>
            <w:shd w:val="clear" w:color="auto" w:fill="000000"/>
          </w:tcPr>
          <w:p w14:paraId="31C0BD7A" w14:textId="77777777" w:rsidR="009B27D8" w:rsidRPr="009B27D8" w:rsidRDefault="009B27D8" w:rsidP="009B27D8">
            <w:pPr>
              <w:widowControl/>
              <w:wordWrap/>
              <w:jc w:val="center"/>
              <w:rPr>
                <w:rFonts w:cs="Times New Roman"/>
                <w:color w:val="FFFFFF"/>
                <w:kern w:val="0"/>
                <w:szCs w:val="24"/>
                <w:lang w:eastAsia="ja-JP"/>
              </w:rPr>
            </w:pPr>
            <w:r w:rsidRPr="009B27D8">
              <w:rPr>
                <w:rFonts w:cs="Times New Roman"/>
                <w:color w:val="FFFFFF"/>
                <w:kern w:val="0"/>
                <w:szCs w:val="24"/>
                <w:lang w:eastAsia="ja-JP"/>
              </w:rPr>
              <w:t>BS beam elevation angle direction</w:t>
            </w:r>
          </w:p>
        </w:tc>
        <w:tc>
          <w:tcPr>
            <w:tcW w:w="1417" w:type="dxa"/>
            <w:tcBorders>
              <w:left w:val="single" w:sz="4" w:space="0" w:color="FFFFFF"/>
              <w:right w:val="single" w:sz="4" w:space="0" w:color="FFFFFF"/>
            </w:tcBorders>
            <w:shd w:val="clear" w:color="auto" w:fill="000000"/>
          </w:tcPr>
          <w:p w14:paraId="4A31C83D" w14:textId="77777777" w:rsidR="009B27D8" w:rsidRPr="009B27D8" w:rsidRDefault="009B27D8" w:rsidP="009B27D8">
            <w:pPr>
              <w:widowControl/>
              <w:wordWrap/>
              <w:jc w:val="center"/>
              <w:rPr>
                <w:rFonts w:cs="Times New Roman"/>
                <w:color w:val="FFFFFF"/>
                <w:kern w:val="0"/>
                <w:szCs w:val="24"/>
                <w:lang w:eastAsia="ja-JP"/>
              </w:rPr>
            </w:pPr>
            <w:r w:rsidRPr="009B27D8">
              <w:rPr>
                <w:rFonts w:cs="Times New Roman"/>
                <w:color w:val="FFFFFF"/>
                <w:kern w:val="0"/>
                <w:szCs w:val="24"/>
                <w:lang w:eastAsia="ja-JP"/>
              </w:rPr>
              <w:t>E.I.R.P mask</w:t>
            </w:r>
          </w:p>
          <w:p w14:paraId="72DB9A9B" w14:textId="77777777" w:rsidR="009B27D8" w:rsidRPr="009B27D8" w:rsidRDefault="009B27D8" w:rsidP="009B27D8">
            <w:pPr>
              <w:widowControl/>
              <w:wordWrap/>
              <w:jc w:val="center"/>
              <w:rPr>
                <w:rFonts w:cs="Times New Roman"/>
                <w:color w:val="FFFFFF"/>
                <w:kern w:val="0"/>
                <w:szCs w:val="24"/>
                <w:lang w:eastAsia="ja-JP"/>
              </w:rPr>
            </w:pPr>
            <w:r w:rsidRPr="009B27D8">
              <w:rPr>
                <w:rFonts w:cs="Times New Roman"/>
                <w:color w:val="FFFFFF"/>
                <w:kern w:val="0"/>
                <w:szCs w:val="24"/>
                <w:lang w:eastAsia="ja-JP"/>
              </w:rPr>
              <w:t>of BS</w:t>
            </w:r>
          </w:p>
        </w:tc>
        <w:tc>
          <w:tcPr>
            <w:tcW w:w="1418" w:type="dxa"/>
            <w:tcBorders>
              <w:left w:val="single" w:sz="4" w:space="0" w:color="FFFFFF"/>
              <w:right w:val="single" w:sz="4" w:space="0" w:color="FFFFFF"/>
            </w:tcBorders>
            <w:shd w:val="clear" w:color="auto" w:fill="000000"/>
          </w:tcPr>
          <w:p w14:paraId="6DC73354" w14:textId="77777777" w:rsidR="009B27D8" w:rsidRPr="009B27D8" w:rsidRDefault="009B27D8" w:rsidP="009B27D8">
            <w:pPr>
              <w:widowControl/>
              <w:wordWrap/>
              <w:jc w:val="center"/>
              <w:rPr>
                <w:rFonts w:cs="Times New Roman"/>
                <w:color w:val="FFFFFF"/>
                <w:kern w:val="0"/>
                <w:szCs w:val="24"/>
                <w:lang w:eastAsia="ja-JP"/>
              </w:rPr>
            </w:pPr>
            <w:proofErr w:type="spellStart"/>
            <w:r w:rsidRPr="009B27D8">
              <w:rPr>
                <w:rFonts w:cs="Times New Roman"/>
                <w:color w:val="FFFFFF"/>
                <w:kern w:val="0"/>
                <w:szCs w:val="24"/>
                <w:lang w:eastAsia="ja-JP"/>
              </w:rPr>
              <w:t>epfd↑</w:t>
            </w:r>
            <w:r w:rsidRPr="009B27D8">
              <w:rPr>
                <w:rFonts w:eastAsia="SimSun" w:cs="Times New Roman"/>
                <w:color w:val="FFFFFF"/>
                <w:kern w:val="0"/>
                <w:szCs w:val="24"/>
                <w:lang w:eastAsia="zh-CN"/>
              </w:rPr>
              <w:t>at</w:t>
            </w:r>
            <w:proofErr w:type="spellEnd"/>
            <w:r w:rsidRPr="009B27D8">
              <w:rPr>
                <w:rFonts w:eastAsia="SimSun" w:cs="Times New Roman"/>
                <w:color w:val="FFFFFF"/>
                <w:kern w:val="0"/>
                <w:szCs w:val="24"/>
                <w:lang w:eastAsia="zh-CN"/>
              </w:rPr>
              <w:t xml:space="preserve"> GSO</w:t>
            </w:r>
            <w:r w:rsidRPr="009B27D8">
              <w:rPr>
                <w:rFonts w:cs="Times New Roman"/>
                <w:color w:val="FFFFFF"/>
                <w:kern w:val="0"/>
                <w:szCs w:val="24"/>
                <w:lang w:eastAsia="ja-JP"/>
              </w:rPr>
              <w:t xml:space="preserve"> orbit</w:t>
            </w:r>
          </w:p>
        </w:tc>
        <w:tc>
          <w:tcPr>
            <w:tcW w:w="1003" w:type="dxa"/>
            <w:gridSpan w:val="2"/>
            <w:tcBorders>
              <w:left w:val="single" w:sz="4" w:space="0" w:color="FFFFFF"/>
            </w:tcBorders>
            <w:shd w:val="clear" w:color="auto" w:fill="000000"/>
          </w:tcPr>
          <w:p w14:paraId="0E0903A5" w14:textId="77777777" w:rsidR="009B27D8" w:rsidRPr="009B27D8" w:rsidRDefault="009B27D8" w:rsidP="009B27D8">
            <w:pPr>
              <w:widowControl/>
              <w:wordWrap/>
              <w:jc w:val="center"/>
              <w:rPr>
                <w:rFonts w:cs="Times New Roman"/>
                <w:color w:val="FFFFFF"/>
                <w:kern w:val="0"/>
                <w:szCs w:val="24"/>
                <w:lang w:eastAsia="ja-JP"/>
              </w:rPr>
            </w:pPr>
            <w:r w:rsidRPr="009B27D8">
              <w:rPr>
                <w:rFonts w:cs="Times New Roman"/>
                <w:color w:val="FFFFFF"/>
                <w:kern w:val="0"/>
                <w:szCs w:val="24"/>
                <w:lang w:eastAsia="ja-JP"/>
              </w:rPr>
              <w:t>BS density</w:t>
            </w:r>
          </w:p>
        </w:tc>
      </w:tr>
      <w:tr w:rsidR="009B27D8" w:rsidRPr="009B27D8" w14:paraId="4339D7CA" w14:textId="77777777" w:rsidTr="002307AE">
        <w:trPr>
          <w:trHeight w:val="20"/>
        </w:trPr>
        <w:tc>
          <w:tcPr>
            <w:tcW w:w="675" w:type="dxa"/>
          </w:tcPr>
          <w:p w14:paraId="7280A842"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1</w:t>
            </w:r>
          </w:p>
        </w:tc>
        <w:tc>
          <w:tcPr>
            <w:tcW w:w="2127" w:type="dxa"/>
          </w:tcPr>
          <w:p w14:paraId="4CC3F385" w14:textId="77777777" w:rsidR="009B27D8" w:rsidRPr="009B27D8" w:rsidRDefault="009B27D8" w:rsidP="009B27D8">
            <w:pPr>
              <w:widowControl/>
              <w:wordWrap/>
              <w:rPr>
                <w:rFonts w:cs="Times New Roman"/>
                <w:color w:val="000000"/>
                <w:kern w:val="0"/>
                <w:szCs w:val="24"/>
                <w:lang w:eastAsia="ja-JP"/>
              </w:rPr>
            </w:pPr>
            <w:r w:rsidRPr="009B27D8">
              <w:rPr>
                <w:rFonts w:cs="Times New Roman"/>
                <w:color w:val="000000"/>
                <w:kern w:val="0"/>
                <w:szCs w:val="24"/>
                <w:lang w:eastAsia="ja-JP"/>
              </w:rPr>
              <w:t>[25/35/37/46/TBD]</w:t>
            </w:r>
          </w:p>
        </w:tc>
        <w:tc>
          <w:tcPr>
            <w:tcW w:w="2693" w:type="dxa"/>
          </w:tcPr>
          <w:p w14:paraId="146225C9" w14:textId="77777777" w:rsidR="009B27D8" w:rsidRPr="009B27D8" w:rsidRDefault="009B27D8" w:rsidP="009B27D8">
            <w:pPr>
              <w:widowControl/>
              <w:wordWrap/>
              <w:rPr>
                <w:rFonts w:cs="Times New Roman"/>
                <w:color w:val="000000"/>
                <w:kern w:val="0"/>
                <w:szCs w:val="24"/>
                <w:lang w:eastAsia="ja-JP"/>
              </w:rPr>
            </w:pPr>
            <w:r w:rsidRPr="009B27D8">
              <w:rPr>
                <w:rFonts w:cs="Times New Roman"/>
                <w:color w:val="000000"/>
                <w:kern w:val="0"/>
                <w:szCs w:val="24"/>
                <w:lang w:eastAsia="ja-JP"/>
              </w:rPr>
              <w:t xml:space="preserve">[Normally] electrical and </w:t>
            </w:r>
            <w:r w:rsidRPr="009B27D8">
              <w:rPr>
                <w:rFonts w:cs="Times New Roman"/>
                <w:color w:val="000000"/>
                <w:kern w:val="0"/>
                <w:szCs w:val="24"/>
                <w:lang w:eastAsia="ja-JP"/>
              </w:rPr>
              <w:br/>
              <w:t>mechanical tilt, separately</w:t>
            </w:r>
          </w:p>
        </w:tc>
        <w:tc>
          <w:tcPr>
            <w:tcW w:w="1417" w:type="dxa"/>
          </w:tcPr>
          <w:p w14:paraId="14505C26" w14:textId="77777777" w:rsidR="009B27D8" w:rsidRPr="009B27D8" w:rsidRDefault="009B27D8" w:rsidP="009B27D8">
            <w:pPr>
              <w:widowControl/>
              <w:wordWrap/>
              <w:jc w:val="center"/>
              <w:rPr>
                <w:rFonts w:cs="Times New Roman"/>
                <w:color w:val="000000"/>
                <w:kern w:val="0"/>
                <w:szCs w:val="24"/>
              </w:rPr>
            </w:pPr>
          </w:p>
        </w:tc>
        <w:tc>
          <w:tcPr>
            <w:tcW w:w="1418" w:type="dxa"/>
          </w:tcPr>
          <w:p w14:paraId="69EBE642" w14:textId="77777777" w:rsidR="009B27D8" w:rsidRPr="009B27D8" w:rsidRDefault="009B27D8" w:rsidP="009B27D8">
            <w:pPr>
              <w:widowControl/>
              <w:wordWrap/>
              <w:jc w:val="center"/>
              <w:rPr>
                <w:rFonts w:cs="Times New Roman"/>
                <w:color w:val="000000"/>
                <w:kern w:val="0"/>
                <w:szCs w:val="24"/>
              </w:rPr>
            </w:pPr>
          </w:p>
        </w:tc>
        <w:tc>
          <w:tcPr>
            <w:tcW w:w="1003" w:type="dxa"/>
            <w:gridSpan w:val="2"/>
          </w:tcPr>
          <w:p w14:paraId="19ED649F" w14:textId="77777777" w:rsidR="009B27D8" w:rsidRPr="009B27D8" w:rsidRDefault="009B27D8" w:rsidP="009B27D8">
            <w:pPr>
              <w:widowControl/>
              <w:wordWrap/>
              <w:jc w:val="center"/>
              <w:rPr>
                <w:rFonts w:cs="Times New Roman"/>
                <w:color w:val="000000"/>
                <w:kern w:val="0"/>
                <w:szCs w:val="24"/>
              </w:rPr>
            </w:pPr>
          </w:p>
        </w:tc>
      </w:tr>
      <w:tr w:rsidR="009B27D8" w:rsidRPr="009B27D8" w14:paraId="1F05E9F3" w14:textId="77777777" w:rsidTr="002307AE">
        <w:trPr>
          <w:trHeight w:val="20"/>
        </w:trPr>
        <w:tc>
          <w:tcPr>
            <w:tcW w:w="675" w:type="dxa"/>
          </w:tcPr>
          <w:p w14:paraId="1D184AC9"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2</w:t>
            </w:r>
          </w:p>
        </w:tc>
        <w:tc>
          <w:tcPr>
            <w:tcW w:w="2127" w:type="dxa"/>
          </w:tcPr>
          <w:p w14:paraId="47F9B1CC" w14:textId="77777777" w:rsidR="009B27D8" w:rsidRPr="009B27D8" w:rsidRDefault="009B27D8" w:rsidP="009B27D8">
            <w:pPr>
              <w:widowControl/>
              <w:wordWrap/>
              <w:rPr>
                <w:rFonts w:cs="Times New Roman"/>
                <w:color w:val="000000"/>
                <w:kern w:val="0"/>
                <w:szCs w:val="24"/>
                <w:lang w:eastAsia="ja-JP"/>
              </w:rPr>
            </w:pPr>
            <w:r w:rsidRPr="009B27D8">
              <w:rPr>
                <w:rFonts w:cs="Times New Roman"/>
                <w:color w:val="000000"/>
                <w:kern w:val="0"/>
                <w:szCs w:val="24"/>
                <w:lang w:eastAsia="ja-JP"/>
              </w:rPr>
              <w:t>[25/35/37/46/TBD]</w:t>
            </w:r>
          </w:p>
        </w:tc>
        <w:tc>
          <w:tcPr>
            <w:tcW w:w="2693" w:type="dxa"/>
          </w:tcPr>
          <w:p w14:paraId="5126C277" w14:textId="77777777" w:rsidR="009B27D8" w:rsidRPr="009B27D8" w:rsidRDefault="009B27D8" w:rsidP="009B27D8">
            <w:pPr>
              <w:widowControl/>
              <w:wordWrap/>
              <w:rPr>
                <w:rFonts w:cs="Times New Roman"/>
                <w:color w:val="000000"/>
                <w:kern w:val="0"/>
                <w:szCs w:val="24"/>
                <w:lang w:eastAsia="ja-JP"/>
              </w:rPr>
            </w:pPr>
            <w:r w:rsidRPr="009B27D8">
              <w:rPr>
                <w:rFonts w:cs="Times New Roman"/>
                <w:color w:val="000000"/>
                <w:kern w:val="0"/>
                <w:szCs w:val="24"/>
                <w:lang w:eastAsia="ja-JP"/>
              </w:rPr>
              <w:t>elevation angle based on pattern of ITU-R M.2101</w:t>
            </w:r>
          </w:p>
        </w:tc>
        <w:tc>
          <w:tcPr>
            <w:tcW w:w="1417" w:type="dxa"/>
          </w:tcPr>
          <w:p w14:paraId="56FF2386" w14:textId="77777777" w:rsidR="009B27D8" w:rsidRPr="009B27D8" w:rsidRDefault="009B27D8" w:rsidP="009B27D8">
            <w:pPr>
              <w:widowControl/>
              <w:wordWrap/>
              <w:jc w:val="center"/>
              <w:rPr>
                <w:rFonts w:cs="Times New Roman"/>
                <w:color w:val="000000"/>
                <w:kern w:val="0"/>
                <w:szCs w:val="24"/>
              </w:rPr>
            </w:pPr>
          </w:p>
        </w:tc>
        <w:tc>
          <w:tcPr>
            <w:tcW w:w="1418" w:type="dxa"/>
          </w:tcPr>
          <w:p w14:paraId="1502B2C9" w14:textId="77777777" w:rsidR="009B27D8" w:rsidRPr="009B27D8" w:rsidRDefault="009B27D8" w:rsidP="009B27D8">
            <w:pPr>
              <w:widowControl/>
              <w:wordWrap/>
              <w:jc w:val="center"/>
              <w:rPr>
                <w:rFonts w:cs="Times New Roman"/>
                <w:color w:val="000000"/>
                <w:kern w:val="0"/>
                <w:szCs w:val="24"/>
              </w:rPr>
            </w:pPr>
          </w:p>
        </w:tc>
        <w:tc>
          <w:tcPr>
            <w:tcW w:w="1003" w:type="dxa"/>
            <w:gridSpan w:val="2"/>
          </w:tcPr>
          <w:p w14:paraId="23917A1A" w14:textId="77777777" w:rsidR="009B27D8" w:rsidRPr="009B27D8" w:rsidRDefault="009B27D8" w:rsidP="009B27D8">
            <w:pPr>
              <w:widowControl/>
              <w:wordWrap/>
              <w:jc w:val="center"/>
              <w:rPr>
                <w:rFonts w:cs="Times New Roman"/>
                <w:color w:val="000000"/>
                <w:kern w:val="0"/>
                <w:szCs w:val="24"/>
              </w:rPr>
            </w:pPr>
          </w:p>
        </w:tc>
      </w:tr>
      <w:tr w:rsidR="009B27D8" w:rsidRPr="009B27D8" w14:paraId="2B225EA3" w14:textId="77777777" w:rsidTr="002307AE">
        <w:trPr>
          <w:trHeight w:val="20"/>
        </w:trPr>
        <w:tc>
          <w:tcPr>
            <w:tcW w:w="675" w:type="dxa"/>
          </w:tcPr>
          <w:p w14:paraId="40ECD316"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3</w:t>
            </w:r>
          </w:p>
        </w:tc>
        <w:tc>
          <w:tcPr>
            <w:tcW w:w="2127" w:type="dxa"/>
          </w:tcPr>
          <w:p w14:paraId="586ADB97" w14:textId="77777777" w:rsidR="009B27D8" w:rsidRPr="009B27D8" w:rsidRDefault="009B27D8" w:rsidP="009B27D8">
            <w:pPr>
              <w:widowControl/>
              <w:wordWrap/>
              <w:rPr>
                <w:rFonts w:cs="Times New Roman"/>
                <w:color w:val="000000"/>
                <w:kern w:val="0"/>
                <w:szCs w:val="24"/>
                <w:lang w:eastAsia="ja-JP"/>
              </w:rPr>
            </w:pPr>
            <w:r w:rsidRPr="009B27D8">
              <w:rPr>
                <w:rFonts w:cs="Times New Roman"/>
                <w:color w:val="000000"/>
                <w:kern w:val="0"/>
                <w:szCs w:val="24"/>
                <w:lang w:eastAsia="ja-JP"/>
              </w:rPr>
              <w:t>[35/37]</w:t>
            </w:r>
          </w:p>
        </w:tc>
        <w:tc>
          <w:tcPr>
            <w:tcW w:w="2693" w:type="dxa"/>
          </w:tcPr>
          <w:p w14:paraId="16771F94" w14:textId="77777777" w:rsidR="009B27D8" w:rsidRPr="009B27D8" w:rsidRDefault="009B27D8" w:rsidP="009B27D8">
            <w:pPr>
              <w:widowControl/>
              <w:wordWrap/>
              <w:rPr>
                <w:rFonts w:cs="Times New Roman"/>
                <w:color w:val="000000"/>
                <w:kern w:val="0"/>
                <w:szCs w:val="24"/>
                <w:lang w:eastAsia="ja-JP"/>
              </w:rPr>
            </w:pPr>
            <w:r w:rsidRPr="009B27D8">
              <w:rPr>
                <w:rFonts w:cs="Times New Roman"/>
                <w:color w:val="000000"/>
                <w:kern w:val="0"/>
                <w:szCs w:val="24"/>
                <w:lang w:eastAsia="ja-JP"/>
              </w:rPr>
              <w:t>[Normally] combined tilt</w:t>
            </w:r>
          </w:p>
        </w:tc>
        <w:tc>
          <w:tcPr>
            <w:tcW w:w="1417" w:type="dxa"/>
          </w:tcPr>
          <w:p w14:paraId="73031D92" w14:textId="77777777" w:rsidR="009B27D8" w:rsidRPr="009B27D8" w:rsidRDefault="009B27D8" w:rsidP="009B27D8">
            <w:pPr>
              <w:widowControl/>
              <w:wordWrap/>
              <w:jc w:val="center"/>
              <w:rPr>
                <w:rFonts w:cs="Times New Roman"/>
                <w:color w:val="000000"/>
                <w:kern w:val="0"/>
                <w:szCs w:val="24"/>
              </w:rPr>
            </w:pPr>
          </w:p>
        </w:tc>
        <w:tc>
          <w:tcPr>
            <w:tcW w:w="1418" w:type="dxa"/>
          </w:tcPr>
          <w:p w14:paraId="59925BB4" w14:textId="77777777" w:rsidR="009B27D8" w:rsidRPr="009B27D8" w:rsidRDefault="009B27D8" w:rsidP="009B27D8">
            <w:pPr>
              <w:widowControl/>
              <w:wordWrap/>
              <w:jc w:val="center"/>
              <w:rPr>
                <w:rFonts w:cs="Times New Roman"/>
                <w:color w:val="000000"/>
                <w:kern w:val="0"/>
                <w:szCs w:val="24"/>
              </w:rPr>
            </w:pPr>
          </w:p>
        </w:tc>
        <w:tc>
          <w:tcPr>
            <w:tcW w:w="1003" w:type="dxa"/>
            <w:gridSpan w:val="2"/>
          </w:tcPr>
          <w:p w14:paraId="5ED4F75C" w14:textId="77777777" w:rsidR="009B27D8" w:rsidRPr="009B27D8" w:rsidRDefault="009B27D8" w:rsidP="009B27D8">
            <w:pPr>
              <w:widowControl/>
              <w:wordWrap/>
              <w:jc w:val="center"/>
              <w:rPr>
                <w:rFonts w:cs="Times New Roman"/>
                <w:color w:val="000000"/>
                <w:kern w:val="0"/>
                <w:szCs w:val="24"/>
              </w:rPr>
            </w:pPr>
          </w:p>
        </w:tc>
      </w:tr>
      <w:tr w:rsidR="009B27D8" w:rsidRPr="009B27D8" w14:paraId="52A9D663" w14:textId="77777777" w:rsidTr="002307AE">
        <w:trPr>
          <w:trHeight w:val="20"/>
        </w:trPr>
        <w:tc>
          <w:tcPr>
            <w:tcW w:w="675" w:type="dxa"/>
          </w:tcPr>
          <w:p w14:paraId="6095615D"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4</w:t>
            </w:r>
          </w:p>
        </w:tc>
        <w:tc>
          <w:tcPr>
            <w:tcW w:w="2127" w:type="dxa"/>
          </w:tcPr>
          <w:p w14:paraId="5DC517EE" w14:textId="77777777" w:rsidR="009B27D8" w:rsidRPr="009B27D8" w:rsidRDefault="009B27D8" w:rsidP="009B27D8">
            <w:pPr>
              <w:widowControl/>
              <w:wordWrap/>
              <w:rPr>
                <w:rFonts w:cs="Times New Roman"/>
                <w:color w:val="000000"/>
                <w:kern w:val="0"/>
                <w:szCs w:val="24"/>
                <w:lang w:eastAsia="ja-JP"/>
              </w:rPr>
            </w:pPr>
          </w:p>
        </w:tc>
        <w:tc>
          <w:tcPr>
            <w:tcW w:w="2693" w:type="dxa"/>
          </w:tcPr>
          <w:p w14:paraId="6D33FBEC" w14:textId="77777777" w:rsidR="009B27D8" w:rsidRPr="009B27D8" w:rsidRDefault="009B27D8" w:rsidP="009B27D8">
            <w:pPr>
              <w:widowControl/>
              <w:wordWrap/>
              <w:rPr>
                <w:rFonts w:cs="Times New Roman"/>
                <w:color w:val="000000"/>
                <w:kern w:val="0"/>
                <w:szCs w:val="24"/>
                <w:lang w:eastAsia="ja-JP"/>
              </w:rPr>
            </w:pPr>
            <w:r w:rsidRPr="009B27D8">
              <w:rPr>
                <w:rFonts w:cs="Times New Roman"/>
                <w:color w:val="000000"/>
                <w:kern w:val="0"/>
                <w:szCs w:val="24"/>
                <w:lang w:eastAsia="ja-JP"/>
              </w:rPr>
              <w:t xml:space="preserve">Normally combined and </w:t>
            </w:r>
            <w:r w:rsidRPr="009B27D8">
              <w:rPr>
                <w:rFonts w:cs="Times New Roman"/>
                <w:color w:val="000000"/>
                <w:kern w:val="0"/>
                <w:szCs w:val="24"/>
                <w:lang w:eastAsia="ja-JP"/>
              </w:rPr>
              <w:br/>
              <w:t>mechanical tilt, separately</w:t>
            </w:r>
          </w:p>
        </w:tc>
        <w:tc>
          <w:tcPr>
            <w:tcW w:w="1417" w:type="dxa"/>
          </w:tcPr>
          <w:p w14:paraId="7E546D3D" w14:textId="77777777" w:rsidR="009B27D8" w:rsidRPr="009B27D8" w:rsidRDefault="009B27D8" w:rsidP="009B27D8">
            <w:pPr>
              <w:widowControl/>
              <w:wordWrap/>
              <w:jc w:val="center"/>
              <w:rPr>
                <w:rFonts w:cs="Times New Roman"/>
                <w:color w:val="000000"/>
                <w:kern w:val="0"/>
                <w:szCs w:val="24"/>
              </w:rPr>
            </w:pPr>
          </w:p>
        </w:tc>
        <w:tc>
          <w:tcPr>
            <w:tcW w:w="1418" w:type="dxa"/>
          </w:tcPr>
          <w:p w14:paraId="07EFBB91" w14:textId="77777777" w:rsidR="009B27D8" w:rsidRPr="009B27D8" w:rsidRDefault="009B27D8" w:rsidP="009B27D8">
            <w:pPr>
              <w:widowControl/>
              <w:wordWrap/>
              <w:jc w:val="center"/>
              <w:rPr>
                <w:rFonts w:cs="Times New Roman"/>
                <w:kern w:val="0"/>
                <w:szCs w:val="24"/>
              </w:rPr>
            </w:pPr>
          </w:p>
        </w:tc>
        <w:tc>
          <w:tcPr>
            <w:tcW w:w="1003" w:type="dxa"/>
            <w:gridSpan w:val="2"/>
          </w:tcPr>
          <w:p w14:paraId="12FB6DA4" w14:textId="77777777" w:rsidR="009B27D8" w:rsidRPr="009B27D8" w:rsidRDefault="009B27D8" w:rsidP="009B27D8">
            <w:pPr>
              <w:widowControl/>
              <w:wordWrap/>
              <w:jc w:val="center"/>
              <w:rPr>
                <w:rFonts w:cs="Times New Roman"/>
                <w:color w:val="000000"/>
                <w:kern w:val="0"/>
                <w:szCs w:val="24"/>
              </w:rPr>
            </w:pPr>
            <w:r w:rsidRPr="009B27D8">
              <w:rPr>
                <w:rFonts w:cs="Times New Roman"/>
                <w:kern w:val="0"/>
                <w:szCs w:val="24"/>
              </w:rPr>
              <w:t>√</w:t>
            </w:r>
          </w:p>
        </w:tc>
      </w:tr>
      <w:tr w:rsidR="009B27D8" w:rsidRPr="009B27D8" w14:paraId="00209D5A" w14:textId="77777777" w:rsidTr="002307AE">
        <w:trPr>
          <w:trHeight w:val="20"/>
        </w:trPr>
        <w:tc>
          <w:tcPr>
            <w:tcW w:w="675" w:type="dxa"/>
          </w:tcPr>
          <w:p w14:paraId="58927B71"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5</w:t>
            </w:r>
          </w:p>
        </w:tc>
        <w:tc>
          <w:tcPr>
            <w:tcW w:w="2127" w:type="dxa"/>
          </w:tcPr>
          <w:p w14:paraId="069671F9" w14:textId="77777777" w:rsidR="009B27D8" w:rsidRPr="009B27D8" w:rsidRDefault="009B27D8" w:rsidP="009B27D8">
            <w:pPr>
              <w:widowControl/>
              <w:wordWrap/>
              <w:rPr>
                <w:rFonts w:cs="Times New Roman"/>
                <w:color w:val="000000"/>
                <w:kern w:val="0"/>
                <w:szCs w:val="24"/>
              </w:rPr>
            </w:pPr>
            <w:r w:rsidRPr="009B27D8">
              <w:rPr>
                <w:rFonts w:cs="Times New Roman"/>
                <w:color w:val="000000"/>
                <w:kern w:val="0"/>
                <w:szCs w:val="24"/>
                <w:lang w:eastAsia="ja-JP"/>
              </w:rPr>
              <w:t>[25/35/37/46/TBD]</w:t>
            </w:r>
          </w:p>
        </w:tc>
        <w:tc>
          <w:tcPr>
            <w:tcW w:w="2693" w:type="dxa"/>
          </w:tcPr>
          <w:p w14:paraId="549F21B7" w14:textId="77777777" w:rsidR="009B27D8" w:rsidRPr="009B27D8" w:rsidRDefault="009B27D8" w:rsidP="009B27D8">
            <w:pPr>
              <w:widowControl/>
              <w:wordWrap/>
              <w:rPr>
                <w:rFonts w:cs="Times New Roman"/>
                <w:color w:val="000000"/>
                <w:kern w:val="0"/>
                <w:szCs w:val="24"/>
              </w:rPr>
            </w:pPr>
            <w:r w:rsidRPr="009B27D8">
              <w:rPr>
                <w:rFonts w:cs="Times New Roman"/>
                <w:color w:val="000000"/>
                <w:kern w:val="0"/>
                <w:szCs w:val="24"/>
                <w:lang w:eastAsia="ja-JP"/>
              </w:rPr>
              <w:t>mechanical tilt</w:t>
            </w:r>
          </w:p>
        </w:tc>
        <w:tc>
          <w:tcPr>
            <w:tcW w:w="1417" w:type="dxa"/>
          </w:tcPr>
          <w:p w14:paraId="77DD5586" w14:textId="77777777" w:rsidR="009B27D8" w:rsidRPr="009B27D8" w:rsidRDefault="009B27D8" w:rsidP="009B27D8">
            <w:pPr>
              <w:widowControl/>
              <w:wordWrap/>
              <w:jc w:val="center"/>
              <w:rPr>
                <w:rFonts w:cs="Times New Roman"/>
                <w:color w:val="000000"/>
                <w:kern w:val="0"/>
                <w:szCs w:val="24"/>
              </w:rPr>
            </w:pPr>
            <w:r w:rsidRPr="009B27D8">
              <w:rPr>
                <w:rFonts w:cs="Times New Roman"/>
                <w:color w:val="000000"/>
                <w:kern w:val="0"/>
                <w:szCs w:val="24"/>
              </w:rPr>
              <w:t>X</w:t>
            </w:r>
          </w:p>
        </w:tc>
        <w:tc>
          <w:tcPr>
            <w:tcW w:w="1418" w:type="dxa"/>
          </w:tcPr>
          <w:p w14:paraId="0126F30A" w14:textId="77777777" w:rsidR="009B27D8" w:rsidRPr="009B27D8" w:rsidRDefault="009B27D8" w:rsidP="009B27D8">
            <w:pPr>
              <w:widowControl/>
              <w:wordWrap/>
              <w:jc w:val="center"/>
              <w:rPr>
                <w:rFonts w:cs="Times New Roman"/>
                <w:kern w:val="0"/>
                <w:szCs w:val="24"/>
              </w:rPr>
            </w:pPr>
          </w:p>
        </w:tc>
        <w:tc>
          <w:tcPr>
            <w:tcW w:w="1003" w:type="dxa"/>
            <w:gridSpan w:val="2"/>
          </w:tcPr>
          <w:p w14:paraId="4E4675C3" w14:textId="77777777" w:rsidR="009B27D8" w:rsidRPr="009B27D8" w:rsidRDefault="009B27D8" w:rsidP="009B27D8">
            <w:pPr>
              <w:widowControl/>
              <w:wordWrap/>
              <w:jc w:val="center"/>
              <w:rPr>
                <w:rFonts w:cs="Times New Roman"/>
                <w:color w:val="000000"/>
                <w:kern w:val="0"/>
                <w:szCs w:val="24"/>
              </w:rPr>
            </w:pPr>
            <w:r w:rsidRPr="009B27D8">
              <w:rPr>
                <w:rFonts w:cs="Times New Roman"/>
                <w:kern w:val="0"/>
                <w:szCs w:val="24"/>
              </w:rPr>
              <w:t>√</w:t>
            </w:r>
          </w:p>
        </w:tc>
      </w:tr>
      <w:tr w:rsidR="009B27D8" w:rsidRPr="009B27D8" w14:paraId="00BE559D" w14:textId="77777777" w:rsidTr="002307AE">
        <w:trPr>
          <w:trHeight w:val="20"/>
        </w:trPr>
        <w:tc>
          <w:tcPr>
            <w:tcW w:w="675" w:type="dxa"/>
          </w:tcPr>
          <w:p w14:paraId="7E4126A9"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6</w:t>
            </w:r>
          </w:p>
        </w:tc>
        <w:tc>
          <w:tcPr>
            <w:tcW w:w="2127" w:type="dxa"/>
          </w:tcPr>
          <w:p w14:paraId="24751E9A" w14:textId="77777777" w:rsidR="009B27D8" w:rsidRPr="009B27D8" w:rsidRDefault="009B27D8" w:rsidP="009B27D8">
            <w:pPr>
              <w:widowControl/>
              <w:wordWrap/>
              <w:jc w:val="center"/>
              <w:rPr>
                <w:rFonts w:cs="Times New Roman"/>
                <w:color w:val="000000"/>
                <w:kern w:val="0"/>
                <w:szCs w:val="24"/>
                <w:lang w:eastAsia="ja-JP"/>
              </w:rPr>
            </w:pPr>
          </w:p>
        </w:tc>
        <w:tc>
          <w:tcPr>
            <w:tcW w:w="2693" w:type="dxa"/>
          </w:tcPr>
          <w:p w14:paraId="3C23CFE3" w14:textId="77777777" w:rsidR="009B27D8" w:rsidRPr="009B27D8" w:rsidRDefault="009B27D8" w:rsidP="009B27D8">
            <w:pPr>
              <w:widowControl/>
              <w:wordWrap/>
              <w:jc w:val="center"/>
              <w:rPr>
                <w:rFonts w:cs="Times New Roman"/>
                <w:color w:val="000000"/>
                <w:kern w:val="0"/>
                <w:szCs w:val="24"/>
                <w:lang w:eastAsia="ja-JP"/>
              </w:rPr>
            </w:pPr>
          </w:p>
        </w:tc>
        <w:tc>
          <w:tcPr>
            <w:tcW w:w="1417" w:type="dxa"/>
          </w:tcPr>
          <w:p w14:paraId="44EB1E6B" w14:textId="77777777" w:rsidR="009B27D8" w:rsidRPr="009B27D8" w:rsidRDefault="009B27D8" w:rsidP="009B27D8">
            <w:pPr>
              <w:widowControl/>
              <w:wordWrap/>
              <w:jc w:val="center"/>
              <w:rPr>
                <w:rFonts w:cs="Times New Roman"/>
                <w:color w:val="000000"/>
                <w:kern w:val="0"/>
                <w:szCs w:val="24"/>
              </w:rPr>
            </w:pPr>
            <w:r w:rsidRPr="009B27D8">
              <w:rPr>
                <w:rFonts w:cs="Times New Roman"/>
                <w:kern w:val="0"/>
                <w:szCs w:val="24"/>
              </w:rPr>
              <w:t>√</w:t>
            </w:r>
            <w:r w:rsidRPr="009B27D8">
              <w:rPr>
                <w:rFonts w:cs="Times New Roman"/>
                <w:color w:val="000000"/>
                <w:kern w:val="0"/>
                <w:szCs w:val="24"/>
                <w:vertAlign w:val="superscript"/>
              </w:rPr>
              <w:t>1)</w:t>
            </w:r>
          </w:p>
        </w:tc>
        <w:tc>
          <w:tcPr>
            <w:tcW w:w="1418" w:type="dxa"/>
          </w:tcPr>
          <w:p w14:paraId="0AFAB861" w14:textId="77777777" w:rsidR="009B27D8" w:rsidRPr="009B27D8" w:rsidRDefault="009B27D8" w:rsidP="009B27D8">
            <w:pPr>
              <w:widowControl/>
              <w:wordWrap/>
              <w:jc w:val="center"/>
              <w:rPr>
                <w:rFonts w:cs="Times New Roman"/>
                <w:color w:val="000000"/>
                <w:kern w:val="0"/>
                <w:szCs w:val="24"/>
                <w:lang w:eastAsia="ja-JP"/>
              </w:rPr>
            </w:pPr>
          </w:p>
        </w:tc>
        <w:tc>
          <w:tcPr>
            <w:tcW w:w="1003" w:type="dxa"/>
            <w:gridSpan w:val="2"/>
          </w:tcPr>
          <w:p w14:paraId="4F801BFB" w14:textId="77777777" w:rsidR="009B27D8" w:rsidRPr="009B27D8" w:rsidRDefault="009B27D8" w:rsidP="009B27D8">
            <w:pPr>
              <w:widowControl/>
              <w:wordWrap/>
              <w:jc w:val="center"/>
              <w:rPr>
                <w:rFonts w:cs="Times New Roman"/>
                <w:color w:val="000000"/>
                <w:kern w:val="0"/>
                <w:szCs w:val="24"/>
                <w:lang w:eastAsia="ja-JP"/>
              </w:rPr>
            </w:pPr>
          </w:p>
        </w:tc>
      </w:tr>
      <w:tr w:rsidR="009B27D8" w:rsidRPr="009B27D8" w14:paraId="4EAF57F2" w14:textId="77777777" w:rsidTr="002307AE">
        <w:trPr>
          <w:trHeight w:val="20"/>
        </w:trPr>
        <w:tc>
          <w:tcPr>
            <w:tcW w:w="675" w:type="dxa"/>
          </w:tcPr>
          <w:p w14:paraId="20E70AF4"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7</w:t>
            </w:r>
          </w:p>
        </w:tc>
        <w:tc>
          <w:tcPr>
            <w:tcW w:w="2127" w:type="dxa"/>
          </w:tcPr>
          <w:p w14:paraId="5A9BFED8" w14:textId="77777777" w:rsidR="009B27D8" w:rsidRPr="009B27D8" w:rsidRDefault="009B27D8" w:rsidP="009B27D8">
            <w:pPr>
              <w:widowControl/>
              <w:wordWrap/>
              <w:jc w:val="center"/>
              <w:rPr>
                <w:rFonts w:cs="Times New Roman"/>
                <w:color w:val="000000"/>
                <w:kern w:val="0"/>
                <w:szCs w:val="24"/>
                <w:lang w:eastAsia="ja-JP"/>
              </w:rPr>
            </w:pPr>
          </w:p>
        </w:tc>
        <w:tc>
          <w:tcPr>
            <w:tcW w:w="2693" w:type="dxa"/>
          </w:tcPr>
          <w:p w14:paraId="2D8C7F65" w14:textId="77777777" w:rsidR="009B27D8" w:rsidRPr="009B27D8" w:rsidRDefault="009B27D8" w:rsidP="009B27D8">
            <w:pPr>
              <w:widowControl/>
              <w:wordWrap/>
              <w:jc w:val="center"/>
              <w:rPr>
                <w:rFonts w:cs="Times New Roman"/>
                <w:color w:val="000000"/>
                <w:kern w:val="0"/>
                <w:szCs w:val="24"/>
                <w:lang w:eastAsia="ja-JP"/>
              </w:rPr>
            </w:pPr>
          </w:p>
        </w:tc>
        <w:tc>
          <w:tcPr>
            <w:tcW w:w="1417" w:type="dxa"/>
          </w:tcPr>
          <w:p w14:paraId="02001C76" w14:textId="77777777" w:rsidR="009B27D8" w:rsidRPr="009B27D8" w:rsidRDefault="009B27D8" w:rsidP="009B27D8">
            <w:pPr>
              <w:widowControl/>
              <w:wordWrap/>
              <w:jc w:val="center"/>
              <w:rPr>
                <w:rFonts w:cs="Times New Roman"/>
                <w:color w:val="000000"/>
                <w:kern w:val="0"/>
                <w:szCs w:val="24"/>
                <w:lang w:eastAsia="ja-JP"/>
              </w:rPr>
            </w:pPr>
          </w:p>
        </w:tc>
        <w:tc>
          <w:tcPr>
            <w:tcW w:w="1418" w:type="dxa"/>
          </w:tcPr>
          <w:p w14:paraId="59509B61"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kern w:val="0"/>
                <w:szCs w:val="24"/>
              </w:rPr>
              <w:t>√</w:t>
            </w:r>
            <w:r w:rsidRPr="009B27D8">
              <w:rPr>
                <w:rFonts w:cs="Times New Roman"/>
                <w:color w:val="000000"/>
                <w:kern w:val="0"/>
                <w:szCs w:val="24"/>
                <w:vertAlign w:val="superscript"/>
              </w:rPr>
              <w:t>2)</w:t>
            </w:r>
          </w:p>
        </w:tc>
        <w:tc>
          <w:tcPr>
            <w:tcW w:w="1003" w:type="dxa"/>
            <w:gridSpan w:val="2"/>
          </w:tcPr>
          <w:p w14:paraId="0465C125" w14:textId="77777777" w:rsidR="009B27D8" w:rsidRPr="009B27D8" w:rsidRDefault="009B27D8" w:rsidP="009B27D8">
            <w:pPr>
              <w:widowControl/>
              <w:wordWrap/>
              <w:jc w:val="center"/>
              <w:rPr>
                <w:rFonts w:cs="Times New Roman"/>
                <w:color w:val="000000"/>
                <w:kern w:val="0"/>
                <w:szCs w:val="24"/>
                <w:lang w:eastAsia="ja-JP"/>
              </w:rPr>
            </w:pPr>
          </w:p>
        </w:tc>
      </w:tr>
      <w:tr w:rsidR="009B27D8" w:rsidRPr="009B27D8" w14:paraId="6B8429DA" w14:textId="77777777" w:rsidTr="002307AE">
        <w:trPr>
          <w:trHeight w:val="20"/>
        </w:trPr>
        <w:tc>
          <w:tcPr>
            <w:tcW w:w="675" w:type="dxa"/>
          </w:tcPr>
          <w:p w14:paraId="37CDBEE6"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8</w:t>
            </w:r>
          </w:p>
        </w:tc>
        <w:tc>
          <w:tcPr>
            <w:tcW w:w="2127" w:type="dxa"/>
          </w:tcPr>
          <w:p w14:paraId="6B214B2E"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kern w:val="0"/>
                <w:szCs w:val="24"/>
              </w:rPr>
              <w:t>√</w:t>
            </w:r>
          </w:p>
        </w:tc>
        <w:tc>
          <w:tcPr>
            <w:tcW w:w="2693" w:type="dxa"/>
          </w:tcPr>
          <w:p w14:paraId="774E0471" w14:textId="77777777" w:rsidR="009B27D8" w:rsidRPr="009B27D8" w:rsidRDefault="009B27D8" w:rsidP="009B27D8">
            <w:pPr>
              <w:widowControl/>
              <w:wordWrap/>
              <w:jc w:val="center"/>
              <w:rPr>
                <w:rFonts w:cs="Times New Roman"/>
                <w:color w:val="000000"/>
                <w:kern w:val="0"/>
                <w:szCs w:val="24"/>
                <w:lang w:eastAsia="ja-JP"/>
              </w:rPr>
            </w:pPr>
          </w:p>
        </w:tc>
        <w:tc>
          <w:tcPr>
            <w:tcW w:w="1417" w:type="dxa"/>
          </w:tcPr>
          <w:p w14:paraId="070D5013" w14:textId="77777777" w:rsidR="009B27D8" w:rsidRPr="009B27D8" w:rsidRDefault="009B27D8" w:rsidP="009B27D8">
            <w:pPr>
              <w:widowControl/>
              <w:wordWrap/>
              <w:jc w:val="center"/>
              <w:rPr>
                <w:rFonts w:cs="Times New Roman"/>
                <w:color w:val="000000"/>
                <w:kern w:val="0"/>
                <w:szCs w:val="24"/>
                <w:lang w:eastAsia="ja-JP"/>
              </w:rPr>
            </w:pPr>
          </w:p>
        </w:tc>
        <w:tc>
          <w:tcPr>
            <w:tcW w:w="1418" w:type="dxa"/>
          </w:tcPr>
          <w:p w14:paraId="24C5A778" w14:textId="77777777" w:rsidR="009B27D8" w:rsidRPr="009B27D8" w:rsidRDefault="009B27D8" w:rsidP="009B27D8">
            <w:pPr>
              <w:widowControl/>
              <w:wordWrap/>
              <w:jc w:val="center"/>
              <w:rPr>
                <w:rFonts w:cs="Times New Roman"/>
                <w:color w:val="000000"/>
                <w:kern w:val="0"/>
                <w:szCs w:val="24"/>
                <w:lang w:eastAsia="ja-JP"/>
              </w:rPr>
            </w:pPr>
          </w:p>
        </w:tc>
        <w:tc>
          <w:tcPr>
            <w:tcW w:w="1003" w:type="dxa"/>
            <w:gridSpan w:val="2"/>
          </w:tcPr>
          <w:p w14:paraId="4DB673C5" w14:textId="77777777" w:rsidR="009B27D8" w:rsidRPr="009B27D8" w:rsidRDefault="009B27D8" w:rsidP="009B27D8">
            <w:pPr>
              <w:widowControl/>
              <w:wordWrap/>
              <w:jc w:val="center"/>
              <w:rPr>
                <w:rFonts w:cs="Times New Roman"/>
                <w:color w:val="000000"/>
                <w:kern w:val="0"/>
                <w:szCs w:val="24"/>
                <w:lang w:eastAsia="ja-JP"/>
              </w:rPr>
            </w:pPr>
          </w:p>
        </w:tc>
      </w:tr>
      <w:tr w:rsidR="009B27D8" w:rsidRPr="009B27D8" w14:paraId="4C727E79" w14:textId="77777777" w:rsidTr="002307AE">
        <w:trPr>
          <w:trHeight w:val="20"/>
        </w:trPr>
        <w:tc>
          <w:tcPr>
            <w:tcW w:w="675" w:type="dxa"/>
            <w:tcBorders>
              <w:bottom w:val="single" w:sz="4" w:space="0" w:color="auto"/>
            </w:tcBorders>
          </w:tcPr>
          <w:p w14:paraId="48466F81"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9</w:t>
            </w:r>
          </w:p>
        </w:tc>
        <w:tc>
          <w:tcPr>
            <w:tcW w:w="2127" w:type="dxa"/>
            <w:tcBorders>
              <w:bottom w:val="single" w:sz="4" w:space="0" w:color="auto"/>
            </w:tcBorders>
          </w:tcPr>
          <w:p w14:paraId="51308380" w14:textId="77777777" w:rsidR="009B27D8" w:rsidRPr="009B27D8" w:rsidRDefault="009B27D8" w:rsidP="009B27D8">
            <w:pPr>
              <w:widowControl/>
              <w:wordWrap/>
              <w:jc w:val="center"/>
              <w:rPr>
                <w:rFonts w:cs="Times New Roman"/>
                <w:color w:val="000000"/>
                <w:kern w:val="0"/>
                <w:szCs w:val="24"/>
                <w:lang w:eastAsia="ja-JP"/>
              </w:rPr>
            </w:pPr>
          </w:p>
        </w:tc>
        <w:tc>
          <w:tcPr>
            <w:tcW w:w="2693" w:type="dxa"/>
            <w:tcBorders>
              <w:bottom w:val="single" w:sz="4" w:space="0" w:color="auto"/>
            </w:tcBorders>
          </w:tcPr>
          <w:p w14:paraId="4D31A4F5" w14:textId="77777777" w:rsidR="009B27D8" w:rsidRPr="009B27D8" w:rsidRDefault="009B27D8" w:rsidP="009B27D8">
            <w:pPr>
              <w:widowControl/>
              <w:wordWrap/>
              <w:jc w:val="center"/>
              <w:rPr>
                <w:rFonts w:cs="Times New Roman"/>
                <w:color w:val="000000"/>
                <w:kern w:val="0"/>
                <w:szCs w:val="24"/>
                <w:lang w:eastAsia="ja-JP"/>
              </w:rPr>
            </w:pPr>
          </w:p>
        </w:tc>
        <w:tc>
          <w:tcPr>
            <w:tcW w:w="1417" w:type="dxa"/>
            <w:tcBorders>
              <w:bottom w:val="single" w:sz="4" w:space="0" w:color="auto"/>
            </w:tcBorders>
          </w:tcPr>
          <w:p w14:paraId="04923495" w14:textId="77777777" w:rsidR="009B27D8" w:rsidRPr="009B27D8" w:rsidRDefault="009B27D8" w:rsidP="009B27D8">
            <w:pPr>
              <w:widowControl/>
              <w:wordWrap/>
              <w:jc w:val="center"/>
              <w:rPr>
                <w:rFonts w:cs="Times New Roman"/>
                <w:color w:val="000000"/>
                <w:kern w:val="0"/>
                <w:szCs w:val="24"/>
                <w:lang w:eastAsia="ja-JP"/>
              </w:rPr>
            </w:pPr>
          </w:p>
        </w:tc>
        <w:tc>
          <w:tcPr>
            <w:tcW w:w="1418" w:type="dxa"/>
            <w:tcBorders>
              <w:bottom w:val="single" w:sz="4" w:space="0" w:color="auto"/>
            </w:tcBorders>
          </w:tcPr>
          <w:p w14:paraId="77F7E8FB" w14:textId="77777777" w:rsidR="009B27D8" w:rsidRPr="009B27D8" w:rsidRDefault="009B27D8" w:rsidP="009B27D8">
            <w:pPr>
              <w:widowControl/>
              <w:wordWrap/>
              <w:jc w:val="center"/>
              <w:rPr>
                <w:rFonts w:cs="Times New Roman"/>
                <w:color w:val="000000"/>
                <w:kern w:val="0"/>
                <w:szCs w:val="24"/>
                <w:lang w:eastAsia="ja-JP"/>
              </w:rPr>
            </w:pPr>
          </w:p>
        </w:tc>
        <w:tc>
          <w:tcPr>
            <w:tcW w:w="1003" w:type="dxa"/>
            <w:gridSpan w:val="2"/>
            <w:tcBorders>
              <w:bottom w:val="single" w:sz="4" w:space="0" w:color="auto"/>
            </w:tcBorders>
          </w:tcPr>
          <w:p w14:paraId="7CB1CF81" w14:textId="77777777" w:rsidR="009B27D8" w:rsidRPr="009B27D8" w:rsidRDefault="009B27D8" w:rsidP="009B27D8">
            <w:pPr>
              <w:widowControl/>
              <w:wordWrap/>
              <w:jc w:val="center"/>
              <w:rPr>
                <w:rFonts w:cs="Times New Roman"/>
                <w:color w:val="000000"/>
                <w:kern w:val="0"/>
                <w:szCs w:val="24"/>
                <w:lang w:eastAsia="ja-JP"/>
              </w:rPr>
            </w:pPr>
          </w:p>
        </w:tc>
      </w:tr>
      <w:tr w:rsidR="009B27D8" w:rsidRPr="009B27D8" w14:paraId="413594A4" w14:textId="77777777" w:rsidTr="002307AE">
        <w:trPr>
          <w:gridAfter w:val="1"/>
          <w:wAfter w:w="11" w:type="dxa"/>
          <w:trHeight w:val="43"/>
        </w:trPr>
        <w:tc>
          <w:tcPr>
            <w:tcW w:w="9322" w:type="dxa"/>
            <w:gridSpan w:val="6"/>
            <w:tcBorders>
              <w:top w:val="single" w:sz="4" w:space="0" w:color="auto"/>
              <w:left w:val="nil"/>
              <w:bottom w:val="nil"/>
              <w:right w:val="nil"/>
            </w:tcBorders>
          </w:tcPr>
          <w:p w14:paraId="5F6AD67A"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vertAlign w:val="superscript"/>
              </w:rPr>
              <w:t>1)</w:t>
            </w:r>
            <w:r w:rsidRPr="009B27D8">
              <w:rPr>
                <w:rFonts w:cs="Times New Roman"/>
                <w:i/>
                <w:kern w:val="0"/>
                <w:szCs w:val="24"/>
              </w:rPr>
              <w:t xml:space="preserve"> </w:t>
            </w:r>
            <w:proofErr w:type="spellStart"/>
            <w:r w:rsidRPr="009B27D8">
              <w:rPr>
                <w:rFonts w:cs="Times New Roman"/>
                <w:i/>
                <w:kern w:val="0"/>
                <w:szCs w:val="24"/>
              </w:rPr>
              <w:t>eirp</w:t>
            </w:r>
            <w:proofErr w:type="spellEnd"/>
            <w:r w:rsidRPr="009B27D8">
              <w:rPr>
                <w:rFonts w:cs="Times New Roman"/>
                <w:i/>
                <w:kern w:val="0"/>
                <w:szCs w:val="24"/>
              </w:rPr>
              <w:t xml:space="preserve"> mask for emission is proposed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544"/>
            </w:tblGrid>
            <w:tr w:rsidR="009B27D8" w:rsidRPr="009B27D8" w14:paraId="7414DC8C" w14:textId="77777777" w:rsidTr="002307AE">
              <w:trPr>
                <w:trHeight w:val="74"/>
                <w:jc w:val="center"/>
              </w:trPr>
              <w:tc>
                <w:tcPr>
                  <w:tcW w:w="3397" w:type="dxa"/>
                  <w:vAlign w:val="center"/>
                </w:tcPr>
                <w:p w14:paraId="20B2DD17"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Elevation angle</w:t>
                  </w:r>
                </w:p>
              </w:tc>
              <w:tc>
                <w:tcPr>
                  <w:tcW w:w="3544" w:type="dxa"/>
                  <w:vAlign w:val="center"/>
                </w:tcPr>
                <w:p w14:paraId="08D87BDF"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 xml:space="preserve">Maximum </w:t>
                  </w:r>
                  <w:proofErr w:type="spellStart"/>
                  <w:r w:rsidRPr="009B27D8">
                    <w:rPr>
                      <w:rFonts w:cs="Times New Roman"/>
                      <w:i/>
                      <w:kern w:val="0"/>
                      <w:szCs w:val="24"/>
                    </w:rPr>
                    <w:t>e.i.r.p</w:t>
                  </w:r>
                  <w:proofErr w:type="spellEnd"/>
                  <w:r w:rsidRPr="009B27D8">
                    <w:rPr>
                      <w:rFonts w:cs="Times New Roman"/>
                      <w:i/>
                      <w:kern w:val="0"/>
                      <w:szCs w:val="24"/>
                    </w:rPr>
                    <w:t>.</w:t>
                  </w:r>
                </w:p>
              </w:tc>
            </w:tr>
            <w:tr w:rsidR="009B27D8" w:rsidRPr="009B27D8" w14:paraId="2C13BFAB" w14:textId="77777777" w:rsidTr="002307AE">
              <w:trPr>
                <w:jc w:val="center"/>
              </w:trPr>
              <w:tc>
                <w:tcPr>
                  <w:tcW w:w="3397" w:type="dxa"/>
                </w:tcPr>
                <w:p w14:paraId="5F5DCC16"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the interference would be increased up to 5 dB or up to 3 dB respectively</w:t>
                  </w:r>
                </w:p>
              </w:tc>
              <w:tc>
                <w:tcPr>
                  <w:tcW w:w="3544" w:type="dxa"/>
                </w:tcPr>
                <w:p w14:paraId="2C6B511E"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the interference would be increased up to 5 dB or up to 3 dB respectively</w:t>
                  </w:r>
                </w:p>
              </w:tc>
            </w:tr>
            <w:tr w:rsidR="009B27D8" w:rsidRPr="009B27D8" w14:paraId="70AD5FDD" w14:textId="77777777" w:rsidTr="002307AE">
              <w:trPr>
                <w:jc w:val="center"/>
              </w:trPr>
              <w:tc>
                <w:tcPr>
                  <w:tcW w:w="3397" w:type="dxa"/>
                  <w:vAlign w:val="center"/>
                </w:tcPr>
                <w:p w14:paraId="0CACDFD0"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15&lt;Θ≤25</w:t>
                  </w:r>
                </w:p>
              </w:tc>
              <w:tc>
                <w:tcPr>
                  <w:tcW w:w="3544" w:type="dxa"/>
                  <w:vAlign w:val="center"/>
                </w:tcPr>
                <w:p w14:paraId="5F12D620"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 xml:space="preserve">34 </w:t>
                  </w:r>
                  <w:proofErr w:type="gramStart"/>
                  <w:r w:rsidRPr="009B27D8">
                    <w:rPr>
                      <w:rFonts w:cs="Times New Roman"/>
                      <w:i/>
                      <w:kern w:val="0"/>
                      <w:szCs w:val="24"/>
                    </w:rPr>
                    <w:t>dB(</w:t>
                  </w:r>
                  <w:proofErr w:type="gramEnd"/>
                  <w:r w:rsidRPr="009B27D8">
                    <w:rPr>
                      <w:rFonts w:cs="Times New Roman"/>
                      <w:i/>
                      <w:kern w:val="0"/>
                      <w:szCs w:val="24"/>
                    </w:rPr>
                    <w:t>m/200 MHz)</w:t>
                  </w:r>
                </w:p>
              </w:tc>
            </w:tr>
            <w:tr w:rsidR="009B27D8" w:rsidRPr="009B27D8" w14:paraId="7010DAEE" w14:textId="77777777" w:rsidTr="002307AE">
              <w:trPr>
                <w:jc w:val="center"/>
              </w:trPr>
              <w:tc>
                <w:tcPr>
                  <w:tcW w:w="3397" w:type="dxa"/>
                  <w:vAlign w:val="center"/>
                </w:tcPr>
                <w:p w14:paraId="4643A41C"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25&lt;Θ≤55</w:t>
                  </w:r>
                </w:p>
              </w:tc>
              <w:tc>
                <w:tcPr>
                  <w:tcW w:w="3544" w:type="dxa"/>
                  <w:vAlign w:val="center"/>
                </w:tcPr>
                <w:p w14:paraId="2BFBA5B5"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 xml:space="preserve">34-0.43(Θ-25) </w:t>
                  </w:r>
                  <w:proofErr w:type="gramStart"/>
                  <w:r w:rsidRPr="009B27D8">
                    <w:rPr>
                      <w:rFonts w:cs="Times New Roman"/>
                      <w:i/>
                      <w:kern w:val="0"/>
                      <w:szCs w:val="24"/>
                    </w:rPr>
                    <w:t>dB(</w:t>
                  </w:r>
                  <w:proofErr w:type="gramEnd"/>
                  <w:r w:rsidRPr="009B27D8">
                    <w:rPr>
                      <w:rFonts w:cs="Times New Roman"/>
                      <w:i/>
                      <w:kern w:val="0"/>
                      <w:szCs w:val="24"/>
                    </w:rPr>
                    <w:t>m/200 MHz)</w:t>
                  </w:r>
                </w:p>
              </w:tc>
            </w:tr>
            <w:tr w:rsidR="009B27D8" w:rsidRPr="009B27D8" w14:paraId="07C5F611" w14:textId="77777777" w:rsidTr="002307AE">
              <w:trPr>
                <w:jc w:val="center"/>
              </w:trPr>
              <w:tc>
                <w:tcPr>
                  <w:tcW w:w="3397" w:type="dxa"/>
                  <w:vAlign w:val="center"/>
                </w:tcPr>
                <w:p w14:paraId="51ABD5EB"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55&lt;Θ≤90</w:t>
                  </w:r>
                </w:p>
              </w:tc>
              <w:tc>
                <w:tcPr>
                  <w:tcW w:w="3544" w:type="dxa"/>
                  <w:vAlign w:val="center"/>
                </w:tcPr>
                <w:p w14:paraId="483A8325"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 xml:space="preserve">21.1 </w:t>
                  </w:r>
                  <w:proofErr w:type="gramStart"/>
                  <w:r w:rsidRPr="009B27D8">
                    <w:rPr>
                      <w:rFonts w:cs="Times New Roman"/>
                      <w:i/>
                      <w:kern w:val="0"/>
                      <w:szCs w:val="24"/>
                    </w:rPr>
                    <w:t>dB(</w:t>
                  </w:r>
                  <w:proofErr w:type="gramEnd"/>
                  <w:r w:rsidRPr="009B27D8">
                    <w:rPr>
                      <w:rFonts w:cs="Times New Roman"/>
                      <w:i/>
                      <w:kern w:val="0"/>
                      <w:szCs w:val="24"/>
                    </w:rPr>
                    <w:t>m/200 MHz)</w:t>
                  </w:r>
                </w:p>
              </w:tc>
            </w:tr>
          </w:tbl>
          <w:p w14:paraId="507D9290" w14:textId="77777777" w:rsidR="009B27D8" w:rsidRPr="009B27D8" w:rsidRDefault="009B27D8" w:rsidP="009B27D8">
            <w:pPr>
              <w:widowControl/>
              <w:wordWrap/>
              <w:jc w:val="left"/>
              <w:rPr>
                <w:rFonts w:eastAsia="SimSun" w:cs="Times New Roman"/>
                <w:i/>
                <w:kern w:val="0"/>
                <w:szCs w:val="24"/>
                <w:lang w:eastAsia="zh-CN"/>
              </w:rPr>
            </w:pPr>
            <w:r w:rsidRPr="009B27D8">
              <w:rPr>
                <w:rFonts w:cs="Times New Roman"/>
                <w:i/>
                <w:kern w:val="0"/>
                <w:szCs w:val="24"/>
                <w:vertAlign w:val="superscript"/>
              </w:rPr>
              <w:t>2)</w:t>
            </w:r>
            <w:r w:rsidRPr="009B27D8">
              <w:rPr>
                <w:rFonts w:cs="Times New Roman"/>
                <w:i/>
                <w:kern w:val="0"/>
                <w:szCs w:val="24"/>
              </w:rPr>
              <w:t xml:space="preserve">  Administrations implementing IMT system(s) within their territory ensure that the equivalent power flux-density (see Annex2), </w:t>
            </w:r>
            <w:proofErr w:type="spellStart"/>
            <w:r w:rsidRPr="009B27D8">
              <w:rPr>
                <w:rFonts w:cs="Times New Roman"/>
                <w:i/>
                <w:kern w:val="0"/>
                <w:szCs w:val="24"/>
              </w:rPr>
              <w:t>epfd</w:t>
            </w:r>
            <w:proofErr w:type="spellEnd"/>
            <w:r w:rsidRPr="009B27D8">
              <w:rPr>
                <w:rFonts w:cs="Times New Roman"/>
                <w:i/>
                <w:kern w:val="0"/>
                <w:szCs w:val="24"/>
              </w:rPr>
              <w:t>↑, produced at any point in the geostationary-satellite orbit by emissions from all the IMT base stations in their territory in the frequency bands listed in the table below, for all conditions and for all methods of modulation, shall not exceed the limits given in the table below for the specified percentages of time.  These limits relate to the equivalent power flux-density which would be obtained under free-space propagation conditions (with appropriate losses and degradations, if applicable), into a reference antenna and in the reference bandwidth specified in the table below, for all pointing directions towards the Earth’s surface visible from any given location in the geostationary-satellite orbit.</w:t>
            </w:r>
          </w:p>
          <w:tbl>
            <w:tblPr>
              <w:tblpPr w:leftFromText="180" w:rightFromText="180"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587"/>
              <w:gridCol w:w="1245"/>
              <w:gridCol w:w="3546"/>
            </w:tblGrid>
            <w:tr w:rsidR="009B27D8" w:rsidRPr="009B27D8" w14:paraId="6F3F56E5" w14:textId="77777777" w:rsidTr="002307AE">
              <w:trPr>
                <w:cantSplit/>
                <w:tblHeader/>
              </w:trPr>
              <w:tc>
                <w:tcPr>
                  <w:tcW w:w="1555" w:type="dxa"/>
                  <w:tcBorders>
                    <w:top w:val="single" w:sz="4" w:space="0" w:color="auto"/>
                    <w:left w:val="single" w:sz="4" w:space="0" w:color="auto"/>
                    <w:bottom w:val="single" w:sz="4" w:space="0" w:color="auto"/>
                    <w:right w:val="single" w:sz="4" w:space="0" w:color="auto"/>
                  </w:tcBorders>
                  <w:vAlign w:val="center"/>
                  <w:hideMark/>
                </w:tcPr>
                <w:p w14:paraId="7C6C747A"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lastRenderedPageBreak/>
                    <w:t>Frequency</w:t>
                  </w:r>
                  <w:r w:rsidRPr="009B27D8">
                    <w:rPr>
                      <w:rFonts w:cs="Times New Roman"/>
                      <w:i/>
                      <w:kern w:val="0"/>
                      <w:szCs w:val="24"/>
                    </w:rPr>
                    <w:br/>
                    <w:t>bands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BD682D" w14:textId="77777777" w:rsidR="009B27D8" w:rsidRPr="009B27D8" w:rsidRDefault="009B27D8" w:rsidP="009B27D8">
                  <w:pPr>
                    <w:widowControl/>
                    <w:wordWrap/>
                    <w:jc w:val="center"/>
                    <w:rPr>
                      <w:rFonts w:cs="Times New Roman"/>
                      <w:i/>
                      <w:kern w:val="0"/>
                      <w:szCs w:val="24"/>
                    </w:rPr>
                  </w:pPr>
                  <w:proofErr w:type="spellStart"/>
                  <w:r w:rsidRPr="009B27D8">
                    <w:rPr>
                      <w:rFonts w:cs="Times New Roman"/>
                      <w:i/>
                      <w:kern w:val="0"/>
                      <w:szCs w:val="24"/>
                    </w:rPr>
                    <w:t>epfd</w:t>
                  </w:r>
                  <w:proofErr w:type="spellEnd"/>
                  <w:r w:rsidRPr="009B27D8">
                    <w:rPr>
                      <w:rFonts w:cs="Times New Roman"/>
                      <w:i/>
                      <w:kern w:val="0"/>
                      <w:szCs w:val="24"/>
                    </w:rPr>
                    <w:sym w:font="Symbol" w:char="F0AD"/>
                  </w:r>
                  <w:r w:rsidRPr="009B27D8">
                    <w:rPr>
                      <w:rFonts w:cs="Times New Roman"/>
                      <w:i/>
                      <w:kern w:val="0"/>
                      <w:szCs w:val="24"/>
                    </w:rPr>
                    <w:t xml:space="preserve"> (dB(W/m2))</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85269ED"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Percentage of time, probability or location</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CB6924C"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Reference bandwidth (MHz)</w:t>
                  </w:r>
                </w:p>
              </w:tc>
              <w:tc>
                <w:tcPr>
                  <w:tcW w:w="3546" w:type="dxa"/>
                  <w:tcBorders>
                    <w:top w:val="single" w:sz="4" w:space="0" w:color="auto"/>
                    <w:left w:val="single" w:sz="4" w:space="0" w:color="auto"/>
                    <w:bottom w:val="single" w:sz="4" w:space="0" w:color="auto"/>
                    <w:right w:val="single" w:sz="4" w:space="0" w:color="auto"/>
                  </w:tcBorders>
                  <w:vAlign w:val="center"/>
                  <w:hideMark/>
                </w:tcPr>
                <w:p w14:paraId="43174859"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 xml:space="preserve">Reference antenna </w:t>
                  </w:r>
                  <w:proofErr w:type="spellStart"/>
                  <w:r w:rsidRPr="009B27D8">
                    <w:rPr>
                      <w:rFonts w:cs="Times New Roman"/>
                      <w:i/>
                      <w:kern w:val="0"/>
                      <w:szCs w:val="24"/>
                    </w:rPr>
                    <w:t>beamwidth</w:t>
                  </w:r>
                  <w:proofErr w:type="spellEnd"/>
                  <w:r w:rsidRPr="009B27D8">
                    <w:rPr>
                      <w:rFonts w:cs="Times New Roman"/>
                      <w:i/>
                      <w:kern w:val="0"/>
                      <w:szCs w:val="24"/>
                    </w:rPr>
                    <w:t xml:space="preserve"> and reference radiation pattern (See Annex)</w:t>
                  </w:r>
                </w:p>
              </w:tc>
            </w:tr>
            <w:tr w:rsidR="009B27D8" w:rsidRPr="009B27D8" w14:paraId="3D0EC97D" w14:textId="77777777" w:rsidTr="002307AE">
              <w:trPr>
                <w:cantSplit/>
              </w:trPr>
              <w:tc>
                <w:tcPr>
                  <w:tcW w:w="1555" w:type="dxa"/>
                  <w:tcBorders>
                    <w:top w:val="single" w:sz="4" w:space="0" w:color="auto"/>
                    <w:left w:val="single" w:sz="4" w:space="0" w:color="auto"/>
                    <w:bottom w:val="single" w:sz="4" w:space="0" w:color="auto"/>
                    <w:right w:val="single" w:sz="4" w:space="0" w:color="auto"/>
                  </w:tcBorders>
                  <w:hideMark/>
                </w:tcPr>
                <w:p w14:paraId="6BF583DA"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24.65</w:t>
                  </w:r>
                  <w:r w:rsidRPr="009B27D8">
                    <w:rPr>
                      <w:rFonts w:eastAsia="SimSun" w:cs="Times New Roman"/>
                      <w:i/>
                      <w:kern w:val="0"/>
                      <w:szCs w:val="24"/>
                      <w:lang w:eastAsia="zh-CN"/>
                    </w:rPr>
                    <w:t>-2</w:t>
                  </w:r>
                  <w:r w:rsidRPr="009B27D8">
                    <w:rPr>
                      <w:rFonts w:cs="Times New Roman"/>
                      <w:i/>
                      <w:kern w:val="0"/>
                      <w:szCs w:val="24"/>
                    </w:rPr>
                    <w:t>5.25 GHz</w:t>
                  </w:r>
                </w:p>
              </w:tc>
              <w:tc>
                <w:tcPr>
                  <w:tcW w:w="1134" w:type="dxa"/>
                  <w:tcBorders>
                    <w:top w:val="single" w:sz="4" w:space="0" w:color="auto"/>
                    <w:left w:val="single" w:sz="4" w:space="0" w:color="auto"/>
                    <w:bottom w:val="single" w:sz="4" w:space="0" w:color="auto"/>
                    <w:right w:val="single" w:sz="4" w:space="0" w:color="auto"/>
                  </w:tcBorders>
                  <w:hideMark/>
                </w:tcPr>
                <w:p w14:paraId="44D03B5B"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[TBD]</w:t>
                  </w:r>
                </w:p>
              </w:tc>
              <w:tc>
                <w:tcPr>
                  <w:tcW w:w="1587" w:type="dxa"/>
                  <w:tcBorders>
                    <w:top w:val="single" w:sz="4" w:space="0" w:color="auto"/>
                    <w:left w:val="single" w:sz="4" w:space="0" w:color="auto"/>
                    <w:bottom w:val="single" w:sz="4" w:space="0" w:color="auto"/>
                    <w:right w:val="single" w:sz="4" w:space="0" w:color="auto"/>
                  </w:tcBorders>
                  <w:hideMark/>
                </w:tcPr>
                <w:p w14:paraId="0381E0F6"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[TBD]</w:t>
                  </w:r>
                </w:p>
              </w:tc>
              <w:tc>
                <w:tcPr>
                  <w:tcW w:w="1245" w:type="dxa"/>
                  <w:tcBorders>
                    <w:top w:val="single" w:sz="4" w:space="0" w:color="auto"/>
                    <w:left w:val="single" w:sz="4" w:space="0" w:color="auto"/>
                    <w:bottom w:val="single" w:sz="4" w:space="0" w:color="auto"/>
                    <w:right w:val="single" w:sz="4" w:space="0" w:color="auto"/>
                  </w:tcBorders>
                  <w:hideMark/>
                </w:tcPr>
                <w:p w14:paraId="289FFB1C"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[TBD]</w:t>
                  </w:r>
                </w:p>
              </w:tc>
              <w:tc>
                <w:tcPr>
                  <w:tcW w:w="3546" w:type="dxa"/>
                  <w:tcBorders>
                    <w:top w:val="single" w:sz="4" w:space="0" w:color="auto"/>
                    <w:left w:val="single" w:sz="4" w:space="0" w:color="auto"/>
                    <w:bottom w:val="single" w:sz="4" w:space="0" w:color="auto"/>
                    <w:right w:val="single" w:sz="4" w:space="0" w:color="auto"/>
                  </w:tcBorders>
                  <w:hideMark/>
                </w:tcPr>
                <w:p w14:paraId="1C712E6D" w14:textId="77777777" w:rsidR="009B27D8" w:rsidRPr="009B27D8" w:rsidRDefault="009B27D8" w:rsidP="009B27D8">
                  <w:pPr>
                    <w:widowControl/>
                    <w:wordWrap/>
                    <w:jc w:val="left"/>
                    <w:rPr>
                      <w:rFonts w:cs="Times New Roman"/>
                      <w:i/>
                      <w:kern w:val="0"/>
                      <w:szCs w:val="24"/>
                      <w:lang w:val="fr-FR"/>
                    </w:rPr>
                  </w:pPr>
                  <w:r w:rsidRPr="009B27D8">
                    <w:rPr>
                      <w:rFonts w:cs="Times New Roman"/>
                      <w:i/>
                      <w:kern w:val="0"/>
                      <w:szCs w:val="24"/>
                      <w:lang w:val="fr-FR"/>
                    </w:rPr>
                    <w:t>[0.8</w:t>
                  </w:r>
                  <w:r w:rsidRPr="009B27D8">
                    <w:rPr>
                      <w:rFonts w:cs="Times New Roman"/>
                      <w:i/>
                      <w:kern w:val="0"/>
                      <w:szCs w:val="24"/>
                    </w:rPr>
                    <w:sym w:font="Symbol" w:char="F0B0"/>
                  </w:r>
                  <w:r w:rsidRPr="009B27D8">
                    <w:rPr>
                      <w:rFonts w:cs="Times New Roman"/>
                      <w:i/>
                      <w:kern w:val="0"/>
                      <w:szCs w:val="24"/>
                      <w:lang w:val="fr-FR"/>
                    </w:rPr>
                    <w:t>]</w:t>
                  </w:r>
                  <w:r w:rsidRPr="009B27D8">
                    <w:rPr>
                      <w:rFonts w:cs="Times New Roman"/>
                      <w:i/>
                      <w:kern w:val="0"/>
                      <w:szCs w:val="24"/>
                      <w:lang w:val="fr-FR"/>
                    </w:rPr>
                    <w:br/>
                  </w:r>
                  <w:proofErr w:type="spellStart"/>
                  <w:r w:rsidRPr="009B27D8">
                    <w:rPr>
                      <w:rFonts w:cs="Times New Roman"/>
                      <w:i/>
                      <w:kern w:val="0"/>
                      <w:szCs w:val="24"/>
                      <w:lang w:val="fr-FR"/>
                    </w:rPr>
                    <w:t>Recommendation</w:t>
                  </w:r>
                  <w:proofErr w:type="spellEnd"/>
                  <w:r w:rsidRPr="009B27D8">
                    <w:rPr>
                      <w:rFonts w:cs="Times New Roman"/>
                      <w:i/>
                      <w:kern w:val="0"/>
                      <w:szCs w:val="24"/>
                      <w:lang w:val="fr-FR"/>
                    </w:rPr>
                    <w:t xml:space="preserve"> ITU</w:t>
                  </w:r>
                  <w:r w:rsidRPr="009B27D8">
                    <w:rPr>
                      <w:rFonts w:cs="Times New Roman"/>
                      <w:i/>
                      <w:kern w:val="0"/>
                      <w:szCs w:val="24"/>
                      <w:lang w:val="fr-FR"/>
                    </w:rPr>
                    <w:noBreakHyphen/>
                    <w:t>R S.672-4, Ls </w:t>
                  </w:r>
                  <w:r w:rsidRPr="009B27D8">
                    <w:rPr>
                      <w:rFonts w:cs="Times New Roman"/>
                      <w:i/>
                      <w:kern w:val="0"/>
                      <w:szCs w:val="24"/>
                    </w:rPr>
                    <w:sym w:font="Symbol" w:char="F03D"/>
                  </w:r>
                  <w:r w:rsidRPr="009B27D8">
                    <w:rPr>
                      <w:rFonts w:cs="Times New Roman"/>
                      <w:i/>
                      <w:kern w:val="0"/>
                      <w:szCs w:val="24"/>
                      <w:lang w:val="fr-FR"/>
                    </w:rPr>
                    <w:t> [</w:t>
                  </w:r>
                  <w:r w:rsidRPr="009B27D8">
                    <w:rPr>
                      <w:rFonts w:eastAsia="SimSun" w:cs="Times New Roman"/>
                      <w:i/>
                      <w:kern w:val="0"/>
                      <w:szCs w:val="24"/>
                      <w:lang w:val="fr-FR" w:eastAsia="zh-CN"/>
                    </w:rPr>
                    <w:t>-</w:t>
                  </w:r>
                  <w:r w:rsidRPr="009B27D8">
                    <w:rPr>
                      <w:rFonts w:cs="Times New Roman"/>
                      <w:i/>
                      <w:kern w:val="0"/>
                      <w:szCs w:val="24"/>
                      <w:lang w:val="fr-FR"/>
                    </w:rPr>
                    <w:t>25]</w:t>
                  </w:r>
                </w:p>
              </w:tc>
            </w:tr>
            <w:tr w:rsidR="009B27D8" w:rsidRPr="009B27D8" w14:paraId="48ECE076" w14:textId="77777777" w:rsidTr="002307AE">
              <w:trPr>
                <w:cantSplit/>
              </w:trPr>
              <w:tc>
                <w:tcPr>
                  <w:tcW w:w="1555" w:type="dxa"/>
                  <w:tcBorders>
                    <w:top w:val="single" w:sz="4" w:space="0" w:color="auto"/>
                    <w:left w:val="single" w:sz="4" w:space="0" w:color="auto"/>
                    <w:bottom w:val="single" w:sz="4" w:space="0" w:color="auto"/>
                    <w:right w:val="single" w:sz="4" w:space="0" w:color="auto"/>
                  </w:tcBorders>
                  <w:hideMark/>
                </w:tcPr>
                <w:p w14:paraId="7B549B98"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27.0</w:t>
                  </w:r>
                  <w:r w:rsidRPr="009B27D8">
                    <w:rPr>
                      <w:rFonts w:eastAsia="SimSun" w:cs="Times New Roman"/>
                      <w:i/>
                      <w:kern w:val="0"/>
                      <w:szCs w:val="24"/>
                      <w:lang w:eastAsia="zh-CN"/>
                    </w:rPr>
                    <w:t>-</w:t>
                  </w:r>
                  <w:r w:rsidRPr="009B27D8">
                    <w:rPr>
                      <w:rFonts w:cs="Times New Roman"/>
                      <w:i/>
                      <w:kern w:val="0"/>
                      <w:szCs w:val="24"/>
                    </w:rPr>
                    <w:t>27.5 GHz</w:t>
                  </w:r>
                </w:p>
              </w:tc>
              <w:tc>
                <w:tcPr>
                  <w:tcW w:w="1134" w:type="dxa"/>
                  <w:tcBorders>
                    <w:top w:val="single" w:sz="4" w:space="0" w:color="auto"/>
                    <w:left w:val="single" w:sz="4" w:space="0" w:color="auto"/>
                    <w:bottom w:val="single" w:sz="4" w:space="0" w:color="auto"/>
                    <w:right w:val="single" w:sz="4" w:space="0" w:color="auto"/>
                  </w:tcBorders>
                  <w:hideMark/>
                </w:tcPr>
                <w:p w14:paraId="77E21897"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[TBD]</w:t>
                  </w:r>
                </w:p>
              </w:tc>
              <w:tc>
                <w:tcPr>
                  <w:tcW w:w="1587" w:type="dxa"/>
                  <w:tcBorders>
                    <w:top w:val="single" w:sz="4" w:space="0" w:color="auto"/>
                    <w:left w:val="single" w:sz="4" w:space="0" w:color="auto"/>
                    <w:bottom w:val="single" w:sz="4" w:space="0" w:color="auto"/>
                    <w:right w:val="single" w:sz="4" w:space="0" w:color="auto"/>
                  </w:tcBorders>
                  <w:hideMark/>
                </w:tcPr>
                <w:p w14:paraId="37D65B28"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[TBD]</w:t>
                  </w:r>
                </w:p>
              </w:tc>
              <w:tc>
                <w:tcPr>
                  <w:tcW w:w="1245" w:type="dxa"/>
                  <w:tcBorders>
                    <w:top w:val="single" w:sz="4" w:space="0" w:color="auto"/>
                    <w:left w:val="single" w:sz="4" w:space="0" w:color="auto"/>
                    <w:bottom w:val="single" w:sz="4" w:space="0" w:color="auto"/>
                    <w:right w:val="single" w:sz="4" w:space="0" w:color="auto"/>
                  </w:tcBorders>
                  <w:hideMark/>
                </w:tcPr>
                <w:p w14:paraId="3573E293" w14:textId="77777777" w:rsidR="009B27D8" w:rsidRPr="009B27D8" w:rsidRDefault="009B27D8" w:rsidP="009B27D8">
                  <w:pPr>
                    <w:widowControl/>
                    <w:wordWrap/>
                    <w:jc w:val="left"/>
                    <w:rPr>
                      <w:rFonts w:cs="Times New Roman"/>
                      <w:i/>
                      <w:kern w:val="0"/>
                      <w:szCs w:val="24"/>
                    </w:rPr>
                  </w:pPr>
                  <w:r w:rsidRPr="009B27D8">
                    <w:rPr>
                      <w:rFonts w:cs="Times New Roman"/>
                      <w:i/>
                      <w:kern w:val="0"/>
                      <w:szCs w:val="24"/>
                    </w:rPr>
                    <w:t>[TBD]</w:t>
                  </w:r>
                </w:p>
              </w:tc>
              <w:tc>
                <w:tcPr>
                  <w:tcW w:w="3546" w:type="dxa"/>
                  <w:tcBorders>
                    <w:top w:val="single" w:sz="4" w:space="0" w:color="auto"/>
                    <w:left w:val="single" w:sz="4" w:space="0" w:color="auto"/>
                    <w:bottom w:val="single" w:sz="4" w:space="0" w:color="auto"/>
                    <w:right w:val="single" w:sz="4" w:space="0" w:color="auto"/>
                  </w:tcBorders>
                  <w:hideMark/>
                </w:tcPr>
                <w:p w14:paraId="39C80176" w14:textId="77777777" w:rsidR="009B27D8" w:rsidRPr="009B27D8" w:rsidRDefault="009B27D8" w:rsidP="009B27D8">
                  <w:pPr>
                    <w:widowControl/>
                    <w:wordWrap/>
                    <w:jc w:val="left"/>
                    <w:rPr>
                      <w:rFonts w:cs="Times New Roman"/>
                      <w:i/>
                      <w:kern w:val="0"/>
                      <w:szCs w:val="24"/>
                      <w:lang w:val="fr-FR"/>
                    </w:rPr>
                  </w:pPr>
                  <w:r w:rsidRPr="009B27D8">
                    <w:rPr>
                      <w:rFonts w:cs="Times New Roman"/>
                      <w:i/>
                      <w:kern w:val="0"/>
                      <w:szCs w:val="24"/>
                      <w:lang w:val="fr-FR"/>
                    </w:rPr>
                    <w:t>[0.8</w:t>
                  </w:r>
                  <w:r w:rsidRPr="009B27D8">
                    <w:rPr>
                      <w:rFonts w:cs="Times New Roman"/>
                      <w:i/>
                      <w:kern w:val="0"/>
                      <w:szCs w:val="24"/>
                    </w:rPr>
                    <w:sym w:font="Symbol" w:char="F0B0"/>
                  </w:r>
                  <w:r w:rsidRPr="009B27D8">
                    <w:rPr>
                      <w:rFonts w:cs="Times New Roman"/>
                      <w:i/>
                      <w:kern w:val="0"/>
                      <w:szCs w:val="24"/>
                      <w:lang w:val="fr-FR"/>
                    </w:rPr>
                    <w:t>]</w:t>
                  </w:r>
                  <w:r w:rsidRPr="009B27D8">
                    <w:rPr>
                      <w:rFonts w:cs="Times New Roman"/>
                      <w:i/>
                      <w:kern w:val="0"/>
                      <w:szCs w:val="24"/>
                      <w:lang w:val="fr-FR"/>
                    </w:rPr>
                    <w:br/>
                  </w:r>
                  <w:proofErr w:type="spellStart"/>
                  <w:r w:rsidRPr="009B27D8">
                    <w:rPr>
                      <w:rFonts w:cs="Times New Roman"/>
                      <w:i/>
                      <w:kern w:val="0"/>
                      <w:szCs w:val="24"/>
                      <w:lang w:val="fr-FR"/>
                    </w:rPr>
                    <w:t>Recommendation</w:t>
                  </w:r>
                  <w:proofErr w:type="spellEnd"/>
                  <w:r w:rsidRPr="009B27D8">
                    <w:rPr>
                      <w:rFonts w:cs="Times New Roman"/>
                      <w:i/>
                      <w:kern w:val="0"/>
                      <w:szCs w:val="24"/>
                      <w:lang w:val="fr-FR"/>
                    </w:rPr>
                    <w:t xml:space="preserve"> ITU</w:t>
                  </w:r>
                  <w:r w:rsidRPr="009B27D8">
                    <w:rPr>
                      <w:rFonts w:cs="Times New Roman"/>
                      <w:i/>
                      <w:kern w:val="0"/>
                      <w:szCs w:val="24"/>
                      <w:lang w:val="fr-FR"/>
                    </w:rPr>
                    <w:noBreakHyphen/>
                    <w:t>R S.672-4, Ls </w:t>
                  </w:r>
                  <w:r w:rsidRPr="009B27D8">
                    <w:rPr>
                      <w:rFonts w:cs="Times New Roman"/>
                      <w:i/>
                      <w:kern w:val="0"/>
                      <w:szCs w:val="24"/>
                    </w:rPr>
                    <w:sym w:font="Symbol" w:char="F03D"/>
                  </w:r>
                  <w:r w:rsidRPr="009B27D8">
                    <w:rPr>
                      <w:rFonts w:cs="Times New Roman"/>
                      <w:i/>
                      <w:kern w:val="0"/>
                      <w:szCs w:val="24"/>
                      <w:lang w:val="fr-FR"/>
                    </w:rPr>
                    <w:t> [</w:t>
                  </w:r>
                  <w:r w:rsidRPr="009B27D8">
                    <w:rPr>
                      <w:rFonts w:eastAsia="SimSun" w:cs="Times New Roman"/>
                      <w:i/>
                      <w:kern w:val="0"/>
                      <w:szCs w:val="24"/>
                      <w:lang w:val="fr-FR" w:eastAsia="zh-CN"/>
                    </w:rPr>
                    <w:t>-</w:t>
                  </w:r>
                  <w:r w:rsidRPr="009B27D8">
                    <w:rPr>
                      <w:rFonts w:cs="Times New Roman"/>
                      <w:i/>
                      <w:kern w:val="0"/>
                      <w:szCs w:val="24"/>
                      <w:lang w:val="fr-FR"/>
                    </w:rPr>
                    <w:t>25]</w:t>
                  </w:r>
                </w:p>
              </w:tc>
            </w:tr>
          </w:tbl>
          <w:p w14:paraId="426BEB7B" w14:textId="77777777" w:rsidR="009B27D8" w:rsidRPr="009B27D8" w:rsidDel="006D5011" w:rsidRDefault="009B27D8" w:rsidP="009B27D8">
            <w:pPr>
              <w:widowControl/>
              <w:wordWrap/>
              <w:jc w:val="left"/>
              <w:rPr>
                <w:rFonts w:eastAsia="SimSun" w:cs="Times New Roman"/>
                <w:color w:val="000000"/>
                <w:kern w:val="0"/>
                <w:szCs w:val="24"/>
                <w:lang w:val="fr-FR" w:eastAsia="zh-CN"/>
              </w:rPr>
            </w:pPr>
          </w:p>
        </w:tc>
      </w:tr>
    </w:tbl>
    <w:p w14:paraId="3F9431F1" w14:textId="77777777" w:rsidR="009B27D8" w:rsidRPr="009B27D8" w:rsidRDefault="009B27D8" w:rsidP="0056562A">
      <w:pPr>
        <w:keepNext/>
        <w:keepLines/>
        <w:widowControl/>
        <w:numPr>
          <w:ilvl w:val="3"/>
          <w:numId w:val="12"/>
        </w:numPr>
        <w:tabs>
          <w:tab w:val="left" w:pos="1871"/>
          <w:tab w:val="left" w:pos="2268"/>
        </w:tabs>
        <w:wordWrap/>
        <w:overflowPunct w:val="0"/>
        <w:autoSpaceDE w:val="0"/>
        <w:autoSpaceDN w:val="0"/>
        <w:adjustRightInd w:val="0"/>
        <w:spacing w:before="200" w:line="312" w:lineRule="auto"/>
        <w:jc w:val="left"/>
        <w:textAlignment w:val="baseline"/>
        <w:outlineLvl w:val="3"/>
        <w:rPr>
          <w:rFonts w:eastAsia="Batang" w:cs="Times New Roman"/>
          <w:b/>
          <w:kern w:val="0"/>
          <w:lang w:val="en-GB" w:eastAsia="en-US"/>
        </w:rPr>
      </w:pPr>
      <w:bookmarkStart w:id="23" w:name="_Toc525164003"/>
      <w:bookmarkStart w:id="24" w:name="_Toc524334972"/>
      <w:r w:rsidRPr="009B27D8">
        <w:rPr>
          <w:rFonts w:eastAsia="Batang" w:cs="Times New Roman"/>
          <w:b/>
          <w:kern w:val="0"/>
          <w:lang w:val="en-GB" w:eastAsia="en-US"/>
        </w:rPr>
        <w:lastRenderedPageBreak/>
        <w:t>Analysis on technical conditions</w:t>
      </w:r>
      <w:bookmarkEnd w:id="23"/>
      <w:r w:rsidRPr="009B27D8">
        <w:rPr>
          <w:rFonts w:eastAsia="Batang" w:cs="Times New Roman"/>
          <w:b/>
          <w:kern w:val="0"/>
          <w:lang w:val="en-GB" w:eastAsia="en-US"/>
        </w:rPr>
        <w:t xml:space="preserve"> </w:t>
      </w:r>
      <w:bookmarkEnd w:id="24"/>
    </w:p>
    <w:p w14:paraId="334CC6A4" w14:textId="77777777" w:rsidR="009B27D8" w:rsidRPr="009B27D8" w:rsidRDefault="009B27D8" w:rsidP="009B27D8">
      <w:pPr>
        <w:widowControl/>
        <w:wordWrap/>
        <w:rPr>
          <w:rFonts w:cs="Times New Roman"/>
          <w:kern w:val="0"/>
          <w:szCs w:val="24"/>
          <w:lang w:eastAsia="fr-FR"/>
        </w:rPr>
      </w:pPr>
      <w:r w:rsidRPr="009B27D8">
        <w:rPr>
          <w:rFonts w:cs="Times New Roman"/>
          <w:kern w:val="0"/>
          <w:szCs w:val="24"/>
          <w:lang w:eastAsia="fr-FR"/>
        </w:rPr>
        <w:t>The protection criteria for FSS are submitted to TG5/1 as follows;</w:t>
      </w:r>
    </w:p>
    <w:p w14:paraId="236D3E1F"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Long term:  -10.5 dB I/N (exceeded up to 20% or I/N average)</w:t>
      </w:r>
    </w:p>
    <w:p w14:paraId="30F4FC1C" w14:textId="77777777" w:rsidR="009B27D8" w:rsidRPr="009B27D8" w:rsidRDefault="009B27D8" w:rsidP="0056562A">
      <w:pPr>
        <w:widowControl/>
        <w:numPr>
          <w:ilvl w:val="0"/>
          <w:numId w:val="9"/>
        </w:numPr>
        <w:wordWrap/>
        <w:spacing w:line="312" w:lineRule="auto"/>
        <w:jc w:val="left"/>
        <w:rPr>
          <w:rFonts w:eastAsia="SimSun" w:cs="Times New Roman"/>
          <w:kern w:val="0"/>
          <w:szCs w:val="24"/>
          <w:lang w:eastAsia="zh-CN"/>
        </w:rPr>
      </w:pPr>
      <w:r w:rsidRPr="009B27D8">
        <w:rPr>
          <w:rFonts w:cs="Times New Roman"/>
          <w:kern w:val="0"/>
          <w:szCs w:val="24"/>
        </w:rPr>
        <w:t>Short term: -6 dB I/N for 0.6% or 0 dB I/N for 0.02% with not exceeded percentile of time, location or probability</w:t>
      </w:r>
    </w:p>
    <w:p w14:paraId="417897A3" w14:textId="77777777" w:rsidR="009B27D8" w:rsidRPr="009B27D8" w:rsidRDefault="009B27D8" w:rsidP="009B27D8">
      <w:pPr>
        <w:widowControl/>
        <w:wordWrap/>
        <w:jc w:val="left"/>
        <w:rPr>
          <w:rFonts w:eastAsia="Malgun Gothic" w:cs="Times New Roman"/>
          <w:kern w:val="0"/>
          <w:szCs w:val="24"/>
        </w:rPr>
      </w:pPr>
      <w:r w:rsidRPr="009B27D8">
        <w:rPr>
          <w:rFonts w:eastAsia="Malgun Gothic" w:cs="Times New Roman"/>
          <w:kern w:val="0"/>
          <w:szCs w:val="24"/>
        </w:rPr>
        <w:t xml:space="preserve">In TG5/1 study, the baseline case means that TG5/1 has used the information from WP5D. Non-baseline case has used the information from individual study. </w:t>
      </w:r>
    </w:p>
    <w:p w14:paraId="4A5E1D68" w14:textId="77777777" w:rsidR="009B27D8" w:rsidRPr="009B27D8" w:rsidRDefault="009B27D8" w:rsidP="009B27D8">
      <w:pPr>
        <w:widowControl/>
        <w:wordWrap/>
        <w:jc w:val="left"/>
        <w:rPr>
          <w:rFonts w:cs="Times New Roman"/>
          <w:b/>
          <w:kern w:val="0"/>
          <w:szCs w:val="24"/>
          <w:u w:val="single"/>
        </w:rPr>
      </w:pPr>
      <w:r w:rsidRPr="009B27D8">
        <w:rPr>
          <w:rFonts w:cs="Times New Roman"/>
          <w:b/>
          <w:kern w:val="0"/>
          <w:szCs w:val="24"/>
          <w:u w:val="single"/>
        </w:rPr>
        <w:t>Maximum TRP of IMT base stations</w:t>
      </w:r>
    </w:p>
    <w:p w14:paraId="179B0CC7" w14:textId="77777777" w:rsidR="009B27D8" w:rsidRPr="009B27D8" w:rsidRDefault="009B27D8" w:rsidP="009B27D8">
      <w:pPr>
        <w:widowControl/>
        <w:wordWrap/>
        <w:jc w:val="left"/>
        <w:rPr>
          <w:rFonts w:eastAsia="SimSun" w:cs="Times New Roman"/>
          <w:kern w:val="0"/>
          <w:szCs w:val="24"/>
          <w:lang w:val="en-GB" w:eastAsia="zh-CN"/>
        </w:rPr>
      </w:pPr>
      <w:r w:rsidRPr="009B27D8">
        <w:rPr>
          <w:rFonts w:cs="Times New Roman"/>
          <w:kern w:val="0"/>
          <w:szCs w:val="24"/>
          <w:lang w:eastAsia="en-US"/>
        </w:rPr>
        <w:t xml:space="preserve">The interference level arriving at the FSS receiver is associated with the Total Radiated Power (TRP) of IMT base stations. </w:t>
      </w:r>
      <w:proofErr w:type="gramStart"/>
      <w:r w:rsidRPr="009B27D8">
        <w:rPr>
          <w:rFonts w:cs="Times New Roman"/>
          <w:kern w:val="0"/>
          <w:szCs w:val="24"/>
          <w:lang w:eastAsia="en-US"/>
        </w:rPr>
        <w:t>Generally speaking,</w:t>
      </w:r>
      <w:r w:rsidRPr="009B27D8">
        <w:rPr>
          <w:rFonts w:eastAsia="SimSun" w:cs="Times New Roman"/>
          <w:kern w:val="0"/>
          <w:szCs w:val="24"/>
          <w:lang w:eastAsia="zh-CN"/>
        </w:rPr>
        <w:t xml:space="preserve"> </w:t>
      </w:r>
      <w:r w:rsidRPr="009B27D8">
        <w:rPr>
          <w:rFonts w:cs="Times New Roman"/>
          <w:kern w:val="0"/>
          <w:szCs w:val="24"/>
          <w:lang w:eastAsia="en-US"/>
        </w:rPr>
        <w:t>high</w:t>
      </w:r>
      <w:proofErr w:type="gramEnd"/>
      <w:r w:rsidRPr="009B27D8">
        <w:rPr>
          <w:rFonts w:cs="Times New Roman"/>
          <w:kern w:val="0"/>
          <w:szCs w:val="24"/>
          <w:lang w:eastAsia="en-US"/>
        </w:rPr>
        <w:t xml:space="preserve"> TRP will generate high interference level towards FSS receiver and reflects to high I/N values.</w:t>
      </w:r>
    </w:p>
    <w:p w14:paraId="3245FAA5" w14:textId="77777777" w:rsidR="009B27D8" w:rsidRPr="009B27D8" w:rsidRDefault="009B27D8" w:rsidP="009B27D8">
      <w:pPr>
        <w:widowControl/>
        <w:wordWrap/>
        <w:jc w:val="left"/>
        <w:rPr>
          <w:rFonts w:cs="Times New Roman"/>
          <w:kern w:val="0"/>
          <w:szCs w:val="24"/>
          <w:lang w:eastAsia="ja-JP"/>
        </w:rPr>
      </w:pPr>
      <w:r w:rsidRPr="009B27D8">
        <w:rPr>
          <w:rFonts w:eastAsia="Malgun Gothic" w:cs="Times New Roman"/>
          <w:kern w:val="0"/>
          <w:szCs w:val="24"/>
          <w:lang w:val="en-GB"/>
        </w:rPr>
        <w:t xml:space="preserve">The studies result in </w:t>
      </w:r>
      <w:r w:rsidRPr="009B27D8">
        <w:rPr>
          <w:rFonts w:cs="Times New Roman"/>
          <w:i/>
          <w:iCs/>
          <w:kern w:val="0"/>
          <w:szCs w:val="24"/>
          <w:lang w:eastAsia="ja-JP"/>
        </w:rPr>
        <w:t>I/N</w:t>
      </w:r>
      <w:r w:rsidRPr="009B27D8">
        <w:rPr>
          <w:rFonts w:cs="Times New Roman"/>
          <w:kern w:val="0"/>
          <w:szCs w:val="24"/>
          <w:lang w:eastAsia="ja-JP"/>
        </w:rPr>
        <w:t xml:space="preserve"> ranged from </w:t>
      </w:r>
      <w:r w:rsidRPr="009B27D8">
        <w:rPr>
          <w:rFonts w:cs="Times New Roman"/>
          <w:color w:val="000000"/>
          <w:kern w:val="0"/>
          <w:szCs w:val="24"/>
          <w:lang w:eastAsia="ja-JP"/>
        </w:rPr>
        <w:t>-40.62 dB to -19 dB for the baseline case. Specifically, for considering s</w:t>
      </w:r>
      <w:r w:rsidRPr="009B27D8">
        <w:rPr>
          <w:rFonts w:cs="Times New Roman"/>
          <w:kern w:val="0"/>
          <w:szCs w:val="24"/>
          <w:lang w:eastAsia="ja-JP"/>
        </w:rPr>
        <w:t xml:space="preserve">hort-term criteria, several studies result in </w:t>
      </w:r>
      <w:r w:rsidRPr="009B27D8">
        <w:rPr>
          <w:rFonts w:cs="Times New Roman"/>
          <w:i/>
          <w:iCs/>
          <w:kern w:val="0"/>
          <w:szCs w:val="24"/>
          <w:lang w:eastAsia="ja-JP"/>
        </w:rPr>
        <w:t>I/N</w:t>
      </w:r>
      <w:r w:rsidRPr="009B27D8">
        <w:rPr>
          <w:rFonts w:cs="Times New Roman"/>
          <w:kern w:val="0"/>
          <w:szCs w:val="24"/>
          <w:lang w:eastAsia="ja-JP"/>
        </w:rPr>
        <w:t xml:space="preserve"> values ranging from -28.3 dB to -15.8 dB, </w:t>
      </w:r>
      <w:r w:rsidRPr="009B27D8">
        <w:rPr>
          <w:rFonts w:cs="Times New Roman"/>
          <w:kern w:val="0"/>
          <w:szCs w:val="24"/>
          <w:lang w:eastAsia="en-US"/>
        </w:rPr>
        <w:t>which</w:t>
      </w:r>
      <w:r w:rsidRPr="009B27D8">
        <w:rPr>
          <w:rFonts w:cs="Times New Roman"/>
          <w:kern w:val="0"/>
          <w:szCs w:val="24"/>
          <w:lang w:eastAsia="ja-JP"/>
        </w:rPr>
        <w:t xml:space="preserve"> correspond to</w:t>
      </w:r>
      <w:r w:rsidRPr="009B27D8">
        <w:rPr>
          <w:rFonts w:eastAsia="SimSun" w:cs="Times New Roman"/>
          <w:kern w:val="0"/>
          <w:szCs w:val="24"/>
          <w:lang w:eastAsia="zh-CN"/>
        </w:rPr>
        <w:t xml:space="preserve"> </w:t>
      </w:r>
      <w:r w:rsidRPr="009B27D8">
        <w:rPr>
          <w:rFonts w:cs="Times New Roman"/>
          <w:kern w:val="0"/>
          <w:szCs w:val="24"/>
          <w:lang w:eastAsia="ja-JP"/>
        </w:rPr>
        <w:t>maximum TRP power level</w:t>
      </w:r>
      <w:r w:rsidRPr="009B27D8">
        <w:rPr>
          <w:rFonts w:eastAsia="SimSun" w:cs="Times New Roman"/>
          <w:kern w:val="0"/>
          <w:szCs w:val="24"/>
          <w:lang w:eastAsia="zh-CN"/>
        </w:rPr>
        <w:t>s</w:t>
      </w:r>
      <w:r w:rsidRPr="009B27D8">
        <w:rPr>
          <w:rFonts w:cs="Times New Roman"/>
          <w:kern w:val="0"/>
          <w:szCs w:val="24"/>
          <w:lang w:eastAsia="ja-JP"/>
        </w:rPr>
        <w:t xml:space="preserve"> </w:t>
      </w:r>
      <w:r w:rsidRPr="009B27D8">
        <w:rPr>
          <w:rFonts w:eastAsia="SimSun" w:cs="Times New Roman"/>
          <w:kern w:val="0"/>
          <w:szCs w:val="24"/>
          <w:lang w:eastAsia="zh-CN"/>
        </w:rPr>
        <w:t xml:space="preserve">ranging </w:t>
      </w:r>
      <w:r w:rsidRPr="009B27D8">
        <w:rPr>
          <w:rFonts w:cs="Times New Roman"/>
          <w:kern w:val="0"/>
          <w:szCs w:val="24"/>
          <w:lang w:eastAsia="ja-JP"/>
        </w:rPr>
        <w:t>from 47.3</w:t>
      </w:r>
      <w:r w:rsidRPr="009B27D8">
        <w:rPr>
          <w:rFonts w:eastAsia="SimSun" w:cs="Times New Roman"/>
          <w:kern w:val="0"/>
          <w:szCs w:val="24"/>
          <w:lang w:eastAsia="zh-CN"/>
        </w:rPr>
        <w:t xml:space="preserve"> to </w:t>
      </w:r>
      <w:r w:rsidRPr="009B27D8">
        <w:rPr>
          <w:rFonts w:cs="Times New Roman"/>
          <w:kern w:val="0"/>
          <w:szCs w:val="24"/>
          <w:lang w:eastAsia="ja-JP"/>
        </w:rPr>
        <w:t>34.8 dBm/200MHz.</w:t>
      </w:r>
    </w:p>
    <w:p w14:paraId="41AD694D" w14:textId="77777777" w:rsidR="009B27D8" w:rsidRPr="009B27D8" w:rsidRDefault="009B27D8" w:rsidP="009B27D8">
      <w:pPr>
        <w:widowControl/>
        <w:wordWrap/>
        <w:jc w:val="left"/>
        <w:rPr>
          <w:rFonts w:cs="Times New Roman"/>
          <w:kern w:val="0"/>
          <w:szCs w:val="24"/>
          <w:lang w:eastAsia="en-US"/>
        </w:rPr>
      </w:pPr>
    </w:p>
    <w:p w14:paraId="34AD9540" w14:textId="77777777" w:rsidR="009B27D8" w:rsidRPr="009B27D8" w:rsidRDefault="009B27D8" w:rsidP="009B27D8">
      <w:pPr>
        <w:widowControl/>
        <w:wordWrap/>
        <w:ind w:left="360"/>
        <w:jc w:val="left"/>
        <w:rPr>
          <w:rFonts w:eastAsia="SimSun" w:cs="Times New Roman"/>
          <w:kern w:val="0"/>
          <w:szCs w:val="24"/>
          <w:lang w:eastAsia="zh-CN"/>
        </w:rPr>
      </w:pPr>
      <w:r w:rsidRPr="009B27D8">
        <w:rPr>
          <w:rFonts w:cs="Times New Roman"/>
          <w:noProof/>
          <w:kern w:val="0"/>
          <w:szCs w:val="24"/>
          <w:lang w:eastAsia="en-US"/>
        </w:rPr>
        <w:drawing>
          <wp:inline distT="0" distB="0" distL="0" distR="0" wp14:anchorId="2545A5C5" wp14:editId="7BF52C70">
            <wp:extent cx="5400000" cy="225797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2257976"/>
                    </a:xfrm>
                    <a:prstGeom prst="rect">
                      <a:avLst/>
                    </a:prstGeom>
                    <a:noFill/>
                  </pic:spPr>
                </pic:pic>
              </a:graphicData>
            </a:graphic>
          </wp:inline>
        </w:drawing>
      </w:r>
    </w:p>
    <w:p w14:paraId="02438FC5" w14:textId="77777777" w:rsidR="009B27D8" w:rsidRPr="009B27D8" w:rsidRDefault="009B27D8" w:rsidP="009B27D8">
      <w:pPr>
        <w:widowControl/>
        <w:wordWrap/>
        <w:ind w:left="360"/>
        <w:jc w:val="left"/>
        <w:rPr>
          <w:rFonts w:cs="Times New Roman"/>
          <w:kern w:val="0"/>
          <w:szCs w:val="24"/>
          <w:lang w:eastAsia="en-US"/>
        </w:rPr>
      </w:pPr>
    </w:p>
    <w:p w14:paraId="74EF3209" w14:textId="77777777" w:rsidR="009B27D8" w:rsidRPr="009B27D8" w:rsidRDefault="009B27D8" w:rsidP="009B27D8">
      <w:pPr>
        <w:widowControl/>
        <w:wordWrap/>
        <w:jc w:val="left"/>
        <w:rPr>
          <w:rFonts w:cs="Times New Roman"/>
          <w:iCs/>
          <w:kern w:val="0"/>
          <w:szCs w:val="24"/>
          <w:lang w:eastAsia="en-US"/>
        </w:rPr>
      </w:pPr>
      <w:r w:rsidRPr="009B27D8">
        <w:rPr>
          <w:rFonts w:cs="Times New Roman"/>
          <w:kern w:val="0"/>
          <w:szCs w:val="24"/>
          <w:lang w:eastAsia="ja-JP"/>
        </w:rPr>
        <w:t>F</w:t>
      </w:r>
      <w:r w:rsidRPr="009B27D8">
        <w:rPr>
          <w:rFonts w:cs="Times New Roman"/>
          <w:color w:val="000000"/>
          <w:kern w:val="0"/>
          <w:szCs w:val="24"/>
          <w:lang w:eastAsia="ja-JP"/>
        </w:rPr>
        <w:t>or considering long</w:t>
      </w:r>
      <w:r w:rsidRPr="009B27D8">
        <w:rPr>
          <w:rFonts w:eastAsia="SimSun" w:cs="Times New Roman"/>
          <w:kern w:val="0"/>
          <w:szCs w:val="24"/>
          <w:lang w:eastAsia="zh-CN"/>
        </w:rPr>
        <w:t>-</w:t>
      </w:r>
      <w:r w:rsidRPr="009B27D8">
        <w:rPr>
          <w:rFonts w:cs="Times New Roman"/>
          <w:kern w:val="0"/>
          <w:szCs w:val="24"/>
          <w:lang w:eastAsia="ja-JP"/>
        </w:rPr>
        <w:t xml:space="preserve">term criteria, </w:t>
      </w:r>
      <w:r w:rsidRPr="009B27D8">
        <w:rPr>
          <w:rFonts w:cs="Times New Roman"/>
          <w:kern w:val="0"/>
          <w:szCs w:val="24"/>
          <w:lang w:eastAsia="en-US"/>
        </w:rPr>
        <w:t xml:space="preserve">as a case of FSS boresight elevation angles in the range of 10° to 30°, </w:t>
      </w:r>
      <w:r w:rsidRPr="009B27D8">
        <w:rPr>
          <w:rFonts w:cs="Times New Roman"/>
          <w:kern w:val="0"/>
          <w:szCs w:val="24"/>
          <w:lang w:eastAsia="ja-JP"/>
        </w:rPr>
        <w:t xml:space="preserve">several studies result in </w:t>
      </w:r>
      <w:r w:rsidRPr="009B27D8">
        <w:rPr>
          <w:rFonts w:cs="Times New Roman"/>
          <w:i/>
          <w:kern w:val="0"/>
          <w:szCs w:val="24"/>
          <w:lang w:eastAsia="en-US"/>
        </w:rPr>
        <w:t>I/N</w:t>
      </w:r>
      <w:r w:rsidRPr="009B27D8">
        <w:rPr>
          <w:rFonts w:cs="Times New Roman"/>
          <w:iCs/>
          <w:kern w:val="0"/>
          <w:szCs w:val="24"/>
          <w:lang w:eastAsia="en-US"/>
        </w:rPr>
        <w:t xml:space="preserve"> values in the range -30.3 dB to -24.3 dB, which correspond to maximum TRP power level</w:t>
      </w:r>
      <w:r w:rsidRPr="009B27D8">
        <w:rPr>
          <w:rFonts w:eastAsia="SimSun" w:cs="Times New Roman"/>
          <w:iCs/>
          <w:kern w:val="0"/>
          <w:szCs w:val="24"/>
          <w:lang w:eastAsia="zh-CN"/>
        </w:rPr>
        <w:t>s ranging from</w:t>
      </w:r>
      <w:r w:rsidRPr="009B27D8">
        <w:rPr>
          <w:rFonts w:cs="Times New Roman"/>
          <w:iCs/>
          <w:kern w:val="0"/>
          <w:szCs w:val="24"/>
          <w:lang w:eastAsia="en-US"/>
        </w:rPr>
        <w:t xml:space="preserve"> 44.8</w:t>
      </w:r>
      <w:r w:rsidRPr="009B27D8">
        <w:rPr>
          <w:rFonts w:eastAsia="SimSun" w:cs="Times New Roman"/>
          <w:iCs/>
          <w:kern w:val="0"/>
          <w:szCs w:val="24"/>
          <w:lang w:eastAsia="zh-CN"/>
        </w:rPr>
        <w:t xml:space="preserve"> to </w:t>
      </w:r>
      <w:r w:rsidRPr="009B27D8">
        <w:rPr>
          <w:rFonts w:cs="Times New Roman"/>
          <w:iCs/>
          <w:kern w:val="0"/>
          <w:szCs w:val="24"/>
          <w:lang w:eastAsia="en-US"/>
        </w:rPr>
        <w:t>38.8 dBm/200MHz.</w:t>
      </w:r>
    </w:p>
    <w:p w14:paraId="175F6954" w14:textId="77777777" w:rsidR="009B27D8" w:rsidRPr="009B27D8" w:rsidRDefault="009B27D8" w:rsidP="009B27D8">
      <w:pPr>
        <w:widowControl/>
        <w:wordWrap/>
        <w:jc w:val="left"/>
        <w:rPr>
          <w:rFonts w:cs="Times New Roman"/>
          <w:iCs/>
          <w:kern w:val="0"/>
          <w:szCs w:val="24"/>
          <w:lang w:eastAsia="en-US"/>
        </w:rPr>
      </w:pPr>
    </w:p>
    <w:p w14:paraId="42586ED7" w14:textId="77777777" w:rsidR="009B27D8" w:rsidRPr="009B27D8" w:rsidRDefault="009B27D8" w:rsidP="009B27D8">
      <w:pPr>
        <w:widowControl/>
        <w:wordWrap/>
        <w:jc w:val="left"/>
        <w:rPr>
          <w:rFonts w:cs="Times New Roman"/>
          <w:noProof/>
          <w:kern w:val="0"/>
          <w:szCs w:val="24"/>
          <w:lang w:eastAsia="en-US"/>
        </w:rPr>
      </w:pPr>
      <w:r w:rsidRPr="009B27D8">
        <w:rPr>
          <w:rFonts w:cs="Times New Roman"/>
          <w:noProof/>
          <w:kern w:val="0"/>
          <w:szCs w:val="24"/>
          <w:lang w:eastAsia="en-US"/>
        </w:rPr>
        <w:lastRenderedPageBreak/>
        <w:t xml:space="preserve"> </w:t>
      </w:r>
      <w:r w:rsidRPr="009B27D8">
        <w:rPr>
          <w:rFonts w:cs="Times New Roman"/>
          <w:noProof/>
          <w:kern w:val="0"/>
          <w:szCs w:val="24"/>
          <w:lang w:eastAsia="en-US"/>
        </w:rPr>
        <w:drawing>
          <wp:inline distT="0" distB="0" distL="0" distR="0" wp14:anchorId="07B6B589" wp14:editId="075EEB2A">
            <wp:extent cx="5400000" cy="2223546"/>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2223546"/>
                    </a:xfrm>
                    <a:prstGeom prst="rect">
                      <a:avLst/>
                    </a:prstGeom>
                    <a:noFill/>
                  </pic:spPr>
                </pic:pic>
              </a:graphicData>
            </a:graphic>
          </wp:inline>
        </w:drawing>
      </w:r>
    </w:p>
    <w:p w14:paraId="55A11834" w14:textId="77777777" w:rsidR="009B27D8" w:rsidRPr="009B27D8" w:rsidRDefault="009B27D8" w:rsidP="009B27D8">
      <w:pPr>
        <w:widowControl/>
        <w:wordWrap/>
        <w:jc w:val="left"/>
        <w:rPr>
          <w:rFonts w:eastAsia="SimSun" w:cs="Times New Roman"/>
          <w:kern w:val="0"/>
          <w:szCs w:val="24"/>
          <w:lang w:eastAsia="zh-CN"/>
        </w:rPr>
      </w:pPr>
    </w:p>
    <w:p w14:paraId="202A6486" w14:textId="77777777" w:rsidR="009B27D8" w:rsidRPr="009B27D8" w:rsidRDefault="009B27D8" w:rsidP="009B27D8">
      <w:pPr>
        <w:widowControl/>
        <w:wordWrap/>
        <w:jc w:val="left"/>
        <w:rPr>
          <w:rFonts w:cs="Times New Roman"/>
          <w:kern w:val="0"/>
          <w:szCs w:val="24"/>
          <w:lang w:eastAsia="ja-JP"/>
        </w:rPr>
      </w:pPr>
      <w:r w:rsidRPr="009B27D8">
        <w:rPr>
          <w:rFonts w:cs="Times New Roman"/>
          <w:iCs/>
          <w:kern w:val="0"/>
          <w:szCs w:val="24"/>
          <w:lang w:eastAsia="en-US"/>
        </w:rPr>
        <w:t xml:space="preserve">Some studies </w:t>
      </w:r>
      <w:r w:rsidRPr="009B27D8">
        <w:rPr>
          <w:rFonts w:cs="Times New Roman"/>
          <w:iCs/>
          <w:kern w:val="0"/>
          <w:szCs w:val="24"/>
        </w:rPr>
        <w:t>apply apportionment of interference criteria between 5G and other services</w:t>
      </w:r>
      <w:r w:rsidRPr="009B27D8">
        <w:rPr>
          <w:rFonts w:eastAsia="SimSun" w:cs="Times New Roman"/>
          <w:iCs/>
          <w:kern w:val="0"/>
          <w:szCs w:val="24"/>
          <w:lang w:eastAsia="zh-CN"/>
        </w:rPr>
        <w:t xml:space="preserve"> </w:t>
      </w:r>
      <w:r w:rsidRPr="009B27D8">
        <w:rPr>
          <w:rFonts w:cs="Times New Roman"/>
          <w:iCs/>
          <w:kern w:val="0"/>
          <w:szCs w:val="24"/>
        </w:rPr>
        <w:t>up to 4.7 dB</w:t>
      </w:r>
      <w:r w:rsidRPr="009B27D8">
        <w:rPr>
          <w:rFonts w:eastAsia="SimSun" w:cs="Times New Roman"/>
          <w:iCs/>
          <w:kern w:val="0"/>
          <w:szCs w:val="24"/>
          <w:lang w:eastAsia="zh-CN"/>
        </w:rPr>
        <w:t xml:space="preserve"> </w:t>
      </w:r>
      <w:r w:rsidRPr="009B27D8">
        <w:rPr>
          <w:rFonts w:cs="Times New Roman"/>
          <w:iCs/>
          <w:kern w:val="0"/>
          <w:szCs w:val="24"/>
        </w:rPr>
        <w:t>which causes</w:t>
      </w:r>
      <w:r w:rsidRPr="009B27D8">
        <w:rPr>
          <w:rFonts w:eastAsia="SimSun" w:cs="Times New Roman"/>
          <w:iCs/>
          <w:kern w:val="0"/>
          <w:szCs w:val="24"/>
          <w:lang w:eastAsia="zh-CN"/>
        </w:rPr>
        <w:t xml:space="preserve"> up to</w:t>
      </w:r>
      <w:r w:rsidRPr="009B27D8">
        <w:rPr>
          <w:rFonts w:cs="Times New Roman"/>
          <w:iCs/>
          <w:kern w:val="0"/>
          <w:szCs w:val="24"/>
        </w:rPr>
        <w:t xml:space="preserve"> 4.7dB reduction for maximum transmitter power.</w:t>
      </w:r>
    </w:p>
    <w:p w14:paraId="155F3629" w14:textId="77777777" w:rsidR="009B27D8" w:rsidRPr="009B27D8" w:rsidRDefault="009B27D8" w:rsidP="009B27D8">
      <w:pPr>
        <w:widowControl/>
        <w:wordWrap/>
        <w:jc w:val="left"/>
        <w:rPr>
          <w:rFonts w:eastAsia="SimSun" w:cs="Times New Roman"/>
          <w:color w:val="222222"/>
          <w:kern w:val="0"/>
          <w:szCs w:val="24"/>
          <w:shd w:val="clear" w:color="auto" w:fill="FFFFFF"/>
          <w:lang w:eastAsia="zh-CN"/>
        </w:rPr>
      </w:pPr>
      <w:r w:rsidRPr="009B27D8">
        <w:rPr>
          <w:rFonts w:eastAsia="SimSun" w:cs="Times New Roman"/>
          <w:kern w:val="0"/>
          <w:szCs w:val="24"/>
          <w:lang w:val="en-GB" w:eastAsia="zh-CN"/>
        </w:rPr>
        <w:t>For non-baseline cases, s</w:t>
      </w:r>
      <w:r w:rsidRPr="009B27D8">
        <w:rPr>
          <w:rFonts w:eastAsia="Malgun Gothic" w:cs="Times New Roman"/>
          <w:kern w:val="0"/>
          <w:szCs w:val="24"/>
          <w:lang w:val="en-GB"/>
        </w:rPr>
        <w:t xml:space="preserve">everal studies have been conducted with different assumptions from TG5/1, i.e. </w:t>
      </w:r>
      <w:r w:rsidRPr="009B27D8">
        <w:rPr>
          <w:rFonts w:cs="Times New Roman"/>
          <w:color w:val="222222"/>
          <w:kern w:val="0"/>
          <w:szCs w:val="24"/>
          <w:shd w:val="clear" w:color="auto" w:fill="FFFFFF"/>
          <w:lang w:eastAsia="en-US"/>
        </w:rPr>
        <w:t xml:space="preserve">5 dB higher antenna element conducted power or 16x16 array antenna elements for beamforming (TG5/1 uses 8x8 16x16 array antenna elements for beamforming). With that, those studies provide that the interference would be increased up to 5 dB or up to 3 dB respectively. Other several studies consider assumptions with more overloading IMT deployment by increasing density of BS, BS network loading and no clutter, additionally. And then interference I/N would be as high as -15 </w:t>
      </w:r>
      <w:r w:rsidRPr="009B27D8">
        <w:rPr>
          <w:rFonts w:eastAsia="SimSun" w:cs="Times New Roman"/>
          <w:color w:val="222222"/>
          <w:kern w:val="0"/>
          <w:szCs w:val="24"/>
          <w:shd w:val="clear" w:color="auto" w:fill="FFFFFF"/>
          <w:lang w:eastAsia="zh-CN"/>
        </w:rPr>
        <w:t>to</w:t>
      </w:r>
      <w:r w:rsidRPr="009B27D8">
        <w:rPr>
          <w:rFonts w:cs="Times New Roman"/>
          <w:color w:val="222222"/>
          <w:kern w:val="0"/>
          <w:szCs w:val="24"/>
          <w:shd w:val="clear" w:color="auto" w:fill="FFFFFF"/>
          <w:lang w:eastAsia="en-US"/>
        </w:rPr>
        <w:t xml:space="preserve"> -7.6 dB, which correspond</w:t>
      </w:r>
      <w:r w:rsidRPr="009B27D8">
        <w:rPr>
          <w:rFonts w:eastAsia="SimSun" w:cs="Times New Roman"/>
          <w:color w:val="222222"/>
          <w:kern w:val="0"/>
          <w:szCs w:val="24"/>
          <w:shd w:val="clear" w:color="auto" w:fill="FFFFFF"/>
          <w:lang w:eastAsia="zh-CN"/>
        </w:rPr>
        <w:t>s</w:t>
      </w:r>
      <w:r w:rsidRPr="009B27D8">
        <w:rPr>
          <w:rFonts w:cs="Times New Roman"/>
          <w:color w:val="222222"/>
          <w:kern w:val="0"/>
          <w:szCs w:val="24"/>
          <w:shd w:val="clear" w:color="auto" w:fill="FFFFFF"/>
          <w:lang w:eastAsia="en-US"/>
        </w:rPr>
        <w:t xml:space="preserve"> to maximum transmitter power level of 28</w:t>
      </w:r>
      <w:r w:rsidRPr="009B27D8">
        <w:rPr>
          <w:rFonts w:eastAsia="SimSun" w:cs="Times New Roman"/>
          <w:color w:val="222222"/>
          <w:kern w:val="0"/>
          <w:szCs w:val="24"/>
          <w:shd w:val="clear" w:color="auto" w:fill="FFFFFF"/>
          <w:lang w:eastAsia="zh-CN"/>
        </w:rPr>
        <w:t xml:space="preserve"> to </w:t>
      </w:r>
      <w:r w:rsidRPr="009B27D8">
        <w:rPr>
          <w:rFonts w:cs="Times New Roman"/>
          <w:color w:val="222222"/>
          <w:kern w:val="0"/>
          <w:szCs w:val="24"/>
          <w:shd w:val="clear" w:color="auto" w:fill="FFFFFF"/>
          <w:lang w:eastAsia="en-US"/>
        </w:rPr>
        <w:t>23.4 dBm/200MHz</w:t>
      </w:r>
    </w:p>
    <w:p w14:paraId="00AD6F55"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SimSun" w:cs="Times New Roman"/>
          <w:b/>
          <w:kern w:val="0"/>
          <w:lang w:val="en-GB" w:eastAsia="zh-CN"/>
        </w:rPr>
      </w:pPr>
      <w:bookmarkStart w:id="25" w:name="_Toc525164004"/>
      <w:r w:rsidRPr="009B27D8">
        <w:rPr>
          <w:rFonts w:eastAsia="Batang" w:cs="Times New Roman"/>
          <w:b/>
          <w:kern w:val="0"/>
          <w:lang w:val="en-GB" w:eastAsia="en-US"/>
        </w:rPr>
        <w:t>Inter-Satellite Service in the band 24.45 - 24.75 GHz</w:t>
      </w:r>
      <w:r w:rsidRPr="009B27D8">
        <w:rPr>
          <w:rFonts w:eastAsia="SimSun" w:cs="Times New Roman"/>
          <w:b/>
          <w:kern w:val="0"/>
          <w:lang w:val="en-GB" w:eastAsia="zh-CN"/>
        </w:rPr>
        <w:t xml:space="preserve"> and </w:t>
      </w:r>
      <w:r w:rsidRPr="009B27D8">
        <w:rPr>
          <w:rFonts w:eastAsia="Batang" w:cs="Times New Roman"/>
          <w:b/>
          <w:kern w:val="0"/>
          <w:lang w:val="en-GB" w:eastAsia="en-US"/>
        </w:rPr>
        <w:t>25.25 - 27 GHz</w:t>
      </w:r>
      <w:bookmarkEnd w:id="25"/>
      <w:r w:rsidRPr="009B27D8" w:rsidDel="003361D5">
        <w:rPr>
          <w:rFonts w:eastAsia="Batang" w:cs="Times New Roman"/>
          <w:b/>
          <w:kern w:val="0"/>
          <w:lang w:val="en-GB" w:eastAsia="en-US"/>
        </w:rPr>
        <w:t xml:space="preserve"> </w:t>
      </w:r>
    </w:p>
    <w:p w14:paraId="1894B858" w14:textId="77777777" w:rsidR="009B27D8" w:rsidRPr="009B27D8" w:rsidRDefault="009B27D8" w:rsidP="0056562A">
      <w:pPr>
        <w:keepNext/>
        <w:keepLines/>
        <w:widowControl/>
        <w:numPr>
          <w:ilvl w:val="3"/>
          <w:numId w:val="12"/>
        </w:numPr>
        <w:tabs>
          <w:tab w:val="left" w:pos="1871"/>
          <w:tab w:val="left" w:pos="2268"/>
        </w:tabs>
        <w:wordWrap/>
        <w:overflowPunct w:val="0"/>
        <w:autoSpaceDE w:val="0"/>
        <w:autoSpaceDN w:val="0"/>
        <w:adjustRightInd w:val="0"/>
        <w:spacing w:before="200" w:line="312" w:lineRule="auto"/>
        <w:jc w:val="left"/>
        <w:textAlignment w:val="baseline"/>
        <w:outlineLvl w:val="3"/>
        <w:rPr>
          <w:rFonts w:eastAsia="Batang" w:cs="Times New Roman"/>
          <w:b/>
          <w:kern w:val="0"/>
          <w:lang w:val="en-GB" w:eastAsia="en-US"/>
        </w:rPr>
      </w:pPr>
      <w:r w:rsidRPr="009B27D8">
        <w:rPr>
          <w:rFonts w:eastAsia="Batang" w:cs="Times New Roman"/>
          <w:b/>
          <w:kern w:val="0"/>
          <w:lang w:val="en-GB" w:eastAsia="en-US"/>
        </w:rPr>
        <w:t xml:space="preserve">Summary of </w:t>
      </w:r>
      <w:r w:rsidRPr="009B27D8">
        <w:rPr>
          <w:rFonts w:eastAsia="SimSun" w:cs="Times New Roman"/>
          <w:b/>
          <w:kern w:val="0"/>
          <w:lang w:val="en-GB" w:eastAsia="zh-CN"/>
        </w:rPr>
        <w:t>technical conditions</w:t>
      </w:r>
    </w:p>
    <w:p w14:paraId="1C70BEBF"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 xml:space="preserve">Options for protection measures for the ISS receiving space stations are </w:t>
      </w:r>
      <w:proofErr w:type="gramStart"/>
      <w:r w:rsidRPr="009B27D8">
        <w:rPr>
          <w:rFonts w:eastAsia="SimSun" w:cs="Times New Roman"/>
          <w:kern w:val="0"/>
          <w:szCs w:val="24"/>
          <w:lang w:eastAsia="zh-CN"/>
        </w:rPr>
        <w:t>summarized briefly</w:t>
      </w:r>
      <w:proofErr w:type="gramEnd"/>
      <w:r w:rsidRPr="009B27D8">
        <w:rPr>
          <w:rFonts w:eastAsia="SimSun" w:cs="Times New Roman"/>
          <w:kern w:val="0"/>
          <w:szCs w:val="24"/>
          <w:lang w:eastAsia="zh-CN"/>
        </w:rPr>
        <w:t xml:space="preserve"> in Table 5.</w:t>
      </w:r>
    </w:p>
    <w:p w14:paraId="2C525BE6" w14:textId="77777777" w:rsidR="009B27D8" w:rsidRPr="009B27D8" w:rsidRDefault="009B27D8" w:rsidP="009B27D8">
      <w:pPr>
        <w:widowControl/>
        <w:wordWrap/>
        <w:jc w:val="center"/>
        <w:rPr>
          <w:rFonts w:eastAsia="SimSun" w:cs="Times New Roman"/>
          <w:b/>
          <w:iCs/>
          <w:kern w:val="0"/>
          <w:szCs w:val="24"/>
          <w:lang w:eastAsia="zh-CN"/>
        </w:rPr>
      </w:pPr>
      <w:r w:rsidRPr="009B27D8">
        <w:rPr>
          <w:rFonts w:eastAsia="SimSun" w:cs="Times New Roman"/>
          <w:b/>
          <w:iCs/>
          <w:kern w:val="0"/>
          <w:szCs w:val="24"/>
          <w:lang w:eastAsia="zh-CN"/>
        </w:rPr>
        <w:t xml:space="preserve">Table </w:t>
      </w:r>
      <w:r w:rsidRPr="009B27D8">
        <w:rPr>
          <w:rFonts w:eastAsia="SimSun" w:cs="Times New Roman" w:hint="eastAsia"/>
          <w:b/>
          <w:iCs/>
          <w:kern w:val="0"/>
          <w:szCs w:val="24"/>
          <w:lang w:eastAsia="zh-CN"/>
        </w:rPr>
        <w:t>5</w:t>
      </w:r>
      <w:r w:rsidRPr="009B27D8">
        <w:rPr>
          <w:rFonts w:eastAsia="SimSun" w:cs="Times New Roman"/>
          <w:b/>
          <w:iCs/>
          <w:kern w:val="0"/>
          <w:szCs w:val="24"/>
          <w:lang w:eastAsia="zh-CN"/>
        </w:rPr>
        <w:t>: Technical conditions adopted by options for protection measures</w:t>
      </w:r>
    </w:p>
    <w:tbl>
      <w:tblPr>
        <w:tblStyle w:val="TableGrid1"/>
        <w:tblW w:w="5103" w:type="pct"/>
        <w:tblLayout w:type="fixed"/>
        <w:tblLook w:val="04A0" w:firstRow="1" w:lastRow="0" w:firstColumn="1" w:lastColumn="0" w:noHBand="0" w:noVBand="1"/>
      </w:tblPr>
      <w:tblGrid>
        <w:gridCol w:w="687"/>
        <w:gridCol w:w="1868"/>
        <w:gridCol w:w="2268"/>
        <w:gridCol w:w="1415"/>
        <w:gridCol w:w="990"/>
        <w:gridCol w:w="992"/>
        <w:gridCol w:w="1273"/>
        <w:gridCol w:w="6"/>
      </w:tblGrid>
      <w:tr w:rsidR="009B27D8" w:rsidRPr="009B27D8" w14:paraId="0737B000" w14:textId="77777777" w:rsidTr="009B27D8">
        <w:trPr>
          <w:trHeight w:val="20"/>
        </w:trPr>
        <w:tc>
          <w:tcPr>
            <w:tcW w:w="362" w:type="pct"/>
            <w:tcBorders>
              <w:top w:val="single" w:sz="4" w:space="0" w:color="auto"/>
              <w:left w:val="single" w:sz="4" w:space="0" w:color="auto"/>
              <w:bottom w:val="single" w:sz="4" w:space="0" w:color="auto"/>
              <w:right w:val="single" w:sz="4" w:space="0" w:color="FFFFFF"/>
            </w:tcBorders>
            <w:shd w:val="clear" w:color="auto" w:fill="000000"/>
          </w:tcPr>
          <w:p w14:paraId="6E9C52B7" w14:textId="77777777" w:rsidR="009B27D8" w:rsidRPr="009B27D8" w:rsidRDefault="009B27D8" w:rsidP="009B27D8">
            <w:pPr>
              <w:widowControl/>
              <w:wordWrap/>
              <w:rPr>
                <w:rFonts w:cs="Times New Roman"/>
                <w:color w:val="FFFFFF"/>
                <w:kern w:val="0"/>
                <w:szCs w:val="24"/>
                <w:lang w:eastAsia="ja-JP"/>
              </w:rPr>
            </w:pPr>
            <w:r w:rsidRPr="009B27D8">
              <w:rPr>
                <w:rFonts w:cs="Times New Roman"/>
                <w:color w:val="FFFFFF"/>
                <w:kern w:val="0"/>
                <w:szCs w:val="24"/>
                <w:lang w:eastAsia="ja-JP"/>
              </w:rPr>
              <w:t>Opt</w:t>
            </w:r>
            <w:r w:rsidRPr="009B27D8">
              <w:rPr>
                <w:rFonts w:eastAsia="SimSun" w:cs="Times New Roman"/>
                <w:color w:val="FFFFFF"/>
                <w:kern w:val="0"/>
                <w:szCs w:val="24"/>
                <w:lang w:eastAsia="zh-CN"/>
              </w:rPr>
              <w:t>.</w:t>
            </w:r>
          </w:p>
        </w:tc>
        <w:tc>
          <w:tcPr>
            <w:tcW w:w="983" w:type="pct"/>
            <w:tcBorders>
              <w:top w:val="single" w:sz="4" w:space="0" w:color="auto"/>
              <w:left w:val="single" w:sz="4" w:space="0" w:color="FFFFFF"/>
              <w:bottom w:val="single" w:sz="4" w:space="0" w:color="auto"/>
              <w:right w:val="single" w:sz="4" w:space="0" w:color="FFFFFF"/>
            </w:tcBorders>
            <w:shd w:val="clear" w:color="auto" w:fill="000000"/>
          </w:tcPr>
          <w:p w14:paraId="7E1E3BF6" w14:textId="77777777" w:rsidR="009B27D8" w:rsidRPr="009B27D8" w:rsidRDefault="009B27D8" w:rsidP="009B27D8">
            <w:pPr>
              <w:widowControl/>
              <w:wordWrap/>
              <w:jc w:val="center"/>
              <w:rPr>
                <w:rFonts w:cs="Times New Roman"/>
                <w:color w:val="FFFFFF"/>
                <w:kern w:val="0"/>
                <w:szCs w:val="24"/>
                <w:lang w:eastAsia="ja-JP"/>
              </w:rPr>
            </w:pPr>
            <w:r w:rsidRPr="009B27D8">
              <w:rPr>
                <w:rFonts w:cs="Times New Roman"/>
                <w:color w:val="FFFFFF"/>
                <w:kern w:val="0"/>
                <w:szCs w:val="24"/>
                <w:lang w:eastAsia="ja-JP"/>
              </w:rPr>
              <w:t>Max. TRP of BS</w:t>
            </w:r>
          </w:p>
          <w:p w14:paraId="68EF502A" w14:textId="77777777" w:rsidR="009B27D8" w:rsidRPr="009B27D8" w:rsidRDefault="009B27D8" w:rsidP="009B27D8">
            <w:pPr>
              <w:widowControl/>
              <w:wordWrap/>
              <w:jc w:val="center"/>
              <w:rPr>
                <w:rFonts w:cs="Times New Roman"/>
                <w:color w:val="FFFFFF"/>
                <w:kern w:val="0"/>
                <w:szCs w:val="24"/>
                <w:lang w:eastAsia="ja-JP"/>
              </w:rPr>
            </w:pPr>
            <w:r w:rsidRPr="009B27D8">
              <w:rPr>
                <w:rFonts w:cs="Times New Roman"/>
                <w:color w:val="FFFFFF"/>
                <w:kern w:val="0"/>
                <w:szCs w:val="24"/>
                <w:lang w:eastAsia="ja-JP"/>
              </w:rPr>
              <w:t>(</w:t>
            </w:r>
            <w:proofErr w:type="spellStart"/>
            <w:r w:rsidRPr="009B27D8">
              <w:rPr>
                <w:rFonts w:cs="Times New Roman"/>
                <w:color w:val="FFFFFF"/>
                <w:kern w:val="0"/>
                <w:szCs w:val="24"/>
                <w:lang w:eastAsia="ja-JP"/>
              </w:rPr>
              <w:t>dBW</w:t>
            </w:r>
            <w:proofErr w:type="spellEnd"/>
            <w:r w:rsidRPr="009B27D8">
              <w:rPr>
                <w:rFonts w:cs="Times New Roman"/>
                <w:color w:val="FFFFFF"/>
                <w:kern w:val="0"/>
                <w:szCs w:val="24"/>
                <w:lang w:eastAsia="ja-JP"/>
              </w:rPr>
              <w:t>/200MHz)</w:t>
            </w:r>
          </w:p>
        </w:tc>
        <w:tc>
          <w:tcPr>
            <w:tcW w:w="1194" w:type="pct"/>
            <w:tcBorders>
              <w:top w:val="single" w:sz="4" w:space="0" w:color="auto"/>
              <w:left w:val="single" w:sz="4" w:space="0" w:color="FFFFFF"/>
              <w:bottom w:val="single" w:sz="4" w:space="0" w:color="auto"/>
              <w:right w:val="single" w:sz="4" w:space="0" w:color="FFFFFF"/>
            </w:tcBorders>
            <w:shd w:val="clear" w:color="auto" w:fill="000000"/>
          </w:tcPr>
          <w:p w14:paraId="3FE34894" w14:textId="77777777" w:rsidR="009B27D8" w:rsidRPr="009B27D8" w:rsidRDefault="009B27D8" w:rsidP="009B27D8">
            <w:pPr>
              <w:widowControl/>
              <w:wordWrap/>
              <w:jc w:val="center"/>
              <w:rPr>
                <w:rFonts w:eastAsia="SimSun" w:cs="Times New Roman"/>
                <w:color w:val="FFFFFF"/>
                <w:kern w:val="0"/>
                <w:szCs w:val="24"/>
                <w:lang w:eastAsia="zh-CN"/>
              </w:rPr>
            </w:pPr>
            <w:r w:rsidRPr="009B27D8">
              <w:rPr>
                <w:rFonts w:cs="Times New Roman"/>
                <w:color w:val="FFFFFF"/>
                <w:kern w:val="0"/>
                <w:szCs w:val="24"/>
                <w:lang w:eastAsia="ja-JP"/>
              </w:rPr>
              <w:t>BS</w:t>
            </w:r>
            <w:r w:rsidRPr="009B27D8">
              <w:rPr>
                <w:rFonts w:eastAsia="SimSun" w:cs="Times New Roman" w:hint="eastAsia"/>
                <w:color w:val="FFFFFF"/>
                <w:kern w:val="0"/>
                <w:szCs w:val="24"/>
                <w:lang w:eastAsia="zh-CN"/>
              </w:rPr>
              <w:t xml:space="preserve"> </w:t>
            </w:r>
            <w:r w:rsidRPr="009B27D8">
              <w:rPr>
                <w:rFonts w:cs="Times New Roman"/>
                <w:color w:val="FFFFFF"/>
                <w:kern w:val="0"/>
                <w:szCs w:val="24"/>
                <w:lang w:eastAsia="ja-JP"/>
              </w:rPr>
              <w:t>beam elevation angle</w:t>
            </w:r>
          </w:p>
        </w:tc>
        <w:tc>
          <w:tcPr>
            <w:tcW w:w="745" w:type="pct"/>
            <w:tcBorders>
              <w:top w:val="single" w:sz="4" w:space="0" w:color="auto"/>
              <w:left w:val="single" w:sz="4" w:space="0" w:color="FFFFFF"/>
              <w:bottom w:val="single" w:sz="4" w:space="0" w:color="auto"/>
              <w:right w:val="single" w:sz="4" w:space="0" w:color="FFFFFF"/>
            </w:tcBorders>
            <w:shd w:val="clear" w:color="auto" w:fill="000000"/>
          </w:tcPr>
          <w:p w14:paraId="0D643022" w14:textId="77777777" w:rsidR="009B27D8" w:rsidRPr="009B27D8" w:rsidRDefault="009B27D8" w:rsidP="009B27D8">
            <w:pPr>
              <w:widowControl/>
              <w:wordWrap/>
              <w:jc w:val="center"/>
              <w:rPr>
                <w:color w:val="FFFFFF"/>
                <w:kern w:val="0"/>
                <w:szCs w:val="24"/>
                <w:lang w:eastAsia="ja-JP"/>
              </w:rPr>
            </w:pPr>
            <w:r w:rsidRPr="009B27D8">
              <w:rPr>
                <w:rFonts w:cs="Times New Roman"/>
                <w:color w:val="FFFFFF"/>
                <w:kern w:val="0"/>
                <w:szCs w:val="24"/>
                <w:lang w:eastAsia="ja-JP"/>
              </w:rPr>
              <w:t>Antenna pattern</w:t>
            </w:r>
          </w:p>
        </w:tc>
        <w:tc>
          <w:tcPr>
            <w:tcW w:w="521" w:type="pct"/>
            <w:tcBorders>
              <w:top w:val="single" w:sz="4" w:space="0" w:color="auto"/>
              <w:left w:val="single" w:sz="4" w:space="0" w:color="FFFFFF"/>
              <w:bottom w:val="single" w:sz="4" w:space="0" w:color="auto"/>
              <w:right w:val="single" w:sz="4" w:space="0" w:color="FFFFFF"/>
            </w:tcBorders>
            <w:shd w:val="clear" w:color="auto" w:fill="000000"/>
          </w:tcPr>
          <w:p w14:paraId="57973E13" w14:textId="77777777" w:rsidR="009B27D8" w:rsidRPr="009B27D8" w:rsidRDefault="009B27D8" w:rsidP="009B27D8">
            <w:pPr>
              <w:widowControl/>
              <w:wordWrap/>
              <w:jc w:val="center"/>
              <w:rPr>
                <w:rFonts w:cs="Times New Roman"/>
                <w:color w:val="FFFFFF"/>
                <w:kern w:val="0"/>
                <w:szCs w:val="24"/>
                <w:lang w:eastAsia="ja-JP"/>
              </w:rPr>
            </w:pPr>
            <w:r w:rsidRPr="009B27D8">
              <w:rPr>
                <w:rFonts w:cs="Times New Roman"/>
                <w:color w:val="FFFFFF"/>
                <w:kern w:val="0"/>
                <w:szCs w:val="24"/>
                <w:lang w:eastAsia="ja-JP"/>
              </w:rPr>
              <w:t>E.I.R.P mask</w:t>
            </w:r>
          </w:p>
          <w:p w14:paraId="603541CE" w14:textId="77777777" w:rsidR="009B27D8" w:rsidRPr="009B27D8" w:rsidRDefault="009B27D8" w:rsidP="009B27D8">
            <w:pPr>
              <w:widowControl/>
              <w:wordWrap/>
              <w:jc w:val="center"/>
              <w:rPr>
                <w:rFonts w:cs="Times New Roman"/>
                <w:color w:val="FFFFFF"/>
                <w:kern w:val="0"/>
                <w:szCs w:val="24"/>
                <w:lang w:eastAsia="ja-JP"/>
              </w:rPr>
            </w:pPr>
            <w:r w:rsidRPr="009B27D8">
              <w:rPr>
                <w:rFonts w:cs="Times New Roman"/>
                <w:color w:val="FFFFFF"/>
                <w:kern w:val="0"/>
                <w:szCs w:val="24"/>
                <w:lang w:eastAsia="ja-JP"/>
              </w:rPr>
              <w:t>of BS</w:t>
            </w:r>
          </w:p>
        </w:tc>
        <w:tc>
          <w:tcPr>
            <w:tcW w:w="522" w:type="pct"/>
            <w:tcBorders>
              <w:top w:val="single" w:sz="4" w:space="0" w:color="auto"/>
              <w:left w:val="single" w:sz="4" w:space="0" w:color="FFFFFF"/>
              <w:bottom w:val="single" w:sz="4" w:space="0" w:color="auto"/>
              <w:right w:val="single" w:sz="4" w:space="0" w:color="FFFFFF"/>
            </w:tcBorders>
            <w:shd w:val="clear" w:color="auto" w:fill="000000"/>
          </w:tcPr>
          <w:p w14:paraId="762A730B" w14:textId="77777777" w:rsidR="009B27D8" w:rsidRPr="009B27D8" w:rsidRDefault="009B27D8" w:rsidP="009B27D8">
            <w:pPr>
              <w:widowControl/>
              <w:wordWrap/>
              <w:jc w:val="center"/>
              <w:rPr>
                <w:rFonts w:cs="Times New Roman"/>
                <w:color w:val="FFFFFF"/>
                <w:kern w:val="0"/>
                <w:szCs w:val="24"/>
                <w:lang w:eastAsia="ja-JP"/>
              </w:rPr>
            </w:pPr>
            <w:proofErr w:type="spellStart"/>
            <w:r w:rsidRPr="009B27D8">
              <w:rPr>
                <w:rFonts w:cs="Times New Roman"/>
                <w:color w:val="FFFFFF"/>
                <w:kern w:val="0"/>
                <w:szCs w:val="24"/>
                <w:lang w:eastAsia="ja-JP"/>
              </w:rPr>
              <w:t>epfd↑</w:t>
            </w:r>
            <w:r w:rsidRPr="009B27D8">
              <w:rPr>
                <w:rFonts w:eastAsia="SimSun" w:cs="Times New Roman"/>
                <w:color w:val="FFFFFF"/>
                <w:kern w:val="0"/>
                <w:szCs w:val="24"/>
                <w:lang w:eastAsia="zh-CN"/>
              </w:rPr>
              <w:t>at</w:t>
            </w:r>
            <w:proofErr w:type="spellEnd"/>
            <w:r w:rsidRPr="009B27D8">
              <w:rPr>
                <w:rFonts w:eastAsia="SimSun" w:cs="Times New Roman"/>
                <w:color w:val="FFFFFF"/>
                <w:kern w:val="0"/>
                <w:szCs w:val="24"/>
                <w:lang w:eastAsia="zh-CN"/>
              </w:rPr>
              <w:t xml:space="preserve"> GSO</w:t>
            </w:r>
            <w:r w:rsidRPr="009B27D8">
              <w:rPr>
                <w:rFonts w:cs="Times New Roman"/>
                <w:color w:val="FFFFFF"/>
                <w:kern w:val="0"/>
                <w:szCs w:val="24"/>
                <w:lang w:eastAsia="ja-JP"/>
              </w:rPr>
              <w:t xml:space="preserve"> orbit</w:t>
            </w:r>
          </w:p>
        </w:tc>
        <w:tc>
          <w:tcPr>
            <w:tcW w:w="673" w:type="pct"/>
            <w:gridSpan w:val="2"/>
            <w:tcBorders>
              <w:top w:val="single" w:sz="4" w:space="0" w:color="auto"/>
              <w:left w:val="single" w:sz="4" w:space="0" w:color="FFFFFF"/>
              <w:bottom w:val="single" w:sz="4" w:space="0" w:color="auto"/>
              <w:right w:val="single" w:sz="4" w:space="0" w:color="auto"/>
            </w:tcBorders>
            <w:shd w:val="clear" w:color="auto" w:fill="000000"/>
          </w:tcPr>
          <w:p w14:paraId="558C6CD3" w14:textId="77777777" w:rsidR="009B27D8" w:rsidRPr="009B27D8" w:rsidRDefault="009B27D8" w:rsidP="009B27D8">
            <w:pPr>
              <w:widowControl/>
              <w:wordWrap/>
              <w:jc w:val="center"/>
              <w:rPr>
                <w:rFonts w:cs="Times New Roman"/>
                <w:color w:val="FFFFFF"/>
                <w:kern w:val="0"/>
                <w:szCs w:val="24"/>
                <w:lang w:eastAsia="ja-JP"/>
              </w:rPr>
            </w:pPr>
            <w:r w:rsidRPr="009B27D8">
              <w:rPr>
                <w:color w:val="FFFFFF"/>
                <w:kern w:val="0"/>
                <w:szCs w:val="24"/>
                <w:lang w:eastAsia="ja-JP"/>
              </w:rPr>
              <w:t>BS density</w:t>
            </w:r>
          </w:p>
        </w:tc>
      </w:tr>
      <w:tr w:rsidR="009B27D8" w:rsidRPr="009B27D8" w14:paraId="0C4929DA" w14:textId="77777777" w:rsidTr="002307AE">
        <w:trPr>
          <w:trHeight w:val="20"/>
        </w:trPr>
        <w:tc>
          <w:tcPr>
            <w:tcW w:w="362" w:type="pct"/>
            <w:tcBorders>
              <w:top w:val="single" w:sz="4" w:space="0" w:color="auto"/>
            </w:tcBorders>
          </w:tcPr>
          <w:p w14:paraId="7E679F34"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1</w:t>
            </w:r>
          </w:p>
        </w:tc>
        <w:tc>
          <w:tcPr>
            <w:tcW w:w="983" w:type="pct"/>
            <w:tcBorders>
              <w:top w:val="single" w:sz="4" w:space="0" w:color="auto"/>
            </w:tcBorders>
          </w:tcPr>
          <w:p w14:paraId="6853785D" w14:textId="77777777" w:rsidR="009B27D8" w:rsidRPr="009B27D8" w:rsidRDefault="009B27D8" w:rsidP="009B27D8">
            <w:pPr>
              <w:widowControl/>
              <w:wordWrap/>
              <w:rPr>
                <w:rFonts w:cs="Times New Roman"/>
                <w:color w:val="000000"/>
                <w:kern w:val="0"/>
                <w:szCs w:val="24"/>
                <w:lang w:eastAsia="ja-JP"/>
              </w:rPr>
            </w:pPr>
            <w:r w:rsidRPr="009B27D8">
              <w:rPr>
                <w:rFonts w:cs="Times New Roman"/>
                <w:color w:val="000000"/>
                <w:kern w:val="0"/>
                <w:szCs w:val="24"/>
                <w:lang w:eastAsia="ja-JP"/>
              </w:rPr>
              <w:t xml:space="preserve">[25/28/31/37] </w:t>
            </w:r>
          </w:p>
        </w:tc>
        <w:tc>
          <w:tcPr>
            <w:tcW w:w="1194" w:type="pct"/>
            <w:tcBorders>
              <w:top w:val="single" w:sz="4" w:space="0" w:color="auto"/>
            </w:tcBorders>
          </w:tcPr>
          <w:p w14:paraId="653D65F8" w14:textId="77777777" w:rsidR="009B27D8" w:rsidRPr="009B27D8" w:rsidRDefault="009B27D8" w:rsidP="009B27D8">
            <w:pPr>
              <w:widowControl/>
              <w:wordWrap/>
              <w:rPr>
                <w:rFonts w:eastAsia="SimSun" w:cs="Times New Roman"/>
                <w:color w:val="000000"/>
                <w:kern w:val="0"/>
                <w:szCs w:val="24"/>
                <w:lang w:eastAsia="zh-CN"/>
              </w:rPr>
            </w:pPr>
            <w:r w:rsidRPr="009B27D8">
              <w:rPr>
                <w:rFonts w:eastAsia="SimSun" w:cs="Times New Roman" w:hint="eastAsia"/>
                <w:color w:val="000000"/>
                <w:kern w:val="0"/>
                <w:szCs w:val="24"/>
                <w:lang w:eastAsia="zh-CN"/>
              </w:rPr>
              <w:t>T</w:t>
            </w:r>
            <w:r w:rsidRPr="009B27D8">
              <w:rPr>
                <w:rFonts w:cs="Times New Roman"/>
                <w:color w:val="000000"/>
                <w:kern w:val="0"/>
                <w:szCs w:val="24"/>
                <w:lang w:eastAsia="ja-JP"/>
              </w:rPr>
              <w:t xml:space="preserve">he main beam </w:t>
            </w:r>
            <w:r w:rsidRPr="009B27D8">
              <w:rPr>
                <w:rFonts w:eastAsia="SimSun" w:cs="Times New Roman" w:hint="eastAsia"/>
                <w:color w:val="000000"/>
                <w:kern w:val="0"/>
                <w:szCs w:val="24"/>
                <w:lang w:eastAsia="zh-CN"/>
              </w:rPr>
              <w:t>elevation</w:t>
            </w:r>
            <w:r w:rsidRPr="009B27D8">
              <w:rPr>
                <w:rFonts w:cs="Times New Roman"/>
                <w:color w:val="000000"/>
                <w:kern w:val="0"/>
                <w:szCs w:val="24"/>
                <w:lang w:eastAsia="ja-JP"/>
              </w:rPr>
              <w:t xml:space="preserve"> </w:t>
            </w:r>
            <w:r w:rsidRPr="009B27D8">
              <w:rPr>
                <w:rFonts w:eastAsia="SimSun" w:cs="Times New Roman" w:hint="eastAsia"/>
                <w:color w:val="000000"/>
                <w:kern w:val="0"/>
                <w:szCs w:val="24"/>
                <w:lang w:eastAsia="zh-CN"/>
              </w:rPr>
              <w:t>shall</w:t>
            </w:r>
            <w:r w:rsidRPr="009B27D8">
              <w:rPr>
                <w:rFonts w:cs="Times New Roman"/>
                <w:color w:val="000000"/>
                <w:kern w:val="0"/>
                <w:szCs w:val="24"/>
                <w:lang w:eastAsia="ja-JP"/>
              </w:rPr>
              <w:t xml:space="preserve"> </w:t>
            </w:r>
            <w:r w:rsidRPr="009B27D8">
              <w:rPr>
                <w:rFonts w:eastAsia="SimSun" w:cs="Times New Roman" w:hint="eastAsia"/>
                <w:color w:val="000000"/>
                <w:kern w:val="0"/>
                <w:szCs w:val="24"/>
                <w:lang w:eastAsia="zh-CN"/>
              </w:rPr>
              <w:t xml:space="preserve">not </w:t>
            </w:r>
            <w:r w:rsidRPr="009B27D8">
              <w:rPr>
                <w:rFonts w:cs="Times New Roman"/>
                <w:color w:val="000000"/>
                <w:kern w:val="0"/>
                <w:szCs w:val="24"/>
                <w:lang w:eastAsia="ja-JP"/>
              </w:rPr>
              <w:t>be higher than 0 degrees relative to the horizon</w:t>
            </w:r>
            <w:r w:rsidRPr="009B27D8">
              <w:rPr>
                <w:rFonts w:eastAsia="SimSun" w:cs="Times New Roman" w:hint="eastAsia"/>
                <w:color w:val="000000"/>
                <w:kern w:val="0"/>
                <w:szCs w:val="24"/>
                <w:lang w:eastAsia="zh-CN"/>
              </w:rPr>
              <w:t>;</w:t>
            </w:r>
          </w:p>
          <w:p w14:paraId="7F7DC14B" w14:textId="77777777" w:rsidR="009B27D8" w:rsidRPr="009B27D8" w:rsidRDefault="009B27D8" w:rsidP="009B27D8">
            <w:pPr>
              <w:widowControl/>
              <w:wordWrap/>
              <w:rPr>
                <w:rFonts w:eastAsia="SimSun" w:cs="Times New Roman"/>
                <w:color w:val="000000"/>
                <w:kern w:val="0"/>
                <w:szCs w:val="24"/>
                <w:lang w:eastAsia="zh-CN"/>
              </w:rPr>
            </w:pPr>
            <w:r w:rsidRPr="009B27D8">
              <w:rPr>
                <w:rFonts w:eastAsia="SimSun" w:cs="Times New Roman" w:hint="eastAsia"/>
                <w:color w:val="000000"/>
                <w:kern w:val="0"/>
                <w:szCs w:val="24"/>
                <w:lang w:eastAsia="zh-CN"/>
              </w:rPr>
              <w:t>T</w:t>
            </w:r>
            <w:r w:rsidRPr="009B27D8">
              <w:rPr>
                <w:rFonts w:eastAsia="SimSun" w:cs="Times New Roman"/>
                <w:color w:val="000000"/>
                <w:kern w:val="0"/>
                <w:szCs w:val="24"/>
                <w:lang w:eastAsia="zh-CN"/>
              </w:rPr>
              <w:t>he mechanical tilt</w:t>
            </w:r>
            <w:r w:rsidRPr="009B27D8">
              <w:rPr>
                <w:rFonts w:eastAsia="SimSun" w:cs="Times New Roman" w:hint="eastAsia"/>
                <w:color w:val="000000"/>
                <w:kern w:val="0"/>
                <w:szCs w:val="24"/>
                <w:lang w:eastAsia="zh-CN"/>
              </w:rPr>
              <w:t xml:space="preserve"> shall</w:t>
            </w:r>
            <w:r w:rsidRPr="009B27D8">
              <w:rPr>
                <w:rFonts w:eastAsia="SimSun" w:cs="Times New Roman"/>
                <w:color w:val="000000"/>
                <w:kern w:val="0"/>
                <w:szCs w:val="24"/>
                <w:lang w:eastAsia="zh-CN"/>
              </w:rPr>
              <w:t xml:space="preserve"> be below −10 degrees relative to the horizon</w:t>
            </w:r>
            <w:r w:rsidRPr="009B27D8">
              <w:rPr>
                <w:rFonts w:eastAsia="SimSun" w:cs="Times New Roman" w:hint="eastAsia"/>
                <w:color w:val="000000"/>
                <w:kern w:val="0"/>
                <w:szCs w:val="24"/>
                <w:lang w:eastAsia="zh-CN"/>
              </w:rPr>
              <w:t>.</w:t>
            </w:r>
          </w:p>
        </w:tc>
        <w:tc>
          <w:tcPr>
            <w:tcW w:w="745" w:type="pct"/>
            <w:tcBorders>
              <w:top w:val="single" w:sz="4" w:space="0" w:color="auto"/>
            </w:tcBorders>
          </w:tcPr>
          <w:p w14:paraId="166D5129" w14:textId="77777777" w:rsidR="009B27D8" w:rsidRPr="009B27D8" w:rsidRDefault="009B27D8" w:rsidP="009B27D8">
            <w:pPr>
              <w:widowControl/>
              <w:wordWrap/>
              <w:rPr>
                <w:color w:val="000000"/>
                <w:kern w:val="0"/>
                <w:szCs w:val="24"/>
              </w:rPr>
            </w:pPr>
            <w:r w:rsidRPr="009B27D8">
              <w:rPr>
                <w:rFonts w:eastAsia="SimSun" w:cs="Times New Roman"/>
                <w:color w:val="000000"/>
                <w:kern w:val="0"/>
                <w:szCs w:val="24"/>
                <w:lang w:eastAsia="zh-CN"/>
              </w:rPr>
              <w:t>being kept within the limits of approximation envelope according to Recommendation ITU-R M.2101.</w:t>
            </w:r>
          </w:p>
        </w:tc>
        <w:tc>
          <w:tcPr>
            <w:tcW w:w="521" w:type="pct"/>
            <w:tcBorders>
              <w:top w:val="single" w:sz="4" w:space="0" w:color="auto"/>
            </w:tcBorders>
          </w:tcPr>
          <w:p w14:paraId="7ACF4F8F" w14:textId="77777777" w:rsidR="009B27D8" w:rsidRPr="009B27D8" w:rsidRDefault="009B27D8" w:rsidP="009B27D8">
            <w:pPr>
              <w:widowControl/>
              <w:wordWrap/>
              <w:jc w:val="center"/>
              <w:rPr>
                <w:rFonts w:cs="Times New Roman"/>
                <w:color w:val="000000"/>
                <w:kern w:val="0"/>
                <w:szCs w:val="24"/>
              </w:rPr>
            </w:pPr>
          </w:p>
        </w:tc>
        <w:tc>
          <w:tcPr>
            <w:tcW w:w="522" w:type="pct"/>
            <w:tcBorders>
              <w:top w:val="single" w:sz="4" w:space="0" w:color="auto"/>
            </w:tcBorders>
          </w:tcPr>
          <w:p w14:paraId="7E2C0D97" w14:textId="77777777" w:rsidR="009B27D8" w:rsidRPr="009B27D8" w:rsidRDefault="009B27D8" w:rsidP="009B27D8">
            <w:pPr>
              <w:widowControl/>
              <w:wordWrap/>
              <w:jc w:val="center"/>
              <w:rPr>
                <w:rFonts w:cs="Times New Roman"/>
                <w:color w:val="000000"/>
                <w:kern w:val="0"/>
                <w:szCs w:val="24"/>
              </w:rPr>
            </w:pPr>
          </w:p>
        </w:tc>
        <w:tc>
          <w:tcPr>
            <w:tcW w:w="673" w:type="pct"/>
            <w:gridSpan w:val="2"/>
            <w:tcBorders>
              <w:top w:val="single" w:sz="4" w:space="0" w:color="auto"/>
            </w:tcBorders>
          </w:tcPr>
          <w:p w14:paraId="7B1268BE" w14:textId="77777777" w:rsidR="009B27D8" w:rsidRPr="009B27D8" w:rsidRDefault="009B27D8" w:rsidP="009B27D8">
            <w:pPr>
              <w:widowControl/>
              <w:wordWrap/>
              <w:jc w:val="center"/>
              <w:rPr>
                <w:rFonts w:cs="Times New Roman"/>
                <w:color w:val="000000"/>
                <w:kern w:val="0"/>
                <w:szCs w:val="24"/>
              </w:rPr>
            </w:pPr>
            <w:r w:rsidRPr="009B27D8">
              <w:rPr>
                <w:rFonts w:cs="Times New Roman"/>
                <w:color w:val="000000"/>
                <w:kern w:val="0"/>
                <w:szCs w:val="24"/>
              </w:rPr>
              <w:t xml:space="preserve">1 200 BSs per 10 000 km² for outdoor hot spots </w:t>
            </w:r>
          </w:p>
        </w:tc>
      </w:tr>
      <w:tr w:rsidR="009B27D8" w:rsidRPr="009B27D8" w14:paraId="5B94B315" w14:textId="77777777" w:rsidTr="002307AE">
        <w:trPr>
          <w:trHeight w:val="20"/>
        </w:trPr>
        <w:tc>
          <w:tcPr>
            <w:tcW w:w="362" w:type="pct"/>
          </w:tcPr>
          <w:p w14:paraId="6DD7482A"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2</w:t>
            </w:r>
          </w:p>
        </w:tc>
        <w:tc>
          <w:tcPr>
            <w:tcW w:w="983" w:type="pct"/>
          </w:tcPr>
          <w:p w14:paraId="76F86765" w14:textId="77777777" w:rsidR="009B27D8" w:rsidRPr="009B27D8" w:rsidRDefault="009B27D8" w:rsidP="009B27D8">
            <w:pPr>
              <w:widowControl/>
              <w:wordWrap/>
              <w:rPr>
                <w:rFonts w:eastAsia="SimSun" w:cs="Times New Roman"/>
                <w:color w:val="000000"/>
                <w:kern w:val="0"/>
                <w:szCs w:val="24"/>
                <w:lang w:eastAsia="zh-CN"/>
              </w:rPr>
            </w:pPr>
            <w:r w:rsidRPr="009B27D8">
              <w:rPr>
                <w:rFonts w:eastAsia="SimSun" w:cs="Times New Roman"/>
                <w:color w:val="000000"/>
                <w:kern w:val="0"/>
                <w:szCs w:val="24"/>
                <w:lang w:eastAsia="zh-CN"/>
              </w:rPr>
              <w:t>[37/40/46]</w:t>
            </w:r>
          </w:p>
        </w:tc>
        <w:tc>
          <w:tcPr>
            <w:tcW w:w="1194" w:type="pct"/>
          </w:tcPr>
          <w:p w14:paraId="32A37C83" w14:textId="77777777" w:rsidR="009B27D8" w:rsidRPr="009B27D8" w:rsidRDefault="009B27D8" w:rsidP="009B27D8">
            <w:pPr>
              <w:widowControl/>
              <w:wordWrap/>
              <w:rPr>
                <w:rFonts w:eastAsia="SimSun" w:cs="Times New Roman"/>
                <w:color w:val="000000"/>
                <w:kern w:val="0"/>
                <w:szCs w:val="24"/>
                <w:lang w:eastAsia="zh-CN"/>
              </w:rPr>
            </w:pPr>
            <w:r w:rsidRPr="009B27D8">
              <w:rPr>
                <w:rFonts w:eastAsia="SimSun" w:cs="Times New Roman" w:hint="eastAsia"/>
                <w:color w:val="000000"/>
                <w:kern w:val="0"/>
                <w:szCs w:val="24"/>
                <w:lang w:eastAsia="zh-CN"/>
              </w:rPr>
              <w:t>T</w:t>
            </w:r>
            <w:r w:rsidRPr="009B27D8">
              <w:rPr>
                <w:rFonts w:cs="Times New Roman"/>
                <w:color w:val="000000"/>
                <w:kern w:val="0"/>
                <w:szCs w:val="24"/>
                <w:lang w:eastAsia="ja-JP"/>
              </w:rPr>
              <w:t xml:space="preserve">he main beam elevation </w:t>
            </w:r>
            <w:r w:rsidRPr="009B27D8">
              <w:rPr>
                <w:rFonts w:eastAsia="SimSun" w:cs="Times New Roman" w:hint="eastAsia"/>
                <w:color w:val="000000"/>
                <w:kern w:val="0"/>
                <w:szCs w:val="24"/>
                <w:lang w:eastAsia="zh-CN"/>
              </w:rPr>
              <w:t>shall</w:t>
            </w:r>
            <w:r w:rsidRPr="009B27D8">
              <w:rPr>
                <w:rFonts w:cs="Times New Roman"/>
                <w:color w:val="000000"/>
                <w:kern w:val="0"/>
                <w:szCs w:val="24"/>
                <w:lang w:eastAsia="ja-JP"/>
              </w:rPr>
              <w:t xml:space="preserve"> </w:t>
            </w:r>
            <w:r w:rsidRPr="009B27D8">
              <w:rPr>
                <w:rFonts w:eastAsia="SimSun" w:cs="Times New Roman" w:hint="eastAsia"/>
                <w:color w:val="000000"/>
                <w:kern w:val="0"/>
                <w:szCs w:val="24"/>
                <w:lang w:eastAsia="zh-CN"/>
              </w:rPr>
              <w:t xml:space="preserve">not </w:t>
            </w:r>
            <w:r w:rsidRPr="009B27D8">
              <w:rPr>
                <w:rFonts w:cs="Times New Roman"/>
                <w:color w:val="000000"/>
                <w:kern w:val="0"/>
                <w:szCs w:val="24"/>
                <w:lang w:eastAsia="ja-JP"/>
              </w:rPr>
              <w:t>be higher than 0 degrees relative to the horizontal</w:t>
            </w:r>
            <w:r w:rsidRPr="009B27D8">
              <w:rPr>
                <w:rFonts w:eastAsia="SimSun" w:cs="Times New Roman" w:hint="eastAsia"/>
                <w:color w:val="000000"/>
                <w:kern w:val="0"/>
                <w:szCs w:val="24"/>
                <w:lang w:eastAsia="zh-CN"/>
              </w:rPr>
              <w:t>.</w:t>
            </w:r>
          </w:p>
        </w:tc>
        <w:tc>
          <w:tcPr>
            <w:tcW w:w="745" w:type="pct"/>
          </w:tcPr>
          <w:p w14:paraId="44EC79F1" w14:textId="77777777" w:rsidR="009B27D8" w:rsidRPr="009B27D8" w:rsidRDefault="009B27D8" w:rsidP="009B27D8">
            <w:pPr>
              <w:widowControl/>
              <w:wordWrap/>
              <w:jc w:val="center"/>
              <w:rPr>
                <w:color w:val="000000"/>
                <w:kern w:val="0"/>
                <w:szCs w:val="24"/>
              </w:rPr>
            </w:pPr>
          </w:p>
        </w:tc>
        <w:tc>
          <w:tcPr>
            <w:tcW w:w="521" w:type="pct"/>
          </w:tcPr>
          <w:p w14:paraId="3F0EEFE9" w14:textId="77777777" w:rsidR="009B27D8" w:rsidRPr="009B27D8" w:rsidRDefault="009B27D8" w:rsidP="009B27D8">
            <w:pPr>
              <w:widowControl/>
              <w:wordWrap/>
              <w:jc w:val="center"/>
              <w:rPr>
                <w:rFonts w:cs="Times New Roman"/>
                <w:color w:val="000000"/>
                <w:kern w:val="0"/>
                <w:szCs w:val="24"/>
              </w:rPr>
            </w:pPr>
          </w:p>
        </w:tc>
        <w:tc>
          <w:tcPr>
            <w:tcW w:w="522" w:type="pct"/>
          </w:tcPr>
          <w:p w14:paraId="3B16A3EC" w14:textId="77777777" w:rsidR="009B27D8" w:rsidRPr="009B27D8" w:rsidRDefault="009B27D8" w:rsidP="009B27D8">
            <w:pPr>
              <w:widowControl/>
              <w:wordWrap/>
              <w:jc w:val="center"/>
              <w:rPr>
                <w:rFonts w:cs="Times New Roman"/>
                <w:color w:val="000000"/>
                <w:kern w:val="0"/>
                <w:szCs w:val="24"/>
              </w:rPr>
            </w:pPr>
          </w:p>
        </w:tc>
        <w:tc>
          <w:tcPr>
            <w:tcW w:w="673" w:type="pct"/>
            <w:gridSpan w:val="2"/>
          </w:tcPr>
          <w:p w14:paraId="6E9B6C40" w14:textId="77777777" w:rsidR="009B27D8" w:rsidRPr="009B27D8" w:rsidRDefault="009B27D8" w:rsidP="009B27D8">
            <w:pPr>
              <w:widowControl/>
              <w:wordWrap/>
              <w:jc w:val="center"/>
              <w:rPr>
                <w:rFonts w:cs="Times New Roman"/>
                <w:color w:val="000000"/>
                <w:kern w:val="0"/>
                <w:szCs w:val="24"/>
              </w:rPr>
            </w:pPr>
          </w:p>
        </w:tc>
      </w:tr>
      <w:tr w:rsidR="009B27D8" w:rsidRPr="009B27D8" w14:paraId="6E12AAEE" w14:textId="77777777" w:rsidTr="002307AE">
        <w:trPr>
          <w:trHeight w:val="20"/>
        </w:trPr>
        <w:tc>
          <w:tcPr>
            <w:tcW w:w="362" w:type="pct"/>
          </w:tcPr>
          <w:p w14:paraId="72A712C1"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3</w:t>
            </w:r>
          </w:p>
        </w:tc>
        <w:tc>
          <w:tcPr>
            <w:tcW w:w="983" w:type="pct"/>
          </w:tcPr>
          <w:p w14:paraId="0E87660F" w14:textId="77777777" w:rsidR="009B27D8" w:rsidRPr="009B27D8" w:rsidRDefault="009B27D8" w:rsidP="009B27D8">
            <w:pPr>
              <w:widowControl/>
              <w:wordWrap/>
              <w:rPr>
                <w:rFonts w:cs="Times New Roman"/>
                <w:color w:val="000000"/>
                <w:kern w:val="0"/>
                <w:szCs w:val="24"/>
                <w:lang w:eastAsia="ja-JP"/>
              </w:rPr>
            </w:pPr>
            <w:r w:rsidRPr="009B27D8">
              <w:rPr>
                <w:rFonts w:cs="Times New Roman"/>
                <w:color w:val="000000"/>
                <w:kern w:val="0"/>
                <w:szCs w:val="24"/>
                <w:lang w:eastAsia="ja-JP"/>
              </w:rPr>
              <w:t>[25/28/31/37]</w:t>
            </w:r>
          </w:p>
        </w:tc>
        <w:tc>
          <w:tcPr>
            <w:tcW w:w="1194" w:type="pct"/>
          </w:tcPr>
          <w:p w14:paraId="7B630F4F" w14:textId="77777777" w:rsidR="009B27D8" w:rsidRPr="009B27D8" w:rsidRDefault="009B27D8" w:rsidP="009B27D8">
            <w:pPr>
              <w:widowControl/>
              <w:wordWrap/>
              <w:rPr>
                <w:rFonts w:cs="Times New Roman"/>
                <w:color w:val="000000"/>
                <w:kern w:val="0"/>
                <w:szCs w:val="24"/>
                <w:lang w:eastAsia="ja-JP"/>
              </w:rPr>
            </w:pPr>
            <w:r w:rsidRPr="009B27D8">
              <w:rPr>
                <w:rFonts w:eastAsia="SimSun" w:cs="Times New Roman" w:hint="eastAsia"/>
                <w:color w:val="000000"/>
                <w:kern w:val="0"/>
                <w:szCs w:val="24"/>
                <w:lang w:eastAsia="zh-CN"/>
              </w:rPr>
              <w:t>T</w:t>
            </w:r>
            <w:r w:rsidRPr="009B27D8">
              <w:rPr>
                <w:rFonts w:cs="Times New Roman"/>
                <w:color w:val="000000"/>
                <w:kern w:val="0"/>
                <w:szCs w:val="24"/>
                <w:lang w:eastAsia="ja-JP"/>
              </w:rPr>
              <w:t xml:space="preserve">he mechanical tilt shall be below −10 degrees </w:t>
            </w:r>
            <w:r w:rsidRPr="009B27D8">
              <w:rPr>
                <w:rFonts w:eastAsia="SimSun" w:cs="Times New Roman" w:hint="eastAsia"/>
                <w:color w:val="000000"/>
                <w:kern w:val="0"/>
                <w:szCs w:val="24"/>
                <w:lang w:eastAsia="zh-CN"/>
              </w:rPr>
              <w:t>relative to</w:t>
            </w:r>
            <w:r w:rsidRPr="009B27D8">
              <w:rPr>
                <w:rFonts w:cs="Times New Roman"/>
                <w:color w:val="000000"/>
                <w:kern w:val="0"/>
                <w:szCs w:val="24"/>
                <w:lang w:eastAsia="ja-JP"/>
              </w:rPr>
              <w:t xml:space="preserve"> </w:t>
            </w:r>
            <w:r w:rsidRPr="009B27D8">
              <w:rPr>
                <w:rFonts w:cs="Times New Roman"/>
                <w:color w:val="000000"/>
                <w:kern w:val="0"/>
                <w:szCs w:val="24"/>
                <w:lang w:eastAsia="ja-JP"/>
              </w:rPr>
              <w:lastRenderedPageBreak/>
              <w:t xml:space="preserve">the horizon and the main beam elevation </w:t>
            </w:r>
            <w:r w:rsidRPr="009B27D8">
              <w:rPr>
                <w:rFonts w:eastAsia="SimSun" w:cs="Times New Roman" w:hint="eastAsia"/>
                <w:color w:val="000000"/>
                <w:kern w:val="0"/>
                <w:szCs w:val="24"/>
                <w:lang w:eastAsia="zh-CN"/>
              </w:rPr>
              <w:t xml:space="preserve">shall </w:t>
            </w:r>
            <w:r w:rsidRPr="009B27D8">
              <w:rPr>
                <w:rFonts w:cs="Times New Roman"/>
                <w:color w:val="000000"/>
                <w:kern w:val="0"/>
                <w:szCs w:val="24"/>
                <w:lang w:eastAsia="ja-JP"/>
              </w:rPr>
              <w:t>not to be higher than 0 degrees relative to the horizontal.</w:t>
            </w:r>
          </w:p>
        </w:tc>
        <w:tc>
          <w:tcPr>
            <w:tcW w:w="745" w:type="pct"/>
          </w:tcPr>
          <w:p w14:paraId="224F3CF1" w14:textId="77777777" w:rsidR="009B27D8" w:rsidRPr="009B27D8" w:rsidRDefault="009B27D8" w:rsidP="009B27D8">
            <w:pPr>
              <w:widowControl/>
              <w:wordWrap/>
              <w:rPr>
                <w:rFonts w:eastAsia="SimSun"/>
                <w:color w:val="000000"/>
                <w:kern w:val="0"/>
                <w:szCs w:val="24"/>
                <w:lang w:eastAsia="zh-CN"/>
              </w:rPr>
            </w:pPr>
            <w:r w:rsidRPr="009B27D8">
              <w:rPr>
                <w:rFonts w:cs="Times New Roman"/>
                <w:color w:val="000000"/>
                <w:kern w:val="0"/>
                <w:szCs w:val="24"/>
                <w:lang w:eastAsia="ja-JP"/>
              </w:rPr>
              <w:lastRenderedPageBreak/>
              <w:t>comply</w:t>
            </w:r>
            <w:r w:rsidRPr="009B27D8">
              <w:rPr>
                <w:rFonts w:eastAsia="SimSun" w:cs="Times New Roman" w:hint="eastAsia"/>
                <w:color w:val="000000"/>
                <w:kern w:val="0"/>
                <w:szCs w:val="24"/>
                <w:lang w:eastAsia="zh-CN"/>
              </w:rPr>
              <w:t>ing</w:t>
            </w:r>
            <w:r w:rsidRPr="009B27D8">
              <w:rPr>
                <w:rFonts w:cs="Times New Roman"/>
                <w:color w:val="000000"/>
                <w:kern w:val="0"/>
                <w:szCs w:val="24"/>
                <w:lang w:eastAsia="ja-JP"/>
              </w:rPr>
              <w:t xml:space="preserve"> with Recommen</w:t>
            </w:r>
            <w:r w:rsidRPr="009B27D8">
              <w:rPr>
                <w:rFonts w:cs="Times New Roman"/>
                <w:color w:val="000000"/>
                <w:kern w:val="0"/>
                <w:szCs w:val="24"/>
                <w:lang w:eastAsia="ja-JP"/>
              </w:rPr>
              <w:lastRenderedPageBreak/>
              <w:t>dation ITU-R M.2101</w:t>
            </w:r>
            <w:r w:rsidRPr="009B27D8">
              <w:rPr>
                <w:rFonts w:eastAsia="SimSun" w:cs="Times New Roman" w:hint="eastAsia"/>
                <w:color w:val="000000"/>
                <w:kern w:val="0"/>
                <w:szCs w:val="24"/>
                <w:lang w:eastAsia="zh-CN"/>
              </w:rPr>
              <w:t>.</w:t>
            </w:r>
          </w:p>
        </w:tc>
        <w:tc>
          <w:tcPr>
            <w:tcW w:w="521" w:type="pct"/>
          </w:tcPr>
          <w:p w14:paraId="54E1AB1D" w14:textId="77777777" w:rsidR="009B27D8" w:rsidRPr="009B27D8" w:rsidRDefault="009B27D8" w:rsidP="009B27D8">
            <w:pPr>
              <w:widowControl/>
              <w:wordWrap/>
              <w:jc w:val="center"/>
              <w:rPr>
                <w:rFonts w:cs="Times New Roman"/>
                <w:color w:val="000000"/>
                <w:kern w:val="0"/>
                <w:szCs w:val="24"/>
              </w:rPr>
            </w:pPr>
          </w:p>
        </w:tc>
        <w:tc>
          <w:tcPr>
            <w:tcW w:w="522" w:type="pct"/>
          </w:tcPr>
          <w:p w14:paraId="706E4EE6" w14:textId="77777777" w:rsidR="009B27D8" w:rsidRPr="009B27D8" w:rsidRDefault="009B27D8" w:rsidP="009B27D8">
            <w:pPr>
              <w:widowControl/>
              <w:wordWrap/>
              <w:jc w:val="center"/>
              <w:rPr>
                <w:rFonts w:cs="Times New Roman"/>
                <w:color w:val="000000"/>
                <w:kern w:val="0"/>
                <w:szCs w:val="24"/>
              </w:rPr>
            </w:pPr>
          </w:p>
        </w:tc>
        <w:tc>
          <w:tcPr>
            <w:tcW w:w="673" w:type="pct"/>
            <w:gridSpan w:val="2"/>
          </w:tcPr>
          <w:p w14:paraId="52D5C5D0" w14:textId="77777777" w:rsidR="009B27D8" w:rsidRPr="009B27D8" w:rsidRDefault="009B27D8" w:rsidP="009B27D8">
            <w:pPr>
              <w:widowControl/>
              <w:wordWrap/>
              <w:jc w:val="center"/>
              <w:rPr>
                <w:rFonts w:cs="Times New Roman"/>
                <w:color w:val="000000"/>
                <w:kern w:val="0"/>
                <w:szCs w:val="24"/>
              </w:rPr>
            </w:pPr>
          </w:p>
        </w:tc>
      </w:tr>
      <w:tr w:rsidR="009B27D8" w:rsidRPr="009B27D8" w14:paraId="549D7B2B" w14:textId="77777777" w:rsidTr="002307AE">
        <w:trPr>
          <w:trHeight w:val="20"/>
        </w:trPr>
        <w:tc>
          <w:tcPr>
            <w:tcW w:w="362" w:type="pct"/>
          </w:tcPr>
          <w:p w14:paraId="5D345BA7"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4</w:t>
            </w:r>
          </w:p>
        </w:tc>
        <w:tc>
          <w:tcPr>
            <w:tcW w:w="4638" w:type="pct"/>
            <w:gridSpan w:val="7"/>
          </w:tcPr>
          <w:p w14:paraId="3CAD04CA" w14:textId="77777777" w:rsidR="009B27D8" w:rsidRPr="009B27D8" w:rsidRDefault="009B27D8" w:rsidP="009B27D8">
            <w:pPr>
              <w:widowControl/>
              <w:wordWrap/>
              <w:rPr>
                <w:rFonts w:cs="Times New Roman"/>
                <w:color w:val="000000"/>
                <w:kern w:val="0"/>
                <w:szCs w:val="24"/>
              </w:rPr>
            </w:pPr>
            <w:proofErr w:type="gramStart"/>
            <w:r w:rsidRPr="009B27D8">
              <w:rPr>
                <w:rFonts w:cs="Times New Roman"/>
                <w:color w:val="000000"/>
                <w:kern w:val="0"/>
                <w:szCs w:val="24"/>
              </w:rPr>
              <w:t>Alternatively</w:t>
            </w:r>
            <w:proofErr w:type="gramEnd"/>
            <w:r w:rsidRPr="009B27D8">
              <w:rPr>
                <w:rFonts w:cs="Times New Roman"/>
                <w:color w:val="000000"/>
                <w:kern w:val="0"/>
                <w:szCs w:val="24"/>
              </w:rPr>
              <w:t xml:space="preserve"> to Options 1, 2 and 3, the elements contained in these options could also be included in a WRC Recommendation.</w:t>
            </w:r>
          </w:p>
        </w:tc>
      </w:tr>
      <w:tr w:rsidR="009B27D8" w:rsidRPr="009B27D8" w14:paraId="2949EE94" w14:textId="77777777" w:rsidTr="002307AE">
        <w:trPr>
          <w:trHeight w:val="20"/>
        </w:trPr>
        <w:tc>
          <w:tcPr>
            <w:tcW w:w="362" w:type="pct"/>
          </w:tcPr>
          <w:p w14:paraId="388B0CE5"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5</w:t>
            </w:r>
          </w:p>
        </w:tc>
        <w:tc>
          <w:tcPr>
            <w:tcW w:w="983" w:type="pct"/>
          </w:tcPr>
          <w:p w14:paraId="497A72BA" w14:textId="77777777" w:rsidR="009B27D8" w:rsidRPr="009B27D8" w:rsidRDefault="009B27D8" w:rsidP="009B27D8">
            <w:pPr>
              <w:widowControl/>
              <w:wordWrap/>
              <w:rPr>
                <w:rFonts w:cs="Times New Roman"/>
                <w:color w:val="000000"/>
                <w:kern w:val="0"/>
                <w:szCs w:val="24"/>
              </w:rPr>
            </w:pPr>
          </w:p>
        </w:tc>
        <w:tc>
          <w:tcPr>
            <w:tcW w:w="1194" w:type="pct"/>
          </w:tcPr>
          <w:p w14:paraId="7990129F" w14:textId="77777777" w:rsidR="009B27D8" w:rsidRPr="009B27D8" w:rsidRDefault="009B27D8" w:rsidP="009B27D8">
            <w:pPr>
              <w:widowControl/>
              <w:wordWrap/>
              <w:rPr>
                <w:rFonts w:cs="Times New Roman"/>
                <w:color w:val="000000"/>
                <w:kern w:val="0"/>
                <w:szCs w:val="24"/>
              </w:rPr>
            </w:pPr>
            <w:r w:rsidRPr="009B27D8">
              <w:rPr>
                <w:rFonts w:eastAsia="SimSun" w:cs="Times New Roman" w:hint="eastAsia"/>
                <w:color w:val="000000"/>
                <w:kern w:val="0"/>
                <w:szCs w:val="24"/>
                <w:lang w:eastAsia="zh-CN"/>
              </w:rPr>
              <w:t xml:space="preserve">The </w:t>
            </w:r>
            <w:r w:rsidRPr="009B27D8">
              <w:rPr>
                <w:rFonts w:cs="Times New Roman"/>
                <w:color w:val="000000"/>
                <w:kern w:val="0"/>
                <w:szCs w:val="24"/>
                <w:lang w:eastAsia="ja-JP"/>
              </w:rPr>
              <w:t>outdoor BSs</w:t>
            </w:r>
            <w:r w:rsidRPr="009B27D8">
              <w:rPr>
                <w:rFonts w:eastAsia="SimSun" w:cs="Times New Roman"/>
                <w:color w:val="000000"/>
                <w:kern w:val="0"/>
                <w:szCs w:val="24"/>
                <w:lang w:eastAsia="zh-CN"/>
              </w:rPr>
              <w:t>’</w:t>
            </w:r>
            <w:r w:rsidRPr="009B27D8">
              <w:rPr>
                <w:rFonts w:cs="Times New Roman"/>
                <w:color w:val="000000"/>
                <w:kern w:val="0"/>
                <w:szCs w:val="24"/>
                <w:lang w:eastAsia="ja-JP"/>
              </w:rPr>
              <w:t xml:space="preserve"> main beam </w:t>
            </w:r>
            <w:r w:rsidRPr="009B27D8">
              <w:rPr>
                <w:rFonts w:eastAsia="SimSun" w:cs="Times New Roman" w:hint="eastAsia"/>
                <w:color w:val="000000"/>
                <w:kern w:val="0"/>
                <w:szCs w:val="24"/>
                <w:lang w:eastAsia="zh-CN"/>
              </w:rPr>
              <w:t>elevation</w:t>
            </w:r>
            <w:r w:rsidRPr="009B27D8">
              <w:rPr>
                <w:rFonts w:cs="Times New Roman"/>
                <w:color w:val="000000"/>
                <w:kern w:val="0"/>
                <w:szCs w:val="24"/>
                <w:lang w:eastAsia="ja-JP"/>
              </w:rPr>
              <w:t xml:space="preserve"> </w:t>
            </w:r>
            <w:r w:rsidRPr="009B27D8">
              <w:rPr>
                <w:rFonts w:eastAsia="SimSun" w:cs="Times New Roman" w:hint="eastAsia"/>
                <w:color w:val="000000"/>
                <w:kern w:val="0"/>
                <w:szCs w:val="24"/>
                <w:lang w:eastAsia="zh-CN"/>
              </w:rPr>
              <w:t xml:space="preserve">shall be not </w:t>
            </w:r>
            <w:r w:rsidRPr="009B27D8">
              <w:rPr>
                <w:rFonts w:cs="Times New Roman"/>
                <w:color w:val="000000"/>
                <w:kern w:val="0"/>
                <w:szCs w:val="24"/>
                <w:lang w:eastAsia="ja-JP"/>
              </w:rPr>
              <w:t xml:space="preserve">above the horizon and </w:t>
            </w:r>
            <w:r w:rsidRPr="009B27D8">
              <w:rPr>
                <w:rFonts w:eastAsia="SimSun" w:cs="Times New Roman" w:hint="eastAsia"/>
                <w:color w:val="000000"/>
                <w:kern w:val="0"/>
                <w:szCs w:val="24"/>
                <w:lang w:eastAsia="zh-CN"/>
              </w:rPr>
              <w:t>the</w:t>
            </w:r>
            <w:r w:rsidRPr="009B27D8">
              <w:rPr>
                <w:rFonts w:cs="Times New Roman"/>
                <w:color w:val="000000"/>
                <w:kern w:val="0"/>
                <w:szCs w:val="24"/>
                <w:lang w:eastAsia="ja-JP"/>
              </w:rPr>
              <w:t xml:space="preserve"> mechanical pointing </w:t>
            </w:r>
            <w:r w:rsidRPr="009B27D8">
              <w:rPr>
                <w:rFonts w:eastAsia="SimSun" w:cs="Times New Roman" w:hint="eastAsia"/>
                <w:color w:val="000000"/>
                <w:kern w:val="0"/>
                <w:szCs w:val="24"/>
                <w:lang w:eastAsia="zh-CN"/>
              </w:rPr>
              <w:t xml:space="preserve">shall be </w:t>
            </w:r>
            <w:r w:rsidRPr="009B27D8">
              <w:rPr>
                <w:rFonts w:cs="Times New Roman"/>
                <w:color w:val="000000"/>
                <w:kern w:val="0"/>
                <w:szCs w:val="24"/>
                <w:lang w:eastAsia="ja-JP"/>
              </w:rPr>
              <w:t xml:space="preserve">below the horizon </w:t>
            </w:r>
            <w:r w:rsidRPr="009B27D8">
              <w:rPr>
                <w:rFonts w:eastAsia="SimSun" w:cs="Times New Roman" w:hint="eastAsia"/>
                <w:color w:val="000000"/>
                <w:kern w:val="0"/>
                <w:szCs w:val="24"/>
                <w:lang w:eastAsia="zh-CN"/>
              </w:rPr>
              <w:t>(</w:t>
            </w:r>
            <w:r w:rsidRPr="009B27D8">
              <w:rPr>
                <w:rFonts w:cs="Times New Roman"/>
                <w:color w:val="000000"/>
                <w:kern w:val="0"/>
                <w:szCs w:val="24"/>
                <w:lang w:eastAsia="ja-JP"/>
              </w:rPr>
              <w:t>except when the antenna of BS is only receiving</w:t>
            </w:r>
            <w:r w:rsidRPr="009B27D8">
              <w:rPr>
                <w:rFonts w:eastAsia="SimSun" w:cs="Times New Roman" w:hint="eastAsia"/>
                <w:color w:val="000000"/>
                <w:kern w:val="0"/>
                <w:szCs w:val="24"/>
                <w:lang w:eastAsia="zh-CN"/>
              </w:rPr>
              <w:t>)</w:t>
            </w:r>
            <w:r w:rsidRPr="009B27D8">
              <w:rPr>
                <w:rFonts w:cs="Times New Roman"/>
                <w:color w:val="000000"/>
                <w:kern w:val="0"/>
                <w:szCs w:val="24"/>
                <w:lang w:eastAsia="ja-JP"/>
              </w:rPr>
              <w:t>.</w:t>
            </w:r>
          </w:p>
        </w:tc>
        <w:tc>
          <w:tcPr>
            <w:tcW w:w="745" w:type="pct"/>
          </w:tcPr>
          <w:p w14:paraId="272761CA" w14:textId="77777777" w:rsidR="009B27D8" w:rsidRPr="009B27D8" w:rsidRDefault="009B27D8" w:rsidP="009B27D8">
            <w:pPr>
              <w:widowControl/>
              <w:wordWrap/>
              <w:jc w:val="center"/>
              <w:rPr>
                <w:color w:val="000000"/>
                <w:kern w:val="0"/>
                <w:szCs w:val="24"/>
              </w:rPr>
            </w:pPr>
          </w:p>
        </w:tc>
        <w:tc>
          <w:tcPr>
            <w:tcW w:w="521" w:type="pct"/>
          </w:tcPr>
          <w:p w14:paraId="2CDF37F5" w14:textId="77777777" w:rsidR="009B27D8" w:rsidRPr="009B27D8" w:rsidRDefault="009B27D8" w:rsidP="009B27D8">
            <w:pPr>
              <w:widowControl/>
              <w:wordWrap/>
              <w:jc w:val="center"/>
              <w:rPr>
                <w:rFonts w:cs="Times New Roman"/>
                <w:color w:val="000000"/>
                <w:kern w:val="0"/>
                <w:szCs w:val="24"/>
              </w:rPr>
            </w:pPr>
          </w:p>
        </w:tc>
        <w:tc>
          <w:tcPr>
            <w:tcW w:w="522" w:type="pct"/>
          </w:tcPr>
          <w:p w14:paraId="0A7286FA" w14:textId="77777777" w:rsidR="009B27D8" w:rsidRPr="009B27D8" w:rsidRDefault="009B27D8" w:rsidP="009B27D8">
            <w:pPr>
              <w:widowControl/>
              <w:wordWrap/>
              <w:jc w:val="center"/>
              <w:rPr>
                <w:rFonts w:cs="Times New Roman"/>
                <w:kern w:val="0"/>
                <w:szCs w:val="24"/>
              </w:rPr>
            </w:pPr>
          </w:p>
        </w:tc>
        <w:tc>
          <w:tcPr>
            <w:tcW w:w="673" w:type="pct"/>
            <w:gridSpan w:val="2"/>
          </w:tcPr>
          <w:p w14:paraId="66B0D78B" w14:textId="77777777" w:rsidR="009B27D8" w:rsidRPr="009B27D8" w:rsidRDefault="009B27D8" w:rsidP="009B27D8">
            <w:pPr>
              <w:widowControl/>
              <w:wordWrap/>
              <w:jc w:val="center"/>
              <w:rPr>
                <w:rFonts w:cs="Times New Roman"/>
                <w:color w:val="000000"/>
                <w:kern w:val="0"/>
                <w:szCs w:val="24"/>
              </w:rPr>
            </w:pPr>
          </w:p>
        </w:tc>
      </w:tr>
      <w:tr w:rsidR="009B27D8" w:rsidRPr="009B27D8" w14:paraId="119AABF3" w14:textId="77777777" w:rsidTr="002307AE">
        <w:trPr>
          <w:trHeight w:val="20"/>
        </w:trPr>
        <w:tc>
          <w:tcPr>
            <w:tcW w:w="362" w:type="pct"/>
          </w:tcPr>
          <w:p w14:paraId="145259A4"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6</w:t>
            </w:r>
          </w:p>
        </w:tc>
        <w:tc>
          <w:tcPr>
            <w:tcW w:w="983" w:type="pct"/>
          </w:tcPr>
          <w:p w14:paraId="3645B30F" w14:textId="77777777" w:rsidR="009B27D8" w:rsidRPr="009B27D8" w:rsidRDefault="009B27D8" w:rsidP="009B27D8">
            <w:pPr>
              <w:widowControl/>
              <w:wordWrap/>
              <w:jc w:val="center"/>
              <w:rPr>
                <w:rFonts w:cs="Times New Roman"/>
                <w:color w:val="000000"/>
                <w:kern w:val="0"/>
                <w:szCs w:val="24"/>
                <w:lang w:eastAsia="ja-JP"/>
              </w:rPr>
            </w:pPr>
          </w:p>
        </w:tc>
        <w:tc>
          <w:tcPr>
            <w:tcW w:w="1194" w:type="pct"/>
          </w:tcPr>
          <w:p w14:paraId="2AF30F0E" w14:textId="77777777" w:rsidR="009B27D8" w:rsidRPr="009B27D8" w:rsidRDefault="009B27D8" w:rsidP="009B27D8">
            <w:pPr>
              <w:widowControl/>
              <w:wordWrap/>
              <w:jc w:val="center"/>
              <w:rPr>
                <w:rFonts w:eastAsia="SimSun" w:cs="Times New Roman"/>
                <w:color w:val="000000"/>
                <w:kern w:val="0"/>
                <w:szCs w:val="24"/>
                <w:lang w:eastAsia="zh-CN"/>
              </w:rPr>
            </w:pPr>
            <w:r w:rsidRPr="009B27D8">
              <w:rPr>
                <w:rFonts w:eastAsia="SimSun" w:cs="Times New Roman" w:hint="eastAsia"/>
                <w:color w:val="000000"/>
                <w:kern w:val="0"/>
                <w:szCs w:val="24"/>
                <w:lang w:eastAsia="zh-CN"/>
              </w:rPr>
              <w:t xml:space="preserve">The </w:t>
            </w:r>
            <w:r w:rsidRPr="009B27D8">
              <w:rPr>
                <w:rFonts w:cs="Times New Roman"/>
                <w:color w:val="000000"/>
                <w:kern w:val="0"/>
                <w:szCs w:val="24"/>
                <w:lang w:eastAsia="ja-JP"/>
              </w:rPr>
              <w:t>outdoor BSs</w:t>
            </w:r>
            <w:r w:rsidRPr="009B27D8">
              <w:rPr>
                <w:rFonts w:eastAsia="SimSun" w:cs="Times New Roman"/>
                <w:color w:val="000000"/>
                <w:kern w:val="0"/>
                <w:szCs w:val="24"/>
                <w:lang w:eastAsia="zh-CN"/>
              </w:rPr>
              <w:t>’</w:t>
            </w:r>
            <w:r w:rsidRPr="009B27D8">
              <w:rPr>
                <w:rFonts w:cs="Times New Roman"/>
                <w:color w:val="000000"/>
                <w:kern w:val="0"/>
                <w:szCs w:val="24"/>
                <w:lang w:eastAsia="ja-JP"/>
              </w:rPr>
              <w:t xml:space="preserve"> main beam </w:t>
            </w:r>
            <w:r w:rsidRPr="009B27D8">
              <w:rPr>
                <w:rFonts w:eastAsia="SimSun" w:cs="Times New Roman" w:hint="eastAsia"/>
                <w:color w:val="000000"/>
                <w:kern w:val="0"/>
                <w:szCs w:val="24"/>
                <w:lang w:eastAsia="zh-CN"/>
              </w:rPr>
              <w:t>elevation</w:t>
            </w:r>
            <w:r w:rsidRPr="009B27D8">
              <w:rPr>
                <w:rFonts w:cs="Times New Roman"/>
                <w:color w:val="000000"/>
                <w:kern w:val="0"/>
                <w:szCs w:val="24"/>
                <w:lang w:eastAsia="ja-JP"/>
              </w:rPr>
              <w:t xml:space="preserve"> </w:t>
            </w:r>
            <w:proofErr w:type="gramStart"/>
            <w:r w:rsidRPr="009B27D8">
              <w:rPr>
                <w:rFonts w:cs="Times New Roman"/>
                <w:color w:val="000000"/>
                <w:kern w:val="0"/>
                <w:szCs w:val="24"/>
                <w:lang w:eastAsia="ja-JP"/>
              </w:rPr>
              <w:t>normally</w:t>
            </w:r>
            <w:r w:rsidRPr="009B27D8">
              <w:rPr>
                <w:rFonts w:eastAsia="SimSun" w:cs="Times New Roman" w:hint="eastAsia"/>
                <w:color w:val="000000"/>
                <w:kern w:val="0"/>
                <w:szCs w:val="24"/>
                <w:vertAlign w:val="superscript"/>
                <w:lang w:eastAsia="zh-CN"/>
              </w:rPr>
              <w:t>[</w:t>
            </w:r>
            <w:proofErr w:type="gramEnd"/>
            <w:r w:rsidRPr="009B27D8">
              <w:rPr>
                <w:rFonts w:eastAsia="SimSun" w:cs="Times New Roman" w:hint="eastAsia"/>
                <w:color w:val="000000"/>
                <w:kern w:val="0"/>
                <w:szCs w:val="24"/>
                <w:vertAlign w:val="superscript"/>
                <w:lang w:eastAsia="zh-CN"/>
              </w:rPr>
              <w:t>1]</w:t>
            </w:r>
            <w:r w:rsidRPr="009B27D8">
              <w:rPr>
                <w:rFonts w:cs="Times New Roman"/>
                <w:color w:val="000000"/>
                <w:kern w:val="0"/>
                <w:szCs w:val="24"/>
                <w:lang w:eastAsia="ja-JP"/>
              </w:rPr>
              <w:t xml:space="preserve"> </w:t>
            </w:r>
            <w:r w:rsidRPr="009B27D8">
              <w:rPr>
                <w:rFonts w:eastAsia="SimSun" w:cs="Times New Roman" w:hint="eastAsia"/>
                <w:color w:val="000000"/>
                <w:kern w:val="0"/>
                <w:szCs w:val="24"/>
                <w:lang w:eastAsia="zh-CN"/>
              </w:rPr>
              <w:t xml:space="preserve">shall be not </w:t>
            </w:r>
            <w:r w:rsidRPr="009B27D8">
              <w:rPr>
                <w:rFonts w:cs="Times New Roman"/>
                <w:color w:val="000000"/>
                <w:kern w:val="0"/>
                <w:szCs w:val="24"/>
                <w:lang w:eastAsia="ja-JP"/>
              </w:rPr>
              <w:t xml:space="preserve">above the horizon and </w:t>
            </w:r>
            <w:r w:rsidRPr="009B27D8">
              <w:rPr>
                <w:rFonts w:eastAsia="SimSun" w:cs="Times New Roman" w:hint="eastAsia"/>
                <w:color w:val="000000"/>
                <w:kern w:val="0"/>
                <w:szCs w:val="24"/>
                <w:lang w:eastAsia="zh-CN"/>
              </w:rPr>
              <w:t>the</w:t>
            </w:r>
            <w:r w:rsidRPr="009B27D8">
              <w:rPr>
                <w:rFonts w:cs="Times New Roman"/>
                <w:color w:val="000000"/>
                <w:kern w:val="0"/>
                <w:szCs w:val="24"/>
                <w:lang w:eastAsia="ja-JP"/>
              </w:rPr>
              <w:t xml:space="preserve"> mechanical pointing </w:t>
            </w:r>
            <w:r w:rsidRPr="009B27D8">
              <w:rPr>
                <w:rFonts w:eastAsia="SimSun" w:cs="Times New Roman" w:hint="eastAsia"/>
                <w:color w:val="000000"/>
                <w:kern w:val="0"/>
                <w:szCs w:val="24"/>
                <w:lang w:eastAsia="zh-CN"/>
              </w:rPr>
              <w:t xml:space="preserve">shall be </w:t>
            </w:r>
            <w:r w:rsidRPr="009B27D8">
              <w:rPr>
                <w:rFonts w:cs="Times New Roman"/>
                <w:color w:val="000000"/>
                <w:kern w:val="0"/>
                <w:szCs w:val="24"/>
                <w:lang w:eastAsia="ja-JP"/>
              </w:rPr>
              <w:t xml:space="preserve">below the horizon </w:t>
            </w:r>
            <w:r w:rsidRPr="009B27D8">
              <w:rPr>
                <w:rFonts w:eastAsia="SimSun" w:cs="Times New Roman" w:hint="eastAsia"/>
                <w:color w:val="000000"/>
                <w:kern w:val="0"/>
                <w:szCs w:val="24"/>
                <w:lang w:eastAsia="zh-CN"/>
              </w:rPr>
              <w:t>(</w:t>
            </w:r>
            <w:r w:rsidRPr="009B27D8">
              <w:rPr>
                <w:rFonts w:cs="Times New Roman"/>
                <w:color w:val="000000"/>
                <w:kern w:val="0"/>
                <w:szCs w:val="24"/>
                <w:lang w:eastAsia="ja-JP"/>
              </w:rPr>
              <w:t>except when the antenna of BS is only receiving</w:t>
            </w:r>
            <w:r w:rsidRPr="009B27D8">
              <w:rPr>
                <w:rFonts w:eastAsia="SimSun" w:cs="Times New Roman" w:hint="eastAsia"/>
                <w:color w:val="000000"/>
                <w:kern w:val="0"/>
                <w:szCs w:val="24"/>
                <w:lang w:eastAsia="zh-CN"/>
              </w:rPr>
              <w:t>)</w:t>
            </w:r>
            <w:r w:rsidRPr="009B27D8">
              <w:rPr>
                <w:rFonts w:cs="Times New Roman"/>
                <w:color w:val="000000"/>
                <w:kern w:val="0"/>
                <w:szCs w:val="24"/>
                <w:lang w:eastAsia="ja-JP"/>
              </w:rPr>
              <w:t>.</w:t>
            </w:r>
          </w:p>
          <w:p w14:paraId="4995664D" w14:textId="77777777" w:rsidR="009B27D8" w:rsidRPr="009B27D8" w:rsidRDefault="009B27D8" w:rsidP="009B27D8">
            <w:pPr>
              <w:widowControl/>
              <w:wordWrap/>
              <w:jc w:val="left"/>
              <w:rPr>
                <w:rFonts w:eastAsia="SimSun" w:cs="Times New Roman"/>
                <w:color w:val="000000"/>
                <w:kern w:val="0"/>
                <w:szCs w:val="24"/>
                <w:lang w:eastAsia="zh-CN"/>
              </w:rPr>
            </w:pPr>
            <w:r w:rsidRPr="009B27D8">
              <w:rPr>
                <w:rFonts w:eastAsia="SimSun" w:cs="Times New Roman" w:hint="eastAsia"/>
                <w:color w:val="000000"/>
                <w:kern w:val="0"/>
                <w:sz w:val="18"/>
                <w:szCs w:val="24"/>
                <w:lang w:eastAsia="zh-CN"/>
              </w:rPr>
              <w:t xml:space="preserve">[1] Only </w:t>
            </w:r>
            <w:r w:rsidRPr="009B27D8">
              <w:rPr>
                <w:rFonts w:eastAsia="SimSun" w:cs="Times New Roman"/>
                <w:color w:val="000000"/>
                <w:kern w:val="0"/>
                <w:sz w:val="18"/>
                <w:szCs w:val="24"/>
                <w:lang w:eastAsia="zh-CN"/>
              </w:rPr>
              <w:t xml:space="preserve">a very limited number of indoor terminals with positive elevation will be communicating with </w:t>
            </w:r>
            <w:r w:rsidRPr="009B27D8">
              <w:rPr>
                <w:rFonts w:eastAsia="SimSun" w:cs="Times New Roman" w:hint="eastAsia"/>
                <w:color w:val="000000"/>
                <w:kern w:val="0"/>
                <w:sz w:val="18"/>
                <w:szCs w:val="24"/>
                <w:lang w:eastAsia="zh-CN"/>
              </w:rPr>
              <w:t>BSs</w:t>
            </w:r>
            <w:r w:rsidRPr="009B27D8">
              <w:rPr>
                <w:rFonts w:eastAsia="SimSun" w:cs="Times New Roman"/>
                <w:color w:val="000000"/>
                <w:kern w:val="0"/>
                <w:sz w:val="18"/>
                <w:szCs w:val="24"/>
                <w:lang w:eastAsia="zh-CN"/>
              </w:rPr>
              <w:t>.</w:t>
            </w:r>
          </w:p>
        </w:tc>
        <w:tc>
          <w:tcPr>
            <w:tcW w:w="745" w:type="pct"/>
          </w:tcPr>
          <w:p w14:paraId="03826620" w14:textId="77777777" w:rsidR="009B27D8" w:rsidRPr="009B27D8" w:rsidRDefault="009B27D8" w:rsidP="009B27D8">
            <w:pPr>
              <w:widowControl/>
              <w:wordWrap/>
              <w:jc w:val="center"/>
              <w:rPr>
                <w:kern w:val="0"/>
                <w:szCs w:val="24"/>
              </w:rPr>
            </w:pPr>
          </w:p>
        </w:tc>
        <w:tc>
          <w:tcPr>
            <w:tcW w:w="521" w:type="pct"/>
          </w:tcPr>
          <w:p w14:paraId="3C949E69" w14:textId="77777777" w:rsidR="009B27D8" w:rsidRPr="009B27D8" w:rsidRDefault="009B27D8" w:rsidP="009B27D8">
            <w:pPr>
              <w:widowControl/>
              <w:wordWrap/>
              <w:jc w:val="center"/>
              <w:rPr>
                <w:rFonts w:cs="Times New Roman"/>
                <w:color w:val="000000"/>
                <w:kern w:val="0"/>
                <w:szCs w:val="24"/>
              </w:rPr>
            </w:pPr>
          </w:p>
        </w:tc>
        <w:tc>
          <w:tcPr>
            <w:tcW w:w="522" w:type="pct"/>
          </w:tcPr>
          <w:p w14:paraId="2C8DF23F" w14:textId="77777777" w:rsidR="009B27D8" w:rsidRPr="009B27D8" w:rsidRDefault="009B27D8" w:rsidP="009B27D8">
            <w:pPr>
              <w:widowControl/>
              <w:wordWrap/>
              <w:jc w:val="center"/>
              <w:rPr>
                <w:rFonts w:cs="Times New Roman"/>
                <w:color w:val="000000"/>
                <w:kern w:val="0"/>
                <w:szCs w:val="24"/>
                <w:lang w:eastAsia="ja-JP"/>
              </w:rPr>
            </w:pPr>
          </w:p>
        </w:tc>
        <w:tc>
          <w:tcPr>
            <w:tcW w:w="673" w:type="pct"/>
            <w:gridSpan w:val="2"/>
          </w:tcPr>
          <w:p w14:paraId="5C931508" w14:textId="77777777" w:rsidR="009B27D8" w:rsidRPr="009B27D8" w:rsidRDefault="009B27D8" w:rsidP="009B27D8">
            <w:pPr>
              <w:widowControl/>
              <w:wordWrap/>
              <w:jc w:val="center"/>
              <w:rPr>
                <w:rFonts w:cs="Times New Roman"/>
                <w:color w:val="000000"/>
                <w:kern w:val="0"/>
                <w:szCs w:val="24"/>
                <w:lang w:eastAsia="ja-JP"/>
              </w:rPr>
            </w:pPr>
          </w:p>
        </w:tc>
      </w:tr>
      <w:tr w:rsidR="009B27D8" w:rsidRPr="009B27D8" w14:paraId="0B08A90D" w14:textId="77777777" w:rsidTr="002307AE">
        <w:trPr>
          <w:gridAfter w:val="1"/>
          <w:wAfter w:w="3" w:type="pct"/>
          <w:trHeight w:val="20"/>
        </w:trPr>
        <w:tc>
          <w:tcPr>
            <w:tcW w:w="362" w:type="pct"/>
          </w:tcPr>
          <w:p w14:paraId="75C34D29"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7</w:t>
            </w:r>
          </w:p>
        </w:tc>
        <w:tc>
          <w:tcPr>
            <w:tcW w:w="983" w:type="pct"/>
          </w:tcPr>
          <w:p w14:paraId="60740D76" w14:textId="77777777" w:rsidR="009B27D8" w:rsidRPr="009B27D8" w:rsidRDefault="009B27D8" w:rsidP="009B27D8">
            <w:pPr>
              <w:widowControl/>
              <w:wordWrap/>
              <w:jc w:val="center"/>
              <w:rPr>
                <w:rFonts w:cs="Times New Roman"/>
                <w:color w:val="000000"/>
                <w:kern w:val="0"/>
                <w:szCs w:val="24"/>
                <w:lang w:eastAsia="ja-JP"/>
              </w:rPr>
            </w:pPr>
          </w:p>
        </w:tc>
        <w:tc>
          <w:tcPr>
            <w:tcW w:w="1194" w:type="pct"/>
          </w:tcPr>
          <w:p w14:paraId="5F35538A" w14:textId="77777777" w:rsidR="009B27D8" w:rsidRPr="009B27D8" w:rsidRDefault="009B27D8" w:rsidP="009B27D8">
            <w:pPr>
              <w:widowControl/>
              <w:wordWrap/>
              <w:jc w:val="center"/>
              <w:rPr>
                <w:rFonts w:cs="Times New Roman"/>
                <w:color w:val="000000"/>
                <w:kern w:val="0"/>
                <w:szCs w:val="24"/>
                <w:lang w:eastAsia="ja-JP"/>
              </w:rPr>
            </w:pPr>
          </w:p>
        </w:tc>
        <w:tc>
          <w:tcPr>
            <w:tcW w:w="745" w:type="pct"/>
          </w:tcPr>
          <w:p w14:paraId="1BD2AFA6" w14:textId="77777777" w:rsidR="009B27D8" w:rsidRPr="009B27D8" w:rsidRDefault="009B27D8" w:rsidP="009B27D8">
            <w:pPr>
              <w:widowControl/>
              <w:wordWrap/>
              <w:jc w:val="center"/>
              <w:rPr>
                <w:color w:val="000000"/>
                <w:kern w:val="0"/>
                <w:szCs w:val="24"/>
                <w:lang w:eastAsia="ja-JP"/>
              </w:rPr>
            </w:pPr>
          </w:p>
        </w:tc>
        <w:tc>
          <w:tcPr>
            <w:tcW w:w="521" w:type="pct"/>
          </w:tcPr>
          <w:p w14:paraId="7CA936F6"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kern w:val="0"/>
                <w:szCs w:val="24"/>
              </w:rPr>
              <w:t>√</w:t>
            </w:r>
            <w:r w:rsidRPr="009B27D8">
              <w:rPr>
                <w:rFonts w:cs="Times New Roman"/>
                <w:color w:val="000000"/>
                <w:kern w:val="0"/>
                <w:szCs w:val="24"/>
                <w:vertAlign w:val="superscript"/>
              </w:rPr>
              <w:t>1)</w:t>
            </w:r>
          </w:p>
        </w:tc>
        <w:tc>
          <w:tcPr>
            <w:tcW w:w="522" w:type="pct"/>
          </w:tcPr>
          <w:p w14:paraId="02AE7C66" w14:textId="77777777" w:rsidR="009B27D8" w:rsidRPr="009B27D8" w:rsidRDefault="009B27D8" w:rsidP="009B27D8">
            <w:pPr>
              <w:widowControl/>
              <w:wordWrap/>
              <w:jc w:val="center"/>
              <w:rPr>
                <w:rFonts w:cs="Times New Roman"/>
                <w:color w:val="000000"/>
                <w:kern w:val="0"/>
                <w:szCs w:val="24"/>
                <w:lang w:eastAsia="ja-JP"/>
              </w:rPr>
            </w:pPr>
          </w:p>
        </w:tc>
        <w:tc>
          <w:tcPr>
            <w:tcW w:w="670" w:type="pct"/>
          </w:tcPr>
          <w:p w14:paraId="7AE7006F" w14:textId="77777777" w:rsidR="009B27D8" w:rsidRPr="009B27D8" w:rsidRDefault="009B27D8" w:rsidP="009B27D8">
            <w:pPr>
              <w:widowControl/>
              <w:wordWrap/>
              <w:jc w:val="center"/>
              <w:rPr>
                <w:rFonts w:cs="Times New Roman"/>
                <w:color w:val="000000"/>
                <w:kern w:val="0"/>
                <w:szCs w:val="24"/>
                <w:lang w:eastAsia="ja-JP"/>
              </w:rPr>
            </w:pPr>
          </w:p>
        </w:tc>
      </w:tr>
      <w:tr w:rsidR="009B27D8" w:rsidRPr="009B27D8" w14:paraId="17F8080E" w14:textId="77777777" w:rsidTr="002307AE">
        <w:trPr>
          <w:trHeight w:val="20"/>
        </w:trPr>
        <w:tc>
          <w:tcPr>
            <w:tcW w:w="362" w:type="pct"/>
            <w:tcBorders>
              <w:bottom w:val="single" w:sz="4" w:space="0" w:color="auto"/>
            </w:tcBorders>
          </w:tcPr>
          <w:p w14:paraId="664A128A"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8</w:t>
            </w:r>
          </w:p>
        </w:tc>
        <w:tc>
          <w:tcPr>
            <w:tcW w:w="983" w:type="pct"/>
            <w:tcBorders>
              <w:bottom w:val="single" w:sz="4" w:space="0" w:color="auto"/>
            </w:tcBorders>
          </w:tcPr>
          <w:p w14:paraId="42B62887" w14:textId="77777777" w:rsidR="009B27D8" w:rsidRPr="009B27D8" w:rsidRDefault="009B27D8" w:rsidP="009B27D8">
            <w:pPr>
              <w:widowControl/>
              <w:wordWrap/>
              <w:jc w:val="center"/>
              <w:rPr>
                <w:rFonts w:cs="Times New Roman"/>
                <w:color w:val="000000"/>
                <w:kern w:val="0"/>
                <w:szCs w:val="24"/>
                <w:lang w:eastAsia="ja-JP"/>
              </w:rPr>
            </w:pPr>
          </w:p>
        </w:tc>
        <w:tc>
          <w:tcPr>
            <w:tcW w:w="1194" w:type="pct"/>
            <w:tcBorders>
              <w:bottom w:val="single" w:sz="4" w:space="0" w:color="auto"/>
            </w:tcBorders>
          </w:tcPr>
          <w:p w14:paraId="613D8833" w14:textId="77777777" w:rsidR="009B27D8" w:rsidRPr="009B27D8" w:rsidRDefault="009B27D8" w:rsidP="009B27D8">
            <w:pPr>
              <w:widowControl/>
              <w:wordWrap/>
              <w:jc w:val="center"/>
              <w:rPr>
                <w:rFonts w:cs="Times New Roman"/>
                <w:color w:val="000000"/>
                <w:kern w:val="0"/>
                <w:szCs w:val="24"/>
                <w:lang w:eastAsia="ja-JP"/>
              </w:rPr>
            </w:pPr>
          </w:p>
        </w:tc>
        <w:tc>
          <w:tcPr>
            <w:tcW w:w="745" w:type="pct"/>
            <w:tcBorders>
              <w:bottom w:val="single" w:sz="4" w:space="0" w:color="auto"/>
            </w:tcBorders>
          </w:tcPr>
          <w:p w14:paraId="109EFF78" w14:textId="77777777" w:rsidR="009B27D8" w:rsidRPr="009B27D8" w:rsidRDefault="009B27D8" w:rsidP="009B27D8">
            <w:pPr>
              <w:widowControl/>
              <w:wordWrap/>
              <w:jc w:val="center"/>
              <w:rPr>
                <w:color w:val="000000"/>
                <w:kern w:val="0"/>
                <w:szCs w:val="24"/>
                <w:lang w:eastAsia="ja-JP"/>
              </w:rPr>
            </w:pPr>
          </w:p>
        </w:tc>
        <w:tc>
          <w:tcPr>
            <w:tcW w:w="521" w:type="pct"/>
            <w:tcBorders>
              <w:bottom w:val="single" w:sz="4" w:space="0" w:color="auto"/>
            </w:tcBorders>
          </w:tcPr>
          <w:p w14:paraId="3EBB6A7F" w14:textId="77777777" w:rsidR="009B27D8" w:rsidRPr="009B27D8" w:rsidRDefault="009B27D8" w:rsidP="009B27D8">
            <w:pPr>
              <w:widowControl/>
              <w:wordWrap/>
              <w:jc w:val="center"/>
              <w:rPr>
                <w:rFonts w:cs="Times New Roman"/>
                <w:color w:val="000000"/>
                <w:kern w:val="0"/>
                <w:szCs w:val="24"/>
                <w:lang w:eastAsia="ja-JP"/>
              </w:rPr>
            </w:pPr>
          </w:p>
        </w:tc>
        <w:tc>
          <w:tcPr>
            <w:tcW w:w="522" w:type="pct"/>
            <w:tcBorders>
              <w:bottom w:val="single" w:sz="4" w:space="0" w:color="auto"/>
            </w:tcBorders>
          </w:tcPr>
          <w:p w14:paraId="36F1640D"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kern w:val="0"/>
                <w:szCs w:val="24"/>
              </w:rPr>
              <w:t>√</w:t>
            </w:r>
            <w:r w:rsidRPr="009B27D8">
              <w:rPr>
                <w:rFonts w:cs="Times New Roman"/>
                <w:color w:val="000000"/>
                <w:kern w:val="0"/>
                <w:szCs w:val="24"/>
                <w:vertAlign w:val="superscript"/>
              </w:rPr>
              <w:t>2)</w:t>
            </w:r>
          </w:p>
        </w:tc>
        <w:tc>
          <w:tcPr>
            <w:tcW w:w="673" w:type="pct"/>
            <w:gridSpan w:val="2"/>
            <w:tcBorders>
              <w:bottom w:val="single" w:sz="4" w:space="0" w:color="auto"/>
            </w:tcBorders>
          </w:tcPr>
          <w:p w14:paraId="65981F5C" w14:textId="77777777" w:rsidR="009B27D8" w:rsidRPr="009B27D8" w:rsidRDefault="009B27D8" w:rsidP="009B27D8">
            <w:pPr>
              <w:widowControl/>
              <w:wordWrap/>
              <w:jc w:val="center"/>
              <w:rPr>
                <w:rFonts w:cs="Times New Roman"/>
                <w:color w:val="000000"/>
                <w:kern w:val="0"/>
                <w:szCs w:val="24"/>
                <w:lang w:eastAsia="ja-JP"/>
              </w:rPr>
            </w:pPr>
          </w:p>
        </w:tc>
      </w:tr>
      <w:tr w:rsidR="009B27D8" w:rsidRPr="009B27D8" w14:paraId="36935E5B" w14:textId="77777777" w:rsidTr="002307AE">
        <w:trPr>
          <w:trHeight w:val="20"/>
        </w:trPr>
        <w:tc>
          <w:tcPr>
            <w:tcW w:w="362" w:type="pct"/>
            <w:tcBorders>
              <w:top w:val="single" w:sz="4" w:space="0" w:color="auto"/>
              <w:left w:val="single" w:sz="4" w:space="0" w:color="auto"/>
              <w:bottom w:val="single" w:sz="4" w:space="0" w:color="auto"/>
              <w:right w:val="single" w:sz="4" w:space="0" w:color="auto"/>
            </w:tcBorders>
          </w:tcPr>
          <w:p w14:paraId="2159CFB0" w14:textId="77777777" w:rsidR="009B27D8" w:rsidRPr="009B27D8" w:rsidRDefault="009B27D8" w:rsidP="009B27D8">
            <w:pPr>
              <w:widowControl/>
              <w:wordWrap/>
              <w:jc w:val="center"/>
              <w:rPr>
                <w:rFonts w:cs="Times New Roman"/>
                <w:color w:val="000000"/>
                <w:kern w:val="0"/>
                <w:szCs w:val="24"/>
                <w:lang w:eastAsia="ja-JP"/>
              </w:rPr>
            </w:pPr>
            <w:r w:rsidRPr="009B27D8">
              <w:rPr>
                <w:rFonts w:cs="Times New Roman"/>
                <w:color w:val="000000"/>
                <w:kern w:val="0"/>
                <w:szCs w:val="24"/>
                <w:lang w:eastAsia="ja-JP"/>
              </w:rPr>
              <w:t>9</w:t>
            </w:r>
          </w:p>
        </w:tc>
        <w:tc>
          <w:tcPr>
            <w:tcW w:w="4638" w:type="pct"/>
            <w:gridSpan w:val="7"/>
            <w:tcBorders>
              <w:top w:val="single" w:sz="4" w:space="0" w:color="auto"/>
              <w:left w:val="single" w:sz="4" w:space="0" w:color="auto"/>
              <w:bottom w:val="single" w:sz="4" w:space="0" w:color="auto"/>
              <w:right w:val="single" w:sz="4" w:space="0" w:color="auto"/>
            </w:tcBorders>
          </w:tcPr>
          <w:p w14:paraId="0D815B2C" w14:textId="77777777" w:rsidR="009B27D8" w:rsidRPr="009B27D8" w:rsidRDefault="009B27D8" w:rsidP="009B27D8">
            <w:pPr>
              <w:widowControl/>
              <w:wordWrap/>
              <w:rPr>
                <w:rFonts w:eastAsia="SimSun" w:cs="Times New Roman"/>
                <w:color w:val="000000"/>
                <w:kern w:val="0"/>
                <w:szCs w:val="24"/>
                <w:lang w:eastAsia="zh-CN"/>
              </w:rPr>
            </w:pPr>
            <w:r w:rsidRPr="009B27D8">
              <w:rPr>
                <w:rFonts w:eastAsia="SimSun" w:cs="Times New Roman" w:hint="eastAsia"/>
                <w:color w:val="000000"/>
                <w:kern w:val="0"/>
                <w:szCs w:val="24"/>
                <w:lang w:eastAsia="zh-CN"/>
              </w:rPr>
              <w:t>No condition is necessary.</w:t>
            </w:r>
          </w:p>
        </w:tc>
      </w:tr>
      <w:tr w:rsidR="009B27D8" w:rsidRPr="009B27D8" w14:paraId="3C9129F6" w14:textId="77777777" w:rsidTr="002307AE">
        <w:trPr>
          <w:trHeight w:val="43"/>
        </w:trPr>
        <w:tc>
          <w:tcPr>
            <w:tcW w:w="5000" w:type="pct"/>
            <w:gridSpan w:val="8"/>
            <w:tcBorders>
              <w:top w:val="single" w:sz="4" w:space="0" w:color="auto"/>
              <w:left w:val="nil"/>
              <w:bottom w:val="nil"/>
              <w:right w:val="nil"/>
            </w:tcBorders>
          </w:tcPr>
          <w:p w14:paraId="4E97ABD0" w14:textId="77777777" w:rsidR="009B27D8" w:rsidRPr="009B27D8" w:rsidRDefault="009B27D8" w:rsidP="009B27D8">
            <w:pPr>
              <w:widowControl/>
              <w:wordWrap/>
              <w:spacing w:line="312" w:lineRule="auto"/>
              <w:rPr>
                <w:rFonts w:eastAsia="SimSun" w:cs="Times New Roman"/>
                <w:i/>
                <w:kern w:val="0"/>
                <w:szCs w:val="24"/>
                <w:lang w:eastAsia="zh-CN"/>
              </w:rPr>
            </w:pPr>
            <w:r w:rsidRPr="009B27D8">
              <w:rPr>
                <w:rFonts w:cs="Times New Roman"/>
                <w:i/>
                <w:kern w:val="0"/>
                <w:szCs w:val="24"/>
                <w:vertAlign w:val="superscript"/>
              </w:rPr>
              <w:t>1)</w:t>
            </w:r>
            <w:r w:rsidRPr="009B27D8">
              <w:rPr>
                <w:rFonts w:cs="Times New Roman"/>
                <w:i/>
                <w:kern w:val="0"/>
                <w:szCs w:val="24"/>
              </w:rPr>
              <w:t xml:space="preserve"> </w:t>
            </w:r>
            <w:r w:rsidRPr="009B27D8">
              <w:rPr>
                <w:rFonts w:eastAsia="SimSun" w:cs="Times New Roman" w:hint="eastAsia"/>
                <w:i/>
                <w:kern w:val="0"/>
                <w:szCs w:val="24"/>
                <w:lang w:eastAsia="zh-CN"/>
              </w:rPr>
              <w:t>T</w:t>
            </w:r>
            <w:r w:rsidRPr="009B27D8">
              <w:rPr>
                <w:rFonts w:cs="Times New Roman"/>
                <w:i/>
                <w:kern w:val="0"/>
                <w:szCs w:val="24"/>
              </w:rPr>
              <w:t xml:space="preserve">he </w:t>
            </w:r>
            <w:proofErr w:type="spellStart"/>
            <w:r w:rsidRPr="009B27D8">
              <w:rPr>
                <w:rFonts w:cs="Times New Roman"/>
                <w:i/>
                <w:kern w:val="0"/>
                <w:szCs w:val="24"/>
              </w:rPr>
              <w:t>e.i.r.p</w:t>
            </w:r>
            <w:proofErr w:type="spellEnd"/>
            <w:r w:rsidRPr="009B27D8">
              <w:rPr>
                <w:rFonts w:cs="Times New Roman"/>
                <w:i/>
                <w:kern w:val="0"/>
                <w:szCs w:val="24"/>
              </w:rPr>
              <w:t>. masks for the</w:t>
            </w:r>
            <w:r w:rsidRPr="009B27D8">
              <w:rPr>
                <w:rFonts w:eastAsia="SimSun" w:cs="Times New Roman" w:hint="eastAsia"/>
                <w:i/>
                <w:kern w:val="0"/>
                <w:szCs w:val="24"/>
                <w:lang w:eastAsia="zh-CN"/>
              </w:rPr>
              <w:t xml:space="preserve"> IMT base stations</w:t>
            </w:r>
            <w:r w:rsidRPr="009B27D8">
              <w:rPr>
                <w:rFonts w:eastAsia="SimSun" w:cs="Times New Roman"/>
                <w:i/>
                <w:kern w:val="0"/>
                <w:szCs w:val="24"/>
                <w:lang w:eastAsia="zh-CN"/>
              </w:rPr>
              <w:t>’</w:t>
            </w:r>
            <w:r w:rsidRPr="009B27D8">
              <w:rPr>
                <w:rFonts w:cs="Times New Roman"/>
                <w:i/>
                <w:kern w:val="0"/>
                <w:szCs w:val="24"/>
              </w:rPr>
              <w:t xml:space="preserve">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tblGrid>
            <w:tr w:rsidR="009B27D8" w:rsidRPr="009B27D8" w14:paraId="6A726238" w14:textId="77777777" w:rsidTr="002307AE">
              <w:trPr>
                <w:cantSplit/>
                <w:trHeight w:val="74"/>
                <w:tblHeader/>
                <w:jc w:val="center"/>
              </w:trPr>
              <w:tc>
                <w:tcPr>
                  <w:tcW w:w="1951" w:type="dxa"/>
                  <w:vAlign w:val="center"/>
                  <w:hideMark/>
                </w:tcPr>
                <w:p w14:paraId="2BA733D7" w14:textId="77777777" w:rsidR="009B27D8" w:rsidRPr="009B27D8" w:rsidRDefault="009B27D8" w:rsidP="009B27D8">
                  <w:pPr>
                    <w:widowControl/>
                    <w:wordWrap/>
                    <w:rPr>
                      <w:rFonts w:cs="Times New Roman"/>
                      <w:i/>
                      <w:kern w:val="0"/>
                      <w:szCs w:val="24"/>
                    </w:rPr>
                  </w:pPr>
                  <w:r w:rsidRPr="009B27D8">
                    <w:rPr>
                      <w:rFonts w:cs="Times New Roman"/>
                      <w:i/>
                      <w:kern w:val="0"/>
                      <w:szCs w:val="24"/>
                    </w:rPr>
                    <w:t>Elevation angle</w:t>
                  </w:r>
                </w:p>
              </w:tc>
              <w:tc>
                <w:tcPr>
                  <w:tcW w:w="3827" w:type="dxa"/>
                  <w:vAlign w:val="center"/>
                  <w:hideMark/>
                </w:tcPr>
                <w:p w14:paraId="487C7A73" w14:textId="77777777" w:rsidR="009B27D8" w:rsidRPr="009B27D8" w:rsidRDefault="009B27D8" w:rsidP="009B27D8">
                  <w:pPr>
                    <w:widowControl/>
                    <w:wordWrap/>
                    <w:rPr>
                      <w:rFonts w:cs="Times New Roman"/>
                      <w:i/>
                      <w:kern w:val="0"/>
                      <w:szCs w:val="24"/>
                    </w:rPr>
                  </w:pPr>
                  <w:r w:rsidRPr="009B27D8">
                    <w:rPr>
                      <w:rFonts w:cs="Times New Roman"/>
                      <w:i/>
                      <w:kern w:val="0"/>
                      <w:szCs w:val="24"/>
                    </w:rPr>
                    <w:t xml:space="preserve">Maximum </w:t>
                  </w:r>
                  <w:proofErr w:type="spellStart"/>
                  <w:r w:rsidRPr="009B27D8">
                    <w:rPr>
                      <w:rFonts w:cs="Times New Roman"/>
                      <w:i/>
                      <w:kern w:val="0"/>
                      <w:szCs w:val="24"/>
                    </w:rPr>
                    <w:t>e.i.r.p</w:t>
                  </w:r>
                  <w:proofErr w:type="spellEnd"/>
                  <w:r w:rsidRPr="009B27D8">
                    <w:rPr>
                      <w:rFonts w:cs="Times New Roman"/>
                      <w:i/>
                      <w:kern w:val="0"/>
                      <w:szCs w:val="24"/>
                    </w:rPr>
                    <w:t xml:space="preserve">. </w:t>
                  </w:r>
                  <w:proofErr w:type="gramStart"/>
                  <w:r w:rsidRPr="009B27D8">
                    <w:rPr>
                      <w:rFonts w:cs="Times New Roman"/>
                      <w:i/>
                      <w:kern w:val="0"/>
                      <w:szCs w:val="24"/>
                    </w:rPr>
                    <w:t>dB(</w:t>
                  </w:r>
                  <w:proofErr w:type="gramEnd"/>
                  <w:r w:rsidRPr="009B27D8">
                    <w:rPr>
                      <w:rFonts w:cs="Times New Roman"/>
                      <w:i/>
                      <w:kern w:val="0"/>
                      <w:szCs w:val="24"/>
                    </w:rPr>
                    <w:t>W/200 MHz)</w:t>
                  </w:r>
                </w:p>
              </w:tc>
            </w:tr>
            <w:tr w:rsidR="009B27D8" w:rsidRPr="009B27D8" w14:paraId="2D202317" w14:textId="77777777" w:rsidTr="002307AE">
              <w:trPr>
                <w:jc w:val="center"/>
              </w:trPr>
              <w:tc>
                <w:tcPr>
                  <w:tcW w:w="1951" w:type="dxa"/>
                  <w:vAlign w:val="center"/>
                  <w:hideMark/>
                </w:tcPr>
                <w:p w14:paraId="412EF362" w14:textId="77777777" w:rsidR="009B27D8" w:rsidRPr="009B27D8" w:rsidRDefault="009B27D8" w:rsidP="009B27D8">
                  <w:pPr>
                    <w:widowControl/>
                    <w:wordWrap/>
                    <w:rPr>
                      <w:rFonts w:cs="Times New Roman"/>
                      <w:i/>
                      <w:kern w:val="0"/>
                      <w:szCs w:val="24"/>
                    </w:rPr>
                  </w:pPr>
                  <w:r w:rsidRPr="009B27D8">
                    <w:rPr>
                      <w:rFonts w:cs="Times New Roman"/>
                      <w:i/>
                      <w:kern w:val="0"/>
                      <w:szCs w:val="24"/>
                    </w:rPr>
                    <w:t xml:space="preserve">  5 ≤ Θ ≤ 15</w:t>
                  </w:r>
                </w:p>
              </w:tc>
              <w:tc>
                <w:tcPr>
                  <w:tcW w:w="3827" w:type="dxa"/>
                  <w:vAlign w:val="center"/>
                  <w:hideMark/>
                </w:tcPr>
                <w:p w14:paraId="413BC5CD" w14:textId="77777777" w:rsidR="009B27D8" w:rsidRPr="009B27D8" w:rsidRDefault="009B27D8" w:rsidP="009B27D8">
                  <w:pPr>
                    <w:widowControl/>
                    <w:wordWrap/>
                    <w:rPr>
                      <w:rFonts w:cs="Times New Roman"/>
                      <w:i/>
                      <w:kern w:val="0"/>
                      <w:szCs w:val="24"/>
                    </w:rPr>
                  </w:pPr>
                  <w:r w:rsidRPr="009B27D8">
                    <w:rPr>
                      <w:rFonts w:cs="Times New Roman"/>
                      <w:i/>
                      <w:kern w:val="0"/>
                      <w:szCs w:val="24"/>
                    </w:rPr>
                    <w:t>17 − 1.3(Θ − 5)</w:t>
                  </w:r>
                </w:p>
              </w:tc>
            </w:tr>
            <w:tr w:rsidR="009B27D8" w:rsidRPr="009B27D8" w14:paraId="246F7B8E" w14:textId="77777777" w:rsidTr="002307AE">
              <w:trPr>
                <w:jc w:val="center"/>
              </w:trPr>
              <w:tc>
                <w:tcPr>
                  <w:tcW w:w="1951" w:type="dxa"/>
                  <w:vAlign w:val="center"/>
                  <w:hideMark/>
                </w:tcPr>
                <w:p w14:paraId="44EEE61F" w14:textId="77777777" w:rsidR="009B27D8" w:rsidRPr="009B27D8" w:rsidRDefault="009B27D8" w:rsidP="009B27D8">
                  <w:pPr>
                    <w:widowControl/>
                    <w:wordWrap/>
                    <w:rPr>
                      <w:rFonts w:cs="Times New Roman"/>
                      <w:i/>
                      <w:kern w:val="0"/>
                      <w:szCs w:val="24"/>
                    </w:rPr>
                  </w:pPr>
                  <w:r w:rsidRPr="009B27D8">
                    <w:rPr>
                      <w:rFonts w:cs="Times New Roman"/>
                      <w:i/>
                      <w:kern w:val="0"/>
                      <w:szCs w:val="24"/>
                    </w:rPr>
                    <w:t>15 &lt; Θ ≤ 25</w:t>
                  </w:r>
                </w:p>
              </w:tc>
              <w:tc>
                <w:tcPr>
                  <w:tcW w:w="3827" w:type="dxa"/>
                  <w:vAlign w:val="center"/>
                  <w:hideMark/>
                </w:tcPr>
                <w:p w14:paraId="1BFF1904" w14:textId="77777777" w:rsidR="009B27D8" w:rsidRPr="009B27D8" w:rsidRDefault="009B27D8" w:rsidP="009B27D8">
                  <w:pPr>
                    <w:widowControl/>
                    <w:wordWrap/>
                    <w:rPr>
                      <w:rFonts w:cs="Times New Roman"/>
                      <w:i/>
                      <w:kern w:val="0"/>
                      <w:szCs w:val="24"/>
                    </w:rPr>
                  </w:pPr>
                  <w:r w:rsidRPr="009B27D8">
                    <w:rPr>
                      <w:rFonts w:cs="Times New Roman"/>
                      <w:i/>
                      <w:kern w:val="0"/>
                      <w:szCs w:val="24"/>
                    </w:rPr>
                    <w:t>4</w:t>
                  </w:r>
                </w:p>
              </w:tc>
            </w:tr>
            <w:tr w:rsidR="009B27D8" w:rsidRPr="009B27D8" w14:paraId="57F93A98" w14:textId="77777777" w:rsidTr="002307AE">
              <w:trPr>
                <w:jc w:val="center"/>
              </w:trPr>
              <w:tc>
                <w:tcPr>
                  <w:tcW w:w="1951" w:type="dxa"/>
                  <w:vAlign w:val="center"/>
                  <w:hideMark/>
                </w:tcPr>
                <w:p w14:paraId="63E3CCE7" w14:textId="77777777" w:rsidR="009B27D8" w:rsidRPr="009B27D8" w:rsidRDefault="009B27D8" w:rsidP="009B27D8">
                  <w:pPr>
                    <w:widowControl/>
                    <w:wordWrap/>
                    <w:rPr>
                      <w:rFonts w:cs="Times New Roman"/>
                      <w:i/>
                      <w:kern w:val="0"/>
                      <w:szCs w:val="24"/>
                    </w:rPr>
                  </w:pPr>
                  <w:r w:rsidRPr="009B27D8">
                    <w:rPr>
                      <w:rFonts w:cs="Times New Roman"/>
                      <w:i/>
                      <w:kern w:val="0"/>
                      <w:szCs w:val="24"/>
                    </w:rPr>
                    <w:t>25 &lt; Θ ≤ 55</w:t>
                  </w:r>
                </w:p>
              </w:tc>
              <w:tc>
                <w:tcPr>
                  <w:tcW w:w="3827" w:type="dxa"/>
                  <w:vAlign w:val="center"/>
                  <w:hideMark/>
                </w:tcPr>
                <w:p w14:paraId="35389D59" w14:textId="77777777" w:rsidR="009B27D8" w:rsidRPr="009B27D8" w:rsidRDefault="009B27D8" w:rsidP="009B27D8">
                  <w:pPr>
                    <w:widowControl/>
                    <w:wordWrap/>
                    <w:rPr>
                      <w:rFonts w:cs="Times New Roman"/>
                      <w:i/>
                      <w:kern w:val="0"/>
                      <w:szCs w:val="24"/>
                    </w:rPr>
                  </w:pPr>
                  <w:r w:rsidRPr="009B27D8">
                    <w:rPr>
                      <w:rFonts w:cs="Times New Roman"/>
                      <w:i/>
                      <w:kern w:val="0"/>
                      <w:szCs w:val="24"/>
                    </w:rPr>
                    <w:t>4 − 0.43(Θ − 25)</w:t>
                  </w:r>
                </w:p>
              </w:tc>
            </w:tr>
            <w:tr w:rsidR="009B27D8" w:rsidRPr="009B27D8" w14:paraId="30A3AD50" w14:textId="77777777" w:rsidTr="002307AE">
              <w:trPr>
                <w:jc w:val="center"/>
              </w:trPr>
              <w:tc>
                <w:tcPr>
                  <w:tcW w:w="1951" w:type="dxa"/>
                  <w:vAlign w:val="center"/>
                  <w:hideMark/>
                </w:tcPr>
                <w:p w14:paraId="0F49BC34" w14:textId="77777777" w:rsidR="009B27D8" w:rsidRPr="009B27D8" w:rsidRDefault="009B27D8" w:rsidP="009B27D8">
                  <w:pPr>
                    <w:widowControl/>
                    <w:wordWrap/>
                    <w:rPr>
                      <w:rFonts w:cs="Times New Roman"/>
                      <w:i/>
                      <w:kern w:val="0"/>
                      <w:szCs w:val="24"/>
                    </w:rPr>
                  </w:pPr>
                  <w:r w:rsidRPr="009B27D8">
                    <w:rPr>
                      <w:rFonts w:cs="Times New Roman"/>
                      <w:i/>
                      <w:kern w:val="0"/>
                      <w:szCs w:val="24"/>
                    </w:rPr>
                    <w:t>55 &lt; Θ ≤ 90</w:t>
                  </w:r>
                </w:p>
              </w:tc>
              <w:tc>
                <w:tcPr>
                  <w:tcW w:w="3827" w:type="dxa"/>
                  <w:vAlign w:val="center"/>
                  <w:hideMark/>
                </w:tcPr>
                <w:p w14:paraId="1AC5C859" w14:textId="77777777" w:rsidR="009B27D8" w:rsidRPr="009B27D8" w:rsidRDefault="009B27D8" w:rsidP="009B27D8">
                  <w:pPr>
                    <w:widowControl/>
                    <w:wordWrap/>
                    <w:rPr>
                      <w:rFonts w:cs="Times New Roman"/>
                      <w:i/>
                      <w:kern w:val="0"/>
                      <w:szCs w:val="24"/>
                    </w:rPr>
                  </w:pPr>
                  <w:r w:rsidRPr="009B27D8">
                    <w:rPr>
                      <w:rFonts w:cs="Times New Roman"/>
                      <w:i/>
                      <w:kern w:val="0"/>
                      <w:szCs w:val="24"/>
                    </w:rPr>
                    <w:t>−8.9</w:t>
                  </w:r>
                </w:p>
              </w:tc>
            </w:tr>
          </w:tbl>
          <w:p w14:paraId="123CABA2" w14:textId="77777777" w:rsidR="009B27D8" w:rsidRPr="009B27D8" w:rsidDel="006D5011" w:rsidRDefault="009B27D8" w:rsidP="009B27D8">
            <w:pPr>
              <w:widowControl/>
              <w:wordWrap/>
              <w:rPr>
                <w:rFonts w:eastAsia="SimSun" w:cs="Times New Roman"/>
                <w:i/>
                <w:kern w:val="0"/>
                <w:szCs w:val="24"/>
                <w:lang w:eastAsia="zh-CN"/>
              </w:rPr>
            </w:pPr>
            <w:r w:rsidRPr="009B27D8">
              <w:rPr>
                <w:rFonts w:cs="Times New Roman"/>
                <w:i/>
                <w:kern w:val="0"/>
                <w:szCs w:val="24"/>
                <w:vertAlign w:val="superscript"/>
              </w:rPr>
              <w:t>2)</w:t>
            </w:r>
            <w:r w:rsidRPr="009B27D8">
              <w:rPr>
                <w:rFonts w:cs="Times New Roman"/>
                <w:i/>
                <w:kern w:val="0"/>
                <w:szCs w:val="24"/>
              </w:rPr>
              <w:t xml:space="preserve">  </w:t>
            </w:r>
            <w:r w:rsidRPr="009B27D8">
              <w:rPr>
                <w:rFonts w:eastAsia="SimSun" w:cs="Times New Roman" w:hint="eastAsia"/>
                <w:i/>
                <w:kern w:val="0"/>
                <w:szCs w:val="24"/>
                <w:lang w:eastAsia="zh-CN"/>
              </w:rPr>
              <w:t>A</w:t>
            </w:r>
            <w:r w:rsidRPr="009B27D8">
              <w:rPr>
                <w:rFonts w:cs="Times New Roman" w:hint="eastAsia"/>
                <w:i/>
                <w:kern w:val="0"/>
                <w:szCs w:val="24"/>
              </w:rPr>
              <w:t xml:space="preserve">dministrations implementing IMT system(s) within their territory ensure, in accordance with the definition in Annex 1 and calculation methodology contained in Annex 2 to this Resolution, that the equivalent power flux-density, </w:t>
            </w:r>
            <w:proofErr w:type="spellStart"/>
            <w:r w:rsidRPr="009B27D8">
              <w:rPr>
                <w:rFonts w:cs="Times New Roman" w:hint="eastAsia"/>
                <w:i/>
                <w:kern w:val="0"/>
                <w:szCs w:val="24"/>
              </w:rPr>
              <w:t>epfd</w:t>
            </w:r>
            <w:proofErr w:type="spellEnd"/>
            <w:r w:rsidRPr="009B27D8">
              <w:rPr>
                <w:rFonts w:cs="Times New Roman" w:hint="eastAsia"/>
                <w:i/>
                <w:kern w:val="0"/>
                <w:szCs w:val="24"/>
              </w:rPr>
              <w:t>↑, produced at any point</w:t>
            </w:r>
            <w:r w:rsidRPr="009B27D8">
              <w:rPr>
                <w:rFonts w:cs="Times New Roman"/>
                <w:i/>
                <w:kern w:val="0"/>
                <w:szCs w:val="24"/>
              </w:rPr>
              <w:t xml:space="preserve"> in the geostationary-satellite orbit by emissions from all the IMT base stations in their territory in the frequency bands listed in </w:t>
            </w:r>
            <w:r w:rsidRPr="009B27D8">
              <w:rPr>
                <w:rFonts w:eastAsia="SimSun" w:cs="Times New Roman" w:hint="eastAsia"/>
                <w:i/>
                <w:kern w:val="0"/>
                <w:szCs w:val="24"/>
                <w:lang w:eastAsia="zh-CN"/>
              </w:rPr>
              <w:t xml:space="preserve">the </w:t>
            </w:r>
            <w:r w:rsidRPr="009B27D8">
              <w:rPr>
                <w:rFonts w:eastAsia="SimSun" w:cs="Times New Roman"/>
                <w:i/>
                <w:kern w:val="0"/>
                <w:szCs w:val="24"/>
                <w:lang w:eastAsia="zh-CN"/>
              </w:rPr>
              <w:t>following</w:t>
            </w:r>
            <w:r w:rsidRPr="009B27D8">
              <w:rPr>
                <w:rFonts w:eastAsia="SimSun" w:cs="Times New Roman" w:hint="eastAsia"/>
                <w:i/>
                <w:kern w:val="0"/>
                <w:szCs w:val="24"/>
                <w:lang w:eastAsia="zh-CN"/>
              </w:rPr>
              <w:t xml:space="preserve"> table</w:t>
            </w:r>
            <w:r w:rsidRPr="009B27D8">
              <w:rPr>
                <w:rFonts w:cs="Times New Roman"/>
                <w:i/>
                <w:kern w:val="0"/>
                <w:szCs w:val="24"/>
              </w:rPr>
              <w:t xml:space="preserve">, for all conditions and for all methods of modulation, shall not exceed the limits given in </w:t>
            </w:r>
            <w:r w:rsidRPr="009B27D8">
              <w:rPr>
                <w:rFonts w:eastAsia="SimSun" w:cs="Times New Roman" w:hint="eastAsia"/>
                <w:i/>
                <w:kern w:val="0"/>
                <w:szCs w:val="24"/>
                <w:lang w:eastAsia="zh-CN"/>
              </w:rPr>
              <w:t xml:space="preserve">the </w:t>
            </w:r>
            <w:r w:rsidRPr="009B27D8">
              <w:rPr>
                <w:rFonts w:eastAsia="SimSun" w:cs="Times New Roman"/>
                <w:i/>
                <w:kern w:val="0"/>
                <w:szCs w:val="24"/>
                <w:lang w:eastAsia="zh-CN"/>
              </w:rPr>
              <w:t>following</w:t>
            </w:r>
            <w:r w:rsidRPr="009B27D8">
              <w:rPr>
                <w:rFonts w:eastAsia="SimSun" w:cs="Times New Roman" w:hint="eastAsia"/>
                <w:i/>
                <w:kern w:val="0"/>
                <w:szCs w:val="24"/>
                <w:lang w:eastAsia="zh-CN"/>
              </w:rPr>
              <w:t xml:space="preserve"> table</w:t>
            </w:r>
            <w:r w:rsidRPr="009B27D8">
              <w:rPr>
                <w:rFonts w:cs="Times New Roman"/>
                <w:i/>
                <w:kern w:val="0"/>
                <w:szCs w:val="24"/>
              </w:rPr>
              <w:t xml:space="preserve"> for the specified percentages of time. These limits relate to the equivalent power flux-density which would be obtained under free-space propagation conditions (with appropriate losses and degradations, if applicable), into a reference antenna </w:t>
            </w:r>
            <w:r w:rsidRPr="009B27D8">
              <w:rPr>
                <w:rFonts w:cs="Times New Roman"/>
                <w:i/>
                <w:kern w:val="0"/>
                <w:szCs w:val="24"/>
              </w:rPr>
              <w:lastRenderedPageBreak/>
              <w:t xml:space="preserve">and in the reference bandwidth specified in </w:t>
            </w:r>
            <w:r w:rsidRPr="009B27D8">
              <w:rPr>
                <w:rFonts w:eastAsia="SimSun" w:cs="Times New Roman" w:hint="eastAsia"/>
                <w:i/>
                <w:kern w:val="0"/>
                <w:szCs w:val="24"/>
                <w:lang w:eastAsia="zh-CN"/>
              </w:rPr>
              <w:t xml:space="preserve">the </w:t>
            </w:r>
            <w:r w:rsidRPr="009B27D8">
              <w:rPr>
                <w:rFonts w:eastAsia="SimSun" w:cs="Times New Roman"/>
                <w:i/>
                <w:kern w:val="0"/>
                <w:szCs w:val="24"/>
                <w:lang w:eastAsia="zh-CN"/>
              </w:rPr>
              <w:t>following</w:t>
            </w:r>
            <w:r w:rsidRPr="009B27D8">
              <w:rPr>
                <w:rFonts w:eastAsia="SimSun" w:cs="Times New Roman" w:hint="eastAsia"/>
                <w:i/>
                <w:kern w:val="0"/>
                <w:szCs w:val="24"/>
                <w:lang w:eastAsia="zh-CN"/>
              </w:rPr>
              <w:t xml:space="preserve"> table</w:t>
            </w:r>
            <w:r w:rsidRPr="009B27D8">
              <w:rPr>
                <w:rFonts w:cs="Times New Roman"/>
                <w:i/>
                <w:kern w:val="0"/>
                <w:szCs w:val="24"/>
              </w:rPr>
              <w:t>, for all pointing directions towards the Earth’s surface visible from any given location in the geostationary-satellite orbit;</w:t>
            </w:r>
          </w:p>
        </w:tc>
      </w:tr>
    </w:tbl>
    <w:tbl>
      <w:tblPr>
        <w:tblpPr w:leftFromText="180" w:rightFromText="180" w:vertAnchor="text" w:tblpXSpec="center" w:tblpY="1"/>
        <w:tblOverlap w:val="neve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1523"/>
        <w:gridCol w:w="1386"/>
        <w:gridCol w:w="1248"/>
        <w:gridCol w:w="3430"/>
      </w:tblGrid>
      <w:tr w:rsidR="009B27D8" w:rsidRPr="009B27D8" w14:paraId="4F3563BD" w14:textId="77777777" w:rsidTr="002307AE">
        <w:trPr>
          <w:cantSplit/>
          <w:tblHeader/>
        </w:trPr>
        <w:tc>
          <w:tcPr>
            <w:tcW w:w="944" w:type="pct"/>
            <w:tcBorders>
              <w:top w:val="single" w:sz="4" w:space="0" w:color="auto"/>
              <w:left w:val="single" w:sz="4" w:space="0" w:color="auto"/>
              <w:bottom w:val="single" w:sz="4" w:space="0" w:color="auto"/>
              <w:right w:val="single" w:sz="4" w:space="0" w:color="auto"/>
            </w:tcBorders>
            <w:vAlign w:val="center"/>
            <w:hideMark/>
          </w:tcPr>
          <w:p w14:paraId="2803A07B"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lastRenderedPageBreak/>
              <w:t>Frequency</w:t>
            </w:r>
            <w:r w:rsidRPr="009B27D8">
              <w:rPr>
                <w:rFonts w:cs="Times New Roman"/>
                <w:i/>
                <w:kern w:val="0"/>
                <w:szCs w:val="24"/>
              </w:rPr>
              <w:br/>
              <w:t>bands</w:t>
            </w:r>
          </w:p>
        </w:tc>
        <w:tc>
          <w:tcPr>
            <w:tcW w:w="814" w:type="pct"/>
            <w:tcBorders>
              <w:top w:val="single" w:sz="4" w:space="0" w:color="auto"/>
              <w:left w:val="single" w:sz="4" w:space="0" w:color="auto"/>
              <w:bottom w:val="single" w:sz="4" w:space="0" w:color="auto"/>
              <w:right w:val="single" w:sz="4" w:space="0" w:color="auto"/>
            </w:tcBorders>
            <w:vAlign w:val="center"/>
            <w:hideMark/>
          </w:tcPr>
          <w:p w14:paraId="2E30478E" w14:textId="77777777" w:rsidR="009B27D8" w:rsidRPr="009B27D8" w:rsidRDefault="009B27D8" w:rsidP="009B27D8">
            <w:pPr>
              <w:widowControl/>
              <w:wordWrap/>
              <w:jc w:val="center"/>
              <w:rPr>
                <w:rFonts w:cs="Times New Roman"/>
                <w:i/>
                <w:kern w:val="0"/>
                <w:szCs w:val="24"/>
              </w:rPr>
            </w:pPr>
            <w:proofErr w:type="spellStart"/>
            <w:r w:rsidRPr="009B27D8">
              <w:rPr>
                <w:rFonts w:cs="Times New Roman"/>
                <w:i/>
                <w:kern w:val="0"/>
                <w:szCs w:val="24"/>
              </w:rPr>
              <w:t>epfd</w:t>
            </w:r>
            <w:proofErr w:type="spellEnd"/>
            <w:r w:rsidRPr="009B27D8">
              <w:rPr>
                <w:rFonts w:cs="Times New Roman"/>
                <w:i/>
                <w:kern w:val="0"/>
                <w:szCs w:val="24"/>
              </w:rPr>
              <w:sym w:font="Symbol" w:char="F0AD"/>
            </w:r>
            <w:r w:rsidRPr="009B27D8">
              <w:rPr>
                <w:rFonts w:cs="Times New Roman"/>
                <w:i/>
                <w:kern w:val="0"/>
                <w:szCs w:val="24"/>
              </w:rPr>
              <w:t xml:space="preserve"> (dB(W/m</w:t>
            </w:r>
            <w:r w:rsidRPr="009B27D8">
              <w:rPr>
                <w:rFonts w:cs="Times New Roman"/>
                <w:i/>
                <w:kern w:val="0"/>
                <w:szCs w:val="24"/>
                <w:vertAlign w:val="superscript"/>
              </w:rPr>
              <w:t>2</w:t>
            </w:r>
            <w:r w:rsidRPr="009B27D8">
              <w:rPr>
                <w:rFonts w:cs="Times New Roman"/>
                <w:i/>
                <w:kern w:val="0"/>
                <w:szCs w:val="24"/>
              </w:rPr>
              <w:t>))</w:t>
            </w:r>
          </w:p>
        </w:tc>
        <w:tc>
          <w:tcPr>
            <w:tcW w:w="741" w:type="pct"/>
            <w:tcBorders>
              <w:top w:val="single" w:sz="4" w:space="0" w:color="auto"/>
              <w:left w:val="single" w:sz="4" w:space="0" w:color="auto"/>
              <w:bottom w:val="single" w:sz="4" w:space="0" w:color="auto"/>
              <w:right w:val="single" w:sz="4" w:space="0" w:color="auto"/>
            </w:tcBorders>
            <w:vAlign w:val="center"/>
            <w:hideMark/>
          </w:tcPr>
          <w:p w14:paraId="0D35E742"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 xml:space="preserve">Percentage of time, probability or location </w:t>
            </w:r>
          </w:p>
        </w:tc>
        <w:tc>
          <w:tcPr>
            <w:tcW w:w="667" w:type="pct"/>
            <w:tcBorders>
              <w:top w:val="single" w:sz="4" w:space="0" w:color="auto"/>
              <w:left w:val="single" w:sz="4" w:space="0" w:color="auto"/>
              <w:bottom w:val="single" w:sz="4" w:space="0" w:color="auto"/>
              <w:right w:val="single" w:sz="4" w:space="0" w:color="auto"/>
            </w:tcBorders>
            <w:vAlign w:val="center"/>
            <w:hideMark/>
          </w:tcPr>
          <w:p w14:paraId="67F58C31"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Reference bandwidth (MHz)</w:t>
            </w:r>
          </w:p>
        </w:tc>
        <w:tc>
          <w:tcPr>
            <w:tcW w:w="1834" w:type="pct"/>
            <w:tcBorders>
              <w:top w:val="single" w:sz="4" w:space="0" w:color="auto"/>
              <w:left w:val="single" w:sz="4" w:space="0" w:color="auto"/>
              <w:bottom w:val="single" w:sz="4" w:space="0" w:color="auto"/>
              <w:right w:val="single" w:sz="4" w:space="0" w:color="auto"/>
            </w:tcBorders>
            <w:vAlign w:val="center"/>
            <w:hideMark/>
          </w:tcPr>
          <w:p w14:paraId="52101D00"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 xml:space="preserve">Reference antenna </w:t>
            </w:r>
            <w:proofErr w:type="spellStart"/>
            <w:r w:rsidRPr="009B27D8">
              <w:rPr>
                <w:rFonts w:cs="Times New Roman"/>
                <w:i/>
                <w:kern w:val="0"/>
                <w:szCs w:val="24"/>
              </w:rPr>
              <w:t>beamwidth</w:t>
            </w:r>
            <w:proofErr w:type="spellEnd"/>
            <w:r w:rsidRPr="009B27D8">
              <w:rPr>
                <w:rFonts w:cs="Times New Roman"/>
                <w:i/>
                <w:kern w:val="0"/>
                <w:szCs w:val="24"/>
              </w:rPr>
              <w:t xml:space="preserve"> and reference radiation pattern (see Annex 1)</w:t>
            </w:r>
          </w:p>
        </w:tc>
      </w:tr>
      <w:tr w:rsidR="009B27D8" w:rsidRPr="009B27D8" w14:paraId="3B046119" w14:textId="77777777" w:rsidTr="002307AE">
        <w:trPr>
          <w:cantSplit/>
        </w:trPr>
        <w:tc>
          <w:tcPr>
            <w:tcW w:w="944" w:type="pct"/>
            <w:tcBorders>
              <w:top w:val="single" w:sz="4" w:space="0" w:color="auto"/>
              <w:left w:val="single" w:sz="4" w:space="0" w:color="auto"/>
              <w:bottom w:val="single" w:sz="4" w:space="0" w:color="auto"/>
              <w:right w:val="single" w:sz="4" w:space="0" w:color="auto"/>
            </w:tcBorders>
            <w:vAlign w:val="center"/>
            <w:hideMark/>
          </w:tcPr>
          <w:p w14:paraId="4E40223A"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24.65-25.25 GHz</w:t>
            </w:r>
          </w:p>
        </w:tc>
        <w:tc>
          <w:tcPr>
            <w:tcW w:w="814" w:type="pct"/>
            <w:vMerge w:val="restart"/>
            <w:tcBorders>
              <w:top w:val="single" w:sz="4" w:space="0" w:color="auto"/>
              <w:left w:val="single" w:sz="4" w:space="0" w:color="auto"/>
              <w:right w:val="single" w:sz="4" w:space="0" w:color="auto"/>
            </w:tcBorders>
            <w:tcMar>
              <w:left w:w="57" w:type="dxa"/>
              <w:right w:w="57" w:type="dxa"/>
            </w:tcMar>
            <w:vAlign w:val="center"/>
            <w:hideMark/>
          </w:tcPr>
          <w:p w14:paraId="0D6DD960"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[−151.6 + 10 log (α)]</w:t>
            </w:r>
          </w:p>
        </w:tc>
        <w:tc>
          <w:tcPr>
            <w:tcW w:w="741" w:type="pct"/>
            <w:vMerge w:val="restart"/>
            <w:tcBorders>
              <w:top w:val="single" w:sz="4" w:space="0" w:color="auto"/>
              <w:left w:val="single" w:sz="4" w:space="0" w:color="auto"/>
              <w:right w:val="single" w:sz="4" w:space="0" w:color="auto"/>
            </w:tcBorders>
            <w:vAlign w:val="center"/>
            <w:hideMark/>
          </w:tcPr>
          <w:p w14:paraId="4A38E43B"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[80%]</w:t>
            </w:r>
          </w:p>
        </w:tc>
        <w:tc>
          <w:tcPr>
            <w:tcW w:w="667" w:type="pct"/>
            <w:vMerge w:val="restart"/>
            <w:tcBorders>
              <w:top w:val="single" w:sz="4" w:space="0" w:color="auto"/>
              <w:left w:val="single" w:sz="4" w:space="0" w:color="auto"/>
              <w:right w:val="single" w:sz="4" w:space="0" w:color="auto"/>
            </w:tcBorders>
            <w:vAlign w:val="center"/>
            <w:hideMark/>
          </w:tcPr>
          <w:p w14:paraId="039899A8"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[1]</w:t>
            </w:r>
          </w:p>
        </w:tc>
        <w:tc>
          <w:tcPr>
            <w:tcW w:w="1834" w:type="pct"/>
            <w:vMerge w:val="restart"/>
            <w:tcBorders>
              <w:top w:val="single" w:sz="4" w:space="0" w:color="auto"/>
              <w:left w:val="single" w:sz="4" w:space="0" w:color="auto"/>
              <w:right w:val="single" w:sz="4" w:space="0" w:color="auto"/>
            </w:tcBorders>
            <w:vAlign w:val="center"/>
            <w:hideMark/>
          </w:tcPr>
          <w:p w14:paraId="104B7CEE" w14:textId="77777777" w:rsidR="009B27D8" w:rsidRPr="009B27D8" w:rsidRDefault="009B27D8" w:rsidP="009B27D8">
            <w:pPr>
              <w:widowControl/>
              <w:wordWrap/>
              <w:jc w:val="center"/>
              <w:rPr>
                <w:rFonts w:cs="Times New Roman"/>
                <w:i/>
                <w:kern w:val="0"/>
                <w:szCs w:val="24"/>
                <w:lang w:val="fr-FR"/>
              </w:rPr>
            </w:pPr>
            <w:r w:rsidRPr="009B27D8">
              <w:rPr>
                <w:rFonts w:cs="Times New Roman"/>
                <w:i/>
                <w:kern w:val="0"/>
                <w:szCs w:val="24"/>
                <w:lang w:val="fr-FR"/>
              </w:rPr>
              <w:t>[0.8</w:t>
            </w:r>
            <w:r w:rsidRPr="009B27D8">
              <w:rPr>
                <w:rFonts w:cs="Times New Roman"/>
                <w:i/>
                <w:kern w:val="0"/>
                <w:szCs w:val="24"/>
              </w:rPr>
              <w:sym w:font="Symbol" w:char="F0B0"/>
            </w:r>
            <w:r w:rsidRPr="009B27D8">
              <w:rPr>
                <w:rFonts w:cs="Times New Roman"/>
                <w:i/>
                <w:kern w:val="0"/>
                <w:szCs w:val="24"/>
                <w:lang w:val="fr-FR"/>
              </w:rPr>
              <w:t>]</w:t>
            </w:r>
            <w:r w:rsidRPr="009B27D8">
              <w:rPr>
                <w:rFonts w:cs="Times New Roman"/>
                <w:i/>
                <w:kern w:val="0"/>
                <w:szCs w:val="24"/>
                <w:lang w:val="fr-FR"/>
              </w:rPr>
              <w:br/>
            </w:r>
            <w:proofErr w:type="spellStart"/>
            <w:r w:rsidRPr="009B27D8">
              <w:rPr>
                <w:rFonts w:cs="Times New Roman"/>
                <w:i/>
                <w:kern w:val="0"/>
                <w:szCs w:val="24"/>
                <w:lang w:val="fr-FR"/>
              </w:rPr>
              <w:t>Recommendation</w:t>
            </w:r>
            <w:proofErr w:type="spellEnd"/>
            <w:r w:rsidRPr="009B27D8">
              <w:rPr>
                <w:rFonts w:cs="Times New Roman"/>
                <w:i/>
                <w:kern w:val="0"/>
                <w:szCs w:val="24"/>
                <w:lang w:val="fr-FR"/>
              </w:rPr>
              <w:t xml:space="preserve"> ITU</w:t>
            </w:r>
            <w:r w:rsidRPr="009B27D8">
              <w:rPr>
                <w:rFonts w:cs="Times New Roman"/>
                <w:i/>
                <w:kern w:val="0"/>
                <w:szCs w:val="24"/>
                <w:lang w:val="fr-FR"/>
              </w:rPr>
              <w:noBreakHyphen/>
              <w:t xml:space="preserve">R S.672-4, </w:t>
            </w:r>
            <w:r w:rsidRPr="009B27D8">
              <w:rPr>
                <w:rFonts w:cs="Times New Roman"/>
                <w:i/>
                <w:kern w:val="0"/>
                <w:szCs w:val="24"/>
                <w:lang w:val="fr-FR"/>
              </w:rPr>
              <w:br/>
              <w:t>Ls </w:t>
            </w:r>
            <w:r w:rsidRPr="009B27D8">
              <w:rPr>
                <w:rFonts w:cs="Times New Roman"/>
                <w:i/>
                <w:kern w:val="0"/>
                <w:szCs w:val="24"/>
              </w:rPr>
              <w:sym w:font="Symbol" w:char="F03D"/>
            </w:r>
            <w:r w:rsidRPr="009B27D8">
              <w:rPr>
                <w:rFonts w:cs="Times New Roman"/>
                <w:i/>
                <w:kern w:val="0"/>
                <w:szCs w:val="24"/>
                <w:lang w:val="fr-FR"/>
              </w:rPr>
              <w:t> [−25]</w:t>
            </w:r>
          </w:p>
        </w:tc>
      </w:tr>
      <w:tr w:rsidR="009B27D8" w:rsidRPr="009B27D8" w14:paraId="1376AE55" w14:textId="77777777" w:rsidTr="002307AE">
        <w:trPr>
          <w:cantSplit/>
        </w:trPr>
        <w:tc>
          <w:tcPr>
            <w:tcW w:w="944" w:type="pct"/>
            <w:tcBorders>
              <w:top w:val="single" w:sz="4" w:space="0" w:color="auto"/>
              <w:left w:val="single" w:sz="4" w:space="0" w:color="auto"/>
              <w:bottom w:val="single" w:sz="4" w:space="0" w:color="auto"/>
              <w:right w:val="single" w:sz="4" w:space="0" w:color="auto"/>
            </w:tcBorders>
            <w:vAlign w:val="center"/>
            <w:hideMark/>
          </w:tcPr>
          <w:p w14:paraId="320DBD1F" w14:textId="77777777" w:rsidR="009B27D8" w:rsidRPr="009B27D8" w:rsidRDefault="009B27D8" w:rsidP="009B27D8">
            <w:pPr>
              <w:widowControl/>
              <w:wordWrap/>
              <w:jc w:val="center"/>
              <w:rPr>
                <w:rFonts w:cs="Times New Roman"/>
                <w:i/>
                <w:kern w:val="0"/>
                <w:szCs w:val="24"/>
              </w:rPr>
            </w:pPr>
            <w:r w:rsidRPr="009B27D8">
              <w:rPr>
                <w:rFonts w:cs="Times New Roman"/>
                <w:i/>
                <w:kern w:val="0"/>
                <w:szCs w:val="24"/>
              </w:rPr>
              <w:t>27.0-27.5 GHz</w:t>
            </w:r>
          </w:p>
        </w:tc>
        <w:tc>
          <w:tcPr>
            <w:tcW w:w="814" w:type="pct"/>
            <w:vMerge/>
            <w:tcBorders>
              <w:left w:val="single" w:sz="4" w:space="0" w:color="auto"/>
              <w:bottom w:val="single" w:sz="4" w:space="0" w:color="auto"/>
              <w:right w:val="single" w:sz="4" w:space="0" w:color="auto"/>
            </w:tcBorders>
            <w:hideMark/>
          </w:tcPr>
          <w:p w14:paraId="541D1B36" w14:textId="77777777" w:rsidR="009B27D8" w:rsidRPr="009B27D8" w:rsidRDefault="009B27D8" w:rsidP="009B27D8">
            <w:pPr>
              <w:widowControl/>
              <w:wordWrap/>
              <w:jc w:val="center"/>
              <w:rPr>
                <w:rFonts w:cs="Times New Roman"/>
                <w:i/>
                <w:kern w:val="0"/>
                <w:szCs w:val="24"/>
              </w:rPr>
            </w:pPr>
          </w:p>
        </w:tc>
        <w:tc>
          <w:tcPr>
            <w:tcW w:w="741" w:type="pct"/>
            <w:vMerge/>
            <w:tcBorders>
              <w:left w:val="single" w:sz="4" w:space="0" w:color="auto"/>
              <w:bottom w:val="single" w:sz="4" w:space="0" w:color="auto"/>
              <w:right w:val="single" w:sz="4" w:space="0" w:color="auto"/>
            </w:tcBorders>
            <w:hideMark/>
          </w:tcPr>
          <w:p w14:paraId="7BA9D55C" w14:textId="77777777" w:rsidR="009B27D8" w:rsidRPr="009B27D8" w:rsidRDefault="009B27D8" w:rsidP="009B27D8">
            <w:pPr>
              <w:widowControl/>
              <w:wordWrap/>
              <w:jc w:val="center"/>
              <w:rPr>
                <w:rFonts w:cs="Times New Roman"/>
                <w:i/>
                <w:kern w:val="0"/>
                <w:szCs w:val="24"/>
              </w:rPr>
            </w:pPr>
          </w:p>
        </w:tc>
        <w:tc>
          <w:tcPr>
            <w:tcW w:w="667" w:type="pct"/>
            <w:vMerge/>
            <w:tcBorders>
              <w:left w:val="single" w:sz="4" w:space="0" w:color="auto"/>
              <w:bottom w:val="single" w:sz="4" w:space="0" w:color="auto"/>
              <w:right w:val="single" w:sz="4" w:space="0" w:color="auto"/>
            </w:tcBorders>
            <w:hideMark/>
          </w:tcPr>
          <w:p w14:paraId="3D6B1618" w14:textId="77777777" w:rsidR="009B27D8" w:rsidRPr="009B27D8" w:rsidRDefault="009B27D8" w:rsidP="009B27D8">
            <w:pPr>
              <w:widowControl/>
              <w:wordWrap/>
              <w:jc w:val="center"/>
              <w:rPr>
                <w:rFonts w:cs="Times New Roman"/>
                <w:i/>
                <w:kern w:val="0"/>
                <w:szCs w:val="24"/>
              </w:rPr>
            </w:pPr>
          </w:p>
        </w:tc>
        <w:tc>
          <w:tcPr>
            <w:tcW w:w="1834" w:type="pct"/>
            <w:vMerge/>
            <w:tcBorders>
              <w:left w:val="single" w:sz="4" w:space="0" w:color="auto"/>
              <w:bottom w:val="single" w:sz="4" w:space="0" w:color="auto"/>
              <w:right w:val="single" w:sz="4" w:space="0" w:color="auto"/>
            </w:tcBorders>
            <w:hideMark/>
          </w:tcPr>
          <w:p w14:paraId="503B714E" w14:textId="77777777" w:rsidR="009B27D8" w:rsidRPr="009B27D8" w:rsidRDefault="009B27D8" w:rsidP="009B27D8">
            <w:pPr>
              <w:widowControl/>
              <w:wordWrap/>
              <w:jc w:val="center"/>
              <w:rPr>
                <w:rFonts w:cs="Times New Roman"/>
                <w:i/>
                <w:kern w:val="0"/>
                <w:szCs w:val="24"/>
              </w:rPr>
            </w:pPr>
          </w:p>
        </w:tc>
      </w:tr>
    </w:tbl>
    <w:p w14:paraId="4B0AA30F" w14:textId="77777777" w:rsidR="009B27D8" w:rsidRPr="009B27D8" w:rsidRDefault="009B27D8" w:rsidP="0056562A">
      <w:pPr>
        <w:keepNext/>
        <w:keepLines/>
        <w:widowControl/>
        <w:numPr>
          <w:ilvl w:val="3"/>
          <w:numId w:val="12"/>
        </w:numPr>
        <w:tabs>
          <w:tab w:val="left" w:pos="1871"/>
          <w:tab w:val="left" w:pos="2268"/>
        </w:tabs>
        <w:wordWrap/>
        <w:overflowPunct w:val="0"/>
        <w:autoSpaceDE w:val="0"/>
        <w:autoSpaceDN w:val="0"/>
        <w:adjustRightInd w:val="0"/>
        <w:spacing w:before="200" w:line="312" w:lineRule="auto"/>
        <w:jc w:val="left"/>
        <w:textAlignment w:val="baseline"/>
        <w:outlineLvl w:val="3"/>
        <w:rPr>
          <w:rFonts w:eastAsia="Batang" w:cs="Times New Roman"/>
          <w:b/>
          <w:kern w:val="0"/>
          <w:lang w:val="en-GB" w:eastAsia="en-US"/>
        </w:rPr>
      </w:pPr>
      <w:r w:rsidRPr="009B27D8">
        <w:rPr>
          <w:rFonts w:eastAsia="Batang" w:cs="Times New Roman"/>
          <w:b/>
          <w:kern w:val="0"/>
          <w:lang w:val="en-GB" w:eastAsia="en-US"/>
        </w:rPr>
        <w:t xml:space="preserve">Summary of TG5/1 Studies </w:t>
      </w:r>
    </w:p>
    <w:p w14:paraId="721E486B"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 xml:space="preserve">In TG5/1 study, six sharing and compatibility studies were provided that assessed the aggregate interference from IMT 2020 stations into data relay satellite (DRS) systems in the 25.25-27.5 GHz frequency range under the following three assumptions. </w:t>
      </w:r>
    </w:p>
    <w:p w14:paraId="0ECD2623"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b/>
          <w:kern w:val="0"/>
          <w:szCs w:val="24"/>
          <w:lang w:eastAsia="zh-CN"/>
        </w:rPr>
        <w:t>Assumption 1:</w:t>
      </w:r>
      <w:r w:rsidRPr="009B27D8">
        <w:rPr>
          <w:rFonts w:eastAsia="SimSun" w:cs="Times New Roman"/>
          <w:kern w:val="0"/>
          <w:szCs w:val="24"/>
          <w:lang w:eastAsia="zh-CN"/>
        </w:rPr>
        <w:t xml:space="preserve"> no apportionment, 3 dB polarization loss, three different DRS systems (Chinese Data Tracking and Relay System (CTDRS), European Data Relay System (EDRS) and Tracking and Data Relay Satellite (TDRS)), as well as different orbital locations and DRS beam pointing elevation angles.</w:t>
      </w:r>
    </w:p>
    <w:p w14:paraId="6F3CCA87"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 xml:space="preserve">There were four studies based on </w:t>
      </w:r>
      <w:r w:rsidRPr="009B27D8">
        <w:rPr>
          <w:rFonts w:eastAsia="SimSun" w:cs="Times New Roman" w:hint="eastAsia"/>
          <w:kern w:val="0"/>
          <w:szCs w:val="24"/>
          <w:lang w:eastAsia="zh-CN"/>
        </w:rPr>
        <w:t>A</w:t>
      </w:r>
      <w:r w:rsidRPr="009B27D8">
        <w:rPr>
          <w:rFonts w:eastAsia="SimSun" w:cs="Times New Roman"/>
          <w:kern w:val="0"/>
          <w:szCs w:val="24"/>
          <w:lang w:eastAsia="zh-CN"/>
        </w:rPr>
        <w:t xml:space="preserve">ssumption 1. The results showed a positive interference margin of 12.2 to 25 </w:t>
      </w:r>
      <w:proofErr w:type="spellStart"/>
      <w:r w:rsidRPr="009B27D8">
        <w:rPr>
          <w:rFonts w:eastAsia="SimSun" w:cs="Times New Roman"/>
          <w:kern w:val="0"/>
          <w:szCs w:val="24"/>
          <w:lang w:eastAsia="zh-CN"/>
        </w:rPr>
        <w:t>dB.</w:t>
      </w:r>
      <w:proofErr w:type="spellEnd"/>
      <w:r w:rsidRPr="009B27D8">
        <w:rPr>
          <w:rFonts w:eastAsia="SimSun" w:cs="Times New Roman"/>
          <w:kern w:val="0"/>
          <w:szCs w:val="24"/>
          <w:lang w:eastAsia="zh-CN"/>
        </w:rPr>
        <w:t xml:space="preserve"> Two of these studies assessed aggregate interference levels within the visibility area of a DRS satellite (based on 99.9% I/N value or I/N value from a single snapshot or mean I/N value) and performed a sensitivity analysis on the antenna array (16×16 antenna array or 5 dB higher per antenna element power) and found an interference margin of 9.5 to 18.4 </w:t>
      </w:r>
      <w:proofErr w:type="spellStart"/>
      <w:r w:rsidRPr="009B27D8">
        <w:rPr>
          <w:rFonts w:eastAsia="SimSun" w:cs="Times New Roman"/>
          <w:kern w:val="0"/>
          <w:szCs w:val="24"/>
          <w:lang w:eastAsia="zh-CN"/>
        </w:rPr>
        <w:t>dB.</w:t>
      </w:r>
      <w:proofErr w:type="spellEnd"/>
      <w:r w:rsidRPr="009B27D8">
        <w:rPr>
          <w:rFonts w:eastAsia="SimSun" w:cs="Times New Roman"/>
          <w:kern w:val="0"/>
          <w:szCs w:val="24"/>
          <w:lang w:eastAsia="zh-CN"/>
        </w:rPr>
        <w:t xml:space="preserve"> One of these studies also considered a sensitivity analysis on a population redistribution, which derived a margin of 8.2 to 10.2 dB for BS with 8×8 array and minimal elevation angle of 20 degrees towards the DRS satellite for IMT-2020 deployments. </w:t>
      </w:r>
    </w:p>
    <w:p w14:paraId="0A3297A1"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b/>
          <w:kern w:val="0"/>
          <w:szCs w:val="24"/>
          <w:lang w:eastAsia="zh-CN"/>
        </w:rPr>
        <w:t>Assumption 2:</w:t>
      </w:r>
      <w:r w:rsidRPr="009B27D8">
        <w:rPr>
          <w:rFonts w:eastAsia="SimSun" w:cs="Times New Roman"/>
          <w:kern w:val="0"/>
          <w:szCs w:val="24"/>
          <w:lang w:eastAsia="zh-CN"/>
        </w:rPr>
        <w:t xml:space="preserve"> 7 dB apportionment, 1.5 dB polarization loss, three different DRS systems (CTDRS, EDRS and TDRS), as well as different orbital locations and DRS beam pointing elevation angles.</w:t>
      </w:r>
    </w:p>
    <w:p w14:paraId="51EFB542"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Under Assumption 2, a fifth study considered a statistical calculation based on BS antenna panel random positioning with antenna normalization, deriving an interference margin of 10.2 dB for EDRS.</w:t>
      </w:r>
    </w:p>
    <w:p w14:paraId="74098089"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b/>
          <w:kern w:val="0"/>
          <w:szCs w:val="24"/>
          <w:lang w:eastAsia="zh-CN"/>
        </w:rPr>
        <w:t xml:space="preserve">Assumption 3: </w:t>
      </w:r>
      <w:r w:rsidRPr="009B27D8">
        <w:rPr>
          <w:rFonts w:eastAsia="SimSun" w:cs="Times New Roman"/>
          <w:kern w:val="0"/>
          <w:szCs w:val="24"/>
          <w:lang w:eastAsia="zh-CN"/>
        </w:rPr>
        <w:t>7 dB apportionment, 1.5 dB polarization loss, normalization of IMT-2020 antenna gain patterns and a DRS beam pointing elevation angle of 10 degrees.</w:t>
      </w:r>
    </w:p>
    <w:p w14:paraId="2B9506A0"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 xml:space="preserve">The results of a sixth study showed interference margins of -1.5 and 0.7 dB for two different DRS systems (EDRS and TDRS) using Assumptions 3. This study also contained a set of sensitivity analysis, e.g. a 16×16 antenna array and a 5 dB higher per antenna element power, which is </w:t>
      </w:r>
      <w:proofErr w:type="gramStart"/>
      <w:r w:rsidRPr="009B27D8">
        <w:rPr>
          <w:rFonts w:eastAsia="SimSun" w:cs="Times New Roman"/>
          <w:kern w:val="0"/>
          <w:szCs w:val="24"/>
          <w:lang w:eastAsia="zh-CN"/>
        </w:rPr>
        <w:t>similar to</w:t>
      </w:r>
      <w:proofErr w:type="gramEnd"/>
      <w:r w:rsidRPr="009B27D8">
        <w:rPr>
          <w:rFonts w:eastAsia="SimSun" w:cs="Times New Roman"/>
          <w:kern w:val="0"/>
          <w:szCs w:val="24"/>
          <w:lang w:eastAsia="zh-CN"/>
        </w:rPr>
        <w:t xml:space="preserve"> the other five studies. The study also considered IMT characteristics other than those provided by the involved ITU-R groups and in the clarifications and guidance developed by ITU-R on how to use the parameters in the studies as follows: A network loading factor of 50% resulted in a 3.5 dB increase in interference; the use of three sectors per BS resulted in a 4.1 dB increase; the application of all of the above-mentioned factors together resulted in an increase of interference up to 15.6 </w:t>
      </w:r>
      <w:proofErr w:type="spellStart"/>
      <w:r w:rsidRPr="009B27D8">
        <w:rPr>
          <w:rFonts w:eastAsia="SimSun" w:cs="Times New Roman"/>
          <w:kern w:val="0"/>
          <w:szCs w:val="24"/>
          <w:lang w:eastAsia="zh-CN"/>
        </w:rPr>
        <w:t>dB.</w:t>
      </w:r>
      <w:proofErr w:type="spellEnd"/>
      <w:r w:rsidRPr="009B27D8">
        <w:rPr>
          <w:rFonts w:eastAsia="SimSun" w:cs="Times New Roman"/>
          <w:kern w:val="0"/>
          <w:szCs w:val="24"/>
          <w:lang w:eastAsia="zh-CN"/>
        </w:rPr>
        <w:t xml:space="preserve"> Furthermore, 10% of outdoor users with a height from 10 m to 30 m resulted in an increase of interference by 3.5 and 8 dB for 8×8 and 16×16 antenna arrays, respectively. In order to compensate for the negative margins, this study proposed an </w:t>
      </w:r>
      <w:proofErr w:type="spellStart"/>
      <w:r w:rsidRPr="009B27D8">
        <w:rPr>
          <w:rFonts w:eastAsia="SimSun" w:cs="Times New Roman"/>
          <w:kern w:val="0"/>
          <w:szCs w:val="24"/>
          <w:lang w:eastAsia="zh-CN"/>
        </w:rPr>
        <w:t>e.i.r.p</w:t>
      </w:r>
      <w:proofErr w:type="spellEnd"/>
      <w:r w:rsidRPr="009B27D8">
        <w:rPr>
          <w:rFonts w:eastAsia="SimSun" w:cs="Times New Roman"/>
          <w:kern w:val="0"/>
          <w:szCs w:val="24"/>
          <w:lang w:eastAsia="zh-CN"/>
        </w:rPr>
        <w:t>. mask as a mitigation technique to ensure the compatibility of IMT-2020 with ISS space stations.</w:t>
      </w:r>
    </w:p>
    <w:p w14:paraId="0F2BEF89"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SimSun" w:cs="Times New Roman"/>
          <w:b/>
          <w:kern w:val="0"/>
          <w:lang w:val="en-GB" w:eastAsia="zh-CN"/>
        </w:rPr>
      </w:pPr>
      <w:r w:rsidRPr="009B27D8">
        <w:rPr>
          <w:rFonts w:eastAsia="SimSun" w:cs="Times New Roman"/>
          <w:b/>
          <w:kern w:val="0"/>
          <w:lang w:val="en-GB" w:eastAsia="zh-CN"/>
        </w:rPr>
        <w:lastRenderedPageBreak/>
        <w:t xml:space="preserve">EESS/SRS </w:t>
      </w:r>
      <w:r w:rsidRPr="009B27D8">
        <w:rPr>
          <w:rFonts w:eastAsia="Batang" w:cs="Times New Roman"/>
          <w:b/>
          <w:kern w:val="0"/>
          <w:lang w:val="en-GB" w:eastAsia="en-US"/>
        </w:rPr>
        <w:t xml:space="preserve">(S-e) </w:t>
      </w:r>
      <w:r w:rsidRPr="009B27D8">
        <w:rPr>
          <w:rFonts w:eastAsia="SimSun" w:cs="Times New Roman"/>
          <w:b/>
          <w:kern w:val="0"/>
          <w:lang w:val="en-GB" w:eastAsia="zh-CN"/>
        </w:rPr>
        <w:t>in the band 25.5 - 27 GHz</w:t>
      </w:r>
    </w:p>
    <w:p w14:paraId="23911238" w14:textId="77777777" w:rsidR="009B27D8" w:rsidRPr="009B27D8" w:rsidRDefault="009B27D8" w:rsidP="0056562A">
      <w:pPr>
        <w:keepNext/>
        <w:keepLines/>
        <w:widowControl/>
        <w:numPr>
          <w:ilvl w:val="3"/>
          <w:numId w:val="12"/>
        </w:numPr>
        <w:tabs>
          <w:tab w:val="left" w:pos="1871"/>
          <w:tab w:val="left" w:pos="2268"/>
        </w:tabs>
        <w:wordWrap/>
        <w:overflowPunct w:val="0"/>
        <w:autoSpaceDE w:val="0"/>
        <w:autoSpaceDN w:val="0"/>
        <w:adjustRightInd w:val="0"/>
        <w:spacing w:before="200" w:line="312" w:lineRule="auto"/>
        <w:jc w:val="left"/>
        <w:textAlignment w:val="baseline"/>
        <w:outlineLvl w:val="3"/>
        <w:rPr>
          <w:rFonts w:eastAsia="SimSun" w:cs="Times New Roman"/>
          <w:b/>
          <w:kern w:val="0"/>
          <w:lang w:val="en-GB" w:eastAsia="zh-CN"/>
        </w:rPr>
      </w:pPr>
      <w:r w:rsidRPr="009B27D8">
        <w:rPr>
          <w:rFonts w:eastAsia="SimSun" w:cs="Times New Roman"/>
          <w:b/>
          <w:kern w:val="0"/>
          <w:lang w:val="en-GB" w:eastAsia="zh-CN"/>
        </w:rPr>
        <w:t>Summary of technical conditions</w:t>
      </w:r>
    </w:p>
    <w:p w14:paraId="0F74B1B5"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Five options are provided in the Report of the CPM to WRC-</w:t>
      </w:r>
      <w:proofErr w:type="gramStart"/>
      <w:r w:rsidRPr="009B27D8">
        <w:rPr>
          <w:rFonts w:eastAsia="SimSun" w:cs="Times New Roman"/>
          <w:kern w:val="0"/>
          <w:szCs w:val="24"/>
          <w:lang w:eastAsia="zh-CN"/>
        </w:rPr>
        <w:t>19  based</w:t>
      </w:r>
      <w:proofErr w:type="gramEnd"/>
      <w:r w:rsidRPr="009B27D8">
        <w:rPr>
          <w:rFonts w:eastAsia="SimSun" w:cs="Times New Roman"/>
          <w:kern w:val="0"/>
          <w:szCs w:val="24"/>
          <w:lang w:eastAsia="zh-CN"/>
        </w:rPr>
        <w:t xml:space="preserve"> on TG5/1 studies as protection measures for EESS/SRS (space-to-earth) in the 25.5-27 GHz frequency band.</w:t>
      </w:r>
    </w:p>
    <w:p w14:paraId="0AD22B8C"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Option 1: Reflect in the WRC Resolution corresponding to the IMT identification of this frequency band:</w:t>
      </w:r>
    </w:p>
    <w:p w14:paraId="3BDD5594" w14:textId="77777777" w:rsidR="009B27D8" w:rsidRPr="009B27D8" w:rsidRDefault="009B27D8" w:rsidP="0056562A">
      <w:pPr>
        <w:widowControl/>
        <w:numPr>
          <w:ilvl w:val="0"/>
          <w:numId w:val="13"/>
        </w:numPr>
        <w:wordWrap/>
        <w:spacing w:line="312" w:lineRule="auto"/>
        <w:jc w:val="left"/>
        <w:rPr>
          <w:rFonts w:cs="Times New Roman"/>
          <w:kern w:val="0"/>
          <w:szCs w:val="24"/>
        </w:rPr>
      </w:pPr>
      <w:r w:rsidRPr="009B27D8">
        <w:rPr>
          <w:rFonts w:cs="Times New Roman"/>
          <w:kern w:val="0"/>
          <w:szCs w:val="24"/>
        </w:rPr>
        <w:t>to invite ITU-R to develop an ITU-R Recommendation to assist administrations in protecting existing and future SRS/EESS earth stations operating in the frequency band 25.5 27 GHz;</w:t>
      </w:r>
    </w:p>
    <w:p w14:paraId="3528DFB0" w14:textId="77777777" w:rsidR="009B27D8" w:rsidRPr="009B27D8" w:rsidRDefault="009B27D8" w:rsidP="0056562A">
      <w:pPr>
        <w:widowControl/>
        <w:numPr>
          <w:ilvl w:val="0"/>
          <w:numId w:val="13"/>
        </w:numPr>
        <w:wordWrap/>
        <w:spacing w:line="312" w:lineRule="auto"/>
        <w:jc w:val="left"/>
        <w:rPr>
          <w:rFonts w:cs="Times New Roman"/>
          <w:kern w:val="0"/>
          <w:szCs w:val="24"/>
        </w:rPr>
      </w:pPr>
      <w:r w:rsidRPr="009B27D8">
        <w:rPr>
          <w:rFonts w:cs="Times New Roman"/>
          <w:kern w:val="0"/>
          <w:szCs w:val="24"/>
        </w:rPr>
        <w:t>in addition, administrations should be invited to adopt provisions to protect other services from IMT networks and to ensure the possibility of deploying future SRS/EESS earth stations.</w:t>
      </w:r>
    </w:p>
    <w:p w14:paraId="7C1A435E"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Option 2: In addition to Option 1, modify RR No. 5.536A, 5.536B and 5.536C so that these provisions do not apply to IMT stations.</w:t>
      </w:r>
    </w:p>
    <w:p w14:paraId="16976496"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Option 3: Reflect in the WRC Resolution corresponding to the IMT identification of this frequency band:</w:t>
      </w:r>
    </w:p>
    <w:p w14:paraId="48FA96A6" w14:textId="77777777" w:rsidR="009B27D8" w:rsidRPr="009B27D8" w:rsidRDefault="009B27D8" w:rsidP="0056562A">
      <w:pPr>
        <w:widowControl/>
        <w:numPr>
          <w:ilvl w:val="0"/>
          <w:numId w:val="14"/>
        </w:numPr>
        <w:wordWrap/>
        <w:spacing w:line="312" w:lineRule="auto"/>
        <w:jc w:val="left"/>
        <w:rPr>
          <w:rFonts w:cs="Times New Roman"/>
          <w:kern w:val="0"/>
          <w:szCs w:val="24"/>
        </w:rPr>
      </w:pPr>
      <w:r w:rsidRPr="009B27D8">
        <w:rPr>
          <w:rFonts w:cs="Times New Roman"/>
          <w:kern w:val="0"/>
          <w:szCs w:val="24"/>
        </w:rPr>
        <w:t>to invite ITU-R to develop an ITU-R Recommendation to assist administrations in protecting existing and future SRS/EESS earth stations operating in the frequency band 25.5-27 GHz and incorporate this Recommendation into the RR by reference;</w:t>
      </w:r>
    </w:p>
    <w:p w14:paraId="50723512"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Option 4: Protection of other services (in-band and/or adjacent band) by IMT should be contained in a WRC Resolution cross-referenced in the footnote in RR Article 5 in which the frequency band is identified for IMT.</w:t>
      </w:r>
    </w:p>
    <w:p w14:paraId="486ADA6A"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Option 5: No condition is necessary.</w:t>
      </w:r>
    </w:p>
    <w:p w14:paraId="4649FD68" w14:textId="77777777" w:rsidR="009B27D8" w:rsidRPr="009B27D8" w:rsidRDefault="009B27D8" w:rsidP="0056562A">
      <w:pPr>
        <w:keepNext/>
        <w:keepLines/>
        <w:widowControl/>
        <w:numPr>
          <w:ilvl w:val="3"/>
          <w:numId w:val="12"/>
        </w:numPr>
        <w:tabs>
          <w:tab w:val="left" w:pos="1871"/>
          <w:tab w:val="left" w:pos="2268"/>
        </w:tabs>
        <w:wordWrap/>
        <w:overflowPunct w:val="0"/>
        <w:autoSpaceDE w:val="0"/>
        <w:autoSpaceDN w:val="0"/>
        <w:adjustRightInd w:val="0"/>
        <w:spacing w:before="200" w:line="312" w:lineRule="auto"/>
        <w:jc w:val="left"/>
        <w:textAlignment w:val="baseline"/>
        <w:outlineLvl w:val="3"/>
        <w:rPr>
          <w:rFonts w:eastAsia="SimSun" w:cs="Times New Roman"/>
          <w:b/>
          <w:kern w:val="0"/>
          <w:lang w:val="en-GB" w:eastAsia="zh-CN"/>
        </w:rPr>
      </w:pPr>
      <w:r w:rsidRPr="009B27D8">
        <w:rPr>
          <w:rFonts w:eastAsia="SimSun" w:cs="Times New Roman"/>
          <w:b/>
          <w:kern w:val="0"/>
          <w:lang w:val="en-GB" w:eastAsia="zh-CN"/>
        </w:rPr>
        <w:t>Summary of TG5/1 Studies</w:t>
      </w:r>
    </w:p>
    <w:p w14:paraId="1F8B6403" w14:textId="77777777" w:rsidR="009B27D8" w:rsidRPr="009B27D8" w:rsidRDefault="009B27D8" w:rsidP="009B27D8">
      <w:pPr>
        <w:widowControl/>
        <w:wordWrap/>
        <w:jc w:val="left"/>
        <w:rPr>
          <w:rFonts w:eastAsia="SimSun" w:cs="Times New Roman"/>
          <w:b/>
          <w:kern w:val="0"/>
          <w:szCs w:val="24"/>
          <w:u w:val="single"/>
          <w:lang w:eastAsia="zh-CN"/>
        </w:rPr>
      </w:pPr>
      <w:r w:rsidRPr="009B27D8">
        <w:rPr>
          <w:rFonts w:eastAsia="SimSun" w:cs="Times New Roman"/>
          <w:b/>
          <w:kern w:val="0"/>
          <w:szCs w:val="24"/>
          <w:u w:val="single"/>
          <w:lang w:eastAsia="zh-CN"/>
        </w:rPr>
        <w:t xml:space="preserve">EESS </w:t>
      </w:r>
    </w:p>
    <w:p w14:paraId="418889C7"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 xml:space="preserve">In TG 5/1 study, some studies performed a non-site-specific aggregate analysis with Monte Carlo simulations. The separation distance was found to be in the range of 0.2-1.0 km in urban and suburban (including suburban open-space) scenarios. Some studies performed a non-site-specific single-entry worst-case analysis, which evaluated the interference caused by a single base station (BS) in front of the earth station with Monte Carlo simulations. The separation distance was shown to be less than 0.8 km. Two other single-entry studies used a deterministic analysis method, assuming the IMT BS antenna main beam pointed towards the EESS earth stations. A separation distance in the range 0.2-1.7 km were derived. </w:t>
      </w:r>
    </w:p>
    <w:p w14:paraId="2E1A6419"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Three studies addressed the separation distances that would be required around a number of specific EESS earth stations located in the USA, Europe and China, considering either one single BS whose antenna panel was oriented towards the victim earth station, or a cluster of up to 31 BSs with random antenna panel orientations. These studies led to the following separation distances for 8×8 antenna BSs:</w:t>
      </w:r>
    </w:p>
    <w:p w14:paraId="457ECD87"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3.9-6.0 km for EESS earth stations tracking non-geostationary-satellite orbit (non-GSO) satellites;</w:t>
      </w:r>
    </w:p>
    <w:p w14:paraId="2C9F8198" w14:textId="77777777" w:rsidR="009B27D8" w:rsidRPr="009B27D8" w:rsidRDefault="009B27D8" w:rsidP="0056562A">
      <w:pPr>
        <w:widowControl/>
        <w:numPr>
          <w:ilvl w:val="0"/>
          <w:numId w:val="9"/>
        </w:numPr>
        <w:wordWrap/>
        <w:spacing w:line="312" w:lineRule="auto"/>
        <w:jc w:val="left"/>
        <w:rPr>
          <w:rFonts w:eastAsia="SimSun" w:cs="Times New Roman"/>
          <w:kern w:val="0"/>
          <w:szCs w:val="24"/>
          <w:lang w:eastAsia="zh-CN"/>
        </w:rPr>
      </w:pPr>
      <w:r w:rsidRPr="009B27D8">
        <w:rPr>
          <w:rFonts w:cs="Times New Roman"/>
          <w:kern w:val="0"/>
          <w:szCs w:val="24"/>
        </w:rPr>
        <w:t>3.0-7.0 k</w:t>
      </w:r>
      <w:r w:rsidRPr="009B27D8">
        <w:rPr>
          <w:rFonts w:eastAsia="SimSun" w:cs="Times New Roman"/>
          <w:kern w:val="0"/>
          <w:szCs w:val="24"/>
          <w:lang w:eastAsia="zh-CN"/>
        </w:rPr>
        <w:t>m for EESS earth stations tracking geostationary-satellite orbit (GSO) satellites.</w:t>
      </w:r>
    </w:p>
    <w:p w14:paraId="7E3B7DFB" w14:textId="77777777" w:rsidR="009B27D8" w:rsidRPr="009B27D8" w:rsidRDefault="009B27D8" w:rsidP="009B27D8">
      <w:pPr>
        <w:widowControl/>
        <w:wordWrap/>
        <w:jc w:val="left"/>
        <w:rPr>
          <w:rFonts w:eastAsia="SimSun" w:cs="Times New Roman"/>
          <w:b/>
          <w:kern w:val="0"/>
          <w:szCs w:val="24"/>
          <w:u w:val="single"/>
          <w:lang w:eastAsia="zh-CN"/>
        </w:rPr>
      </w:pPr>
      <w:r w:rsidRPr="009B27D8">
        <w:rPr>
          <w:rFonts w:eastAsia="SimSun" w:cs="Times New Roman"/>
          <w:b/>
          <w:kern w:val="0"/>
          <w:szCs w:val="24"/>
          <w:u w:val="single"/>
          <w:lang w:eastAsia="zh-CN"/>
        </w:rPr>
        <w:t xml:space="preserve">SRS </w:t>
      </w:r>
    </w:p>
    <w:p w14:paraId="4B5CF740"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lastRenderedPageBreak/>
        <w:t xml:space="preserve">In TG 5/1 study, some studies performed a non-site-specific aggregate analysis with Monte Carlo simulations. The separation distance was found to be in the range of 0.8-2.0 km in urban, suburban (including suburban open-space) scenarios. </w:t>
      </w:r>
    </w:p>
    <w:p w14:paraId="48862FD6"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 xml:space="preserve">Two studies addressed the separation distances that would be required around </w:t>
      </w:r>
      <w:proofErr w:type="gramStart"/>
      <w:r w:rsidRPr="009B27D8">
        <w:rPr>
          <w:rFonts w:eastAsia="SimSun" w:cs="Times New Roman"/>
          <w:kern w:val="0"/>
          <w:szCs w:val="24"/>
          <w:lang w:eastAsia="zh-CN"/>
        </w:rPr>
        <w:t>a number of</w:t>
      </w:r>
      <w:proofErr w:type="gramEnd"/>
      <w:r w:rsidRPr="009B27D8">
        <w:rPr>
          <w:rFonts w:eastAsia="SimSun" w:cs="Times New Roman"/>
          <w:kern w:val="0"/>
          <w:szCs w:val="24"/>
          <w:lang w:eastAsia="zh-CN"/>
        </w:rPr>
        <w:t xml:space="preserve"> specific SRS earth stations, considering either one single BS whose antenna panel was oriented towards the victim earth station, or a cluster of up to 31 BSs with random antenna panel orientations. The separation distance would be in the range of 23.8-92.0 km for SRS earth stations, based on the assumptions used in the studies.</w:t>
      </w:r>
    </w:p>
    <w:p w14:paraId="5EE5F98F" w14:textId="77777777" w:rsidR="009B27D8" w:rsidRPr="009B27D8" w:rsidRDefault="009B27D8" w:rsidP="0056562A">
      <w:pPr>
        <w:keepNext/>
        <w:keepLines/>
        <w:widowControl/>
        <w:numPr>
          <w:ilvl w:val="1"/>
          <w:numId w:val="12"/>
        </w:numPr>
        <w:tabs>
          <w:tab w:val="left" w:pos="1134"/>
          <w:tab w:val="left" w:pos="1871"/>
          <w:tab w:val="left" w:pos="2268"/>
        </w:tabs>
        <w:wordWrap/>
        <w:overflowPunct w:val="0"/>
        <w:autoSpaceDE w:val="0"/>
        <w:autoSpaceDN w:val="0"/>
        <w:adjustRightInd w:val="0"/>
        <w:spacing w:before="200" w:line="312" w:lineRule="auto"/>
        <w:jc w:val="left"/>
        <w:textAlignment w:val="baseline"/>
        <w:outlineLvl w:val="1"/>
        <w:rPr>
          <w:rFonts w:eastAsia="SimSun" w:cs="Times New Roman"/>
          <w:b/>
          <w:kern w:val="0"/>
          <w:lang w:val="en-GB" w:eastAsia="zh-CN"/>
        </w:rPr>
      </w:pPr>
      <w:bookmarkStart w:id="26" w:name="_Toc525164005"/>
      <w:r w:rsidRPr="009B27D8">
        <w:rPr>
          <w:rFonts w:eastAsia="SimSun" w:cs="Times New Roman"/>
          <w:b/>
          <w:kern w:val="0"/>
          <w:lang w:val="en-GB" w:eastAsia="zh-CN"/>
        </w:rPr>
        <w:t>Frequency range 37 - 43.5 GHz</w:t>
      </w:r>
      <w:bookmarkEnd w:id="26"/>
    </w:p>
    <w:p w14:paraId="37A3D477"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SimSun" w:cs="Times New Roman"/>
          <w:b/>
          <w:kern w:val="0"/>
          <w:lang w:val="en-GB" w:eastAsia="zh-CN"/>
        </w:rPr>
      </w:pPr>
      <w:r w:rsidRPr="009B27D8">
        <w:rPr>
          <w:rFonts w:eastAsia="SimSun" w:cs="Times New Roman"/>
          <w:b/>
          <w:kern w:val="0"/>
          <w:lang w:val="en-GB" w:eastAsia="zh-CN"/>
        </w:rPr>
        <w:t>EESS (passive) in the band 36-37 GHz</w:t>
      </w:r>
    </w:p>
    <w:p w14:paraId="231ABA31" w14:textId="77777777" w:rsidR="009B27D8" w:rsidRPr="009B27D8" w:rsidRDefault="009B27D8" w:rsidP="0056562A">
      <w:pPr>
        <w:keepNext/>
        <w:keepLines/>
        <w:widowControl/>
        <w:numPr>
          <w:ilvl w:val="3"/>
          <w:numId w:val="12"/>
        </w:numPr>
        <w:tabs>
          <w:tab w:val="left" w:pos="1871"/>
          <w:tab w:val="left" w:pos="2268"/>
        </w:tabs>
        <w:wordWrap/>
        <w:overflowPunct w:val="0"/>
        <w:autoSpaceDE w:val="0"/>
        <w:autoSpaceDN w:val="0"/>
        <w:adjustRightInd w:val="0"/>
        <w:spacing w:before="200" w:line="312" w:lineRule="auto"/>
        <w:jc w:val="left"/>
        <w:textAlignment w:val="baseline"/>
        <w:outlineLvl w:val="3"/>
        <w:rPr>
          <w:rFonts w:eastAsia="SimSun" w:cs="Times New Roman"/>
          <w:b/>
          <w:kern w:val="0"/>
          <w:lang w:val="en-GB" w:eastAsia="zh-CN"/>
        </w:rPr>
      </w:pPr>
      <w:r w:rsidRPr="009B27D8">
        <w:rPr>
          <w:rFonts w:eastAsia="SimSun" w:cs="Times New Roman"/>
          <w:b/>
          <w:kern w:val="0"/>
          <w:lang w:val="en-GB" w:eastAsia="zh-CN"/>
        </w:rPr>
        <w:t>Summary of technical conditions</w:t>
      </w:r>
    </w:p>
    <w:p w14:paraId="53659EED"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 xml:space="preserve">Two options are provided in the Report of the CPM to WRC-19 based on TG5/1 </w:t>
      </w:r>
      <w:proofErr w:type="gramStart"/>
      <w:r w:rsidRPr="009B27D8">
        <w:rPr>
          <w:rFonts w:eastAsia="SimSun" w:cs="Times New Roman"/>
          <w:kern w:val="0"/>
          <w:szCs w:val="24"/>
          <w:lang w:eastAsia="zh-CN"/>
        </w:rPr>
        <w:t>studies</w:t>
      </w:r>
      <w:proofErr w:type="gramEnd"/>
      <w:r w:rsidRPr="009B27D8">
        <w:rPr>
          <w:rFonts w:eastAsia="SimSun" w:cs="Times New Roman"/>
          <w:kern w:val="0"/>
          <w:szCs w:val="24"/>
          <w:lang w:eastAsia="zh-CN"/>
        </w:rPr>
        <w:t xml:space="preserve"> as protection measures for EESS (passive) in the 36-37 GHz frequency band.</w:t>
      </w:r>
    </w:p>
    <w:p w14:paraId="7C8EBB9E"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Option 1: Introduce mandatory limits on unwanted emissions in the frequency band 36-37 GHz from IMT BSs and IMT mobile stations within the 37-40.5 GHz frequency band in the WRC Resolution corresponding to the IMT identification of this frequency band.</w:t>
      </w:r>
    </w:p>
    <w:p w14:paraId="0AC08E38"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Option2: No condition is necessary.</w:t>
      </w:r>
    </w:p>
    <w:p w14:paraId="181CAA87" w14:textId="77777777" w:rsidR="009B27D8" w:rsidRPr="009B27D8" w:rsidRDefault="009B27D8" w:rsidP="0056562A">
      <w:pPr>
        <w:keepNext/>
        <w:keepLines/>
        <w:widowControl/>
        <w:numPr>
          <w:ilvl w:val="3"/>
          <w:numId w:val="12"/>
        </w:numPr>
        <w:tabs>
          <w:tab w:val="left" w:pos="1871"/>
          <w:tab w:val="left" w:pos="2268"/>
        </w:tabs>
        <w:wordWrap/>
        <w:overflowPunct w:val="0"/>
        <w:autoSpaceDE w:val="0"/>
        <w:autoSpaceDN w:val="0"/>
        <w:adjustRightInd w:val="0"/>
        <w:spacing w:before="200" w:line="312" w:lineRule="auto"/>
        <w:jc w:val="left"/>
        <w:textAlignment w:val="baseline"/>
        <w:outlineLvl w:val="3"/>
        <w:rPr>
          <w:rFonts w:eastAsia="SimSun" w:cs="Times New Roman"/>
          <w:b/>
          <w:kern w:val="0"/>
          <w:lang w:val="en-GB" w:eastAsia="zh-CN"/>
        </w:rPr>
      </w:pPr>
      <w:r w:rsidRPr="009B27D8">
        <w:rPr>
          <w:rFonts w:eastAsia="SimSun" w:cs="Times New Roman"/>
          <w:b/>
          <w:kern w:val="0"/>
          <w:lang w:val="en-GB" w:eastAsia="zh-CN"/>
        </w:rPr>
        <w:t>Summary of TG5/1 Studies</w:t>
      </w:r>
    </w:p>
    <w:p w14:paraId="1EC6A8A7"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In TG 5/1 study, four studies between the EESS/SRS (passive) in the frequency band 36-37 GHz and IMT in the frequency band 37-43.5 GHz have been provided. These studies showed that Sensor H3 is the most sensitive to aggregated interference from IMT systems. Three studies did not consider apportionment of the EESS (passive) protection criteria, deriving that when the unwanted emission level of IMT stations is -13 dB(m/MHz), i.e. -43 dB(W/MHz), the aggregate level interference exceedance for Sensor H3, were -4 to 17.4 dB for UE and 5 to 16.7 dB for BS, corresponding to levels of unwanted emissions of -23 to -37.6 dB(W/100 MHz) for UE, and -28 to -36.9 dB(W/100 MHz) for BS depending on the assumptions used (in particular single element or beam forming antenna pattern). These values apply for a single pixel, whereas Rec. ITU-R RS.2017 allows for 0.1% in time or area of the 10 000 000 km² measurement area to exceed the -166 dB(W/100 MHz) interference criterion, and hence 66 pixels of Sensor H3 be ‘excluded’, thus resulting in a less stringent emissions limit being required.</w:t>
      </w:r>
    </w:p>
    <w:p w14:paraId="4640DD91"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 xml:space="preserve">The fourth study considered the single element IMT antenna pattern, the 3 dB apportionment of the EESS (passive) protection criteria, as well as a 2 dB factor for multi-operator aggregation to account for the interference from other IMT-2020 operators’ networks. The results showed that the levels of interference exceedance is 26.1 to 32.3 dB, corresponding to levels of unwanted emissions for UE and BS of −46/−47 </w:t>
      </w:r>
      <w:proofErr w:type="gramStart"/>
      <w:r w:rsidRPr="009B27D8">
        <w:rPr>
          <w:rFonts w:eastAsia="SimSun" w:cs="Times New Roman"/>
          <w:kern w:val="0"/>
          <w:szCs w:val="24"/>
          <w:lang w:eastAsia="zh-CN"/>
        </w:rPr>
        <w:t>dB(</w:t>
      </w:r>
      <w:proofErr w:type="gramEnd"/>
      <w:r w:rsidRPr="009B27D8">
        <w:rPr>
          <w:rFonts w:eastAsia="SimSun" w:cs="Times New Roman"/>
          <w:kern w:val="0"/>
          <w:szCs w:val="24"/>
          <w:lang w:eastAsia="zh-CN"/>
        </w:rPr>
        <w:t>W/100 MHz) to −52.2/−53.2 dB(W/100 MHz), respectively.</w:t>
      </w:r>
    </w:p>
    <w:p w14:paraId="4180E7C8" w14:textId="77777777" w:rsidR="009B27D8" w:rsidRPr="009B27D8" w:rsidRDefault="009B27D8" w:rsidP="0056562A">
      <w:pPr>
        <w:keepNext/>
        <w:keepLines/>
        <w:widowControl/>
        <w:numPr>
          <w:ilvl w:val="1"/>
          <w:numId w:val="12"/>
        </w:numPr>
        <w:tabs>
          <w:tab w:val="left" w:pos="1134"/>
          <w:tab w:val="left" w:pos="1871"/>
          <w:tab w:val="left" w:pos="2268"/>
        </w:tabs>
        <w:wordWrap/>
        <w:overflowPunct w:val="0"/>
        <w:autoSpaceDE w:val="0"/>
        <w:autoSpaceDN w:val="0"/>
        <w:adjustRightInd w:val="0"/>
        <w:spacing w:before="200" w:line="312" w:lineRule="auto"/>
        <w:jc w:val="left"/>
        <w:textAlignment w:val="baseline"/>
        <w:outlineLvl w:val="1"/>
        <w:rPr>
          <w:rFonts w:eastAsia="SimSun" w:cs="Times New Roman"/>
          <w:b/>
          <w:i/>
          <w:kern w:val="0"/>
          <w:lang w:val="en-GB" w:eastAsia="zh-CN"/>
        </w:rPr>
      </w:pPr>
      <w:bookmarkStart w:id="27" w:name="_Toc525164006"/>
      <w:r w:rsidRPr="009B27D8">
        <w:rPr>
          <w:rFonts w:eastAsia="SimSun" w:cs="Times New Roman"/>
          <w:b/>
          <w:kern w:val="0"/>
          <w:lang w:val="en-GB" w:eastAsia="zh-CN"/>
        </w:rPr>
        <w:t>Frequency range 66 - 71GHz</w:t>
      </w:r>
      <w:bookmarkEnd w:id="27"/>
    </w:p>
    <w:p w14:paraId="0948B0E9"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Batang" w:cs="Times New Roman"/>
          <w:b/>
          <w:kern w:val="0"/>
          <w:lang w:val="en-GB" w:eastAsia="en-US"/>
        </w:rPr>
      </w:pPr>
      <w:bookmarkStart w:id="28" w:name="_Toc525164007"/>
      <w:r w:rsidRPr="009B27D8">
        <w:rPr>
          <w:rFonts w:eastAsia="Batang" w:cs="Times New Roman"/>
          <w:b/>
          <w:kern w:val="0"/>
          <w:lang w:val="en-GB" w:eastAsia="en-US"/>
        </w:rPr>
        <w:t>ISS</w:t>
      </w:r>
      <w:bookmarkEnd w:id="28"/>
    </w:p>
    <w:p w14:paraId="44B79889" w14:textId="77777777" w:rsidR="009B27D8" w:rsidRPr="009B27D8" w:rsidRDefault="009B27D8" w:rsidP="009B27D8">
      <w:pPr>
        <w:widowControl/>
        <w:wordWrap/>
        <w:jc w:val="left"/>
        <w:rPr>
          <w:rFonts w:cs="Times New Roman"/>
          <w:kern w:val="0"/>
          <w:szCs w:val="24"/>
          <w:lang w:eastAsia="ja-JP"/>
        </w:rPr>
      </w:pPr>
      <w:r w:rsidRPr="009B27D8">
        <w:rPr>
          <w:rFonts w:eastAsia="MS Mincho" w:cs="Times New Roman"/>
          <w:i/>
          <w:kern w:val="0"/>
          <w:szCs w:val="24"/>
          <w:lang w:eastAsia="zh-CN"/>
        </w:rPr>
        <w:t xml:space="preserve"> </w:t>
      </w:r>
      <w:r w:rsidRPr="009B27D8">
        <w:rPr>
          <w:rFonts w:cs="Times New Roman"/>
          <w:kern w:val="0"/>
          <w:szCs w:val="24"/>
          <w:lang w:eastAsia="ja-JP"/>
        </w:rPr>
        <w:t xml:space="preserve">The study provides a single-entry worst-case analysis for both the BS and UE case for the interference scenario where the ISS data relay satellite (DRS) is at </w:t>
      </w:r>
      <w:bookmarkStart w:id="29" w:name="OLE_LINK8"/>
      <w:bookmarkStart w:id="30" w:name="OLE_LINK9"/>
      <w:bookmarkStart w:id="31" w:name="OLE_LINK10"/>
      <w:r w:rsidRPr="009B27D8">
        <w:rPr>
          <w:rFonts w:cs="Times New Roman"/>
          <w:kern w:val="0"/>
          <w:szCs w:val="24"/>
          <w:lang w:eastAsia="ja-JP"/>
        </w:rPr>
        <w:t xml:space="preserve">1° </w:t>
      </w:r>
      <w:bookmarkEnd w:id="29"/>
      <w:bookmarkEnd w:id="30"/>
      <w:bookmarkEnd w:id="31"/>
      <w:r w:rsidRPr="009B27D8">
        <w:rPr>
          <w:rFonts w:cs="Times New Roman"/>
          <w:kern w:val="0"/>
          <w:szCs w:val="24"/>
          <w:lang w:eastAsia="ja-JP"/>
        </w:rPr>
        <w:t xml:space="preserve">elevation and at 80° elevation. These two cases would </w:t>
      </w:r>
      <w:proofErr w:type="spellStart"/>
      <w:r w:rsidRPr="009B27D8">
        <w:rPr>
          <w:rFonts w:cs="Times New Roman"/>
          <w:kern w:val="0"/>
          <w:szCs w:val="24"/>
          <w:lang w:eastAsia="ja-JP"/>
        </w:rPr>
        <w:t>emphasise</w:t>
      </w:r>
      <w:proofErr w:type="spellEnd"/>
      <w:r w:rsidRPr="009B27D8">
        <w:rPr>
          <w:rFonts w:cs="Times New Roman"/>
          <w:kern w:val="0"/>
          <w:szCs w:val="24"/>
          <w:lang w:eastAsia="ja-JP"/>
        </w:rPr>
        <w:t xml:space="preserve"> two different situations; the situation where the atmospheric loss is </w:t>
      </w:r>
      <w:proofErr w:type="spellStart"/>
      <w:r w:rsidRPr="009B27D8">
        <w:rPr>
          <w:rFonts w:cs="Times New Roman"/>
          <w:kern w:val="0"/>
          <w:szCs w:val="24"/>
          <w:lang w:eastAsia="ja-JP"/>
        </w:rPr>
        <w:t>minimised</w:t>
      </w:r>
      <w:proofErr w:type="spellEnd"/>
      <w:r w:rsidRPr="009B27D8">
        <w:rPr>
          <w:rFonts w:cs="Times New Roman"/>
          <w:kern w:val="0"/>
          <w:szCs w:val="24"/>
          <w:lang w:eastAsia="ja-JP"/>
        </w:rPr>
        <w:t xml:space="preserve">, and the situation where the antenna gain of the base station is </w:t>
      </w:r>
      <w:proofErr w:type="spellStart"/>
      <w:r w:rsidRPr="009B27D8">
        <w:rPr>
          <w:rFonts w:cs="Times New Roman"/>
          <w:kern w:val="0"/>
          <w:szCs w:val="24"/>
          <w:lang w:eastAsia="ja-JP"/>
        </w:rPr>
        <w:t>maximised</w:t>
      </w:r>
      <w:proofErr w:type="spellEnd"/>
      <w:r w:rsidRPr="009B27D8">
        <w:rPr>
          <w:rFonts w:cs="Times New Roman"/>
          <w:kern w:val="0"/>
          <w:szCs w:val="24"/>
          <w:lang w:eastAsia="ja-JP"/>
        </w:rPr>
        <w:t xml:space="preserve">. The study shows an interference threshold margin towards the DRS in the range of </w:t>
      </w:r>
      <w:bookmarkStart w:id="32" w:name="OLE_LINK59"/>
      <w:bookmarkStart w:id="33" w:name="OLE_LINK60"/>
      <w:r w:rsidRPr="009B27D8">
        <w:rPr>
          <w:rFonts w:cs="Times New Roman"/>
          <w:kern w:val="0"/>
          <w:szCs w:val="24"/>
          <w:lang w:eastAsia="ja-JP"/>
        </w:rPr>
        <w:t>38 dB to 127 dB,</w:t>
      </w:r>
      <w:bookmarkEnd w:id="32"/>
      <w:bookmarkEnd w:id="33"/>
      <w:r w:rsidRPr="009B27D8">
        <w:rPr>
          <w:rFonts w:cs="Times New Roman"/>
          <w:kern w:val="0"/>
          <w:szCs w:val="24"/>
          <w:lang w:eastAsia="ja-JP"/>
        </w:rPr>
        <w:t xml:space="preserve"> assuming a protection criterion </w:t>
      </w:r>
      <w:r w:rsidRPr="009B27D8">
        <w:rPr>
          <w:rFonts w:cs="Times New Roman"/>
          <w:spacing w:val="-2"/>
          <w:kern w:val="0"/>
          <w:szCs w:val="24"/>
          <w:lang w:eastAsia="en-US"/>
        </w:rPr>
        <w:t>I</w:t>
      </w:r>
      <w:r w:rsidRPr="009B27D8">
        <w:rPr>
          <w:rFonts w:cs="Times New Roman"/>
          <w:spacing w:val="-2"/>
          <w:kern w:val="0"/>
          <w:szCs w:val="24"/>
          <w:vertAlign w:val="subscript"/>
          <w:lang w:eastAsia="en-US"/>
        </w:rPr>
        <w:t>o</w:t>
      </w:r>
      <w:r w:rsidRPr="009B27D8">
        <w:rPr>
          <w:rFonts w:cs="Times New Roman"/>
          <w:spacing w:val="-2"/>
          <w:kern w:val="0"/>
          <w:szCs w:val="24"/>
          <w:vertAlign w:val="subscript"/>
          <w:lang w:eastAsia="en-US"/>
        </w:rPr>
        <w:softHyphen/>
      </w:r>
      <w:r w:rsidRPr="009B27D8">
        <w:rPr>
          <w:rFonts w:cs="Times New Roman"/>
          <w:spacing w:val="-2"/>
          <w:kern w:val="0"/>
          <w:szCs w:val="24"/>
          <w:lang w:eastAsia="en-US"/>
        </w:rPr>
        <w:t>/N</w:t>
      </w:r>
      <w:r w:rsidRPr="009B27D8">
        <w:rPr>
          <w:rFonts w:cs="Times New Roman"/>
          <w:spacing w:val="-2"/>
          <w:kern w:val="0"/>
          <w:szCs w:val="24"/>
          <w:vertAlign w:val="subscript"/>
          <w:lang w:eastAsia="en-US"/>
        </w:rPr>
        <w:t>o</w:t>
      </w:r>
      <w:r w:rsidRPr="009B27D8">
        <w:rPr>
          <w:rFonts w:cs="Times New Roman"/>
          <w:kern w:val="0"/>
          <w:szCs w:val="24"/>
          <w:lang w:eastAsia="ja-JP"/>
        </w:rPr>
        <w:t xml:space="preserve"> of </w:t>
      </w:r>
      <w:r w:rsidRPr="009B27D8">
        <w:rPr>
          <w:rFonts w:cs="Times New Roman"/>
          <w:kern w:val="0"/>
          <w:szCs w:val="24"/>
          <w:lang w:eastAsia="ja-JP"/>
        </w:rPr>
        <w:noBreakHyphen/>
        <w:t>10 </w:t>
      </w:r>
      <w:proofErr w:type="spellStart"/>
      <w:r w:rsidRPr="009B27D8">
        <w:rPr>
          <w:rFonts w:cs="Times New Roman"/>
          <w:kern w:val="0"/>
          <w:szCs w:val="24"/>
          <w:lang w:eastAsia="ja-JP"/>
        </w:rPr>
        <w:t>dB.</w:t>
      </w:r>
      <w:proofErr w:type="spellEnd"/>
    </w:p>
    <w:p w14:paraId="52639AF5" w14:textId="77777777" w:rsidR="009B27D8" w:rsidRPr="009B27D8" w:rsidRDefault="009B27D8" w:rsidP="009B27D8">
      <w:pPr>
        <w:widowControl/>
        <w:wordWrap/>
        <w:jc w:val="left"/>
        <w:rPr>
          <w:rFonts w:cs="Times New Roman"/>
          <w:kern w:val="0"/>
          <w:szCs w:val="24"/>
          <w:lang w:eastAsia="ja-JP"/>
        </w:rPr>
      </w:pPr>
      <w:r w:rsidRPr="009B27D8">
        <w:rPr>
          <w:rFonts w:cs="Times New Roman"/>
          <w:kern w:val="0"/>
          <w:szCs w:val="24"/>
          <w:lang w:eastAsia="ja-JP"/>
        </w:rPr>
        <w:lastRenderedPageBreak/>
        <w:t>Therefore, it can be assumed that co-existence between IMT-2020 and ISS in the 66-71 GHz band is feasible without additional technical or regulatory constraints on IMT.</w:t>
      </w:r>
    </w:p>
    <w:p w14:paraId="523C8504" w14:textId="77777777" w:rsidR="009B27D8" w:rsidRPr="009B27D8" w:rsidRDefault="009B27D8" w:rsidP="009B27D8">
      <w:pPr>
        <w:widowControl/>
        <w:wordWrap/>
        <w:jc w:val="left"/>
        <w:rPr>
          <w:rFonts w:eastAsia="MS Mincho" w:cs="Times New Roman"/>
          <w:b/>
          <w:kern w:val="0"/>
          <w:szCs w:val="24"/>
          <w:lang w:eastAsia="zh-CN"/>
        </w:rPr>
      </w:pPr>
    </w:p>
    <w:p w14:paraId="76C7C663" w14:textId="77777777" w:rsidR="009B27D8" w:rsidRPr="009B27D8" w:rsidRDefault="009B27D8" w:rsidP="009B27D8">
      <w:pPr>
        <w:widowControl/>
        <w:wordWrap/>
        <w:jc w:val="center"/>
        <w:rPr>
          <w:rFonts w:eastAsia="MS Mincho" w:cs="Times New Roman"/>
          <w:kern w:val="0"/>
          <w:szCs w:val="24"/>
          <w:lang w:eastAsia="zh-CN"/>
        </w:rPr>
      </w:pPr>
    </w:p>
    <w:p w14:paraId="6912BF4B" w14:textId="77777777" w:rsidR="009B27D8" w:rsidRPr="009B27D8" w:rsidRDefault="009B27D8" w:rsidP="009B27D8">
      <w:pPr>
        <w:widowControl/>
        <w:wordWrap/>
        <w:jc w:val="center"/>
        <w:rPr>
          <w:rFonts w:eastAsia="MS Mincho" w:cs="Times New Roman"/>
          <w:kern w:val="0"/>
          <w:szCs w:val="24"/>
          <w:lang w:eastAsia="zh-CN"/>
        </w:rPr>
      </w:pPr>
      <w:r w:rsidRPr="009B27D8">
        <w:rPr>
          <w:rFonts w:eastAsia="MS Mincho" w:cs="Times New Roman"/>
          <w:noProof/>
          <w:kern w:val="0"/>
          <w:szCs w:val="24"/>
          <w:lang w:eastAsia="en-US"/>
        </w:rPr>
        <w:drawing>
          <wp:inline distT="0" distB="0" distL="0" distR="0" wp14:anchorId="5F706C0B" wp14:editId="76EDCE44">
            <wp:extent cx="4185424" cy="1330325"/>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4024" cy="1342594"/>
                    </a:xfrm>
                    <a:prstGeom prst="rect">
                      <a:avLst/>
                    </a:prstGeom>
                    <a:noFill/>
                  </pic:spPr>
                </pic:pic>
              </a:graphicData>
            </a:graphic>
          </wp:inline>
        </w:drawing>
      </w:r>
    </w:p>
    <w:p w14:paraId="0F419FDA" w14:textId="77777777" w:rsidR="009B27D8" w:rsidRPr="009B27D8" w:rsidRDefault="009B27D8" w:rsidP="009B27D8">
      <w:pPr>
        <w:widowControl/>
        <w:wordWrap/>
        <w:jc w:val="left"/>
        <w:rPr>
          <w:rFonts w:eastAsia="SimSun" w:cs="Times New Roman"/>
          <w:kern w:val="0"/>
          <w:szCs w:val="24"/>
          <w:lang w:eastAsia="zh-CN"/>
        </w:rPr>
      </w:pPr>
      <w:r w:rsidRPr="009B27D8">
        <w:rPr>
          <w:rFonts w:eastAsia="MS Mincho" w:cs="Times New Roman"/>
          <w:kern w:val="0"/>
          <w:szCs w:val="24"/>
          <w:lang w:eastAsia="zh-CN"/>
        </w:rPr>
        <w:t>Considering the significant interference margins (</w:t>
      </w:r>
      <w:r w:rsidRPr="009B27D8">
        <w:rPr>
          <w:rFonts w:cs="Times New Roman"/>
          <w:kern w:val="0"/>
          <w:szCs w:val="24"/>
          <w:lang w:eastAsia="ja-JP"/>
        </w:rPr>
        <w:t>38 dB to 127 dB</w:t>
      </w:r>
      <w:r w:rsidRPr="009B27D8">
        <w:rPr>
          <w:rFonts w:eastAsia="MS Mincho" w:cs="Times New Roman"/>
          <w:kern w:val="0"/>
          <w:szCs w:val="24"/>
          <w:lang w:eastAsia="zh-CN"/>
        </w:rPr>
        <w:t xml:space="preserve">) of the protection threshold of DRS, it can be </w:t>
      </w:r>
      <w:r w:rsidRPr="009B27D8">
        <w:rPr>
          <w:rFonts w:cs="Times New Roman"/>
          <w:kern w:val="0"/>
          <w:szCs w:val="24"/>
          <w:lang w:eastAsia="ja-JP"/>
        </w:rPr>
        <w:t>assumed that co-existence between IMT-2020 and ISS in the 66-71 GHz band is feasible.</w:t>
      </w:r>
    </w:p>
    <w:p w14:paraId="639E2E7B"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Batang" w:cs="Times New Roman"/>
          <w:b/>
          <w:kern w:val="0"/>
          <w:lang w:val="en-GB" w:eastAsia="en-US"/>
        </w:rPr>
      </w:pPr>
      <w:bookmarkStart w:id="34" w:name="_Toc525164008"/>
      <w:r w:rsidRPr="009B27D8">
        <w:rPr>
          <w:rFonts w:eastAsia="Batang" w:cs="Times New Roman"/>
          <w:b/>
          <w:kern w:val="0"/>
          <w:lang w:val="en-GB" w:eastAsia="en-US"/>
        </w:rPr>
        <w:t>MSS (E-s)</w:t>
      </w:r>
      <w:bookmarkEnd w:id="34"/>
    </w:p>
    <w:p w14:paraId="466A1F0B" w14:textId="77777777" w:rsidR="009B27D8" w:rsidRPr="009B27D8" w:rsidRDefault="009B27D8" w:rsidP="009B27D8">
      <w:pPr>
        <w:widowControl/>
        <w:wordWrap/>
        <w:jc w:val="left"/>
        <w:rPr>
          <w:rFonts w:eastAsia="SimSun" w:cs="Times New Roman"/>
          <w:kern w:val="0"/>
          <w:szCs w:val="24"/>
          <w:lang w:eastAsia="ja-JP"/>
        </w:rPr>
      </w:pPr>
      <w:r w:rsidRPr="009B27D8">
        <w:rPr>
          <w:rFonts w:cs="Times New Roman"/>
          <w:kern w:val="0"/>
          <w:szCs w:val="24"/>
          <w:lang w:eastAsia="ja-JP"/>
        </w:rPr>
        <w:t xml:space="preserve">One study provided a single-entry analysis for a worst-case scenario to evaluate the interference level from IMT-2020 to </w:t>
      </w:r>
      <w:proofErr w:type="gramStart"/>
      <w:r w:rsidRPr="009B27D8">
        <w:rPr>
          <w:rFonts w:cs="Times New Roman"/>
          <w:kern w:val="0"/>
          <w:szCs w:val="24"/>
          <w:lang w:eastAsia="ja-JP"/>
        </w:rPr>
        <w:t>a</w:t>
      </w:r>
      <w:proofErr w:type="gramEnd"/>
      <w:r w:rsidRPr="009B27D8">
        <w:rPr>
          <w:rFonts w:cs="Times New Roman"/>
          <w:kern w:val="0"/>
          <w:szCs w:val="24"/>
          <w:lang w:eastAsia="ja-JP"/>
        </w:rPr>
        <w:t xml:space="preserve"> MSS receiving satellite, when IMT-2020 is deployed based on the </w:t>
      </w:r>
      <w:r w:rsidRPr="009B27D8">
        <w:rPr>
          <w:rFonts w:eastAsia="SimSun" w:cs="Times New Roman"/>
          <w:kern w:val="0"/>
          <w:szCs w:val="24"/>
          <w:lang w:eastAsia="ja-JP"/>
        </w:rPr>
        <w:t>characteristics provided by the involved ITU-R groups</w:t>
      </w:r>
      <w:r w:rsidRPr="009B27D8">
        <w:rPr>
          <w:rFonts w:cs="Times New Roman"/>
          <w:kern w:val="0"/>
          <w:szCs w:val="24"/>
          <w:lang w:eastAsia="ja-JP"/>
        </w:rPr>
        <w:t>. This study considered</w:t>
      </w:r>
      <w:r w:rsidRPr="009B27D8">
        <w:rPr>
          <w:rFonts w:cs="Times New Roman"/>
          <w:color w:val="000000"/>
          <w:kern w:val="0"/>
          <w:szCs w:val="24"/>
          <w:lang w:eastAsia="en-GB"/>
        </w:rPr>
        <w:t xml:space="preserve"> the potential interference from the IMT-2020 base station (BS) and user equipment (UE) to the MSS </w:t>
      </w:r>
      <w:r w:rsidRPr="009B27D8">
        <w:rPr>
          <w:rFonts w:cs="Times New Roman"/>
          <w:kern w:val="0"/>
          <w:szCs w:val="24"/>
          <w:lang w:eastAsia="ja-JP"/>
        </w:rPr>
        <w:t>receiving satellite</w:t>
      </w:r>
      <w:r w:rsidRPr="009B27D8">
        <w:rPr>
          <w:rFonts w:cs="Times New Roman"/>
          <w:color w:val="000000"/>
          <w:kern w:val="0"/>
          <w:szCs w:val="24"/>
          <w:lang w:eastAsia="en-GB"/>
        </w:rPr>
        <w:t xml:space="preserve"> in a geostationary orbit (GSO); </w:t>
      </w:r>
      <w:bookmarkStart w:id="35" w:name="OLE_LINK18"/>
      <w:r w:rsidRPr="009B27D8">
        <w:rPr>
          <w:rFonts w:cs="Times New Roman"/>
          <w:color w:val="000000"/>
          <w:kern w:val="0"/>
          <w:szCs w:val="24"/>
          <w:lang w:eastAsia="en-GB"/>
        </w:rPr>
        <w:t>where the range of elevation angles to the MSS satellite is from the horizon at 0° elevation to 90° elevation (zenith)</w:t>
      </w:r>
      <w:bookmarkEnd w:id="35"/>
      <w:r w:rsidRPr="009B27D8">
        <w:rPr>
          <w:rFonts w:cs="Times New Roman"/>
          <w:color w:val="000000"/>
          <w:kern w:val="0"/>
          <w:szCs w:val="24"/>
          <w:lang w:eastAsia="en-GB"/>
        </w:rPr>
        <w:t>.</w:t>
      </w:r>
      <w:r w:rsidRPr="009B27D8">
        <w:rPr>
          <w:rFonts w:cs="Times New Roman"/>
          <w:kern w:val="0"/>
          <w:szCs w:val="24"/>
          <w:lang w:eastAsia="ja-JP"/>
        </w:rPr>
        <w:t xml:space="preserve"> In this study, the potential interference level was assessed as </w:t>
      </w:r>
      <w:bookmarkStart w:id="36" w:name="OLE_LINK19"/>
      <w:r w:rsidRPr="009B27D8">
        <w:rPr>
          <w:rFonts w:cs="Times New Roman"/>
          <w:kern w:val="0"/>
          <w:szCs w:val="24"/>
          <w:lang w:eastAsia="ja-JP"/>
        </w:rPr>
        <w:t>no protection criteria for MSS was available for this frequency band in ITU-R.</w:t>
      </w:r>
      <w:bookmarkEnd w:id="36"/>
      <w:r w:rsidRPr="009B27D8">
        <w:rPr>
          <w:rFonts w:cs="Times New Roman"/>
          <w:kern w:val="0"/>
          <w:szCs w:val="24"/>
          <w:lang w:eastAsia="ja-JP"/>
        </w:rPr>
        <w:t xml:space="preserve"> This analysis shows that </w:t>
      </w:r>
      <w:bookmarkStart w:id="37" w:name="OLE_LINK17"/>
      <w:r w:rsidRPr="009B27D8">
        <w:rPr>
          <w:rFonts w:cs="Times New Roman"/>
          <w:kern w:val="0"/>
          <w:szCs w:val="24"/>
          <w:lang w:eastAsia="ja-JP"/>
        </w:rPr>
        <w:t xml:space="preserve">the interference level from IMT-2020 is from </w:t>
      </w:r>
      <w:r w:rsidRPr="009B27D8">
        <w:rPr>
          <w:rFonts w:cs="Times New Roman"/>
          <w:kern w:val="0"/>
          <w:szCs w:val="24"/>
          <w:lang w:eastAsia="ja-JP"/>
        </w:rPr>
        <w:noBreakHyphen/>
        <w:t xml:space="preserve">347 dB(W/MHz) down to </w:t>
      </w:r>
      <w:r w:rsidRPr="009B27D8">
        <w:rPr>
          <w:rFonts w:cs="Times New Roman"/>
          <w:kern w:val="0"/>
          <w:szCs w:val="24"/>
          <w:lang w:eastAsia="ja-JP"/>
        </w:rPr>
        <w:noBreakHyphen/>
        <w:t>176 dB(W/MHz),</w:t>
      </w:r>
      <w:bookmarkEnd w:id="37"/>
      <w:r w:rsidRPr="009B27D8">
        <w:rPr>
          <w:rFonts w:cs="Times New Roman"/>
          <w:kern w:val="0"/>
          <w:szCs w:val="24"/>
          <w:lang w:eastAsia="ja-JP"/>
        </w:rPr>
        <w:t xml:space="preserve"> </w:t>
      </w:r>
      <w:hyperlink r:id="rId16"/>
      <w:r w:rsidRPr="009B27D8">
        <w:rPr>
          <w:rFonts w:eastAsia="SimSun" w:cs="Times New Roman"/>
          <w:kern w:val="0"/>
          <w:szCs w:val="24"/>
          <w:lang w:eastAsia="ja-JP"/>
        </w:rPr>
        <w:t>considering the following assumptions:</w:t>
      </w:r>
      <w:r w:rsidRPr="009B27D8">
        <w:rPr>
          <w:rFonts w:cs="Times New Roman"/>
          <w:kern w:val="0"/>
          <w:szCs w:val="24"/>
          <w:lang w:eastAsia="ja-JP"/>
        </w:rPr>
        <w:t xml:space="preserve"> IMT-2020 BS antenna is pointing lower than 1.8° below the horizon and the IMT-2020 UE is pointing upwards directly to the satellite, the total output powers of BS and UE considered are 27 dB(m/200 MHz) and </w:t>
      </w:r>
      <w:r w:rsidRPr="009B27D8">
        <w:rPr>
          <w:rFonts w:cs="Times New Roman"/>
          <w:kern w:val="0"/>
          <w:szCs w:val="24"/>
          <w:lang w:eastAsia="en-GB"/>
        </w:rPr>
        <w:t xml:space="preserve">18 </w:t>
      </w:r>
      <w:r w:rsidRPr="009B27D8">
        <w:rPr>
          <w:rFonts w:cs="Times New Roman"/>
          <w:kern w:val="0"/>
          <w:szCs w:val="24"/>
          <w:lang w:eastAsia="ja-JP"/>
        </w:rPr>
        <w:t xml:space="preserve">dB(m/200 MHz) respectively </w:t>
      </w:r>
      <w:r w:rsidRPr="009B27D8">
        <w:rPr>
          <w:rFonts w:eastAsia="SimSun" w:cs="Times New Roman"/>
          <w:kern w:val="0"/>
          <w:szCs w:val="24"/>
          <w:lang w:eastAsia="ja-JP"/>
        </w:rPr>
        <w:t>(based on the characteristics provided by the involved ITU-R groups).</w:t>
      </w:r>
    </w:p>
    <w:p w14:paraId="7035B439" w14:textId="77777777" w:rsidR="009B27D8" w:rsidRPr="009B27D8" w:rsidRDefault="009B27D8" w:rsidP="009B27D8">
      <w:pPr>
        <w:widowControl/>
        <w:wordWrap/>
        <w:jc w:val="left"/>
        <w:rPr>
          <w:rFonts w:eastAsia="MS Mincho" w:cs="Times New Roman"/>
          <w:b/>
          <w:kern w:val="0"/>
          <w:szCs w:val="24"/>
          <w:lang w:eastAsia="zh-CN"/>
        </w:rPr>
      </w:pPr>
    </w:p>
    <w:p w14:paraId="574FD6A2" w14:textId="77777777" w:rsidR="009B27D8" w:rsidRPr="009B27D8" w:rsidRDefault="009B27D8" w:rsidP="009B27D8">
      <w:pPr>
        <w:widowControl/>
        <w:wordWrap/>
        <w:jc w:val="center"/>
        <w:rPr>
          <w:rFonts w:eastAsia="MS Mincho" w:cs="Times New Roman"/>
          <w:kern w:val="0"/>
          <w:szCs w:val="24"/>
          <w:lang w:eastAsia="zh-CN"/>
        </w:rPr>
      </w:pPr>
      <w:r w:rsidRPr="009B27D8">
        <w:rPr>
          <w:rFonts w:eastAsia="MS Mincho" w:cs="Times New Roman"/>
          <w:noProof/>
          <w:kern w:val="0"/>
          <w:szCs w:val="24"/>
          <w:lang w:eastAsia="en-US"/>
        </w:rPr>
        <w:drawing>
          <wp:inline distT="0" distB="0" distL="0" distR="0" wp14:anchorId="1C0EF29A" wp14:editId="047DC701">
            <wp:extent cx="4663440" cy="132379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963" cy="1333024"/>
                    </a:xfrm>
                    <a:prstGeom prst="rect">
                      <a:avLst/>
                    </a:prstGeom>
                    <a:noFill/>
                  </pic:spPr>
                </pic:pic>
              </a:graphicData>
            </a:graphic>
          </wp:inline>
        </w:drawing>
      </w:r>
    </w:p>
    <w:p w14:paraId="2CE9DC4B" w14:textId="77777777" w:rsidR="009B27D8" w:rsidRPr="009B27D8" w:rsidRDefault="009B27D8" w:rsidP="009B27D8">
      <w:pPr>
        <w:widowControl/>
        <w:wordWrap/>
        <w:jc w:val="left"/>
        <w:rPr>
          <w:rFonts w:eastAsia="MS Mincho" w:cs="Times New Roman"/>
          <w:kern w:val="0"/>
          <w:szCs w:val="24"/>
          <w:lang w:eastAsia="zh-CN"/>
        </w:rPr>
      </w:pPr>
      <w:r w:rsidRPr="009B27D8">
        <w:rPr>
          <w:rFonts w:cs="Times New Roman"/>
          <w:kern w:val="0"/>
          <w:szCs w:val="24"/>
          <w:lang w:eastAsia="ja-JP"/>
        </w:rPr>
        <w:t xml:space="preserve">The interference level from IMT-2020 is </w:t>
      </w:r>
      <w:bookmarkStart w:id="38" w:name="OLE_LINK4"/>
      <w:bookmarkStart w:id="39" w:name="OLE_LINK5"/>
      <w:r w:rsidRPr="009B27D8">
        <w:rPr>
          <w:rFonts w:cs="Times New Roman"/>
          <w:kern w:val="0"/>
          <w:szCs w:val="24"/>
          <w:lang w:eastAsia="ja-JP"/>
        </w:rPr>
        <w:t xml:space="preserve">from </w:t>
      </w:r>
      <w:r w:rsidRPr="009B27D8">
        <w:rPr>
          <w:rFonts w:cs="Times New Roman"/>
          <w:kern w:val="0"/>
          <w:szCs w:val="24"/>
          <w:lang w:eastAsia="ja-JP"/>
        </w:rPr>
        <w:noBreakHyphen/>
        <w:t xml:space="preserve">347 dB(W/MHz) down to </w:t>
      </w:r>
      <w:r w:rsidRPr="009B27D8">
        <w:rPr>
          <w:rFonts w:cs="Times New Roman"/>
          <w:kern w:val="0"/>
          <w:szCs w:val="24"/>
          <w:lang w:eastAsia="ja-JP"/>
        </w:rPr>
        <w:noBreakHyphen/>
        <w:t>176 dB(W/MHz)</w:t>
      </w:r>
      <w:bookmarkEnd w:id="38"/>
      <w:bookmarkEnd w:id="39"/>
      <w:r w:rsidRPr="009B27D8">
        <w:rPr>
          <w:rFonts w:cs="Times New Roman"/>
          <w:kern w:val="0"/>
          <w:szCs w:val="24"/>
          <w:lang w:eastAsia="ja-JP"/>
        </w:rPr>
        <w:t>,</w:t>
      </w:r>
      <w:r w:rsidRPr="009B27D8">
        <w:rPr>
          <w:rFonts w:cs="Times New Roman"/>
          <w:color w:val="000000"/>
          <w:kern w:val="0"/>
          <w:szCs w:val="24"/>
          <w:lang w:eastAsia="en-GB"/>
        </w:rPr>
        <w:t xml:space="preserve"> where the range of elevation angles to the MSS satellite is from the horizon at 0° elevation to 90° elevation (zenith). Noted that no </w:t>
      </w:r>
      <w:r w:rsidRPr="009B27D8">
        <w:rPr>
          <w:rFonts w:cs="Times New Roman"/>
          <w:kern w:val="0"/>
          <w:szCs w:val="24"/>
          <w:lang w:eastAsia="ja-JP"/>
        </w:rPr>
        <w:t>protection criteria for MSS was available for this frequency band in ITU-R.</w:t>
      </w:r>
    </w:p>
    <w:p w14:paraId="22B5021D" w14:textId="77777777" w:rsidR="009B27D8" w:rsidRPr="009B27D8" w:rsidRDefault="009B27D8" w:rsidP="0056562A">
      <w:pPr>
        <w:keepNext/>
        <w:keepLines/>
        <w:widowControl/>
        <w:numPr>
          <w:ilvl w:val="1"/>
          <w:numId w:val="12"/>
        </w:numPr>
        <w:tabs>
          <w:tab w:val="left" w:pos="1134"/>
          <w:tab w:val="left" w:pos="1871"/>
          <w:tab w:val="left" w:pos="2268"/>
        </w:tabs>
        <w:wordWrap/>
        <w:overflowPunct w:val="0"/>
        <w:autoSpaceDE w:val="0"/>
        <w:autoSpaceDN w:val="0"/>
        <w:adjustRightInd w:val="0"/>
        <w:spacing w:before="200" w:line="312" w:lineRule="auto"/>
        <w:jc w:val="left"/>
        <w:textAlignment w:val="baseline"/>
        <w:outlineLvl w:val="1"/>
        <w:rPr>
          <w:rFonts w:eastAsia="SimSun" w:cs="Times New Roman"/>
          <w:b/>
          <w:kern w:val="0"/>
          <w:lang w:val="en-GB" w:eastAsia="zh-CN"/>
        </w:rPr>
      </w:pPr>
      <w:bookmarkStart w:id="40" w:name="_Toc525164009"/>
      <w:r w:rsidRPr="009B27D8">
        <w:rPr>
          <w:rFonts w:eastAsia="SimSun" w:cs="Times New Roman"/>
          <w:b/>
          <w:kern w:val="0"/>
          <w:lang w:val="en-GB" w:eastAsia="zh-CN"/>
        </w:rPr>
        <w:t>Frequency range 71 - 76GHz</w:t>
      </w:r>
      <w:bookmarkEnd w:id="40"/>
    </w:p>
    <w:p w14:paraId="151ED659"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Batang" w:cs="Times New Roman"/>
          <w:b/>
          <w:color w:val="222222"/>
          <w:kern w:val="0"/>
          <w:shd w:val="clear" w:color="auto" w:fill="FFFFFF"/>
          <w:lang w:val="en-GB" w:eastAsia="en-US"/>
        </w:rPr>
      </w:pPr>
      <w:bookmarkStart w:id="41" w:name="_Toc525164010"/>
      <w:r w:rsidRPr="009B27D8">
        <w:rPr>
          <w:rFonts w:eastAsia="Batang" w:cs="Times New Roman"/>
          <w:b/>
          <w:kern w:val="0"/>
          <w:lang w:val="en-GB" w:eastAsia="en-US"/>
        </w:rPr>
        <w:t>FS</w:t>
      </w:r>
      <w:bookmarkEnd w:id="41"/>
    </w:p>
    <w:p w14:paraId="5B11D691" w14:textId="77777777" w:rsidR="009B27D8" w:rsidRPr="009B27D8" w:rsidRDefault="009B27D8" w:rsidP="009B27D8">
      <w:pPr>
        <w:widowControl/>
        <w:wordWrap/>
        <w:jc w:val="left"/>
        <w:rPr>
          <w:rFonts w:cs="Times New Roman"/>
          <w:kern w:val="0"/>
          <w:szCs w:val="24"/>
          <w:lang w:eastAsia="zh-CN"/>
        </w:rPr>
      </w:pPr>
      <w:r w:rsidRPr="009B27D8">
        <w:rPr>
          <w:rFonts w:cs="Times New Roman"/>
          <w:kern w:val="0"/>
          <w:szCs w:val="24"/>
          <w:lang w:eastAsia="zh-CN"/>
        </w:rPr>
        <w:t xml:space="preserve">Statistical studies for a single entry IMT BS case, for different antenna heights of FS receiver where the IMT BS is within the beam of the FS receiver, show that a separation distance of 970 to 260 m for antenna heights of 10 to 40 m respectively, will ensure that the protection criteria for the FS receiver are met. Alternatively, a separation distance of 250 meter with an azimuth </w:t>
      </w:r>
      <w:r w:rsidRPr="009B27D8">
        <w:rPr>
          <w:rFonts w:cs="Times New Roman"/>
          <w:kern w:val="0"/>
          <w:szCs w:val="24"/>
          <w:lang w:eastAsia="zh-CN"/>
        </w:rPr>
        <w:lastRenderedPageBreak/>
        <w:t>offset of antenna boresights between IMT BS and FS receiver will also ensure that the protection criterion is met.</w:t>
      </w:r>
    </w:p>
    <w:p w14:paraId="56616865" w14:textId="77777777" w:rsidR="009B27D8" w:rsidRPr="009B27D8" w:rsidRDefault="009B27D8" w:rsidP="009B27D8">
      <w:pPr>
        <w:widowControl/>
        <w:wordWrap/>
        <w:jc w:val="left"/>
        <w:rPr>
          <w:rFonts w:cs="Times New Roman"/>
          <w:kern w:val="0"/>
          <w:szCs w:val="24"/>
          <w:lang w:eastAsia="zh-CN"/>
        </w:rPr>
      </w:pPr>
      <w:r w:rsidRPr="009B27D8">
        <w:rPr>
          <w:rFonts w:cs="Times New Roman"/>
          <w:kern w:val="0"/>
          <w:szCs w:val="24"/>
          <w:lang w:eastAsia="zh-CN"/>
        </w:rPr>
        <w:t>Statistical studies for the aggregated case show that for different antenna heights of FS receiver (from 10 to 40 meter), a separation distance of 720 m from a FS receiver at 10 m will ensure that the protection criteria are met, in general, without separation distances for the aggregate case.</w:t>
      </w:r>
    </w:p>
    <w:p w14:paraId="71EEBDDC" w14:textId="77777777" w:rsidR="009B27D8" w:rsidRPr="009B27D8" w:rsidRDefault="009B27D8" w:rsidP="009B27D8">
      <w:pPr>
        <w:widowControl/>
        <w:wordWrap/>
        <w:rPr>
          <w:rFonts w:cs="Times New Roman"/>
          <w:kern w:val="0"/>
          <w:szCs w:val="24"/>
          <w:lang w:eastAsia="en-US"/>
        </w:rPr>
      </w:pPr>
      <w:r w:rsidRPr="009B27D8">
        <w:rPr>
          <w:rFonts w:cs="Times New Roman"/>
          <w:kern w:val="0"/>
          <w:szCs w:val="24"/>
          <w:lang w:eastAsia="en-US"/>
        </w:rPr>
        <w:t>In summary, despite a strong interference potential when an IMT BS is located precisely in the FS receiver antenna boresight direction, the potential interference to FS receiver is limited and sharing would be feasible.</w:t>
      </w:r>
    </w:p>
    <w:p w14:paraId="6EF69296" w14:textId="77777777" w:rsidR="009B27D8" w:rsidRPr="009B27D8" w:rsidRDefault="009B27D8" w:rsidP="009B27D8">
      <w:pPr>
        <w:widowControl/>
        <w:wordWrap/>
        <w:rPr>
          <w:rFonts w:cs="Times New Roman"/>
          <w:color w:val="222222"/>
          <w:kern w:val="0"/>
          <w:szCs w:val="24"/>
          <w:shd w:val="clear" w:color="auto" w:fill="FFFFFF"/>
          <w:lang w:eastAsia="en-US"/>
        </w:rPr>
      </w:pPr>
      <w:r w:rsidRPr="009B27D8">
        <w:rPr>
          <w:rFonts w:cs="Times New Roman"/>
          <w:color w:val="222222"/>
          <w:kern w:val="0"/>
          <w:szCs w:val="24"/>
          <w:shd w:val="clear" w:color="auto" w:fill="FFFFFF"/>
          <w:lang w:eastAsia="en-US"/>
        </w:rPr>
        <w:t xml:space="preserve">The main coexistence problem in practice is likely to be with fixed links. The E-band plans for fixed links uses 71-76 GHz paired with 81-86 GHz. Links in the E-band are likely to be operated in the same urban and busy areas as IMT. As MBB data rates increase, the band will play a key role in providing backhaul for 4G and 5G. Therefore, the fixed service should be maintained and protected in this band. </w:t>
      </w:r>
    </w:p>
    <w:p w14:paraId="04627377" w14:textId="77777777" w:rsidR="009B27D8" w:rsidRPr="009B27D8" w:rsidRDefault="009B27D8" w:rsidP="009B27D8">
      <w:pPr>
        <w:widowControl/>
        <w:wordWrap/>
        <w:rPr>
          <w:rFonts w:cs="Times New Roman"/>
          <w:color w:val="222222"/>
          <w:kern w:val="0"/>
          <w:szCs w:val="24"/>
          <w:shd w:val="clear" w:color="auto" w:fill="FFFFFF"/>
          <w:lang w:eastAsia="en-US"/>
        </w:rPr>
      </w:pPr>
      <w:r w:rsidRPr="009B27D8">
        <w:rPr>
          <w:rFonts w:cs="Times New Roman"/>
          <w:color w:val="222222"/>
          <w:kern w:val="0"/>
          <w:szCs w:val="24"/>
          <w:shd w:val="clear" w:color="auto" w:fill="FFFFFF"/>
          <w:lang w:eastAsia="en-US"/>
        </w:rPr>
        <w:t>Sharing the band between FS links and IMT access is feasible due to the excellent spatial isolation which can be achieved in this band.</w:t>
      </w:r>
    </w:p>
    <w:p w14:paraId="4FF45028" w14:textId="77777777" w:rsidR="009B27D8" w:rsidRPr="009B27D8" w:rsidRDefault="009B27D8" w:rsidP="009B27D8">
      <w:pPr>
        <w:widowControl/>
        <w:wordWrap/>
        <w:rPr>
          <w:rFonts w:cs="Times New Roman"/>
          <w:color w:val="222222"/>
          <w:kern w:val="0"/>
          <w:szCs w:val="24"/>
          <w:shd w:val="clear" w:color="auto" w:fill="FFFFFF"/>
          <w:lang w:eastAsia="en-US"/>
        </w:rPr>
      </w:pPr>
      <w:r w:rsidRPr="009B27D8">
        <w:rPr>
          <w:rFonts w:cs="Times New Roman"/>
          <w:color w:val="222222"/>
          <w:kern w:val="0"/>
          <w:szCs w:val="24"/>
          <w:shd w:val="clear" w:color="auto" w:fill="FFFFFF"/>
          <w:lang w:eastAsia="en-US"/>
        </w:rPr>
        <w:t xml:space="preserve">The TG5/1 </w:t>
      </w:r>
      <w:proofErr w:type="gramStart"/>
      <w:r w:rsidRPr="009B27D8">
        <w:rPr>
          <w:rFonts w:cs="Times New Roman"/>
          <w:color w:val="222222"/>
          <w:kern w:val="0"/>
          <w:szCs w:val="24"/>
          <w:shd w:val="clear" w:color="auto" w:fill="FFFFFF"/>
          <w:lang w:eastAsia="en-US"/>
        </w:rPr>
        <w:t>results</w:t>
      </w:r>
      <w:proofErr w:type="gramEnd"/>
      <w:r w:rsidRPr="009B27D8">
        <w:rPr>
          <w:rFonts w:cs="Times New Roman"/>
          <w:color w:val="222222"/>
          <w:kern w:val="0"/>
          <w:szCs w:val="24"/>
          <w:shd w:val="clear" w:color="auto" w:fill="FFFFFF"/>
          <w:lang w:eastAsia="en-US"/>
        </w:rPr>
        <w:t xml:space="preserve"> show that for antenna heights of the FS system higher than 10 m, the interference from the IMT system into the FS station would be below the threshold (Study C in the Attachment 1 to Annex 12 to Task Group 5/1 Chairman’s Report). For an FS antenna height of 10m, a separation of 720 </w:t>
      </w:r>
      <w:proofErr w:type="spellStart"/>
      <w:r w:rsidRPr="009B27D8">
        <w:rPr>
          <w:rFonts w:cs="Times New Roman"/>
          <w:color w:val="222222"/>
          <w:kern w:val="0"/>
          <w:szCs w:val="24"/>
          <w:shd w:val="clear" w:color="auto" w:fill="FFFFFF"/>
          <w:lang w:eastAsia="en-US"/>
        </w:rPr>
        <w:t>metres</w:t>
      </w:r>
      <w:proofErr w:type="spellEnd"/>
      <w:r w:rsidRPr="009B27D8">
        <w:rPr>
          <w:rFonts w:cs="Times New Roman"/>
          <w:color w:val="222222"/>
          <w:kern w:val="0"/>
          <w:szCs w:val="24"/>
          <w:shd w:val="clear" w:color="auto" w:fill="FFFFFF"/>
          <w:lang w:eastAsia="en-US"/>
        </w:rPr>
        <w:t xml:space="preserve"> would be required (see figure below, copy of FIGURE C-2 in the Chairman´s report).</w:t>
      </w:r>
    </w:p>
    <w:p w14:paraId="6AB3E3A6" w14:textId="77777777" w:rsidR="009B27D8" w:rsidRPr="009B27D8" w:rsidRDefault="009B27D8" w:rsidP="009B27D8">
      <w:pPr>
        <w:widowControl/>
        <w:wordWrap/>
        <w:rPr>
          <w:rFonts w:cs="Times New Roman"/>
          <w:color w:val="222222"/>
          <w:kern w:val="0"/>
          <w:szCs w:val="24"/>
          <w:shd w:val="clear" w:color="auto" w:fill="FFFFFF"/>
          <w:lang w:eastAsia="en-US"/>
        </w:rPr>
      </w:pPr>
    </w:p>
    <w:p w14:paraId="12313E56" w14:textId="77777777" w:rsidR="009B27D8" w:rsidRPr="009B27D8" w:rsidRDefault="009B27D8" w:rsidP="009B27D8">
      <w:pPr>
        <w:widowControl/>
        <w:wordWrap/>
        <w:jc w:val="center"/>
        <w:rPr>
          <w:rFonts w:cs="Times New Roman"/>
          <w:color w:val="222222"/>
          <w:kern w:val="0"/>
          <w:szCs w:val="24"/>
          <w:shd w:val="clear" w:color="auto" w:fill="FFFFFF"/>
          <w:lang w:eastAsia="en-US"/>
        </w:rPr>
      </w:pPr>
      <w:r w:rsidRPr="009B27D8">
        <w:rPr>
          <w:rFonts w:cs="Times New Roman"/>
          <w:color w:val="222222"/>
          <w:kern w:val="0"/>
          <w:szCs w:val="24"/>
          <w:shd w:val="clear" w:color="auto" w:fill="FFFFFF"/>
          <w:lang w:eastAsia="en-US"/>
        </w:rPr>
        <w:t>I/N curves at the FS receiver from the IMT network,</w:t>
      </w:r>
    </w:p>
    <w:p w14:paraId="0631135B" w14:textId="77777777" w:rsidR="009B27D8" w:rsidRPr="009B27D8" w:rsidRDefault="009B27D8" w:rsidP="009B27D8">
      <w:pPr>
        <w:widowControl/>
        <w:wordWrap/>
        <w:jc w:val="center"/>
        <w:rPr>
          <w:rFonts w:cs="Times New Roman"/>
          <w:color w:val="222222"/>
          <w:kern w:val="0"/>
          <w:szCs w:val="24"/>
          <w:shd w:val="clear" w:color="auto" w:fill="FFFFFF"/>
          <w:lang w:eastAsia="en-US"/>
        </w:rPr>
      </w:pPr>
      <w:r w:rsidRPr="009B27D8">
        <w:rPr>
          <w:rFonts w:cs="Times New Roman"/>
          <w:color w:val="222222"/>
          <w:kern w:val="0"/>
          <w:szCs w:val="24"/>
          <w:shd w:val="clear" w:color="auto" w:fill="FFFFFF"/>
          <w:lang w:eastAsia="en-US"/>
        </w:rPr>
        <w:t>FS antenna at 10 m, 25 m and 40 m, respectively</w:t>
      </w:r>
    </w:p>
    <w:p w14:paraId="23C040AF" w14:textId="77777777" w:rsidR="009B27D8" w:rsidRPr="009B27D8" w:rsidRDefault="009B27D8" w:rsidP="009B27D8">
      <w:pPr>
        <w:widowControl/>
        <w:wordWrap/>
        <w:jc w:val="center"/>
        <w:rPr>
          <w:rFonts w:cs="Times New Roman"/>
          <w:kern w:val="0"/>
          <w:szCs w:val="24"/>
          <w:lang w:eastAsia="en-US"/>
        </w:rPr>
      </w:pPr>
      <w:r w:rsidRPr="009B27D8">
        <w:rPr>
          <w:rFonts w:cs="Times New Roman"/>
          <w:noProof/>
          <w:kern w:val="0"/>
          <w:szCs w:val="24"/>
          <w:lang w:eastAsia="en-US"/>
        </w:rPr>
        <w:drawing>
          <wp:inline distT="0" distB="0" distL="0" distR="0" wp14:anchorId="684828A9" wp14:editId="334CB72F">
            <wp:extent cx="3390900" cy="2444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2444750"/>
                    </a:xfrm>
                    <a:prstGeom prst="rect">
                      <a:avLst/>
                    </a:prstGeom>
                    <a:noFill/>
                    <a:ln>
                      <a:noFill/>
                    </a:ln>
                  </pic:spPr>
                </pic:pic>
              </a:graphicData>
            </a:graphic>
          </wp:inline>
        </w:drawing>
      </w:r>
    </w:p>
    <w:p w14:paraId="217E3D03" w14:textId="77777777" w:rsidR="009B27D8" w:rsidRPr="009B27D8" w:rsidRDefault="009B27D8" w:rsidP="009B27D8">
      <w:pPr>
        <w:widowControl/>
        <w:wordWrap/>
        <w:rPr>
          <w:rFonts w:cs="Times New Roman"/>
          <w:color w:val="222222"/>
          <w:kern w:val="0"/>
          <w:szCs w:val="24"/>
          <w:shd w:val="clear" w:color="auto" w:fill="FFFFFF"/>
          <w:lang w:eastAsia="en-US"/>
        </w:rPr>
      </w:pPr>
      <w:r w:rsidRPr="009B27D8">
        <w:rPr>
          <w:rFonts w:cs="Times New Roman"/>
          <w:color w:val="222222"/>
          <w:kern w:val="0"/>
          <w:szCs w:val="24"/>
          <w:shd w:val="clear" w:color="auto" w:fill="FFFFFF"/>
          <w:lang w:eastAsia="en-US"/>
        </w:rPr>
        <w:t xml:space="preserve">In the light of this, there would be two alternative approaches to protect FS, one for scenarios where the FS antenna is above 10 </w:t>
      </w:r>
      <w:proofErr w:type="spellStart"/>
      <w:r w:rsidRPr="009B27D8">
        <w:rPr>
          <w:rFonts w:cs="Times New Roman"/>
          <w:color w:val="222222"/>
          <w:kern w:val="0"/>
          <w:szCs w:val="24"/>
          <w:shd w:val="clear" w:color="auto" w:fill="FFFFFF"/>
          <w:lang w:eastAsia="en-US"/>
        </w:rPr>
        <w:t>metres</w:t>
      </w:r>
      <w:proofErr w:type="spellEnd"/>
      <w:r w:rsidRPr="009B27D8">
        <w:rPr>
          <w:rFonts w:cs="Times New Roman"/>
          <w:color w:val="222222"/>
          <w:kern w:val="0"/>
          <w:szCs w:val="24"/>
          <w:shd w:val="clear" w:color="auto" w:fill="FFFFFF"/>
          <w:lang w:eastAsia="en-US"/>
        </w:rPr>
        <w:t xml:space="preserve"> and one for scenarios with FS antenna below 10 </w:t>
      </w:r>
      <w:proofErr w:type="spellStart"/>
      <w:r w:rsidRPr="009B27D8">
        <w:rPr>
          <w:rFonts w:cs="Times New Roman"/>
          <w:color w:val="222222"/>
          <w:kern w:val="0"/>
          <w:szCs w:val="24"/>
          <w:shd w:val="clear" w:color="auto" w:fill="FFFFFF"/>
          <w:lang w:eastAsia="en-US"/>
        </w:rPr>
        <w:t>metres</w:t>
      </w:r>
      <w:proofErr w:type="spellEnd"/>
      <w:r w:rsidRPr="009B27D8">
        <w:rPr>
          <w:rFonts w:cs="Times New Roman"/>
          <w:color w:val="222222"/>
          <w:kern w:val="0"/>
          <w:szCs w:val="24"/>
          <w:shd w:val="clear" w:color="auto" w:fill="FFFFFF"/>
          <w:lang w:eastAsia="en-US"/>
        </w:rPr>
        <w:t>:</w:t>
      </w:r>
    </w:p>
    <w:p w14:paraId="02F761DA" w14:textId="77777777" w:rsidR="009B27D8" w:rsidRPr="009B27D8" w:rsidRDefault="009B27D8" w:rsidP="009B27D8">
      <w:pPr>
        <w:widowControl/>
        <w:wordWrap/>
        <w:jc w:val="left"/>
        <w:rPr>
          <w:rFonts w:eastAsia="SimSun" w:cs="Times New Roman"/>
          <w:kern w:val="0"/>
          <w:szCs w:val="24"/>
          <w:lang w:eastAsia="zh-CN"/>
        </w:rPr>
      </w:pPr>
    </w:p>
    <w:p w14:paraId="67719FCA" w14:textId="77777777" w:rsidR="009B27D8" w:rsidRPr="009B27D8" w:rsidRDefault="009B27D8" w:rsidP="009B27D8">
      <w:pPr>
        <w:widowControl/>
        <w:wordWrap/>
        <w:jc w:val="center"/>
        <w:rPr>
          <w:rFonts w:eastAsia="SimSun" w:cs="Times New Roman"/>
          <w:kern w:val="0"/>
          <w:szCs w:val="24"/>
          <w:lang w:eastAsia="zh-CN"/>
        </w:rPr>
      </w:pPr>
      <w:r w:rsidRPr="009B27D8">
        <w:rPr>
          <w:rFonts w:eastAsia="SimSun" w:cs="Times New Roman"/>
          <w:kern w:val="0"/>
          <w:szCs w:val="24"/>
          <w:lang w:eastAsia="zh-CN"/>
        </w:rPr>
        <w:t>Scenario 1: Spatial vertical isolation &gt;10 m</w:t>
      </w:r>
    </w:p>
    <w:p w14:paraId="0D0C000D" w14:textId="77777777" w:rsidR="009B27D8" w:rsidRPr="009B27D8" w:rsidRDefault="009B27D8" w:rsidP="009B27D8">
      <w:pPr>
        <w:widowControl/>
        <w:wordWrap/>
        <w:jc w:val="center"/>
        <w:rPr>
          <w:rFonts w:eastAsia="SimSun" w:cs="Times New Roman"/>
          <w:kern w:val="0"/>
          <w:szCs w:val="24"/>
          <w:lang w:eastAsia="zh-CN"/>
        </w:rPr>
      </w:pPr>
    </w:p>
    <w:p w14:paraId="206A99EA" w14:textId="77777777" w:rsidR="009B27D8" w:rsidRPr="009B27D8" w:rsidRDefault="009B27D8" w:rsidP="009B27D8">
      <w:pPr>
        <w:widowControl/>
        <w:wordWrap/>
        <w:jc w:val="center"/>
        <w:rPr>
          <w:rFonts w:eastAsia="SimSun" w:cs="Times New Roman"/>
          <w:kern w:val="0"/>
          <w:szCs w:val="24"/>
          <w:lang w:eastAsia="zh-CN"/>
        </w:rPr>
      </w:pPr>
      <w:r w:rsidRPr="009B27D8">
        <w:rPr>
          <w:rFonts w:cs="Times New Roman"/>
          <w:noProof/>
          <w:kern w:val="0"/>
          <w:szCs w:val="24"/>
          <w:lang w:eastAsia="en-US"/>
        </w:rPr>
        <w:drawing>
          <wp:inline distT="0" distB="0" distL="0" distR="0" wp14:anchorId="211C4D1C" wp14:editId="55C6E624">
            <wp:extent cx="3032125" cy="1513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2125" cy="1513840"/>
                    </a:xfrm>
                    <a:prstGeom prst="rect">
                      <a:avLst/>
                    </a:prstGeom>
                    <a:noFill/>
                  </pic:spPr>
                </pic:pic>
              </a:graphicData>
            </a:graphic>
          </wp:inline>
        </w:drawing>
      </w:r>
    </w:p>
    <w:p w14:paraId="349F5969" w14:textId="77777777" w:rsidR="009B27D8" w:rsidRPr="009B27D8" w:rsidRDefault="009B27D8" w:rsidP="009B27D8">
      <w:pPr>
        <w:widowControl/>
        <w:wordWrap/>
        <w:jc w:val="left"/>
        <w:rPr>
          <w:rFonts w:eastAsia="SimSun" w:cs="Times New Roman"/>
          <w:kern w:val="0"/>
          <w:szCs w:val="24"/>
          <w:lang w:eastAsia="zh-CN"/>
        </w:rPr>
      </w:pPr>
    </w:p>
    <w:p w14:paraId="6035DBD9" w14:textId="77777777" w:rsidR="009B27D8" w:rsidRPr="009B27D8" w:rsidRDefault="009B27D8" w:rsidP="009B27D8">
      <w:pPr>
        <w:widowControl/>
        <w:wordWrap/>
        <w:jc w:val="center"/>
        <w:rPr>
          <w:rFonts w:eastAsia="SimSun" w:cs="Times New Roman"/>
          <w:kern w:val="0"/>
          <w:szCs w:val="24"/>
          <w:lang w:eastAsia="zh-CN"/>
        </w:rPr>
      </w:pPr>
      <w:r w:rsidRPr="009B27D8">
        <w:rPr>
          <w:rFonts w:eastAsia="SimSun" w:cs="Times New Roman"/>
          <w:kern w:val="0"/>
          <w:szCs w:val="24"/>
          <w:lang w:eastAsia="zh-CN"/>
        </w:rPr>
        <w:lastRenderedPageBreak/>
        <w:t xml:space="preserve">Scenario 2: Separation between FS antenna and center of IMT coverage area </w:t>
      </w:r>
    </w:p>
    <w:p w14:paraId="0D3FF159" w14:textId="77777777" w:rsidR="009B27D8" w:rsidRPr="009B27D8" w:rsidRDefault="009B27D8" w:rsidP="009B27D8">
      <w:pPr>
        <w:widowControl/>
        <w:wordWrap/>
        <w:jc w:val="center"/>
        <w:rPr>
          <w:rFonts w:eastAsia="SimSun" w:cs="Times New Roman"/>
          <w:kern w:val="0"/>
          <w:szCs w:val="24"/>
          <w:lang w:eastAsia="zh-CN"/>
        </w:rPr>
      </w:pPr>
      <w:r w:rsidRPr="009B27D8">
        <w:rPr>
          <w:rFonts w:eastAsia="SimSun" w:cs="Times New Roman"/>
          <w:kern w:val="0"/>
          <w:szCs w:val="24"/>
          <w:lang w:eastAsia="zh-CN"/>
        </w:rPr>
        <w:t>(when smaller spatial vertical isolation, 10m for FS, 6m for IMT)</w:t>
      </w:r>
    </w:p>
    <w:p w14:paraId="691A8AD1" w14:textId="77777777" w:rsidR="009B27D8" w:rsidRPr="009B27D8" w:rsidRDefault="009B27D8" w:rsidP="009B27D8">
      <w:pPr>
        <w:widowControl/>
        <w:wordWrap/>
        <w:jc w:val="center"/>
        <w:rPr>
          <w:rFonts w:eastAsia="SimSun" w:cs="Times New Roman"/>
          <w:kern w:val="0"/>
          <w:szCs w:val="24"/>
          <w:lang w:eastAsia="zh-CN"/>
        </w:rPr>
      </w:pPr>
      <w:r w:rsidRPr="009B27D8">
        <w:rPr>
          <w:rFonts w:cs="Times New Roman"/>
          <w:noProof/>
          <w:kern w:val="0"/>
          <w:szCs w:val="24"/>
          <w:lang w:eastAsia="en-US"/>
        </w:rPr>
        <w:drawing>
          <wp:inline distT="0" distB="0" distL="0" distR="0" wp14:anchorId="4A77CB0B" wp14:editId="70B54846">
            <wp:extent cx="3121560" cy="14922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2947" cy="1492913"/>
                    </a:xfrm>
                    <a:prstGeom prst="rect">
                      <a:avLst/>
                    </a:prstGeom>
                    <a:noFill/>
                  </pic:spPr>
                </pic:pic>
              </a:graphicData>
            </a:graphic>
          </wp:inline>
        </w:drawing>
      </w:r>
    </w:p>
    <w:p w14:paraId="3A4C6990"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Batang" w:cs="Times New Roman"/>
          <w:b/>
          <w:color w:val="222222"/>
          <w:kern w:val="0"/>
          <w:shd w:val="clear" w:color="auto" w:fill="FFFFFF"/>
          <w:lang w:val="en-GB" w:eastAsia="en-US"/>
        </w:rPr>
      </w:pPr>
      <w:bookmarkStart w:id="42" w:name="OLE_LINK108"/>
      <w:bookmarkStart w:id="43" w:name="_Toc525164011"/>
      <w:r w:rsidRPr="009B27D8">
        <w:rPr>
          <w:rFonts w:eastAsia="MS Mincho" w:cs="Times New Roman"/>
          <w:b/>
          <w:kern w:val="0"/>
          <w:lang w:val="en-GB" w:eastAsia="zh-CN"/>
        </w:rPr>
        <w:t>RLS (automotive radar)</w:t>
      </w:r>
      <w:bookmarkEnd w:id="42"/>
      <w:bookmarkEnd w:id="43"/>
    </w:p>
    <w:p w14:paraId="207A99E6" w14:textId="77777777" w:rsidR="009B27D8" w:rsidRPr="009B27D8" w:rsidRDefault="009B27D8" w:rsidP="009B27D8">
      <w:pPr>
        <w:widowControl/>
        <w:wordWrap/>
        <w:jc w:val="left"/>
        <w:rPr>
          <w:rFonts w:cs="Times New Roman"/>
          <w:kern w:val="0"/>
          <w:szCs w:val="24"/>
          <w:lang w:eastAsia="en-US"/>
        </w:rPr>
      </w:pPr>
      <w:bookmarkStart w:id="44" w:name="_Hlk522727719"/>
      <w:r w:rsidRPr="009B27D8">
        <w:rPr>
          <w:rFonts w:cs="Times New Roman"/>
          <w:kern w:val="0"/>
          <w:szCs w:val="24"/>
          <w:lang w:eastAsia="en-US"/>
        </w:rPr>
        <w:t>Two studies were received which deal with the compatibility between IMT-2020 in the frequency bands 71-76 GHz and 81-86 GHz and automotive radar in the frequency band 76-77 GHz (i.e. Radar A of Category 1 from Recommendation ITU-R M.2057). Study A gives a range of IMT unwanted emission levels that are assumed to provide appropriate protection of the automotive radars while Study B uses various IMT-2020 unwanted emission levels to assess the probability of interference.</w:t>
      </w:r>
    </w:p>
    <w:p w14:paraId="1A6EC534"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 xml:space="preserve">The IMT stations’ spurious emission level assumed in both studies is a constant </w:t>
      </w:r>
      <w:r w:rsidRPr="009B27D8">
        <w:rPr>
          <w:rFonts w:cs="Times New Roman"/>
          <w:color w:val="000000"/>
          <w:kern w:val="0"/>
          <w:szCs w:val="24"/>
          <w:lang w:eastAsia="en-US"/>
        </w:rPr>
        <w:t xml:space="preserve">value over the operating band of automotive radars. </w:t>
      </w:r>
      <w:bookmarkEnd w:id="44"/>
    </w:p>
    <w:p w14:paraId="26901BA8"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 xml:space="preserve">Study A assumed a 99% applicability of the protection criterion of I/N = -6 dB and did not apply antenna </w:t>
      </w:r>
      <w:proofErr w:type="spellStart"/>
      <w:r w:rsidRPr="009B27D8">
        <w:rPr>
          <w:rFonts w:cs="Times New Roman"/>
          <w:kern w:val="0"/>
          <w:szCs w:val="24"/>
          <w:lang w:eastAsia="en-US"/>
        </w:rPr>
        <w:t>normalisation</w:t>
      </w:r>
      <w:proofErr w:type="spellEnd"/>
      <w:r w:rsidRPr="009B27D8">
        <w:rPr>
          <w:rFonts w:cs="Times New Roman"/>
          <w:kern w:val="0"/>
          <w:szCs w:val="24"/>
          <w:lang w:eastAsia="en-US"/>
        </w:rPr>
        <w:t xml:space="preserve">. The baseline and sensitivity analysis </w:t>
      </w:r>
      <w:proofErr w:type="gramStart"/>
      <w:r w:rsidRPr="009B27D8">
        <w:rPr>
          <w:rFonts w:cs="Times New Roman"/>
          <w:kern w:val="0"/>
          <w:szCs w:val="24"/>
          <w:lang w:eastAsia="en-US"/>
        </w:rPr>
        <w:t>took into account</w:t>
      </w:r>
      <w:proofErr w:type="gramEnd"/>
      <w:r w:rsidRPr="009B27D8">
        <w:rPr>
          <w:rFonts w:cs="Times New Roman"/>
          <w:kern w:val="0"/>
          <w:szCs w:val="24"/>
          <w:lang w:eastAsia="en-US"/>
        </w:rPr>
        <w:t xml:space="preserve"> different propagation models (Rec ITU-R M.2412 and P.452); the sensitivity analysis considered the potential effects of the surrounding obstacles. The statistics used for deriving the IMT-2020 maximum unwanted emission limits included the interference cases to automotive radars in the range of 300 m from the BS while the assumed BS cell radius was 100 m. </w:t>
      </w:r>
    </w:p>
    <w:p w14:paraId="0181C59D"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Study A has shown that to protect automotive radars operating in the 76-77 GHz frequency band, IMT-2020 stations need to comply with the following maximum unwanted emission levels in the band 76-77 GHz:</w:t>
      </w:r>
    </w:p>
    <w:p w14:paraId="6A86D9BF"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For baseline analysis:</w:t>
      </w:r>
    </w:p>
    <w:p w14:paraId="525C59B1"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 xml:space="preserve">For BS:    - 24.5 dBm/MHz (equivalent to -31.5 </w:t>
      </w:r>
      <w:proofErr w:type="spellStart"/>
      <w:r w:rsidRPr="009B27D8">
        <w:rPr>
          <w:rFonts w:cs="Times New Roman"/>
          <w:kern w:val="0"/>
          <w:szCs w:val="24"/>
        </w:rPr>
        <w:t>dBW</w:t>
      </w:r>
      <w:proofErr w:type="spellEnd"/>
      <w:r w:rsidRPr="009B27D8">
        <w:rPr>
          <w:rFonts w:cs="Times New Roman"/>
          <w:kern w:val="0"/>
          <w:szCs w:val="24"/>
        </w:rPr>
        <w:t>/200 MHz);</w:t>
      </w:r>
    </w:p>
    <w:p w14:paraId="3BE9B06B"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 xml:space="preserve">For UE:    -13 dBm/MHz (equivalent to -20 </w:t>
      </w:r>
      <w:proofErr w:type="spellStart"/>
      <w:r w:rsidRPr="009B27D8">
        <w:rPr>
          <w:rFonts w:cs="Times New Roman"/>
          <w:kern w:val="0"/>
          <w:szCs w:val="24"/>
        </w:rPr>
        <w:t>dBW</w:t>
      </w:r>
      <w:proofErr w:type="spellEnd"/>
      <w:r w:rsidRPr="009B27D8">
        <w:rPr>
          <w:rFonts w:cs="Times New Roman"/>
          <w:kern w:val="0"/>
          <w:szCs w:val="24"/>
        </w:rPr>
        <w:t>/200 MHz).</w:t>
      </w:r>
    </w:p>
    <w:p w14:paraId="0F21DFE7" w14:textId="77777777" w:rsidR="009B27D8" w:rsidRPr="009B27D8" w:rsidRDefault="009B27D8" w:rsidP="009B27D8">
      <w:pPr>
        <w:widowControl/>
        <w:tabs>
          <w:tab w:val="left" w:pos="1134"/>
          <w:tab w:val="left" w:pos="1871"/>
          <w:tab w:val="left" w:pos="2608"/>
          <w:tab w:val="left" w:pos="3345"/>
        </w:tabs>
        <w:wordWrap/>
        <w:overflowPunct w:val="0"/>
        <w:autoSpaceDE w:val="0"/>
        <w:autoSpaceDN w:val="0"/>
        <w:adjustRightInd w:val="0"/>
        <w:ind w:left="1134" w:hanging="1134"/>
        <w:textAlignment w:val="baseline"/>
        <w:rPr>
          <w:rFonts w:eastAsia="Batang" w:cs="Times New Roman"/>
          <w:kern w:val="0"/>
          <w:szCs w:val="24"/>
          <w:lang w:val="en-GB" w:eastAsia="en-US"/>
        </w:rPr>
      </w:pPr>
      <w:r w:rsidRPr="009B27D8">
        <w:rPr>
          <w:rFonts w:eastAsia="Batang" w:cs="Times New Roman"/>
          <w:kern w:val="0"/>
          <w:szCs w:val="24"/>
          <w:lang w:val="en-GB" w:eastAsia="en-US"/>
        </w:rPr>
        <w:t>For sensitivity analysis:</w:t>
      </w:r>
    </w:p>
    <w:p w14:paraId="21974B08"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 xml:space="preserve">For BS:     -22.6 dBm/MHz (equivalent to -29.6 </w:t>
      </w:r>
      <w:proofErr w:type="spellStart"/>
      <w:r w:rsidRPr="009B27D8">
        <w:rPr>
          <w:rFonts w:cs="Times New Roman"/>
          <w:kern w:val="0"/>
          <w:szCs w:val="24"/>
        </w:rPr>
        <w:t>dBW</w:t>
      </w:r>
      <w:proofErr w:type="spellEnd"/>
      <w:r w:rsidRPr="009B27D8">
        <w:rPr>
          <w:rFonts w:cs="Times New Roman"/>
          <w:kern w:val="0"/>
          <w:szCs w:val="24"/>
        </w:rPr>
        <w:t>/200 MHz);</w:t>
      </w:r>
    </w:p>
    <w:p w14:paraId="44262887"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 xml:space="preserve">For UE:    -13 dBm/MHz (equivalent to -20 </w:t>
      </w:r>
      <w:proofErr w:type="spellStart"/>
      <w:r w:rsidRPr="009B27D8">
        <w:rPr>
          <w:rFonts w:cs="Times New Roman"/>
          <w:kern w:val="0"/>
          <w:szCs w:val="24"/>
        </w:rPr>
        <w:t>dBW</w:t>
      </w:r>
      <w:proofErr w:type="spellEnd"/>
      <w:r w:rsidRPr="009B27D8">
        <w:rPr>
          <w:rFonts w:cs="Times New Roman"/>
          <w:kern w:val="0"/>
          <w:szCs w:val="24"/>
        </w:rPr>
        <w:t>/200 MHz).</w:t>
      </w:r>
    </w:p>
    <w:p w14:paraId="06EDACD8"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The maximum additional isolation required for the IMT BS unwanted emissions in the frequency band 76-77 GHz for all studied cases is within the range 11.5 dB (baseline) to 9.6 dB (sensitivity analysis). No additional isolation is required for the IMT UE.</w:t>
      </w:r>
    </w:p>
    <w:p w14:paraId="670CA03A"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 xml:space="preserve">Study B found it was not possible to define the value of the unwanted emission limits of IMT-2020 appropriately, </w:t>
      </w:r>
      <w:proofErr w:type="gramStart"/>
      <w:r w:rsidRPr="009B27D8">
        <w:rPr>
          <w:rFonts w:cs="Times New Roman"/>
          <w:kern w:val="0"/>
          <w:szCs w:val="24"/>
          <w:lang w:eastAsia="en-US"/>
        </w:rPr>
        <w:t>taking into account</w:t>
      </w:r>
      <w:proofErr w:type="gramEnd"/>
      <w:r w:rsidRPr="009B27D8">
        <w:rPr>
          <w:rFonts w:cs="Times New Roman"/>
          <w:kern w:val="0"/>
          <w:szCs w:val="24"/>
          <w:lang w:eastAsia="en-US"/>
        </w:rPr>
        <w:t xml:space="preserve"> the </w:t>
      </w:r>
      <w:bookmarkStart w:id="45" w:name="_Hlk522732588"/>
      <w:r w:rsidRPr="009B27D8">
        <w:rPr>
          <w:rFonts w:cs="Times New Roman"/>
          <w:kern w:val="0"/>
          <w:szCs w:val="24"/>
          <w:lang w:eastAsia="en-US"/>
        </w:rPr>
        <w:t>information provided by the involved groups</w:t>
      </w:r>
      <w:bookmarkEnd w:id="45"/>
      <w:r w:rsidRPr="009B27D8">
        <w:rPr>
          <w:rFonts w:cs="Times New Roman"/>
          <w:kern w:val="0"/>
          <w:szCs w:val="24"/>
          <w:lang w:eastAsia="en-US"/>
        </w:rPr>
        <w:t xml:space="preserve">. Study B reflects that there is no model available for the roll-off of the IMT-2020 unwanted emissions in this out of band domain, no measurement of the IMT-2020 antenna pattern in adjacent bands and also concluded that there was no information about the foreseen deployment of IMT-2020 UEs with respect to vehicles for these bands. Notwithstanding that, the study concluded that an unwanted emission limit more stringent than </w:t>
      </w:r>
      <w:r w:rsidRPr="009B27D8">
        <w:rPr>
          <w:rFonts w:cs="Times New Roman"/>
          <w:kern w:val="0"/>
          <w:szCs w:val="24"/>
          <w:lang w:eastAsia="en-US"/>
        </w:rPr>
        <w:noBreakHyphen/>
        <w:t xml:space="preserve">30 dBm/MHz (equivalent to more than 17 dB additional isolation) for both BS and UE </w:t>
      </w:r>
      <w:proofErr w:type="gramStart"/>
      <w:r w:rsidRPr="009B27D8">
        <w:rPr>
          <w:rFonts w:cs="Times New Roman"/>
          <w:kern w:val="0"/>
          <w:szCs w:val="24"/>
          <w:lang w:eastAsia="en-US"/>
        </w:rPr>
        <w:t>is</w:t>
      </w:r>
      <w:proofErr w:type="gramEnd"/>
      <w:r w:rsidRPr="009B27D8">
        <w:rPr>
          <w:rFonts w:cs="Times New Roman"/>
          <w:kern w:val="0"/>
          <w:szCs w:val="24"/>
          <w:lang w:eastAsia="en-US"/>
        </w:rPr>
        <w:t xml:space="preserve"> necessary to protect automotive radars in the radiolocation service in the frequency band 76-77 GHz.</w:t>
      </w:r>
    </w:p>
    <w:p w14:paraId="6A6BAF07" w14:textId="77777777" w:rsidR="009B27D8" w:rsidRPr="009B27D8" w:rsidRDefault="009B27D8" w:rsidP="009B27D8">
      <w:pPr>
        <w:widowControl/>
        <w:wordWrap/>
        <w:jc w:val="left"/>
        <w:rPr>
          <w:rFonts w:eastAsia="MS Mincho" w:cs="Times New Roman"/>
          <w:kern w:val="0"/>
          <w:szCs w:val="24"/>
          <w:lang w:eastAsia="zh-CN"/>
        </w:rPr>
      </w:pPr>
      <w:bookmarkStart w:id="46" w:name="OLE_LINK90"/>
      <w:bookmarkStart w:id="47" w:name="OLE_LINK111"/>
      <w:r w:rsidRPr="009B27D8">
        <w:rPr>
          <w:rFonts w:cs="Times New Roman"/>
          <w:color w:val="222222"/>
          <w:kern w:val="0"/>
          <w:szCs w:val="24"/>
          <w:shd w:val="clear" w:color="auto" w:fill="FFFFFF"/>
          <w:lang w:eastAsia="en-US"/>
        </w:rPr>
        <w:t>It is proposed to</w:t>
      </w:r>
      <w:r w:rsidRPr="009B27D8" w:rsidDel="00830416">
        <w:rPr>
          <w:rFonts w:eastAsia="MS Mincho" w:cs="Times New Roman"/>
          <w:kern w:val="0"/>
          <w:szCs w:val="24"/>
          <w:lang w:eastAsia="zh-CN"/>
        </w:rPr>
        <w:t xml:space="preserve"> </w:t>
      </w:r>
      <w:r w:rsidRPr="009B27D8">
        <w:rPr>
          <w:rFonts w:eastAsia="MS Mincho" w:cs="Times New Roman"/>
          <w:kern w:val="0"/>
          <w:szCs w:val="24"/>
          <w:lang w:eastAsia="zh-CN"/>
        </w:rPr>
        <w:t>introduce in the RR unwanted emission limits into 76-81GHz from IMT-2020 stations (BS and UE) operating on the frequency band 71-76GHz. (see Table 6)</w:t>
      </w:r>
    </w:p>
    <w:p w14:paraId="40269734" w14:textId="77777777" w:rsidR="009B27D8" w:rsidRPr="009B27D8" w:rsidRDefault="009B27D8" w:rsidP="009B27D8">
      <w:pPr>
        <w:widowControl/>
        <w:wordWrap/>
        <w:jc w:val="center"/>
        <w:rPr>
          <w:rFonts w:cs="Times New Roman"/>
          <w:kern w:val="0"/>
          <w:szCs w:val="24"/>
          <w:lang w:eastAsia="en-US"/>
        </w:rPr>
      </w:pPr>
      <w:bookmarkStart w:id="48" w:name="OLE_LINK119"/>
      <w:bookmarkStart w:id="49" w:name="OLE_LINK120"/>
      <w:bookmarkEnd w:id="46"/>
      <w:r w:rsidRPr="009B27D8">
        <w:rPr>
          <w:rFonts w:eastAsia="Batang" w:cs="Times New Roman"/>
          <w:b/>
          <w:kern w:val="0"/>
          <w:lang w:val="en-AU" w:eastAsia="en-US"/>
        </w:rPr>
        <w:t>Table 6</w:t>
      </w:r>
      <w:r w:rsidRPr="009B27D8">
        <w:rPr>
          <w:rFonts w:cs="Times New Roman"/>
          <w:b/>
          <w:kern w:val="0"/>
          <w:szCs w:val="24"/>
          <w:lang w:eastAsia="en-US"/>
        </w:rPr>
        <w:t>:</w:t>
      </w:r>
      <w:r w:rsidRPr="009B27D8">
        <w:rPr>
          <w:rFonts w:eastAsia="SimSun" w:cs="Times New Roman"/>
          <w:b/>
          <w:kern w:val="0"/>
          <w:lang w:val="en-AU" w:eastAsia="zh-CN"/>
        </w:rPr>
        <w:t xml:space="preserve"> </w:t>
      </w:r>
      <w:r w:rsidRPr="009B27D8">
        <w:rPr>
          <w:rFonts w:cs="Times New Roman"/>
          <w:b/>
          <w:kern w:val="0"/>
          <w:szCs w:val="24"/>
          <w:lang w:eastAsia="en-US"/>
        </w:rPr>
        <w:t>Limits of unwanted emission power into 76-81 GHz from IMT stations</w:t>
      </w:r>
    </w:p>
    <w:tbl>
      <w:tblPr>
        <w:tblStyle w:val="TableGrid1"/>
        <w:tblW w:w="0" w:type="auto"/>
        <w:jc w:val="center"/>
        <w:tblLook w:val="04A0" w:firstRow="1" w:lastRow="0" w:firstColumn="1" w:lastColumn="0" w:noHBand="0" w:noVBand="1"/>
      </w:tblPr>
      <w:tblGrid>
        <w:gridCol w:w="3118"/>
        <w:gridCol w:w="2977"/>
        <w:gridCol w:w="2977"/>
      </w:tblGrid>
      <w:tr w:rsidR="009B27D8" w:rsidRPr="009B27D8" w14:paraId="3461404A" w14:textId="77777777" w:rsidTr="002307AE">
        <w:trPr>
          <w:cantSplit/>
          <w:tblHeader/>
          <w:jc w:val="center"/>
        </w:trPr>
        <w:tc>
          <w:tcPr>
            <w:tcW w:w="3118" w:type="dxa"/>
          </w:tcPr>
          <w:p w14:paraId="238382CE" w14:textId="77777777" w:rsidR="009B27D8" w:rsidRPr="009B27D8" w:rsidRDefault="009B27D8" w:rsidP="009B27D8">
            <w:pPr>
              <w:keepNext/>
              <w:widowControl/>
              <w:tabs>
                <w:tab w:val="left" w:pos="1134"/>
                <w:tab w:val="left" w:pos="1871"/>
                <w:tab w:val="left" w:pos="2268"/>
              </w:tabs>
              <w:wordWrap/>
              <w:overflowPunct w:val="0"/>
              <w:autoSpaceDE w:val="0"/>
              <w:autoSpaceDN w:val="0"/>
              <w:adjustRightInd w:val="0"/>
              <w:jc w:val="center"/>
              <w:textAlignment w:val="baseline"/>
              <w:rPr>
                <w:rFonts w:eastAsia="Batang" w:cs="Times New Roman"/>
                <w:b/>
                <w:kern w:val="0"/>
                <w:szCs w:val="24"/>
                <w:lang w:val="en-GB" w:eastAsia="en-US"/>
              </w:rPr>
            </w:pPr>
            <w:r w:rsidRPr="009B27D8">
              <w:rPr>
                <w:rFonts w:eastAsia="Batang" w:cs="Times New Roman"/>
                <w:b/>
                <w:kern w:val="0"/>
                <w:szCs w:val="24"/>
                <w:lang w:val="en-GB" w:eastAsia="en-US"/>
              </w:rPr>
              <w:lastRenderedPageBreak/>
              <w:t xml:space="preserve">Station </w:t>
            </w:r>
          </w:p>
        </w:tc>
        <w:tc>
          <w:tcPr>
            <w:tcW w:w="2977" w:type="dxa"/>
          </w:tcPr>
          <w:p w14:paraId="073DD54F" w14:textId="77777777" w:rsidR="009B27D8" w:rsidRPr="009B27D8" w:rsidRDefault="009B27D8" w:rsidP="009B27D8">
            <w:pPr>
              <w:keepNext/>
              <w:widowControl/>
              <w:tabs>
                <w:tab w:val="left" w:pos="1134"/>
                <w:tab w:val="left" w:pos="1871"/>
                <w:tab w:val="left" w:pos="2268"/>
              </w:tabs>
              <w:wordWrap/>
              <w:overflowPunct w:val="0"/>
              <w:autoSpaceDE w:val="0"/>
              <w:autoSpaceDN w:val="0"/>
              <w:adjustRightInd w:val="0"/>
              <w:jc w:val="center"/>
              <w:textAlignment w:val="baseline"/>
              <w:rPr>
                <w:rFonts w:eastAsia="Batang" w:cs="Times New Roman"/>
                <w:b/>
                <w:kern w:val="0"/>
                <w:szCs w:val="24"/>
                <w:lang w:val="en-GB" w:eastAsia="en-US"/>
              </w:rPr>
            </w:pPr>
            <w:r w:rsidRPr="009B27D8">
              <w:rPr>
                <w:rFonts w:eastAsia="Batang" w:cs="Times New Roman"/>
                <w:b/>
                <w:kern w:val="0"/>
                <w:szCs w:val="24"/>
                <w:lang w:val="en-GB" w:eastAsia="en-US"/>
              </w:rPr>
              <w:t>76-77 GHz</w:t>
            </w:r>
          </w:p>
          <w:p w14:paraId="6A2CDB37" w14:textId="77777777" w:rsidR="009B27D8" w:rsidRPr="009B27D8" w:rsidRDefault="009B27D8" w:rsidP="009B27D8">
            <w:pPr>
              <w:keepNext/>
              <w:widowControl/>
              <w:tabs>
                <w:tab w:val="left" w:pos="1134"/>
                <w:tab w:val="left" w:pos="1871"/>
                <w:tab w:val="left" w:pos="2268"/>
              </w:tabs>
              <w:wordWrap/>
              <w:overflowPunct w:val="0"/>
              <w:autoSpaceDE w:val="0"/>
              <w:autoSpaceDN w:val="0"/>
              <w:adjustRightInd w:val="0"/>
              <w:jc w:val="center"/>
              <w:textAlignment w:val="baseline"/>
              <w:rPr>
                <w:rFonts w:eastAsia="Batang" w:cs="Times New Roman"/>
                <w:b/>
                <w:kern w:val="0"/>
                <w:szCs w:val="24"/>
                <w:lang w:val="en-GB" w:eastAsia="en-US"/>
              </w:rPr>
            </w:pPr>
            <w:proofErr w:type="gramStart"/>
            <w:r w:rsidRPr="009B27D8">
              <w:rPr>
                <w:rFonts w:eastAsia="Batang" w:cs="Times New Roman"/>
                <w:b/>
                <w:kern w:val="0"/>
                <w:szCs w:val="24"/>
                <w:lang w:val="en-GB" w:eastAsia="en-US"/>
              </w:rPr>
              <w:t>dB(</w:t>
            </w:r>
            <w:proofErr w:type="gramEnd"/>
            <w:r w:rsidRPr="009B27D8">
              <w:rPr>
                <w:rFonts w:eastAsia="Batang" w:cs="Times New Roman"/>
                <w:b/>
                <w:kern w:val="0"/>
                <w:szCs w:val="24"/>
                <w:lang w:val="en-GB" w:eastAsia="en-US"/>
              </w:rPr>
              <w:t>W/200 MHz)</w:t>
            </w:r>
          </w:p>
        </w:tc>
        <w:tc>
          <w:tcPr>
            <w:tcW w:w="2977" w:type="dxa"/>
          </w:tcPr>
          <w:p w14:paraId="55E2AA91" w14:textId="77777777" w:rsidR="009B27D8" w:rsidRPr="009B27D8" w:rsidRDefault="009B27D8" w:rsidP="009B27D8">
            <w:pPr>
              <w:keepNext/>
              <w:widowControl/>
              <w:tabs>
                <w:tab w:val="left" w:pos="1134"/>
                <w:tab w:val="left" w:pos="1871"/>
                <w:tab w:val="left" w:pos="2268"/>
              </w:tabs>
              <w:wordWrap/>
              <w:overflowPunct w:val="0"/>
              <w:autoSpaceDE w:val="0"/>
              <w:autoSpaceDN w:val="0"/>
              <w:adjustRightInd w:val="0"/>
              <w:jc w:val="center"/>
              <w:textAlignment w:val="baseline"/>
              <w:rPr>
                <w:rFonts w:eastAsia="Batang" w:cs="Times New Roman"/>
                <w:b/>
                <w:kern w:val="0"/>
                <w:szCs w:val="24"/>
                <w:lang w:val="en-GB" w:eastAsia="en-US"/>
              </w:rPr>
            </w:pPr>
            <w:r w:rsidRPr="009B27D8">
              <w:rPr>
                <w:rFonts w:eastAsia="Batang" w:cs="Times New Roman"/>
                <w:b/>
                <w:kern w:val="0"/>
                <w:szCs w:val="24"/>
                <w:lang w:val="en-GB" w:eastAsia="en-US"/>
              </w:rPr>
              <w:t>77-81 GHz</w:t>
            </w:r>
          </w:p>
          <w:p w14:paraId="73B6517E" w14:textId="77777777" w:rsidR="009B27D8" w:rsidRPr="009B27D8" w:rsidRDefault="009B27D8" w:rsidP="009B27D8">
            <w:pPr>
              <w:keepNext/>
              <w:widowControl/>
              <w:tabs>
                <w:tab w:val="left" w:pos="1134"/>
                <w:tab w:val="left" w:pos="1871"/>
                <w:tab w:val="left" w:pos="2268"/>
              </w:tabs>
              <w:wordWrap/>
              <w:overflowPunct w:val="0"/>
              <w:autoSpaceDE w:val="0"/>
              <w:autoSpaceDN w:val="0"/>
              <w:adjustRightInd w:val="0"/>
              <w:jc w:val="center"/>
              <w:textAlignment w:val="baseline"/>
              <w:rPr>
                <w:rFonts w:eastAsia="Batang" w:cs="Times New Roman"/>
                <w:b/>
                <w:kern w:val="0"/>
                <w:szCs w:val="24"/>
                <w:lang w:val="en-GB" w:eastAsia="en-US"/>
              </w:rPr>
            </w:pPr>
            <w:proofErr w:type="gramStart"/>
            <w:r w:rsidRPr="009B27D8">
              <w:rPr>
                <w:rFonts w:eastAsia="Batang" w:cs="Times New Roman"/>
                <w:b/>
                <w:kern w:val="0"/>
                <w:szCs w:val="24"/>
                <w:lang w:val="en-GB" w:eastAsia="en-US"/>
              </w:rPr>
              <w:t>dB(</w:t>
            </w:r>
            <w:proofErr w:type="gramEnd"/>
            <w:r w:rsidRPr="009B27D8">
              <w:rPr>
                <w:rFonts w:eastAsia="Batang" w:cs="Times New Roman"/>
                <w:b/>
                <w:kern w:val="0"/>
                <w:szCs w:val="24"/>
                <w:lang w:val="en-GB" w:eastAsia="en-US"/>
              </w:rPr>
              <w:t>W/200 MHz)</w:t>
            </w:r>
          </w:p>
        </w:tc>
      </w:tr>
      <w:tr w:rsidR="009B27D8" w:rsidRPr="009B27D8" w14:paraId="46F3CAAE" w14:textId="77777777" w:rsidTr="002307AE">
        <w:trPr>
          <w:jc w:val="center"/>
        </w:trPr>
        <w:tc>
          <w:tcPr>
            <w:tcW w:w="3118" w:type="dxa"/>
          </w:tcPr>
          <w:p w14:paraId="11EC37EB" w14:textId="77777777" w:rsidR="009B27D8" w:rsidRPr="009B27D8" w:rsidRDefault="009B27D8" w:rsidP="009B27D8">
            <w:pPr>
              <w:widowControl/>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jc w:val="center"/>
              <w:textAlignment w:val="baseline"/>
              <w:rPr>
                <w:rFonts w:eastAsia="Batang" w:cs="Times New Roman"/>
                <w:kern w:val="0"/>
                <w:szCs w:val="24"/>
                <w:lang w:val="en-GB" w:eastAsia="en-US"/>
              </w:rPr>
            </w:pPr>
            <w:r w:rsidRPr="009B27D8">
              <w:rPr>
                <w:rFonts w:eastAsia="Batang" w:cs="Times New Roman"/>
                <w:kern w:val="0"/>
                <w:szCs w:val="24"/>
                <w:lang w:val="en-GB" w:eastAsia="en-US"/>
              </w:rPr>
              <w:t>IMT base station</w:t>
            </w:r>
          </w:p>
        </w:tc>
        <w:tc>
          <w:tcPr>
            <w:tcW w:w="2977" w:type="dxa"/>
          </w:tcPr>
          <w:p w14:paraId="2E29EE77" w14:textId="77777777" w:rsidR="009B27D8" w:rsidRPr="009B27D8" w:rsidRDefault="009B27D8" w:rsidP="009B27D8">
            <w:pPr>
              <w:widowControl/>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jc w:val="center"/>
              <w:textAlignment w:val="baseline"/>
              <w:rPr>
                <w:rFonts w:eastAsia="Batang" w:cs="Times New Roman"/>
                <w:kern w:val="0"/>
                <w:szCs w:val="24"/>
                <w:lang w:val="en-GB" w:eastAsia="en-US"/>
              </w:rPr>
            </w:pPr>
            <w:r w:rsidRPr="009B27D8">
              <w:rPr>
                <w:rFonts w:eastAsia="Batang" w:cs="Times New Roman"/>
                <w:kern w:val="0"/>
                <w:szCs w:val="24"/>
                <w:lang w:val="en-GB" w:eastAsia="en-US"/>
              </w:rPr>
              <w:t>[-31.5/TBD]</w:t>
            </w:r>
          </w:p>
        </w:tc>
        <w:tc>
          <w:tcPr>
            <w:tcW w:w="2977" w:type="dxa"/>
          </w:tcPr>
          <w:p w14:paraId="19AE18A2" w14:textId="77777777" w:rsidR="009B27D8" w:rsidRPr="009B27D8" w:rsidRDefault="009B27D8" w:rsidP="009B27D8">
            <w:pPr>
              <w:widowControl/>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jc w:val="center"/>
              <w:textAlignment w:val="baseline"/>
              <w:rPr>
                <w:rFonts w:eastAsia="Batang" w:cs="Times New Roman"/>
                <w:kern w:val="0"/>
                <w:szCs w:val="24"/>
                <w:lang w:val="en-GB" w:eastAsia="en-US"/>
              </w:rPr>
            </w:pPr>
            <w:r w:rsidRPr="009B27D8">
              <w:rPr>
                <w:rFonts w:eastAsia="Batang" w:cs="Times New Roman"/>
                <w:kern w:val="0"/>
                <w:szCs w:val="24"/>
                <w:lang w:val="en-GB" w:eastAsia="en-US"/>
              </w:rPr>
              <w:t>[-33/TBD]</w:t>
            </w:r>
          </w:p>
        </w:tc>
      </w:tr>
      <w:tr w:rsidR="009B27D8" w:rsidRPr="009B27D8" w14:paraId="58BA1C33" w14:textId="77777777" w:rsidTr="002307AE">
        <w:trPr>
          <w:jc w:val="center"/>
        </w:trPr>
        <w:tc>
          <w:tcPr>
            <w:tcW w:w="3118" w:type="dxa"/>
          </w:tcPr>
          <w:p w14:paraId="11B34829" w14:textId="77777777" w:rsidR="009B27D8" w:rsidRPr="009B27D8" w:rsidRDefault="009B27D8" w:rsidP="009B27D8">
            <w:pPr>
              <w:widowControl/>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jc w:val="center"/>
              <w:textAlignment w:val="baseline"/>
              <w:rPr>
                <w:rFonts w:eastAsia="Batang" w:cs="Times New Roman"/>
                <w:kern w:val="0"/>
                <w:szCs w:val="24"/>
                <w:lang w:val="en-GB" w:eastAsia="en-US"/>
              </w:rPr>
            </w:pPr>
            <w:r w:rsidRPr="009B27D8">
              <w:rPr>
                <w:rFonts w:eastAsia="Batang" w:cs="Times New Roman"/>
                <w:kern w:val="0"/>
                <w:szCs w:val="24"/>
                <w:lang w:val="en-GB" w:eastAsia="en-US"/>
              </w:rPr>
              <w:t>IMT terminal station</w:t>
            </w:r>
          </w:p>
        </w:tc>
        <w:tc>
          <w:tcPr>
            <w:tcW w:w="2977" w:type="dxa"/>
          </w:tcPr>
          <w:p w14:paraId="25E4034B" w14:textId="77777777" w:rsidR="009B27D8" w:rsidRPr="009B27D8" w:rsidRDefault="009B27D8" w:rsidP="009B27D8">
            <w:pPr>
              <w:widowControl/>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jc w:val="center"/>
              <w:textAlignment w:val="baseline"/>
              <w:rPr>
                <w:rFonts w:eastAsia="Batang" w:cs="Times New Roman"/>
                <w:kern w:val="0"/>
                <w:szCs w:val="24"/>
                <w:lang w:val="en-GB" w:eastAsia="en-US"/>
              </w:rPr>
            </w:pPr>
            <w:r w:rsidRPr="009B27D8">
              <w:rPr>
                <w:rFonts w:eastAsia="Batang" w:cs="Times New Roman"/>
                <w:kern w:val="0"/>
                <w:szCs w:val="24"/>
                <w:lang w:val="en-GB" w:eastAsia="en-US"/>
              </w:rPr>
              <w:t>[-20/TBD]</w:t>
            </w:r>
          </w:p>
        </w:tc>
        <w:tc>
          <w:tcPr>
            <w:tcW w:w="2977" w:type="dxa"/>
          </w:tcPr>
          <w:p w14:paraId="375F2924" w14:textId="77777777" w:rsidR="009B27D8" w:rsidRPr="009B27D8" w:rsidRDefault="009B27D8" w:rsidP="009B27D8">
            <w:pPr>
              <w:widowControl/>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jc w:val="center"/>
              <w:textAlignment w:val="baseline"/>
              <w:rPr>
                <w:rFonts w:eastAsia="Batang" w:cs="Times New Roman"/>
                <w:kern w:val="0"/>
                <w:szCs w:val="24"/>
                <w:lang w:val="en-GB" w:eastAsia="en-US"/>
              </w:rPr>
            </w:pPr>
            <w:r w:rsidRPr="009B27D8">
              <w:rPr>
                <w:rFonts w:eastAsia="Batang" w:cs="Times New Roman"/>
                <w:kern w:val="0"/>
                <w:szCs w:val="24"/>
                <w:lang w:val="en-GB" w:eastAsia="en-US"/>
              </w:rPr>
              <w:t>[-35/TBD]</w:t>
            </w:r>
          </w:p>
        </w:tc>
      </w:tr>
    </w:tbl>
    <w:p w14:paraId="76D8AD5C"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Batang" w:cs="Times New Roman"/>
          <w:b/>
          <w:color w:val="222222"/>
          <w:kern w:val="0"/>
          <w:shd w:val="clear" w:color="auto" w:fill="FFFFFF"/>
          <w:lang w:val="en-GB" w:eastAsia="en-US"/>
        </w:rPr>
      </w:pPr>
      <w:bookmarkStart w:id="50" w:name="_Toc525164012"/>
      <w:bookmarkStart w:id="51" w:name="OLE_LINK87"/>
      <w:bookmarkStart w:id="52" w:name="OLE_LINK88"/>
      <w:bookmarkEnd w:id="47"/>
      <w:bookmarkEnd w:id="48"/>
      <w:bookmarkEnd w:id="49"/>
      <w:r w:rsidRPr="009B27D8">
        <w:rPr>
          <w:rFonts w:eastAsia="Batang" w:cs="Times New Roman"/>
          <w:b/>
          <w:color w:val="222222"/>
          <w:kern w:val="0"/>
          <w:shd w:val="clear" w:color="auto" w:fill="FFFFFF"/>
          <w:lang w:val="en-GB" w:eastAsia="en-US"/>
        </w:rPr>
        <w:t>FSS (s-E)</w:t>
      </w:r>
      <w:bookmarkEnd w:id="50"/>
    </w:p>
    <w:bookmarkEnd w:id="51"/>
    <w:bookmarkEnd w:id="52"/>
    <w:p w14:paraId="717FA4A5" w14:textId="77777777" w:rsidR="009B27D8" w:rsidRPr="009B27D8" w:rsidRDefault="009B27D8" w:rsidP="009B27D8">
      <w:pPr>
        <w:widowControl/>
        <w:wordWrap/>
        <w:jc w:val="left"/>
        <w:rPr>
          <w:rFonts w:eastAsia="MS Mincho" w:cs="Times New Roman"/>
          <w:kern w:val="0"/>
          <w:szCs w:val="24"/>
          <w:lang w:eastAsia="zh-CN"/>
        </w:rPr>
      </w:pPr>
      <w:r w:rsidRPr="009B27D8">
        <w:rPr>
          <w:rFonts w:cs="Times New Roman"/>
          <w:kern w:val="0"/>
          <w:szCs w:val="24"/>
          <w:lang w:eastAsia="ja-JP"/>
        </w:rPr>
        <w:t xml:space="preserve">A statistical aggregate interference study from the IMT BSs towards FSS earth stations has been performed in the 71-76 GHz frequency band. The results show that </w:t>
      </w:r>
      <w:bookmarkStart w:id="53" w:name="OLE_LINK81"/>
      <w:r w:rsidRPr="009B27D8">
        <w:rPr>
          <w:rFonts w:cs="Times New Roman"/>
          <w:kern w:val="0"/>
          <w:szCs w:val="24"/>
          <w:lang w:eastAsia="ja-JP"/>
        </w:rPr>
        <w:t>with the separation distance of 250 m around the FSS earth station, the aggregate interference level does not exceed the FSS long term interference threshold</w:t>
      </w:r>
      <w:bookmarkEnd w:id="53"/>
      <w:r w:rsidRPr="009B27D8">
        <w:rPr>
          <w:rFonts w:cs="Times New Roman"/>
          <w:kern w:val="0"/>
          <w:szCs w:val="24"/>
          <w:lang w:eastAsia="ja-JP"/>
        </w:rPr>
        <w:t>, based on the assumptions and input parameters used in this study.</w:t>
      </w:r>
    </w:p>
    <w:p w14:paraId="48DC4274" w14:textId="77777777" w:rsidR="009B27D8" w:rsidRPr="009B27D8" w:rsidRDefault="009B27D8" w:rsidP="009B27D8">
      <w:pPr>
        <w:widowControl/>
        <w:wordWrap/>
        <w:jc w:val="left"/>
        <w:rPr>
          <w:rFonts w:cs="Times New Roman"/>
          <w:spacing w:val="-2"/>
          <w:kern w:val="0"/>
          <w:szCs w:val="24"/>
          <w:lang w:eastAsia="en-US"/>
        </w:rPr>
      </w:pPr>
      <w:r w:rsidRPr="009B27D8">
        <w:rPr>
          <w:rFonts w:cs="Times New Roman"/>
          <w:spacing w:val="-2"/>
          <w:kern w:val="0"/>
          <w:szCs w:val="24"/>
          <w:lang w:eastAsia="en-US"/>
        </w:rPr>
        <w:t>Therefore, according to the results of the study where a long-term interference threshold was applied, it can be assumed that co-existence between IMT</w:t>
      </w:r>
      <w:r w:rsidRPr="009B27D8">
        <w:rPr>
          <w:rFonts w:cs="Times New Roman"/>
          <w:spacing w:val="-2"/>
          <w:kern w:val="0"/>
          <w:szCs w:val="24"/>
          <w:lang w:eastAsia="en-US"/>
        </w:rPr>
        <w:noBreakHyphen/>
        <w:t>2020 and FSS in the 71-76 GHz band is feasible.</w:t>
      </w:r>
    </w:p>
    <w:p w14:paraId="44EE475D" w14:textId="77777777" w:rsidR="009B27D8" w:rsidRPr="009B27D8" w:rsidRDefault="009B27D8" w:rsidP="009B27D8">
      <w:pPr>
        <w:widowControl/>
        <w:wordWrap/>
        <w:jc w:val="left"/>
        <w:rPr>
          <w:rFonts w:cs="Times New Roman"/>
          <w:i/>
          <w:spacing w:val="-2"/>
          <w:kern w:val="0"/>
          <w:szCs w:val="24"/>
          <w:lang w:eastAsia="en-US"/>
        </w:rPr>
      </w:pPr>
    </w:p>
    <w:p w14:paraId="043491DB" w14:textId="77777777" w:rsidR="009B27D8" w:rsidRPr="009B27D8" w:rsidRDefault="009B27D8" w:rsidP="009B27D8">
      <w:pPr>
        <w:widowControl/>
        <w:wordWrap/>
        <w:jc w:val="center"/>
        <w:rPr>
          <w:rFonts w:cs="Times New Roman"/>
          <w:kern w:val="0"/>
          <w:szCs w:val="24"/>
          <w:lang w:eastAsia="ja-JP"/>
        </w:rPr>
      </w:pPr>
      <w:r w:rsidRPr="009B27D8">
        <w:rPr>
          <w:rFonts w:cs="Times New Roman"/>
          <w:noProof/>
          <w:kern w:val="0"/>
          <w:szCs w:val="24"/>
          <w:lang w:eastAsia="en-US"/>
        </w:rPr>
        <w:drawing>
          <wp:inline distT="0" distB="0" distL="0" distR="0" wp14:anchorId="75A2991E" wp14:editId="79D8FF1E">
            <wp:extent cx="3137437" cy="2412154"/>
            <wp:effectExtent l="0" t="0" r="635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4925" cy="2417911"/>
                    </a:xfrm>
                    <a:prstGeom prst="rect">
                      <a:avLst/>
                    </a:prstGeom>
                    <a:noFill/>
                  </pic:spPr>
                </pic:pic>
              </a:graphicData>
            </a:graphic>
          </wp:inline>
        </w:drawing>
      </w:r>
    </w:p>
    <w:p w14:paraId="6FCC3494" w14:textId="77777777" w:rsidR="009B27D8" w:rsidRPr="009B27D8" w:rsidRDefault="009B27D8" w:rsidP="009B27D8">
      <w:pPr>
        <w:widowControl/>
        <w:wordWrap/>
        <w:jc w:val="left"/>
        <w:rPr>
          <w:rFonts w:eastAsia="MS Mincho" w:cs="Times New Roman"/>
          <w:kern w:val="0"/>
          <w:szCs w:val="24"/>
          <w:lang w:eastAsia="zh-CN"/>
        </w:rPr>
      </w:pPr>
      <w:r w:rsidRPr="009B27D8">
        <w:rPr>
          <w:rFonts w:cs="Times New Roman"/>
          <w:kern w:val="0"/>
          <w:szCs w:val="24"/>
          <w:lang w:eastAsia="ja-JP"/>
        </w:rPr>
        <w:t>With the separation distance of 250 m around the FSS earth station, the aggregate interference level does not exceed the FSS long term interference threshold</w:t>
      </w:r>
      <w:r w:rsidRPr="009B27D8">
        <w:rPr>
          <w:rFonts w:eastAsia="MS Mincho" w:cs="Times New Roman"/>
          <w:kern w:val="0"/>
          <w:szCs w:val="24"/>
          <w:lang w:eastAsia="zh-CN"/>
        </w:rPr>
        <w:t>.</w:t>
      </w:r>
    </w:p>
    <w:p w14:paraId="080A108C" w14:textId="77777777" w:rsidR="009B27D8" w:rsidRPr="009B27D8" w:rsidRDefault="009B27D8" w:rsidP="0056562A">
      <w:pPr>
        <w:keepNext/>
        <w:keepLines/>
        <w:widowControl/>
        <w:numPr>
          <w:ilvl w:val="1"/>
          <w:numId w:val="12"/>
        </w:numPr>
        <w:tabs>
          <w:tab w:val="left" w:pos="1134"/>
          <w:tab w:val="left" w:pos="1871"/>
          <w:tab w:val="left" w:pos="2268"/>
        </w:tabs>
        <w:wordWrap/>
        <w:overflowPunct w:val="0"/>
        <w:autoSpaceDE w:val="0"/>
        <w:autoSpaceDN w:val="0"/>
        <w:adjustRightInd w:val="0"/>
        <w:spacing w:before="200" w:line="312" w:lineRule="auto"/>
        <w:jc w:val="left"/>
        <w:textAlignment w:val="baseline"/>
        <w:outlineLvl w:val="1"/>
        <w:rPr>
          <w:rFonts w:eastAsia="SimSun" w:cs="Times New Roman"/>
          <w:b/>
          <w:kern w:val="0"/>
          <w:lang w:val="en-GB" w:eastAsia="zh-CN"/>
        </w:rPr>
      </w:pPr>
      <w:bookmarkStart w:id="54" w:name="_Toc525164013"/>
      <w:r w:rsidRPr="009B27D8">
        <w:rPr>
          <w:rFonts w:eastAsia="SimSun" w:cs="Times New Roman"/>
          <w:b/>
          <w:kern w:val="0"/>
          <w:lang w:val="en-GB" w:eastAsia="zh-CN"/>
        </w:rPr>
        <w:t>Frequency range 81 - 86GHz</w:t>
      </w:r>
      <w:bookmarkEnd w:id="54"/>
    </w:p>
    <w:p w14:paraId="05298B3A"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Batang" w:cs="Times New Roman"/>
          <w:b/>
          <w:color w:val="222222"/>
          <w:kern w:val="0"/>
          <w:shd w:val="clear" w:color="auto" w:fill="FFFFFF"/>
          <w:lang w:val="en-GB" w:eastAsia="en-US"/>
        </w:rPr>
      </w:pPr>
      <w:bookmarkStart w:id="55" w:name="_Toc525164014"/>
      <w:r w:rsidRPr="009B27D8">
        <w:rPr>
          <w:rFonts w:eastAsia="Batang" w:cs="Times New Roman"/>
          <w:b/>
          <w:color w:val="222222"/>
          <w:kern w:val="0"/>
          <w:shd w:val="clear" w:color="auto" w:fill="FFFFFF"/>
          <w:lang w:val="en-GB" w:eastAsia="en-US"/>
        </w:rPr>
        <w:t>EESS (passive)</w:t>
      </w:r>
      <w:bookmarkEnd w:id="55"/>
    </w:p>
    <w:p w14:paraId="25CEE4AC" w14:textId="77777777" w:rsidR="009B27D8" w:rsidRPr="009B27D8" w:rsidRDefault="009B27D8" w:rsidP="009B27D8">
      <w:pPr>
        <w:widowControl/>
        <w:wordWrap/>
        <w:jc w:val="left"/>
        <w:rPr>
          <w:rFonts w:cs="Times New Roman"/>
          <w:kern w:val="0"/>
          <w:szCs w:val="24"/>
          <w:lang w:eastAsia="fr-FR"/>
        </w:rPr>
      </w:pPr>
      <w:r w:rsidRPr="009B27D8">
        <w:rPr>
          <w:rFonts w:cs="Times New Roman"/>
          <w:kern w:val="0"/>
          <w:szCs w:val="24"/>
          <w:lang w:eastAsia="fr-FR"/>
        </w:rPr>
        <w:t>Three studies were received in relation to the compatibility between IMT-2020 in the 81-86</w:t>
      </w:r>
      <w:bookmarkStart w:id="56" w:name="OLE_LINK31"/>
      <w:bookmarkStart w:id="57" w:name="OLE_LINK32"/>
      <w:r w:rsidRPr="009B27D8">
        <w:rPr>
          <w:rFonts w:cs="Times New Roman"/>
          <w:color w:val="000000"/>
          <w:kern w:val="0"/>
          <w:szCs w:val="24"/>
          <w:lang w:eastAsia="en-US"/>
        </w:rPr>
        <w:t> </w:t>
      </w:r>
      <w:bookmarkEnd w:id="56"/>
      <w:bookmarkEnd w:id="57"/>
      <w:r w:rsidRPr="009B27D8">
        <w:rPr>
          <w:rFonts w:cs="Times New Roman"/>
          <w:color w:val="000000"/>
          <w:kern w:val="0"/>
          <w:szCs w:val="24"/>
          <w:lang w:eastAsia="en-US"/>
        </w:rPr>
        <w:t>GHz</w:t>
      </w:r>
      <w:r w:rsidRPr="009B27D8">
        <w:rPr>
          <w:rFonts w:cs="Times New Roman"/>
          <w:kern w:val="0"/>
          <w:szCs w:val="24"/>
          <w:lang w:eastAsia="fr-FR"/>
        </w:rPr>
        <w:t xml:space="preserve"> band and the EESS (passive) in the band 86-92 GHz, leading to a range of unwanted emission levels that would be necessary to protect the EESS (passive). The results below are based on the most restrictive Sensor L3.</w:t>
      </w:r>
    </w:p>
    <w:p w14:paraId="0D276198"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zh-CN"/>
        </w:rPr>
        <w:t xml:space="preserve">Studies A and C considered the IMT single element antenna pattern </w:t>
      </w:r>
      <w:bookmarkStart w:id="58" w:name="OLE_LINK51"/>
      <w:bookmarkStart w:id="59" w:name="OLE_LINK52"/>
      <w:r w:rsidRPr="009B27D8">
        <w:rPr>
          <w:rFonts w:cs="Times New Roman"/>
          <w:kern w:val="0"/>
          <w:szCs w:val="24"/>
          <w:lang w:eastAsia="zh-CN"/>
        </w:rPr>
        <w:t xml:space="preserve">of </w:t>
      </w:r>
      <w:r w:rsidRPr="009B27D8">
        <w:rPr>
          <w:rFonts w:cs="Times New Roman"/>
          <w:kern w:val="0"/>
          <w:szCs w:val="24"/>
          <w:lang w:eastAsia="en-US"/>
        </w:rPr>
        <w:t>Rec. ITU-R M.2101</w:t>
      </w:r>
      <w:bookmarkEnd w:id="58"/>
      <w:bookmarkEnd w:id="59"/>
      <w:r w:rsidRPr="009B27D8">
        <w:rPr>
          <w:rFonts w:cs="Times New Roman"/>
          <w:kern w:val="0"/>
          <w:szCs w:val="24"/>
          <w:lang w:eastAsia="en-US"/>
        </w:rPr>
        <w:t>. It is shown that the levels of interference exceedance for Sensor L3 are:</w:t>
      </w:r>
    </w:p>
    <w:p w14:paraId="3AD7C628" w14:textId="77777777" w:rsidR="009B27D8" w:rsidRPr="009B27D8" w:rsidRDefault="009B27D8" w:rsidP="0056562A">
      <w:pPr>
        <w:widowControl/>
        <w:numPr>
          <w:ilvl w:val="0"/>
          <w:numId w:val="9"/>
        </w:numPr>
        <w:wordWrap/>
        <w:spacing w:line="312" w:lineRule="auto"/>
        <w:jc w:val="left"/>
        <w:rPr>
          <w:rFonts w:cs="Times New Roman"/>
          <w:kern w:val="0"/>
          <w:szCs w:val="24"/>
          <w:lang w:eastAsia="en-US"/>
        </w:rPr>
      </w:pPr>
      <w:r w:rsidRPr="009B27D8">
        <w:rPr>
          <w:rFonts w:cs="Times New Roman"/>
          <w:kern w:val="0"/>
          <w:szCs w:val="24"/>
          <w:lang w:eastAsia="en-US"/>
        </w:rPr>
        <w:t xml:space="preserve">Study A: 23.6 dB (assuming normalization of antenna pattern, apportionment of EESS protection criteria, and multi-operator interference factors), corresponding to levels of unwanted emissions for UE and BS of </w:t>
      </w:r>
      <w:r w:rsidRPr="009B27D8">
        <w:rPr>
          <w:rFonts w:cs="Times New Roman"/>
          <w:kern w:val="0"/>
          <w:szCs w:val="24"/>
          <w:lang w:eastAsia="en-US"/>
        </w:rPr>
        <w:noBreakHyphen/>
        <w:t>43.5/</w:t>
      </w:r>
      <w:bookmarkStart w:id="60" w:name="OLE_LINK41"/>
      <w:bookmarkStart w:id="61" w:name="OLE_LINK42"/>
      <w:r w:rsidRPr="009B27D8">
        <w:rPr>
          <w:rFonts w:cs="Times New Roman"/>
          <w:kern w:val="0"/>
          <w:szCs w:val="24"/>
          <w:lang w:eastAsia="en-US"/>
        </w:rPr>
        <w:noBreakHyphen/>
        <w:t>43.6 </w:t>
      </w:r>
      <w:proofErr w:type="gramStart"/>
      <w:r w:rsidRPr="009B27D8">
        <w:rPr>
          <w:rFonts w:cs="Times New Roman"/>
          <w:kern w:val="0"/>
          <w:szCs w:val="24"/>
          <w:lang w:eastAsia="en-US"/>
        </w:rPr>
        <w:t>dB(</w:t>
      </w:r>
      <w:proofErr w:type="gramEnd"/>
      <w:r w:rsidRPr="009B27D8">
        <w:rPr>
          <w:rFonts w:cs="Times New Roman"/>
          <w:kern w:val="0"/>
          <w:szCs w:val="24"/>
          <w:lang w:eastAsia="en-US"/>
        </w:rPr>
        <w:t>W/100 MHz)</w:t>
      </w:r>
      <w:bookmarkEnd w:id="60"/>
      <w:bookmarkEnd w:id="61"/>
      <w:r w:rsidRPr="009B27D8">
        <w:rPr>
          <w:rFonts w:cs="Times New Roman"/>
          <w:kern w:val="0"/>
          <w:szCs w:val="24"/>
          <w:lang w:eastAsia="en-US"/>
        </w:rPr>
        <w:t>, respectively.</w:t>
      </w:r>
    </w:p>
    <w:p w14:paraId="02D9C061" w14:textId="77777777" w:rsidR="009B27D8" w:rsidRPr="009B27D8" w:rsidRDefault="009B27D8" w:rsidP="0056562A">
      <w:pPr>
        <w:widowControl/>
        <w:numPr>
          <w:ilvl w:val="0"/>
          <w:numId w:val="9"/>
        </w:numPr>
        <w:wordWrap/>
        <w:spacing w:line="312" w:lineRule="auto"/>
        <w:jc w:val="left"/>
        <w:rPr>
          <w:rFonts w:cs="Times New Roman"/>
          <w:kern w:val="0"/>
          <w:szCs w:val="24"/>
          <w:lang w:eastAsia="en-US"/>
        </w:rPr>
      </w:pPr>
      <w:r w:rsidRPr="009B27D8">
        <w:rPr>
          <w:rFonts w:cs="Times New Roman"/>
          <w:kern w:val="0"/>
          <w:szCs w:val="24"/>
          <w:lang w:eastAsia="en-US"/>
        </w:rPr>
        <w:t xml:space="preserve">Study C: 11.3 dB, corresponding to levels of unwanted emissions for UE and BS of </w:t>
      </w:r>
      <w:r w:rsidRPr="009B27D8">
        <w:rPr>
          <w:rFonts w:cs="Times New Roman"/>
          <w:kern w:val="0"/>
          <w:szCs w:val="24"/>
          <w:lang w:eastAsia="en-US"/>
        </w:rPr>
        <w:noBreakHyphen/>
        <w:t>31.2/-31.3 </w:t>
      </w:r>
      <w:proofErr w:type="gramStart"/>
      <w:r w:rsidRPr="009B27D8">
        <w:rPr>
          <w:rFonts w:cs="Times New Roman"/>
          <w:kern w:val="0"/>
          <w:szCs w:val="24"/>
          <w:lang w:eastAsia="en-US"/>
        </w:rPr>
        <w:t>dB(</w:t>
      </w:r>
      <w:proofErr w:type="gramEnd"/>
      <w:r w:rsidRPr="009B27D8">
        <w:rPr>
          <w:rFonts w:cs="Times New Roman"/>
          <w:kern w:val="0"/>
          <w:szCs w:val="24"/>
          <w:lang w:eastAsia="en-US"/>
        </w:rPr>
        <w:t>W/100 MHz), respectively.</w:t>
      </w:r>
    </w:p>
    <w:p w14:paraId="76B60687" w14:textId="77777777" w:rsidR="009B27D8" w:rsidRPr="009B27D8" w:rsidRDefault="009B27D8" w:rsidP="009B27D8">
      <w:pPr>
        <w:widowControl/>
        <w:wordWrap/>
        <w:rPr>
          <w:rFonts w:cs="Times New Roman"/>
          <w:color w:val="000000"/>
          <w:kern w:val="0"/>
          <w:szCs w:val="24"/>
          <w:lang w:eastAsia="fr-FR"/>
        </w:rPr>
      </w:pPr>
      <w:r w:rsidRPr="009B27D8">
        <w:rPr>
          <w:rFonts w:cs="Times New Roman"/>
          <w:color w:val="000000"/>
          <w:kern w:val="0"/>
          <w:szCs w:val="24"/>
          <w:lang w:eastAsia="fr-FR"/>
        </w:rPr>
        <w:t xml:space="preserve">In addition, Studies A performed a sensitivity analysis considering a </w:t>
      </w:r>
      <w:r w:rsidRPr="009B27D8">
        <w:rPr>
          <w:rFonts w:cs="Times New Roman"/>
          <w:color w:val="000000"/>
          <w:kern w:val="0"/>
          <w:szCs w:val="24"/>
          <w:lang w:eastAsia="en-US"/>
        </w:rPr>
        <w:t>population-based redistribution of the IMT-</w:t>
      </w:r>
      <w:r w:rsidRPr="009B27D8">
        <w:rPr>
          <w:rFonts w:cs="Times New Roman"/>
          <w:color w:val="000000"/>
          <w:kern w:val="0"/>
          <w:szCs w:val="24"/>
          <w:lang w:eastAsia="fr-FR"/>
        </w:rPr>
        <w:t xml:space="preserve">2020 base stations (capped to a maximum of 10 BS/km²) and show that the levels of interference exceedance for Sensor L3 is (assuming </w:t>
      </w:r>
      <w:r w:rsidRPr="009B27D8">
        <w:rPr>
          <w:rFonts w:cs="Times New Roman"/>
          <w:kern w:val="0"/>
          <w:szCs w:val="24"/>
          <w:lang w:eastAsia="fr-FR"/>
        </w:rPr>
        <w:t xml:space="preserve">normalization of antenna pattern, apportionment of EESS protection criteria, and </w:t>
      </w:r>
      <w:r w:rsidRPr="009B27D8">
        <w:rPr>
          <w:rFonts w:cs="Times New Roman"/>
          <w:iCs/>
          <w:kern w:val="0"/>
          <w:szCs w:val="24"/>
          <w:lang w:eastAsia="en-US"/>
        </w:rPr>
        <w:t>multi-operator interference</w:t>
      </w:r>
      <w:r w:rsidRPr="009B27D8">
        <w:rPr>
          <w:rFonts w:cs="Times New Roman"/>
          <w:kern w:val="0"/>
          <w:szCs w:val="24"/>
          <w:lang w:eastAsia="fr-FR"/>
        </w:rPr>
        <w:t xml:space="preserve"> factors</w:t>
      </w:r>
      <w:r w:rsidRPr="009B27D8">
        <w:rPr>
          <w:rFonts w:cs="Times New Roman"/>
          <w:color w:val="000000"/>
          <w:kern w:val="0"/>
          <w:szCs w:val="24"/>
          <w:lang w:eastAsia="fr-FR"/>
        </w:rPr>
        <w:t>):</w:t>
      </w:r>
    </w:p>
    <w:p w14:paraId="40255937" w14:textId="77777777" w:rsidR="009B27D8" w:rsidRPr="009B27D8" w:rsidRDefault="009B27D8" w:rsidP="0056562A">
      <w:pPr>
        <w:widowControl/>
        <w:numPr>
          <w:ilvl w:val="0"/>
          <w:numId w:val="9"/>
        </w:numPr>
        <w:wordWrap/>
        <w:spacing w:line="312" w:lineRule="auto"/>
        <w:jc w:val="left"/>
        <w:rPr>
          <w:rFonts w:eastAsia="Century" w:cs="Times New Roman"/>
          <w:color w:val="000000"/>
          <w:kern w:val="0"/>
          <w:szCs w:val="24"/>
          <w:lang w:eastAsia="fr-FR"/>
        </w:rPr>
      </w:pPr>
      <w:r w:rsidRPr="009B27D8">
        <w:rPr>
          <w:rFonts w:eastAsia="Century" w:cs="Times New Roman"/>
          <w:color w:val="000000"/>
          <w:kern w:val="0"/>
          <w:szCs w:val="24"/>
          <w:lang w:eastAsia="fr-FR"/>
        </w:rPr>
        <w:lastRenderedPageBreak/>
        <w:t xml:space="preserve">Study A: 29.9 dB, corresponding to levels of unwanted emissions for UE and BS of </w:t>
      </w:r>
      <w:r w:rsidRPr="009B27D8">
        <w:rPr>
          <w:rFonts w:eastAsia="Century" w:cs="Times New Roman"/>
          <w:color w:val="000000"/>
          <w:kern w:val="0"/>
          <w:szCs w:val="24"/>
          <w:lang w:eastAsia="fr-FR"/>
        </w:rPr>
        <w:noBreakHyphen/>
        <w:t>49.8/</w:t>
      </w:r>
      <w:r w:rsidRPr="009B27D8">
        <w:rPr>
          <w:rFonts w:eastAsia="Century" w:cs="Times New Roman"/>
          <w:color w:val="000000"/>
          <w:kern w:val="0"/>
          <w:szCs w:val="24"/>
          <w:lang w:eastAsia="fr-FR"/>
        </w:rPr>
        <w:noBreakHyphen/>
        <w:t>49.9 </w:t>
      </w:r>
      <w:proofErr w:type="gramStart"/>
      <w:r w:rsidRPr="009B27D8">
        <w:rPr>
          <w:rFonts w:eastAsia="Century" w:cs="Times New Roman"/>
          <w:color w:val="000000"/>
          <w:kern w:val="0"/>
          <w:szCs w:val="24"/>
          <w:lang w:eastAsia="fr-FR"/>
        </w:rPr>
        <w:t>dB(</w:t>
      </w:r>
      <w:proofErr w:type="gramEnd"/>
      <w:r w:rsidRPr="009B27D8">
        <w:rPr>
          <w:rFonts w:eastAsia="Century" w:cs="Times New Roman"/>
          <w:color w:val="000000"/>
          <w:kern w:val="0"/>
          <w:szCs w:val="24"/>
          <w:lang w:eastAsia="fr-FR"/>
        </w:rPr>
        <w:t>W/100 MHz), respectively.</w:t>
      </w:r>
    </w:p>
    <w:p w14:paraId="73DC5A3C" w14:textId="77777777" w:rsidR="009B27D8" w:rsidRPr="009B27D8" w:rsidRDefault="009B27D8" w:rsidP="009B27D8">
      <w:pPr>
        <w:widowControl/>
        <w:wordWrap/>
        <w:jc w:val="left"/>
        <w:rPr>
          <w:rFonts w:eastAsia="Century" w:cs="Times New Roman"/>
          <w:kern w:val="0"/>
          <w:szCs w:val="24"/>
          <w:lang w:val="en-GB" w:eastAsia="fr-FR"/>
        </w:rPr>
      </w:pPr>
      <w:r w:rsidRPr="009B27D8">
        <w:rPr>
          <w:rFonts w:eastAsia="Century" w:cs="Times New Roman"/>
          <w:kern w:val="0"/>
          <w:szCs w:val="24"/>
          <w:lang w:val="en-GB" w:eastAsia="fr-FR"/>
        </w:rPr>
        <w:t xml:space="preserve">Study C performed a sensitivity analysis using a beamforming antenna model in the unwanted emission domain </w:t>
      </w:r>
      <w:r w:rsidRPr="009B27D8">
        <w:rPr>
          <w:rFonts w:cs="Times New Roman"/>
          <w:color w:val="000000"/>
          <w:kern w:val="0"/>
          <w:szCs w:val="24"/>
          <w:lang w:eastAsia="fr-FR"/>
        </w:rPr>
        <w:t>(not considering normalization of antenna pattern, apportionment of EESS protection criteria nor multi-operator interference factors)</w:t>
      </w:r>
      <w:r w:rsidRPr="009B27D8">
        <w:rPr>
          <w:rFonts w:eastAsia="Century" w:cs="Times New Roman"/>
          <w:kern w:val="0"/>
          <w:szCs w:val="24"/>
          <w:lang w:val="en-GB" w:eastAsia="fr-FR"/>
        </w:rPr>
        <w:t>. In the absence of IMT-2020 antenna measurement data it was agreed in TG 5/1 that:</w:t>
      </w:r>
    </w:p>
    <w:p w14:paraId="677EA608" w14:textId="77777777" w:rsidR="009B27D8" w:rsidRPr="009B27D8" w:rsidRDefault="009B27D8" w:rsidP="0056562A">
      <w:pPr>
        <w:widowControl/>
        <w:numPr>
          <w:ilvl w:val="0"/>
          <w:numId w:val="9"/>
        </w:numPr>
        <w:wordWrap/>
        <w:spacing w:line="312" w:lineRule="auto"/>
        <w:jc w:val="left"/>
        <w:rPr>
          <w:rFonts w:eastAsia="Century" w:cs="Times New Roman"/>
          <w:color w:val="000000"/>
          <w:kern w:val="0"/>
          <w:szCs w:val="24"/>
          <w:lang w:eastAsia="fr-FR"/>
        </w:rPr>
      </w:pPr>
      <w:r w:rsidRPr="009B27D8">
        <w:rPr>
          <w:rFonts w:eastAsia="Century" w:cs="Times New Roman"/>
          <w:color w:val="000000"/>
          <w:kern w:val="0"/>
          <w:szCs w:val="24"/>
          <w:lang w:eastAsia="fr-FR"/>
        </w:rPr>
        <w:t>The antenna pattern may remain beamformed to some extent in the adjacent frequency band.</w:t>
      </w:r>
    </w:p>
    <w:p w14:paraId="00B47307" w14:textId="77777777" w:rsidR="009B27D8" w:rsidRPr="009B27D8" w:rsidRDefault="009B27D8" w:rsidP="0056562A">
      <w:pPr>
        <w:widowControl/>
        <w:numPr>
          <w:ilvl w:val="0"/>
          <w:numId w:val="9"/>
        </w:numPr>
        <w:wordWrap/>
        <w:spacing w:line="312" w:lineRule="auto"/>
        <w:jc w:val="left"/>
        <w:rPr>
          <w:rFonts w:eastAsia="Century" w:cs="Times New Roman"/>
          <w:color w:val="000000"/>
          <w:kern w:val="0"/>
          <w:szCs w:val="24"/>
          <w:lang w:eastAsia="fr-FR"/>
        </w:rPr>
      </w:pPr>
      <w:r w:rsidRPr="009B27D8">
        <w:rPr>
          <w:rFonts w:eastAsia="Century" w:cs="Times New Roman"/>
          <w:color w:val="000000"/>
          <w:kern w:val="0"/>
          <w:szCs w:val="24"/>
          <w:lang w:eastAsia="fr-FR"/>
        </w:rPr>
        <w:t>The Recommendation ITU-R M.2101 model applicable to beamforming gain may in that case underestimate the sidelobe levels (e.g., some simulations have shown that, for an 8 × 8 array simplified AAS antenna design model with one slant dipole elements, the Recommendation ITU-R M.2101 model appears to be a reasonable match for the sidelobes closest to the main beam, but sidelobes further from the main beam would be underestimated by this model).</w:t>
      </w:r>
    </w:p>
    <w:p w14:paraId="25AD7929" w14:textId="77777777" w:rsidR="009B27D8" w:rsidRPr="009B27D8" w:rsidRDefault="009B27D8" w:rsidP="0056562A">
      <w:pPr>
        <w:widowControl/>
        <w:numPr>
          <w:ilvl w:val="0"/>
          <w:numId w:val="9"/>
        </w:numPr>
        <w:wordWrap/>
        <w:spacing w:line="312" w:lineRule="auto"/>
        <w:jc w:val="left"/>
        <w:rPr>
          <w:rFonts w:eastAsia="Century" w:cs="Times New Roman"/>
          <w:color w:val="000000"/>
          <w:kern w:val="0"/>
          <w:szCs w:val="24"/>
          <w:lang w:eastAsia="fr-FR"/>
        </w:rPr>
      </w:pPr>
      <w:r w:rsidRPr="009B27D8">
        <w:rPr>
          <w:rFonts w:eastAsia="Century" w:cs="Times New Roman"/>
          <w:color w:val="000000"/>
          <w:kern w:val="0"/>
          <w:szCs w:val="24"/>
          <w:lang w:eastAsia="fr-FR"/>
        </w:rPr>
        <w:t>The “variance” of the interference distribution is much wider compared to the use of a single element pattern and hence conclusion on average interference would not be appropriate.</w:t>
      </w:r>
    </w:p>
    <w:p w14:paraId="0B0DD46B" w14:textId="77777777" w:rsidR="009B27D8" w:rsidRPr="009B27D8" w:rsidRDefault="009B27D8" w:rsidP="009B27D8">
      <w:pPr>
        <w:widowControl/>
        <w:wordWrap/>
        <w:rPr>
          <w:rFonts w:cs="Times New Roman"/>
          <w:kern w:val="0"/>
          <w:szCs w:val="24"/>
          <w:lang w:eastAsia="en-US"/>
        </w:rPr>
      </w:pPr>
      <w:r w:rsidRPr="009B27D8">
        <w:rPr>
          <w:rFonts w:cs="Times New Roman"/>
          <w:color w:val="000000"/>
          <w:kern w:val="0"/>
          <w:szCs w:val="24"/>
          <w:lang w:eastAsia="fr-FR"/>
        </w:rPr>
        <w:t>It is shown in Study C that the levels of interference exceedance for Sensor L3 are</w:t>
      </w:r>
      <w:r w:rsidRPr="009B27D8">
        <w:rPr>
          <w:rFonts w:eastAsia="Century" w:cs="Times New Roman"/>
          <w:color w:val="000000"/>
          <w:kern w:val="0"/>
          <w:szCs w:val="24"/>
          <w:lang w:eastAsia="fr-FR"/>
        </w:rPr>
        <w:t xml:space="preserve"> -1.3 dB (i.e. no restriction for IMT systems), corresponding to levels of unwanted emissions for UE and BS of -19.9/-20 </w:t>
      </w:r>
      <w:proofErr w:type="gramStart"/>
      <w:r w:rsidRPr="009B27D8">
        <w:rPr>
          <w:rFonts w:eastAsia="Century" w:cs="Times New Roman"/>
          <w:color w:val="000000"/>
          <w:kern w:val="0"/>
          <w:szCs w:val="24"/>
          <w:lang w:eastAsia="fr-FR"/>
        </w:rPr>
        <w:t>dB(</w:t>
      </w:r>
      <w:proofErr w:type="gramEnd"/>
      <w:r w:rsidRPr="009B27D8">
        <w:rPr>
          <w:rFonts w:eastAsia="Century" w:cs="Times New Roman"/>
          <w:color w:val="000000"/>
          <w:kern w:val="0"/>
          <w:szCs w:val="24"/>
          <w:lang w:eastAsia="fr-FR"/>
        </w:rPr>
        <w:t>W/100 MHz), respectively.</w:t>
      </w:r>
      <w:bookmarkStart w:id="62" w:name="OLE_LINK95"/>
      <w:bookmarkStart w:id="63" w:name="OLE_LINK96"/>
      <w:bookmarkStart w:id="64" w:name="OLE_LINK97"/>
    </w:p>
    <w:p w14:paraId="2C9AC688"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Batang" w:cs="Times New Roman"/>
          <w:b/>
          <w:color w:val="222222"/>
          <w:kern w:val="0"/>
          <w:shd w:val="clear" w:color="auto" w:fill="FFFFFF"/>
          <w:lang w:val="en-GB" w:eastAsia="en-US"/>
        </w:rPr>
      </w:pPr>
      <w:bookmarkStart w:id="65" w:name="_Toc525164015"/>
      <w:bookmarkEnd w:id="62"/>
      <w:bookmarkEnd w:id="63"/>
      <w:bookmarkEnd w:id="64"/>
      <w:r w:rsidRPr="009B27D8">
        <w:rPr>
          <w:rFonts w:eastAsia="Batang" w:cs="Times New Roman"/>
          <w:b/>
          <w:color w:val="222222"/>
          <w:kern w:val="0"/>
          <w:shd w:val="clear" w:color="auto" w:fill="FFFFFF"/>
          <w:lang w:val="en-GB" w:eastAsia="en-US"/>
        </w:rPr>
        <w:t>FS</w:t>
      </w:r>
      <w:bookmarkEnd w:id="65"/>
    </w:p>
    <w:p w14:paraId="48BF0D56" w14:textId="77777777" w:rsidR="009B27D8" w:rsidRPr="009B27D8" w:rsidRDefault="009B27D8" w:rsidP="009B27D8">
      <w:pPr>
        <w:widowControl/>
        <w:wordWrap/>
        <w:jc w:val="left"/>
        <w:rPr>
          <w:rFonts w:cs="Times New Roman"/>
          <w:kern w:val="0"/>
          <w:szCs w:val="24"/>
          <w:lang w:eastAsia="zh-CN"/>
        </w:rPr>
      </w:pPr>
      <w:bookmarkStart w:id="66" w:name="OLE_LINK101"/>
      <w:bookmarkStart w:id="67" w:name="OLE_LINK102"/>
      <w:r w:rsidRPr="009B27D8">
        <w:rPr>
          <w:rFonts w:cs="Times New Roman"/>
          <w:kern w:val="0"/>
          <w:szCs w:val="24"/>
          <w:lang w:eastAsia="zh-CN"/>
        </w:rPr>
        <w:t>Statistical studies for a single entry IMT BS case, for different antenna heights of FS receiver where the IMT BS is within the beam of the FS receiver, show that a separation distance of 970 to 260 m for antenna heights of 10 to 40 m respectively, will ensure that the protection criteria for the FS receiver are met. Alternatively, a separation distance of 250 meter with an azimuth offset of antenna boresights between IMT BS and FS receiver will also ensure that the protection criterion is met.</w:t>
      </w:r>
    </w:p>
    <w:p w14:paraId="646F67BB" w14:textId="77777777" w:rsidR="009B27D8" w:rsidRPr="009B27D8" w:rsidRDefault="009B27D8" w:rsidP="009B27D8">
      <w:pPr>
        <w:widowControl/>
        <w:wordWrap/>
        <w:jc w:val="left"/>
        <w:rPr>
          <w:rFonts w:cs="Times New Roman"/>
          <w:kern w:val="0"/>
          <w:szCs w:val="24"/>
          <w:lang w:eastAsia="zh-CN"/>
        </w:rPr>
      </w:pPr>
      <w:r w:rsidRPr="009B27D8">
        <w:rPr>
          <w:rFonts w:cs="Times New Roman"/>
          <w:kern w:val="0"/>
          <w:szCs w:val="24"/>
          <w:lang w:eastAsia="zh-CN"/>
        </w:rPr>
        <w:t>Statistical studies for the aggregated case show that for different antenna heights of FS receiver (from 10 to 40 meter), a separation distance of 720 m from a FS receiver at 10 m will ensure that the protection criteria are met, in general, without separation distances for the aggregate case.</w:t>
      </w:r>
    </w:p>
    <w:p w14:paraId="20EB5E08" w14:textId="77777777" w:rsidR="009B27D8" w:rsidRPr="009B27D8" w:rsidRDefault="009B27D8" w:rsidP="009B27D8">
      <w:pPr>
        <w:widowControl/>
        <w:wordWrap/>
        <w:rPr>
          <w:rFonts w:cs="Times New Roman"/>
          <w:kern w:val="0"/>
          <w:szCs w:val="24"/>
          <w:lang w:eastAsia="en-US"/>
        </w:rPr>
      </w:pPr>
      <w:r w:rsidRPr="009B27D8">
        <w:rPr>
          <w:rFonts w:cs="Times New Roman"/>
          <w:kern w:val="0"/>
          <w:szCs w:val="24"/>
          <w:lang w:eastAsia="en-US"/>
        </w:rPr>
        <w:t>In summary, despite a strong interference potential when an IMT BS is located precisely in the FS receiver antenna boresight direction, the potential interference to FS receiver is limited and sharing would be feasible.</w:t>
      </w:r>
    </w:p>
    <w:p w14:paraId="00831E5E" w14:textId="77777777" w:rsidR="009B27D8" w:rsidRPr="009B27D8" w:rsidRDefault="009B27D8" w:rsidP="009B27D8">
      <w:pPr>
        <w:widowControl/>
        <w:wordWrap/>
        <w:rPr>
          <w:rFonts w:cs="Times New Roman"/>
          <w:color w:val="222222"/>
          <w:kern w:val="0"/>
          <w:szCs w:val="24"/>
          <w:shd w:val="clear" w:color="auto" w:fill="FFFFFF"/>
          <w:lang w:eastAsia="en-US"/>
        </w:rPr>
      </w:pPr>
      <w:r w:rsidRPr="009B27D8">
        <w:rPr>
          <w:rFonts w:cs="Times New Roman"/>
          <w:color w:val="222222"/>
          <w:kern w:val="0"/>
          <w:szCs w:val="24"/>
          <w:shd w:val="clear" w:color="auto" w:fill="FFFFFF"/>
          <w:lang w:eastAsia="en-US"/>
        </w:rPr>
        <w:t xml:space="preserve">The main coexistence problem in practice is likely to be with fixed links. The E-band plans for fixed links uses 71-76 GHz paired with 81-86 GHz. Links in the E-band are likely to be operated in the same urban and busy areas as IMT. As MBB data rates increase, the band will play a key role in providing backhaul for 4G and 5G. Therefore, the fixed service should be maintained and protected in this band. </w:t>
      </w:r>
    </w:p>
    <w:p w14:paraId="4130BE3C" w14:textId="77777777" w:rsidR="009B27D8" w:rsidRPr="009B27D8" w:rsidRDefault="009B27D8" w:rsidP="009B27D8">
      <w:pPr>
        <w:widowControl/>
        <w:wordWrap/>
        <w:rPr>
          <w:rFonts w:cs="Times New Roman"/>
          <w:color w:val="222222"/>
          <w:kern w:val="0"/>
          <w:szCs w:val="24"/>
          <w:shd w:val="clear" w:color="auto" w:fill="FFFFFF"/>
          <w:lang w:eastAsia="en-US"/>
        </w:rPr>
      </w:pPr>
      <w:r w:rsidRPr="009B27D8">
        <w:rPr>
          <w:rFonts w:cs="Times New Roman"/>
          <w:color w:val="222222"/>
          <w:kern w:val="0"/>
          <w:szCs w:val="24"/>
          <w:shd w:val="clear" w:color="auto" w:fill="FFFFFF"/>
          <w:lang w:eastAsia="en-US"/>
        </w:rPr>
        <w:t>Sharing the band between FS links and IMT access is feasible due to the excellent spatial isolation which can be achieved in this band.</w:t>
      </w:r>
    </w:p>
    <w:p w14:paraId="05FEE595" w14:textId="77777777" w:rsidR="009B27D8" w:rsidRPr="009B27D8" w:rsidRDefault="009B27D8" w:rsidP="009B27D8">
      <w:pPr>
        <w:widowControl/>
        <w:wordWrap/>
        <w:rPr>
          <w:rFonts w:cs="Times New Roman"/>
          <w:color w:val="222222"/>
          <w:kern w:val="0"/>
          <w:szCs w:val="24"/>
          <w:shd w:val="clear" w:color="auto" w:fill="FFFFFF"/>
          <w:lang w:eastAsia="en-US"/>
        </w:rPr>
      </w:pPr>
      <w:r w:rsidRPr="009B27D8">
        <w:rPr>
          <w:rFonts w:cs="Times New Roman"/>
          <w:color w:val="222222"/>
          <w:kern w:val="0"/>
          <w:szCs w:val="24"/>
          <w:shd w:val="clear" w:color="auto" w:fill="FFFFFF"/>
          <w:lang w:eastAsia="en-US"/>
        </w:rPr>
        <w:t xml:space="preserve">The TG5/1 </w:t>
      </w:r>
      <w:proofErr w:type="gramStart"/>
      <w:r w:rsidRPr="009B27D8">
        <w:rPr>
          <w:rFonts w:cs="Times New Roman"/>
          <w:color w:val="222222"/>
          <w:kern w:val="0"/>
          <w:szCs w:val="24"/>
          <w:shd w:val="clear" w:color="auto" w:fill="FFFFFF"/>
          <w:lang w:eastAsia="en-US"/>
        </w:rPr>
        <w:t>results</w:t>
      </w:r>
      <w:proofErr w:type="gramEnd"/>
      <w:r w:rsidRPr="009B27D8">
        <w:rPr>
          <w:rFonts w:cs="Times New Roman"/>
          <w:color w:val="222222"/>
          <w:kern w:val="0"/>
          <w:szCs w:val="24"/>
          <w:shd w:val="clear" w:color="auto" w:fill="FFFFFF"/>
          <w:lang w:eastAsia="en-US"/>
        </w:rPr>
        <w:t xml:space="preserve"> show that for antenna heights of the FS system higher than 10 m, the interference from the IMT system into the FS station would be below the threshold (Study C in the Attachment 1 to Annex 12 to Task Group 5/1 Chairman’s Report). For an FS antenna height of 10m, a separation of 720 </w:t>
      </w:r>
      <w:proofErr w:type="spellStart"/>
      <w:r w:rsidRPr="009B27D8">
        <w:rPr>
          <w:rFonts w:cs="Times New Roman"/>
          <w:color w:val="222222"/>
          <w:kern w:val="0"/>
          <w:szCs w:val="24"/>
          <w:shd w:val="clear" w:color="auto" w:fill="FFFFFF"/>
          <w:lang w:eastAsia="en-US"/>
        </w:rPr>
        <w:t>metres</w:t>
      </w:r>
      <w:proofErr w:type="spellEnd"/>
      <w:r w:rsidRPr="009B27D8">
        <w:rPr>
          <w:rFonts w:cs="Times New Roman"/>
          <w:color w:val="222222"/>
          <w:kern w:val="0"/>
          <w:szCs w:val="24"/>
          <w:shd w:val="clear" w:color="auto" w:fill="FFFFFF"/>
          <w:lang w:eastAsia="en-US"/>
        </w:rPr>
        <w:t xml:space="preserve"> would be required (see figure below, copy of FIGURE C-2 in the Chairman´s report).</w:t>
      </w:r>
    </w:p>
    <w:p w14:paraId="1EBA45A5" w14:textId="77777777" w:rsidR="009B27D8" w:rsidRPr="009B27D8" w:rsidRDefault="009B27D8" w:rsidP="009B27D8">
      <w:pPr>
        <w:widowControl/>
        <w:wordWrap/>
        <w:rPr>
          <w:rFonts w:cs="Times New Roman"/>
          <w:color w:val="222222"/>
          <w:kern w:val="0"/>
          <w:szCs w:val="24"/>
          <w:shd w:val="clear" w:color="auto" w:fill="FFFFFF"/>
          <w:lang w:eastAsia="en-US"/>
        </w:rPr>
      </w:pPr>
    </w:p>
    <w:p w14:paraId="6B0E8D7A" w14:textId="77777777" w:rsidR="009B27D8" w:rsidRPr="009B27D8" w:rsidRDefault="009B27D8" w:rsidP="009B27D8">
      <w:pPr>
        <w:widowControl/>
        <w:wordWrap/>
        <w:jc w:val="center"/>
        <w:rPr>
          <w:rFonts w:cs="Times New Roman"/>
          <w:color w:val="222222"/>
          <w:kern w:val="0"/>
          <w:szCs w:val="24"/>
          <w:shd w:val="clear" w:color="auto" w:fill="FFFFFF"/>
          <w:lang w:eastAsia="en-US"/>
        </w:rPr>
      </w:pPr>
      <w:r w:rsidRPr="009B27D8">
        <w:rPr>
          <w:rFonts w:cs="Times New Roman"/>
          <w:color w:val="222222"/>
          <w:kern w:val="0"/>
          <w:szCs w:val="24"/>
          <w:shd w:val="clear" w:color="auto" w:fill="FFFFFF"/>
          <w:lang w:eastAsia="en-US"/>
        </w:rPr>
        <w:t>I/N curves at the FS receiver from the IMT network,</w:t>
      </w:r>
    </w:p>
    <w:p w14:paraId="2856668D" w14:textId="77777777" w:rsidR="009B27D8" w:rsidRPr="009B27D8" w:rsidRDefault="009B27D8" w:rsidP="009B27D8">
      <w:pPr>
        <w:widowControl/>
        <w:wordWrap/>
        <w:jc w:val="center"/>
        <w:rPr>
          <w:rFonts w:cs="Times New Roman"/>
          <w:color w:val="222222"/>
          <w:kern w:val="0"/>
          <w:szCs w:val="24"/>
          <w:shd w:val="clear" w:color="auto" w:fill="FFFFFF"/>
          <w:lang w:eastAsia="en-US"/>
        </w:rPr>
      </w:pPr>
      <w:r w:rsidRPr="009B27D8">
        <w:rPr>
          <w:rFonts w:cs="Times New Roman"/>
          <w:color w:val="222222"/>
          <w:kern w:val="0"/>
          <w:szCs w:val="24"/>
          <w:shd w:val="clear" w:color="auto" w:fill="FFFFFF"/>
          <w:lang w:eastAsia="en-US"/>
        </w:rPr>
        <w:lastRenderedPageBreak/>
        <w:t>FS antenna at 10 m, 25 m and 40 m, respectively</w:t>
      </w:r>
    </w:p>
    <w:p w14:paraId="15A8F1FD" w14:textId="77777777" w:rsidR="009B27D8" w:rsidRPr="009B27D8" w:rsidRDefault="009B27D8" w:rsidP="009B27D8">
      <w:pPr>
        <w:widowControl/>
        <w:wordWrap/>
        <w:jc w:val="center"/>
        <w:rPr>
          <w:rFonts w:cs="Times New Roman"/>
          <w:kern w:val="0"/>
          <w:szCs w:val="24"/>
          <w:lang w:eastAsia="en-US"/>
        </w:rPr>
      </w:pPr>
      <w:r w:rsidRPr="009B27D8">
        <w:rPr>
          <w:rFonts w:cs="Times New Roman"/>
          <w:noProof/>
          <w:kern w:val="0"/>
          <w:szCs w:val="24"/>
          <w:lang w:eastAsia="en-US"/>
        </w:rPr>
        <w:drawing>
          <wp:inline distT="0" distB="0" distL="0" distR="0" wp14:anchorId="14C01F68" wp14:editId="298195D9">
            <wp:extent cx="3390900" cy="24447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2444750"/>
                    </a:xfrm>
                    <a:prstGeom prst="rect">
                      <a:avLst/>
                    </a:prstGeom>
                    <a:noFill/>
                    <a:ln>
                      <a:noFill/>
                    </a:ln>
                  </pic:spPr>
                </pic:pic>
              </a:graphicData>
            </a:graphic>
          </wp:inline>
        </w:drawing>
      </w:r>
    </w:p>
    <w:p w14:paraId="0D582452" w14:textId="77777777" w:rsidR="009B27D8" w:rsidRPr="009B27D8" w:rsidRDefault="009B27D8" w:rsidP="009B27D8">
      <w:pPr>
        <w:widowControl/>
        <w:wordWrap/>
        <w:rPr>
          <w:rFonts w:cs="Times New Roman"/>
          <w:color w:val="222222"/>
          <w:kern w:val="0"/>
          <w:szCs w:val="24"/>
          <w:shd w:val="clear" w:color="auto" w:fill="FFFFFF"/>
          <w:lang w:eastAsia="en-US"/>
        </w:rPr>
      </w:pPr>
      <w:r w:rsidRPr="009B27D8">
        <w:rPr>
          <w:rFonts w:cs="Times New Roman"/>
          <w:color w:val="222222"/>
          <w:kern w:val="0"/>
          <w:szCs w:val="24"/>
          <w:shd w:val="clear" w:color="auto" w:fill="FFFFFF"/>
          <w:lang w:eastAsia="en-US"/>
        </w:rPr>
        <w:t xml:space="preserve">In the light of this, there would be two alternative approaches to protect FS, one for scenarios where the FS antenna is above 10 </w:t>
      </w:r>
      <w:proofErr w:type="spellStart"/>
      <w:r w:rsidRPr="009B27D8">
        <w:rPr>
          <w:rFonts w:cs="Times New Roman"/>
          <w:color w:val="222222"/>
          <w:kern w:val="0"/>
          <w:szCs w:val="24"/>
          <w:shd w:val="clear" w:color="auto" w:fill="FFFFFF"/>
          <w:lang w:eastAsia="en-US"/>
        </w:rPr>
        <w:t>metres</w:t>
      </w:r>
      <w:proofErr w:type="spellEnd"/>
      <w:r w:rsidRPr="009B27D8">
        <w:rPr>
          <w:rFonts w:cs="Times New Roman"/>
          <w:color w:val="222222"/>
          <w:kern w:val="0"/>
          <w:szCs w:val="24"/>
          <w:shd w:val="clear" w:color="auto" w:fill="FFFFFF"/>
          <w:lang w:eastAsia="en-US"/>
        </w:rPr>
        <w:t xml:space="preserve"> and one for scenarios with FS antenna below 10 </w:t>
      </w:r>
      <w:proofErr w:type="spellStart"/>
      <w:r w:rsidRPr="009B27D8">
        <w:rPr>
          <w:rFonts w:cs="Times New Roman"/>
          <w:color w:val="222222"/>
          <w:kern w:val="0"/>
          <w:szCs w:val="24"/>
          <w:shd w:val="clear" w:color="auto" w:fill="FFFFFF"/>
          <w:lang w:eastAsia="en-US"/>
        </w:rPr>
        <w:t>metres</w:t>
      </w:r>
      <w:proofErr w:type="spellEnd"/>
      <w:r w:rsidRPr="009B27D8">
        <w:rPr>
          <w:rFonts w:cs="Times New Roman"/>
          <w:color w:val="222222"/>
          <w:kern w:val="0"/>
          <w:szCs w:val="24"/>
          <w:shd w:val="clear" w:color="auto" w:fill="FFFFFF"/>
          <w:lang w:eastAsia="en-US"/>
        </w:rPr>
        <w:t>:</w:t>
      </w:r>
    </w:p>
    <w:p w14:paraId="0976141E" w14:textId="77777777" w:rsidR="009B27D8" w:rsidRPr="009B27D8" w:rsidRDefault="009B27D8" w:rsidP="009B27D8">
      <w:pPr>
        <w:widowControl/>
        <w:wordWrap/>
        <w:jc w:val="left"/>
        <w:rPr>
          <w:rFonts w:eastAsia="SimSun" w:cs="Times New Roman"/>
          <w:kern w:val="0"/>
          <w:szCs w:val="24"/>
          <w:lang w:eastAsia="zh-CN"/>
        </w:rPr>
      </w:pPr>
    </w:p>
    <w:p w14:paraId="11EE6A77" w14:textId="77777777" w:rsidR="009B27D8" w:rsidRPr="009B27D8" w:rsidRDefault="009B27D8" w:rsidP="009B27D8">
      <w:pPr>
        <w:widowControl/>
        <w:wordWrap/>
        <w:jc w:val="center"/>
        <w:rPr>
          <w:rFonts w:eastAsia="SimSun" w:cs="Times New Roman"/>
          <w:kern w:val="0"/>
          <w:szCs w:val="24"/>
          <w:lang w:eastAsia="zh-CN"/>
        </w:rPr>
      </w:pPr>
      <w:r w:rsidRPr="009B27D8">
        <w:rPr>
          <w:rFonts w:eastAsia="SimSun" w:cs="Times New Roman"/>
          <w:kern w:val="0"/>
          <w:szCs w:val="24"/>
          <w:lang w:eastAsia="zh-CN"/>
        </w:rPr>
        <w:t>Scenario 1: Spatial vertical isolation &gt;10 m</w:t>
      </w:r>
    </w:p>
    <w:p w14:paraId="0277071D" w14:textId="77777777" w:rsidR="009B27D8" w:rsidRPr="009B27D8" w:rsidRDefault="009B27D8" w:rsidP="009B27D8">
      <w:pPr>
        <w:widowControl/>
        <w:wordWrap/>
        <w:jc w:val="center"/>
        <w:rPr>
          <w:rFonts w:eastAsia="SimSun" w:cs="Times New Roman"/>
          <w:kern w:val="0"/>
          <w:szCs w:val="24"/>
          <w:lang w:eastAsia="zh-CN"/>
        </w:rPr>
      </w:pPr>
    </w:p>
    <w:p w14:paraId="2B5899A3" w14:textId="77777777" w:rsidR="009B27D8" w:rsidRPr="009B27D8" w:rsidRDefault="009B27D8" w:rsidP="009B27D8">
      <w:pPr>
        <w:widowControl/>
        <w:wordWrap/>
        <w:jc w:val="center"/>
        <w:rPr>
          <w:rFonts w:eastAsia="SimSun" w:cs="Times New Roman"/>
          <w:kern w:val="0"/>
          <w:szCs w:val="24"/>
          <w:lang w:eastAsia="zh-CN"/>
        </w:rPr>
      </w:pPr>
      <w:r w:rsidRPr="009B27D8">
        <w:rPr>
          <w:rFonts w:cs="Times New Roman"/>
          <w:noProof/>
          <w:kern w:val="0"/>
          <w:szCs w:val="24"/>
          <w:lang w:eastAsia="en-US"/>
        </w:rPr>
        <w:drawing>
          <wp:inline distT="0" distB="0" distL="0" distR="0" wp14:anchorId="6B5E8118" wp14:editId="238B58B3">
            <wp:extent cx="3032125" cy="15138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2125" cy="1513840"/>
                    </a:xfrm>
                    <a:prstGeom prst="rect">
                      <a:avLst/>
                    </a:prstGeom>
                    <a:noFill/>
                  </pic:spPr>
                </pic:pic>
              </a:graphicData>
            </a:graphic>
          </wp:inline>
        </w:drawing>
      </w:r>
    </w:p>
    <w:p w14:paraId="010ABB3E" w14:textId="77777777" w:rsidR="009B27D8" w:rsidRPr="009B27D8" w:rsidRDefault="009B27D8" w:rsidP="009B27D8">
      <w:pPr>
        <w:widowControl/>
        <w:wordWrap/>
        <w:jc w:val="left"/>
        <w:rPr>
          <w:rFonts w:eastAsia="SimSun" w:cs="Times New Roman"/>
          <w:kern w:val="0"/>
          <w:szCs w:val="24"/>
          <w:lang w:eastAsia="zh-CN"/>
        </w:rPr>
      </w:pPr>
    </w:p>
    <w:p w14:paraId="13BDE669" w14:textId="77777777" w:rsidR="009B27D8" w:rsidRPr="009B27D8" w:rsidRDefault="009B27D8" w:rsidP="009B27D8">
      <w:pPr>
        <w:widowControl/>
        <w:wordWrap/>
        <w:jc w:val="center"/>
        <w:rPr>
          <w:rFonts w:eastAsia="SimSun" w:cs="Times New Roman"/>
          <w:kern w:val="0"/>
          <w:szCs w:val="24"/>
          <w:lang w:eastAsia="zh-CN"/>
        </w:rPr>
      </w:pPr>
      <w:r w:rsidRPr="009B27D8">
        <w:rPr>
          <w:rFonts w:eastAsia="SimSun" w:cs="Times New Roman"/>
          <w:kern w:val="0"/>
          <w:szCs w:val="24"/>
          <w:lang w:eastAsia="zh-CN"/>
        </w:rPr>
        <w:t xml:space="preserve">Scenario 2: Separation between FS antenna and center of IMT coverage area </w:t>
      </w:r>
    </w:p>
    <w:p w14:paraId="773CF60D" w14:textId="77777777" w:rsidR="009B27D8" w:rsidRPr="009B27D8" w:rsidRDefault="009B27D8" w:rsidP="009B27D8">
      <w:pPr>
        <w:widowControl/>
        <w:wordWrap/>
        <w:jc w:val="center"/>
        <w:rPr>
          <w:rFonts w:eastAsia="SimSun" w:cs="Times New Roman"/>
          <w:kern w:val="0"/>
          <w:szCs w:val="24"/>
          <w:lang w:eastAsia="zh-CN"/>
        </w:rPr>
      </w:pPr>
      <w:r w:rsidRPr="009B27D8">
        <w:rPr>
          <w:rFonts w:eastAsia="SimSun" w:cs="Times New Roman"/>
          <w:kern w:val="0"/>
          <w:szCs w:val="24"/>
          <w:lang w:eastAsia="zh-CN"/>
        </w:rPr>
        <w:t>(when smaller spatial vertical isolation, 10m for FS, 6m for IMT)</w:t>
      </w:r>
    </w:p>
    <w:p w14:paraId="78B846FE" w14:textId="77777777" w:rsidR="009B27D8" w:rsidRPr="009B27D8" w:rsidRDefault="009B27D8" w:rsidP="009B27D8">
      <w:pPr>
        <w:widowControl/>
        <w:wordWrap/>
        <w:jc w:val="center"/>
        <w:rPr>
          <w:rFonts w:cs="Times New Roman"/>
          <w:kern w:val="0"/>
          <w:szCs w:val="24"/>
          <w:lang w:eastAsia="en-US"/>
        </w:rPr>
      </w:pPr>
      <w:r w:rsidRPr="009B27D8">
        <w:rPr>
          <w:rFonts w:cs="Times New Roman"/>
          <w:noProof/>
          <w:kern w:val="0"/>
          <w:szCs w:val="24"/>
          <w:lang w:eastAsia="en-US"/>
        </w:rPr>
        <w:drawing>
          <wp:inline distT="0" distB="0" distL="0" distR="0" wp14:anchorId="33D6A2EB" wp14:editId="4C34EDAF">
            <wp:extent cx="3121560" cy="14922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2947" cy="1492913"/>
                    </a:xfrm>
                    <a:prstGeom prst="rect">
                      <a:avLst/>
                    </a:prstGeom>
                    <a:noFill/>
                  </pic:spPr>
                </pic:pic>
              </a:graphicData>
            </a:graphic>
          </wp:inline>
        </w:drawing>
      </w:r>
    </w:p>
    <w:p w14:paraId="50888704"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Batang" w:cs="Times New Roman"/>
          <w:b/>
          <w:color w:val="222222"/>
          <w:kern w:val="0"/>
          <w:shd w:val="clear" w:color="auto" w:fill="FFFFFF"/>
          <w:lang w:val="en-GB" w:eastAsia="en-US"/>
        </w:rPr>
      </w:pPr>
      <w:bookmarkStart w:id="68" w:name="_Toc525164016"/>
      <w:r w:rsidRPr="009B27D8">
        <w:rPr>
          <w:rFonts w:eastAsia="Batang" w:cs="Times New Roman"/>
          <w:b/>
          <w:color w:val="222222"/>
          <w:kern w:val="0"/>
          <w:shd w:val="clear" w:color="auto" w:fill="FFFFFF"/>
          <w:lang w:val="en-GB" w:eastAsia="en-US"/>
        </w:rPr>
        <w:t>RAS (in-band)</w:t>
      </w:r>
      <w:bookmarkEnd w:id="68"/>
    </w:p>
    <w:bookmarkEnd w:id="66"/>
    <w:bookmarkEnd w:id="67"/>
    <w:p w14:paraId="20B09153" w14:textId="77777777" w:rsidR="009B27D8" w:rsidRPr="009B27D8" w:rsidRDefault="009B27D8" w:rsidP="009B27D8">
      <w:pPr>
        <w:widowControl/>
        <w:wordWrap/>
        <w:jc w:val="left"/>
        <w:rPr>
          <w:rFonts w:cs="Times New Roman"/>
          <w:kern w:val="0"/>
          <w:szCs w:val="24"/>
          <w:lang w:eastAsia="fr-FR"/>
        </w:rPr>
      </w:pPr>
      <w:r w:rsidRPr="009B27D8">
        <w:rPr>
          <w:rFonts w:cs="Times New Roman"/>
          <w:kern w:val="0"/>
          <w:szCs w:val="24"/>
          <w:lang w:eastAsia="ja-JP"/>
        </w:rPr>
        <w:t>Two sharing studies between RAS and IMT in the frequency band 81-86 GHz were provided to ITU-R.</w:t>
      </w:r>
    </w:p>
    <w:p w14:paraId="30C3F412" w14:textId="77777777" w:rsidR="009B27D8" w:rsidRPr="009B27D8" w:rsidRDefault="009B27D8" w:rsidP="009B27D8">
      <w:pPr>
        <w:widowControl/>
        <w:wordWrap/>
        <w:jc w:val="left"/>
        <w:rPr>
          <w:rFonts w:cs="Times New Roman"/>
          <w:kern w:val="0"/>
          <w:szCs w:val="24"/>
          <w:lang w:eastAsia="fr-FR"/>
        </w:rPr>
      </w:pPr>
      <w:r w:rsidRPr="009B27D8">
        <w:rPr>
          <w:rFonts w:cs="Times New Roman"/>
          <w:kern w:val="0"/>
          <w:szCs w:val="24"/>
          <w:lang w:eastAsia="ja-JP"/>
        </w:rPr>
        <w:t xml:space="preserve">Statistical results show that if the combined aggregate interference of both base stations and user equipment is considered, separation distances are 20.5 km for a sub-urban only environment and range from 35 to 49 km for mixed urban/sub-urban environments. This range is mainly due to the differences in assumed polarization loss </w:t>
      </w:r>
      <w:r w:rsidRPr="009B27D8">
        <w:rPr>
          <w:rFonts w:cs="Times New Roman"/>
          <w:kern w:val="0"/>
          <w:szCs w:val="24"/>
          <w:lang w:eastAsia="fr-FR"/>
        </w:rPr>
        <w:t xml:space="preserve">(3 or 0 dB) </w:t>
      </w:r>
      <w:r w:rsidRPr="009B27D8">
        <w:rPr>
          <w:rFonts w:cs="Times New Roman"/>
          <w:kern w:val="0"/>
          <w:szCs w:val="24"/>
          <w:lang w:eastAsia="ja-JP"/>
        </w:rPr>
        <w:t>and clutter loss probability (average or 2%).</w:t>
      </w:r>
    </w:p>
    <w:p w14:paraId="687724FD" w14:textId="77777777" w:rsidR="009B27D8" w:rsidRPr="009B27D8" w:rsidRDefault="009B27D8" w:rsidP="009B27D8">
      <w:pPr>
        <w:widowControl/>
        <w:wordWrap/>
        <w:jc w:val="left"/>
        <w:rPr>
          <w:rFonts w:cs="Times New Roman"/>
          <w:kern w:val="0"/>
          <w:szCs w:val="24"/>
          <w:lang w:eastAsia="fr-FR"/>
        </w:rPr>
      </w:pPr>
      <w:r w:rsidRPr="009B27D8">
        <w:rPr>
          <w:rFonts w:cs="Times New Roman"/>
          <w:kern w:val="0"/>
          <w:szCs w:val="24"/>
          <w:lang w:eastAsia="fr-FR"/>
        </w:rPr>
        <w:t xml:space="preserve">It should be noted that no detailed terrain profiles were used in these studies. </w:t>
      </w:r>
      <w:proofErr w:type="gramStart"/>
      <w:r w:rsidRPr="009B27D8">
        <w:rPr>
          <w:rFonts w:cs="Times New Roman"/>
          <w:kern w:val="0"/>
          <w:szCs w:val="24"/>
          <w:lang w:eastAsia="fr-FR"/>
        </w:rPr>
        <w:t>Taking into account</w:t>
      </w:r>
      <w:proofErr w:type="gramEnd"/>
      <w:r w:rsidRPr="009B27D8">
        <w:rPr>
          <w:rFonts w:cs="Times New Roman"/>
          <w:kern w:val="0"/>
          <w:szCs w:val="24"/>
          <w:lang w:eastAsia="fr-FR"/>
        </w:rPr>
        <w:t xml:space="preserve"> detailed terrain profiles around RAS stations would lead to different separation distances for RAS stations on a case-by-case basis.</w:t>
      </w:r>
    </w:p>
    <w:p w14:paraId="3DD2DE91"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Batang" w:cs="Times New Roman"/>
          <w:b/>
          <w:color w:val="222222"/>
          <w:kern w:val="0"/>
          <w:shd w:val="clear" w:color="auto" w:fill="FFFFFF"/>
          <w:lang w:val="en-GB" w:eastAsia="en-US"/>
        </w:rPr>
      </w:pPr>
      <w:bookmarkStart w:id="69" w:name="OLE_LINK124"/>
      <w:bookmarkStart w:id="70" w:name="OLE_LINK125"/>
      <w:bookmarkStart w:id="71" w:name="OLE_LINK104"/>
      <w:bookmarkStart w:id="72" w:name="OLE_LINK105"/>
      <w:r w:rsidRPr="009B27D8">
        <w:rPr>
          <w:rFonts w:eastAsia="Batang" w:cs="Times New Roman"/>
          <w:b/>
          <w:kern w:val="0"/>
          <w:lang w:val="en-GB" w:eastAsia="fr-FR"/>
        </w:rPr>
        <w:lastRenderedPageBreak/>
        <w:t>A separation distance between IMT-2020 stations and RAS is required</w:t>
      </w:r>
      <w:bookmarkEnd w:id="69"/>
      <w:bookmarkEnd w:id="70"/>
      <w:r w:rsidRPr="009B27D8">
        <w:rPr>
          <w:rFonts w:eastAsia="Batang" w:cs="Times New Roman"/>
          <w:b/>
          <w:kern w:val="0"/>
          <w:lang w:val="en-GB" w:eastAsia="fr-FR"/>
        </w:rPr>
        <w:t xml:space="preserve"> (in-band: </w:t>
      </w:r>
      <w:r w:rsidRPr="009B27D8">
        <w:rPr>
          <w:rFonts w:eastAsia="MS Mincho" w:cs="Times New Roman"/>
          <w:b/>
          <w:kern w:val="0"/>
          <w:lang w:val="en-GB" w:eastAsia="zh-CN"/>
        </w:rPr>
        <w:t>&lt;50km</w:t>
      </w:r>
      <w:proofErr w:type="gramStart"/>
      <w:r w:rsidRPr="009B27D8">
        <w:rPr>
          <w:rFonts w:eastAsia="Batang" w:cs="Times New Roman"/>
          <w:b/>
          <w:kern w:val="0"/>
          <w:lang w:val="en-GB" w:eastAsia="fr-FR"/>
        </w:rPr>
        <w:t>).</w:t>
      </w:r>
      <w:bookmarkStart w:id="73" w:name="_Toc525164017"/>
      <w:bookmarkEnd w:id="71"/>
      <w:bookmarkEnd w:id="72"/>
      <w:r w:rsidRPr="009B27D8">
        <w:rPr>
          <w:rFonts w:eastAsia="Batang" w:cs="Times New Roman"/>
          <w:b/>
          <w:color w:val="222222"/>
          <w:kern w:val="0"/>
          <w:shd w:val="clear" w:color="auto" w:fill="FFFFFF"/>
          <w:lang w:val="en-GB" w:eastAsia="en-US"/>
        </w:rPr>
        <w:t>RAS</w:t>
      </w:r>
      <w:proofErr w:type="gramEnd"/>
      <w:r w:rsidRPr="009B27D8">
        <w:rPr>
          <w:rFonts w:eastAsia="Batang" w:cs="Times New Roman"/>
          <w:b/>
          <w:color w:val="222222"/>
          <w:kern w:val="0"/>
          <w:shd w:val="clear" w:color="auto" w:fill="FFFFFF"/>
          <w:lang w:val="en-GB" w:eastAsia="en-US"/>
        </w:rPr>
        <w:t xml:space="preserve"> (adjacent-band)</w:t>
      </w:r>
      <w:bookmarkEnd w:id="73"/>
    </w:p>
    <w:p w14:paraId="5DB146A7" w14:textId="77777777" w:rsidR="009B27D8" w:rsidRPr="009B27D8" w:rsidRDefault="009B27D8" w:rsidP="009B27D8">
      <w:pPr>
        <w:widowControl/>
        <w:wordWrap/>
        <w:jc w:val="left"/>
        <w:rPr>
          <w:rFonts w:cs="Times New Roman"/>
          <w:kern w:val="0"/>
          <w:szCs w:val="24"/>
          <w:lang w:eastAsia="fr-FR"/>
        </w:rPr>
      </w:pPr>
      <w:r w:rsidRPr="009B27D8">
        <w:rPr>
          <w:rFonts w:cs="Times New Roman"/>
          <w:kern w:val="0"/>
          <w:szCs w:val="24"/>
          <w:lang w:eastAsia="ja-JP"/>
        </w:rPr>
        <w:t xml:space="preserve">Two compatibility studies between the RAS in the frequency range 76-94 GHz and IMT in the frequency band 81-86 GHz were provided to ITU-R. </w:t>
      </w:r>
    </w:p>
    <w:p w14:paraId="74F056AC" w14:textId="77777777" w:rsidR="009B27D8" w:rsidRPr="009B27D8" w:rsidRDefault="009B27D8" w:rsidP="009B27D8">
      <w:pPr>
        <w:widowControl/>
        <w:wordWrap/>
        <w:jc w:val="left"/>
        <w:rPr>
          <w:rFonts w:cs="Times New Roman"/>
          <w:kern w:val="0"/>
          <w:szCs w:val="24"/>
          <w:lang w:eastAsia="fr-FR"/>
        </w:rPr>
      </w:pPr>
      <w:r w:rsidRPr="009B27D8">
        <w:rPr>
          <w:rFonts w:cs="Times New Roman"/>
          <w:kern w:val="0"/>
          <w:szCs w:val="24"/>
          <w:lang w:eastAsia="fr-FR"/>
        </w:rPr>
        <w:t>For both studies a -13 dB(m/MHz) level of unwanted emissions is assumed for both IMT-2020 base stations and user equipment.</w:t>
      </w:r>
      <w:r w:rsidRPr="009B27D8">
        <w:rPr>
          <w:rFonts w:cs="Times New Roman"/>
          <w:kern w:val="0"/>
          <w:szCs w:val="24"/>
          <w:lang w:eastAsia="ja-JP"/>
        </w:rPr>
        <w:t xml:space="preserve"> Statistical results show that if the combined aggregated interference of both base stations and user equipment is considered, separation distances are 1.5 km for a sub-urban only environment and range from 6 to 29 km for mixed urban/sub-urban environments. This range is mainly due to differences in assumed polarization loss (</w:t>
      </w:r>
      <w:r w:rsidRPr="009B27D8">
        <w:rPr>
          <w:rFonts w:cs="Times New Roman"/>
          <w:kern w:val="0"/>
          <w:szCs w:val="24"/>
          <w:lang w:eastAsia="fr-FR"/>
        </w:rPr>
        <w:t>3 or 0 dB</w:t>
      </w:r>
      <w:r w:rsidRPr="009B27D8">
        <w:rPr>
          <w:rFonts w:cs="Times New Roman"/>
          <w:kern w:val="0"/>
          <w:szCs w:val="24"/>
          <w:lang w:eastAsia="ja-JP"/>
        </w:rPr>
        <w:t>) and antenna gain normalization.</w:t>
      </w:r>
    </w:p>
    <w:p w14:paraId="4339F4CD" w14:textId="77777777" w:rsidR="009B27D8" w:rsidRPr="009B27D8" w:rsidRDefault="009B27D8" w:rsidP="009B27D8">
      <w:pPr>
        <w:widowControl/>
        <w:tabs>
          <w:tab w:val="num" w:pos="2160"/>
        </w:tabs>
        <w:wordWrap/>
        <w:jc w:val="left"/>
        <w:rPr>
          <w:rFonts w:cs="Times New Roman"/>
          <w:kern w:val="0"/>
          <w:szCs w:val="24"/>
          <w:lang w:eastAsia="fr-FR"/>
        </w:rPr>
      </w:pPr>
      <w:r w:rsidRPr="009B27D8">
        <w:rPr>
          <w:rFonts w:cs="Times New Roman"/>
          <w:kern w:val="0"/>
          <w:szCs w:val="24"/>
          <w:lang w:eastAsia="fr-FR"/>
        </w:rPr>
        <w:t xml:space="preserve">It should be noted that no detailed terrain profiles were used in these studies. </w:t>
      </w:r>
      <w:proofErr w:type="gramStart"/>
      <w:r w:rsidRPr="009B27D8">
        <w:rPr>
          <w:rFonts w:cs="Times New Roman"/>
          <w:kern w:val="0"/>
          <w:szCs w:val="24"/>
          <w:lang w:eastAsia="fr-FR"/>
        </w:rPr>
        <w:t>Taking into account</w:t>
      </w:r>
      <w:proofErr w:type="gramEnd"/>
      <w:r w:rsidRPr="009B27D8">
        <w:rPr>
          <w:rFonts w:cs="Times New Roman"/>
          <w:kern w:val="0"/>
          <w:szCs w:val="24"/>
          <w:lang w:eastAsia="fr-FR"/>
        </w:rPr>
        <w:t xml:space="preserve"> detailed terrain profiles around RAS stations would lead to different separation distances for RAS stations on a case-by-case basis.</w:t>
      </w:r>
    </w:p>
    <w:p w14:paraId="2171411B" w14:textId="77777777" w:rsidR="009B27D8" w:rsidRPr="009B27D8" w:rsidRDefault="009B27D8" w:rsidP="009B27D8">
      <w:pPr>
        <w:widowControl/>
        <w:tabs>
          <w:tab w:val="num" w:pos="2160"/>
        </w:tabs>
        <w:wordWrap/>
        <w:jc w:val="left"/>
        <w:rPr>
          <w:rFonts w:cs="Times New Roman"/>
          <w:kern w:val="0"/>
          <w:szCs w:val="24"/>
          <w:lang w:eastAsia="fr-FR"/>
        </w:rPr>
      </w:pPr>
      <w:r w:rsidRPr="009B27D8">
        <w:rPr>
          <w:rFonts w:cs="Times New Roman"/>
          <w:kern w:val="0"/>
          <w:szCs w:val="24"/>
          <w:lang w:eastAsia="fr-FR"/>
        </w:rPr>
        <w:t xml:space="preserve">A separation distance between IMT-2020 stations and RAS is required (adjacent-band: </w:t>
      </w:r>
      <w:r w:rsidRPr="009B27D8">
        <w:rPr>
          <w:rFonts w:eastAsia="MS Mincho" w:cs="Times New Roman"/>
          <w:kern w:val="0"/>
          <w:szCs w:val="24"/>
          <w:lang w:eastAsia="zh-CN"/>
        </w:rPr>
        <w:t>&lt;30km</w:t>
      </w:r>
      <w:r w:rsidRPr="009B27D8">
        <w:rPr>
          <w:rFonts w:cs="Times New Roman"/>
          <w:kern w:val="0"/>
          <w:szCs w:val="24"/>
          <w:lang w:eastAsia="fr-FR"/>
        </w:rPr>
        <w:t>).</w:t>
      </w:r>
    </w:p>
    <w:p w14:paraId="10DB5A1D"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Batang" w:cs="Times New Roman"/>
          <w:b/>
          <w:color w:val="222222"/>
          <w:kern w:val="0"/>
          <w:shd w:val="clear" w:color="auto" w:fill="FFFFFF"/>
          <w:lang w:val="en-GB" w:eastAsia="en-US"/>
        </w:rPr>
      </w:pPr>
      <w:bookmarkStart w:id="74" w:name="_Toc525164018"/>
      <w:r w:rsidRPr="009B27D8">
        <w:rPr>
          <w:rFonts w:eastAsia="Batang" w:cs="Times New Roman"/>
          <w:b/>
          <w:color w:val="222222"/>
          <w:kern w:val="0"/>
          <w:shd w:val="clear" w:color="auto" w:fill="FFFFFF"/>
          <w:lang w:val="en-GB" w:eastAsia="en-US"/>
        </w:rPr>
        <w:t>RLS (</w:t>
      </w:r>
      <w:proofErr w:type="spellStart"/>
      <w:r w:rsidRPr="009B27D8">
        <w:rPr>
          <w:rFonts w:eastAsia="Batang" w:cs="Times New Roman"/>
          <w:b/>
          <w:color w:val="222222"/>
          <w:kern w:val="0"/>
          <w:shd w:val="clear" w:color="auto" w:fill="FFFFFF"/>
          <w:lang w:val="en-GB" w:eastAsia="en-US"/>
        </w:rPr>
        <w:t>automative</w:t>
      </w:r>
      <w:proofErr w:type="spellEnd"/>
      <w:r w:rsidRPr="009B27D8">
        <w:rPr>
          <w:rFonts w:eastAsia="Batang" w:cs="Times New Roman"/>
          <w:b/>
          <w:color w:val="222222"/>
          <w:kern w:val="0"/>
          <w:shd w:val="clear" w:color="auto" w:fill="FFFFFF"/>
          <w:lang w:val="en-GB" w:eastAsia="en-US"/>
        </w:rPr>
        <w:t xml:space="preserve"> </w:t>
      </w:r>
      <w:proofErr w:type="spellStart"/>
      <w:r w:rsidRPr="009B27D8">
        <w:rPr>
          <w:rFonts w:eastAsia="Batang" w:cs="Times New Roman"/>
          <w:b/>
          <w:color w:val="222222"/>
          <w:kern w:val="0"/>
          <w:shd w:val="clear" w:color="auto" w:fill="FFFFFF"/>
          <w:lang w:val="en-GB" w:eastAsia="en-US"/>
        </w:rPr>
        <w:t>rader</w:t>
      </w:r>
      <w:proofErr w:type="spellEnd"/>
      <w:r w:rsidRPr="009B27D8">
        <w:rPr>
          <w:rFonts w:eastAsia="Batang" w:cs="Times New Roman"/>
          <w:b/>
          <w:color w:val="222222"/>
          <w:kern w:val="0"/>
          <w:shd w:val="clear" w:color="auto" w:fill="FFFFFF"/>
          <w:lang w:val="en-GB" w:eastAsia="en-US"/>
        </w:rPr>
        <w:t>)</w:t>
      </w:r>
      <w:bookmarkEnd w:id="74"/>
    </w:p>
    <w:p w14:paraId="4A1CD1F1"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Two studies were received which deal with the compatibility between IMT-2020 in the frequency bands 71-76 GHz and 81-86 GHz and automotive radar in the frequency band 77-81 GHz (i.e. Radar D of Category 2 from Recommendation ITU-R M.2057). Study A gives a range of IMT unwanted emission levels that are assumed to provide appropriate protection of the automotive radars while Study B uses various IMT-2020 unwanted emission levels to assess the probability of interference.</w:t>
      </w:r>
    </w:p>
    <w:p w14:paraId="4EAEE85C" w14:textId="77777777" w:rsidR="009B27D8" w:rsidRPr="009B27D8" w:rsidRDefault="009B27D8" w:rsidP="009B27D8">
      <w:pPr>
        <w:widowControl/>
        <w:wordWrap/>
        <w:jc w:val="left"/>
        <w:rPr>
          <w:rFonts w:cs="Times New Roman"/>
          <w:color w:val="000000"/>
          <w:kern w:val="0"/>
          <w:szCs w:val="24"/>
          <w:lang w:eastAsia="en-US"/>
        </w:rPr>
      </w:pPr>
      <w:r w:rsidRPr="009B27D8">
        <w:rPr>
          <w:rFonts w:cs="Times New Roman"/>
          <w:kern w:val="0"/>
          <w:szCs w:val="24"/>
          <w:lang w:eastAsia="en-US"/>
        </w:rPr>
        <w:t xml:space="preserve">The IMT stations’ spurious emission level assumed in both studies is a constant </w:t>
      </w:r>
      <w:r w:rsidRPr="009B27D8">
        <w:rPr>
          <w:rFonts w:cs="Times New Roman"/>
          <w:color w:val="000000"/>
          <w:kern w:val="0"/>
          <w:szCs w:val="24"/>
          <w:lang w:eastAsia="en-US"/>
        </w:rPr>
        <w:t>value over the operating band of automotive radars.</w:t>
      </w:r>
    </w:p>
    <w:p w14:paraId="2714FB26"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 xml:space="preserve">Study A assumed a 99% applicability of the protection criterion of I/N = -6 dB and did not apply antenna </w:t>
      </w:r>
      <w:proofErr w:type="spellStart"/>
      <w:r w:rsidRPr="009B27D8">
        <w:rPr>
          <w:rFonts w:cs="Times New Roman"/>
          <w:kern w:val="0"/>
          <w:szCs w:val="24"/>
          <w:lang w:eastAsia="en-US"/>
        </w:rPr>
        <w:t>normalisation</w:t>
      </w:r>
      <w:proofErr w:type="spellEnd"/>
      <w:r w:rsidRPr="009B27D8">
        <w:rPr>
          <w:rFonts w:cs="Times New Roman"/>
          <w:kern w:val="0"/>
          <w:szCs w:val="24"/>
          <w:lang w:eastAsia="en-US"/>
        </w:rPr>
        <w:t>.</w:t>
      </w:r>
    </w:p>
    <w:p w14:paraId="6AF39F98"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 xml:space="preserve">Study A has shown that to protect automotive radars operating in the 77-81 GHz </w:t>
      </w:r>
      <w:proofErr w:type="spellStart"/>
      <w:r w:rsidRPr="009B27D8">
        <w:rPr>
          <w:rFonts w:cs="Times New Roman"/>
          <w:kern w:val="0"/>
          <w:szCs w:val="24"/>
          <w:lang w:eastAsia="en-US"/>
        </w:rPr>
        <w:t>frequeny</w:t>
      </w:r>
      <w:proofErr w:type="spellEnd"/>
      <w:r w:rsidRPr="009B27D8">
        <w:rPr>
          <w:rFonts w:cs="Times New Roman"/>
          <w:kern w:val="0"/>
          <w:szCs w:val="24"/>
          <w:lang w:eastAsia="en-US"/>
        </w:rPr>
        <w:t xml:space="preserve"> band, IMT-2020 stations need to comply with the maximum unwanted emission levels in the frequency band 77-81 GHz:</w:t>
      </w:r>
    </w:p>
    <w:p w14:paraId="1F3E6C4D"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 xml:space="preserve">For BS:    - 26.5 dBm/MHz (equivalent to -33 </w:t>
      </w:r>
      <w:proofErr w:type="spellStart"/>
      <w:r w:rsidRPr="009B27D8">
        <w:rPr>
          <w:rFonts w:cs="Times New Roman"/>
          <w:kern w:val="0"/>
          <w:szCs w:val="24"/>
        </w:rPr>
        <w:t>dBW</w:t>
      </w:r>
      <w:proofErr w:type="spellEnd"/>
      <w:r w:rsidRPr="009B27D8">
        <w:rPr>
          <w:rFonts w:cs="Times New Roman"/>
          <w:kern w:val="0"/>
          <w:szCs w:val="24"/>
        </w:rPr>
        <w:t>/200 MHz);</w:t>
      </w:r>
    </w:p>
    <w:p w14:paraId="38CD96F9" w14:textId="77777777" w:rsidR="009B27D8" w:rsidRPr="009B27D8" w:rsidRDefault="009B27D8" w:rsidP="0056562A">
      <w:pPr>
        <w:widowControl/>
        <w:numPr>
          <w:ilvl w:val="0"/>
          <w:numId w:val="9"/>
        </w:numPr>
        <w:wordWrap/>
        <w:spacing w:line="312" w:lineRule="auto"/>
        <w:jc w:val="left"/>
        <w:rPr>
          <w:rFonts w:cs="Times New Roman"/>
          <w:kern w:val="0"/>
          <w:szCs w:val="24"/>
        </w:rPr>
      </w:pPr>
      <w:r w:rsidRPr="009B27D8">
        <w:rPr>
          <w:rFonts w:cs="Times New Roman"/>
          <w:kern w:val="0"/>
          <w:szCs w:val="24"/>
        </w:rPr>
        <w:t xml:space="preserve">For UE:    -28 dBm/MHz (equivalent to -35 </w:t>
      </w:r>
      <w:proofErr w:type="spellStart"/>
      <w:r w:rsidRPr="009B27D8">
        <w:rPr>
          <w:rFonts w:cs="Times New Roman"/>
          <w:kern w:val="0"/>
          <w:szCs w:val="24"/>
        </w:rPr>
        <w:t>dBW</w:t>
      </w:r>
      <w:proofErr w:type="spellEnd"/>
      <w:r w:rsidRPr="009B27D8">
        <w:rPr>
          <w:rFonts w:cs="Times New Roman"/>
          <w:kern w:val="0"/>
          <w:szCs w:val="24"/>
        </w:rPr>
        <w:t>/200 MHz).</w:t>
      </w:r>
    </w:p>
    <w:p w14:paraId="42258F7F"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The maximum additional isolation required for the IMT-2020 unwanted emissions in the frequency band 77-81 GHz for all studied cases are 13.5 dB for the BS and 15 dB for the UE.</w:t>
      </w:r>
    </w:p>
    <w:p w14:paraId="35FEC817"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 xml:space="preserve">Study B found it was not possible to define the value of the IMT-2020 unwanted emission limits appropriately </w:t>
      </w:r>
      <w:proofErr w:type="gramStart"/>
      <w:r w:rsidRPr="009B27D8">
        <w:rPr>
          <w:rFonts w:cs="Times New Roman"/>
          <w:kern w:val="0"/>
          <w:szCs w:val="24"/>
          <w:lang w:eastAsia="en-US"/>
        </w:rPr>
        <w:t>taking into account</w:t>
      </w:r>
      <w:proofErr w:type="gramEnd"/>
      <w:r w:rsidRPr="009B27D8">
        <w:rPr>
          <w:rFonts w:cs="Times New Roman"/>
          <w:kern w:val="0"/>
          <w:szCs w:val="24"/>
          <w:lang w:eastAsia="en-US"/>
        </w:rPr>
        <w:t xml:space="preserve"> information provided by the involved groups. Study B reflects that there is no model available for the roll-off of the IMT-2020 unwanted emissions in this out of band domain, no measurement of the IMT-2020 antenna pattern in adjacent bands and also concluded that there was no information about the foreseen deployment of IMT-2020 UEs with respect to vehicles for these bands. Notwithstanding that, the study concluded that an unwanted emission limit more stringent than </w:t>
      </w:r>
      <w:r w:rsidRPr="009B27D8">
        <w:rPr>
          <w:rFonts w:cs="Times New Roman"/>
          <w:kern w:val="0"/>
          <w:szCs w:val="24"/>
          <w:lang w:eastAsia="en-US"/>
        </w:rPr>
        <w:noBreakHyphen/>
        <w:t xml:space="preserve">30 dBm/MHz (equivalent to more than 17 dB additional isolation) for both BS and UE </w:t>
      </w:r>
      <w:proofErr w:type="gramStart"/>
      <w:r w:rsidRPr="009B27D8">
        <w:rPr>
          <w:rFonts w:cs="Times New Roman"/>
          <w:kern w:val="0"/>
          <w:szCs w:val="24"/>
          <w:lang w:eastAsia="en-US"/>
        </w:rPr>
        <w:t>is</w:t>
      </w:r>
      <w:proofErr w:type="gramEnd"/>
      <w:r w:rsidRPr="009B27D8">
        <w:rPr>
          <w:rFonts w:cs="Times New Roman"/>
          <w:kern w:val="0"/>
          <w:szCs w:val="24"/>
          <w:lang w:eastAsia="en-US"/>
        </w:rPr>
        <w:t xml:space="preserve"> necessary to protect automotive radars in the radiolocation service in the band 77-81 GHz.</w:t>
      </w:r>
    </w:p>
    <w:p w14:paraId="0A4EE2BD" w14:textId="77777777" w:rsidR="009B27D8" w:rsidRPr="009B27D8" w:rsidRDefault="009B27D8" w:rsidP="009B27D8">
      <w:pPr>
        <w:widowControl/>
        <w:wordWrap/>
        <w:jc w:val="left"/>
        <w:rPr>
          <w:rFonts w:eastAsia="MS Mincho" w:cs="Times New Roman"/>
          <w:kern w:val="0"/>
          <w:szCs w:val="24"/>
          <w:lang w:eastAsia="zh-CN"/>
        </w:rPr>
      </w:pPr>
      <w:bookmarkStart w:id="75" w:name="OLE_LINK115"/>
      <w:bookmarkStart w:id="76" w:name="OLE_LINK116"/>
      <w:r w:rsidRPr="009B27D8">
        <w:rPr>
          <w:rFonts w:eastAsia="MS Mincho" w:cs="Times New Roman"/>
          <w:kern w:val="0"/>
          <w:szCs w:val="24"/>
          <w:lang w:eastAsia="zh-CN"/>
        </w:rPr>
        <w:t>It is proposed to introduce in the RR unwanted emission limits into 76-81GHz from IMT-2020 stations (BS and UE) operating on the frequency band 71-76GHz. (see Table 7)</w:t>
      </w:r>
    </w:p>
    <w:bookmarkEnd w:id="75"/>
    <w:bookmarkEnd w:id="76"/>
    <w:p w14:paraId="0F5D31F9" w14:textId="77777777" w:rsidR="009B27D8" w:rsidRPr="009B27D8" w:rsidRDefault="009B27D8" w:rsidP="009B27D8">
      <w:pPr>
        <w:widowControl/>
        <w:wordWrap/>
        <w:spacing w:line="312" w:lineRule="auto"/>
        <w:jc w:val="center"/>
        <w:rPr>
          <w:rFonts w:cs="Times New Roman"/>
          <w:kern w:val="0"/>
          <w:szCs w:val="24"/>
          <w:lang w:eastAsia="en-US"/>
        </w:rPr>
      </w:pPr>
      <w:r w:rsidRPr="009B27D8">
        <w:rPr>
          <w:rFonts w:cs="Times New Roman"/>
          <w:b/>
          <w:kern w:val="0"/>
          <w:szCs w:val="24"/>
          <w:lang w:eastAsia="en-US"/>
        </w:rPr>
        <w:t xml:space="preserve">Table </w:t>
      </w:r>
      <w:proofErr w:type="gramStart"/>
      <w:r w:rsidRPr="009B27D8">
        <w:rPr>
          <w:rFonts w:cs="Times New Roman"/>
          <w:b/>
          <w:kern w:val="0"/>
          <w:szCs w:val="24"/>
          <w:lang w:eastAsia="en-US"/>
        </w:rPr>
        <w:t>7:Limits</w:t>
      </w:r>
      <w:proofErr w:type="gramEnd"/>
      <w:r w:rsidRPr="009B27D8">
        <w:rPr>
          <w:rFonts w:cs="Times New Roman"/>
          <w:b/>
          <w:kern w:val="0"/>
          <w:szCs w:val="24"/>
          <w:lang w:eastAsia="en-US"/>
        </w:rPr>
        <w:t xml:space="preserve"> of unwanted emission power into 76-81 GHz from IMT stations</w:t>
      </w:r>
    </w:p>
    <w:tbl>
      <w:tblPr>
        <w:tblStyle w:val="TableGrid1"/>
        <w:tblW w:w="0" w:type="auto"/>
        <w:jc w:val="center"/>
        <w:tblLook w:val="04A0" w:firstRow="1" w:lastRow="0" w:firstColumn="1" w:lastColumn="0" w:noHBand="0" w:noVBand="1"/>
      </w:tblPr>
      <w:tblGrid>
        <w:gridCol w:w="3118"/>
        <w:gridCol w:w="2977"/>
        <w:gridCol w:w="2977"/>
      </w:tblGrid>
      <w:tr w:rsidR="009B27D8" w:rsidRPr="009B27D8" w14:paraId="5981406C" w14:textId="77777777" w:rsidTr="002307AE">
        <w:trPr>
          <w:cantSplit/>
          <w:tblHeader/>
          <w:jc w:val="center"/>
        </w:trPr>
        <w:tc>
          <w:tcPr>
            <w:tcW w:w="3118" w:type="dxa"/>
          </w:tcPr>
          <w:p w14:paraId="0552D19C" w14:textId="77777777" w:rsidR="009B27D8" w:rsidRPr="009B27D8" w:rsidRDefault="009B27D8" w:rsidP="009B27D8">
            <w:pPr>
              <w:keepNext/>
              <w:widowControl/>
              <w:tabs>
                <w:tab w:val="left" w:pos="1134"/>
                <w:tab w:val="left" w:pos="1871"/>
                <w:tab w:val="left" w:pos="2268"/>
              </w:tabs>
              <w:wordWrap/>
              <w:overflowPunct w:val="0"/>
              <w:autoSpaceDE w:val="0"/>
              <w:autoSpaceDN w:val="0"/>
              <w:adjustRightInd w:val="0"/>
              <w:jc w:val="center"/>
              <w:textAlignment w:val="baseline"/>
              <w:rPr>
                <w:rFonts w:eastAsia="Batang" w:cs="Times New Roman"/>
                <w:b/>
                <w:kern w:val="0"/>
                <w:szCs w:val="24"/>
                <w:lang w:val="en-GB" w:eastAsia="en-US"/>
              </w:rPr>
            </w:pPr>
            <w:r w:rsidRPr="009B27D8">
              <w:rPr>
                <w:rFonts w:eastAsia="Batang" w:cs="Times New Roman"/>
                <w:b/>
                <w:kern w:val="0"/>
                <w:szCs w:val="24"/>
                <w:lang w:val="en-GB" w:eastAsia="en-US"/>
              </w:rPr>
              <w:t xml:space="preserve">Station </w:t>
            </w:r>
          </w:p>
        </w:tc>
        <w:tc>
          <w:tcPr>
            <w:tcW w:w="2977" w:type="dxa"/>
          </w:tcPr>
          <w:p w14:paraId="55401155" w14:textId="77777777" w:rsidR="009B27D8" w:rsidRPr="009B27D8" w:rsidRDefault="009B27D8" w:rsidP="009B27D8">
            <w:pPr>
              <w:keepNext/>
              <w:widowControl/>
              <w:tabs>
                <w:tab w:val="left" w:pos="1134"/>
                <w:tab w:val="left" w:pos="1871"/>
                <w:tab w:val="left" w:pos="2268"/>
              </w:tabs>
              <w:wordWrap/>
              <w:overflowPunct w:val="0"/>
              <w:autoSpaceDE w:val="0"/>
              <w:autoSpaceDN w:val="0"/>
              <w:adjustRightInd w:val="0"/>
              <w:jc w:val="center"/>
              <w:textAlignment w:val="baseline"/>
              <w:rPr>
                <w:rFonts w:eastAsia="Batang" w:cs="Times New Roman"/>
                <w:b/>
                <w:kern w:val="0"/>
                <w:szCs w:val="24"/>
                <w:lang w:val="en-GB" w:eastAsia="en-US"/>
              </w:rPr>
            </w:pPr>
            <w:r w:rsidRPr="009B27D8">
              <w:rPr>
                <w:rFonts w:eastAsia="Batang" w:cs="Times New Roman"/>
                <w:b/>
                <w:kern w:val="0"/>
                <w:szCs w:val="24"/>
                <w:lang w:val="en-GB" w:eastAsia="en-US"/>
              </w:rPr>
              <w:t>76-77 GHz</w:t>
            </w:r>
          </w:p>
          <w:p w14:paraId="15E5C48C" w14:textId="77777777" w:rsidR="009B27D8" w:rsidRPr="009B27D8" w:rsidRDefault="009B27D8" w:rsidP="009B27D8">
            <w:pPr>
              <w:keepNext/>
              <w:widowControl/>
              <w:tabs>
                <w:tab w:val="left" w:pos="1134"/>
                <w:tab w:val="left" w:pos="1871"/>
                <w:tab w:val="left" w:pos="2268"/>
              </w:tabs>
              <w:wordWrap/>
              <w:overflowPunct w:val="0"/>
              <w:autoSpaceDE w:val="0"/>
              <w:autoSpaceDN w:val="0"/>
              <w:adjustRightInd w:val="0"/>
              <w:jc w:val="center"/>
              <w:textAlignment w:val="baseline"/>
              <w:rPr>
                <w:rFonts w:eastAsia="Batang" w:cs="Times New Roman"/>
                <w:b/>
                <w:kern w:val="0"/>
                <w:szCs w:val="24"/>
                <w:lang w:val="en-GB" w:eastAsia="en-US"/>
              </w:rPr>
            </w:pPr>
            <w:proofErr w:type="gramStart"/>
            <w:r w:rsidRPr="009B27D8">
              <w:rPr>
                <w:rFonts w:eastAsia="Batang" w:cs="Times New Roman"/>
                <w:b/>
                <w:kern w:val="0"/>
                <w:szCs w:val="24"/>
                <w:lang w:val="en-GB" w:eastAsia="en-US"/>
              </w:rPr>
              <w:t>dB(</w:t>
            </w:r>
            <w:proofErr w:type="gramEnd"/>
            <w:r w:rsidRPr="009B27D8">
              <w:rPr>
                <w:rFonts w:eastAsia="Batang" w:cs="Times New Roman"/>
                <w:b/>
                <w:kern w:val="0"/>
                <w:szCs w:val="24"/>
                <w:lang w:val="en-GB" w:eastAsia="en-US"/>
              </w:rPr>
              <w:t>W/200 MHz)</w:t>
            </w:r>
          </w:p>
        </w:tc>
        <w:tc>
          <w:tcPr>
            <w:tcW w:w="2977" w:type="dxa"/>
          </w:tcPr>
          <w:p w14:paraId="2AB1DA18" w14:textId="77777777" w:rsidR="009B27D8" w:rsidRPr="009B27D8" w:rsidRDefault="009B27D8" w:rsidP="009B27D8">
            <w:pPr>
              <w:keepNext/>
              <w:widowControl/>
              <w:tabs>
                <w:tab w:val="left" w:pos="1134"/>
                <w:tab w:val="left" w:pos="1871"/>
                <w:tab w:val="left" w:pos="2268"/>
              </w:tabs>
              <w:wordWrap/>
              <w:overflowPunct w:val="0"/>
              <w:autoSpaceDE w:val="0"/>
              <w:autoSpaceDN w:val="0"/>
              <w:adjustRightInd w:val="0"/>
              <w:jc w:val="center"/>
              <w:textAlignment w:val="baseline"/>
              <w:rPr>
                <w:rFonts w:eastAsia="Batang" w:cs="Times New Roman"/>
                <w:b/>
                <w:kern w:val="0"/>
                <w:szCs w:val="24"/>
                <w:lang w:val="en-GB" w:eastAsia="en-US"/>
              </w:rPr>
            </w:pPr>
            <w:r w:rsidRPr="009B27D8">
              <w:rPr>
                <w:rFonts w:eastAsia="Batang" w:cs="Times New Roman"/>
                <w:b/>
                <w:kern w:val="0"/>
                <w:szCs w:val="24"/>
                <w:lang w:val="en-GB" w:eastAsia="en-US"/>
              </w:rPr>
              <w:t>77-81 GHz</w:t>
            </w:r>
          </w:p>
          <w:p w14:paraId="04089D25" w14:textId="77777777" w:rsidR="009B27D8" w:rsidRPr="009B27D8" w:rsidRDefault="009B27D8" w:rsidP="009B27D8">
            <w:pPr>
              <w:keepNext/>
              <w:widowControl/>
              <w:tabs>
                <w:tab w:val="left" w:pos="1134"/>
                <w:tab w:val="left" w:pos="1871"/>
                <w:tab w:val="left" w:pos="2268"/>
              </w:tabs>
              <w:wordWrap/>
              <w:overflowPunct w:val="0"/>
              <w:autoSpaceDE w:val="0"/>
              <w:autoSpaceDN w:val="0"/>
              <w:adjustRightInd w:val="0"/>
              <w:jc w:val="center"/>
              <w:textAlignment w:val="baseline"/>
              <w:rPr>
                <w:rFonts w:eastAsia="Batang" w:cs="Times New Roman"/>
                <w:b/>
                <w:kern w:val="0"/>
                <w:szCs w:val="24"/>
                <w:lang w:val="en-GB" w:eastAsia="en-US"/>
              </w:rPr>
            </w:pPr>
            <w:proofErr w:type="gramStart"/>
            <w:r w:rsidRPr="009B27D8">
              <w:rPr>
                <w:rFonts w:eastAsia="Batang" w:cs="Times New Roman"/>
                <w:b/>
                <w:kern w:val="0"/>
                <w:szCs w:val="24"/>
                <w:lang w:val="en-GB" w:eastAsia="en-US"/>
              </w:rPr>
              <w:t>dB(</w:t>
            </w:r>
            <w:proofErr w:type="gramEnd"/>
            <w:r w:rsidRPr="009B27D8">
              <w:rPr>
                <w:rFonts w:eastAsia="Batang" w:cs="Times New Roman"/>
                <w:b/>
                <w:kern w:val="0"/>
                <w:szCs w:val="24"/>
                <w:lang w:val="en-GB" w:eastAsia="en-US"/>
              </w:rPr>
              <w:t>W/200 MHz)</w:t>
            </w:r>
          </w:p>
        </w:tc>
      </w:tr>
      <w:tr w:rsidR="009B27D8" w:rsidRPr="009B27D8" w14:paraId="1ADB71A8" w14:textId="77777777" w:rsidTr="002307AE">
        <w:trPr>
          <w:jc w:val="center"/>
        </w:trPr>
        <w:tc>
          <w:tcPr>
            <w:tcW w:w="3118" w:type="dxa"/>
          </w:tcPr>
          <w:p w14:paraId="4E9160FA" w14:textId="77777777" w:rsidR="009B27D8" w:rsidRPr="009B27D8" w:rsidRDefault="009B27D8" w:rsidP="009B27D8">
            <w:pPr>
              <w:widowControl/>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ind w:left="960"/>
              <w:jc w:val="center"/>
              <w:textAlignment w:val="baseline"/>
              <w:rPr>
                <w:rFonts w:eastAsia="Batang" w:cs="Times New Roman"/>
                <w:kern w:val="0"/>
                <w:szCs w:val="24"/>
                <w:lang w:val="en-GB" w:eastAsia="en-US"/>
              </w:rPr>
            </w:pPr>
            <w:r w:rsidRPr="009B27D8">
              <w:rPr>
                <w:rFonts w:eastAsia="Batang" w:cs="Times New Roman"/>
                <w:kern w:val="0"/>
                <w:szCs w:val="24"/>
                <w:lang w:val="en-GB" w:eastAsia="en-US"/>
              </w:rPr>
              <w:t>IMT base station</w:t>
            </w:r>
          </w:p>
        </w:tc>
        <w:tc>
          <w:tcPr>
            <w:tcW w:w="2977" w:type="dxa"/>
          </w:tcPr>
          <w:p w14:paraId="3A422652" w14:textId="77777777" w:rsidR="009B27D8" w:rsidRPr="009B27D8" w:rsidRDefault="009B27D8" w:rsidP="009B27D8">
            <w:pPr>
              <w:widowControl/>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ind w:left="960"/>
              <w:jc w:val="center"/>
              <w:textAlignment w:val="baseline"/>
              <w:rPr>
                <w:rFonts w:eastAsia="Batang" w:cs="Times New Roman"/>
                <w:kern w:val="0"/>
                <w:szCs w:val="24"/>
                <w:lang w:val="en-GB" w:eastAsia="en-US"/>
              </w:rPr>
            </w:pPr>
            <w:r w:rsidRPr="009B27D8">
              <w:rPr>
                <w:rFonts w:eastAsia="Batang" w:cs="Times New Roman"/>
                <w:kern w:val="0"/>
                <w:szCs w:val="24"/>
                <w:lang w:val="en-GB" w:eastAsia="en-US"/>
              </w:rPr>
              <w:t>[-31.5/TBD]</w:t>
            </w:r>
          </w:p>
        </w:tc>
        <w:tc>
          <w:tcPr>
            <w:tcW w:w="2977" w:type="dxa"/>
          </w:tcPr>
          <w:p w14:paraId="16C4E6EB" w14:textId="77777777" w:rsidR="009B27D8" w:rsidRPr="009B27D8" w:rsidRDefault="009B27D8" w:rsidP="009B27D8">
            <w:pPr>
              <w:widowControl/>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ind w:left="960"/>
              <w:jc w:val="center"/>
              <w:textAlignment w:val="baseline"/>
              <w:rPr>
                <w:rFonts w:eastAsia="Batang" w:cs="Times New Roman"/>
                <w:kern w:val="0"/>
                <w:szCs w:val="24"/>
                <w:lang w:val="en-GB" w:eastAsia="en-US"/>
              </w:rPr>
            </w:pPr>
            <w:r w:rsidRPr="009B27D8">
              <w:rPr>
                <w:rFonts w:eastAsia="Batang" w:cs="Times New Roman"/>
                <w:kern w:val="0"/>
                <w:szCs w:val="24"/>
                <w:lang w:val="en-GB" w:eastAsia="en-US"/>
              </w:rPr>
              <w:t>[-33/TBD]</w:t>
            </w:r>
          </w:p>
        </w:tc>
      </w:tr>
      <w:tr w:rsidR="009B27D8" w:rsidRPr="009B27D8" w14:paraId="3E73634F" w14:textId="77777777" w:rsidTr="002307AE">
        <w:trPr>
          <w:jc w:val="center"/>
        </w:trPr>
        <w:tc>
          <w:tcPr>
            <w:tcW w:w="3118" w:type="dxa"/>
          </w:tcPr>
          <w:p w14:paraId="6FA3FAEB" w14:textId="77777777" w:rsidR="009B27D8" w:rsidRPr="009B27D8" w:rsidRDefault="009B27D8" w:rsidP="009B27D8">
            <w:pPr>
              <w:widowControl/>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ind w:left="960"/>
              <w:jc w:val="center"/>
              <w:textAlignment w:val="baseline"/>
              <w:rPr>
                <w:rFonts w:eastAsia="Batang" w:cs="Times New Roman"/>
                <w:kern w:val="0"/>
                <w:szCs w:val="24"/>
                <w:lang w:val="en-GB" w:eastAsia="en-US"/>
              </w:rPr>
            </w:pPr>
            <w:r w:rsidRPr="009B27D8">
              <w:rPr>
                <w:rFonts w:eastAsia="Batang" w:cs="Times New Roman"/>
                <w:kern w:val="0"/>
                <w:szCs w:val="24"/>
                <w:lang w:val="en-GB" w:eastAsia="en-US"/>
              </w:rPr>
              <w:t>IMT terminal station</w:t>
            </w:r>
          </w:p>
        </w:tc>
        <w:tc>
          <w:tcPr>
            <w:tcW w:w="2977" w:type="dxa"/>
          </w:tcPr>
          <w:p w14:paraId="00DDEEC1" w14:textId="77777777" w:rsidR="009B27D8" w:rsidRPr="009B27D8" w:rsidRDefault="009B27D8" w:rsidP="009B27D8">
            <w:pPr>
              <w:widowControl/>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ind w:left="960"/>
              <w:jc w:val="center"/>
              <w:textAlignment w:val="baseline"/>
              <w:rPr>
                <w:rFonts w:eastAsia="Batang" w:cs="Times New Roman"/>
                <w:kern w:val="0"/>
                <w:szCs w:val="24"/>
                <w:lang w:val="en-GB" w:eastAsia="en-US"/>
              </w:rPr>
            </w:pPr>
            <w:r w:rsidRPr="009B27D8">
              <w:rPr>
                <w:rFonts w:eastAsia="Batang" w:cs="Times New Roman"/>
                <w:kern w:val="0"/>
                <w:szCs w:val="24"/>
                <w:lang w:val="en-GB" w:eastAsia="en-US"/>
              </w:rPr>
              <w:t>[-20/TBD]</w:t>
            </w:r>
          </w:p>
        </w:tc>
        <w:tc>
          <w:tcPr>
            <w:tcW w:w="2977" w:type="dxa"/>
          </w:tcPr>
          <w:p w14:paraId="5D1D0C72" w14:textId="77777777" w:rsidR="009B27D8" w:rsidRPr="009B27D8" w:rsidRDefault="009B27D8" w:rsidP="009B27D8">
            <w:pPr>
              <w:widowControl/>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ind w:left="960"/>
              <w:jc w:val="center"/>
              <w:textAlignment w:val="baseline"/>
              <w:rPr>
                <w:rFonts w:eastAsia="Batang" w:cs="Times New Roman"/>
                <w:kern w:val="0"/>
                <w:szCs w:val="24"/>
                <w:lang w:val="en-GB" w:eastAsia="en-US"/>
              </w:rPr>
            </w:pPr>
            <w:r w:rsidRPr="009B27D8">
              <w:rPr>
                <w:rFonts w:eastAsia="Batang" w:cs="Times New Roman"/>
                <w:kern w:val="0"/>
                <w:szCs w:val="24"/>
                <w:lang w:val="en-GB" w:eastAsia="en-US"/>
              </w:rPr>
              <w:t>[-35/TBD]</w:t>
            </w:r>
          </w:p>
        </w:tc>
      </w:tr>
    </w:tbl>
    <w:p w14:paraId="6BB5903C" w14:textId="77777777" w:rsidR="009B27D8" w:rsidRPr="009B27D8" w:rsidRDefault="009B27D8" w:rsidP="0056562A">
      <w:pPr>
        <w:keepNext/>
        <w:keepLines/>
        <w:widowControl/>
        <w:numPr>
          <w:ilvl w:val="2"/>
          <w:numId w:val="12"/>
        </w:numPr>
        <w:tabs>
          <w:tab w:val="left" w:pos="1871"/>
          <w:tab w:val="left" w:pos="2268"/>
        </w:tabs>
        <w:wordWrap/>
        <w:overflowPunct w:val="0"/>
        <w:autoSpaceDE w:val="0"/>
        <w:autoSpaceDN w:val="0"/>
        <w:adjustRightInd w:val="0"/>
        <w:spacing w:before="200" w:line="312" w:lineRule="auto"/>
        <w:jc w:val="left"/>
        <w:textAlignment w:val="baseline"/>
        <w:outlineLvl w:val="2"/>
        <w:rPr>
          <w:rFonts w:eastAsia="Batang" w:cs="Times New Roman"/>
          <w:b/>
          <w:color w:val="222222"/>
          <w:kern w:val="0"/>
          <w:shd w:val="clear" w:color="auto" w:fill="FFFFFF"/>
          <w:lang w:val="en-GB" w:eastAsia="en-US"/>
        </w:rPr>
      </w:pPr>
      <w:bookmarkStart w:id="77" w:name="_Toc525164019"/>
      <w:r w:rsidRPr="009B27D8">
        <w:rPr>
          <w:rFonts w:eastAsia="Batang" w:cs="Times New Roman"/>
          <w:b/>
          <w:color w:val="222222"/>
          <w:kern w:val="0"/>
          <w:shd w:val="clear" w:color="auto" w:fill="FFFFFF"/>
          <w:lang w:val="en-GB" w:eastAsia="en-US"/>
        </w:rPr>
        <w:lastRenderedPageBreak/>
        <w:t>FSS (E-s)</w:t>
      </w:r>
      <w:bookmarkEnd w:id="77"/>
    </w:p>
    <w:p w14:paraId="2F6B3307"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ja-JP"/>
        </w:rPr>
        <w:t>Aggregate interference simulations from IMT BSs towards FSS space station has been performed in the 81-86 GHz frequency band. The results show that the FSS long-term interference threshold is not exceeded by IMT-2020 BS deployments. Also, aggregate interference simulations from FSS earth stations towards an IMT BS has been performed in the 81-86 GHz frequency band. The results show that with the separation distance of 250 m around the IMT BS, the aggregate interference level does not exceed the IMT BS interference threshold, based on the assumptions and input parameters used in this study.</w:t>
      </w:r>
    </w:p>
    <w:p w14:paraId="3E91564E" w14:textId="77777777" w:rsidR="009B27D8" w:rsidRPr="009B27D8" w:rsidRDefault="009B27D8" w:rsidP="009B27D8">
      <w:pPr>
        <w:widowControl/>
        <w:tabs>
          <w:tab w:val="num" w:pos="2160"/>
        </w:tabs>
        <w:wordWrap/>
        <w:jc w:val="left"/>
        <w:rPr>
          <w:rFonts w:eastAsia="SimSun" w:cs="Times New Roman"/>
          <w:kern w:val="0"/>
          <w:szCs w:val="24"/>
          <w:lang w:eastAsia="zh-CN"/>
        </w:rPr>
      </w:pPr>
      <w:r w:rsidRPr="009B27D8">
        <w:rPr>
          <w:rFonts w:cs="Times New Roman"/>
          <w:kern w:val="0"/>
          <w:szCs w:val="24"/>
          <w:lang w:eastAsia="ja-JP"/>
        </w:rPr>
        <w:t>Co-existence between IMT</w:t>
      </w:r>
      <w:r w:rsidRPr="009B27D8">
        <w:rPr>
          <w:rFonts w:cs="Times New Roman"/>
          <w:kern w:val="0"/>
          <w:szCs w:val="24"/>
          <w:lang w:eastAsia="ja-JP"/>
        </w:rPr>
        <w:noBreakHyphen/>
        <w:t>2020 and FSS in the 81-86 GHz band is feasible</w:t>
      </w:r>
    </w:p>
    <w:p w14:paraId="68A8C21B" w14:textId="77777777" w:rsidR="009B27D8" w:rsidRPr="009B27D8" w:rsidRDefault="009B27D8" w:rsidP="0056562A">
      <w:pPr>
        <w:widowControl/>
        <w:numPr>
          <w:ilvl w:val="0"/>
          <w:numId w:val="12"/>
        </w:numPr>
        <w:wordWrap/>
        <w:spacing w:before="240" w:line="312" w:lineRule="auto"/>
        <w:jc w:val="left"/>
        <w:outlineLvl w:val="0"/>
        <w:rPr>
          <w:rFonts w:eastAsia="SimSun" w:cs="Times New Roman"/>
          <w:b/>
          <w:kern w:val="0"/>
          <w:szCs w:val="24"/>
          <w:lang w:eastAsia="zh-CN"/>
        </w:rPr>
      </w:pPr>
      <w:bookmarkStart w:id="78" w:name="_Toc524334973"/>
      <w:bookmarkStart w:id="79" w:name="_Toc525164020"/>
      <w:r w:rsidRPr="009B27D8">
        <w:rPr>
          <w:rFonts w:cs="Times New Roman"/>
          <w:b/>
          <w:kern w:val="0"/>
          <w:szCs w:val="24"/>
        </w:rPr>
        <w:t>Summary</w:t>
      </w:r>
      <w:bookmarkEnd w:id="78"/>
      <w:bookmarkEnd w:id="79"/>
    </w:p>
    <w:p w14:paraId="2D2B627F" w14:textId="77777777" w:rsidR="009B27D8" w:rsidRPr="009B27D8" w:rsidRDefault="009B27D8" w:rsidP="009B27D8">
      <w:pPr>
        <w:widowControl/>
        <w:wordWrap/>
        <w:jc w:val="left"/>
        <w:rPr>
          <w:rFonts w:eastAsia="SimSun" w:cs="Times New Roman"/>
          <w:kern w:val="0"/>
          <w:szCs w:val="24"/>
          <w:lang w:eastAsia="zh-CN"/>
        </w:rPr>
      </w:pPr>
      <w:r w:rsidRPr="009B27D8">
        <w:rPr>
          <w:rFonts w:eastAsia="SimSun" w:cs="Times New Roman"/>
          <w:kern w:val="0"/>
          <w:szCs w:val="24"/>
          <w:lang w:eastAsia="zh-CN"/>
        </w:rPr>
        <w:t xml:space="preserve">This report summarizes sharing and compatibility studies conducted by TG5/1 focusing on concerned services in </w:t>
      </w:r>
      <w:r w:rsidRPr="009B27D8">
        <w:rPr>
          <w:rFonts w:eastAsia="SimSun" w:cs="Times New Roman" w:hint="eastAsia"/>
          <w:kern w:val="0"/>
          <w:szCs w:val="24"/>
          <w:lang w:eastAsia="zh-CN"/>
        </w:rPr>
        <w:t>selected</w:t>
      </w:r>
      <w:r w:rsidRPr="009B27D8">
        <w:rPr>
          <w:rFonts w:eastAsia="SimSun" w:cs="Times New Roman"/>
          <w:kern w:val="0"/>
          <w:szCs w:val="24"/>
          <w:lang w:eastAsia="zh-CN"/>
        </w:rPr>
        <w:t xml:space="preserve"> frequency ranges in APT region, as well as potential impacts brought by those technical conditions to the implementation of IMT in these bands, which would</w:t>
      </w:r>
      <w:r w:rsidRPr="009B27D8">
        <w:rPr>
          <w:rFonts w:cs="Times New Roman"/>
          <w:noProof/>
          <w:kern w:val="0"/>
          <w:szCs w:val="24"/>
        </w:rPr>
        <w:t xml:space="preserve"> assist APT Members</w:t>
      </w:r>
      <w:r w:rsidRPr="009B27D8">
        <w:rPr>
          <w:rFonts w:eastAsia="SimSun" w:cs="Times New Roman"/>
          <w:noProof/>
          <w:kern w:val="0"/>
          <w:szCs w:val="24"/>
          <w:lang w:eastAsia="zh-CN"/>
        </w:rPr>
        <w:t>’</w:t>
      </w:r>
      <w:r w:rsidRPr="009B27D8">
        <w:rPr>
          <w:rFonts w:cs="Times New Roman"/>
          <w:noProof/>
          <w:kern w:val="0"/>
          <w:szCs w:val="24"/>
        </w:rPr>
        <w:t xml:space="preserve"> internal preparation and/or regional and global discussion.</w:t>
      </w:r>
      <w:r w:rsidRPr="009B27D8">
        <w:rPr>
          <w:rFonts w:eastAsia="SimSun" w:cs="Times New Roman"/>
          <w:kern w:val="0"/>
          <w:szCs w:val="24"/>
          <w:lang w:eastAsia="zh-CN"/>
        </w:rPr>
        <w:t xml:space="preserve"> </w:t>
      </w:r>
    </w:p>
    <w:p w14:paraId="746E700F" w14:textId="77777777" w:rsidR="009B27D8" w:rsidRPr="009B27D8" w:rsidRDefault="009B27D8" w:rsidP="009B27D8">
      <w:pPr>
        <w:widowControl/>
        <w:wordWrap/>
        <w:jc w:val="left"/>
        <w:rPr>
          <w:rFonts w:cs="Times New Roman"/>
          <w:kern w:val="0"/>
          <w:szCs w:val="24"/>
        </w:rPr>
        <w:sectPr w:rsidR="009B27D8" w:rsidRPr="009B27D8" w:rsidSect="00092133">
          <w:footerReference w:type="even" r:id="rId22"/>
          <w:footerReference w:type="default" r:id="rId23"/>
          <w:pgSz w:w="11909" w:h="16834" w:code="9"/>
          <w:pgMar w:top="1195" w:right="1152" w:bottom="1138" w:left="1440" w:header="720" w:footer="720" w:gutter="0"/>
          <w:cols w:space="720"/>
          <w:titlePg/>
          <w:docGrid w:linePitch="360"/>
        </w:sectPr>
      </w:pPr>
    </w:p>
    <w:p w14:paraId="4BCDEC0E" w14:textId="77777777" w:rsidR="009B27D8" w:rsidRPr="009B27D8" w:rsidRDefault="009B27D8" w:rsidP="009B27D8">
      <w:pPr>
        <w:widowControl/>
        <w:wordWrap/>
        <w:jc w:val="left"/>
        <w:outlineLvl w:val="0"/>
        <w:rPr>
          <w:rFonts w:cs="Times New Roman"/>
          <w:b/>
          <w:kern w:val="0"/>
          <w:szCs w:val="24"/>
        </w:rPr>
      </w:pPr>
      <w:bookmarkStart w:id="80" w:name="_Toc509390262"/>
      <w:bookmarkStart w:id="81" w:name="_Toc509390318"/>
      <w:bookmarkStart w:id="82" w:name="_Toc524334974"/>
      <w:bookmarkStart w:id="83" w:name="_Toc525164021"/>
      <w:bookmarkEnd w:id="80"/>
      <w:bookmarkEnd w:id="81"/>
      <w:r w:rsidRPr="009B27D8">
        <w:rPr>
          <w:rFonts w:cs="Times New Roman"/>
          <w:b/>
          <w:kern w:val="0"/>
          <w:szCs w:val="24"/>
        </w:rPr>
        <w:lastRenderedPageBreak/>
        <w:t>Annex 1: TRP vs. EIRP</w:t>
      </w:r>
      <w:bookmarkEnd w:id="82"/>
      <w:bookmarkEnd w:id="83"/>
    </w:p>
    <w:p w14:paraId="35E5B1A0" w14:textId="77777777" w:rsidR="009B27D8" w:rsidRPr="009B27D8" w:rsidRDefault="009B27D8" w:rsidP="009B27D8">
      <w:pPr>
        <w:widowControl/>
        <w:wordWrap/>
        <w:jc w:val="left"/>
        <w:rPr>
          <w:rFonts w:cs="Times New Roman"/>
          <w:kern w:val="0"/>
          <w:szCs w:val="24"/>
          <w:lang w:eastAsia="fr-FR"/>
        </w:rPr>
      </w:pPr>
      <w:r w:rsidRPr="009B27D8">
        <w:rPr>
          <w:rFonts w:cs="Times New Roman"/>
          <w:kern w:val="0"/>
          <w:szCs w:val="24"/>
          <w:lang w:eastAsia="fr-FR"/>
        </w:rPr>
        <w:t xml:space="preserve">AAS is a beamforming antenna based on an antenna array and consists of </w:t>
      </w:r>
      <w:proofErr w:type="gramStart"/>
      <w:r w:rsidRPr="009B27D8">
        <w:rPr>
          <w:rFonts w:cs="Times New Roman"/>
          <w:kern w:val="0"/>
          <w:szCs w:val="24"/>
          <w:lang w:eastAsia="fr-FR"/>
        </w:rPr>
        <w:t>a number of</w:t>
      </w:r>
      <w:proofErr w:type="gramEnd"/>
      <w:r w:rsidRPr="009B27D8">
        <w:rPr>
          <w:rFonts w:cs="Times New Roman"/>
          <w:kern w:val="0"/>
          <w:szCs w:val="24"/>
          <w:lang w:eastAsia="fr-FR"/>
        </w:rPr>
        <w:t xml:space="preserve"> identical radiating elements located in the </w:t>
      </w:r>
      <w:proofErr w:type="spellStart"/>
      <w:r w:rsidRPr="009B27D8">
        <w:rPr>
          <w:rFonts w:cs="Times New Roman"/>
          <w:kern w:val="0"/>
          <w:szCs w:val="24"/>
          <w:lang w:eastAsia="fr-FR"/>
        </w:rPr>
        <w:t>yz</w:t>
      </w:r>
      <w:proofErr w:type="spellEnd"/>
      <w:r w:rsidRPr="009B27D8">
        <w:rPr>
          <w:rFonts w:cs="Times New Roman"/>
          <w:kern w:val="0"/>
          <w:szCs w:val="24"/>
          <w:lang w:eastAsia="fr-FR"/>
        </w:rPr>
        <w:t xml:space="preserve">-plane with a fixed separation distance (λ/ 2)  </w:t>
      </w:r>
    </w:p>
    <w:p w14:paraId="47DC071D" w14:textId="77777777" w:rsidR="009B27D8" w:rsidRPr="009B27D8" w:rsidRDefault="009B27D8" w:rsidP="009B27D8">
      <w:pPr>
        <w:widowControl/>
        <w:wordWrap/>
        <w:jc w:val="left"/>
        <w:rPr>
          <w:rFonts w:cs="Times New Roman"/>
          <w:kern w:val="0"/>
          <w:szCs w:val="24"/>
          <w:lang w:eastAsia="fr-FR"/>
        </w:rPr>
      </w:pPr>
    </w:p>
    <w:p w14:paraId="5F09C205" w14:textId="77777777" w:rsidR="009B27D8" w:rsidRPr="009B27D8" w:rsidRDefault="009B27D8" w:rsidP="009B27D8">
      <w:pPr>
        <w:widowControl/>
        <w:wordWrap/>
        <w:jc w:val="center"/>
        <w:rPr>
          <w:rFonts w:cs="Times New Roman"/>
          <w:kern w:val="0"/>
          <w:szCs w:val="24"/>
          <w:lang w:eastAsia="fr-FR"/>
        </w:rPr>
      </w:pPr>
      <w:r w:rsidRPr="009B27D8">
        <w:rPr>
          <w:rFonts w:cs="Times New Roman"/>
          <w:noProof/>
          <w:kern w:val="0"/>
          <w:szCs w:val="24"/>
          <w:lang w:eastAsia="en-US"/>
        </w:rPr>
        <w:drawing>
          <wp:inline distT="0" distB="0" distL="0" distR="0" wp14:anchorId="258F2406" wp14:editId="7F65BEA9">
            <wp:extent cx="2462710" cy="2337251"/>
            <wp:effectExtent l="0" t="0" r="0"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86237" cy="2359579"/>
                    </a:xfrm>
                    <a:prstGeom prst="rect">
                      <a:avLst/>
                    </a:prstGeom>
                  </pic:spPr>
                </pic:pic>
              </a:graphicData>
            </a:graphic>
          </wp:inline>
        </w:drawing>
      </w:r>
    </w:p>
    <w:p w14:paraId="14651588" w14:textId="77777777" w:rsidR="009B27D8" w:rsidRPr="009B27D8" w:rsidRDefault="009B27D8" w:rsidP="009B27D8">
      <w:pPr>
        <w:widowControl/>
        <w:wordWrap/>
        <w:jc w:val="left"/>
        <w:rPr>
          <w:rFonts w:cs="Times New Roman"/>
          <w:kern w:val="0"/>
          <w:szCs w:val="24"/>
          <w:lang w:eastAsia="fr-FR"/>
        </w:rPr>
      </w:pPr>
    </w:p>
    <w:p w14:paraId="04F7C279" w14:textId="77777777" w:rsidR="009B27D8" w:rsidRPr="009B27D8" w:rsidRDefault="009B27D8" w:rsidP="009B27D8">
      <w:pPr>
        <w:widowControl/>
        <w:wordWrap/>
        <w:jc w:val="left"/>
        <w:rPr>
          <w:rFonts w:cs="Times New Roman"/>
          <w:kern w:val="0"/>
          <w:szCs w:val="24"/>
          <w:lang w:eastAsia="fr-FR"/>
        </w:rPr>
      </w:pPr>
      <w:r w:rsidRPr="009B27D8">
        <w:rPr>
          <w:rFonts w:cs="Times New Roman"/>
          <w:kern w:val="0"/>
          <w:szCs w:val="24"/>
          <w:lang w:eastAsia="fr-FR"/>
        </w:rPr>
        <w:t xml:space="preserve">TRP is the total sum power level radiated to all angle. </w:t>
      </w:r>
    </w:p>
    <w:p w14:paraId="2FEC5B0C" w14:textId="77777777" w:rsidR="009B27D8" w:rsidRPr="009B27D8" w:rsidRDefault="009B27D8" w:rsidP="009B27D8">
      <w:pPr>
        <w:widowControl/>
        <w:wordWrap/>
        <w:jc w:val="left"/>
        <w:rPr>
          <w:rFonts w:cs="Times New Roman"/>
          <w:kern w:val="0"/>
          <w:szCs w:val="24"/>
          <w:lang w:eastAsia="fr-FR"/>
        </w:rPr>
      </w:pPr>
    </w:p>
    <w:p w14:paraId="196DB2F4" w14:textId="77777777" w:rsidR="009B27D8" w:rsidRPr="009B27D8" w:rsidRDefault="009B27D8" w:rsidP="009B27D8">
      <w:pPr>
        <w:widowControl/>
        <w:wordWrap/>
        <w:jc w:val="center"/>
        <w:rPr>
          <w:rFonts w:cs="Times New Roman"/>
          <w:kern w:val="0"/>
          <w:szCs w:val="24"/>
          <w:lang w:eastAsia="en-US"/>
        </w:rPr>
      </w:pPr>
      <m:oMath>
        <m:r>
          <w:rPr>
            <w:rFonts w:ascii="Cambria Math" w:hAnsi="Cambria Math" w:cs="Times New Roman"/>
            <w:kern w:val="0"/>
            <w:szCs w:val="24"/>
            <w:lang w:eastAsia="en-US"/>
          </w:rPr>
          <m:t>Total</m:t>
        </m:r>
        <m:r>
          <m:rPr>
            <m:sty m:val="p"/>
          </m:rPr>
          <w:rPr>
            <w:rFonts w:ascii="Cambria Math" w:hAnsi="Cambria Math" w:cs="Times New Roman"/>
            <w:kern w:val="0"/>
            <w:szCs w:val="24"/>
            <w:lang w:eastAsia="en-US"/>
          </w:rPr>
          <m:t xml:space="preserve"> </m:t>
        </m:r>
        <m:r>
          <w:rPr>
            <w:rFonts w:ascii="Cambria Math" w:hAnsi="Cambria Math" w:cs="Times New Roman"/>
            <w:kern w:val="0"/>
            <w:szCs w:val="24"/>
            <w:lang w:eastAsia="en-US"/>
          </w:rPr>
          <m:t>Radiated Power</m:t>
        </m:r>
        <m:r>
          <m:rPr>
            <m:sty m:val="p"/>
          </m:rPr>
          <w:rPr>
            <w:rFonts w:ascii="Cambria Math" w:hAnsi="Cambria Math" w:cs="Times New Roman"/>
            <w:kern w:val="0"/>
            <w:szCs w:val="24"/>
            <w:lang w:eastAsia="en-US"/>
          </w:rPr>
          <m:t>=</m:t>
        </m:r>
        <m:f>
          <m:fPr>
            <m:ctrlPr>
              <w:rPr>
                <w:rFonts w:ascii="Cambria Math" w:hAnsi="Cambria Math" w:cs="Times New Roman"/>
                <w:iCs/>
                <w:kern w:val="0"/>
                <w:szCs w:val="24"/>
                <w:lang w:eastAsia="en-US"/>
              </w:rPr>
            </m:ctrlPr>
          </m:fPr>
          <m:num>
            <m:r>
              <m:rPr>
                <m:sty m:val="p"/>
              </m:rPr>
              <w:rPr>
                <w:rFonts w:ascii="Cambria Math" w:hAnsi="Cambria Math" w:cs="Times New Roman"/>
                <w:kern w:val="0"/>
                <w:szCs w:val="24"/>
                <w:lang w:eastAsia="en-US"/>
              </w:rPr>
              <m:t>1</m:t>
            </m:r>
          </m:num>
          <m:den>
            <m:r>
              <m:rPr>
                <m:sty m:val="p"/>
              </m:rPr>
              <w:rPr>
                <w:rFonts w:ascii="Cambria Math" w:hAnsi="Cambria Math" w:cs="Times New Roman"/>
                <w:kern w:val="0"/>
                <w:szCs w:val="24"/>
                <w:lang w:eastAsia="en-US"/>
              </w:rPr>
              <m:t>4</m:t>
            </m:r>
            <m:r>
              <w:rPr>
                <w:rFonts w:ascii="Cambria Math" w:hAnsi="Cambria Math" w:cs="Times New Roman"/>
                <w:kern w:val="0"/>
                <w:szCs w:val="24"/>
                <w:lang w:eastAsia="en-US"/>
              </w:rPr>
              <m:t>π</m:t>
            </m:r>
          </m:den>
        </m:f>
        <m:nary>
          <m:naryPr>
            <m:limLoc m:val="undOvr"/>
            <m:ctrlPr>
              <w:rPr>
                <w:rFonts w:ascii="Cambria Math" w:hAnsi="Cambria Math" w:cs="Times New Roman"/>
                <w:iCs/>
                <w:kern w:val="0"/>
                <w:szCs w:val="24"/>
                <w:lang w:eastAsia="en-US"/>
              </w:rPr>
            </m:ctrlPr>
          </m:naryPr>
          <m:sub>
            <m:r>
              <m:rPr>
                <m:sty m:val="p"/>
              </m:rPr>
              <w:rPr>
                <w:rFonts w:ascii="Cambria Math" w:hAnsi="Cambria Math" w:cs="Times New Roman"/>
                <w:kern w:val="0"/>
                <w:szCs w:val="24"/>
                <w:lang w:eastAsia="en-US"/>
              </w:rPr>
              <m:t>0</m:t>
            </m:r>
          </m:sub>
          <m:sup>
            <m:r>
              <m:rPr>
                <m:sty m:val="p"/>
              </m:rPr>
              <w:rPr>
                <w:rFonts w:ascii="Cambria Math" w:hAnsi="Cambria Math" w:cs="Times New Roman"/>
                <w:kern w:val="0"/>
                <w:szCs w:val="24"/>
                <w:lang w:eastAsia="en-US"/>
              </w:rPr>
              <m:t>2</m:t>
            </m:r>
            <m:r>
              <w:rPr>
                <w:rFonts w:ascii="Cambria Math" w:hAnsi="Cambria Math" w:cs="Times New Roman"/>
                <w:kern w:val="0"/>
                <w:szCs w:val="24"/>
                <w:lang w:eastAsia="en-US"/>
              </w:rPr>
              <m:t>π</m:t>
            </m:r>
          </m:sup>
          <m:e>
            <m:nary>
              <m:naryPr>
                <m:limLoc m:val="undOvr"/>
                <m:ctrlPr>
                  <w:rPr>
                    <w:rFonts w:ascii="Cambria Math" w:hAnsi="Cambria Math" w:cs="Times New Roman"/>
                    <w:iCs/>
                    <w:kern w:val="0"/>
                    <w:szCs w:val="24"/>
                    <w:lang w:eastAsia="en-US"/>
                  </w:rPr>
                </m:ctrlPr>
              </m:naryPr>
              <m:sub>
                <m:r>
                  <m:rPr>
                    <m:sty m:val="p"/>
                  </m:rPr>
                  <w:rPr>
                    <w:rFonts w:ascii="Cambria Math" w:hAnsi="Cambria Math" w:cs="Times New Roman"/>
                    <w:kern w:val="0"/>
                    <w:szCs w:val="24"/>
                    <w:lang w:eastAsia="en-US"/>
                  </w:rPr>
                  <m:t>0</m:t>
                </m:r>
              </m:sub>
              <m:sup>
                <m:r>
                  <w:rPr>
                    <w:rFonts w:ascii="Cambria Math" w:hAnsi="Cambria Math" w:cs="Times New Roman"/>
                    <w:kern w:val="0"/>
                    <w:szCs w:val="24"/>
                    <w:lang w:eastAsia="en-US"/>
                  </w:rPr>
                  <m:t>π</m:t>
                </m:r>
              </m:sup>
              <m:e>
                <m:sSub>
                  <m:sSubPr>
                    <m:ctrlPr>
                      <w:rPr>
                        <w:rFonts w:ascii="Cambria Math" w:hAnsi="Cambria Math" w:cs="Times New Roman"/>
                        <w:iCs/>
                        <w:kern w:val="0"/>
                        <w:szCs w:val="24"/>
                        <w:lang w:eastAsia="en-US"/>
                      </w:rPr>
                    </m:ctrlPr>
                  </m:sSubPr>
                  <m:e>
                    <m:r>
                      <w:rPr>
                        <w:rFonts w:ascii="Cambria Math" w:hAnsi="Cambria Math" w:cs="Times New Roman"/>
                        <w:kern w:val="0"/>
                        <w:szCs w:val="24"/>
                        <w:lang w:eastAsia="en-US"/>
                      </w:rPr>
                      <m:t>P</m:t>
                    </m:r>
                  </m:e>
                  <m:sub>
                    <m:r>
                      <w:rPr>
                        <w:rFonts w:ascii="Cambria Math" w:hAnsi="Cambria Math" w:cs="Times New Roman"/>
                        <w:kern w:val="0"/>
                        <w:szCs w:val="24"/>
                        <w:lang w:eastAsia="en-US"/>
                      </w:rPr>
                      <m:t>E</m:t>
                    </m:r>
                  </m:sub>
                </m:sSub>
                <m:d>
                  <m:dPr>
                    <m:ctrlPr>
                      <w:rPr>
                        <w:rFonts w:ascii="Cambria Math" w:hAnsi="Cambria Math" w:cs="Times New Roman"/>
                        <w:iCs/>
                        <w:kern w:val="0"/>
                        <w:szCs w:val="24"/>
                        <w:lang w:eastAsia="en-US"/>
                      </w:rPr>
                    </m:ctrlPr>
                  </m:dPr>
                  <m:e>
                    <m:r>
                      <w:rPr>
                        <w:rFonts w:ascii="Cambria Math" w:hAnsi="Cambria Math" w:cs="Times New Roman"/>
                        <w:kern w:val="0"/>
                        <w:szCs w:val="24"/>
                        <w:lang w:eastAsia="en-US"/>
                      </w:rPr>
                      <m:t>θ</m:t>
                    </m:r>
                    <m:r>
                      <m:rPr>
                        <m:sty m:val="p"/>
                      </m:rPr>
                      <w:rPr>
                        <w:rFonts w:ascii="Cambria Math" w:hAnsi="Cambria Math" w:cs="Times New Roman"/>
                        <w:kern w:val="0"/>
                        <w:szCs w:val="24"/>
                        <w:lang w:eastAsia="en-US"/>
                      </w:rPr>
                      <m:t>,</m:t>
                    </m:r>
                    <m:r>
                      <w:rPr>
                        <w:rFonts w:ascii="Cambria Math" w:hAnsi="Cambria Math" w:cs="Times New Roman"/>
                        <w:kern w:val="0"/>
                        <w:szCs w:val="24"/>
                        <w:lang w:eastAsia="en-US"/>
                      </w:rPr>
                      <m:t>φ</m:t>
                    </m:r>
                  </m:e>
                </m:d>
                <m:func>
                  <m:funcPr>
                    <m:ctrlPr>
                      <w:rPr>
                        <w:rFonts w:ascii="Cambria Math" w:hAnsi="Cambria Math" w:cs="Times New Roman"/>
                        <w:iCs/>
                        <w:kern w:val="0"/>
                        <w:szCs w:val="24"/>
                        <w:lang w:eastAsia="en-US"/>
                      </w:rPr>
                    </m:ctrlPr>
                  </m:funcPr>
                  <m:fName>
                    <m:r>
                      <m:rPr>
                        <m:sty m:val="p"/>
                      </m:rPr>
                      <w:rPr>
                        <w:rFonts w:ascii="Cambria Math" w:hAnsi="Cambria Math" w:cs="Times New Roman"/>
                        <w:kern w:val="0"/>
                        <w:szCs w:val="24"/>
                        <w:lang w:eastAsia="en-US"/>
                      </w:rPr>
                      <m:t>sin</m:t>
                    </m:r>
                  </m:fName>
                  <m:e>
                    <m:d>
                      <m:dPr>
                        <m:ctrlPr>
                          <w:rPr>
                            <w:rFonts w:ascii="Cambria Math" w:hAnsi="Cambria Math" w:cs="Times New Roman"/>
                            <w:iCs/>
                            <w:kern w:val="0"/>
                            <w:szCs w:val="24"/>
                            <w:lang w:eastAsia="en-US"/>
                          </w:rPr>
                        </m:ctrlPr>
                      </m:dPr>
                      <m:e>
                        <m:r>
                          <w:rPr>
                            <w:rFonts w:ascii="Cambria Math" w:hAnsi="Cambria Math" w:cs="Times New Roman"/>
                            <w:kern w:val="0"/>
                            <w:szCs w:val="24"/>
                            <w:lang w:eastAsia="en-US"/>
                          </w:rPr>
                          <m:t>θ</m:t>
                        </m:r>
                      </m:e>
                    </m:d>
                  </m:e>
                </m:func>
                <m:r>
                  <w:rPr>
                    <w:rFonts w:ascii="Cambria Math" w:hAnsi="Cambria Math" w:cs="Times New Roman"/>
                    <w:kern w:val="0"/>
                    <w:szCs w:val="24"/>
                    <w:lang w:eastAsia="en-US"/>
                  </w:rPr>
                  <m:t>dθdφ</m:t>
                </m:r>
              </m:e>
            </m:nary>
          </m:e>
        </m:nary>
      </m:oMath>
      <w:r w:rsidRPr="009B27D8">
        <w:rPr>
          <w:rFonts w:cs="Times New Roman"/>
          <w:iCs/>
          <w:kern w:val="0"/>
          <w:szCs w:val="24"/>
        </w:rPr>
        <w:t xml:space="preserve"> and</w:t>
      </w:r>
    </w:p>
    <w:p w14:paraId="2076FB15" w14:textId="77777777" w:rsidR="009B27D8" w:rsidRPr="009B27D8" w:rsidRDefault="009B27D8" w:rsidP="009B27D8">
      <w:pPr>
        <w:widowControl/>
        <w:wordWrap/>
        <w:jc w:val="center"/>
        <w:rPr>
          <w:rFonts w:cs="Times New Roman"/>
          <w:kern w:val="0"/>
          <w:szCs w:val="24"/>
          <w:lang w:eastAsia="en-US"/>
        </w:rPr>
      </w:pPr>
    </w:p>
    <w:p w14:paraId="0F8B1033" w14:textId="77777777" w:rsidR="009B27D8" w:rsidRPr="009B27D8" w:rsidRDefault="009B27D8" w:rsidP="009B27D8">
      <w:pPr>
        <w:widowControl/>
        <w:wordWrap/>
        <w:jc w:val="left"/>
        <w:rPr>
          <w:rFonts w:cs="Times New Roman"/>
          <w:kern w:val="0"/>
          <w:szCs w:val="24"/>
        </w:rPr>
      </w:pPr>
      <w:r w:rsidRPr="009B27D8">
        <w:rPr>
          <w:rFonts w:cs="Times New Roman"/>
          <w:kern w:val="0"/>
          <w:szCs w:val="24"/>
        </w:rPr>
        <w:t>Where</w:t>
      </w:r>
    </w:p>
    <w:p w14:paraId="64F93783" w14:textId="77777777" w:rsidR="009B27D8" w:rsidRPr="009B27D8" w:rsidRDefault="009B27D8" w:rsidP="009B27D8">
      <w:pPr>
        <w:widowControl/>
        <w:wordWrap/>
        <w:ind w:leftChars="300" w:left="720"/>
        <w:jc w:val="left"/>
        <w:rPr>
          <w:rFonts w:cs="Times New Roman"/>
          <w:kern w:val="0"/>
          <w:szCs w:val="24"/>
        </w:rPr>
      </w:pPr>
      <m:oMath>
        <m:r>
          <w:rPr>
            <w:rFonts w:ascii="Cambria Math" w:hAnsi="Cambria Math" w:cs="Times New Roman"/>
            <w:kern w:val="0"/>
            <w:szCs w:val="24"/>
            <w:lang w:eastAsia="en-US"/>
          </w:rPr>
          <m:t>θ</m:t>
        </m:r>
      </m:oMath>
      <w:r w:rsidRPr="009B27D8">
        <w:rPr>
          <w:rFonts w:cs="Times New Roman"/>
          <w:kern w:val="0"/>
          <w:szCs w:val="24"/>
        </w:rPr>
        <w:t xml:space="preserve">:      </w:t>
      </w:r>
      <w:r w:rsidRPr="009B27D8">
        <w:rPr>
          <w:rFonts w:cs="Times New Roman"/>
          <w:kern w:val="0"/>
          <w:szCs w:val="24"/>
        </w:rPr>
        <w:tab/>
      </w:r>
      <w:r w:rsidRPr="009B27D8">
        <w:rPr>
          <w:rFonts w:cs="Times New Roman"/>
          <w:kern w:val="0"/>
          <w:szCs w:val="24"/>
        </w:rPr>
        <w:tab/>
        <w:t>Elevation angle from 0 to 180 degree</w:t>
      </w:r>
    </w:p>
    <w:p w14:paraId="47D38544" w14:textId="77777777" w:rsidR="009B27D8" w:rsidRPr="009B27D8" w:rsidRDefault="009B27D8" w:rsidP="009B27D8">
      <w:pPr>
        <w:widowControl/>
        <w:wordWrap/>
        <w:ind w:leftChars="300" w:left="720"/>
        <w:jc w:val="left"/>
        <w:rPr>
          <w:rFonts w:cs="Times New Roman"/>
          <w:kern w:val="0"/>
          <w:szCs w:val="24"/>
        </w:rPr>
      </w:pPr>
      <m:oMath>
        <m:r>
          <w:rPr>
            <w:rFonts w:ascii="Cambria Math" w:hAnsi="Cambria Math" w:cs="Times New Roman"/>
            <w:kern w:val="0"/>
            <w:szCs w:val="24"/>
            <w:lang w:eastAsia="en-US"/>
          </w:rPr>
          <m:t>φ</m:t>
        </m:r>
      </m:oMath>
      <w:r w:rsidRPr="009B27D8">
        <w:rPr>
          <w:rFonts w:cs="Times New Roman"/>
          <w:kern w:val="0"/>
          <w:szCs w:val="24"/>
        </w:rPr>
        <w:t xml:space="preserve">:   </w:t>
      </w:r>
      <w:r w:rsidRPr="009B27D8">
        <w:rPr>
          <w:rFonts w:cs="Times New Roman"/>
          <w:kern w:val="0"/>
          <w:szCs w:val="24"/>
        </w:rPr>
        <w:tab/>
      </w:r>
      <w:r w:rsidRPr="009B27D8">
        <w:rPr>
          <w:rFonts w:cs="Times New Roman"/>
          <w:kern w:val="0"/>
          <w:szCs w:val="24"/>
        </w:rPr>
        <w:tab/>
        <w:t>Azimuth angel from -180 to 180 degree</w:t>
      </w:r>
    </w:p>
    <w:p w14:paraId="18AC5207" w14:textId="77777777" w:rsidR="009B27D8" w:rsidRPr="009B27D8" w:rsidRDefault="009B27D8" w:rsidP="009B27D8">
      <w:pPr>
        <w:widowControl/>
        <w:wordWrap/>
        <w:ind w:leftChars="300" w:left="720"/>
        <w:jc w:val="left"/>
        <w:rPr>
          <w:rFonts w:cs="Times New Roman"/>
          <w:iCs/>
          <w:kern w:val="0"/>
          <w:szCs w:val="24"/>
        </w:rPr>
      </w:pPr>
      <m:oMath>
        <m:sSub>
          <m:sSubPr>
            <m:ctrlPr>
              <w:rPr>
                <w:rFonts w:ascii="Cambria Math" w:hAnsi="Cambria Math" w:cs="Times New Roman"/>
                <w:iCs/>
                <w:kern w:val="0"/>
                <w:szCs w:val="24"/>
                <w:lang w:eastAsia="en-US"/>
              </w:rPr>
            </m:ctrlPr>
          </m:sSubPr>
          <m:e>
            <m:r>
              <w:rPr>
                <w:rFonts w:ascii="Cambria Math" w:hAnsi="Cambria Math" w:cs="Times New Roman"/>
                <w:kern w:val="0"/>
                <w:szCs w:val="24"/>
                <w:lang w:eastAsia="en-US"/>
              </w:rPr>
              <m:t>P</m:t>
            </m:r>
          </m:e>
          <m:sub>
            <m:r>
              <w:rPr>
                <w:rFonts w:ascii="Cambria Math" w:hAnsi="Cambria Math" w:cs="Times New Roman"/>
                <w:kern w:val="0"/>
                <w:szCs w:val="24"/>
                <w:lang w:eastAsia="en-US"/>
              </w:rPr>
              <m:t>E</m:t>
            </m:r>
          </m:sub>
        </m:sSub>
        <m:d>
          <m:dPr>
            <m:ctrlPr>
              <w:rPr>
                <w:rFonts w:ascii="Cambria Math" w:hAnsi="Cambria Math" w:cs="Times New Roman"/>
                <w:iCs/>
                <w:kern w:val="0"/>
                <w:szCs w:val="24"/>
                <w:lang w:eastAsia="en-US"/>
              </w:rPr>
            </m:ctrlPr>
          </m:dPr>
          <m:e>
            <m:r>
              <w:rPr>
                <w:rFonts w:ascii="Cambria Math" w:hAnsi="Cambria Math" w:cs="Times New Roman"/>
                <w:kern w:val="0"/>
                <w:szCs w:val="24"/>
                <w:lang w:eastAsia="en-US"/>
              </w:rPr>
              <m:t>θ</m:t>
            </m:r>
            <m:r>
              <m:rPr>
                <m:sty m:val="p"/>
              </m:rPr>
              <w:rPr>
                <w:rFonts w:ascii="Cambria Math" w:hAnsi="Cambria Math" w:cs="Times New Roman"/>
                <w:kern w:val="0"/>
                <w:szCs w:val="24"/>
                <w:lang w:eastAsia="en-US"/>
              </w:rPr>
              <m:t>,</m:t>
            </m:r>
            <m:r>
              <w:rPr>
                <w:rFonts w:ascii="Cambria Math" w:hAnsi="Cambria Math" w:cs="Times New Roman"/>
                <w:kern w:val="0"/>
                <w:szCs w:val="24"/>
                <w:lang w:eastAsia="en-US"/>
              </w:rPr>
              <m:t>φ</m:t>
            </m:r>
          </m:e>
        </m:d>
      </m:oMath>
      <w:r w:rsidRPr="009B27D8">
        <w:rPr>
          <w:rFonts w:cs="Times New Roman"/>
          <w:iCs/>
          <w:kern w:val="0"/>
          <w:szCs w:val="24"/>
        </w:rPr>
        <w:t xml:space="preserve">: </w:t>
      </w:r>
      <w:r w:rsidRPr="009B27D8">
        <w:rPr>
          <w:rFonts w:cs="Times New Roman"/>
          <w:iCs/>
          <w:kern w:val="0"/>
          <w:szCs w:val="24"/>
        </w:rPr>
        <w:tab/>
        <w:t xml:space="preserve">power level with given elevation </w:t>
      </w:r>
      <w:proofErr w:type="gramStart"/>
      <w:r w:rsidRPr="009B27D8">
        <w:rPr>
          <w:rFonts w:cs="Times New Roman"/>
          <w:iCs/>
          <w:kern w:val="0"/>
          <w:szCs w:val="24"/>
        </w:rPr>
        <w:t>angle(</w:t>
      </w:r>
      <w:proofErr w:type="gramEnd"/>
      <m:oMath>
        <m:r>
          <w:rPr>
            <w:rFonts w:ascii="Cambria Math" w:hAnsi="Cambria Math" w:cs="Times New Roman"/>
            <w:kern w:val="0"/>
            <w:szCs w:val="24"/>
            <w:lang w:eastAsia="en-US"/>
          </w:rPr>
          <m:t>θ</m:t>
        </m:r>
      </m:oMath>
      <w:r w:rsidRPr="009B27D8">
        <w:rPr>
          <w:rFonts w:cs="Times New Roman"/>
          <w:iCs/>
          <w:kern w:val="0"/>
          <w:szCs w:val="24"/>
        </w:rPr>
        <w:t>) and azimuth angle (</w:t>
      </w:r>
      <m:oMath>
        <m:r>
          <w:rPr>
            <w:rFonts w:ascii="Cambria Math" w:hAnsi="Cambria Math" w:cs="Times New Roman"/>
            <w:kern w:val="0"/>
            <w:szCs w:val="24"/>
            <w:lang w:eastAsia="en-US"/>
          </w:rPr>
          <m:t>φ)</m:t>
        </m:r>
      </m:oMath>
    </w:p>
    <w:p w14:paraId="25D3A598" w14:textId="77777777" w:rsidR="009B27D8" w:rsidRPr="009B27D8" w:rsidRDefault="009B27D8" w:rsidP="009B27D8">
      <w:pPr>
        <w:widowControl/>
        <w:wordWrap/>
        <w:jc w:val="left"/>
        <w:rPr>
          <w:rFonts w:cs="Times New Roman"/>
          <w:kern w:val="0"/>
          <w:szCs w:val="24"/>
        </w:rPr>
      </w:pPr>
    </w:p>
    <w:p w14:paraId="438483E5" w14:textId="77777777" w:rsidR="009B27D8" w:rsidRPr="009B27D8" w:rsidRDefault="009B27D8" w:rsidP="009B27D8">
      <w:pPr>
        <w:widowControl/>
        <w:wordWrap/>
        <w:jc w:val="left"/>
        <w:rPr>
          <w:rFonts w:cs="Times New Roman"/>
          <w:kern w:val="0"/>
          <w:szCs w:val="24"/>
        </w:rPr>
      </w:pPr>
    </w:p>
    <w:p w14:paraId="4DC4D390" w14:textId="77777777" w:rsidR="009B27D8" w:rsidRPr="009B27D8" w:rsidRDefault="009B27D8" w:rsidP="009B27D8">
      <w:pPr>
        <w:widowControl/>
        <w:wordWrap/>
        <w:jc w:val="center"/>
        <w:rPr>
          <w:rFonts w:cs="Times New Roman"/>
          <w:kern w:val="0"/>
          <w:szCs w:val="24"/>
        </w:rPr>
      </w:pPr>
      <w:r w:rsidRPr="009B27D8">
        <w:rPr>
          <w:rFonts w:cs="Times New Roman"/>
          <w:b/>
          <w:noProof/>
          <w:kern w:val="0"/>
          <w:szCs w:val="24"/>
          <w:lang w:eastAsia="en-US"/>
        </w:rPr>
        <w:drawing>
          <wp:inline distT="0" distB="0" distL="0" distR="0" wp14:anchorId="7D505A58" wp14:editId="0EA6D30A">
            <wp:extent cx="4757420" cy="2724110"/>
            <wp:effectExtent l="0" t="0" r="5080" b="63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2210" cy="2732579"/>
                    </a:xfrm>
                    <a:prstGeom prst="rect">
                      <a:avLst/>
                    </a:prstGeom>
                    <a:noFill/>
                  </pic:spPr>
                </pic:pic>
              </a:graphicData>
            </a:graphic>
          </wp:inline>
        </w:drawing>
      </w:r>
    </w:p>
    <w:p w14:paraId="12F52052" w14:textId="77777777" w:rsidR="009B27D8" w:rsidRPr="009B27D8" w:rsidRDefault="009B27D8" w:rsidP="009B27D8">
      <w:pPr>
        <w:widowControl/>
        <w:wordWrap/>
        <w:jc w:val="center"/>
        <w:rPr>
          <w:rFonts w:cs="Times New Roman"/>
          <w:kern w:val="0"/>
          <w:szCs w:val="24"/>
        </w:rPr>
      </w:pPr>
    </w:p>
    <w:p w14:paraId="60E59792" w14:textId="77777777" w:rsidR="009B27D8" w:rsidRPr="009B27D8" w:rsidRDefault="009B27D8" w:rsidP="009B27D8">
      <w:pPr>
        <w:widowControl/>
        <w:wordWrap/>
        <w:jc w:val="left"/>
        <w:rPr>
          <w:rFonts w:cs="Times New Roman"/>
          <w:kern w:val="0"/>
          <w:szCs w:val="24"/>
          <w:lang w:eastAsia="fr-FR"/>
        </w:rPr>
      </w:pPr>
    </w:p>
    <w:p w14:paraId="62F49534" w14:textId="77777777" w:rsidR="009B27D8" w:rsidRPr="009B27D8" w:rsidRDefault="009B27D8" w:rsidP="009B27D8">
      <w:pPr>
        <w:widowControl/>
        <w:wordWrap/>
        <w:jc w:val="left"/>
        <w:rPr>
          <w:rFonts w:cs="Times New Roman"/>
          <w:kern w:val="0"/>
          <w:szCs w:val="24"/>
          <w:lang w:eastAsia="fr-FR"/>
        </w:rPr>
      </w:pPr>
    </w:p>
    <w:p w14:paraId="5C0CCB93" w14:textId="77777777" w:rsidR="009B27D8" w:rsidRPr="009B27D8" w:rsidRDefault="009B27D8" w:rsidP="009B27D8">
      <w:pPr>
        <w:widowControl/>
        <w:wordWrap/>
        <w:jc w:val="left"/>
        <w:rPr>
          <w:rFonts w:cs="Times New Roman"/>
          <w:kern w:val="0"/>
          <w:szCs w:val="24"/>
          <w:lang w:eastAsia="fr-FR"/>
        </w:rPr>
      </w:pPr>
    </w:p>
    <w:p w14:paraId="71EA9E84" w14:textId="77777777" w:rsidR="009B27D8" w:rsidRPr="009B27D8" w:rsidRDefault="009B27D8" w:rsidP="009B27D8">
      <w:pPr>
        <w:widowControl/>
        <w:wordWrap/>
        <w:jc w:val="left"/>
        <w:rPr>
          <w:rFonts w:cs="Times New Roman"/>
          <w:kern w:val="0"/>
          <w:szCs w:val="24"/>
          <w:lang w:eastAsia="fr-FR"/>
        </w:rPr>
      </w:pPr>
    </w:p>
    <w:p w14:paraId="50D01F2B" w14:textId="77777777" w:rsidR="009B27D8" w:rsidRPr="009B27D8" w:rsidRDefault="009B27D8" w:rsidP="009B27D8">
      <w:pPr>
        <w:widowControl/>
        <w:wordWrap/>
        <w:jc w:val="left"/>
        <w:rPr>
          <w:rFonts w:cs="Times New Roman"/>
          <w:kern w:val="0"/>
          <w:szCs w:val="24"/>
        </w:rPr>
      </w:pPr>
      <w:r w:rsidRPr="009B27D8">
        <w:rPr>
          <w:rFonts w:cs="Times New Roman"/>
          <w:kern w:val="0"/>
          <w:szCs w:val="24"/>
          <w:lang w:eastAsia="fr-FR"/>
        </w:rPr>
        <w:t>EIRP (Equivalent Isolated Radiated Power) is a power level in main beam direction.</w:t>
      </w:r>
    </w:p>
    <w:p w14:paraId="5B48A024" w14:textId="77777777" w:rsidR="009B27D8" w:rsidRPr="009B27D8" w:rsidRDefault="009B27D8" w:rsidP="009B27D8">
      <w:pPr>
        <w:widowControl/>
        <w:wordWrap/>
        <w:jc w:val="center"/>
        <w:rPr>
          <w:rFonts w:cs="Times New Roman"/>
          <w:i/>
          <w:iCs/>
          <w:kern w:val="0"/>
          <w:szCs w:val="24"/>
          <w:lang w:eastAsia="en-US"/>
        </w:rPr>
      </w:pPr>
      <w:r w:rsidRPr="009B27D8">
        <w:rPr>
          <w:rFonts w:cs="Times New Roman"/>
          <w:iCs/>
          <w:kern w:val="0"/>
          <w:szCs w:val="24"/>
        </w:rPr>
        <w:t xml:space="preserve"> </w:t>
      </w:r>
      <w:r w:rsidRPr="009B27D8">
        <w:rPr>
          <w:rFonts w:cs="Times New Roman"/>
          <w:i/>
          <w:kern w:val="0"/>
          <w:szCs w:val="24"/>
          <w:lang w:eastAsia="en-US"/>
        </w:rPr>
        <w:t xml:space="preserve">EIPR = </w:t>
      </w:r>
      <m:oMath>
        <m:sSub>
          <m:sSubPr>
            <m:ctrlPr>
              <w:rPr>
                <w:rFonts w:ascii="Cambria Math" w:hAnsi="Cambria Math" w:cs="Times New Roman"/>
                <w:i/>
                <w:iCs/>
                <w:kern w:val="0"/>
                <w:szCs w:val="24"/>
                <w:lang w:eastAsia="en-US"/>
              </w:rPr>
            </m:ctrlPr>
          </m:sSubPr>
          <m:e>
            <m:r>
              <w:rPr>
                <w:rFonts w:ascii="Cambria Math" w:hAnsi="Cambria Math" w:cs="Times New Roman"/>
                <w:kern w:val="0"/>
                <w:szCs w:val="24"/>
                <w:lang w:eastAsia="en-US"/>
              </w:rPr>
              <m:t>P</m:t>
            </m:r>
          </m:e>
          <m:sub>
            <m:r>
              <w:rPr>
                <w:rFonts w:ascii="Cambria Math" w:hAnsi="Cambria Math" w:cs="Times New Roman"/>
                <w:kern w:val="0"/>
                <w:szCs w:val="24"/>
                <w:lang w:eastAsia="en-US"/>
              </w:rPr>
              <m:t>E</m:t>
            </m:r>
          </m:sub>
        </m:sSub>
        <m:d>
          <m:dPr>
            <m:ctrlPr>
              <w:rPr>
                <w:rFonts w:ascii="Cambria Math" w:hAnsi="Cambria Math" w:cs="Times New Roman"/>
                <w:i/>
                <w:iCs/>
                <w:kern w:val="0"/>
                <w:szCs w:val="24"/>
                <w:lang w:eastAsia="en-US"/>
              </w:rPr>
            </m:ctrlPr>
          </m:dPr>
          <m:e>
            <m:r>
              <w:rPr>
                <w:rFonts w:ascii="Cambria Math" w:hAnsi="Cambria Math" w:cs="Times New Roman"/>
                <w:kern w:val="0"/>
                <w:szCs w:val="24"/>
                <w:lang w:eastAsia="en-US"/>
              </w:rPr>
              <m:t>90, 0</m:t>
            </m:r>
          </m:e>
        </m:d>
      </m:oMath>
    </w:p>
    <w:p w14:paraId="0C347806" w14:textId="77777777" w:rsidR="009B27D8" w:rsidRPr="009B27D8" w:rsidRDefault="009B27D8" w:rsidP="009B27D8">
      <w:pPr>
        <w:widowControl/>
        <w:wordWrap/>
        <w:jc w:val="center"/>
        <w:rPr>
          <w:rFonts w:cs="Times New Roman"/>
          <w:iCs/>
          <w:kern w:val="0"/>
          <w:szCs w:val="24"/>
          <w:lang w:eastAsia="en-US"/>
        </w:rPr>
      </w:pPr>
    </w:p>
    <w:p w14:paraId="53ED23B8" w14:textId="77777777" w:rsidR="009B27D8" w:rsidRPr="009B27D8" w:rsidRDefault="009B27D8" w:rsidP="009B27D8">
      <w:pPr>
        <w:widowControl/>
        <w:wordWrap/>
        <w:jc w:val="left"/>
        <w:rPr>
          <w:rFonts w:cs="Times New Roman"/>
          <w:iCs/>
          <w:kern w:val="0"/>
          <w:szCs w:val="24"/>
        </w:rPr>
      </w:pPr>
    </w:p>
    <w:p w14:paraId="4B8023C2" w14:textId="77777777" w:rsidR="009B27D8" w:rsidRPr="009B27D8" w:rsidRDefault="009B27D8" w:rsidP="009B27D8">
      <w:pPr>
        <w:widowControl/>
        <w:wordWrap/>
        <w:jc w:val="center"/>
        <w:rPr>
          <w:rFonts w:cs="Times New Roman"/>
          <w:iCs/>
          <w:kern w:val="0"/>
          <w:szCs w:val="24"/>
          <w:lang w:eastAsia="en-US"/>
        </w:rPr>
      </w:pPr>
    </w:p>
    <w:p w14:paraId="0DE8A21F" w14:textId="77777777" w:rsidR="009B27D8" w:rsidRPr="009B27D8" w:rsidRDefault="009B27D8" w:rsidP="009B27D8">
      <w:pPr>
        <w:widowControl/>
        <w:wordWrap/>
        <w:jc w:val="center"/>
        <w:rPr>
          <w:rFonts w:cs="Times New Roman"/>
          <w:iCs/>
          <w:kern w:val="0"/>
          <w:szCs w:val="24"/>
          <w:lang w:eastAsia="en-US"/>
        </w:rPr>
      </w:pPr>
      <w:r w:rsidRPr="009B27D8">
        <w:rPr>
          <w:rFonts w:cs="Times New Roman"/>
          <w:iCs/>
          <w:noProof/>
          <w:kern w:val="0"/>
          <w:szCs w:val="24"/>
          <w:lang w:eastAsia="en-US"/>
        </w:rPr>
        <w:drawing>
          <wp:inline distT="0" distB="0" distL="0" distR="0" wp14:anchorId="30FADDDB" wp14:editId="231DEF61">
            <wp:extent cx="4782820" cy="2577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6798" cy="2585264"/>
                    </a:xfrm>
                    <a:prstGeom prst="rect">
                      <a:avLst/>
                    </a:prstGeom>
                    <a:noFill/>
                  </pic:spPr>
                </pic:pic>
              </a:graphicData>
            </a:graphic>
          </wp:inline>
        </w:drawing>
      </w:r>
    </w:p>
    <w:p w14:paraId="30A02E2B"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br w:type="page"/>
      </w:r>
    </w:p>
    <w:p w14:paraId="0C17F639" w14:textId="77777777" w:rsidR="009B27D8" w:rsidRPr="009B27D8" w:rsidRDefault="009B27D8" w:rsidP="009B27D8">
      <w:pPr>
        <w:widowControl/>
        <w:wordWrap/>
        <w:jc w:val="left"/>
        <w:outlineLvl w:val="0"/>
        <w:rPr>
          <w:rFonts w:cs="Times New Roman"/>
          <w:b/>
          <w:kern w:val="0"/>
          <w:szCs w:val="24"/>
          <w:lang w:eastAsia="en-US"/>
        </w:rPr>
      </w:pPr>
      <w:bookmarkStart w:id="84" w:name="_Toc524334975"/>
      <w:bookmarkStart w:id="85" w:name="_Toc525164022"/>
      <w:r w:rsidRPr="009B27D8">
        <w:rPr>
          <w:rFonts w:cs="Times New Roman"/>
          <w:b/>
          <w:kern w:val="0"/>
          <w:szCs w:val="24"/>
        </w:rPr>
        <w:lastRenderedPageBreak/>
        <w:t xml:space="preserve">Annex 2: </w:t>
      </w:r>
      <w:proofErr w:type="spellStart"/>
      <w:r w:rsidRPr="009B27D8">
        <w:rPr>
          <w:rFonts w:cs="Times New Roman"/>
          <w:b/>
          <w:kern w:val="0"/>
          <w:szCs w:val="24"/>
        </w:rPr>
        <w:t>epfd</w:t>
      </w:r>
      <w:proofErr w:type="spellEnd"/>
      <w:r w:rsidRPr="009B27D8">
        <w:rPr>
          <w:rFonts w:cs="Times New Roman"/>
          <w:b/>
          <w:kern w:val="0"/>
          <w:szCs w:val="24"/>
        </w:rPr>
        <w:t xml:space="preserve"> limit in CPM text</w:t>
      </w:r>
      <w:bookmarkEnd w:id="84"/>
      <w:bookmarkEnd w:id="85"/>
    </w:p>
    <w:p w14:paraId="0E4DB0F1" w14:textId="77777777" w:rsidR="009B27D8" w:rsidRPr="009B27D8" w:rsidRDefault="009B27D8" w:rsidP="009B27D8">
      <w:pPr>
        <w:widowControl/>
        <w:wordWrap/>
        <w:snapToGrid w:val="0"/>
        <w:jc w:val="left"/>
        <w:rPr>
          <w:rFonts w:cs="Times New Roman"/>
          <w:kern w:val="0"/>
          <w:szCs w:val="24"/>
          <w:lang w:eastAsia="en-US"/>
        </w:rPr>
      </w:pPr>
      <w:r w:rsidRPr="009B27D8">
        <w:rPr>
          <w:rFonts w:cs="Times New Roman"/>
          <w:kern w:val="0"/>
          <w:szCs w:val="24"/>
          <w:lang w:eastAsia="en-US"/>
        </w:rPr>
        <w:t>The equivalent power flux-density is defined as the sum of the power flux</w:t>
      </w:r>
      <w:r w:rsidRPr="009B27D8">
        <w:rPr>
          <w:rFonts w:cs="Times New Roman"/>
          <w:kern w:val="0"/>
          <w:szCs w:val="24"/>
          <w:lang w:eastAsia="en-US"/>
        </w:rPr>
        <w:noBreakHyphen/>
        <w:t>densities produced at a geostationary-satellite system receive station in the geostationary orbit by all the transmit IMT base stations within its territory, taking into account the off-axis discrimination of a reference receiving antenna assumed to be pointing in its nominal direction. The equivalent power flux-density is calculated using the following formula:</w:t>
      </w:r>
    </w:p>
    <w:p w14:paraId="5589C4EC" w14:textId="77777777" w:rsidR="009B27D8" w:rsidRPr="009B27D8" w:rsidRDefault="009B27D8" w:rsidP="009B27D8">
      <w:pPr>
        <w:widowControl/>
        <w:tabs>
          <w:tab w:val="left" w:pos="794"/>
          <w:tab w:val="center" w:pos="4820"/>
          <w:tab w:val="right" w:pos="9639"/>
        </w:tabs>
        <w:wordWrap/>
        <w:overflowPunct w:val="0"/>
        <w:autoSpaceDE w:val="0"/>
        <w:autoSpaceDN w:val="0"/>
        <w:adjustRightInd w:val="0"/>
        <w:jc w:val="center"/>
        <w:textAlignment w:val="baseline"/>
        <w:rPr>
          <w:rFonts w:eastAsia="MS Mincho" w:cs="Times New Roman"/>
          <w:kern w:val="0"/>
          <w:szCs w:val="24"/>
          <w:lang w:val="en-GB" w:eastAsia="ja-JP"/>
        </w:rPr>
      </w:pPr>
      <m:oMathPara>
        <m:oMathParaPr>
          <m:jc m:val="center"/>
        </m:oMathParaPr>
        <m:oMath>
          <m:r>
            <w:rPr>
              <w:rFonts w:ascii="Cambria Math" w:eastAsia="MS Mincho" w:hAnsi="Cambria Math" w:cs="Times New Roman"/>
              <w:kern w:val="0"/>
              <w:szCs w:val="24"/>
              <w:lang w:val="en-GB" w:eastAsia="en-US"/>
            </w:rPr>
            <m:t>epfd</m:t>
          </m:r>
          <m:r>
            <m:rPr>
              <m:sty m:val="p"/>
            </m:rPr>
            <w:rPr>
              <w:rFonts w:ascii="Cambria Math" w:eastAsia="MS Mincho" w:hAnsi="Cambria Math" w:cs="Times New Roman"/>
              <w:kern w:val="0"/>
              <w:szCs w:val="24"/>
              <w:lang w:val="en-GB" w:eastAsia="en-US"/>
            </w:rPr>
            <m:t>=</m:t>
          </m:r>
          <m:sSub>
            <m:sSubPr>
              <m:ctrlPr>
                <w:rPr>
                  <w:rFonts w:ascii="Cambria Math" w:eastAsia="MS Mincho" w:hAnsi="Cambria Math" w:cs="Times New Roman"/>
                  <w:kern w:val="0"/>
                  <w:szCs w:val="24"/>
                  <w:lang w:val="en-GB" w:eastAsia="en-US"/>
                </w:rPr>
              </m:ctrlPr>
            </m:sSubPr>
            <m:e>
              <m:r>
                <m:rPr>
                  <m:sty m:val="p"/>
                </m:rPr>
                <w:rPr>
                  <w:rFonts w:ascii="Cambria Math" w:eastAsia="MS Mincho" w:hAnsi="Cambria Math" w:cs="Times New Roman"/>
                  <w:kern w:val="0"/>
                  <w:szCs w:val="24"/>
                  <w:lang w:val="en-GB" w:eastAsia="en-US"/>
                </w:rPr>
                <m:t>10</m:t>
              </m:r>
              <m:r>
                <w:rPr>
                  <w:rFonts w:ascii="Cambria Math" w:eastAsia="MS Mincho" w:hAnsi="Cambria Math" w:cs="Times New Roman"/>
                  <w:kern w:val="0"/>
                  <w:szCs w:val="24"/>
                  <w:lang w:val="en-GB" w:eastAsia="en-US"/>
                </w:rPr>
                <m:t>log</m:t>
              </m:r>
            </m:e>
            <m:sub>
              <m:r>
                <m:rPr>
                  <m:sty m:val="p"/>
                </m:rPr>
                <w:rPr>
                  <w:rFonts w:ascii="Cambria Math" w:eastAsia="MS Mincho" w:hAnsi="Cambria Math" w:cs="Times New Roman"/>
                  <w:kern w:val="0"/>
                  <w:szCs w:val="24"/>
                  <w:lang w:val="en-GB" w:eastAsia="en-US"/>
                </w:rPr>
                <m:t>10</m:t>
              </m:r>
            </m:sub>
          </m:sSub>
          <m:d>
            <m:dPr>
              <m:begChr m:val="["/>
              <m:endChr m:val="]"/>
              <m:ctrlPr>
                <w:rPr>
                  <w:rFonts w:ascii="Cambria Math" w:eastAsia="MS Mincho" w:hAnsi="Cambria Math" w:cs="Times New Roman"/>
                  <w:kern w:val="0"/>
                  <w:szCs w:val="24"/>
                  <w:lang w:val="en-GB" w:eastAsia="en-US"/>
                </w:rPr>
              </m:ctrlPr>
            </m:dPr>
            <m:e>
              <m:nary>
                <m:naryPr>
                  <m:chr m:val="∑"/>
                  <m:limLoc m:val="undOvr"/>
                  <m:ctrlPr>
                    <w:rPr>
                      <w:rFonts w:ascii="Cambria Math" w:eastAsia="MS Mincho" w:hAnsi="Cambria Math" w:cs="Times New Roman"/>
                      <w:kern w:val="0"/>
                      <w:szCs w:val="24"/>
                      <w:lang w:val="en-GB" w:eastAsia="en-US"/>
                    </w:rPr>
                  </m:ctrlPr>
                </m:naryPr>
                <m:sub>
                  <m:r>
                    <w:rPr>
                      <w:rFonts w:ascii="Cambria Math" w:eastAsia="MS Mincho" w:hAnsi="Cambria Math" w:cs="Times New Roman"/>
                      <w:kern w:val="0"/>
                      <w:szCs w:val="24"/>
                      <w:lang w:val="en-GB" w:eastAsia="en-US"/>
                    </w:rPr>
                    <m:t>i</m:t>
                  </m:r>
                  <m:r>
                    <m:rPr>
                      <m:sty m:val="p"/>
                    </m:rPr>
                    <w:rPr>
                      <w:rFonts w:ascii="Cambria Math" w:eastAsia="MS Mincho" w:hAnsi="Cambria Math" w:cs="Times New Roman"/>
                      <w:kern w:val="0"/>
                      <w:szCs w:val="24"/>
                      <w:lang w:val="en-GB" w:eastAsia="en-US"/>
                    </w:rPr>
                    <m:t>=1</m:t>
                  </m:r>
                </m:sub>
                <m:sup>
                  <m:sSub>
                    <m:sSubPr>
                      <m:ctrlPr>
                        <w:rPr>
                          <w:rFonts w:ascii="Cambria Math" w:eastAsia="MS Mincho" w:hAnsi="Cambria Math" w:cs="Times New Roman"/>
                          <w:kern w:val="0"/>
                          <w:szCs w:val="24"/>
                          <w:lang w:val="en-GB" w:eastAsia="en-US"/>
                        </w:rPr>
                      </m:ctrlPr>
                    </m:sSubPr>
                    <m:e>
                      <m:r>
                        <w:rPr>
                          <w:rFonts w:ascii="Cambria Math" w:eastAsia="MS Mincho" w:hAnsi="Cambria Math" w:cs="Times New Roman"/>
                          <w:kern w:val="0"/>
                          <w:szCs w:val="24"/>
                          <w:lang w:val="en-GB" w:eastAsia="en-US"/>
                        </w:rPr>
                        <m:t>N</m:t>
                      </m:r>
                    </m:e>
                    <m:sub>
                      <m:r>
                        <w:rPr>
                          <w:rFonts w:ascii="Cambria Math" w:eastAsia="MS Mincho" w:hAnsi="Cambria Math" w:cs="Times New Roman"/>
                          <w:kern w:val="0"/>
                          <w:szCs w:val="24"/>
                          <w:lang w:val="en-GB" w:eastAsia="en-US"/>
                        </w:rPr>
                        <m:t>a</m:t>
                      </m:r>
                    </m:sub>
                  </m:sSub>
                </m:sup>
                <m:e>
                  <m:sSup>
                    <m:sSupPr>
                      <m:ctrlPr>
                        <w:rPr>
                          <w:rFonts w:ascii="Cambria Math" w:eastAsia="MS Mincho" w:hAnsi="Cambria Math" w:cs="Times New Roman"/>
                          <w:kern w:val="0"/>
                          <w:szCs w:val="24"/>
                          <w:lang w:val="en-GB" w:eastAsia="en-US"/>
                        </w:rPr>
                      </m:ctrlPr>
                    </m:sSupPr>
                    <m:e>
                      <m:r>
                        <m:rPr>
                          <m:sty m:val="p"/>
                        </m:rPr>
                        <w:rPr>
                          <w:rFonts w:ascii="Cambria Math" w:eastAsia="MS Mincho" w:hAnsi="Cambria Math" w:cs="Times New Roman"/>
                          <w:kern w:val="0"/>
                          <w:szCs w:val="24"/>
                          <w:lang w:val="en-GB" w:eastAsia="en-US"/>
                        </w:rPr>
                        <m:t>10</m:t>
                      </m:r>
                    </m:e>
                    <m:sup>
                      <m:f>
                        <m:fPr>
                          <m:ctrlPr>
                            <w:rPr>
                              <w:rFonts w:ascii="Cambria Math" w:eastAsia="MS Mincho" w:hAnsi="Cambria Math" w:cs="Times New Roman"/>
                              <w:kern w:val="0"/>
                              <w:szCs w:val="24"/>
                              <w:lang w:val="en-GB" w:eastAsia="en-US"/>
                            </w:rPr>
                          </m:ctrlPr>
                        </m:fPr>
                        <m:num>
                          <m:sSub>
                            <m:sSubPr>
                              <m:ctrlPr>
                                <w:rPr>
                                  <w:rFonts w:ascii="Cambria Math" w:eastAsia="MS Mincho" w:hAnsi="Cambria Math" w:cs="Times New Roman"/>
                                  <w:kern w:val="0"/>
                                  <w:szCs w:val="24"/>
                                  <w:lang w:val="en-GB" w:eastAsia="en-US"/>
                                </w:rPr>
                              </m:ctrlPr>
                            </m:sSubPr>
                            <m:e>
                              <m:r>
                                <w:rPr>
                                  <w:rFonts w:ascii="Cambria Math" w:eastAsia="MS Mincho" w:hAnsi="Cambria Math" w:cs="Times New Roman"/>
                                  <w:kern w:val="0"/>
                                  <w:szCs w:val="24"/>
                                  <w:lang w:val="en-GB" w:eastAsia="en-US"/>
                                </w:rPr>
                                <m:t>P</m:t>
                              </m:r>
                            </m:e>
                            <m:sub>
                              <m:r>
                                <w:rPr>
                                  <w:rFonts w:ascii="Cambria Math" w:eastAsia="MS Mincho" w:hAnsi="Cambria Math" w:cs="Times New Roman"/>
                                  <w:kern w:val="0"/>
                                  <w:szCs w:val="24"/>
                                  <w:lang w:val="en-GB" w:eastAsia="en-US"/>
                                </w:rPr>
                                <m:t>i</m:t>
                              </m:r>
                            </m:sub>
                          </m:sSub>
                          <m:r>
                            <m:rPr>
                              <m:sty m:val="p"/>
                            </m:rPr>
                            <w:rPr>
                              <w:rFonts w:ascii="Cambria Math" w:eastAsia="MS Mincho" w:hAnsi="Cambria Math" w:cs="Times New Roman"/>
                              <w:kern w:val="0"/>
                              <w:szCs w:val="24"/>
                              <w:lang w:val="en-GB" w:eastAsia="ja-JP"/>
                            </w:rPr>
                            <m:t>-</m:t>
                          </m:r>
                          <m:sSub>
                            <m:sSubPr>
                              <m:ctrlPr>
                                <w:rPr>
                                  <w:rFonts w:ascii="Cambria Math" w:eastAsia="MS Mincho" w:hAnsi="Cambria Math" w:cs="Times New Roman"/>
                                  <w:kern w:val="0"/>
                                  <w:szCs w:val="24"/>
                                  <w:lang w:val="en-GB" w:eastAsia="en-US"/>
                                </w:rPr>
                              </m:ctrlPr>
                            </m:sSubPr>
                            <m:e>
                              <m:r>
                                <w:rPr>
                                  <w:rFonts w:ascii="Cambria Math" w:eastAsia="MS Mincho" w:hAnsi="Cambria Math" w:cs="Times New Roman"/>
                                  <w:kern w:val="0"/>
                                  <w:szCs w:val="24"/>
                                  <w:lang w:val="en-GB" w:eastAsia="en-US"/>
                                </w:rPr>
                                <m:t>A</m:t>
                              </m:r>
                            </m:e>
                            <m:sub>
                              <m:r>
                                <w:rPr>
                                  <w:rFonts w:ascii="Cambria Math" w:eastAsia="MS Mincho" w:hAnsi="Cambria Math" w:cs="Times New Roman"/>
                                  <w:kern w:val="0"/>
                                  <w:szCs w:val="24"/>
                                  <w:lang w:val="en-GB" w:eastAsia="en-US"/>
                                </w:rPr>
                                <m:t>bs</m:t>
                              </m:r>
                              <m:r>
                                <m:rPr>
                                  <m:sty m:val="p"/>
                                </m:rPr>
                                <w:rPr>
                                  <w:rFonts w:ascii="Cambria Math" w:eastAsia="MS Mincho" w:hAnsi="Cambria Math" w:cs="Times New Roman"/>
                                  <w:kern w:val="0"/>
                                  <w:szCs w:val="24"/>
                                  <w:lang w:val="en-GB" w:eastAsia="en-US"/>
                                </w:rPr>
                                <m:t>,</m:t>
                              </m:r>
                              <m:r>
                                <w:rPr>
                                  <w:rFonts w:ascii="Cambria Math" w:eastAsia="MS Mincho" w:hAnsi="Cambria Math" w:cs="Times New Roman"/>
                                  <w:kern w:val="0"/>
                                  <w:szCs w:val="24"/>
                                  <w:lang w:val="en-GB" w:eastAsia="en-US"/>
                                </w:rPr>
                                <m:t>i</m:t>
                              </m:r>
                            </m:sub>
                          </m:sSub>
                          <m:r>
                            <m:rPr>
                              <m:sty m:val="p"/>
                            </m:rPr>
                            <w:rPr>
                              <w:rFonts w:ascii="Cambria Math" w:eastAsia="MS Mincho" w:hAnsi="Cambria Math" w:cs="Times New Roman"/>
                              <w:kern w:val="0"/>
                              <w:szCs w:val="24"/>
                              <w:lang w:val="en-GB" w:eastAsia="en-US"/>
                            </w:rPr>
                            <m:t>-</m:t>
                          </m:r>
                          <m:sSub>
                            <m:sSubPr>
                              <m:ctrlPr>
                                <w:rPr>
                                  <w:rFonts w:ascii="Cambria Math" w:eastAsia="MS Mincho" w:hAnsi="Cambria Math" w:cs="Times New Roman"/>
                                  <w:kern w:val="0"/>
                                  <w:szCs w:val="24"/>
                                  <w:lang w:val="en-GB" w:eastAsia="en-US"/>
                                </w:rPr>
                              </m:ctrlPr>
                            </m:sSubPr>
                            <m:e>
                              <m:r>
                                <w:rPr>
                                  <w:rFonts w:ascii="Cambria Math" w:eastAsia="MS Mincho" w:hAnsi="Cambria Math" w:cs="Times New Roman"/>
                                  <w:kern w:val="0"/>
                                  <w:szCs w:val="24"/>
                                  <w:lang w:val="en-GB" w:eastAsia="en-US"/>
                                </w:rPr>
                                <m:t>A</m:t>
                              </m:r>
                            </m:e>
                            <m:sub>
                              <m:r>
                                <w:rPr>
                                  <w:rFonts w:ascii="Cambria Math" w:eastAsia="MS Mincho" w:hAnsi="Cambria Math" w:cs="Times New Roman"/>
                                  <w:kern w:val="0"/>
                                  <w:szCs w:val="24"/>
                                  <w:lang w:val="en-GB" w:eastAsia="en-US"/>
                                </w:rPr>
                                <m:t>g</m:t>
                              </m:r>
                              <m:r>
                                <m:rPr>
                                  <m:sty m:val="p"/>
                                </m:rPr>
                                <w:rPr>
                                  <w:rFonts w:ascii="Cambria Math" w:eastAsia="MS Mincho" w:hAnsi="Cambria Math" w:cs="Times New Roman"/>
                                  <w:kern w:val="0"/>
                                  <w:szCs w:val="24"/>
                                  <w:lang w:val="en-GB" w:eastAsia="en-US"/>
                                </w:rPr>
                                <m:t>,</m:t>
                              </m:r>
                              <m:r>
                                <w:rPr>
                                  <w:rFonts w:ascii="Cambria Math" w:eastAsia="MS Mincho" w:hAnsi="Cambria Math" w:cs="Times New Roman"/>
                                  <w:kern w:val="0"/>
                                  <w:szCs w:val="24"/>
                                  <w:lang w:val="en-GB" w:eastAsia="en-US"/>
                                </w:rPr>
                                <m:t>i</m:t>
                              </m:r>
                            </m:sub>
                          </m:sSub>
                          <m:r>
                            <m:rPr>
                              <m:sty m:val="p"/>
                            </m:rPr>
                            <w:rPr>
                              <w:rFonts w:ascii="Cambria Math" w:eastAsia="MS Mincho" w:hAnsi="Cambria Math" w:cs="Times New Roman"/>
                              <w:kern w:val="0"/>
                              <w:szCs w:val="24"/>
                              <w:lang w:val="en-GB" w:eastAsia="en-US"/>
                            </w:rPr>
                            <m:t>-</m:t>
                          </m:r>
                          <m:sSub>
                            <m:sSubPr>
                              <m:ctrlPr>
                                <w:rPr>
                                  <w:rFonts w:ascii="Cambria Math" w:eastAsia="MS Mincho" w:hAnsi="Cambria Math" w:cs="Times New Roman"/>
                                  <w:kern w:val="0"/>
                                  <w:szCs w:val="24"/>
                                  <w:lang w:val="en-GB" w:eastAsia="en-US"/>
                                </w:rPr>
                              </m:ctrlPr>
                            </m:sSubPr>
                            <m:e>
                              <m:r>
                                <w:rPr>
                                  <w:rFonts w:ascii="Cambria Math" w:eastAsia="MS Mincho" w:hAnsi="Cambria Math" w:cs="Times New Roman"/>
                                  <w:kern w:val="0"/>
                                  <w:szCs w:val="24"/>
                                  <w:lang w:val="en-GB" w:eastAsia="en-US"/>
                                </w:rPr>
                                <m:t>L</m:t>
                              </m:r>
                            </m:e>
                            <m:sub>
                              <m:r>
                                <w:rPr>
                                  <w:rFonts w:ascii="Cambria Math" w:eastAsia="MS Mincho" w:hAnsi="Cambria Math" w:cs="Times New Roman"/>
                                  <w:kern w:val="0"/>
                                  <w:szCs w:val="24"/>
                                  <w:lang w:val="en-GB" w:eastAsia="en-US"/>
                                </w:rPr>
                                <m:t>clutter</m:t>
                              </m:r>
                              <m:r>
                                <m:rPr>
                                  <m:sty m:val="p"/>
                                </m:rPr>
                                <w:rPr>
                                  <w:rFonts w:ascii="Cambria Math" w:eastAsia="MS Mincho" w:hAnsi="Cambria Math" w:cs="Times New Roman"/>
                                  <w:kern w:val="0"/>
                                  <w:szCs w:val="24"/>
                                  <w:lang w:val="en-GB" w:eastAsia="en-US"/>
                                </w:rPr>
                                <m:t>,</m:t>
                              </m:r>
                              <m:r>
                                <w:rPr>
                                  <w:rFonts w:ascii="Cambria Math" w:eastAsia="MS Mincho" w:hAnsi="Cambria Math" w:cs="Times New Roman"/>
                                  <w:kern w:val="0"/>
                                  <w:szCs w:val="24"/>
                                  <w:lang w:val="en-GB" w:eastAsia="en-US"/>
                                </w:rPr>
                                <m:t>i</m:t>
                              </m:r>
                            </m:sub>
                          </m:sSub>
                          <m:r>
                            <m:rPr>
                              <m:sty m:val="p"/>
                            </m:rPr>
                            <w:rPr>
                              <w:rFonts w:ascii="Cambria Math" w:eastAsia="MS Mincho" w:hAnsi="Cambria Math" w:cs="Times New Roman"/>
                              <w:kern w:val="0"/>
                              <w:szCs w:val="24"/>
                              <w:lang w:val="en-GB" w:eastAsia="en-US"/>
                            </w:rPr>
                            <m:t>-</m:t>
                          </m:r>
                          <m:r>
                            <w:rPr>
                              <w:rFonts w:ascii="Cambria Math" w:eastAsia="MS Mincho" w:hAnsi="Cambria Math" w:cs="Times New Roman"/>
                              <w:kern w:val="0"/>
                              <w:szCs w:val="24"/>
                              <w:lang w:val="en-GB" w:eastAsia="en-US"/>
                            </w:rPr>
                            <m:t>PD</m:t>
                          </m:r>
                        </m:num>
                        <m:den>
                          <m:r>
                            <m:rPr>
                              <m:sty m:val="p"/>
                            </m:rPr>
                            <w:rPr>
                              <w:rFonts w:ascii="Cambria Math" w:eastAsia="MS Mincho" w:hAnsi="Cambria Math" w:cs="Times New Roman"/>
                              <w:kern w:val="0"/>
                              <w:szCs w:val="24"/>
                              <w:lang w:val="en-GB" w:eastAsia="en-US"/>
                            </w:rPr>
                            <m:t>10</m:t>
                          </m:r>
                        </m:den>
                      </m:f>
                    </m:sup>
                  </m:sSup>
                </m:e>
              </m:nary>
              <m:r>
                <m:rPr>
                  <m:sty m:val="p"/>
                </m:rPr>
                <w:rPr>
                  <w:rFonts w:ascii="Cambria Math" w:eastAsia="MS Mincho" w:hAnsi="Cambria Math" w:cs="Times New Roman"/>
                  <w:kern w:val="0"/>
                  <w:szCs w:val="24"/>
                  <w:lang w:val="en-GB" w:eastAsia="en-US"/>
                </w:rPr>
                <m:t>∙</m:t>
              </m:r>
              <m:f>
                <m:fPr>
                  <m:ctrlPr>
                    <w:rPr>
                      <w:rFonts w:ascii="Cambria Math" w:eastAsia="MS Mincho" w:hAnsi="Cambria Math" w:cs="Times New Roman"/>
                      <w:kern w:val="0"/>
                      <w:szCs w:val="24"/>
                      <w:lang w:val="en-GB" w:eastAsia="en-US"/>
                    </w:rPr>
                  </m:ctrlPr>
                </m:fPr>
                <m:num>
                  <m:sSub>
                    <m:sSubPr>
                      <m:ctrlPr>
                        <w:rPr>
                          <w:rFonts w:ascii="Cambria Math" w:eastAsia="MS Mincho" w:hAnsi="Cambria Math" w:cs="Times New Roman"/>
                          <w:kern w:val="0"/>
                          <w:szCs w:val="24"/>
                          <w:lang w:val="en-GB" w:eastAsia="en-US"/>
                        </w:rPr>
                      </m:ctrlPr>
                    </m:sSubPr>
                    <m:e>
                      <m:r>
                        <w:rPr>
                          <w:rFonts w:ascii="Cambria Math" w:eastAsia="MS Mincho" w:hAnsi="Cambria Math" w:cs="Times New Roman"/>
                          <w:kern w:val="0"/>
                          <w:szCs w:val="24"/>
                          <w:lang w:val="en-GB" w:eastAsia="en-US"/>
                        </w:rPr>
                        <m:t>G</m:t>
                      </m:r>
                    </m:e>
                    <m:sub>
                      <m:r>
                        <w:rPr>
                          <w:rFonts w:ascii="Cambria Math" w:eastAsia="MS Mincho" w:hAnsi="Cambria Math" w:cs="Times New Roman"/>
                          <w:kern w:val="0"/>
                          <w:szCs w:val="24"/>
                          <w:lang w:val="en-GB" w:eastAsia="en-US"/>
                        </w:rPr>
                        <m:t>t</m:t>
                      </m:r>
                    </m:sub>
                  </m:sSub>
                  <m:d>
                    <m:dPr>
                      <m:ctrlPr>
                        <w:rPr>
                          <w:rFonts w:ascii="Cambria Math" w:eastAsia="MS Mincho" w:hAnsi="Cambria Math" w:cs="Times New Roman"/>
                          <w:kern w:val="0"/>
                          <w:szCs w:val="24"/>
                          <w:lang w:val="en-GB" w:eastAsia="en-US"/>
                        </w:rPr>
                      </m:ctrlPr>
                    </m:dPr>
                    <m:e>
                      <m:sSub>
                        <m:sSubPr>
                          <m:ctrlPr>
                            <w:rPr>
                              <w:rFonts w:ascii="Cambria Math" w:eastAsia="MS Mincho" w:hAnsi="Cambria Math" w:cs="Times New Roman"/>
                              <w:kern w:val="0"/>
                              <w:szCs w:val="24"/>
                              <w:lang w:val="en-GB" w:eastAsia="en-US"/>
                            </w:rPr>
                          </m:ctrlPr>
                        </m:sSubPr>
                        <m:e>
                          <m:r>
                            <w:rPr>
                              <w:rFonts w:ascii="Cambria Math" w:eastAsia="MS Mincho" w:hAnsi="Cambria Math" w:cs="Times New Roman"/>
                              <w:kern w:val="0"/>
                              <w:szCs w:val="24"/>
                              <w:lang w:val="en-GB" w:eastAsia="en-US"/>
                            </w:rPr>
                            <m:t>θ</m:t>
                          </m:r>
                        </m:e>
                        <m:sub>
                          <m:r>
                            <w:rPr>
                              <w:rFonts w:ascii="Cambria Math" w:eastAsia="MS Mincho" w:hAnsi="Cambria Math" w:cs="Times New Roman"/>
                              <w:kern w:val="0"/>
                              <w:szCs w:val="24"/>
                              <w:lang w:val="en-GB" w:eastAsia="en-US"/>
                            </w:rPr>
                            <m:t>i</m:t>
                          </m:r>
                        </m:sub>
                      </m:sSub>
                    </m:e>
                  </m:d>
                </m:num>
                <m:den>
                  <m:sSubSup>
                    <m:sSubSupPr>
                      <m:ctrlPr>
                        <w:rPr>
                          <w:rFonts w:ascii="Cambria Math" w:eastAsia="MS Mincho" w:hAnsi="Cambria Math" w:cs="Times New Roman"/>
                          <w:kern w:val="0"/>
                          <w:szCs w:val="24"/>
                          <w:lang w:val="en-GB" w:eastAsia="en-US"/>
                        </w:rPr>
                      </m:ctrlPr>
                    </m:sSubSupPr>
                    <m:e>
                      <m:r>
                        <m:rPr>
                          <m:sty m:val="p"/>
                        </m:rPr>
                        <w:rPr>
                          <w:rFonts w:ascii="Cambria Math" w:eastAsia="MS Mincho" w:hAnsi="Cambria Math" w:cs="Times New Roman"/>
                          <w:kern w:val="0"/>
                          <w:szCs w:val="24"/>
                          <w:lang w:val="en-GB" w:eastAsia="en-US"/>
                        </w:rPr>
                        <m:t>4</m:t>
                      </m:r>
                      <m:r>
                        <w:rPr>
                          <w:rFonts w:ascii="Cambria Math" w:eastAsia="MS Mincho" w:hAnsi="Cambria Math" w:cs="Times New Roman"/>
                          <w:kern w:val="0"/>
                          <w:szCs w:val="24"/>
                          <w:lang w:val="en-GB" w:eastAsia="en-US"/>
                        </w:rPr>
                        <m:t>πd</m:t>
                      </m:r>
                    </m:e>
                    <m:sub>
                      <m:r>
                        <w:rPr>
                          <w:rFonts w:ascii="Cambria Math" w:eastAsia="MS Mincho" w:hAnsi="Cambria Math" w:cs="Times New Roman"/>
                          <w:kern w:val="0"/>
                          <w:szCs w:val="24"/>
                          <w:lang w:val="en-GB" w:eastAsia="en-US"/>
                        </w:rPr>
                        <m:t>i</m:t>
                      </m:r>
                    </m:sub>
                    <m:sup>
                      <m:r>
                        <m:rPr>
                          <m:sty m:val="p"/>
                        </m:rPr>
                        <w:rPr>
                          <w:rFonts w:ascii="Cambria Math" w:eastAsia="MS Mincho" w:hAnsi="Cambria Math" w:cs="Times New Roman"/>
                          <w:kern w:val="0"/>
                          <w:szCs w:val="24"/>
                          <w:lang w:val="en-GB" w:eastAsia="en-US"/>
                        </w:rPr>
                        <m:t>2</m:t>
                      </m:r>
                    </m:sup>
                  </m:sSubSup>
                </m:den>
              </m:f>
              <m:r>
                <m:rPr>
                  <m:sty m:val="p"/>
                </m:rPr>
                <w:rPr>
                  <w:rFonts w:ascii="Cambria Math" w:eastAsia="MS Mincho" w:hAnsi="Cambria Math" w:cs="Times New Roman"/>
                  <w:kern w:val="0"/>
                  <w:szCs w:val="24"/>
                  <w:lang w:val="en-GB" w:eastAsia="en-US"/>
                </w:rPr>
                <m:t>∙</m:t>
              </m:r>
              <m:f>
                <m:fPr>
                  <m:ctrlPr>
                    <w:rPr>
                      <w:rFonts w:ascii="Cambria Math" w:eastAsia="MS Mincho" w:hAnsi="Cambria Math" w:cs="Times New Roman"/>
                      <w:kern w:val="0"/>
                      <w:szCs w:val="24"/>
                      <w:lang w:val="en-GB" w:eastAsia="en-US"/>
                    </w:rPr>
                  </m:ctrlPr>
                </m:fPr>
                <m:num>
                  <m:sSub>
                    <m:sSubPr>
                      <m:ctrlPr>
                        <w:rPr>
                          <w:rFonts w:ascii="Cambria Math" w:eastAsia="MS Mincho" w:hAnsi="Cambria Math" w:cs="Times New Roman"/>
                          <w:kern w:val="0"/>
                          <w:szCs w:val="24"/>
                          <w:lang w:val="en-GB" w:eastAsia="en-US"/>
                        </w:rPr>
                      </m:ctrlPr>
                    </m:sSubPr>
                    <m:e>
                      <m:r>
                        <w:rPr>
                          <w:rFonts w:ascii="Cambria Math" w:eastAsia="MS Mincho" w:hAnsi="Cambria Math" w:cs="Times New Roman"/>
                          <w:kern w:val="0"/>
                          <w:szCs w:val="24"/>
                          <w:lang w:val="en-GB" w:eastAsia="en-US"/>
                        </w:rPr>
                        <m:t>G</m:t>
                      </m:r>
                    </m:e>
                    <m:sub>
                      <m:r>
                        <w:rPr>
                          <w:rFonts w:ascii="Cambria Math" w:eastAsia="MS Mincho" w:hAnsi="Cambria Math" w:cs="Times New Roman"/>
                          <w:kern w:val="0"/>
                          <w:szCs w:val="24"/>
                          <w:lang w:val="en-GB" w:eastAsia="en-US"/>
                        </w:rPr>
                        <m:t>r</m:t>
                      </m:r>
                    </m:sub>
                  </m:sSub>
                  <m:d>
                    <m:dPr>
                      <m:ctrlPr>
                        <w:rPr>
                          <w:rFonts w:ascii="Cambria Math" w:eastAsia="MS Mincho" w:hAnsi="Cambria Math" w:cs="Times New Roman"/>
                          <w:kern w:val="0"/>
                          <w:szCs w:val="24"/>
                          <w:lang w:val="en-GB" w:eastAsia="en-US"/>
                        </w:rPr>
                      </m:ctrlPr>
                    </m:dPr>
                    <m:e>
                      <m:sSub>
                        <m:sSubPr>
                          <m:ctrlPr>
                            <w:rPr>
                              <w:rFonts w:ascii="Cambria Math" w:eastAsia="MS Mincho" w:hAnsi="Cambria Math" w:cs="Times New Roman"/>
                              <w:kern w:val="0"/>
                              <w:szCs w:val="24"/>
                              <w:lang w:val="en-GB" w:eastAsia="en-US"/>
                            </w:rPr>
                          </m:ctrlPr>
                        </m:sSubPr>
                        <m:e>
                          <m:r>
                            <w:rPr>
                              <w:rFonts w:ascii="Cambria Math" w:eastAsia="MS Mincho" w:hAnsi="Cambria Math" w:cs="Times New Roman"/>
                              <w:kern w:val="0"/>
                              <w:szCs w:val="24"/>
                              <w:lang w:val="en-GB" w:eastAsia="en-US"/>
                            </w:rPr>
                            <m:t>φ</m:t>
                          </m:r>
                        </m:e>
                        <m:sub>
                          <m:r>
                            <w:rPr>
                              <w:rFonts w:ascii="Cambria Math" w:eastAsia="MS Mincho" w:hAnsi="Cambria Math" w:cs="Times New Roman"/>
                              <w:kern w:val="0"/>
                              <w:szCs w:val="24"/>
                              <w:lang w:val="en-GB" w:eastAsia="en-US"/>
                            </w:rPr>
                            <m:t>i</m:t>
                          </m:r>
                        </m:sub>
                      </m:sSub>
                    </m:e>
                  </m:d>
                </m:num>
                <m:den>
                  <m:sSub>
                    <m:sSubPr>
                      <m:ctrlPr>
                        <w:rPr>
                          <w:rFonts w:ascii="Cambria Math" w:eastAsia="MS Mincho" w:hAnsi="Cambria Math" w:cs="Times New Roman"/>
                          <w:kern w:val="0"/>
                          <w:szCs w:val="24"/>
                          <w:lang w:val="en-GB" w:eastAsia="en-US"/>
                        </w:rPr>
                      </m:ctrlPr>
                    </m:sSubPr>
                    <m:e>
                      <m:r>
                        <w:rPr>
                          <w:rFonts w:ascii="Cambria Math" w:eastAsia="MS Mincho" w:hAnsi="Cambria Math" w:cs="Times New Roman"/>
                          <w:kern w:val="0"/>
                          <w:szCs w:val="24"/>
                          <w:lang w:val="en-GB" w:eastAsia="en-US"/>
                        </w:rPr>
                        <m:t>G</m:t>
                      </m:r>
                    </m:e>
                    <m:sub>
                      <m:r>
                        <w:rPr>
                          <w:rFonts w:ascii="Cambria Math" w:eastAsia="MS Mincho" w:hAnsi="Cambria Math" w:cs="Times New Roman"/>
                          <w:kern w:val="0"/>
                          <w:szCs w:val="24"/>
                          <w:lang w:val="en-GB" w:eastAsia="en-US"/>
                        </w:rPr>
                        <m:t>r</m:t>
                      </m:r>
                      <m:r>
                        <m:rPr>
                          <m:sty m:val="p"/>
                        </m:rPr>
                        <w:rPr>
                          <w:rFonts w:ascii="Cambria Math" w:eastAsia="MS Mincho" w:hAnsi="Cambria Math" w:cs="Times New Roman"/>
                          <w:kern w:val="0"/>
                          <w:szCs w:val="24"/>
                          <w:lang w:val="en-GB" w:eastAsia="en-US"/>
                        </w:rPr>
                        <m:t>,</m:t>
                      </m:r>
                      <m:r>
                        <w:rPr>
                          <w:rFonts w:ascii="Cambria Math" w:eastAsia="MS Mincho" w:hAnsi="Cambria Math" w:cs="Times New Roman"/>
                          <w:kern w:val="0"/>
                          <w:szCs w:val="24"/>
                          <w:lang w:val="en-GB" w:eastAsia="en-US"/>
                        </w:rPr>
                        <m:t>max</m:t>
                      </m:r>
                    </m:sub>
                  </m:sSub>
                </m:den>
              </m:f>
            </m:e>
          </m:d>
        </m:oMath>
      </m:oMathPara>
    </w:p>
    <w:p w14:paraId="2154747E" w14:textId="77777777" w:rsidR="009B27D8" w:rsidRPr="009B27D8" w:rsidRDefault="009B27D8" w:rsidP="009B27D8">
      <w:pPr>
        <w:widowControl/>
        <w:tabs>
          <w:tab w:val="left" w:pos="1531"/>
          <w:tab w:val="left" w:pos="1701"/>
        </w:tabs>
        <w:wordWrap/>
        <w:snapToGrid w:val="0"/>
        <w:ind w:left="2160" w:hanging="2160"/>
        <w:jc w:val="left"/>
        <w:rPr>
          <w:rFonts w:cs="Times New Roman"/>
          <w:kern w:val="0"/>
          <w:szCs w:val="24"/>
          <w:lang w:eastAsia="en-US"/>
        </w:rPr>
      </w:pPr>
      <w:r w:rsidRPr="009B27D8">
        <w:rPr>
          <w:rFonts w:cs="Times New Roman"/>
          <w:kern w:val="0"/>
          <w:szCs w:val="24"/>
          <w:lang w:eastAsia="en-US"/>
        </w:rPr>
        <w:t>where:</w:t>
      </w:r>
    </w:p>
    <w:p w14:paraId="4005C8AF"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r w:rsidRPr="009B27D8">
        <w:rPr>
          <w:rFonts w:cs="Times New Roman"/>
          <w:i/>
          <w:iCs/>
          <w:kern w:val="0"/>
          <w:szCs w:val="24"/>
          <w:lang w:eastAsia="en-US"/>
        </w:rPr>
        <w:tab/>
        <w:t>N</w:t>
      </w:r>
      <w:r w:rsidRPr="009B27D8">
        <w:rPr>
          <w:rFonts w:cs="Times New Roman"/>
          <w:i/>
          <w:iCs/>
          <w:kern w:val="0"/>
          <w:position w:val="-4"/>
          <w:szCs w:val="24"/>
          <w:lang w:eastAsia="en-US"/>
        </w:rPr>
        <w:t>a</w:t>
      </w:r>
      <w:r w:rsidRPr="009B27D8">
        <w:rPr>
          <w:rFonts w:cs="Times New Roman"/>
          <w:iCs/>
          <w:kern w:val="0"/>
          <w:szCs w:val="24"/>
          <w:lang w:eastAsia="en-US"/>
        </w:rPr>
        <w:t>:</w:t>
      </w:r>
      <w:r w:rsidRPr="009B27D8">
        <w:rPr>
          <w:rFonts w:cs="Times New Roman"/>
          <w:kern w:val="0"/>
          <w:szCs w:val="24"/>
          <w:lang w:eastAsia="en-US"/>
        </w:rPr>
        <w:tab/>
        <w:t xml:space="preserve">number of simultaneously transmit IMT base stations within its territory, taking into account network loading factor (0.2) and a reference receiving antenna beam pattern assumed to be pointing in its nominal direction (i.e. number of all </w:t>
      </w:r>
      <w:proofErr w:type="gramStart"/>
      <w:r w:rsidRPr="009B27D8">
        <w:rPr>
          <w:rFonts w:cs="Times New Roman"/>
          <w:kern w:val="0"/>
          <w:szCs w:val="24"/>
          <w:lang w:eastAsia="en-US"/>
        </w:rPr>
        <w:t>concerned  IMT</w:t>
      </w:r>
      <w:proofErr w:type="gramEnd"/>
      <w:r w:rsidRPr="009B27D8">
        <w:rPr>
          <w:rFonts w:cs="Times New Roman"/>
          <w:kern w:val="0"/>
          <w:szCs w:val="24"/>
          <w:lang w:eastAsia="en-US"/>
        </w:rPr>
        <w:t xml:space="preserve"> base stations × Networking loading factor (0.2))</w:t>
      </w:r>
    </w:p>
    <w:p w14:paraId="38F0C348"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r w:rsidRPr="009B27D8">
        <w:rPr>
          <w:rFonts w:cs="Times New Roman"/>
          <w:i/>
          <w:kern w:val="0"/>
          <w:szCs w:val="24"/>
          <w:lang w:eastAsia="en-US"/>
        </w:rPr>
        <w:tab/>
        <w:t>i</w:t>
      </w:r>
      <w:r w:rsidRPr="009B27D8">
        <w:rPr>
          <w:rFonts w:cs="Times New Roman"/>
          <w:iCs/>
          <w:kern w:val="0"/>
          <w:szCs w:val="24"/>
          <w:lang w:eastAsia="en-US"/>
        </w:rPr>
        <w:t>:</w:t>
      </w:r>
      <w:r w:rsidRPr="009B27D8">
        <w:rPr>
          <w:rFonts w:cs="Times New Roman"/>
          <w:i/>
          <w:kern w:val="0"/>
          <w:szCs w:val="24"/>
          <w:lang w:eastAsia="en-US"/>
        </w:rPr>
        <w:tab/>
      </w:r>
      <w:r w:rsidRPr="009B27D8">
        <w:rPr>
          <w:rFonts w:cs="Times New Roman"/>
          <w:kern w:val="0"/>
          <w:szCs w:val="24"/>
          <w:lang w:eastAsia="en-US"/>
        </w:rPr>
        <w:t>index of the transmit IMT base station</w:t>
      </w:r>
    </w:p>
    <w:p w14:paraId="0780759B"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r w:rsidRPr="009B27D8">
        <w:rPr>
          <w:rFonts w:cs="Times New Roman"/>
          <w:i/>
          <w:kern w:val="0"/>
          <w:szCs w:val="24"/>
          <w:lang w:eastAsia="en-US"/>
        </w:rPr>
        <w:tab/>
        <w:t>P</w:t>
      </w:r>
      <w:proofErr w:type="spellStart"/>
      <w:r w:rsidRPr="009B27D8">
        <w:rPr>
          <w:rFonts w:cs="Times New Roman"/>
          <w:i/>
          <w:kern w:val="0"/>
          <w:position w:val="-4"/>
          <w:szCs w:val="24"/>
          <w:lang w:eastAsia="en-US"/>
        </w:rPr>
        <w:t>i</w:t>
      </w:r>
      <w:proofErr w:type="spellEnd"/>
      <w:r w:rsidRPr="009B27D8">
        <w:rPr>
          <w:rFonts w:cs="Times New Roman"/>
          <w:iCs/>
          <w:kern w:val="0"/>
          <w:szCs w:val="24"/>
          <w:lang w:eastAsia="en-US"/>
        </w:rPr>
        <w:t>:</w:t>
      </w:r>
      <w:r w:rsidRPr="009B27D8">
        <w:rPr>
          <w:rFonts w:cs="Times New Roman"/>
          <w:kern w:val="0"/>
          <w:szCs w:val="24"/>
          <w:lang w:eastAsia="en-US"/>
        </w:rPr>
        <w:t xml:space="preserve"> </w:t>
      </w:r>
      <w:r w:rsidRPr="009B27D8">
        <w:rPr>
          <w:rFonts w:cs="Times New Roman"/>
          <w:kern w:val="0"/>
          <w:szCs w:val="24"/>
          <w:lang w:eastAsia="en-US"/>
        </w:rPr>
        <w:tab/>
        <w:t>RF power averaged by TDD activity factor (0.8), at the input of the antenna of the transmit IMT base station (</w:t>
      </w:r>
      <w:proofErr w:type="spellStart"/>
      <w:r w:rsidRPr="009B27D8">
        <w:rPr>
          <w:rFonts w:cs="Times New Roman"/>
          <w:kern w:val="0"/>
          <w:szCs w:val="24"/>
          <w:lang w:eastAsia="en-US"/>
        </w:rPr>
        <w:t>dBW</w:t>
      </w:r>
      <w:proofErr w:type="spellEnd"/>
      <w:r w:rsidRPr="009B27D8">
        <w:rPr>
          <w:rFonts w:cs="Times New Roman"/>
          <w:kern w:val="0"/>
          <w:szCs w:val="24"/>
          <w:lang w:eastAsia="en-US"/>
        </w:rPr>
        <w:t>) in the reference bandwidth (i.e. maximum RF power – 0.97 (=10log (0.8)) (</w:t>
      </w:r>
      <w:proofErr w:type="spellStart"/>
      <w:r w:rsidRPr="009B27D8">
        <w:rPr>
          <w:rFonts w:cs="Times New Roman"/>
          <w:kern w:val="0"/>
          <w:szCs w:val="24"/>
          <w:lang w:eastAsia="en-US"/>
        </w:rPr>
        <w:t>dBW</w:t>
      </w:r>
      <w:proofErr w:type="spellEnd"/>
      <w:r w:rsidRPr="009B27D8">
        <w:rPr>
          <w:rFonts w:cs="Times New Roman"/>
          <w:kern w:val="0"/>
          <w:szCs w:val="24"/>
          <w:lang w:eastAsia="en-US"/>
        </w:rPr>
        <w:t>))</w:t>
      </w:r>
    </w:p>
    <w:p w14:paraId="662C639E"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r w:rsidRPr="009B27D8">
        <w:rPr>
          <w:rFonts w:cs="Times New Roman"/>
          <w:i/>
          <w:kern w:val="0"/>
          <w:szCs w:val="24"/>
          <w:lang w:eastAsia="en-US"/>
        </w:rPr>
        <w:tab/>
        <w:t>A</w:t>
      </w:r>
      <w:r w:rsidRPr="009B27D8">
        <w:rPr>
          <w:rFonts w:cs="Times New Roman"/>
          <w:i/>
          <w:kern w:val="0"/>
          <w:szCs w:val="24"/>
          <w:vertAlign w:val="subscript"/>
          <w:lang w:eastAsia="en-US"/>
        </w:rPr>
        <w:t>bs</w:t>
      </w:r>
      <w:r w:rsidRPr="009B27D8">
        <w:rPr>
          <w:rFonts w:cs="Times New Roman"/>
          <w:i/>
          <w:kern w:val="0"/>
          <w:szCs w:val="24"/>
          <w:lang w:eastAsia="en-US"/>
        </w:rPr>
        <w:t>, i:</w:t>
      </w:r>
      <w:r w:rsidRPr="009B27D8">
        <w:rPr>
          <w:rFonts w:cs="Times New Roman"/>
          <w:i/>
          <w:kern w:val="0"/>
          <w:szCs w:val="24"/>
          <w:lang w:eastAsia="en-US"/>
        </w:rPr>
        <w:tab/>
      </w:r>
      <w:r w:rsidRPr="009B27D8">
        <w:rPr>
          <w:rFonts w:cs="Times New Roman"/>
          <w:kern w:val="0"/>
          <w:szCs w:val="24"/>
          <w:lang w:eastAsia="en-US"/>
        </w:rPr>
        <w:t>the attenuation due to beam spreading (dB) over the interference path from the simulated IMT deployment location (n) to the satellite detailed in Recommendation ITU-R P.619</w:t>
      </w:r>
    </w:p>
    <w:p w14:paraId="4FF699F6"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r w:rsidRPr="009B27D8">
        <w:rPr>
          <w:rFonts w:cs="Times New Roman"/>
          <w:i/>
          <w:kern w:val="0"/>
          <w:szCs w:val="24"/>
          <w:lang w:eastAsia="en-US"/>
        </w:rPr>
        <w:tab/>
        <w:t>A</w:t>
      </w:r>
      <w:r w:rsidRPr="009B27D8">
        <w:rPr>
          <w:rFonts w:cs="Times New Roman"/>
          <w:i/>
          <w:kern w:val="0"/>
          <w:szCs w:val="24"/>
          <w:vertAlign w:val="subscript"/>
          <w:lang w:eastAsia="en-US"/>
        </w:rPr>
        <w:t>g</w:t>
      </w:r>
      <w:r w:rsidRPr="009B27D8">
        <w:rPr>
          <w:rFonts w:cs="Times New Roman"/>
          <w:i/>
          <w:kern w:val="0"/>
          <w:szCs w:val="24"/>
          <w:lang w:eastAsia="en-US"/>
        </w:rPr>
        <w:t>, i:</w:t>
      </w:r>
      <w:r w:rsidRPr="009B27D8">
        <w:rPr>
          <w:rFonts w:cs="Times New Roman"/>
          <w:i/>
          <w:kern w:val="0"/>
          <w:szCs w:val="24"/>
          <w:lang w:eastAsia="en-US"/>
        </w:rPr>
        <w:tab/>
      </w:r>
      <w:r w:rsidRPr="009B27D8">
        <w:rPr>
          <w:rFonts w:cs="Times New Roman"/>
          <w:kern w:val="0"/>
          <w:szCs w:val="24"/>
          <w:lang w:eastAsia="en-US"/>
        </w:rPr>
        <w:t>the attenuation due to atmospheric gasses (dB) over the interference path from the simulated IMT deployment location (n) to the satellite detailed in Recommendation ITU-R P.619</w:t>
      </w:r>
    </w:p>
    <w:p w14:paraId="427D4BFB"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proofErr w:type="spellStart"/>
      <w:r w:rsidRPr="009B27D8">
        <w:rPr>
          <w:rFonts w:cs="Times New Roman"/>
          <w:i/>
          <w:kern w:val="0"/>
          <w:szCs w:val="24"/>
          <w:lang w:eastAsia="en-US"/>
        </w:rPr>
        <w:t>L</w:t>
      </w:r>
      <w:r w:rsidRPr="009B27D8">
        <w:rPr>
          <w:rFonts w:cs="Times New Roman"/>
          <w:i/>
          <w:kern w:val="0"/>
          <w:szCs w:val="24"/>
          <w:vertAlign w:val="subscript"/>
          <w:lang w:eastAsia="en-US"/>
        </w:rPr>
        <w:t>clutter</w:t>
      </w:r>
      <w:proofErr w:type="spellEnd"/>
      <w:r w:rsidRPr="009B27D8">
        <w:rPr>
          <w:rFonts w:cs="Times New Roman"/>
          <w:i/>
          <w:kern w:val="0"/>
          <w:szCs w:val="24"/>
          <w:lang w:eastAsia="en-US"/>
        </w:rPr>
        <w:t>, i:</w:t>
      </w:r>
      <w:r w:rsidRPr="009B27D8">
        <w:rPr>
          <w:rFonts w:cs="Times New Roman"/>
          <w:i/>
          <w:kern w:val="0"/>
          <w:szCs w:val="24"/>
          <w:lang w:eastAsia="en-US"/>
        </w:rPr>
        <w:tab/>
      </w:r>
      <w:r w:rsidRPr="009B27D8">
        <w:rPr>
          <w:rFonts w:cs="Times New Roman"/>
          <w:kern w:val="0"/>
          <w:szCs w:val="24"/>
          <w:lang w:eastAsia="en-US"/>
        </w:rPr>
        <w:t>the average clutter loss in the interference path for location (n) (dB), calculated using the entire cumulative distribution of clutter losses as detailed in Recommendation ITU-R P.2108</w:t>
      </w:r>
    </w:p>
    <w:p w14:paraId="5BD8BF50" w14:textId="77777777" w:rsidR="009B27D8" w:rsidRPr="009B27D8" w:rsidRDefault="009B27D8" w:rsidP="009B27D8">
      <w:pPr>
        <w:widowControl/>
        <w:tabs>
          <w:tab w:val="right" w:pos="709"/>
          <w:tab w:val="left" w:pos="993"/>
        </w:tabs>
        <w:wordWrap/>
        <w:snapToGrid w:val="0"/>
        <w:ind w:left="993" w:hanging="993"/>
        <w:jc w:val="left"/>
        <w:rPr>
          <w:rFonts w:cs="Times New Roman"/>
          <w:i/>
          <w:kern w:val="0"/>
          <w:szCs w:val="24"/>
          <w:lang w:eastAsia="en-US"/>
        </w:rPr>
      </w:pPr>
      <w:r w:rsidRPr="009B27D8">
        <w:rPr>
          <w:rFonts w:cs="Times New Roman"/>
          <w:i/>
          <w:kern w:val="0"/>
          <w:szCs w:val="24"/>
          <w:lang w:eastAsia="en-US"/>
        </w:rPr>
        <w:tab/>
        <w:t>PD:</w:t>
      </w:r>
      <w:r w:rsidRPr="009B27D8">
        <w:rPr>
          <w:rFonts w:cs="Times New Roman"/>
          <w:i/>
          <w:kern w:val="0"/>
          <w:szCs w:val="24"/>
          <w:lang w:eastAsia="en-US"/>
        </w:rPr>
        <w:tab/>
      </w:r>
      <w:r w:rsidRPr="009B27D8">
        <w:rPr>
          <w:rFonts w:cs="Times New Roman"/>
          <w:kern w:val="0"/>
          <w:szCs w:val="24"/>
          <w:lang w:eastAsia="en-US"/>
        </w:rPr>
        <w:t>the polarization discrimination (dB)</w:t>
      </w:r>
    </w:p>
    <w:p w14:paraId="253045D1"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r w:rsidRPr="009B27D8">
        <w:rPr>
          <w:rFonts w:cs="Times New Roman"/>
          <w:kern w:val="0"/>
          <w:szCs w:val="24"/>
          <w:lang w:eastAsia="en-US"/>
        </w:rPr>
        <w:tab/>
        <w:t>θ</w:t>
      </w:r>
      <w:proofErr w:type="spellStart"/>
      <w:r w:rsidRPr="009B27D8">
        <w:rPr>
          <w:rFonts w:cs="Times New Roman"/>
          <w:i/>
          <w:kern w:val="0"/>
          <w:position w:val="-4"/>
          <w:szCs w:val="24"/>
          <w:lang w:eastAsia="en-US"/>
        </w:rPr>
        <w:t>i</w:t>
      </w:r>
      <w:proofErr w:type="spellEnd"/>
      <w:r w:rsidRPr="009B27D8">
        <w:rPr>
          <w:rFonts w:cs="Times New Roman"/>
          <w:iCs/>
          <w:kern w:val="0"/>
          <w:szCs w:val="24"/>
          <w:lang w:eastAsia="en-US"/>
        </w:rPr>
        <w:t>:</w:t>
      </w:r>
      <w:r w:rsidRPr="009B27D8">
        <w:rPr>
          <w:rFonts w:cs="Times New Roman"/>
          <w:kern w:val="0"/>
          <w:szCs w:val="24"/>
          <w:lang w:eastAsia="en-US"/>
        </w:rPr>
        <w:t xml:space="preserve"> </w:t>
      </w:r>
      <w:r w:rsidRPr="009B27D8">
        <w:rPr>
          <w:rFonts w:cs="Times New Roman"/>
          <w:kern w:val="0"/>
          <w:szCs w:val="24"/>
          <w:lang w:eastAsia="en-US"/>
        </w:rPr>
        <w:tab/>
        <w:t>off-axis angle between the boresight of the transmit IMT base station and the direction of the geostationary-satellite system receive station</w:t>
      </w:r>
    </w:p>
    <w:p w14:paraId="47F33007"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r w:rsidRPr="009B27D8">
        <w:rPr>
          <w:rFonts w:cs="Times New Roman"/>
          <w:i/>
          <w:kern w:val="0"/>
          <w:szCs w:val="24"/>
          <w:lang w:eastAsia="en-US"/>
        </w:rPr>
        <w:tab/>
        <w:t>G</w:t>
      </w:r>
      <w:r w:rsidRPr="009B27D8">
        <w:rPr>
          <w:rFonts w:cs="Times New Roman"/>
          <w:i/>
          <w:kern w:val="0"/>
          <w:position w:val="-4"/>
          <w:szCs w:val="24"/>
          <w:lang w:eastAsia="en-US"/>
        </w:rPr>
        <w:t>t</w:t>
      </w:r>
      <w:r w:rsidRPr="009B27D8">
        <w:rPr>
          <w:rFonts w:cs="Times New Roman"/>
          <w:iCs/>
          <w:kern w:val="0"/>
          <w:szCs w:val="24"/>
          <w:lang w:eastAsia="en-US"/>
        </w:rPr>
        <w:t>(</w:t>
      </w:r>
      <w:r w:rsidRPr="009B27D8">
        <w:rPr>
          <w:rFonts w:cs="Times New Roman"/>
          <w:kern w:val="0"/>
          <w:szCs w:val="24"/>
          <w:lang w:eastAsia="en-US"/>
        </w:rPr>
        <w:t>θ</w:t>
      </w:r>
      <w:proofErr w:type="spellStart"/>
      <w:r w:rsidRPr="009B27D8">
        <w:rPr>
          <w:rFonts w:cs="Times New Roman"/>
          <w:i/>
          <w:kern w:val="0"/>
          <w:position w:val="-4"/>
          <w:szCs w:val="24"/>
          <w:lang w:eastAsia="en-US"/>
        </w:rPr>
        <w:t>i</w:t>
      </w:r>
      <w:proofErr w:type="spellEnd"/>
      <w:r w:rsidRPr="009B27D8">
        <w:rPr>
          <w:rFonts w:cs="Times New Roman"/>
          <w:iCs/>
          <w:kern w:val="0"/>
          <w:szCs w:val="24"/>
          <w:lang w:eastAsia="en-US"/>
        </w:rPr>
        <w:t>):</w:t>
      </w:r>
      <w:r w:rsidRPr="009B27D8">
        <w:rPr>
          <w:rFonts w:cs="Times New Roman"/>
          <w:i/>
          <w:kern w:val="0"/>
          <w:szCs w:val="24"/>
          <w:lang w:eastAsia="en-US"/>
        </w:rPr>
        <w:tab/>
      </w:r>
      <w:r w:rsidRPr="009B27D8">
        <w:rPr>
          <w:rFonts w:cs="Times New Roman"/>
          <w:kern w:val="0"/>
          <w:szCs w:val="24"/>
          <w:lang w:eastAsia="en-US"/>
        </w:rPr>
        <w:t>transmit antenna gain (as a ratio) of the IMT base station in the direction of the geostationary-satellite system receive station</w:t>
      </w:r>
    </w:p>
    <w:p w14:paraId="578652DC"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r w:rsidRPr="009B27D8">
        <w:rPr>
          <w:rFonts w:cs="Times New Roman"/>
          <w:i/>
          <w:kern w:val="0"/>
          <w:szCs w:val="24"/>
          <w:lang w:eastAsia="en-US"/>
        </w:rPr>
        <w:tab/>
        <w:t>d</w:t>
      </w:r>
      <w:proofErr w:type="spellStart"/>
      <w:r w:rsidRPr="009B27D8">
        <w:rPr>
          <w:rFonts w:cs="Times New Roman"/>
          <w:i/>
          <w:kern w:val="0"/>
          <w:position w:val="-4"/>
          <w:szCs w:val="24"/>
          <w:lang w:eastAsia="en-US"/>
        </w:rPr>
        <w:t>i</w:t>
      </w:r>
      <w:proofErr w:type="spellEnd"/>
      <w:r w:rsidRPr="009B27D8">
        <w:rPr>
          <w:rFonts w:cs="Times New Roman"/>
          <w:iCs/>
          <w:kern w:val="0"/>
          <w:szCs w:val="24"/>
          <w:lang w:eastAsia="en-US"/>
        </w:rPr>
        <w:t>:</w:t>
      </w:r>
      <w:r w:rsidRPr="009B27D8">
        <w:rPr>
          <w:rFonts w:cs="Times New Roman"/>
          <w:iCs/>
          <w:kern w:val="0"/>
          <w:szCs w:val="24"/>
          <w:lang w:eastAsia="en-US"/>
        </w:rPr>
        <w:tab/>
      </w:r>
      <w:r w:rsidRPr="009B27D8">
        <w:rPr>
          <w:rFonts w:cs="Times New Roman"/>
          <w:kern w:val="0"/>
          <w:szCs w:val="24"/>
          <w:lang w:eastAsia="en-US"/>
        </w:rPr>
        <w:t>distance (m) between the transmit IMT base station and the geostationary-satellite system receive station</w:t>
      </w:r>
    </w:p>
    <w:p w14:paraId="5725A55A"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r w:rsidRPr="009B27D8">
        <w:rPr>
          <w:rFonts w:cs="Times New Roman"/>
          <w:kern w:val="0"/>
          <w:szCs w:val="24"/>
          <w:lang w:eastAsia="en-US"/>
        </w:rPr>
        <w:tab/>
        <w:t>φ</w:t>
      </w:r>
      <w:proofErr w:type="spellStart"/>
      <w:r w:rsidRPr="009B27D8">
        <w:rPr>
          <w:rFonts w:cs="Times New Roman"/>
          <w:i/>
          <w:kern w:val="0"/>
          <w:position w:val="-4"/>
          <w:szCs w:val="24"/>
          <w:lang w:eastAsia="en-US"/>
        </w:rPr>
        <w:t>i</w:t>
      </w:r>
      <w:proofErr w:type="spellEnd"/>
      <w:r w:rsidRPr="009B27D8">
        <w:rPr>
          <w:rFonts w:cs="Times New Roman"/>
          <w:iCs/>
          <w:kern w:val="0"/>
          <w:szCs w:val="24"/>
          <w:lang w:eastAsia="en-US"/>
        </w:rPr>
        <w:t>:</w:t>
      </w:r>
      <w:r w:rsidRPr="009B27D8">
        <w:rPr>
          <w:rFonts w:cs="Times New Roman"/>
          <w:kern w:val="0"/>
          <w:szCs w:val="24"/>
          <w:lang w:eastAsia="en-US"/>
        </w:rPr>
        <w:tab/>
        <w:t xml:space="preserve">off-axis angle between the boresight of the antenna of the geostationary-satellite system receive station and the direction of the </w:t>
      </w:r>
      <w:proofErr w:type="spellStart"/>
      <w:r w:rsidRPr="009B27D8">
        <w:rPr>
          <w:rFonts w:cs="Times New Roman"/>
          <w:i/>
          <w:iCs/>
          <w:kern w:val="0"/>
          <w:szCs w:val="24"/>
          <w:lang w:eastAsia="en-US"/>
        </w:rPr>
        <w:t>i</w:t>
      </w:r>
      <w:r w:rsidRPr="009B27D8">
        <w:rPr>
          <w:rFonts w:cs="Times New Roman"/>
          <w:kern w:val="0"/>
          <w:szCs w:val="24"/>
          <w:lang w:eastAsia="en-US"/>
        </w:rPr>
        <w:t>-th</w:t>
      </w:r>
      <w:proofErr w:type="spellEnd"/>
      <w:r w:rsidRPr="009B27D8">
        <w:rPr>
          <w:rFonts w:cs="Times New Roman"/>
          <w:kern w:val="0"/>
          <w:szCs w:val="24"/>
          <w:lang w:eastAsia="en-US"/>
        </w:rPr>
        <w:t xml:space="preserve"> IMT base transmit station</w:t>
      </w:r>
    </w:p>
    <w:p w14:paraId="5A4548F5"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r w:rsidRPr="009B27D8">
        <w:rPr>
          <w:rFonts w:cs="Times New Roman"/>
          <w:i/>
          <w:kern w:val="0"/>
          <w:szCs w:val="24"/>
          <w:lang w:eastAsia="en-US"/>
        </w:rPr>
        <w:tab/>
        <w:t>G</w:t>
      </w:r>
      <w:r w:rsidRPr="009B27D8">
        <w:rPr>
          <w:rFonts w:cs="Times New Roman"/>
          <w:i/>
          <w:kern w:val="0"/>
          <w:position w:val="-4"/>
          <w:szCs w:val="24"/>
          <w:lang w:eastAsia="en-US"/>
        </w:rPr>
        <w:t>r</w:t>
      </w:r>
      <w:r w:rsidRPr="009B27D8">
        <w:rPr>
          <w:rFonts w:cs="Times New Roman"/>
          <w:kern w:val="0"/>
          <w:szCs w:val="24"/>
          <w:lang w:eastAsia="en-US"/>
        </w:rPr>
        <w:t>(φ</w:t>
      </w:r>
      <w:proofErr w:type="spellStart"/>
      <w:r w:rsidRPr="009B27D8">
        <w:rPr>
          <w:rFonts w:cs="Times New Roman"/>
          <w:i/>
          <w:kern w:val="0"/>
          <w:position w:val="-4"/>
          <w:szCs w:val="24"/>
          <w:lang w:eastAsia="en-US"/>
        </w:rPr>
        <w:t>i</w:t>
      </w:r>
      <w:proofErr w:type="spellEnd"/>
      <w:r w:rsidRPr="009B27D8">
        <w:rPr>
          <w:rFonts w:cs="Times New Roman"/>
          <w:iCs/>
          <w:kern w:val="0"/>
          <w:szCs w:val="24"/>
          <w:lang w:eastAsia="en-US"/>
        </w:rPr>
        <w:t>):</w:t>
      </w:r>
      <w:r w:rsidRPr="009B27D8">
        <w:rPr>
          <w:rFonts w:cs="Times New Roman"/>
          <w:i/>
          <w:kern w:val="0"/>
          <w:szCs w:val="24"/>
          <w:lang w:eastAsia="en-US"/>
        </w:rPr>
        <w:tab/>
      </w:r>
      <w:r w:rsidRPr="009B27D8">
        <w:rPr>
          <w:rFonts w:cs="Times New Roman"/>
          <w:kern w:val="0"/>
          <w:szCs w:val="24"/>
          <w:lang w:eastAsia="en-US"/>
        </w:rPr>
        <w:t xml:space="preserve">receive antenna gain (as a ratio) of the geostationary-satellite system receive station in the direction of the </w:t>
      </w:r>
      <w:proofErr w:type="spellStart"/>
      <w:r w:rsidRPr="009B27D8">
        <w:rPr>
          <w:rFonts w:cs="Times New Roman"/>
          <w:i/>
          <w:iCs/>
          <w:kern w:val="0"/>
          <w:szCs w:val="24"/>
          <w:lang w:eastAsia="en-US"/>
        </w:rPr>
        <w:t>i</w:t>
      </w:r>
      <w:r w:rsidRPr="009B27D8">
        <w:rPr>
          <w:rFonts w:cs="Times New Roman"/>
          <w:kern w:val="0"/>
          <w:szCs w:val="24"/>
          <w:lang w:eastAsia="en-US"/>
        </w:rPr>
        <w:t>-th</w:t>
      </w:r>
      <w:proofErr w:type="spellEnd"/>
      <w:r w:rsidRPr="009B27D8">
        <w:rPr>
          <w:rFonts w:cs="Times New Roman"/>
          <w:kern w:val="0"/>
          <w:szCs w:val="24"/>
          <w:lang w:eastAsia="en-US"/>
        </w:rPr>
        <w:t xml:space="preserve"> transmit IMT base </w:t>
      </w:r>
      <w:proofErr w:type="spellStart"/>
      <w:r w:rsidRPr="009B27D8">
        <w:rPr>
          <w:rFonts w:cs="Times New Roman"/>
          <w:kern w:val="0"/>
          <w:szCs w:val="24"/>
          <w:lang w:eastAsia="en-US"/>
        </w:rPr>
        <w:t>ile</w:t>
      </w:r>
      <w:proofErr w:type="spellEnd"/>
      <w:r w:rsidRPr="009B27D8">
        <w:rPr>
          <w:rFonts w:cs="Times New Roman"/>
          <w:kern w:val="0"/>
          <w:szCs w:val="24"/>
          <w:lang w:eastAsia="en-US"/>
        </w:rPr>
        <w:t xml:space="preserve"> station</w:t>
      </w:r>
    </w:p>
    <w:p w14:paraId="2F0CC1FC"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r w:rsidRPr="009B27D8">
        <w:rPr>
          <w:rFonts w:cs="Times New Roman"/>
          <w:i/>
          <w:kern w:val="0"/>
          <w:szCs w:val="24"/>
          <w:lang w:eastAsia="en-US"/>
        </w:rPr>
        <w:tab/>
      </w:r>
      <w:proofErr w:type="gramStart"/>
      <w:r w:rsidRPr="009B27D8">
        <w:rPr>
          <w:rFonts w:cs="Times New Roman"/>
          <w:i/>
          <w:kern w:val="0"/>
          <w:szCs w:val="24"/>
          <w:lang w:eastAsia="en-US"/>
        </w:rPr>
        <w:t>G</w:t>
      </w:r>
      <w:proofErr w:type="spellStart"/>
      <w:r w:rsidRPr="009B27D8">
        <w:rPr>
          <w:rFonts w:cs="Times New Roman"/>
          <w:i/>
          <w:kern w:val="0"/>
          <w:position w:val="-4"/>
          <w:szCs w:val="24"/>
          <w:lang w:eastAsia="en-US"/>
        </w:rPr>
        <w:t>r,max</w:t>
      </w:r>
      <w:proofErr w:type="spellEnd"/>
      <w:proofErr w:type="gramEnd"/>
      <w:r w:rsidRPr="009B27D8">
        <w:rPr>
          <w:rFonts w:cs="Times New Roman"/>
          <w:iCs/>
          <w:kern w:val="0"/>
          <w:szCs w:val="24"/>
          <w:lang w:eastAsia="en-US"/>
        </w:rPr>
        <w:t>:</w:t>
      </w:r>
      <w:r w:rsidRPr="009B27D8">
        <w:rPr>
          <w:rFonts w:cs="Times New Roman"/>
          <w:kern w:val="0"/>
          <w:szCs w:val="24"/>
          <w:lang w:eastAsia="en-US"/>
        </w:rPr>
        <w:tab/>
        <w:t xml:space="preserve">maximum gain (as a ratio) of the antenna of the geostationary-satellite system receive station </w:t>
      </w:r>
    </w:p>
    <w:p w14:paraId="177AB85E" w14:textId="77777777" w:rsidR="009B27D8" w:rsidRPr="009B27D8" w:rsidRDefault="009B27D8" w:rsidP="009B27D8">
      <w:pPr>
        <w:widowControl/>
        <w:tabs>
          <w:tab w:val="right" w:pos="709"/>
          <w:tab w:val="left" w:pos="993"/>
        </w:tabs>
        <w:wordWrap/>
        <w:snapToGrid w:val="0"/>
        <w:ind w:left="993" w:hanging="993"/>
        <w:jc w:val="left"/>
        <w:rPr>
          <w:rFonts w:cs="Times New Roman"/>
          <w:kern w:val="0"/>
          <w:szCs w:val="24"/>
          <w:lang w:eastAsia="en-US"/>
        </w:rPr>
      </w:pPr>
      <w:r w:rsidRPr="009B27D8">
        <w:rPr>
          <w:rFonts w:cs="Times New Roman"/>
          <w:i/>
          <w:kern w:val="0"/>
          <w:szCs w:val="24"/>
          <w:lang w:eastAsia="en-US"/>
        </w:rPr>
        <w:tab/>
      </w:r>
      <w:proofErr w:type="spellStart"/>
      <w:r w:rsidRPr="009B27D8">
        <w:rPr>
          <w:rFonts w:cs="Times New Roman"/>
          <w:i/>
          <w:kern w:val="0"/>
          <w:szCs w:val="24"/>
          <w:lang w:eastAsia="en-US"/>
        </w:rPr>
        <w:t>epfd</w:t>
      </w:r>
      <w:proofErr w:type="spellEnd"/>
      <w:r w:rsidRPr="009B27D8">
        <w:rPr>
          <w:rFonts w:cs="Times New Roman"/>
          <w:iCs/>
          <w:kern w:val="0"/>
          <w:szCs w:val="24"/>
          <w:lang w:eastAsia="en-US"/>
        </w:rPr>
        <w:t>:</w:t>
      </w:r>
      <w:r w:rsidRPr="009B27D8">
        <w:rPr>
          <w:rFonts w:cs="Times New Roman"/>
          <w:i/>
          <w:kern w:val="0"/>
          <w:szCs w:val="24"/>
          <w:lang w:eastAsia="en-US"/>
        </w:rPr>
        <w:tab/>
      </w:r>
      <w:r w:rsidRPr="009B27D8">
        <w:rPr>
          <w:rFonts w:cs="Times New Roman"/>
          <w:kern w:val="0"/>
          <w:szCs w:val="24"/>
          <w:lang w:eastAsia="en-US"/>
        </w:rPr>
        <w:t>computed equivalent power flux-density (dB(W/m</w:t>
      </w:r>
      <w:r w:rsidRPr="009B27D8">
        <w:rPr>
          <w:rFonts w:cs="Times New Roman"/>
          <w:kern w:val="0"/>
          <w:position w:val="6"/>
          <w:szCs w:val="24"/>
          <w:lang w:eastAsia="en-US"/>
        </w:rPr>
        <w:t>2</w:t>
      </w:r>
      <w:r w:rsidRPr="009B27D8">
        <w:rPr>
          <w:rFonts w:cs="Times New Roman"/>
          <w:kern w:val="0"/>
          <w:szCs w:val="24"/>
          <w:lang w:eastAsia="en-US"/>
        </w:rPr>
        <w:t>)) in the reference bandwidth.</w:t>
      </w:r>
    </w:p>
    <w:p w14:paraId="59FF9D21" w14:textId="77777777" w:rsidR="009B27D8" w:rsidRPr="009B27D8" w:rsidRDefault="009B27D8" w:rsidP="009B27D8">
      <w:pPr>
        <w:widowControl/>
        <w:wordWrap/>
        <w:jc w:val="left"/>
        <w:rPr>
          <w:rFonts w:cs="Times New Roman"/>
          <w:kern w:val="0"/>
          <w:szCs w:val="24"/>
          <w:lang w:eastAsia="en-US"/>
        </w:rPr>
      </w:pPr>
    </w:p>
    <w:p w14:paraId="3E3BD08F" w14:textId="77777777" w:rsidR="009B27D8" w:rsidRPr="009B27D8" w:rsidRDefault="009B27D8" w:rsidP="009B27D8">
      <w:pPr>
        <w:widowControl/>
        <w:wordWrap/>
        <w:snapToGrid w:val="0"/>
        <w:jc w:val="left"/>
        <w:rPr>
          <w:rFonts w:cs="Times New Roman"/>
          <w:kern w:val="0"/>
          <w:szCs w:val="24"/>
          <w:lang w:eastAsia="en-US"/>
        </w:rPr>
      </w:pPr>
      <w:r w:rsidRPr="009B27D8">
        <w:rPr>
          <w:rFonts w:cs="Times New Roman"/>
          <w:kern w:val="0"/>
          <w:szCs w:val="24"/>
          <w:lang w:eastAsia="en-US"/>
        </w:rPr>
        <w:t>** For this Table, reference patterns of Recommendation ITU</w:t>
      </w:r>
      <w:r w:rsidRPr="009B27D8">
        <w:rPr>
          <w:rFonts w:cs="Times New Roman"/>
          <w:kern w:val="0"/>
          <w:szCs w:val="24"/>
          <w:lang w:eastAsia="en-US"/>
        </w:rPr>
        <w:noBreakHyphen/>
        <w:t>R S.672</w:t>
      </w:r>
      <w:r w:rsidRPr="009B27D8">
        <w:rPr>
          <w:rFonts w:cs="Times New Roman"/>
          <w:kern w:val="0"/>
          <w:szCs w:val="24"/>
          <w:lang w:eastAsia="en-US"/>
        </w:rPr>
        <w:noBreakHyphen/>
        <w:t>4 shall be used only for the calculation of interference from IMT base stations in the mobile service into geostationary-satellite systems in the fixed-satellite service.  In all cases of </w:t>
      </w:r>
      <w:r w:rsidRPr="009B27D8">
        <w:rPr>
          <w:rFonts w:cs="Times New Roman"/>
          <w:i/>
          <w:iCs/>
          <w:kern w:val="0"/>
          <w:szCs w:val="24"/>
          <w:lang w:eastAsia="en-US"/>
        </w:rPr>
        <w:t>Ls</w:t>
      </w:r>
      <w:r w:rsidRPr="009B27D8">
        <w:rPr>
          <w:rFonts w:cs="Times New Roman"/>
          <w:kern w:val="0"/>
          <w:szCs w:val="24"/>
          <w:lang w:eastAsia="en-US"/>
        </w:rPr>
        <w:t>, the parabolic main beam equation shall start at zero.</w:t>
      </w:r>
    </w:p>
    <w:p w14:paraId="17BCC210"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br w:type="page"/>
      </w:r>
    </w:p>
    <w:p w14:paraId="3F6D978F" w14:textId="77777777" w:rsidR="009B27D8" w:rsidRPr="009B27D8" w:rsidRDefault="009B27D8" w:rsidP="009B27D8">
      <w:pPr>
        <w:widowControl/>
        <w:wordWrap/>
        <w:jc w:val="left"/>
        <w:outlineLvl w:val="0"/>
        <w:rPr>
          <w:rFonts w:cs="Times New Roman"/>
          <w:b/>
          <w:kern w:val="0"/>
          <w:szCs w:val="24"/>
        </w:rPr>
      </w:pPr>
      <w:bookmarkStart w:id="86" w:name="_Toc524334976"/>
      <w:bookmarkStart w:id="87" w:name="_Toc525164023"/>
      <w:r w:rsidRPr="009B27D8">
        <w:rPr>
          <w:rFonts w:cs="Times New Roman"/>
          <w:b/>
          <w:kern w:val="0"/>
          <w:szCs w:val="24"/>
        </w:rPr>
        <w:lastRenderedPageBreak/>
        <w:t>Annex 3: RAN4 overview on unwanted emission level</w:t>
      </w:r>
      <w:bookmarkEnd w:id="86"/>
      <w:bookmarkEnd w:id="87"/>
    </w:p>
    <w:p w14:paraId="6A5C282E"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rPr>
        <w:t>In its Reply Liaison statement to Working Party 5D (</w:t>
      </w:r>
      <w:r w:rsidRPr="009B27D8">
        <w:rPr>
          <w:rFonts w:cs="Times New Roman"/>
          <w:kern w:val="0"/>
          <w:szCs w:val="24"/>
          <w:lang w:eastAsia="en-US"/>
        </w:rPr>
        <w:t>Doc5D/784)</w:t>
      </w:r>
      <w:r w:rsidRPr="009B27D8">
        <w:rPr>
          <w:rFonts w:cs="Times New Roman"/>
          <w:kern w:val="0"/>
          <w:szCs w:val="24"/>
        </w:rPr>
        <w:t xml:space="preserve">, </w:t>
      </w:r>
      <w:r w:rsidRPr="009B27D8">
        <w:rPr>
          <w:rFonts w:cs="Times New Roman"/>
          <w:kern w:val="0"/>
          <w:szCs w:val="24"/>
          <w:lang w:eastAsia="en-US"/>
        </w:rPr>
        <w:t>RAN4 has further studied the requests and the following is an overview of the present status of the work:</w:t>
      </w:r>
    </w:p>
    <w:p w14:paraId="6C7E67BE" w14:textId="77777777" w:rsidR="009B27D8" w:rsidRPr="009B27D8" w:rsidRDefault="009B27D8" w:rsidP="0056562A">
      <w:pPr>
        <w:widowControl/>
        <w:numPr>
          <w:ilvl w:val="0"/>
          <w:numId w:val="10"/>
        </w:numPr>
        <w:tabs>
          <w:tab w:val="left" w:pos="1134"/>
          <w:tab w:val="left" w:pos="1871"/>
          <w:tab w:val="left" w:pos="2608"/>
          <w:tab w:val="left" w:pos="3345"/>
        </w:tabs>
        <w:wordWrap/>
        <w:overflowPunct w:val="0"/>
        <w:autoSpaceDE w:val="0"/>
        <w:autoSpaceDN w:val="0"/>
        <w:adjustRightInd w:val="0"/>
        <w:spacing w:line="312" w:lineRule="auto"/>
        <w:jc w:val="left"/>
        <w:textAlignment w:val="baseline"/>
        <w:rPr>
          <w:rFonts w:eastAsia="Batang" w:cs="Times New Roman"/>
          <w:kern w:val="0"/>
          <w:szCs w:val="24"/>
          <w:lang w:eastAsia="en-US"/>
        </w:rPr>
      </w:pPr>
      <w:r w:rsidRPr="009B27D8">
        <w:rPr>
          <w:rFonts w:eastAsia="Batang" w:cs="Times New Roman"/>
          <w:kern w:val="0"/>
          <w:szCs w:val="24"/>
          <w:lang w:eastAsia="en-US"/>
        </w:rPr>
        <w:t>13 dBm/MHz is the achievable baseline requirement for mm wave spurious emissions for both UE and BS. The emission limit is expressed as Total Radiated Power (TRP).</w:t>
      </w:r>
    </w:p>
    <w:p w14:paraId="485EC79A" w14:textId="77777777" w:rsidR="009B27D8" w:rsidRPr="009B27D8" w:rsidRDefault="009B27D8" w:rsidP="0056562A">
      <w:pPr>
        <w:widowControl/>
        <w:numPr>
          <w:ilvl w:val="0"/>
          <w:numId w:val="10"/>
        </w:numPr>
        <w:tabs>
          <w:tab w:val="left" w:pos="1134"/>
          <w:tab w:val="left" w:pos="1871"/>
          <w:tab w:val="left" w:pos="2608"/>
          <w:tab w:val="left" w:pos="3345"/>
        </w:tabs>
        <w:wordWrap/>
        <w:overflowPunct w:val="0"/>
        <w:autoSpaceDE w:val="0"/>
        <w:autoSpaceDN w:val="0"/>
        <w:adjustRightInd w:val="0"/>
        <w:spacing w:line="312" w:lineRule="auto"/>
        <w:jc w:val="left"/>
        <w:textAlignment w:val="baseline"/>
        <w:rPr>
          <w:rFonts w:eastAsia="Batang" w:cs="Times New Roman"/>
          <w:kern w:val="0"/>
          <w:szCs w:val="24"/>
          <w:lang w:eastAsia="en-US"/>
        </w:rPr>
      </w:pPr>
      <w:r w:rsidRPr="009B27D8">
        <w:rPr>
          <w:rFonts w:eastAsia="Batang" w:cs="Times New Roman"/>
          <w:kern w:val="0"/>
          <w:szCs w:val="24"/>
          <w:lang w:eastAsia="en-US"/>
        </w:rPr>
        <w:t>An additional requirement to protect specific sensitive services (e.g. passive services) is under discussion in RAN4 and several observations were already given in the previous LS from 3GPP (R4-1710084). In addition to those preliminary observations made, the following can be said:</w:t>
      </w:r>
    </w:p>
    <w:p w14:paraId="771C4837" w14:textId="77777777" w:rsidR="009B27D8" w:rsidRPr="009B27D8" w:rsidRDefault="009B27D8" w:rsidP="009B27D8">
      <w:pPr>
        <w:widowControl/>
        <w:tabs>
          <w:tab w:val="left" w:pos="1134"/>
          <w:tab w:val="left" w:pos="1871"/>
          <w:tab w:val="left" w:pos="2608"/>
          <w:tab w:val="left" w:pos="3345"/>
        </w:tabs>
        <w:wordWrap/>
        <w:overflowPunct w:val="0"/>
        <w:autoSpaceDE w:val="0"/>
        <w:autoSpaceDN w:val="0"/>
        <w:adjustRightInd w:val="0"/>
        <w:ind w:left="1134" w:hanging="425"/>
        <w:jc w:val="left"/>
        <w:textAlignment w:val="baseline"/>
        <w:rPr>
          <w:rFonts w:eastAsia="Batang" w:cs="Times New Roman"/>
          <w:kern w:val="0"/>
          <w:szCs w:val="24"/>
          <w:lang w:eastAsia="en-US"/>
        </w:rPr>
      </w:pPr>
      <w:r w:rsidRPr="009B27D8">
        <w:rPr>
          <w:rFonts w:eastAsia="Batang" w:cs="Times New Roman"/>
          <w:kern w:val="0"/>
          <w:szCs w:val="24"/>
          <w:lang w:eastAsia="en-US"/>
        </w:rPr>
        <w:t>•</w:t>
      </w:r>
      <w:r w:rsidRPr="009B27D8">
        <w:rPr>
          <w:rFonts w:eastAsia="Batang" w:cs="Times New Roman"/>
          <w:kern w:val="0"/>
          <w:szCs w:val="24"/>
          <w:lang w:eastAsia="en-US"/>
        </w:rPr>
        <w:tab/>
        <w:t xml:space="preserve">For BS, further considerations have been made of PA power efficiency, transmitter linearization and filtering in relation to achieving a stricter spurious emission requirement in specific bands. Taking into account the higher output power that needs to be achieved from a BS in comparison with terminals, frequency separation between the considered passive system (23.6-24 GHz) and 24.25-27.5 GHz NR band, and the fundamental technology limits for reaching the suppression needed, RAN4 is considering the possibility of an additional requirement for protecting the considered frequency range. 3GPP RAN4 is for this purpose considering emission levels in the range </w:t>
      </w:r>
      <w:r w:rsidRPr="009B27D8">
        <w:rPr>
          <w:rFonts w:eastAsia="Batang" w:cs="Times New Roman"/>
          <w:kern w:val="0"/>
          <w:szCs w:val="24"/>
          <w:lang w:eastAsia="en-US"/>
        </w:rPr>
        <w:noBreakHyphen/>
        <w:t xml:space="preserve">27 to </w:t>
      </w:r>
      <w:r w:rsidRPr="009B27D8">
        <w:rPr>
          <w:rFonts w:eastAsia="Batang" w:cs="Times New Roman"/>
          <w:kern w:val="0"/>
          <w:szCs w:val="24"/>
          <w:lang w:eastAsia="en-US"/>
        </w:rPr>
        <w:noBreakHyphen/>
        <w:t xml:space="preserve">32 </w:t>
      </w:r>
      <w:proofErr w:type="spellStart"/>
      <w:r w:rsidRPr="009B27D8">
        <w:rPr>
          <w:rFonts w:eastAsia="Batang" w:cs="Times New Roman"/>
          <w:kern w:val="0"/>
          <w:szCs w:val="24"/>
          <w:lang w:eastAsia="en-US"/>
        </w:rPr>
        <w:t>dBW</w:t>
      </w:r>
      <w:proofErr w:type="spellEnd"/>
      <w:r w:rsidRPr="009B27D8">
        <w:rPr>
          <w:rFonts w:eastAsia="Batang" w:cs="Times New Roman"/>
          <w:kern w:val="0"/>
          <w:szCs w:val="24"/>
          <w:lang w:eastAsia="en-US"/>
        </w:rPr>
        <w:t xml:space="preserve">/200MHz. </w:t>
      </w:r>
    </w:p>
    <w:p w14:paraId="130B6E0E" w14:textId="77777777" w:rsidR="009B27D8" w:rsidRPr="009B27D8" w:rsidRDefault="009B27D8" w:rsidP="009B27D8">
      <w:pPr>
        <w:widowControl/>
        <w:tabs>
          <w:tab w:val="left" w:pos="1134"/>
          <w:tab w:val="left" w:pos="1871"/>
          <w:tab w:val="left" w:pos="2608"/>
          <w:tab w:val="left" w:pos="3345"/>
        </w:tabs>
        <w:wordWrap/>
        <w:overflowPunct w:val="0"/>
        <w:autoSpaceDE w:val="0"/>
        <w:autoSpaceDN w:val="0"/>
        <w:adjustRightInd w:val="0"/>
        <w:ind w:left="1134" w:hanging="425"/>
        <w:jc w:val="left"/>
        <w:textAlignment w:val="baseline"/>
        <w:rPr>
          <w:rFonts w:eastAsia="Batang" w:cs="Times New Roman"/>
          <w:kern w:val="0"/>
          <w:szCs w:val="24"/>
          <w:lang w:eastAsia="en-US"/>
        </w:rPr>
      </w:pPr>
      <w:r w:rsidRPr="009B27D8">
        <w:rPr>
          <w:rFonts w:eastAsia="Batang" w:cs="Times New Roman"/>
          <w:kern w:val="0"/>
          <w:szCs w:val="24"/>
          <w:lang w:eastAsia="en-US"/>
        </w:rPr>
        <w:t>•</w:t>
      </w:r>
      <w:r w:rsidRPr="009B27D8">
        <w:rPr>
          <w:rFonts w:eastAsia="Batang" w:cs="Times New Roman"/>
          <w:kern w:val="0"/>
          <w:szCs w:val="24"/>
          <w:lang w:eastAsia="en-US"/>
        </w:rPr>
        <w:tab/>
        <w:t xml:space="preserve">3GPP RAN4 has studied impacts on NR system performance and coverage for achieving a BS emission level lower than the baseline level in specific bands. While an optimization can be made between the selected implementation, complexity and system performance feasible for mm-wave bands, tighter limits may require power back-off and/or additional guard bands, leading to loss in coverage, capacity and spectrum utilization. It is shown in [1] based on two different filter implementations that a filter giving 20 dB additional suppression (achieving approximately </w:t>
      </w:r>
      <w:r w:rsidRPr="009B27D8">
        <w:rPr>
          <w:rFonts w:eastAsia="Batang" w:cs="Times New Roman"/>
          <w:kern w:val="0"/>
          <w:szCs w:val="24"/>
          <w:lang w:eastAsia="en-US"/>
        </w:rPr>
        <w:noBreakHyphen/>
        <w:t>37 </w:t>
      </w:r>
      <w:proofErr w:type="spellStart"/>
      <w:r w:rsidRPr="009B27D8">
        <w:rPr>
          <w:rFonts w:eastAsia="Batang" w:cs="Times New Roman"/>
          <w:kern w:val="0"/>
          <w:szCs w:val="24"/>
          <w:lang w:eastAsia="en-US"/>
        </w:rPr>
        <w:t>dBW</w:t>
      </w:r>
      <w:proofErr w:type="spellEnd"/>
      <w:r w:rsidRPr="009B27D8">
        <w:rPr>
          <w:rFonts w:eastAsia="Batang" w:cs="Times New Roman"/>
          <w:kern w:val="0"/>
          <w:szCs w:val="24"/>
          <w:lang w:eastAsia="en-US"/>
        </w:rPr>
        <w:t xml:space="preserve">/200 MHz) would give 3-4 dB insertion loss (DL Tx power reduction and UL loss of Rx sensitivity) and would also require a 1-1.5 GHz transition region (guard band). Furthermore, it has been shown what is the impact on the performance (cell edge user DL throughput) of NR system for achieving an emission level in the range of </w:t>
      </w:r>
      <w:r w:rsidRPr="009B27D8">
        <w:rPr>
          <w:rFonts w:eastAsia="Batang" w:cs="Times New Roman"/>
          <w:kern w:val="0"/>
          <w:szCs w:val="24"/>
          <w:lang w:eastAsia="en-US"/>
        </w:rPr>
        <w:noBreakHyphen/>
        <w:t xml:space="preserve">27 to </w:t>
      </w:r>
      <w:r w:rsidRPr="009B27D8">
        <w:rPr>
          <w:rFonts w:eastAsia="Batang" w:cs="Times New Roman"/>
          <w:kern w:val="0"/>
          <w:szCs w:val="24"/>
          <w:lang w:eastAsia="en-US"/>
        </w:rPr>
        <w:noBreakHyphen/>
        <w:t xml:space="preserve">37 </w:t>
      </w:r>
      <w:proofErr w:type="spellStart"/>
      <w:r w:rsidRPr="009B27D8">
        <w:rPr>
          <w:rFonts w:eastAsia="Batang" w:cs="Times New Roman"/>
          <w:kern w:val="0"/>
          <w:szCs w:val="24"/>
          <w:lang w:eastAsia="en-US"/>
        </w:rPr>
        <w:t>dBW</w:t>
      </w:r>
      <w:proofErr w:type="spellEnd"/>
      <w:r w:rsidRPr="009B27D8">
        <w:rPr>
          <w:rFonts w:eastAsia="Batang" w:cs="Times New Roman"/>
          <w:kern w:val="0"/>
          <w:szCs w:val="24"/>
          <w:lang w:eastAsia="en-US"/>
        </w:rPr>
        <w:t>/200MHz to protect EESS (passive) services operating in 23.6-24 GHz [2]. As can be observed in Figure 1, the DL Tx power reduction of 7 dB would lead to cell edge user DL throughput loss of 36% in reference to baseline power parameters. In case of DL Tx power is even larger, a cell edge user DL throughput loss of up to 80% would be expected.</w:t>
      </w:r>
      <w:r w:rsidRPr="009B27D8" w:rsidDel="00145E2B">
        <w:rPr>
          <w:rFonts w:eastAsia="Batang" w:cs="Times New Roman"/>
          <w:kern w:val="0"/>
          <w:szCs w:val="24"/>
          <w:lang w:eastAsia="en-US"/>
        </w:rPr>
        <w:t xml:space="preserve"> </w:t>
      </w:r>
    </w:p>
    <w:p w14:paraId="3889BD2B" w14:textId="77777777" w:rsidR="009B27D8" w:rsidRPr="009B27D8" w:rsidRDefault="009B27D8" w:rsidP="009B27D8">
      <w:pPr>
        <w:keepNext/>
        <w:keepLines/>
        <w:widowControl/>
        <w:tabs>
          <w:tab w:val="left" w:pos="794"/>
          <w:tab w:val="left" w:pos="1191"/>
          <w:tab w:val="left" w:pos="1588"/>
          <w:tab w:val="left" w:pos="1985"/>
        </w:tabs>
        <w:wordWrap/>
        <w:overflowPunct w:val="0"/>
        <w:autoSpaceDE w:val="0"/>
        <w:autoSpaceDN w:val="0"/>
        <w:adjustRightInd w:val="0"/>
        <w:jc w:val="center"/>
        <w:textAlignment w:val="baseline"/>
        <w:rPr>
          <w:rFonts w:eastAsia="Batang" w:cs="Times New Roman"/>
          <w:caps/>
          <w:kern w:val="0"/>
          <w:szCs w:val="24"/>
          <w:lang w:val="en-AU" w:eastAsia="en-US"/>
        </w:rPr>
      </w:pPr>
      <w:r w:rsidRPr="009B27D8">
        <w:rPr>
          <w:rFonts w:eastAsia="Batang" w:cs="Times New Roman"/>
          <w:caps/>
          <w:kern w:val="0"/>
          <w:szCs w:val="24"/>
          <w:lang w:val="en-AU" w:eastAsia="en-US"/>
        </w:rPr>
        <w:lastRenderedPageBreak/>
        <w:t>Figure 1 Cell edge user throughput loss in reference to DL Tx power reduction</w:t>
      </w:r>
    </w:p>
    <w:p w14:paraId="172AE94C" w14:textId="77777777" w:rsidR="009B27D8" w:rsidRPr="009B27D8" w:rsidRDefault="009B27D8" w:rsidP="009B27D8">
      <w:pPr>
        <w:widowControl/>
        <w:tabs>
          <w:tab w:val="left" w:pos="1134"/>
          <w:tab w:val="left" w:pos="1871"/>
          <w:tab w:val="left" w:pos="2268"/>
        </w:tabs>
        <w:wordWrap/>
        <w:overflowPunct w:val="0"/>
        <w:autoSpaceDE w:val="0"/>
        <w:autoSpaceDN w:val="0"/>
        <w:adjustRightInd w:val="0"/>
        <w:jc w:val="center"/>
        <w:textAlignment w:val="baseline"/>
        <w:rPr>
          <w:rFonts w:eastAsia="Batang" w:cs="Times New Roman"/>
          <w:kern w:val="0"/>
          <w:szCs w:val="24"/>
          <w:lang w:eastAsia="zh-CN"/>
        </w:rPr>
      </w:pPr>
      <w:r w:rsidRPr="009B27D8">
        <w:rPr>
          <w:rFonts w:eastAsia="Batang" w:cs="Times New Roman"/>
          <w:noProof/>
          <w:kern w:val="0"/>
          <w:szCs w:val="24"/>
          <w:lang w:eastAsia="en-US"/>
        </w:rPr>
        <w:drawing>
          <wp:inline distT="0" distB="0" distL="0" distR="0" wp14:anchorId="4E752764" wp14:editId="7F750848">
            <wp:extent cx="4001632" cy="2989885"/>
            <wp:effectExtent l="0" t="0" r="0" b="127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5197" cy="2992549"/>
                    </a:xfrm>
                    <a:prstGeom prst="rect">
                      <a:avLst/>
                    </a:prstGeom>
                    <a:noFill/>
                    <a:ln>
                      <a:noFill/>
                    </a:ln>
                  </pic:spPr>
                </pic:pic>
              </a:graphicData>
            </a:graphic>
          </wp:inline>
        </w:drawing>
      </w:r>
    </w:p>
    <w:p w14:paraId="6444D7CF" w14:textId="77777777" w:rsidR="009B27D8" w:rsidRPr="009B27D8" w:rsidRDefault="009B27D8" w:rsidP="009B27D8">
      <w:pPr>
        <w:widowControl/>
        <w:wordWrap/>
        <w:jc w:val="left"/>
        <w:rPr>
          <w:rFonts w:cs="Times New Roman"/>
          <w:kern w:val="0"/>
          <w:szCs w:val="24"/>
          <w:lang w:eastAsia="en-US"/>
        </w:rPr>
      </w:pPr>
      <w:r w:rsidRPr="009B27D8">
        <w:rPr>
          <w:rFonts w:cs="Times New Roman"/>
          <w:kern w:val="0"/>
          <w:szCs w:val="24"/>
          <w:lang w:eastAsia="en-US"/>
        </w:rPr>
        <w:t xml:space="preserve">For user terminals, RAN4 observed the emissions are possibly not flat within 200 MHz measurement bandwidth and thus a different more stringent emission level in the protected band with larger measurement BW (e.g. 200 MHz) is feasible. RAN4 is currently considering the possibility to specify a requirement to be applied for protection of specific frequency ranges in which passive services operate. Depending on the frequency separation to the protected bands, achieving the more stringent level might require mechanisms such as power back off and/or resource scheduling restrictions. RAN4 studied the amount of power reduction needed to achieve an emission level of -37 </w:t>
      </w:r>
      <w:proofErr w:type="spellStart"/>
      <w:r w:rsidRPr="009B27D8">
        <w:rPr>
          <w:rFonts w:cs="Times New Roman"/>
          <w:kern w:val="0"/>
          <w:szCs w:val="24"/>
          <w:lang w:eastAsia="en-US"/>
        </w:rPr>
        <w:t>dBW</w:t>
      </w:r>
      <w:proofErr w:type="spellEnd"/>
      <w:r w:rsidRPr="009B27D8">
        <w:rPr>
          <w:rFonts w:cs="Times New Roman"/>
          <w:kern w:val="0"/>
          <w:szCs w:val="24"/>
          <w:lang w:eastAsia="en-US"/>
        </w:rPr>
        <w:t xml:space="preserve">/200 </w:t>
      </w:r>
      <w:proofErr w:type="spellStart"/>
      <w:r w:rsidRPr="009B27D8">
        <w:rPr>
          <w:rFonts w:cs="Times New Roman"/>
          <w:kern w:val="0"/>
          <w:szCs w:val="24"/>
          <w:lang w:eastAsia="en-US"/>
        </w:rPr>
        <w:t>MHz.</w:t>
      </w:r>
      <w:proofErr w:type="spellEnd"/>
      <w:r w:rsidRPr="009B27D8">
        <w:rPr>
          <w:rFonts w:cs="Times New Roman"/>
          <w:kern w:val="0"/>
          <w:szCs w:val="24"/>
          <w:lang w:eastAsia="en-US"/>
        </w:rPr>
        <w:t xml:space="preserve"> Based on the preliminary analysis carried out in [3], up to 4 dB power reduction is needed to meet the target emission level. The required power reduction has direct impact on achievable UL throughput and coverage. In the scenario analyzed in [3], up to 20% median throughput degradation and 50% cell edge throughput degradation were observed. The cell edge throughput loss is directly related to the UL coverage degradation. </w:t>
      </w:r>
      <w:proofErr w:type="gramStart"/>
      <w:r w:rsidRPr="009B27D8">
        <w:rPr>
          <w:rFonts w:cs="Times New Roman"/>
          <w:kern w:val="0"/>
          <w:szCs w:val="24"/>
          <w:lang w:eastAsia="en-US"/>
        </w:rPr>
        <w:t>In particular, it</w:t>
      </w:r>
      <w:proofErr w:type="gramEnd"/>
      <w:r w:rsidRPr="009B27D8">
        <w:rPr>
          <w:rFonts w:cs="Times New Roman"/>
          <w:kern w:val="0"/>
          <w:szCs w:val="24"/>
          <w:lang w:eastAsia="en-US"/>
        </w:rPr>
        <w:t xml:space="preserve"> was observed that the coverage loss due to the 4 dB power reduction is severe in outdoor scenarios, thus directly affecting </w:t>
      </w:r>
      <w:proofErr w:type="spellStart"/>
      <w:r w:rsidRPr="009B27D8">
        <w:rPr>
          <w:rFonts w:cs="Times New Roman"/>
          <w:kern w:val="0"/>
          <w:szCs w:val="24"/>
          <w:lang w:eastAsia="en-US"/>
        </w:rPr>
        <w:t>mmW</w:t>
      </w:r>
      <w:proofErr w:type="spellEnd"/>
      <w:r w:rsidRPr="009B27D8">
        <w:rPr>
          <w:rFonts w:cs="Times New Roman"/>
          <w:kern w:val="0"/>
          <w:szCs w:val="24"/>
          <w:lang w:eastAsia="en-US"/>
        </w:rPr>
        <w:t xml:space="preserve"> NR deployments.</w:t>
      </w:r>
    </w:p>
    <w:p w14:paraId="4017F9D0" w14:textId="77777777" w:rsidR="009B27D8" w:rsidRPr="009B27D8" w:rsidRDefault="009B27D8" w:rsidP="009B27D8">
      <w:pPr>
        <w:widowControl/>
        <w:wordWrap/>
        <w:jc w:val="left"/>
        <w:rPr>
          <w:rFonts w:cs="Times New Roman"/>
          <w:kern w:val="0"/>
          <w:szCs w:val="24"/>
          <w:lang w:eastAsia="en-US"/>
        </w:rPr>
      </w:pPr>
    </w:p>
    <w:p w14:paraId="72D783B1" w14:textId="77777777" w:rsidR="009B27D8" w:rsidRPr="009B27D8" w:rsidRDefault="009B27D8" w:rsidP="009B27D8">
      <w:pPr>
        <w:widowControl/>
        <w:wordWrap/>
        <w:jc w:val="center"/>
        <w:rPr>
          <w:rFonts w:cs="Times New Roman"/>
          <w:kern w:val="0"/>
          <w:szCs w:val="24"/>
          <w:lang w:eastAsia="en-US"/>
        </w:rPr>
      </w:pPr>
      <w:r w:rsidRPr="009B27D8">
        <w:rPr>
          <w:rFonts w:cs="Times New Roman"/>
          <w:kern w:val="0"/>
          <w:szCs w:val="24"/>
          <w:lang w:eastAsia="en-US"/>
        </w:rPr>
        <w:t>__________</w:t>
      </w:r>
      <w:bookmarkStart w:id="88" w:name="_Toc508281214"/>
      <w:bookmarkStart w:id="89" w:name="_Toc508281216"/>
      <w:bookmarkEnd w:id="88"/>
      <w:bookmarkEnd w:id="89"/>
    </w:p>
    <w:p w14:paraId="351F9C7B" w14:textId="77777777" w:rsidR="00147353" w:rsidRPr="00147353" w:rsidRDefault="00147353" w:rsidP="00147353">
      <w:pPr>
        <w:wordWrap/>
        <w:contextualSpacing/>
        <w:rPr>
          <w:rFonts w:eastAsia="Calibri"/>
          <w:color w:val="FF0000"/>
          <w:lang w:val="en-GB"/>
        </w:rPr>
      </w:pPr>
    </w:p>
    <w:sectPr w:rsidR="00147353" w:rsidRPr="00147353" w:rsidSect="00A528E9">
      <w:headerReference w:type="default" r:id="rId28"/>
      <w:footerReference w:type="default" r:id="rId29"/>
      <w:footnotePr>
        <w:numFmt w:val="decimalFullWidth"/>
      </w:footnotePr>
      <w:pgSz w:w="11907" w:h="16840" w:code="9"/>
      <w:pgMar w:top="1134" w:right="1304" w:bottom="1134" w:left="1304" w:header="720" w:footer="720" w:gutter="0"/>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EE563" w14:textId="77777777" w:rsidR="0056562A" w:rsidRDefault="0056562A">
      <w:pPr>
        <w:rPr>
          <w:lang w:bidi="th-TH"/>
        </w:rPr>
      </w:pPr>
      <w:r>
        <w:rPr>
          <w:lang w:bidi="th-TH"/>
        </w:rPr>
        <w:separator/>
      </w:r>
    </w:p>
  </w:endnote>
  <w:endnote w:type="continuationSeparator" w:id="0">
    <w:p w14:paraId="104DF045" w14:textId="77777777" w:rsidR="0056562A" w:rsidRDefault="0056562A">
      <w:pPr>
        <w:rPr>
          <w:lang w:bidi="th-TH"/>
        </w:rPr>
      </w:pPr>
      <w:r>
        <w:rPr>
          <w:lang w:bidi="th-TH"/>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BatangChe">
    <w:altName w:val="BatangChe"/>
    <w:charset w:val="81"/>
    <w:family w:val="modern"/>
    <w:pitch w:val="fixed"/>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Times New Roman Bold">
    <w:altName w:val="Times New Roman"/>
    <w:panose1 w:val="02020803070505020304"/>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charset w:val="B2"/>
    <w:family w:val="roman"/>
    <w:pitch w:val="variable"/>
    <w:sig w:usb0="00002003" w:usb1="80000000" w:usb2="00000008" w:usb3="00000000" w:csb0="00000041" w:csb1="00000000"/>
  </w:font>
  <w:font w:name="Helvetica-Light">
    <w:altName w:val="Arial Unicode MS"/>
    <w:panose1 w:val="00000000000000000000"/>
    <w:charset w:val="00"/>
    <w:family w:val="swiss"/>
    <w:notTrueType/>
    <w:pitch w:val="default"/>
    <w:sig w:usb0="00000000" w:usb1="09060000" w:usb2="00000010" w:usb3="00000000" w:csb0="00080001" w:csb1="00000000"/>
  </w:font>
  <w:font w:name="CG Times">
    <w:altName w:val="Times New Roman"/>
    <w:charset w:val="00"/>
    <w:family w:val="auto"/>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BB402" w14:textId="77777777" w:rsidR="009B27D8" w:rsidRDefault="009B27D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C58252" w14:textId="77777777" w:rsidR="009B27D8" w:rsidRDefault="009B27D8" w:rsidP="00DB0A68">
    <w:pPr>
      <w:pStyle w:val="Footer"/>
      <w:ind w:right="360"/>
    </w:pPr>
  </w:p>
  <w:p w14:paraId="70257C92" w14:textId="77777777" w:rsidR="009B27D8" w:rsidRDefault="009B27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429870"/>
      <w:docPartObj>
        <w:docPartGallery w:val="Page Numbers (Bottom of Page)"/>
        <w:docPartUnique/>
      </w:docPartObj>
    </w:sdtPr>
    <w:sdtContent>
      <w:sdt>
        <w:sdtPr>
          <w:id w:val="-1769616900"/>
          <w:docPartObj>
            <w:docPartGallery w:val="Page Numbers (Top of Page)"/>
            <w:docPartUnique/>
          </w:docPartObj>
        </w:sdtPr>
        <w:sdtContent>
          <w:p w14:paraId="0E7F2DF0" w14:textId="0C65D67B" w:rsidR="009B27D8" w:rsidRDefault="009B27D8">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6102C233" w14:textId="0E91E808" w:rsidR="009B27D8" w:rsidRDefault="009B27D8" w:rsidP="007E5968">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EBEE0" w14:textId="21EF7BB6" w:rsidR="00BC36A9" w:rsidRDefault="00BC36A9" w:rsidP="00E249CB">
    <w:pPr>
      <w:pStyle w:val="Footer"/>
      <w:ind w:right="360"/>
      <w:rPr>
        <w:rStyle w:val="PageNumber"/>
      </w:rPr>
    </w:pPr>
    <w:r>
      <w:rPr>
        <w:rStyle w:val="PageNumber"/>
      </w:rPr>
      <w:tab/>
    </w:r>
    <w:r>
      <w:rPr>
        <w:rStyle w:val="PageNumber"/>
      </w:rPr>
      <w:tab/>
      <w:t xml:space="preserve">   </w:t>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B150BB">
      <w:rPr>
        <w:rStyle w:val="PageNumber"/>
        <w:noProof/>
      </w:rPr>
      <w:t>15</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B150BB">
      <w:rPr>
        <w:rStyle w:val="PageNumber"/>
        <w:noProof/>
      </w:rPr>
      <w:t>15</w:t>
    </w:r>
    <w:r w:rsidRPr="002C7EA9">
      <w:rPr>
        <w:rStyle w:val="PageNumber"/>
      </w:rPr>
      <w:fldChar w:fldCharType="end"/>
    </w:r>
  </w:p>
  <w:p w14:paraId="212D6707" w14:textId="77777777" w:rsidR="00BC36A9" w:rsidRPr="00E249CB" w:rsidRDefault="00BC36A9" w:rsidP="00E24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888D8" w14:textId="77777777" w:rsidR="0056562A" w:rsidRDefault="0056562A">
      <w:pPr>
        <w:rPr>
          <w:lang w:bidi="th-TH"/>
        </w:rPr>
      </w:pPr>
      <w:r>
        <w:rPr>
          <w:lang w:bidi="th-TH"/>
        </w:rPr>
        <w:separator/>
      </w:r>
    </w:p>
  </w:footnote>
  <w:footnote w:type="continuationSeparator" w:id="0">
    <w:p w14:paraId="57E9D3CF" w14:textId="77777777" w:rsidR="0056562A" w:rsidRDefault="0056562A">
      <w:pPr>
        <w:rPr>
          <w:lang w:bidi="th-TH"/>
        </w:rPr>
      </w:pPr>
      <w:r>
        <w:rPr>
          <w:lang w:bidi="th-TH"/>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D3D84" w14:textId="5BF96E13" w:rsidR="00A85C35" w:rsidRPr="00D9358A" w:rsidRDefault="00A85C35" w:rsidP="00A85C35">
    <w:pPr>
      <w:jc w:val="center"/>
      <w:rPr>
        <w:rFonts w:cs="Times New Roman"/>
        <w:kern w:val="0"/>
        <w:szCs w:val="24"/>
      </w:rPr>
    </w:pPr>
    <w:r w:rsidRPr="00A85C35">
      <w:rPr>
        <w:rFonts w:cs="Times New Roman"/>
        <w:kern w:val="0"/>
        <w:szCs w:val="24"/>
        <w:lang w:val="x-none"/>
      </w:rPr>
      <w:t>A</w:t>
    </w:r>
    <w:r>
      <w:rPr>
        <w:rFonts w:cs="Times New Roman"/>
        <w:kern w:val="0"/>
        <w:szCs w:val="24"/>
        <w:lang w:val="x-none"/>
      </w:rPr>
      <w:t>PT/AWG/REP-</w:t>
    </w:r>
    <w:r w:rsidR="00D9358A">
      <w:rPr>
        <w:rFonts w:cs="Times New Roman"/>
        <w:kern w:val="0"/>
        <w:szCs w:val="24"/>
      </w:rPr>
      <w:t>XX</w:t>
    </w:r>
  </w:p>
  <w:p w14:paraId="3A5C7ECE" w14:textId="77777777" w:rsidR="00A85C35" w:rsidRDefault="00A85C35" w:rsidP="00A85C3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A77FF"/>
    <w:multiLevelType w:val="multilevel"/>
    <w:tmpl w:val="33A23B3A"/>
    <w:lvl w:ilvl="0">
      <w:start w:val="1"/>
      <w:numFmt w:val="decimal"/>
      <w:lvlText w:val="%1."/>
      <w:lvlJc w:val="left"/>
      <w:pPr>
        <w:ind w:left="425" w:hanging="425"/>
      </w:pPr>
    </w:lvl>
    <w:lvl w:ilvl="1">
      <w:start w:val="1"/>
      <w:numFmt w:val="decimal"/>
      <w:lvlText w:val="%1.%2."/>
      <w:lvlJc w:val="left"/>
      <w:pPr>
        <w:ind w:left="567" w:hanging="567"/>
      </w:pPr>
      <w:rPr>
        <w:i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113F5285"/>
    <w:multiLevelType w:val="hybridMultilevel"/>
    <w:tmpl w:val="C7C20E76"/>
    <w:lvl w:ilvl="0" w:tplc="D86E9998">
      <w:start w:val="1"/>
      <w:numFmt w:val="lowerLetter"/>
      <w:lvlText w:val="%1)"/>
      <w:lvlJc w:val="left"/>
      <w:pPr>
        <w:ind w:left="1020" w:hanging="36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2"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2E6782E"/>
    <w:multiLevelType w:val="hybridMultilevel"/>
    <w:tmpl w:val="A4A03A96"/>
    <w:lvl w:ilvl="0" w:tplc="F5125978">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37091802"/>
    <w:multiLevelType w:val="multilevel"/>
    <w:tmpl w:val="A87887DE"/>
    <w:lvl w:ilvl="0">
      <w:start w:val="1"/>
      <w:numFmt w:val="decimal"/>
      <w:pStyle w:val="Appendix2Title"/>
      <w:lvlText w:val="A2-%1."/>
      <w:lvlJc w:val="left"/>
      <w:pPr>
        <w:ind w:left="425" w:hanging="425"/>
      </w:pPr>
      <w:rPr>
        <w:rFonts w:hint="eastAsia"/>
      </w:rPr>
    </w:lvl>
    <w:lvl w:ilvl="1">
      <w:start w:val="1"/>
      <w:numFmt w:val="decimal"/>
      <w:lvlText w:val="A2-%1.%2."/>
      <w:lvlJc w:val="left"/>
      <w:pPr>
        <w:ind w:left="567" w:hanging="567"/>
      </w:pPr>
      <w:rPr>
        <w:rFonts w:hint="eastAsia"/>
      </w:rPr>
    </w:lvl>
    <w:lvl w:ilvl="2">
      <w:start w:val="1"/>
      <w:numFmt w:val="decimal"/>
      <w:lvlText w:val="A2-%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15:restartNumberingAfterBreak="0">
    <w:nsid w:val="3CFB1866"/>
    <w:multiLevelType w:val="hybridMultilevel"/>
    <w:tmpl w:val="D654FBE6"/>
    <w:lvl w:ilvl="0" w:tplc="3B105A18">
      <w:start w:val="7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44CC1A30"/>
    <w:multiLevelType w:val="hybridMultilevel"/>
    <w:tmpl w:val="C7C20E76"/>
    <w:lvl w:ilvl="0" w:tplc="D86E9998">
      <w:start w:val="1"/>
      <w:numFmt w:val="lowerLetter"/>
      <w:lvlText w:val="%1)"/>
      <w:lvlJc w:val="left"/>
      <w:pPr>
        <w:ind w:left="1020" w:hanging="36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9" w15:restartNumberingAfterBreak="0">
    <w:nsid w:val="46F4538F"/>
    <w:multiLevelType w:val="hybridMultilevel"/>
    <w:tmpl w:val="C60A0AB4"/>
    <w:lvl w:ilvl="0" w:tplc="02667DC4">
      <w:start w:val="1"/>
      <w:numFmt w:val="bullet"/>
      <w:lvlText w:val=""/>
      <w:lvlJc w:val="left"/>
      <w:pPr>
        <w:ind w:left="660" w:hanging="420"/>
      </w:pPr>
      <w:rPr>
        <w:rFonts w:ascii="Wingdings" w:hAnsi="Wingdings" w:hint="default"/>
        <w:color w:val="auto"/>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0" w15:restartNumberingAfterBreak="0">
    <w:nsid w:val="4A87688A"/>
    <w:multiLevelType w:val="hybridMultilevel"/>
    <w:tmpl w:val="A6E87F08"/>
    <w:lvl w:ilvl="0" w:tplc="5C1ABE7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72A854E4"/>
    <w:multiLevelType w:val="multilevel"/>
    <w:tmpl w:val="5C06C322"/>
    <w:lvl w:ilvl="0">
      <w:start w:val="1"/>
      <w:numFmt w:val="decimal"/>
      <w:pStyle w:val="Appendix1Title"/>
      <w:lvlText w:val="A1-%1."/>
      <w:lvlJc w:val="left"/>
      <w:pPr>
        <w:ind w:left="400" w:hanging="400"/>
      </w:pPr>
      <w:rPr>
        <w:rFonts w:hint="eastAsia"/>
      </w:rPr>
    </w:lvl>
    <w:lvl w:ilvl="1">
      <w:start w:val="1"/>
      <w:numFmt w:val="decimal"/>
      <w:lvlText w:val="A1-%1.%2."/>
      <w:lvlJc w:val="left"/>
      <w:pPr>
        <w:ind w:left="567" w:hanging="567"/>
      </w:pPr>
      <w:rPr>
        <w:rFonts w:hint="eastAsia"/>
      </w:rPr>
    </w:lvl>
    <w:lvl w:ilvl="2">
      <w:start w:val="1"/>
      <w:numFmt w:val="decimal"/>
      <w:lvlText w:val="A1-%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13"/>
  </w:num>
  <w:num w:numId="2">
    <w:abstractNumId w:val="5"/>
  </w:num>
  <w:num w:numId="3">
    <w:abstractNumId w:val="12"/>
  </w:num>
  <w:num w:numId="4">
    <w:abstractNumId w:val="11"/>
  </w:num>
  <w:num w:numId="5">
    <w:abstractNumId w:val="7"/>
  </w:num>
  <w:num w:numId="6">
    <w:abstractNumId w:val="4"/>
  </w:num>
  <w:num w:numId="7">
    <w:abstractNumId w:val="2"/>
  </w:num>
  <w:num w:numId="8">
    <w:abstractNumId w:val="10"/>
  </w:num>
  <w:num w:numId="9">
    <w:abstractNumId w:val="9"/>
  </w:num>
  <w:num w:numId="10">
    <w:abstractNumId w:val="3"/>
  </w:num>
  <w:num w:numId="11">
    <w:abstractNumId w:val="6"/>
  </w:num>
  <w:num w:numId="12">
    <w:abstractNumId w:val="0"/>
  </w:num>
  <w:num w:numId="13">
    <w:abstractNumId w:val="8"/>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rawingGridVerticalSpacing w:val="299"/>
  <w:displayHorizontalDrawingGridEvery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yMDMxtzQxs7QwtzBV0lEKTi0uzszPAykwrgUAJkByfSwAAAA="/>
  </w:docVars>
  <w:rsids>
    <w:rsidRoot w:val="007D32D9"/>
    <w:rsid w:val="000037CF"/>
    <w:rsid w:val="00003B0E"/>
    <w:rsid w:val="000044D0"/>
    <w:rsid w:val="00010168"/>
    <w:rsid w:val="000105B3"/>
    <w:rsid w:val="00010DC5"/>
    <w:rsid w:val="00011DF1"/>
    <w:rsid w:val="000129B4"/>
    <w:rsid w:val="00013C3C"/>
    <w:rsid w:val="000142DA"/>
    <w:rsid w:val="00014F0B"/>
    <w:rsid w:val="00016331"/>
    <w:rsid w:val="000210DD"/>
    <w:rsid w:val="0002337A"/>
    <w:rsid w:val="00023536"/>
    <w:rsid w:val="00025C3D"/>
    <w:rsid w:val="00026044"/>
    <w:rsid w:val="00027A22"/>
    <w:rsid w:val="00033B52"/>
    <w:rsid w:val="00035E0B"/>
    <w:rsid w:val="00042FE8"/>
    <w:rsid w:val="00043CDB"/>
    <w:rsid w:val="00045B3E"/>
    <w:rsid w:val="00046096"/>
    <w:rsid w:val="000461D8"/>
    <w:rsid w:val="0004791B"/>
    <w:rsid w:val="000534E5"/>
    <w:rsid w:val="00054055"/>
    <w:rsid w:val="00055EE7"/>
    <w:rsid w:val="000563D0"/>
    <w:rsid w:val="0005766A"/>
    <w:rsid w:val="00060204"/>
    <w:rsid w:val="00060304"/>
    <w:rsid w:val="0006305D"/>
    <w:rsid w:val="00063DE4"/>
    <w:rsid w:val="000648DE"/>
    <w:rsid w:val="00064E1A"/>
    <w:rsid w:val="0006501D"/>
    <w:rsid w:val="0006519E"/>
    <w:rsid w:val="000662FF"/>
    <w:rsid w:val="00066558"/>
    <w:rsid w:val="00070435"/>
    <w:rsid w:val="00071AE4"/>
    <w:rsid w:val="00073882"/>
    <w:rsid w:val="00074058"/>
    <w:rsid w:val="000765A2"/>
    <w:rsid w:val="00076752"/>
    <w:rsid w:val="00076A17"/>
    <w:rsid w:val="000810B8"/>
    <w:rsid w:val="000817CD"/>
    <w:rsid w:val="00083161"/>
    <w:rsid w:val="00083522"/>
    <w:rsid w:val="00085B80"/>
    <w:rsid w:val="000867BD"/>
    <w:rsid w:val="000900BD"/>
    <w:rsid w:val="00090E50"/>
    <w:rsid w:val="000937D2"/>
    <w:rsid w:val="000940CE"/>
    <w:rsid w:val="000969E0"/>
    <w:rsid w:val="000A15D8"/>
    <w:rsid w:val="000A2599"/>
    <w:rsid w:val="000A2745"/>
    <w:rsid w:val="000A2DAF"/>
    <w:rsid w:val="000A2F3A"/>
    <w:rsid w:val="000A314D"/>
    <w:rsid w:val="000A38FF"/>
    <w:rsid w:val="000A6275"/>
    <w:rsid w:val="000A64DF"/>
    <w:rsid w:val="000A6674"/>
    <w:rsid w:val="000A6F3E"/>
    <w:rsid w:val="000B0734"/>
    <w:rsid w:val="000B0BC3"/>
    <w:rsid w:val="000B4B06"/>
    <w:rsid w:val="000B69F1"/>
    <w:rsid w:val="000B6E5C"/>
    <w:rsid w:val="000B7886"/>
    <w:rsid w:val="000C0021"/>
    <w:rsid w:val="000C205E"/>
    <w:rsid w:val="000C4EBA"/>
    <w:rsid w:val="000C5462"/>
    <w:rsid w:val="000C6E5F"/>
    <w:rsid w:val="000C75E2"/>
    <w:rsid w:val="000D0D6E"/>
    <w:rsid w:val="000D1F4E"/>
    <w:rsid w:val="000D5EF5"/>
    <w:rsid w:val="000D7801"/>
    <w:rsid w:val="000E0F92"/>
    <w:rsid w:val="000E1C34"/>
    <w:rsid w:val="000E20AC"/>
    <w:rsid w:val="000E382A"/>
    <w:rsid w:val="000E58D0"/>
    <w:rsid w:val="000E7357"/>
    <w:rsid w:val="000F0A92"/>
    <w:rsid w:val="000F187E"/>
    <w:rsid w:val="000F54E0"/>
    <w:rsid w:val="000F6B9A"/>
    <w:rsid w:val="001006F1"/>
    <w:rsid w:val="00100914"/>
    <w:rsid w:val="00100BD3"/>
    <w:rsid w:val="001014F5"/>
    <w:rsid w:val="00101DD1"/>
    <w:rsid w:val="0010411D"/>
    <w:rsid w:val="001054EE"/>
    <w:rsid w:val="00107FAE"/>
    <w:rsid w:val="00110F75"/>
    <w:rsid w:val="00111025"/>
    <w:rsid w:val="0011148E"/>
    <w:rsid w:val="00113184"/>
    <w:rsid w:val="0011437D"/>
    <w:rsid w:val="001147B4"/>
    <w:rsid w:val="001150C8"/>
    <w:rsid w:val="001166B3"/>
    <w:rsid w:val="001200E6"/>
    <w:rsid w:val="00120FA8"/>
    <w:rsid w:val="00124A25"/>
    <w:rsid w:val="001262EA"/>
    <w:rsid w:val="00127054"/>
    <w:rsid w:val="00127632"/>
    <w:rsid w:val="00132F82"/>
    <w:rsid w:val="00141895"/>
    <w:rsid w:val="00143300"/>
    <w:rsid w:val="001435AB"/>
    <w:rsid w:val="0014426F"/>
    <w:rsid w:val="001448AD"/>
    <w:rsid w:val="001469F5"/>
    <w:rsid w:val="00146EB9"/>
    <w:rsid w:val="00147353"/>
    <w:rsid w:val="00150DDF"/>
    <w:rsid w:val="00151301"/>
    <w:rsid w:val="00151931"/>
    <w:rsid w:val="0015349C"/>
    <w:rsid w:val="00153D58"/>
    <w:rsid w:val="00154721"/>
    <w:rsid w:val="00154928"/>
    <w:rsid w:val="001560AE"/>
    <w:rsid w:val="00160573"/>
    <w:rsid w:val="001624A1"/>
    <w:rsid w:val="00164156"/>
    <w:rsid w:val="0017125D"/>
    <w:rsid w:val="00171AD7"/>
    <w:rsid w:val="00173AF1"/>
    <w:rsid w:val="00174CFA"/>
    <w:rsid w:val="00176D42"/>
    <w:rsid w:val="00176E4F"/>
    <w:rsid w:val="00176F37"/>
    <w:rsid w:val="00177822"/>
    <w:rsid w:val="00177E67"/>
    <w:rsid w:val="00182ABC"/>
    <w:rsid w:val="00183852"/>
    <w:rsid w:val="00183D15"/>
    <w:rsid w:val="00184727"/>
    <w:rsid w:val="00186737"/>
    <w:rsid w:val="001868B8"/>
    <w:rsid w:val="001874B1"/>
    <w:rsid w:val="00192238"/>
    <w:rsid w:val="001A589F"/>
    <w:rsid w:val="001A74E3"/>
    <w:rsid w:val="001B2626"/>
    <w:rsid w:val="001B2A4F"/>
    <w:rsid w:val="001B38C8"/>
    <w:rsid w:val="001B5367"/>
    <w:rsid w:val="001B581F"/>
    <w:rsid w:val="001B625E"/>
    <w:rsid w:val="001B651A"/>
    <w:rsid w:val="001B6CB4"/>
    <w:rsid w:val="001B70F4"/>
    <w:rsid w:val="001B73D2"/>
    <w:rsid w:val="001B776B"/>
    <w:rsid w:val="001B7C93"/>
    <w:rsid w:val="001C32C6"/>
    <w:rsid w:val="001C4711"/>
    <w:rsid w:val="001C7A3E"/>
    <w:rsid w:val="001D3EC1"/>
    <w:rsid w:val="001D4472"/>
    <w:rsid w:val="001D4BA4"/>
    <w:rsid w:val="001D5283"/>
    <w:rsid w:val="001D6942"/>
    <w:rsid w:val="001D71E8"/>
    <w:rsid w:val="001D74BA"/>
    <w:rsid w:val="001E28C3"/>
    <w:rsid w:val="001E2B55"/>
    <w:rsid w:val="001E3BA6"/>
    <w:rsid w:val="001E5734"/>
    <w:rsid w:val="001E63B3"/>
    <w:rsid w:val="001E71E4"/>
    <w:rsid w:val="001F03DC"/>
    <w:rsid w:val="001F0B28"/>
    <w:rsid w:val="001F2815"/>
    <w:rsid w:val="001F58F3"/>
    <w:rsid w:val="00202162"/>
    <w:rsid w:val="00202A4B"/>
    <w:rsid w:val="00202EE9"/>
    <w:rsid w:val="00203470"/>
    <w:rsid w:val="00205F0D"/>
    <w:rsid w:val="002068A7"/>
    <w:rsid w:val="00207A16"/>
    <w:rsid w:val="00211030"/>
    <w:rsid w:val="00212537"/>
    <w:rsid w:val="00217842"/>
    <w:rsid w:val="002205DD"/>
    <w:rsid w:val="00222644"/>
    <w:rsid w:val="0022289E"/>
    <w:rsid w:val="00223429"/>
    <w:rsid w:val="002325B7"/>
    <w:rsid w:val="002349EB"/>
    <w:rsid w:val="0023507B"/>
    <w:rsid w:val="002356D2"/>
    <w:rsid w:val="002364BB"/>
    <w:rsid w:val="00236988"/>
    <w:rsid w:val="00236997"/>
    <w:rsid w:val="00237208"/>
    <w:rsid w:val="00237916"/>
    <w:rsid w:val="00241C38"/>
    <w:rsid w:val="002423C0"/>
    <w:rsid w:val="002449EA"/>
    <w:rsid w:val="00245B94"/>
    <w:rsid w:val="00245E42"/>
    <w:rsid w:val="00247D5F"/>
    <w:rsid w:val="00253C02"/>
    <w:rsid w:val="002574F2"/>
    <w:rsid w:val="00264DCE"/>
    <w:rsid w:val="0026556B"/>
    <w:rsid w:val="002665C0"/>
    <w:rsid w:val="00266EFB"/>
    <w:rsid w:val="00267883"/>
    <w:rsid w:val="00267D2E"/>
    <w:rsid w:val="00274FA0"/>
    <w:rsid w:val="00277CF7"/>
    <w:rsid w:val="00280114"/>
    <w:rsid w:val="0028238C"/>
    <w:rsid w:val="00283122"/>
    <w:rsid w:val="00286692"/>
    <w:rsid w:val="00286A31"/>
    <w:rsid w:val="00286A96"/>
    <w:rsid w:val="0028779F"/>
    <w:rsid w:val="002946EE"/>
    <w:rsid w:val="00295B4C"/>
    <w:rsid w:val="002972DF"/>
    <w:rsid w:val="0029799F"/>
    <w:rsid w:val="00297DE4"/>
    <w:rsid w:val="002A0180"/>
    <w:rsid w:val="002A31F1"/>
    <w:rsid w:val="002A469A"/>
    <w:rsid w:val="002A4913"/>
    <w:rsid w:val="002A571E"/>
    <w:rsid w:val="002A5C3F"/>
    <w:rsid w:val="002A6564"/>
    <w:rsid w:val="002B0F22"/>
    <w:rsid w:val="002B217C"/>
    <w:rsid w:val="002B57B6"/>
    <w:rsid w:val="002B601B"/>
    <w:rsid w:val="002B75A5"/>
    <w:rsid w:val="002C2CDF"/>
    <w:rsid w:val="002C7948"/>
    <w:rsid w:val="002D0302"/>
    <w:rsid w:val="002D03BC"/>
    <w:rsid w:val="002D21E7"/>
    <w:rsid w:val="002D2575"/>
    <w:rsid w:val="002D331E"/>
    <w:rsid w:val="002D641D"/>
    <w:rsid w:val="002E1457"/>
    <w:rsid w:val="002E1496"/>
    <w:rsid w:val="002E794C"/>
    <w:rsid w:val="002E79F3"/>
    <w:rsid w:val="002F029B"/>
    <w:rsid w:val="002F1CE8"/>
    <w:rsid w:val="002F24DA"/>
    <w:rsid w:val="002F2DE6"/>
    <w:rsid w:val="002F3097"/>
    <w:rsid w:val="002F361A"/>
    <w:rsid w:val="002F42E0"/>
    <w:rsid w:val="003009AE"/>
    <w:rsid w:val="0030171F"/>
    <w:rsid w:val="0030295B"/>
    <w:rsid w:val="00303EB9"/>
    <w:rsid w:val="003042CE"/>
    <w:rsid w:val="00306838"/>
    <w:rsid w:val="003072B8"/>
    <w:rsid w:val="003103C7"/>
    <w:rsid w:val="0031147A"/>
    <w:rsid w:val="00317612"/>
    <w:rsid w:val="00321350"/>
    <w:rsid w:val="00321B46"/>
    <w:rsid w:val="0032292C"/>
    <w:rsid w:val="00322B31"/>
    <w:rsid w:val="00326F2A"/>
    <w:rsid w:val="003308D3"/>
    <w:rsid w:val="00333F41"/>
    <w:rsid w:val="003363DF"/>
    <w:rsid w:val="0034377F"/>
    <w:rsid w:val="003437D7"/>
    <w:rsid w:val="00346B77"/>
    <w:rsid w:val="00351F95"/>
    <w:rsid w:val="00352220"/>
    <w:rsid w:val="00352315"/>
    <w:rsid w:val="003523DD"/>
    <w:rsid w:val="00352C12"/>
    <w:rsid w:val="0035505E"/>
    <w:rsid w:val="00355941"/>
    <w:rsid w:val="00360B67"/>
    <w:rsid w:val="00360F73"/>
    <w:rsid w:val="00364452"/>
    <w:rsid w:val="00364BD0"/>
    <w:rsid w:val="003670F0"/>
    <w:rsid w:val="0036722C"/>
    <w:rsid w:val="00367D57"/>
    <w:rsid w:val="003718B9"/>
    <w:rsid w:val="0037262A"/>
    <w:rsid w:val="00372C4F"/>
    <w:rsid w:val="00375130"/>
    <w:rsid w:val="00375622"/>
    <w:rsid w:val="00375CAD"/>
    <w:rsid w:val="00376D54"/>
    <w:rsid w:val="00382D93"/>
    <w:rsid w:val="00384F95"/>
    <w:rsid w:val="00390A30"/>
    <w:rsid w:val="003912D8"/>
    <w:rsid w:val="00393EC1"/>
    <w:rsid w:val="003943DD"/>
    <w:rsid w:val="0039591A"/>
    <w:rsid w:val="0039637F"/>
    <w:rsid w:val="003A00CB"/>
    <w:rsid w:val="003A0CA5"/>
    <w:rsid w:val="003A16ED"/>
    <w:rsid w:val="003A193F"/>
    <w:rsid w:val="003A235A"/>
    <w:rsid w:val="003A4E09"/>
    <w:rsid w:val="003A5819"/>
    <w:rsid w:val="003A712F"/>
    <w:rsid w:val="003B0ACD"/>
    <w:rsid w:val="003B0BFB"/>
    <w:rsid w:val="003B1492"/>
    <w:rsid w:val="003B2146"/>
    <w:rsid w:val="003B3F52"/>
    <w:rsid w:val="003B4F7B"/>
    <w:rsid w:val="003B5A89"/>
    <w:rsid w:val="003B6DC7"/>
    <w:rsid w:val="003B722E"/>
    <w:rsid w:val="003C41EF"/>
    <w:rsid w:val="003C491D"/>
    <w:rsid w:val="003C53EC"/>
    <w:rsid w:val="003C5DA2"/>
    <w:rsid w:val="003D09DE"/>
    <w:rsid w:val="003D122F"/>
    <w:rsid w:val="003D17A1"/>
    <w:rsid w:val="003D51B6"/>
    <w:rsid w:val="003D5457"/>
    <w:rsid w:val="003D74FD"/>
    <w:rsid w:val="003E01FC"/>
    <w:rsid w:val="003E1C86"/>
    <w:rsid w:val="003E2620"/>
    <w:rsid w:val="003E2CFE"/>
    <w:rsid w:val="003E3171"/>
    <w:rsid w:val="003F0481"/>
    <w:rsid w:val="003F254E"/>
    <w:rsid w:val="00400303"/>
    <w:rsid w:val="00400D39"/>
    <w:rsid w:val="004016F6"/>
    <w:rsid w:val="004038FF"/>
    <w:rsid w:val="00403A14"/>
    <w:rsid w:val="00403CB4"/>
    <w:rsid w:val="00405143"/>
    <w:rsid w:val="0040599A"/>
    <w:rsid w:val="00410BDD"/>
    <w:rsid w:val="00411022"/>
    <w:rsid w:val="00413EA9"/>
    <w:rsid w:val="0041552E"/>
    <w:rsid w:val="004166A2"/>
    <w:rsid w:val="00424FB2"/>
    <w:rsid w:val="00424FEB"/>
    <w:rsid w:val="00425683"/>
    <w:rsid w:val="00425B2D"/>
    <w:rsid w:val="00430E0F"/>
    <w:rsid w:val="004314F8"/>
    <w:rsid w:val="004317D1"/>
    <w:rsid w:val="00432D96"/>
    <w:rsid w:val="00432F98"/>
    <w:rsid w:val="00434BA2"/>
    <w:rsid w:val="00435D30"/>
    <w:rsid w:val="00435D9D"/>
    <w:rsid w:val="00437202"/>
    <w:rsid w:val="00437F5A"/>
    <w:rsid w:val="00444F9F"/>
    <w:rsid w:val="004457FB"/>
    <w:rsid w:val="0044617E"/>
    <w:rsid w:val="004478F1"/>
    <w:rsid w:val="00447B14"/>
    <w:rsid w:val="0045054F"/>
    <w:rsid w:val="00451ECF"/>
    <w:rsid w:val="00452235"/>
    <w:rsid w:val="00452BDD"/>
    <w:rsid w:val="00453D20"/>
    <w:rsid w:val="004552B1"/>
    <w:rsid w:val="0045716B"/>
    <w:rsid w:val="00463796"/>
    <w:rsid w:val="00463837"/>
    <w:rsid w:val="00470C50"/>
    <w:rsid w:val="00471DE5"/>
    <w:rsid w:val="004736C5"/>
    <w:rsid w:val="00474613"/>
    <w:rsid w:val="004749BE"/>
    <w:rsid w:val="0047534F"/>
    <w:rsid w:val="00476350"/>
    <w:rsid w:val="00476674"/>
    <w:rsid w:val="00476C76"/>
    <w:rsid w:val="0047775B"/>
    <w:rsid w:val="0048063B"/>
    <w:rsid w:val="00483DE8"/>
    <w:rsid w:val="004913C9"/>
    <w:rsid w:val="004915FE"/>
    <w:rsid w:val="00492C44"/>
    <w:rsid w:val="004946FD"/>
    <w:rsid w:val="00494D7E"/>
    <w:rsid w:val="00495183"/>
    <w:rsid w:val="00497816"/>
    <w:rsid w:val="00497D1A"/>
    <w:rsid w:val="004A0170"/>
    <w:rsid w:val="004A0963"/>
    <w:rsid w:val="004A496B"/>
    <w:rsid w:val="004A4E4E"/>
    <w:rsid w:val="004B052B"/>
    <w:rsid w:val="004B1EF2"/>
    <w:rsid w:val="004B462C"/>
    <w:rsid w:val="004C01BA"/>
    <w:rsid w:val="004C0A5C"/>
    <w:rsid w:val="004C2AED"/>
    <w:rsid w:val="004C51ED"/>
    <w:rsid w:val="004C6749"/>
    <w:rsid w:val="004D01E2"/>
    <w:rsid w:val="004D5928"/>
    <w:rsid w:val="004D68DD"/>
    <w:rsid w:val="004D7E10"/>
    <w:rsid w:val="004E12FA"/>
    <w:rsid w:val="004E16F5"/>
    <w:rsid w:val="004E33D9"/>
    <w:rsid w:val="004E53A1"/>
    <w:rsid w:val="004E5F5C"/>
    <w:rsid w:val="004E6123"/>
    <w:rsid w:val="004E66CB"/>
    <w:rsid w:val="004F0035"/>
    <w:rsid w:val="004F0B6E"/>
    <w:rsid w:val="004F1315"/>
    <w:rsid w:val="004F23D5"/>
    <w:rsid w:val="004F2559"/>
    <w:rsid w:val="004F25D0"/>
    <w:rsid w:val="004F310E"/>
    <w:rsid w:val="004F47EF"/>
    <w:rsid w:val="004F4F4B"/>
    <w:rsid w:val="004F50AD"/>
    <w:rsid w:val="004F6F7E"/>
    <w:rsid w:val="004F737A"/>
    <w:rsid w:val="005009D9"/>
    <w:rsid w:val="005029FF"/>
    <w:rsid w:val="005059A7"/>
    <w:rsid w:val="00507C77"/>
    <w:rsid w:val="00512064"/>
    <w:rsid w:val="0051208E"/>
    <w:rsid w:val="00515E89"/>
    <w:rsid w:val="005161B2"/>
    <w:rsid w:val="0052066B"/>
    <w:rsid w:val="00520F1B"/>
    <w:rsid w:val="00523059"/>
    <w:rsid w:val="005235C4"/>
    <w:rsid w:val="0052411D"/>
    <w:rsid w:val="005245A3"/>
    <w:rsid w:val="00524994"/>
    <w:rsid w:val="0053201D"/>
    <w:rsid w:val="00535FA7"/>
    <w:rsid w:val="00536BE7"/>
    <w:rsid w:val="00540D97"/>
    <w:rsid w:val="00541400"/>
    <w:rsid w:val="00542270"/>
    <w:rsid w:val="0054426E"/>
    <w:rsid w:val="005457FD"/>
    <w:rsid w:val="0055016A"/>
    <w:rsid w:val="0055344D"/>
    <w:rsid w:val="00553DDC"/>
    <w:rsid w:val="00554355"/>
    <w:rsid w:val="00554D39"/>
    <w:rsid w:val="00555D31"/>
    <w:rsid w:val="005573CB"/>
    <w:rsid w:val="005576F3"/>
    <w:rsid w:val="00557CF6"/>
    <w:rsid w:val="005639AF"/>
    <w:rsid w:val="0056562A"/>
    <w:rsid w:val="0056657F"/>
    <w:rsid w:val="005677AD"/>
    <w:rsid w:val="00574F95"/>
    <w:rsid w:val="005756D8"/>
    <w:rsid w:val="00575876"/>
    <w:rsid w:val="00575EF8"/>
    <w:rsid w:val="0058031E"/>
    <w:rsid w:val="00580385"/>
    <w:rsid w:val="00581042"/>
    <w:rsid w:val="00584ECC"/>
    <w:rsid w:val="00585FCA"/>
    <w:rsid w:val="00587CE7"/>
    <w:rsid w:val="00590586"/>
    <w:rsid w:val="005909A5"/>
    <w:rsid w:val="00591F9E"/>
    <w:rsid w:val="00592B46"/>
    <w:rsid w:val="0059630A"/>
    <w:rsid w:val="00596477"/>
    <w:rsid w:val="0059782E"/>
    <w:rsid w:val="00597D1A"/>
    <w:rsid w:val="005A33EA"/>
    <w:rsid w:val="005A4DC3"/>
    <w:rsid w:val="005A5282"/>
    <w:rsid w:val="005B014D"/>
    <w:rsid w:val="005B1097"/>
    <w:rsid w:val="005B1460"/>
    <w:rsid w:val="005B17C2"/>
    <w:rsid w:val="005C0455"/>
    <w:rsid w:val="005C0CE4"/>
    <w:rsid w:val="005C1339"/>
    <w:rsid w:val="005C3164"/>
    <w:rsid w:val="005D4B5B"/>
    <w:rsid w:val="005D4EA3"/>
    <w:rsid w:val="005D5A5B"/>
    <w:rsid w:val="005D746A"/>
    <w:rsid w:val="005D74A6"/>
    <w:rsid w:val="005D7A41"/>
    <w:rsid w:val="005E09FE"/>
    <w:rsid w:val="005E111A"/>
    <w:rsid w:val="005E1261"/>
    <w:rsid w:val="005E3E15"/>
    <w:rsid w:val="005E4C0E"/>
    <w:rsid w:val="005E4DC5"/>
    <w:rsid w:val="005E4FF7"/>
    <w:rsid w:val="005E5BAC"/>
    <w:rsid w:val="005E6AD0"/>
    <w:rsid w:val="005E6ED9"/>
    <w:rsid w:val="005E7491"/>
    <w:rsid w:val="005F3E25"/>
    <w:rsid w:val="005F402A"/>
    <w:rsid w:val="005F5BAC"/>
    <w:rsid w:val="00600502"/>
    <w:rsid w:val="00606234"/>
    <w:rsid w:val="006063C0"/>
    <w:rsid w:val="006109D7"/>
    <w:rsid w:val="006152A1"/>
    <w:rsid w:val="006154B7"/>
    <w:rsid w:val="0061582D"/>
    <w:rsid w:val="00616CE0"/>
    <w:rsid w:val="0062113D"/>
    <w:rsid w:val="00621FA3"/>
    <w:rsid w:val="006224B1"/>
    <w:rsid w:val="00622D2B"/>
    <w:rsid w:val="0062542E"/>
    <w:rsid w:val="00625D26"/>
    <w:rsid w:val="0062727B"/>
    <w:rsid w:val="00627B98"/>
    <w:rsid w:val="006303AD"/>
    <w:rsid w:val="0063107D"/>
    <w:rsid w:val="0063463D"/>
    <w:rsid w:val="006372CF"/>
    <w:rsid w:val="00637964"/>
    <w:rsid w:val="00637B86"/>
    <w:rsid w:val="00640AD3"/>
    <w:rsid w:val="006426BC"/>
    <w:rsid w:val="00643F4A"/>
    <w:rsid w:val="0064567E"/>
    <w:rsid w:val="006459EA"/>
    <w:rsid w:val="006468D3"/>
    <w:rsid w:val="00651D01"/>
    <w:rsid w:val="00653B80"/>
    <w:rsid w:val="0065546E"/>
    <w:rsid w:val="00656963"/>
    <w:rsid w:val="00662C6F"/>
    <w:rsid w:val="00663087"/>
    <w:rsid w:val="006662CE"/>
    <w:rsid w:val="0066675C"/>
    <w:rsid w:val="006704BF"/>
    <w:rsid w:val="0067139A"/>
    <w:rsid w:val="00671401"/>
    <w:rsid w:val="006723BF"/>
    <w:rsid w:val="00673439"/>
    <w:rsid w:val="006738D1"/>
    <w:rsid w:val="00674692"/>
    <w:rsid w:val="00674F90"/>
    <w:rsid w:val="0067790F"/>
    <w:rsid w:val="00677A05"/>
    <w:rsid w:val="00683857"/>
    <w:rsid w:val="006844CF"/>
    <w:rsid w:val="0068527F"/>
    <w:rsid w:val="00685B88"/>
    <w:rsid w:val="006910C2"/>
    <w:rsid w:val="0069202A"/>
    <w:rsid w:val="00693C19"/>
    <w:rsid w:val="00694CB7"/>
    <w:rsid w:val="00696E67"/>
    <w:rsid w:val="00697252"/>
    <w:rsid w:val="006A214E"/>
    <w:rsid w:val="006A26B3"/>
    <w:rsid w:val="006A282E"/>
    <w:rsid w:val="006A61B9"/>
    <w:rsid w:val="006A6967"/>
    <w:rsid w:val="006A779C"/>
    <w:rsid w:val="006B0211"/>
    <w:rsid w:val="006B2536"/>
    <w:rsid w:val="006B34CC"/>
    <w:rsid w:val="006B374B"/>
    <w:rsid w:val="006B49C2"/>
    <w:rsid w:val="006B600A"/>
    <w:rsid w:val="006B6A66"/>
    <w:rsid w:val="006B7608"/>
    <w:rsid w:val="006C6569"/>
    <w:rsid w:val="006D03EC"/>
    <w:rsid w:val="006D0B26"/>
    <w:rsid w:val="006D18A1"/>
    <w:rsid w:val="006D36C3"/>
    <w:rsid w:val="006D3E6D"/>
    <w:rsid w:val="006D5331"/>
    <w:rsid w:val="006E2A97"/>
    <w:rsid w:val="006E3602"/>
    <w:rsid w:val="006E3FF4"/>
    <w:rsid w:val="006E72D2"/>
    <w:rsid w:val="006F0BF6"/>
    <w:rsid w:val="006F501B"/>
    <w:rsid w:val="006F5AC2"/>
    <w:rsid w:val="006F701F"/>
    <w:rsid w:val="006F71F1"/>
    <w:rsid w:val="00702818"/>
    <w:rsid w:val="00702B27"/>
    <w:rsid w:val="007047B0"/>
    <w:rsid w:val="007051EE"/>
    <w:rsid w:val="00706B68"/>
    <w:rsid w:val="00710EF0"/>
    <w:rsid w:val="007124DF"/>
    <w:rsid w:val="007129B7"/>
    <w:rsid w:val="00717148"/>
    <w:rsid w:val="00717432"/>
    <w:rsid w:val="00717463"/>
    <w:rsid w:val="0072059F"/>
    <w:rsid w:val="007227E4"/>
    <w:rsid w:val="00722DE3"/>
    <w:rsid w:val="0072459E"/>
    <w:rsid w:val="00726635"/>
    <w:rsid w:val="007325DC"/>
    <w:rsid w:val="00734402"/>
    <w:rsid w:val="00736246"/>
    <w:rsid w:val="007373CE"/>
    <w:rsid w:val="00741175"/>
    <w:rsid w:val="00742651"/>
    <w:rsid w:val="00742A7D"/>
    <w:rsid w:val="0074314A"/>
    <w:rsid w:val="00743C50"/>
    <w:rsid w:val="00747D9A"/>
    <w:rsid w:val="00750128"/>
    <w:rsid w:val="007503A6"/>
    <w:rsid w:val="00752282"/>
    <w:rsid w:val="00752615"/>
    <w:rsid w:val="00753783"/>
    <w:rsid w:val="0075675A"/>
    <w:rsid w:val="00757EC0"/>
    <w:rsid w:val="007601B2"/>
    <w:rsid w:val="00761495"/>
    <w:rsid w:val="00761A4F"/>
    <w:rsid w:val="00762C60"/>
    <w:rsid w:val="00763D95"/>
    <w:rsid w:val="0076560E"/>
    <w:rsid w:val="00771DC3"/>
    <w:rsid w:val="007724B5"/>
    <w:rsid w:val="00773280"/>
    <w:rsid w:val="00773630"/>
    <w:rsid w:val="0077425F"/>
    <w:rsid w:val="00775AB1"/>
    <w:rsid w:val="00776422"/>
    <w:rsid w:val="00780CEF"/>
    <w:rsid w:val="00781387"/>
    <w:rsid w:val="00781F42"/>
    <w:rsid w:val="0078332C"/>
    <w:rsid w:val="00784A60"/>
    <w:rsid w:val="0078534F"/>
    <w:rsid w:val="0078612D"/>
    <w:rsid w:val="00786C11"/>
    <w:rsid w:val="00786D65"/>
    <w:rsid w:val="00790289"/>
    <w:rsid w:val="00790C6E"/>
    <w:rsid w:val="007962AD"/>
    <w:rsid w:val="007A0ED4"/>
    <w:rsid w:val="007A4900"/>
    <w:rsid w:val="007A494B"/>
    <w:rsid w:val="007A5C80"/>
    <w:rsid w:val="007B071C"/>
    <w:rsid w:val="007B0E64"/>
    <w:rsid w:val="007B13C9"/>
    <w:rsid w:val="007B153A"/>
    <w:rsid w:val="007B6DAE"/>
    <w:rsid w:val="007C14FC"/>
    <w:rsid w:val="007C291C"/>
    <w:rsid w:val="007C2938"/>
    <w:rsid w:val="007C4ADD"/>
    <w:rsid w:val="007D0ED5"/>
    <w:rsid w:val="007D32D9"/>
    <w:rsid w:val="007D42E7"/>
    <w:rsid w:val="007D6EAE"/>
    <w:rsid w:val="007D73B5"/>
    <w:rsid w:val="007E0762"/>
    <w:rsid w:val="007E30AA"/>
    <w:rsid w:val="007E4679"/>
    <w:rsid w:val="007F138F"/>
    <w:rsid w:val="007F6362"/>
    <w:rsid w:val="00802552"/>
    <w:rsid w:val="00803051"/>
    <w:rsid w:val="008030C2"/>
    <w:rsid w:val="008031A5"/>
    <w:rsid w:val="00803C1F"/>
    <w:rsid w:val="008078CC"/>
    <w:rsid w:val="0081110F"/>
    <w:rsid w:val="008112F5"/>
    <w:rsid w:val="00811C1B"/>
    <w:rsid w:val="00816A3F"/>
    <w:rsid w:val="008175EC"/>
    <w:rsid w:val="00817777"/>
    <w:rsid w:val="00822DD8"/>
    <w:rsid w:val="0082337A"/>
    <w:rsid w:val="008244FC"/>
    <w:rsid w:val="008246F7"/>
    <w:rsid w:val="00825102"/>
    <w:rsid w:val="0082773C"/>
    <w:rsid w:val="00827D93"/>
    <w:rsid w:val="0083299B"/>
    <w:rsid w:val="008331F6"/>
    <w:rsid w:val="00833D8A"/>
    <w:rsid w:val="00834F4F"/>
    <w:rsid w:val="0083640B"/>
    <w:rsid w:val="00841F69"/>
    <w:rsid w:val="00844AA7"/>
    <w:rsid w:val="008476A6"/>
    <w:rsid w:val="00854C2F"/>
    <w:rsid w:val="00856999"/>
    <w:rsid w:val="00862C5C"/>
    <w:rsid w:val="00865C7E"/>
    <w:rsid w:val="008662C4"/>
    <w:rsid w:val="00866373"/>
    <w:rsid w:val="008674D7"/>
    <w:rsid w:val="00870D4B"/>
    <w:rsid w:val="0087346E"/>
    <w:rsid w:val="008735EB"/>
    <w:rsid w:val="0087363D"/>
    <w:rsid w:val="008803D4"/>
    <w:rsid w:val="00881D25"/>
    <w:rsid w:val="0088566A"/>
    <w:rsid w:val="00887667"/>
    <w:rsid w:val="0089015D"/>
    <w:rsid w:val="008923DE"/>
    <w:rsid w:val="0089315A"/>
    <w:rsid w:val="00893B6A"/>
    <w:rsid w:val="00895260"/>
    <w:rsid w:val="00896838"/>
    <w:rsid w:val="00896BE9"/>
    <w:rsid w:val="00897035"/>
    <w:rsid w:val="008A62F9"/>
    <w:rsid w:val="008A7FA6"/>
    <w:rsid w:val="008B0905"/>
    <w:rsid w:val="008B0D08"/>
    <w:rsid w:val="008B45F6"/>
    <w:rsid w:val="008C07F2"/>
    <w:rsid w:val="008C2592"/>
    <w:rsid w:val="008C2668"/>
    <w:rsid w:val="008C2F53"/>
    <w:rsid w:val="008C4F9B"/>
    <w:rsid w:val="008C6DAA"/>
    <w:rsid w:val="008C786F"/>
    <w:rsid w:val="008C7F1F"/>
    <w:rsid w:val="008D19C0"/>
    <w:rsid w:val="008D1D6C"/>
    <w:rsid w:val="008D2347"/>
    <w:rsid w:val="008D291B"/>
    <w:rsid w:val="008D2D4D"/>
    <w:rsid w:val="008D2E05"/>
    <w:rsid w:val="008D6C68"/>
    <w:rsid w:val="008E0108"/>
    <w:rsid w:val="008E20F0"/>
    <w:rsid w:val="008E22F6"/>
    <w:rsid w:val="008E3A1B"/>
    <w:rsid w:val="008E7DCB"/>
    <w:rsid w:val="008F2A3A"/>
    <w:rsid w:val="008F34AA"/>
    <w:rsid w:val="008F518E"/>
    <w:rsid w:val="008F58C1"/>
    <w:rsid w:val="0090274B"/>
    <w:rsid w:val="009046C7"/>
    <w:rsid w:val="00904CA5"/>
    <w:rsid w:val="00904D36"/>
    <w:rsid w:val="00910FB6"/>
    <w:rsid w:val="0091304D"/>
    <w:rsid w:val="00916E7D"/>
    <w:rsid w:val="00917B97"/>
    <w:rsid w:val="00917F94"/>
    <w:rsid w:val="00920A0B"/>
    <w:rsid w:val="0092310B"/>
    <w:rsid w:val="00923411"/>
    <w:rsid w:val="00923C52"/>
    <w:rsid w:val="009260D4"/>
    <w:rsid w:val="0092768B"/>
    <w:rsid w:val="00930054"/>
    <w:rsid w:val="00933DB8"/>
    <w:rsid w:val="009364D6"/>
    <w:rsid w:val="00937605"/>
    <w:rsid w:val="00937AF6"/>
    <w:rsid w:val="00937E7B"/>
    <w:rsid w:val="009425C1"/>
    <w:rsid w:val="00943DD6"/>
    <w:rsid w:val="00944384"/>
    <w:rsid w:val="009447C6"/>
    <w:rsid w:val="00947A68"/>
    <w:rsid w:val="009509A3"/>
    <w:rsid w:val="00951ED1"/>
    <w:rsid w:val="009529CC"/>
    <w:rsid w:val="00953066"/>
    <w:rsid w:val="00956354"/>
    <w:rsid w:val="009653DE"/>
    <w:rsid w:val="00966DC2"/>
    <w:rsid w:val="00967371"/>
    <w:rsid w:val="009701A4"/>
    <w:rsid w:val="00971811"/>
    <w:rsid w:val="00971DB4"/>
    <w:rsid w:val="0097245E"/>
    <w:rsid w:val="00973D23"/>
    <w:rsid w:val="00977B8B"/>
    <w:rsid w:val="00980010"/>
    <w:rsid w:val="00981411"/>
    <w:rsid w:val="009865D7"/>
    <w:rsid w:val="00986AA0"/>
    <w:rsid w:val="00987408"/>
    <w:rsid w:val="00992E53"/>
    <w:rsid w:val="009938DA"/>
    <w:rsid w:val="00994C42"/>
    <w:rsid w:val="00996139"/>
    <w:rsid w:val="00996B12"/>
    <w:rsid w:val="00997C6A"/>
    <w:rsid w:val="009A2B6A"/>
    <w:rsid w:val="009A2C35"/>
    <w:rsid w:val="009A3295"/>
    <w:rsid w:val="009A33D0"/>
    <w:rsid w:val="009A6751"/>
    <w:rsid w:val="009B27D8"/>
    <w:rsid w:val="009B31D7"/>
    <w:rsid w:val="009B40D8"/>
    <w:rsid w:val="009C22C0"/>
    <w:rsid w:val="009C3218"/>
    <w:rsid w:val="009C4375"/>
    <w:rsid w:val="009C6C02"/>
    <w:rsid w:val="009D0647"/>
    <w:rsid w:val="009D1325"/>
    <w:rsid w:val="009D22CF"/>
    <w:rsid w:val="009D375F"/>
    <w:rsid w:val="009D4752"/>
    <w:rsid w:val="009D4F07"/>
    <w:rsid w:val="009E6D01"/>
    <w:rsid w:val="009E73A7"/>
    <w:rsid w:val="009F004B"/>
    <w:rsid w:val="009F08AE"/>
    <w:rsid w:val="009F09E1"/>
    <w:rsid w:val="009F11F7"/>
    <w:rsid w:val="009F28CA"/>
    <w:rsid w:val="009F3C0A"/>
    <w:rsid w:val="009F3F33"/>
    <w:rsid w:val="009F604E"/>
    <w:rsid w:val="009F7967"/>
    <w:rsid w:val="00A03914"/>
    <w:rsid w:val="00A05285"/>
    <w:rsid w:val="00A0624B"/>
    <w:rsid w:val="00A06256"/>
    <w:rsid w:val="00A066FC"/>
    <w:rsid w:val="00A07422"/>
    <w:rsid w:val="00A07D7A"/>
    <w:rsid w:val="00A11424"/>
    <w:rsid w:val="00A1168E"/>
    <w:rsid w:val="00A12C74"/>
    <w:rsid w:val="00A1389D"/>
    <w:rsid w:val="00A1422A"/>
    <w:rsid w:val="00A14D78"/>
    <w:rsid w:val="00A168E1"/>
    <w:rsid w:val="00A209CC"/>
    <w:rsid w:val="00A22E3D"/>
    <w:rsid w:val="00A246D9"/>
    <w:rsid w:val="00A24C0B"/>
    <w:rsid w:val="00A30C14"/>
    <w:rsid w:val="00A322FF"/>
    <w:rsid w:val="00A346A3"/>
    <w:rsid w:val="00A34FA9"/>
    <w:rsid w:val="00A3515B"/>
    <w:rsid w:val="00A37710"/>
    <w:rsid w:val="00A4093C"/>
    <w:rsid w:val="00A41576"/>
    <w:rsid w:val="00A41849"/>
    <w:rsid w:val="00A42F6A"/>
    <w:rsid w:val="00A44B94"/>
    <w:rsid w:val="00A458F2"/>
    <w:rsid w:val="00A46DA4"/>
    <w:rsid w:val="00A50607"/>
    <w:rsid w:val="00A52125"/>
    <w:rsid w:val="00A528E9"/>
    <w:rsid w:val="00A533E0"/>
    <w:rsid w:val="00A536DB"/>
    <w:rsid w:val="00A541B4"/>
    <w:rsid w:val="00A549FB"/>
    <w:rsid w:val="00A55312"/>
    <w:rsid w:val="00A56FFD"/>
    <w:rsid w:val="00A63C8B"/>
    <w:rsid w:val="00A65927"/>
    <w:rsid w:val="00A67906"/>
    <w:rsid w:val="00A73913"/>
    <w:rsid w:val="00A75ADC"/>
    <w:rsid w:val="00A766FB"/>
    <w:rsid w:val="00A8123E"/>
    <w:rsid w:val="00A816A5"/>
    <w:rsid w:val="00A83263"/>
    <w:rsid w:val="00A83CB3"/>
    <w:rsid w:val="00A84D57"/>
    <w:rsid w:val="00A85C35"/>
    <w:rsid w:val="00A87381"/>
    <w:rsid w:val="00A916D2"/>
    <w:rsid w:val="00A93540"/>
    <w:rsid w:val="00A971F0"/>
    <w:rsid w:val="00AA007A"/>
    <w:rsid w:val="00AA2EB1"/>
    <w:rsid w:val="00AB2920"/>
    <w:rsid w:val="00AB4024"/>
    <w:rsid w:val="00AB4788"/>
    <w:rsid w:val="00AB5533"/>
    <w:rsid w:val="00AC0914"/>
    <w:rsid w:val="00AC0D0D"/>
    <w:rsid w:val="00AC3125"/>
    <w:rsid w:val="00AC3E6A"/>
    <w:rsid w:val="00AC578B"/>
    <w:rsid w:val="00AC6BBD"/>
    <w:rsid w:val="00AC6C08"/>
    <w:rsid w:val="00AC6FF4"/>
    <w:rsid w:val="00AC79FA"/>
    <w:rsid w:val="00AC7AEE"/>
    <w:rsid w:val="00AD0A2B"/>
    <w:rsid w:val="00AD0B6B"/>
    <w:rsid w:val="00AD2BBC"/>
    <w:rsid w:val="00AD2E45"/>
    <w:rsid w:val="00AD30DB"/>
    <w:rsid w:val="00AD4CD5"/>
    <w:rsid w:val="00AD56FE"/>
    <w:rsid w:val="00AD7873"/>
    <w:rsid w:val="00AD7F02"/>
    <w:rsid w:val="00AE26D2"/>
    <w:rsid w:val="00AE4665"/>
    <w:rsid w:val="00AE4D99"/>
    <w:rsid w:val="00AE586C"/>
    <w:rsid w:val="00AE7996"/>
    <w:rsid w:val="00AF2BA7"/>
    <w:rsid w:val="00AF47FD"/>
    <w:rsid w:val="00AF6DB3"/>
    <w:rsid w:val="00B017D6"/>
    <w:rsid w:val="00B01AE2"/>
    <w:rsid w:val="00B040F2"/>
    <w:rsid w:val="00B0634A"/>
    <w:rsid w:val="00B063E4"/>
    <w:rsid w:val="00B06EFD"/>
    <w:rsid w:val="00B11E4E"/>
    <w:rsid w:val="00B13B45"/>
    <w:rsid w:val="00B14BD4"/>
    <w:rsid w:val="00B150BB"/>
    <w:rsid w:val="00B15FC5"/>
    <w:rsid w:val="00B16005"/>
    <w:rsid w:val="00B20E3E"/>
    <w:rsid w:val="00B21C7C"/>
    <w:rsid w:val="00B23C1B"/>
    <w:rsid w:val="00B24EED"/>
    <w:rsid w:val="00B26852"/>
    <w:rsid w:val="00B268EE"/>
    <w:rsid w:val="00B302EC"/>
    <w:rsid w:val="00B3136D"/>
    <w:rsid w:val="00B319AB"/>
    <w:rsid w:val="00B328FC"/>
    <w:rsid w:val="00B348A0"/>
    <w:rsid w:val="00B34D5C"/>
    <w:rsid w:val="00B36CED"/>
    <w:rsid w:val="00B36EB9"/>
    <w:rsid w:val="00B44C7B"/>
    <w:rsid w:val="00B45C08"/>
    <w:rsid w:val="00B462A0"/>
    <w:rsid w:val="00B46C35"/>
    <w:rsid w:val="00B46EA7"/>
    <w:rsid w:val="00B5068F"/>
    <w:rsid w:val="00B56102"/>
    <w:rsid w:val="00B5786D"/>
    <w:rsid w:val="00B6176A"/>
    <w:rsid w:val="00B62EF7"/>
    <w:rsid w:val="00B637F0"/>
    <w:rsid w:val="00B648EB"/>
    <w:rsid w:val="00B665A2"/>
    <w:rsid w:val="00B702AE"/>
    <w:rsid w:val="00B71A62"/>
    <w:rsid w:val="00B726DA"/>
    <w:rsid w:val="00B74AAA"/>
    <w:rsid w:val="00B74C10"/>
    <w:rsid w:val="00B76CE7"/>
    <w:rsid w:val="00B87D62"/>
    <w:rsid w:val="00B91C47"/>
    <w:rsid w:val="00B91CA9"/>
    <w:rsid w:val="00B921A1"/>
    <w:rsid w:val="00B93EA7"/>
    <w:rsid w:val="00B96903"/>
    <w:rsid w:val="00B96ABB"/>
    <w:rsid w:val="00B96DC8"/>
    <w:rsid w:val="00BA40DD"/>
    <w:rsid w:val="00BB2470"/>
    <w:rsid w:val="00BB2C27"/>
    <w:rsid w:val="00BB3273"/>
    <w:rsid w:val="00BB4925"/>
    <w:rsid w:val="00BB641C"/>
    <w:rsid w:val="00BB7888"/>
    <w:rsid w:val="00BC02BE"/>
    <w:rsid w:val="00BC36A9"/>
    <w:rsid w:val="00BC7E6D"/>
    <w:rsid w:val="00BD0323"/>
    <w:rsid w:val="00BD1F2E"/>
    <w:rsid w:val="00BD345C"/>
    <w:rsid w:val="00BD35E9"/>
    <w:rsid w:val="00BD5FD9"/>
    <w:rsid w:val="00BD6B0F"/>
    <w:rsid w:val="00BD7708"/>
    <w:rsid w:val="00BE0C68"/>
    <w:rsid w:val="00BE3892"/>
    <w:rsid w:val="00BE69FC"/>
    <w:rsid w:val="00BE72B9"/>
    <w:rsid w:val="00BE736B"/>
    <w:rsid w:val="00BE76A0"/>
    <w:rsid w:val="00BE79E5"/>
    <w:rsid w:val="00BF037B"/>
    <w:rsid w:val="00BF1E7E"/>
    <w:rsid w:val="00BF2084"/>
    <w:rsid w:val="00BF31E7"/>
    <w:rsid w:val="00BF4760"/>
    <w:rsid w:val="00BF5267"/>
    <w:rsid w:val="00BF6340"/>
    <w:rsid w:val="00C00882"/>
    <w:rsid w:val="00C022AC"/>
    <w:rsid w:val="00C05C8E"/>
    <w:rsid w:val="00C1005F"/>
    <w:rsid w:val="00C12580"/>
    <w:rsid w:val="00C14A39"/>
    <w:rsid w:val="00C153E0"/>
    <w:rsid w:val="00C163C1"/>
    <w:rsid w:val="00C17321"/>
    <w:rsid w:val="00C179D2"/>
    <w:rsid w:val="00C23975"/>
    <w:rsid w:val="00C2426C"/>
    <w:rsid w:val="00C27C09"/>
    <w:rsid w:val="00C27E9B"/>
    <w:rsid w:val="00C27EDB"/>
    <w:rsid w:val="00C331F1"/>
    <w:rsid w:val="00C340A7"/>
    <w:rsid w:val="00C35051"/>
    <w:rsid w:val="00C37B39"/>
    <w:rsid w:val="00C401E8"/>
    <w:rsid w:val="00C42E2F"/>
    <w:rsid w:val="00C44414"/>
    <w:rsid w:val="00C44EEF"/>
    <w:rsid w:val="00C4617B"/>
    <w:rsid w:val="00C47C08"/>
    <w:rsid w:val="00C47E6B"/>
    <w:rsid w:val="00C53B81"/>
    <w:rsid w:val="00C540EF"/>
    <w:rsid w:val="00C5468C"/>
    <w:rsid w:val="00C57047"/>
    <w:rsid w:val="00C5749A"/>
    <w:rsid w:val="00C60247"/>
    <w:rsid w:val="00C6287A"/>
    <w:rsid w:val="00C65589"/>
    <w:rsid w:val="00C65D70"/>
    <w:rsid w:val="00C675EC"/>
    <w:rsid w:val="00C70BCC"/>
    <w:rsid w:val="00C72371"/>
    <w:rsid w:val="00C72AB4"/>
    <w:rsid w:val="00C745BC"/>
    <w:rsid w:val="00C759DD"/>
    <w:rsid w:val="00C76C62"/>
    <w:rsid w:val="00C778C3"/>
    <w:rsid w:val="00C80B55"/>
    <w:rsid w:val="00C811D9"/>
    <w:rsid w:val="00C81ECD"/>
    <w:rsid w:val="00C82989"/>
    <w:rsid w:val="00C8356D"/>
    <w:rsid w:val="00C83EF4"/>
    <w:rsid w:val="00C8556B"/>
    <w:rsid w:val="00C90E06"/>
    <w:rsid w:val="00C92522"/>
    <w:rsid w:val="00C92FBD"/>
    <w:rsid w:val="00C9387D"/>
    <w:rsid w:val="00C93958"/>
    <w:rsid w:val="00C96906"/>
    <w:rsid w:val="00C9779F"/>
    <w:rsid w:val="00CA0837"/>
    <w:rsid w:val="00CA1987"/>
    <w:rsid w:val="00CA22CF"/>
    <w:rsid w:val="00CA2F3F"/>
    <w:rsid w:val="00CA5978"/>
    <w:rsid w:val="00CA5E2D"/>
    <w:rsid w:val="00CA6765"/>
    <w:rsid w:val="00CB08BB"/>
    <w:rsid w:val="00CB094E"/>
    <w:rsid w:val="00CB1328"/>
    <w:rsid w:val="00CB1600"/>
    <w:rsid w:val="00CB1EBA"/>
    <w:rsid w:val="00CB2561"/>
    <w:rsid w:val="00CB2B84"/>
    <w:rsid w:val="00CB3A6B"/>
    <w:rsid w:val="00CB5AA1"/>
    <w:rsid w:val="00CC0212"/>
    <w:rsid w:val="00CC23A1"/>
    <w:rsid w:val="00CC245A"/>
    <w:rsid w:val="00CC565B"/>
    <w:rsid w:val="00CC63B7"/>
    <w:rsid w:val="00CD0366"/>
    <w:rsid w:val="00CD1125"/>
    <w:rsid w:val="00CD1908"/>
    <w:rsid w:val="00CD1E4F"/>
    <w:rsid w:val="00CD2837"/>
    <w:rsid w:val="00CD35E4"/>
    <w:rsid w:val="00CD4190"/>
    <w:rsid w:val="00CD6241"/>
    <w:rsid w:val="00CD65F0"/>
    <w:rsid w:val="00CD6900"/>
    <w:rsid w:val="00CD7A07"/>
    <w:rsid w:val="00CE30CC"/>
    <w:rsid w:val="00CE42CE"/>
    <w:rsid w:val="00CE4ED1"/>
    <w:rsid w:val="00CF1E74"/>
    <w:rsid w:val="00CF535B"/>
    <w:rsid w:val="00CF7AF6"/>
    <w:rsid w:val="00CF7E8E"/>
    <w:rsid w:val="00D00714"/>
    <w:rsid w:val="00D00D92"/>
    <w:rsid w:val="00D0642E"/>
    <w:rsid w:val="00D07364"/>
    <w:rsid w:val="00D11CDD"/>
    <w:rsid w:val="00D12965"/>
    <w:rsid w:val="00D1425F"/>
    <w:rsid w:val="00D14673"/>
    <w:rsid w:val="00D15FCC"/>
    <w:rsid w:val="00D20449"/>
    <w:rsid w:val="00D218F4"/>
    <w:rsid w:val="00D21D8B"/>
    <w:rsid w:val="00D24985"/>
    <w:rsid w:val="00D2537F"/>
    <w:rsid w:val="00D26D73"/>
    <w:rsid w:val="00D2730B"/>
    <w:rsid w:val="00D32551"/>
    <w:rsid w:val="00D34852"/>
    <w:rsid w:val="00D35181"/>
    <w:rsid w:val="00D42D1B"/>
    <w:rsid w:val="00D438FB"/>
    <w:rsid w:val="00D46771"/>
    <w:rsid w:val="00D467B9"/>
    <w:rsid w:val="00D46EB8"/>
    <w:rsid w:val="00D51651"/>
    <w:rsid w:val="00D51B74"/>
    <w:rsid w:val="00D51D96"/>
    <w:rsid w:val="00D52E77"/>
    <w:rsid w:val="00D53512"/>
    <w:rsid w:val="00D53B73"/>
    <w:rsid w:val="00D545F9"/>
    <w:rsid w:val="00D546A1"/>
    <w:rsid w:val="00D54EFC"/>
    <w:rsid w:val="00D55456"/>
    <w:rsid w:val="00D55526"/>
    <w:rsid w:val="00D607DA"/>
    <w:rsid w:val="00D608F4"/>
    <w:rsid w:val="00D61289"/>
    <w:rsid w:val="00D61691"/>
    <w:rsid w:val="00D649E9"/>
    <w:rsid w:val="00D73C57"/>
    <w:rsid w:val="00D75FE0"/>
    <w:rsid w:val="00D77476"/>
    <w:rsid w:val="00D800F1"/>
    <w:rsid w:val="00D83200"/>
    <w:rsid w:val="00D83D99"/>
    <w:rsid w:val="00D84F0C"/>
    <w:rsid w:val="00D86129"/>
    <w:rsid w:val="00D906EF"/>
    <w:rsid w:val="00D9358A"/>
    <w:rsid w:val="00D94ED4"/>
    <w:rsid w:val="00D96321"/>
    <w:rsid w:val="00D964F5"/>
    <w:rsid w:val="00D9702D"/>
    <w:rsid w:val="00D9743A"/>
    <w:rsid w:val="00DA14FE"/>
    <w:rsid w:val="00DA270E"/>
    <w:rsid w:val="00DA2BD1"/>
    <w:rsid w:val="00DA39B9"/>
    <w:rsid w:val="00DA3A41"/>
    <w:rsid w:val="00DA3DBB"/>
    <w:rsid w:val="00DB2BE9"/>
    <w:rsid w:val="00DB406F"/>
    <w:rsid w:val="00DB4DAC"/>
    <w:rsid w:val="00DC12CC"/>
    <w:rsid w:val="00DC2BE9"/>
    <w:rsid w:val="00DC4326"/>
    <w:rsid w:val="00DC547B"/>
    <w:rsid w:val="00DC5F82"/>
    <w:rsid w:val="00DC7337"/>
    <w:rsid w:val="00DD74E4"/>
    <w:rsid w:val="00DD7746"/>
    <w:rsid w:val="00DD7E10"/>
    <w:rsid w:val="00DE276F"/>
    <w:rsid w:val="00DE2D86"/>
    <w:rsid w:val="00DE41B3"/>
    <w:rsid w:val="00DE62A8"/>
    <w:rsid w:val="00DE68DB"/>
    <w:rsid w:val="00DE7627"/>
    <w:rsid w:val="00DF0BA1"/>
    <w:rsid w:val="00DF1803"/>
    <w:rsid w:val="00DF1E8B"/>
    <w:rsid w:val="00DF49CA"/>
    <w:rsid w:val="00DF66E2"/>
    <w:rsid w:val="00DF7937"/>
    <w:rsid w:val="00E02F2D"/>
    <w:rsid w:val="00E05E26"/>
    <w:rsid w:val="00E0653C"/>
    <w:rsid w:val="00E074B9"/>
    <w:rsid w:val="00E10B12"/>
    <w:rsid w:val="00E11B63"/>
    <w:rsid w:val="00E124C0"/>
    <w:rsid w:val="00E1260D"/>
    <w:rsid w:val="00E132CA"/>
    <w:rsid w:val="00E13BB5"/>
    <w:rsid w:val="00E1662E"/>
    <w:rsid w:val="00E16802"/>
    <w:rsid w:val="00E215C0"/>
    <w:rsid w:val="00E249CB"/>
    <w:rsid w:val="00E24E36"/>
    <w:rsid w:val="00E262A4"/>
    <w:rsid w:val="00E27C6D"/>
    <w:rsid w:val="00E35D51"/>
    <w:rsid w:val="00E447A4"/>
    <w:rsid w:val="00E45C91"/>
    <w:rsid w:val="00E515CF"/>
    <w:rsid w:val="00E53293"/>
    <w:rsid w:val="00E55451"/>
    <w:rsid w:val="00E55771"/>
    <w:rsid w:val="00E5676C"/>
    <w:rsid w:val="00E57EF0"/>
    <w:rsid w:val="00E60E62"/>
    <w:rsid w:val="00E61141"/>
    <w:rsid w:val="00E65C98"/>
    <w:rsid w:val="00E65EF0"/>
    <w:rsid w:val="00E728EF"/>
    <w:rsid w:val="00E759BB"/>
    <w:rsid w:val="00E80419"/>
    <w:rsid w:val="00E80422"/>
    <w:rsid w:val="00E821D4"/>
    <w:rsid w:val="00E82FC6"/>
    <w:rsid w:val="00E862E5"/>
    <w:rsid w:val="00E86962"/>
    <w:rsid w:val="00E86B21"/>
    <w:rsid w:val="00E92833"/>
    <w:rsid w:val="00E933E1"/>
    <w:rsid w:val="00E9693A"/>
    <w:rsid w:val="00EA165D"/>
    <w:rsid w:val="00EA29CC"/>
    <w:rsid w:val="00EA3B21"/>
    <w:rsid w:val="00EA4F51"/>
    <w:rsid w:val="00EA5A95"/>
    <w:rsid w:val="00EA5ACB"/>
    <w:rsid w:val="00EA6405"/>
    <w:rsid w:val="00EB19DC"/>
    <w:rsid w:val="00EB2221"/>
    <w:rsid w:val="00EB3A8B"/>
    <w:rsid w:val="00EB50E0"/>
    <w:rsid w:val="00EC0AF4"/>
    <w:rsid w:val="00EC14C1"/>
    <w:rsid w:val="00EC1797"/>
    <w:rsid w:val="00EC3C58"/>
    <w:rsid w:val="00EC3FCC"/>
    <w:rsid w:val="00EC50B4"/>
    <w:rsid w:val="00EC514B"/>
    <w:rsid w:val="00ED2FD4"/>
    <w:rsid w:val="00ED4BAB"/>
    <w:rsid w:val="00ED6C02"/>
    <w:rsid w:val="00ED6F29"/>
    <w:rsid w:val="00EE0343"/>
    <w:rsid w:val="00EE040A"/>
    <w:rsid w:val="00EE36C4"/>
    <w:rsid w:val="00EE3E8C"/>
    <w:rsid w:val="00EE54B2"/>
    <w:rsid w:val="00EE6A32"/>
    <w:rsid w:val="00EE7A15"/>
    <w:rsid w:val="00EF1A0B"/>
    <w:rsid w:val="00EF5E75"/>
    <w:rsid w:val="00F029E0"/>
    <w:rsid w:val="00F03DC8"/>
    <w:rsid w:val="00F04C7C"/>
    <w:rsid w:val="00F05A11"/>
    <w:rsid w:val="00F07948"/>
    <w:rsid w:val="00F10E19"/>
    <w:rsid w:val="00F11937"/>
    <w:rsid w:val="00F11C3B"/>
    <w:rsid w:val="00F1504C"/>
    <w:rsid w:val="00F15D70"/>
    <w:rsid w:val="00F1641C"/>
    <w:rsid w:val="00F165FE"/>
    <w:rsid w:val="00F20361"/>
    <w:rsid w:val="00F209C7"/>
    <w:rsid w:val="00F21EA3"/>
    <w:rsid w:val="00F22963"/>
    <w:rsid w:val="00F22C19"/>
    <w:rsid w:val="00F2321D"/>
    <w:rsid w:val="00F2343A"/>
    <w:rsid w:val="00F23A5B"/>
    <w:rsid w:val="00F24907"/>
    <w:rsid w:val="00F265BC"/>
    <w:rsid w:val="00F27938"/>
    <w:rsid w:val="00F27C7D"/>
    <w:rsid w:val="00F30DFD"/>
    <w:rsid w:val="00F34B71"/>
    <w:rsid w:val="00F37436"/>
    <w:rsid w:val="00F37E0E"/>
    <w:rsid w:val="00F41E2D"/>
    <w:rsid w:val="00F43090"/>
    <w:rsid w:val="00F434F4"/>
    <w:rsid w:val="00F43B58"/>
    <w:rsid w:val="00F43DB0"/>
    <w:rsid w:val="00F506F0"/>
    <w:rsid w:val="00F51A57"/>
    <w:rsid w:val="00F521FB"/>
    <w:rsid w:val="00F56A83"/>
    <w:rsid w:val="00F57072"/>
    <w:rsid w:val="00F6080E"/>
    <w:rsid w:val="00F6096E"/>
    <w:rsid w:val="00F61434"/>
    <w:rsid w:val="00F61EDC"/>
    <w:rsid w:val="00F61F22"/>
    <w:rsid w:val="00F62903"/>
    <w:rsid w:val="00F630FC"/>
    <w:rsid w:val="00F6365A"/>
    <w:rsid w:val="00F63FD3"/>
    <w:rsid w:val="00F651E8"/>
    <w:rsid w:val="00F662A2"/>
    <w:rsid w:val="00F67D49"/>
    <w:rsid w:val="00F703C7"/>
    <w:rsid w:val="00F73C99"/>
    <w:rsid w:val="00F75A38"/>
    <w:rsid w:val="00F7697D"/>
    <w:rsid w:val="00F774B4"/>
    <w:rsid w:val="00F77E05"/>
    <w:rsid w:val="00F81551"/>
    <w:rsid w:val="00F827B9"/>
    <w:rsid w:val="00F8575A"/>
    <w:rsid w:val="00F8701A"/>
    <w:rsid w:val="00F902BC"/>
    <w:rsid w:val="00F90EC8"/>
    <w:rsid w:val="00F92D1B"/>
    <w:rsid w:val="00F944BC"/>
    <w:rsid w:val="00F95C6B"/>
    <w:rsid w:val="00F962A6"/>
    <w:rsid w:val="00F9710B"/>
    <w:rsid w:val="00FA6A4F"/>
    <w:rsid w:val="00FA708D"/>
    <w:rsid w:val="00FB42C5"/>
    <w:rsid w:val="00FB4F65"/>
    <w:rsid w:val="00FB624E"/>
    <w:rsid w:val="00FB7552"/>
    <w:rsid w:val="00FB7D91"/>
    <w:rsid w:val="00FC3525"/>
    <w:rsid w:val="00FC381C"/>
    <w:rsid w:val="00FC3B49"/>
    <w:rsid w:val="00FC7CE0"/>
    <w:rsid w:val="00FD1C44"/>
    <w:rsid w:val="00FD3E73"/>
    <w:rsid w:val="00FD5A40"/>
    <w:rsid w:val="00FD7A9A"/>
    <w:rsid w:val="00FE5888"/>
    <w:rsid w:val="00FE6B28"/>
    <w:rsid w:val="00FF1E8F"/>
    <w:rsid w:val="00FF20B2"/>
    <w:rsid w:val="00FF227C"/>
    <w:rsid w:val="00FF241B"/>
    <w:rsid w:val="00FF3C86"/>
    <w:rsid w:val="00FF491E"/>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AA182B7"/>
  <w15:docId w15:val="{D25DE7C7-35A4-448A-955C-72692B0E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Che" w:hAnsi="Times New Roman" w:cs="Angsana New"/>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locked="1"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locked="1" w:uiPriority="0"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locked="1" w:uiPriority="0"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A39"/>
    <w:pPr>
      <w:widowControl w:val="0"/>
      <w:wordWrap w:val="0"/>
      <w:jc w:val="both"/>
    </w:pPr>
    <w:rPr>
      <w:kern w:val="2"/>
      <w:sz w:val="24"/>
      <w:lang w:eastAsia="ko-KR"/>
    </w:rPr>
  </w:style>
  <w:style w:type="paragraph" w:styleId="Heading1">
    <w:name w:val="heading 1"/>
    <w:aliases w:val="título 1,H1,h1,h11,h12,h13,h14,h15,h16,h17,h111,h121,h131,h141,h151,h161,h18,h112,h122,h132,h142,h152,h162,h19,h113,h123,h133,h143,h153,h163,1,l1,II+,I,Section Head,Chapter Heading,h:1,h:1app,app heading 1,Head 1 (Chapter heading),Titre§,H"/>
    <w:basedOn w:val="Normal"/>
    <w:next w:val="Normal"/>
    <w:link w:val="Heading1Char"/>
    <w:qFormat/>
    <w:rsid w:val="008F58C1"/>
    <w:pPr>
      <w:keepNext/>
      <w:spacing w:before="100" w:beforeAutospacing="1" w:after="100" w:afterAutospacing="1"/>
      <w:outlineLvl w:val="0"/>
    </w:pPr>
    <w:rPr>
      <w:rFonts w:cs="Times New Roman"/>
      <w:b/>
      <w:sz w:val="22"/>
      <w:lang w:val="x-none" w:eastAsia="x-none"/>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Normal"/>
    <w:next w:val="Normal"/>
    <w:link w:val="Heading2Char"/>
    <w:qFormat/>
    <w:rsid w:val="00585FCA"/>
    <w:pPr>
      <w:keepNext/>
      <w:widowControl/>
      <w:wordWrap/>
      <w:jc w:val="left"/>
      <w:outlineLvl w:val="1"/>
    </w:pPr>
    <w:rPr>
      <w:rFonts w:ascii="Arial" w:eastAsia="MS Gothic" w:hAnsi="Arial" w:cs="Times New Roman"/>
      <w:kern w:val="0"/>
      <w:sz w:val="20"/>
      <w:lang w:val="x-none"/>
    </w:rPr>
  </w:style>
  <w:style w:type="paragraph" w:styleId="Heading3">
    <w:name w:val="heading 3"/>
    <w:aliases w:val="Underrubrik2,H3,Memo Heading 3,h3,no break,Heading 3 Char1 Char,Heading 3 Char Char Char,Heading 3 Char1 Char Char Char,Heading 3 Char Char Char Char Char,Heading 3 Char Char1 Char,Heading 3 Char2 Char,0H,标题 3 Char,3,h31"/>
    <w:basedOn w:val="Normal"/>
    <w:next w:val="NormalIndent"/>
    <w:link w:val="Heading3Char"/>
    <w:qFormat/>
    <w:rsid w:val="00585FCA"/>
    <w:pPr>
      <w:keepNext/>
      <w:ind w:left="851"/>
      <w:outlineLvl w:val="2"/>
    </w:pPr>
    <w:rPr>
      <w:rFonts w:ascii="Arial" w:eastAsia="MS Gothic" w:hAnsi="Arial" w:cs="Times New Roman"/>
      <w:kern w:val="0"/>
      <w:sz w:val="20"/>
      <w:lang w:val="x-none"/>
    </w:rPr>
  </w:style>
  <w:style w:type="paragraph" w:styleId="Heading4">
    <w:name w:val="heading 4"/>
    <w:aliases w:val="h4,H4,h41,H41,H42,h42,H43,h43,H411,h411,H421,h421,H44,h44,H412,h412,H422,h422,H431,h431,H45,h45,H413,h413,H423,h423,H432,h432,H46,h46,H47,h47,Memo Heading 4"/>
    <w:basedOn w:val="Normal"/>
    <w:next w:val="NormalIndent"/>
    <w:link w:val="Heading4Char"/>
    <w:qFormat/>
    <w:rsid w:val="00585FCA"/>
    <w:pPr>
      <w:keepNext/>
      <w:ind w:left="720" w:hanging="720"/>
      <w:outlineLvl w:val="3"/>
    </w:pPr>
    <w:rPr>
      <w:rFonts w:cs="Times New Roman"/>
      <w:b/>
      <w:bCs/>
      <w:kern w:val="0"/>
      <w:sz w:val="20"/>
      <w:lang w:val="x-none"/>
    </w:rPr>
  </w:style>
  <w:style w:type="paragraph" w:styleId="Heading5">
    <w:name w:val="heading 5"/>
    <w:aliases w:val="H5"/>
    <w:basedOn w:val="Heading3"/>
    <w:next w:val="Normal"/>
    <w:link w:val="Heading5Char"/>
    <w:qFormat/>
    <w:rsid w:val="00585FCA"/>
    <w:pPr>
      <w:keepLines/>
      <w:widowControl/>
      <w:tabs>
        <w:tab w:val="left" w:pos="1191"/>
        <w:tab w:val="left" w:pos="2127"/>
        <w:tab w:val="left" w:pos="2410"/>
        <w:tab w:val="left" w:pos="2921"/>
        <w:tab w:val="left" w:pos="3261"/>
      </w:tabs>
      <w:wordWrap/>
      <w:spacing w:before="200"/>
      <w:ind w:left="0"/>
      <w:jc w:val="left"/>
      <w:outlineLvl w:val="4"/>
    </w:pPr>
  </w:style>
  <w:style w:type="paragraph" w:styleId="Heading6">
    <w:name w:val="heading 6"/>
    <w:aliases w:val="H6"/>
    <w:basedOn w:val="Normal"/>
    <w:next w:val="NormalIndent"/>
    <w:link w:val="Heading6Char"/>
    <w:qFormat/>
    <w:rsid w:val="00585FCA"/>
    <w:pPr>
      <w:keepNext/>
      <w:ind w:left="709" w:hanging="709"/>
      <w:jc w:val="center"/>
      <w:outlineLvl w:val="5"/>
    </w:pPr>
    <w:rPr>
      <w:rFonts w:cs="Times New Roman"/>
      <w:b/>
      <w:bCs/>
      <w:kern w:val="0"/>
      <w:sz w:val="20"/>
      <w:lang w:val="x-none"/>
    </w:rPr>
  </w:style>
  <w:style w:type="paragraph" w:styleId="Heading7">
    <w:name w:val="heading 7"/>
    <w:aliases w:val="H7,8"/>
    <w:basedOn w:val="Heading6"/>
    <w:next w:val="Normal"/>
    <w:link w:val="Heading7Char1"/>
    <w:qFormat/>
    <w:locked/>
    <w:rsid w:val="009B27D8"/>
    <w:pPr>
      <w:keepLines/>
      <w:widowControl/>
      <w:tabs>
        <w:tab w:val="left" w:pos="1871"/>
        <w:tab w:val="left" w:pos="2268"/>
      </w:tabs>
      <w:wordWrap/>
      <w:overflowPunct w:val="0"/>
      <w:autoSpaceDE w:val="0"/>
      <w:autoSpaceDN w:val="0"/>
      <w:adjustRightInd w:val="0"/>
      <w:spacing w:before="200"/>
      <w:ind w:left="1134" w:hanging="1134"/>
      <w:jc w:val="left"/>
      <w:textAlignment w:val="baseline"/>
      <w:outlineLvl w:val="6"/>
    </w:pPr>
    <w:rPr>
      <w:rFonts w:eastAsia="Batang"/>
      <w:bCs w:val="0"/>
      <w:sz w:val="24"/>
      <w:lang w:val="en-GB" w:eastAsia="en-US"/>
    </w:rPr>
  </w:style>
  <w:style w:type="paragraph" w:styleId="Heading8">
    <w:name w:val="heading 8"/>
    <w:aliases w:val="Table Heading"/>
    <w:basedOn w:val="Normal"/>
    <w:next w:val="Normal"/>
    <w:link w:val="Heading8Char"/>
    <w:unhideWhenUsed/>
    <w:qFormat/>
    <w:locked/>
    <w:rsid w:val="00694CB7"/>
    <w:pPr>
      <w:keepNext/>
      <w:ind w:leftChars="800" w:left="800" w:hangingChars="200" w:hanging="2000"/>
      <w:outlineLvl w:val="7"/>
    </w:pPr>
  </w:style>
  <w:style w:type="paragraph" w:styleId="Heading9">
    <w:name w:val="heading 9"/>
    <w:aliases w:val="Figure Heading,FH"/>
    <w:basedOn w:val="Heading6"/>
    <w:next w:val="Normal"/>
    <w:link w:val="Heading9Char1"/>
    <w:qFormat/>
    <w:locked/>
    <w:rsid w:val="009B27D8"/>
    <w:pPr>
      <w:keepLines/>
      <w:widowControl/>
      <w:tabs>
        <w:tab w:val="left" w:pos="1871"/>
        <w:tab w:val="left" w:pos="2268"/>
      </w:tabs>
      <w:wordWrap/>
      <w:overflowPunct w:val="0"/>
      <w:autoSpaceDE w:val="0"/>
      <w:autoSpaceDN w:val="0"/>
      <w:adjustRightInd w:val="0"/>
      <w:spacing w:before="200"/>
      <w:ind w:left="1134" w:hanging="1134"/>
      <w:jc w:val="left"/>
      <w:textAlignment w:val="baseline"/>
      <w:outlineLvl w:val="8"/>
    </w:pPr>
    <w:rPr>
      <w:rFonts w:eastAsia="Batang"/>
      <w:bCs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F58C1"/>
    <w:rPr>
      <w:b/>
      <w:kern w:val="2"/>
      <w:sz w:val="22"/>
    </w:rPr>
  </w:style>
  <w:style w:type="character" w:customStyle="1" w:styleId="Heading2Char">
    <w:name w:val="Heading 2 Char"/>
    <w:link w:val="Heading2"/>
    <w:locked/>
    <w:rsid w:val="00474613"/>
    <w:rPr>
      <w:rFonts w:ascii="Arial" w:eastAsia="MS Gothic" w:hAnsi="Arial" w:cs="Times New Roman"/>
      <w:sz w:val="20"/>
      <w:szCs w:val="20"/>
      <w:lang w:eastAsia="ko-KR"/>
    </w:rPr>
  </w:style>
  <w:style w:type="character" w:customStyle="1" w:styleId="Heading3Char">
    <w:name w:val="Heading 3 Char"/>
    <w:aliases w:val="h31 Char,0H Char"/>
    <w:link w:val="Heading3"/>
    <w:locked/>
    <w:rsid w:val="00474613"/>
    <w:rPr>
      <w:rFonts w:ascii="Arial" w:eastAsia="MS Gothic" w:hAnsi="Arial" w:cs="Times New Roman"/>
      <w:sz w:val="20"/>
      <w:szCs w:val="20"/>
      <w:lang w:eastAsia="ko-KR"/>
    </w:rPr>
  </w:style>
  <w:style w:type="character" w:customStyle="1" w:styleId="Heading4Char">
    <w:name w:val="Heading 4 Char"/>
    <w:link w:val="Heading4"/>
    <w:locked/>
    <w:rsid w:val="00474613"/>
    <w:rPr>
      <w:rFonts w:cs="Times New Roman"/>
      <w:b/>
      <w:bCs/>
      <w:sz w:val="20"/>
      <w:szCs w:val="20"/>
      <w:lang w:eastAsia="ko-KR"/>
    </w:rPr>
  </w:style>
  <w:style w:type="character" w:customStyle="1" w:styleId="Heading5Char">
    <w:name w:val="Heading 5 Char"/>
    <w:link w:val="Heading5"/>
    <w:locked/>
    <w:rsid w:val="00474613"/>
    <w:rPr>
      <w:rFonts w:ascii="Arial" w:eastAsia="MS Gothic" w:hAnsi="Arial" w:cs="Times New Roman"/>
      <w:sz w:val="20"/>
      <w:szCs w:val="20"/>
      <w:lang w:eastAsia="ko-KR"/>
    </w:rPr>
  </w:style>
  <w:style w:type="character" w:customStyle="1" w:styleId="Heading6Char">
    <w:name w:val="Heading 6 Char"/>
    <w:link w:val="Heading6"/>
    <w:locked/>
    <w:rsid w:val="00474613"/>
    <w:rPr>
      <w:rFonts w:cs="Times New Roman"/>
      <w:b/>
      <w:bCs/>
      <w:sz w:val="20"/>
      <w:szCs w:val="20"/>
      <w:lang w:eastAsia="ko-KR"/>
    </w:rPr>
  </w:style>
  <w:style w:type="paragraph" w:styleId="NormalIndent">
    <w:name w:val="Normal Indent"/>
    <w:basedOn w:val="Normal"/>
    <w:link w:val="NormalIndentChar1"/>
    <w:uiPriority w:val="99"/>
    <w:rsid w:val="00585FCA"/>
    <w:pPr>
      <w:ind w:left="851"/>
    </w:pPr>
  </w:style>
  <w:style w:type="paragraph" w:customStyle="1" w:styleId="Title2">
    <w:name w:val="Title 2"/>
    <w:basedOn w:val="Normal"/>
    <w:next w:val="Normal"/>
    <w:rsid w:val="00585FCA"/>
    <w:pPr>
      <w:widowControl/>
      <w:wordWrap/>
      <w:spacing w:before="240"/>
      <w:jc w:val="center"/>
    </w:pPr>
    <w:rPr>
      <w:caps/>
      <w:noProof/>
      <w:kern w:val="0"/>
    </w:rPr>
  </w:style>
  <w:style w:type="paragraph" w:customStyle="1" w:styleId="Title1">
    <w:name w:val="Title 1"/>
    <w:basedOn w:val="Normal"/>
    <w:next w:val="Title2"/>
    <w:link w:val="Title1Carattere"/>
    <w:rsid w:val="00585FCA"/>
    <w:pPr>
      <w:widowControl/>
      <w:wordWrap/>
      <w:spacing w:before="240"/>
      <w:jc w:val="center"/>
    </w:pPr>
    <w:rPr>
      <w:caps/>
      <w:noProof/>
      <w:kern w:val="0"/>
    </w:rPr>
  </w:style>
  <w:style w:type="paragraph" w:styleId="Footer">
    <w:name w:val="footer"/>
    <w:aliases w:val="footer odd,footer,fo,pie de página"/>
    <w:basedOn w:val="Normal"/>
    <w:link w:val="FooterChar"/>
    <w:uiPriority w:val="99"/>
    <w:rsid w:val="00585FCA"/>
    <w:pPr>
      <w:widowControl/>
      <w:tabs>
        <w:tab w:val="center" w:pos="4153"/>
        <w:tab w:val="right" w:pos="8306"/>
      </w:tabs>
      <w:wordWrap/>
      <w:overflowPunct w:val="0"/>
      <w:autoSpaceDE w:val="0"/>
      <w:autoSpaceDN w:val="0"/>
      <w:adjustRightInd w:val="0"/>
      <w:jc w:val="left"/>
      <w:textAlignment w:val="baseline"/>
    </w:pPr>
    <w:rPr>
      <w:rFonts w:cs="Times New Roman"/>
      <w:kern w:val="0"/>
      <w:lang w:val="en-GB"/>
    </w:rPr>
  </w:style>
  <w:style w:type="character" w:customStyle="1" w:styleId="FooterChar">
    <w:name w:val="Footer Char"/>
    <w:aliases w:val="footer odd Char3,footer Char1,fo Char3,pie de página Char1"/>
    <w:link w:val="Footer"/>
    <w:uiPriority w:val="99"/>
    <w:locked/>
    <w:rsid w:val="002A4913"/>
    <w:rPr>
      <w:rFonts w:cs="Times New Roman"/>
      <w:sz w:val="24"/>
      <w:lang w:val="en-GB" w:eastAsia="ko-KR"/>
    </w:rPr>
  </w:style>
  <w:style w:type="paragraph" w:customStyle="1" w:styleId="Head">
    <w:name w:val="Head"/>
    <w:basedOn w:val="Normal"/>
    <w:uiPriority w:val="99"/>
    <w:rsid w:val="00585FCA"/>
    <w:pPr>
      <w:widowControl/>
      <w:tabs>
        <w:tab w:val="left" w:pos="567"/>
        <w:tab w:val="left" w:pos="1134"/>
        <w:tab w:val="left" w:pos="1701"/>
        <w:tab w:val="left" w:pos="2268"/>
        <w:tab w:val="left" w:pos="2835"/>
      </w:tabs>
      <w:wordWrap/>
      <w:overflowPunct w:val="0"/>
      <w:autoSpaceDE w:val="0"/>
      <w:autoSpaceDN w:val="0"/>
      <w:adjustRightInd w:val="0"/>
      <w:jc w:val="left"/>
      <w:textAlignment w:val="baseline"/>
    </w:pPr>
    <w:rPr>
      <w:kern w:val="0"/>
      <w:lang w:val="en-GB"/>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qFormat/>
    <w:rsid w:val="00585FCA"/>
    <w:rPr>
      <w:rFonts w:cs="Times New Roman"/>
      <w:vertAlign w:val="superscript"/>
    </w:rPr>
  </w:style>
  <w:style w:type="paragraph" w:customStyle="1" w:styleId="Source">
    <w:name w:val="Source"/>
    <w:basedOn w:val="Normal"/>
    <w:next w:val="Normal"/>
    <w:link w:val="SourceCarattere"/>
    <w:rsid w:val="00585FCA"/>
    <w:pPr>
      <w:widowControl/>
      <w:tabs>
        <w:tab w:val="left" w:pos="567"/>
        <w:tab w:val="left" w:pos="1134"/>
        <w:tab w:val="left" w:pos="1701"/>
        <w:tab w:val="left" w:pos="2268"/>
        <w:tab w:val="left" w:pos="2835"/>
      </w:tabs>
      <w:wordWrap/>
      <w:overflowPunct w:val="0"/>
      <w:autoSpaceDE w:val="0"/>
      <w:autoSpaceDN w:val="0"/>
      <w:adjustRightInd w:val="0"/>
      <w:spacing w:before="851"/>
      <w:jc w:val="center"/>
      <w:textAlignment w:val="baseline"/>
    </w:pPr>
    <w:rPr>
      <w:b/>
      <w:kern w:val="0"/>
      <w:lang w:val="en-GB"/>
    </w:rPr>
  </w:style>
  <w:style w:type="paragraph" w:styleId="Title">
    <w:name w:val="Title"/>
    <w:basedOn w:val="Normal"/>
    <w:link w:val="TitleChar"/>
    <w:qFormat/>
    <w:rsid w:val="00585FCA"/>
    <w:pPr>
      <w:widowControl/>
      <w:wordWrap/>
      <w:overflowPunct w:val="0"/>
      <w:autoSpaceDE w:val="0"/>
      <w:autoSpaceDN w:val="0"/>
      <w:adjustRightInd w:val="0"/>
      <w:jc w:val="center"/>
      <w:textAlignment w:val="baseline"/>
    </w:pPr>
    <w:rPr>
      <w:rFonts w:ascii="Arial" w:eastAsia="MS Gothic" w:hAnsi="Arial" w:cs="Times New Roman"/>
      <w:kern w:val="0"/>
      <w:sz w:val="32"/>
      <w:szCs w:val="32"/>
      <w:lang w:val="x-none"/>
    </w:rPr>
  </w:style>
  <w:style w:type="character" w:customStyle="1" w:styleId="TitleChar">
    <w:name w:val="Title Char"/>
    <w:link w:val="Title"/>
    <w:locked/>
    <w:rsid w:val="00474613"/>
    <w:rPr>
      <w:rFonts w:ascii="Arial" w:eastAsia="MS Gothic" w:hAnsi="Arial" w:cs="Times New Roman"/>
      <w:sz w:val="32"/>
      <w:szCs w:val="32"/>
      <w:lang w:eastAsia="ko-KR"/>
    </w:rPr>
  </w:style>
  <w:style w:type="paragraph" w:styleId="BodyTextIndent">
    <w:name w:val="Body Text Indent"/>
    <w:basedOn w:val="Normal"/>
    <w:link w:val="BodyTextIndentChar"/>
    <w:rsid w:val="00585FCA"/>
    <w:pPr>
      <w:widowControl/>
      <w:wordWrap/>
      <w:ind w:left="720" w:hanging="720"/>
    </w:pPr>
    <w:rPr>
      <w:rFonts w:cs="Times New Roman"/>
      <w:kern w:val="0"/>
      <w:sz w:val="20"/>
      <w:lang w:val="x-none"/>
    </w:rPr>
  </w:style>
  <w:style w:type="character" w:customStyle="1" w:styleId="BodyTextIndentChar">
    <w:name w:val="Body Text Indent Char"/>
    <w:link w:val="BodyTextIndent"/>
    <w:locked/>
    <w:rsid w:val="00474613"/>
    <w:rPr>
      <w:rFonts w:cs="Times New Roman"/>
      <w:sz w:val="20"/>
      <w:szCs w:val="20"/>
      <w:lang w:eastAsia="ko-KR"/>
    </w:rPr>
  </w:style>
  <w:style w:type="paragraph" w:styleId="TOC8">
    <w:name w:val="toc 8"/>
    <w:basedOn w:val="Normal"/>
    <w:next w:val="Normal"/>
    <w:autoRedefine/>
    <w:rsid w:val="00585FCA"/>
    <w:pPr>
      <w:widowControl/>
      <w:tabs>
        <w:tab w:val="left" w:pos="964"/>
        <w:tab w:val="left" w:leader="dot" w:pos="8789"/>
        <w:tab w:val="right" w:pos="9639"/>
      </w:tabs>
      <w:wordWrap/>
      <w:overflowPunct w:val="0"/>
      <w:autoSpaceDE w:val="0"/>
      <w:autoSpaceDN w:val="0"/>
      <w:adjustRightInd w:val="0"/>
      <w:spacing w:before="136"/>
      <w:ind w:left="964" w:hanging="964"/>
      <w:jc w:val="left"/>
      <w:textAlignment w:val="baseline"/>
    </w:pPr>
    <w:rPr>
      <w:kern w:val="0"/>
      <w:lang w:val="en-GB"/>
    </w:rPr>
  </w:style>
  <w:style w:type="paragraph" w:customStyle="1" w:styleId="Reasons">
    <w:name w:val="Reasons"/>
    <w:basedOn w:val="Normal"/>
    <w:qFormat/>
    <w:rsid w:val="00585FCA"/>
    <w:pPr>
      <w:widowControl/>
      <w:tabs>
        <w:tab w:val="left" w:pos="567"/>
        <w:tab w:val="left" w:pos="1134"/>
        <w:tab w:val="left" w:pos="1701"/>
        <w:tab w:val="left" w:pos="2268"/>
        <w:tab w:val="left" w:pos="2835"/>
      </w:tabs>
      <w:wordWrap/>
      <w:spacing w:before="136"/>
      <w:jc w:val="left"/>
    </w:pPr>
    <w:rPr>
      <w:kern w:val="0"/>
      <w:lang w:val="en-GB"/>
    </w:rPr>
  </w:style>
  <w:style w:type="paragraph" w:styleId="TOC1">
    <w:name w:val="toc 1"/>
    <w:basedOn w:val="Heading1"/>
    <w:next w:val="Normal"/>
    <w:autoRedefine/>
    <w:uiPriority w:val="39"/>
    <w:qFormat/>
    <w:rsid w:val="00585FCA"/>
    <w:pPr>
      <w:keepNext w:val="0"/>
      <w:widowControl/>
      <w:wordWrap/>
      <w:spacing w:before="120" w:after="120"/>
      <w:jc w:val="left"/>
      <w:outlineLvl w:val="9"/>
    </w:pPr>
    <w:rPr>
      <w:caps/>
      <w:kern w:val="0"/>
      <w:sz w:val="20"/>
      <w:lang w:val="en-GB"/>
    </w:rPr>
  </w:style>
  <w:style w:type="paragraph" w:styleId="TOC2">
    <w:name w:val="toc 2"/>
    <w:basedOn w:val="Heading2"/>
    <w:next w:val="Normal"/>
    <w:autoRedefine/>
    <w:uiPriority w:val="39"/>
    <w:qFormat/>
    <w:rsid w:val="00585FCA"/>
    <w:pPr>
      <w:keepNext w:val="0"/>
      <w:ind w:left="240"/>
      <w:outlineLvl w:val="9"/>
    </w:pPr>
    <w:rPr>
      <w:rFonts w:ascii="Times New Roman" w:hAnsi="Times New Roman"/>
      <w:smallCaps/>
    </w:rPr>
  </w:style>
  <w:style w:type="paragraph" w:styleId="BodyText">
    <w:name w:val="Body Text"/>
    <w:basedOn w:val="Normal"/>
    <w:link w:val="BodyTextChar"/>
    <w:uiPriority w:val="99"/>
    <w:rsid w:val="00585FCA"/>
    <w:pPr>
      <w:widowControl/>
      <w:wordWrap/>
      <w:jc w:val="left"/>
    </w:pPr>
    <w:rPr>
      <w:rFonts w:cs="Times New Roman"/>
      <w:kern w:val="0"/>
      <w:sz w:val="20"/>
      <w:lang w:val="x-none"/>
    </w:rPr>
  </w:style>
  <w:style w:type="character" w:customStyle="1" w:styleId="BodyTextChar">
    <w:name w:val="Body Text Char"/>
    <w:link w:val="BodyText"/>
    <w:locked/>
    <w:rsid w:val="00474613"/>
    <w:rPr>
      <w:rFonts w:cs="Times New Roman"/>
      <w:sz w:val="20"/>
      <w:szCs w:val="20"/>
      <w:lang w:eastAsia="ko-KR"/>
    </w:rPr>
  </w:style>
  <w:style w:type="paragraph" w:styleId="BodyText2">
    <w:name w:val="Body Text 2"/>
    <w:basedOn w:val="Normal"/>
    <w:link w:val="BodyText2Char"/>
    <w:rsid w:val="00585FCA"/>
    <w:pPr>
      <w:widowControl/>
      <w:wordWrap/>
      <w:jc w:val="left"/>
    </w:pPr>
    <w:rPr>
      <w:rFonts w:cs="Times New Roman"/>
      <w:kern w:val="0"/>
      <w:sz w:val="20"/>
      <w:lang w:val="x-none"/>
    </w:rPr>
  </w:style>
  <w:style w:type="character" w:customStyle="1" w:styleId="BodyText2Char">
    <w:name w:val="Body Text 2 Char"/>
    <w:link w:val="BodyText2"/>
    <w:locked/>
    <w:rsid w:val="00474613"/>
    <w:rPr>
      <w:rFonts w:cs="Times New Roman"/>
      <w:sz w:val="20"/>
      <w:szCs w:val="20"/>
      <w:lang w:eastAsia="ko-KR"/>
    </w:rPr>
  </w:style>
  <w:style w:type="paragraph" w:styleId="BodyText3">
    <w:name w:val="Body Text 3"/>
    <w:basedOn w:val="Normal"/>
    <w:link w:val="BodyText3Char"/>
    <w:uiPriority w:val="99"/>
    <w:rsid w:val="00585FCA"/>
    <w:pPr>
      <w:widowControl/>
      <w:wordWrap/>
    </w:pPr>
    <w:rPr>
      <w:rFonts w:cs="Times New Roman"/>
      <w:kern w:val="0"/>
      <w:sz w:val="16"/>
      <w:szCs w:val="16"/>
      <w:lang w:val="x-none"/>
    </w:rPr>
  </w:style>
  <w:style w:type="character" w:customStyle="1" w:styleId="BodyText3Char">
    <w:name w:val="Body Text 3 Char"/>
    <w:link w:val="BodyText3"/>
    <w:uiPriority w:val="99"/>
    <w:semiHidden/>
    <w:locked/>
    <w:rsid w:val="00474613"/>
    <w:rPr>
      <w:rFonts w:cs="Times New Roman"/>
      <w:sz w:val="16"/>
      <w:szCs w:val="16"/>
      <w:lang w:eastAsia="ko-KR"/>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585FCA"/>
    <w:pPr>
      <w:widowControl/>
      <w:wordWrap/>
      <w:jc w:val="left"/>
    </w:pPr>
    <w:rPr>
      <w:rFonts w:cs="Times New Roman"/>
      <w:noProof/>
      <w:kern w:val="0"/>
      <w:lang w:val="x-non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qFormat/>
    <w:locked/>
    <w:rsid w:val="00043CDB"/>
    <w:rPr>
      <w:rFonts w:cs="Times New Roman"/>
      <w:noProof/>
      <w:sz w:val="24"/>
      <w:lang w:eastAsia="ko-KR"/>
    </w:rPr>
  </w:style>
  <w:style w:type="paragraph" w:customStyle="1" w:styleId="Normalaftertitle">
    <w:name w:val="Normal after title"/>
    <w:basedOn w:val="Normal"/>
    <w:next w:val="Normal"/>
    <w:rsid w:val="00585FCA"/>
    <w:pPr>
      <w:widowControl/>
      <w:tabs>
        <w:tab w:val="left" w:pos="1134"/>
        <w:tab w:val="left" w:pos="1871"/>
        <w:tab w:val="left" w:pos="2268"/>
      </w:tabs>
      <w:wordWrap/>
      <w:spacing w:before="360"/>
    </w:pPr>
    <w:rPr>
      <w:kern w:val="0"/>
      <w:lang w:val="fr-FR"/>
    </w:rPr>
  </w:style>
  <w:style w:type="paragraph" w:customStyle="1" w:styleId="Note">
    <w:name w:val="Note"/>
    <w:basedOn w:val="Normal"/>
    <w:rsid w:val="00585FCA"/>
    <w:pPr>
      <w:widowControl/>
      <w:tabs>
        <w:tab w:val="left" w:pos="284"/>
        <w:tab w:val="left" w:pos="1134"/>
        <w:tab w:val="left" w:pos="1871"/>
        <w:tab w:val="left" w:pos="2268"/>
      </w:tabs>
      <w:wordWrap/>
      <w:spacing w:before="160"/>
    </w:pPr>
    <w:rPr>
      <w:noProof/>
      <w:kern w:val="0"/>
    </w:rPr>
  </w:style>
  <w:style w:type="character" w:customStyle="1" w:styleId="Artdef">
    <w:name w:val="Art#_def"/>
    <w:uiPriority w:val="99"/>
    <w:rsid w:val="00585FCA"/>
    <w:rPr>
      <w:rFonts w:ascii="Times New Roman" w:hAnsi="Times New Roman"/>
      <w:b/>
      <w:color w:val="auto"/>
    </w:rPr>
  </w:style>
  <w:style w:type="character" w:customStyle="1" w:styleId="Resref">
    <w:name w:val="Res#_ref"/>
    <w:uiPriority w:val="99"/>
    <w:rsid w:val="00585FCA"/>
    <w:rPr>
      <w:rFonts w:cs="Times New Roman"/>
    </w:rPr>
  </w:style>
  <w:style w:type="paragraph" w:customStyle="1" w:styleId="TableTitle">
    <w:name w:val="Table_Title"/>
    <w:basedOn w:val="Normal"/>
    <w:next w:val="Normal"/>
    <w:uiPriority w:val="99"/>
    <w:rsid w:val="00585FCA"/>
    <w:pPr>
      <w:keepNext/>
      <w:widowControl/>
      <w:wordWrap/>
      <w:spacing w:after="120"/>
      <w:jc w:val="center"/>
    </w:pPr>
    <w:rPr>
      <w:b/>
      <w:noProof/>
      <w:kern w:val="0"/>
    </w:rPr>
  </w:style>
  <w:style w:type="paragraph" w:customStyle="1" w:styleId="Title3">
    <w:name w:val="Title 3"/>
    <w:basedOn w:val="Normal"/>
    <w:next w:val="Normal"/>
    <w:link w:val="Title3Char"/>
    <w:uiPriority w:val="99"/>
    <w:rsid w:val="00585FCA"/>
    <w:pPr>
      <w:widowControl/>
      <w:wordWrap/>
      <w:overflowPunct w:val="0"/>
      <w:autoSpaceDE w:val="0"/>
      <w:autoSpaceDN w:val="0"/>
      <w:adjustRightInd w:val="0"/>
      <w:spacing w:before="240"/>
      <w:jc w:val="center"/>
      <w:textAlignment w:val="baseline"/>
    </w:pPr>
    <w:rPr>
      <w:b/>
      <w:kern w:val="0"/>
      <w:lang w:val="en-GB"/>
    </w:rPr>
  </w:style>
  <w:style w:type="paragraph" w:styleId="BalloonText">
    <w:name w:val="Balloon Text"/>
    <w:basedOn w:val="Normal"/>
    <w:link w:val="BalloonTextChar"/>
    <w:rsid w:val="00F506F0"/>
    <w:rPr>
      <w:rFonts w:ascii="Arial" w:eastAsia="MS Gothic" w:hAnsi="Arial" w:cs="Times New Roman"/>
      <w:kern w:val="0"/>
      <w:sz w:val="2"/>
      <w:lang w:val="x-none"/>
    </w:rPr>
  </w:style>
  <w:style w:type="character" w:customStyle="1" w:styleId="BalloonTextChar">
    <w:name w:val="Balloon Text Char"/>
    <w:link w:val="BalloonText"/>
    <w:locked/>
    <w:rsid w:val="00474613"/>
    <w:rPr>
      <w:rFonts w:ascii="Arial" w:eastAsia="MS Gothic" w:hAnsi="Arial" w:cs="Times New Roman"/>
      <w:sz w:val="2"/>
      <w:lang w:eastAsia="ko-KR"/>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encabezado"/>
    <w:basedOn w:val="Normal"/>
    <w:link w:val="HeaderChar"/>
    <w:uiPriority w:val="99"/>
    <w:rsid w:val="00B319AB"/>
    <w:pPr>
      <w:tabs>
        <w:tab w:val="center" w:pos="4153"/>
        <w:tab w:val="right" w:pos="8306"/>
      </w:tabs>
    </w:pPr>
    <w:rPr>
      <w:rFonts w:cs="Times New Roman"/>
      <w:kern w:val="0"/>
      <w:sz w:val="20"/>
      <w:lang w:val="x-none"/>
    </w:rPr>
  </w:style>
  <w:style w:type="character" w:customStyle="1" w:styleId="HeaderChar">
    <w:name w:val="Header Char"/>
    <w:aliases w:val="header odd Char2,header odd1 Char2,header odd2 Char2,header Char1,header odd3 Char2,header odd4 Char2,header odd5 Char2,header odd6 Char2,header1 Char2,header2 Char2,header3 Char2,header odd11 Char2,header odd21 Char2,header odd7 Char2"/>
    <w:link w:val="Header"/>
    <w:uiPriority w:val="99"/>
    <w:locked/>
    <w:rsid w:val="00474613"/>
    <w:rPr>
      <w:rFonts w:cs="Times New Roman"/>
      <w:sz w:val="20"/>
      <w:szCs w:val="20"/>
      <w:lang w:eastAsia="ko-KR"/>
    </w:rPr>
  </w:style>
  <w:style w:type="paragraph" w:customStyle="1" w:styleId="Equation">
    <w:name w:val="Equation"/>
    <w:aliases w:val="eq"/>
    <w:basedOn w:val="Normal"/>
    <w:link w:val="EquationChar"/>
    <w:rsid w:val="002A4913"/>
    <w:pPr>
      <w:widowControl/>
      <w:tabs>
        <w:tab w:val="left" w:pos="794"/>
        <w:tab w:val="center" w:pos="4820"/>
        <w:tab w:val="right" w:pos="9639"/>
      </w:tabs>
      <w:wordWrap/>
      <w:overflowPunct w:val="0"/>
      <w:autoSpaceDE w:val="0"/>
      <w:autoSpaceDN w:val="0"/>
      <w:adjustRightInd w:val="0"/>
      <w:spacing w:beforeLines="50" w:line="240" w:lineRule="atLeast"/>
      <w:jc w:val="left"/>
      <w:textAlignment w:val="baseline"/>
    </w:pPr>
    <w:rPr>
      <w:rFonts w:eastAsia="MS Mincho" w:cs="Times New Roman"/>
      <w:kern w:val="0"/>
      <w:szCs w:val="22"/>
      <w:lang w:val="en-GB" w:eastAsia="en-US"/>
    </w:rPr>
  </w:style>
  <w:style w:type="paragraph" w:styleId="ListParagraph">
    <w:name w:val="List Paragraph"/>
    <w:basedOn w:val="Normal"/>
    <w:link w:val="ListParagraphChar2"/>
    <w:uiPriority w:val="34"/>
    <w:qFormat/>
    <w:rsid w:val="000969E0"/>
    <w:pPr>
      <w:ind w:leftChars="400" w:left="840"/>
    </w:pPr>
  </w:style>
  <w:style w:type="character" w:styleId="LineNumber">
    <w:name w:val="line number"/>
    <w:rsid w:val="00D53B73"/>
    <w:rPr>
      <w:rFonts w:cs="Times New Roman"/>
    </w:rPr>
  </w:style>
  <w:style w:type="table" w:styleId="TableGrid">
    <w:name w:val="Table Grid"/>
    <w:basedOn w:val="TableNormal"/>
    <w:uiPriority w:val="59"/>
    <w:rsid w:val="004F3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5766A"/>
    <w:pPr>
      <w:wordWrap/>
      <w:jc w:val="left"/>
    </w:pPr>
    <w:rPr>
      <w:rFonts w:ascii="MS Gothic" w:eastAsia="MS Gothic" w:hAnsi="Courier New" w:cs="Times New Roman"/>
      <w:sz w:val="21"/>
      <w:szCs w:val="21"/>
      <w:lang w:val="x-none" w:eastAsia="en-US"/>
    </w:rPr>
  </w:style>
  <w:style w:type="character" w:customStyle="1" w:styleId="PlainTextChar">
    <w:name w:val="Plain Text Char"/>
    <w:link w:val="PlainText"/>
    <w:uiPriority w:val="99"/>
    <w:locked/>
    <w:rsid w:val="0005766A"/>
    <w:rPr>
      <w:rFonts w:ascii="MS Gothic" w:eastAsia="MS Gothic" w:hAnsi="Courier New" w:cs="Times New Roman"/>
      <w:kern w:val="2"/>
      <w:sz w:val="21"/>
      <w:szCs w:val="21"/>
      <w:lang w:eastAsia="en-US"/>
    </w:rPr>
  </w:style>
  <w:style w:type="paragraph" w:customStyle="1" w:styleId="10">
    <w:name w:val="リスト段落1"/>
    <w:basedOn w:val="Normal"/>
    <w:uiPriority w:val="99"/>
    <w:rsid w:val="009D4752"/>
    <w:pPr>
      <w:widowControl/>
      <w:tabs>
        <w:tab w:val="left" w:pos="794"/>
        <w:tab w:val="left" w:pos="1191"/>
        <w:tab w:val="left" w:pos="1588"/>
        <w:tab w:val="left" w:pos="1985"/>
      </w:tabs>
      <w:wordWrap/>
      <w:overflowPunct w:val="0"/>
      <w:autoSpaceDE w:val="0"/>
      <w:autoSpaceDN w:val="0"/>
      <w:adjustRightInd w:val="0"/>
      <w:spacing w:before="120"/>
      <w:ind w:left="720"/>
      <w:jc w:val="left"/>
      <w:textAlignment w:val="baseline"/>
    </w:pPr>
    <w:rPr>
      <w:rFonts w:cs="Times New Roman"/>
      <w:kern w:val="0"/>
      <w:lang w:val="en-GB" w:eastAsia="en-US"/>
    </w:rPr>
  </w:style>
  <w:style w:type="paragraph" w:customStyle="1" w:styleId="Tabletext">
    <w:name w:val="Table_text"/>
    <w:basedOn w:val="Normal"/>
    <w:link w:val="TabletextChar"/>
    <w:qFormat/>
    <w:rsid w:val="009D4752"/>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spacing w:before="40" w:after="40"/>
      <w:jc w:val="left"/>
      <w:textAlignment w:val="baseline"/>
    </w:pPr>
    <w:rPr>
      <w:rFonts w:eastAsia="MS Mincho" w:cs="Times New Roman"/>
      <w:kern w:val="0"/>
      <w:sz w:val="22"/>
      <w:lang w:val="en-GB" w:eastAsia="en-US"/>
    </w:rPr>
  </w:style>
  <w:style w:type="character" w:customStyle="1" w:styleId="TabletextChar">
    <w:name w:val="Table_text Char"/>
    <w:link w:val="Tabletext"/>
    <w:qFormat/>
    <w:locked/>
    <w:rsid w:val="009D4752"/>
    <w:rPr>
      <w:rFonts w:eastAsia="MS Mincho"/>
      <w:sz w:val="22"/>
      <w:lang w:val="en-GB" w:eastAsia="en-US"/>
    </w:rPr>
  </w:style>
  <w:style w:type="character" w:styleId="Hyperlink">
    <w:name w:val="Hyperlink"/>
    <w:aliases w:val="CEO_Hyperlink,超级链接,ECC Hyperlink"/>
    <w:uiPriority w:val="99"/>
    <w:qFormat/>
    <w:rsid w:val="003D51B6"/>
    <w:rPr>
      <w:rFonts w:cs="Times New Roman"/>
      <w:color w:val="0000FF"/>
      <w:u w:val="single"/>
    </w:rPr>
  </w:style>
  <w:style w:type="paragraph" w:styleId="NormalWeb">
    <w:name w:val="Normal (Web)"/>
    <w:basedOn w:val="Normal"/>
    <w:uiPriority w:val="99"/>
    <w:rsid w:val="00BD6B0F"/>
    <w:pPr>
      <w:widowControl/>
      <w:wordWrap/>
      <w:spacing w:before="100" w:beforeAutospacing="1" w:after="100" w:afterAutospacing="1"/>
      <w:jc w:val="left"/>
    </w:pPr>
    <w:rPr>
      <w:rFonts w:ascii="MS PGothic" w:eastAsia="MS PGothic" w:hAnsi="MS PGothic" w:cs="MS PGothic"/>
      <w:kern w:val="0"/>
      <w:szCs w:val="24"/>
      <w:lang w:eastAsia="ja-JP"/>
    </w:rPr>
  </w:style>
  <w:style w:type="character" w:styleId="CommentReference">
    <w:name w:val="annotation reference"/>
    <w:uiPriority w:val="99"/>
    <w:unhideWhenUsed/>
    <w:rsid w:val="00575EF8"/>
    <w:rPr>
      <w:sz w:val="18"/>
      <w:szCs w:val="18"/>
    </w:rPr>
  </w:style>
  <w:style w:type="paragraph" w:styleId="CommentText">
    <w:name w:val="annotation text"/>
    <w:basedOn w:val="Normal"/>
    <w:link w:val="CommentTextChar"/>
    <w:uiPriority w:val="99"/>
    <w:unhideWhenUsed/>
    <w:rsid w:val="00575EF8"/>
    <w:pPr>
      <w:jc w:val="left"/>
    </w:pPr>
    <w:rPr>
      <w:rFonts w:cs="Times New Roman"/>
      <w:lang w:val="x-none"/>
    </w:rPr>
  </w:style>
  <w:style w:type="character" w:customStyle="1" w:styleId="CommentTextChar">
    <w:name w:val="Comment Text Char"/>
    <w:link w:val="CommentText"/>
    <w:rsid w:val="00575EF8"/>
    <w:rPr>
      <w:kern w:val="2"/>
      <w:sz w:val="24"/>
      <w:lang w:eastAsia="ko-KR"/>
    </w:rPr>
  </w:style>
  <w:style w:type="paragraph" w:styleId="CommentSubject">
    <w:name w:val="annotation subject"/>
    <w:basedOn w:val="CommentText"/>
    <w:next w:val="CommentText"/>
    <w:link w:val="CommentSubjectChar"/>
    <w:uiPriority w:val="99"/>
    <w:unhideWhenUsed/>
    <w:rsid w:val="00575EF8"/>
    <w:rPr>
      <w:b/>
      <w:bCs/>
    </w:rPr>
  </w:style>
  <w:style w:type="character" w:customStyle="1" w:styleId="CommentSubjectChar">
    <w:name w:val="Comment Subject Char"/>
    <w:link w:val="CommentSubject"/>
    <w:rsid w:val="00575EF8"/>
    <w:rPr>
      <w:b/>
      <w:bCs/>
      <w:kern w:val="2"/>
      <w:sz w:val="24"/>
      <w:lang w:eastAsia="ko-KR"/>
    </w:rPr>
  </w:style>
  <w:style w:type="paragraph" w:styleId="Revision">
    <w:name w:val="Revision"/>
    <w:hidden/>
    <w:uiPriority w:val="99"/>
    <w:rsid w:val="00EC3FCC"/>
    <w:rPr>
      <w:kern w:val="2"/>
      <w:sz w:val="24"/>
      <w:lang w:eastAsia="ko-KR"/>
    </w:rPr>
  </w:style>
  <w:style w:type="character" w:styleId="PageNumber">
    <w:name w:val="page number"/>
    <w:basedOn w:val="DefaultParagraphFont"/>
    <w:rsid w:val="008F58C1"/>
  </w:style>
  <w:style w:type="character" w:customStyle="1" w:styleId="Heading8Char">
    <w:name w:val="Heading 8 Char"/>
    <w:link w:val="Heading8"/>
    <w:rsid w:val="00694CB7"/>
    <w:rPr>
      <w:kern w:val="2"/>
      <w:sz w:val="24"/>
    </w:rPr>
  </w:style>
  <w:style w:type="character" w:customStyle="1" w:styleId="CallChar">
    <w:name w:val="Call Char"/>
    <w:link w:val="Call"/>
    <w:uiPriority w:val="99"/>
    <w:locked/>
    <w:rsid w:val="00980010"/>
    <w:rPr>
      <w:rFonts w:cs="Times New Roman"/>
      <w:i/>
      <w:sz w:val="24"/>
      <w:lang w:val="en-GB"/>
    </w:rPr>
  </w:style>
  <w:style w:type="paragraph" w:customStyle="1" w:styleId="Call">
    <w:name w:val="Call"/>
    <w:basedOn w:val="Normal"/>
    <w:next w:val="Normal"/>
    <w:link w:val="CallChar"/>
    <w:uiPriority w:val="99"/>
    <w:rsid w:val="00980010"/>
    <w:pPr>
      <w:keepNext/>
      <w:keepLines/>
      <w:widowControl/>
      <w:tabs>
        <w:tab w:val="left" w:pos="1134"/>
        <w:tab w:val="left" w:pos="1871"/>
        <w:tab w:val="left" w:pos="2268"/>
      </w:tabs>
      <w:wordWrap/>
      <w:overflowPunct w:val="0"/>
      <w:autoSpaceDE w:val="0"/>
      <w:autoSpaceDN w:val="0"/>
      <w:adjustRightInd w:val="0"/>
      <w:spacing w:before="160"/>
      <w:ind w:left="1134"/>
      <w:jc w:val="left"/>
    </w:pPr>
    <w:rPr>
      <w:rFonts w:cs="Times New Roman"/>
      <w:i/>
      <w:kern w:val="0"/>
      <w:lang w:val="en-GB" w:eastAsia="en-US"/>
    </w:rPr>
  </w:style>
  <w:style w:type="paragraph" w:customStyle="1" w:styleId="ColorfulList-Accent11">
    <w:name w:val="Colorful List - Accent 11"/>
    <w:basedOn w:val="Normal"/>
    <w:uiPriority w:val="34"/>
    <w:qFormat/>
    <w:rsid w:val="00671401"/>
    <w:pPr>
      <w:widowControl/>
      <w:wordWrap/>
      <w:spacing w:after="200" w:line="276" w:lineRule="auto"/>
      <w:ind w:left="720"/>
      <w:contextualSpacing/>
      <w:jc w:val="left"/>
    </w:pPr>
    <w:rPr>
      <w:rFonts w:ascii="Calibri" w:eastAsia="Calibri" w:hAnsi="Calibri" w:cs="Cordia New"/>
      <w:kern w:val="0"/>
      <w:sz w:val="22"/>
      <w:szCs w:val="22"/>
      <w:lang w:val="en-GB" w:eastAsia="en-US"/>
    </w:rPr>
  </w:style>
  <w:style w:type="paragraph" w:customStyle="1" w:styleId="ListParagraph1">
    <w:name w:val="List Paragraph1"/>
    <w:basedOn w:val="Normal"/>
    <w:link w:val="ListParagraphChar1"/>
    <w:uiPriority w:val="34"/>
    <w:qFormat/>
    <w:rsid w:val="001B581F"/>
    <w:pPr>
      <w:spacing w:after="160" w:line="259" w:lineRule="auto"/>
      <w:ind w:leftChars="400" w:left="840"/>
    </w:pPr>
  </w:style>
  <w:style w:type="paragraph" w:customStyle="1" w:styleId="a">
    <w:name w:val="表文"/>
    <w:basedOn w:val="Normal"/>
    <w:rsid w:val="0089015D"/>
    <w:pPr>
      <w:tabs>
        <w:tab w:val="left" w:pos="0"/>
      </w:tabs>
      <w:wordWrap/>
      <w:spacing w:after="160" w:line="259" w:lineRule="auto"/>
      <w:ind w:firstLine="425"/>
      <w:textAlignment w:val="baseline"/>
      <w:outlineLvl w:val="0"/>
    </w:pPr>
    <w:rPr>
      <w:rFonts w:eastAsia="SimSun" w:cs="Times New Roman"/>
      <w:kern w:val="0"/>
      <w:sz w:val="15"/>
      <w:lang w:eastAsia="zh-CN"/>
    </w:rPr>
  </w:style>
  <w:style w:type="character" w:customStyle="1" w:styleId="Artref">
    <w:name w:val="Art_ref"/>
    <w:basedOn w:val="DefaultParagraphFont"/>
    <w:rsid w:val="0089015D"/>
  </w:style>
  <w:style w:type="paragraph" w:customStyle="1" w:styleId="p1">
    <w:name w:val="p1"/>
    <w:basedOn w:val="Normal"/>
    <w:rsid w:val="0089015D"/>
    <w:pPr>
      <w:widowControl/>
      <w:wordWrap/>
      <w:spacing w:before="100" w:beforeAutospacing="1" w:after="100" w:afterAutospacing="1"/>
      <w:jc w:val="left"/>
    </w:pPr>
    <w:rPr>
      <w:rFonts w:eastAsia="Times New Roman" w:cs="Times New Roman"/>
      <w:kern w:val="0"/>
      <w:szCs w:val="24"/>
      <w:lang w:val="en-AU" w:eastAsia="en-AU"/>
    </w:rPr>
  </w:style>
  <w:style w:type="paragraph" w:styleId="Caption">
    <w:name w:val="caption"/>
    <w:basedOn w:val="Normal"/>
    <w:next w:val="Normal"/>
    <w:unhideWhenUsed/>
    <w:qFormat/>
    <w:locked/>
    <w:rsid w:val="000765A2"/>
    <w:pPr>
      <w:spacing w:after="200"/>
    </w:pPr>
    <w:rPr>
      <w:i/>
      <w:iCs/>
      <w:color w:val="44546A" w:themeColor="text2"/>
      <w:sz w:val="18"/>
      <w:szCs w:val="18"/>
    </w:rPr>
  </w:style>
  <w:style w:type="character" w:customStyle="1" w:styleId="Heading7Char">
    <w:name w:val="Heading 7 Char"/>
    <w:basedOn w:val="DefaultParagraphFont"/>
    <w:rsid w:val="009B27D8"/>
    <w:rPr>
      <w:rFonts w:asciiTheme="majorHAnsi" w:eastAsiaTheme="majorEastAsia" w:hAnsiTheme="majorHAnsi" w:cstheme="majorBidi"/>
      <w:i/>
      <w:iCs/>
      <w:color w:val="1F4D78" w:themeColor="accent1" w:themeShade="7F"/>
      <w:kern w:val="2"/>
      <w:sz w:val="24"/>
      <w:lang w:eastAsia="ko-KR"/>
    </w:rPr>
  </w:style>
  <w:style w:type="character" w:customStyle="1" w:styleId="Heading9Char">
    <w:name w:val="Heading 9 Char"/>
    <w:basedOn w:val="DefaultParagraphFont"/>
    <w:rsid w:val="009B27D8"/>
    <w:rPr>
      <w:rFonts w:asciiTheme="majorHAnsi" w:eastAsiaTheme="majorEastAsia" w:hAnsiTheme="majorHAnsi" w:cstheme="majorBidi"/>
      <w:i/>
      <w:iCs/>
      <w:color w:val="272727" w:themeColor="text1" w:themeTint="D8"/>
      <w:kern w:val="2"/>
      <w:sz w:val="21"/>
      <w:szCs w:val="21"/>
      <w:lang w:eastAsia="ko-KR"/>
    </w:rPr>
  </w:style>
  <w:style w:type="numbering" w:customStyle="1" w:styleId="NoList1">
    <w:name w:val="No List1"/>
    <w:next w:val="NoList"/>
    <w:uiPriority w:val="99"/>
    <w:semiHidden/>
    <w:unhideWhenUsed/>
    <w:rsid w:val="009B27D8"/>
  </w:style>
  <w:style w:type="paragraph" w:customStyle="1" w:styleId="a0">
    <w:name w:val="표"/>
    <w:basedOn w:val="Normal"/>
    <w:next w:val="Normal"/>
    <w:autoRedefine/>
    <w:rsid w:val="009B27D8"/>
    <w:pPr>
      <w:autoSpaceDE w:val="0"/>
      <w:autoSpaceDN w:val="0"/>
      <w:spacing w:line="312" w:lineRule="auto"/>
    </w:pPr>
    <w:rPr>
      <w:rFonts w:ascii="Book Antiqua" w:eastAsia="GulimChe" w:hAnsi="Book Antiqua" w:cs="Times New Roman"/>
      <w:b/>
      <w:bCs/>
      <w:sz w:val="28"/>
      <w:szCs w:val="24"/>
    </w:rPr>
  </w:style>
  <w:style w:type="table" w:customStyle="1" w:styleId="TableGrid1">
    <w:name w:val="Table Grid1"/>
    <w:basedOn w:val="TableNormal"/>
    <w:next w:val="TableGrid"/>
    <w:uiPriority w:val="59"/>
    <w:qFormat/>
    <w:rsid w:val="009B27D8"/>
    <w:rPr>
      <w:rFonts w:ascii="Calibri" w:eastAsia="Calibri" w:hAnsi="Calibri" w:cs="Cordia New"/>
      <w:sz w:val="22"/>
      <w:szCs w:val="28"/>
      <w:lang w:eastAsia="ja-JP"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2">
    <w:name w:val="Balloon Text Char2"/>
    <w:basedOn w:val="DefaultParagraphFont"/>
    <w:rsid w:val="009B27D8"/>
    <w:rPr>
      <w:rFonts w:ascii="Arial" w:eastAsia="MS Gothic" w:hAnsi="Arial" w:cs="Angsana New"/>
      <w:sz w:val="18"/>
      <w:szCs w:val="18"/>
      <w:lang w:eastAsia="en-US"/>
    </w:rPr>
  </w:style>
  <w:style w:type="character" w:customStyle="1" w:styleId="Tablefreq">
    <w:name w:val="Table_freq"/>
    <w:basedOn w:val="DefaultParagraphFont"/>
    <w:rsid w:val="009B27D8"/>
    <w:rPr>
      <w:b/>
      <w:color w:val="auto"/>
      <w:sz w:val="20"/>
    </w:rPr>
  </w:style>
  <w:style w:type="paragraph" w:customStyle="1" w:styleId="Tablehead">
    <w:name w:val="Table_head"/>
    <w:basedOn w:val="Normal"/>
    <w:link w:val="TableheadChar"/>
    <w:qFormat/>
    <w:rsid w:val="009B27D8"/>
    <w:pPr>
      <w:keepNext/>
      <w:widowControl/>
      <w:tabs>
        <w:tab w:val="left" w:pos="1134"/>
        <w:tab w:val="left" w:pos="1871"/>
        <w:tab w:val="left" w:pos="2268"/>
      </w:tabs>
      <w:wordWrap/>
      <w:overflowPunct w:val="0"/>
      <w:autoSpaceDE w:val="0"/>
      <w:autoSpaceDN w:val="0"/>
      <w:adjustRightInd w:val="0"/>
      <w:spacing w:before="80" w:after="80" w:line="312" w:lineRule="auto"/>
      <w:jc w:val="center"/>
      <w:textAlignment w:val="baseline"/>
    </w:pPr>
    <w:rPr>
      <w:rFonts w:ascii="Times New Roman Bold" w:eastAsia="Batang" w:hAnsi="Times New Roman Bold" w:cs="Times New Roman Bold"/>
      <w:b/>
      <w:kern w:val="0"/>
      <w:sz w:val="20"/>
      <w:lang w:val="en-GB" w:eastAsia="en-US"/>
    </w:rPr>
  </w:style>
  <w:style w:type="paragraph" w:customStyle="1" w:styleId="TableTextS5">
    <w:name w:val="Table_TextS5"/>
    <w:basedOn w:val="Normal"/>
    <w:rsid w:val="009B27D8"/>
    <w:pPr>
      <w:widowControl/>
      <w:tabs>
        <w:tab w:val="left" w:pos="170"/>
        <w:tab w:val="left" w:pos="567"/>
        <w:tab w:val="left" w:pos="737"/>
        <w:tab w:val="left" w:pos="2977"/>
        <w:tab w:val="left" w:pos="3266"/>
      </w:tabs>
      <w:wordWrap/>
      <w:overflowPunct w:val="0"/>
      <w:autoSpaceDE w:val="0"/>
      <w:autoSpaceDN w:val="0"/>
      <w:adjustRightInd w:val="0"/>
      <w:spacing w:before="40" w:after="40" w:line="312" w:lineRule="auto"/>
      <w:textAlignment w:val="baseline"/>
    </w:pPr>
    <w:rPr>
      <w:rFonts w:eastAsia="Batang" w:cs="Times New Roman"/>
      <w:kern w:val="0"/>
      <w:sz w:val="20"/>
      <w:lang w:val="en-GB" w:eastAsia="en-US"/>
    </w:rPr>
  </w:style>
  <w:style w:type="paragraph" w:customStyle="1" w:styleId="Tabletitle0">
    <w:name w:val="Table_title"/>
    <w:basedOn w:val="Normal"/>
    <w:next w:val="Normal"/>
    <w:link w:val="TabletitleChar"/>
    <w:qFormat/>
    <w:rsid w:val="009B27D8"/>
    <w:pPr>
      <w:keepNext/>
      <w:keepLines/>
      <w:widowControl/>
      <w:tabs>
        <w:tab w:val="left" w:pos="1134"/>
        <w:tab w:val="left" w:pos="1871"/>
        <w:tab w:val="left" w:pos="2268"/>
      </w:tabs>
      <w:wordWrap/>
      <w:overflowPunct w:val="0"/>
      <w:autoSpaceDE w:val="0"/>
      <w:autoSpaceDN w:val="0"/>
      <w:adjustRightInd w:val="0"/>
      <w:spacing w:after="120" w:line="312" w:lineRule="auto"/>
      <w:jc w:val="center"/>
      <w:textAlignment w:val="baseline"/>
    </w:pPr>
    <w:rPr>
      <w:rFonts w:ascii="Times New Roman Bold" w:eastAsia="Batang" w:hAnsi="Times New Roman Bold" w:cs="Times New Roman"/>
      <w:b/>
      <w:kern w:val="0"/>
      <w:sz w:val="20"/>
      <w:lang w:val="en-GB" w:eastAsia="en-US"/>
    </w:rPr>
  </w:style>
  <w:style w:type="character" w:customStyle="1" w:styleId="TabletitleChar">
    <w:name w:val="Table_title Char"/>
    <w:basedOn w:val="DefaultParagraphFont"/>
    <w:link w:val="Tabletitle0"/>
    <w:qFormat/>
    <w:locked/>
    <w:rsid w:val="009B27D8"/>
    <w:rPr>
      <w:rFonts w:ascii="Times New Roman Bold" w:eastAsia="Batang" w:hAnsi="Times New Roman Bold" w:cs="Times New Roman"/>
      <w:b/>
      <w:lang w:val="en-GB"/>
    </w:rPr>
  </w:style>
  <w:style w:type="character" w:customStyle="1" w:styleId="TableheadChar">
    <w:name w:val="Table_head Char"/>
    <w:basedOn w:val="DefaultParagraphFont"/>
    <w:link w:val="Tablehead"/>
    <w:qFormat/>
    <w:locked/>
    <w:rsid w:val="009B27D8"/>
    <w:rPr>
      <w:rFonts w:ascii="Times New Roman Bold" w:eastAsia="Batang" w:hAnsi="Times New Roman Bold" w:cs="Times New Roman Bold"/>
      <w:b/>
      <w:lang w:val="en-GB"/>
    </w:rPr>
  </w:style>
  <w:style w:type="character" w:customStyle="1" w:styleId="Artdef0">
    <w:name w:val="Art_def"/>
    <w:basedOn w:val="DefaultParagraphFont"/>
    <w:rsid w:val="009B27D8"/>
    <w:rPr>
      <w:rFonts w:ascii="Times New Roman" w:hAnsi="Times New Roman"/>
      <w:b/>
    </w:rPr>
  </w:style>
  <w:style w:type="paragraph" w:customStyle="1" w:styleId="Note2">
    <w:name w:val="Note2"/>
    <w:basedOn w:val="Note"/>
    <w:link w:val="Note2Char"/>
    <w:qFormat/>
    <w:rsid w:val="009B27D8"/>
    <w:pPr>
      <w:overflowPunct w:val="0"/>
      <w:autoSpaceDE w:val="0"/>
      <w:autoSpaceDN w:val="0"/>
      <w:adjustRightInd w:val="0"/>
      <w:spacing w:before="80" w:line="312" w:lineRule="auto"/>
      <w:textAlignment w:val="baseline"/>
    </w:pPr>
    <w:rPr>
      <w:rFonts w:cs="Times New Roman"/>
      <w:noProof w:val="0"/>
      <w:szCs w:val="24"/>
    </w:rPr>
  </w:style>
  <w:style w:type="character" w:customStyle="1" w:styleId="Note2Char">
    <w:name w:val="Note2 Char"/>
    <w:basedOn w:val="DefaultParagraphFont"/>
    <w:link w:val="Note2"/>
    <w:rsid w:val="009B27D8"/>
    <w:rPr>
      <w:rFonts w:cs="Times New Roman"/>
      <w:sz w:val="24"/>
      <w:szCs w:val="24"/>
      <w:lang w:eastAsia="ko-KR"/>
    </w:rPr>
  </w:style>
  <w:style w:type="paragraph" w:customStyle="1" w:styleId="Border">
    <w:name w:val="Border"/>
    <w:basedOn w:val="Normal"/>
    <w:rsid w:val="009B27D8"/>
    <w:pPr>
      <w:widowControl/>
      <w:pBdr>
        <w:bottom w:val="single" w:sz="6" w:space="0" w:color="auto"/>
      </w:pBdr>
      <w:tabs>
        <w:tab w:val="left" w:pos="170"/>
        <w:tab w:val="left" w:pos="567"/>
        <w:tab w:val="left" w:pos="737"/>
        <w:tab w:val="left" w:pos="1871"/>
        <w:tab w:val="left" w:pos="2977"/>
        <w:tab w:val="left" w:pos="3266"/>
      </w:tabs>
      <w:wordWrap/>
      <w:overflowPunct w:val="0"/>
      <w:autoSpaceDE w:val="0"/>
      <w:autoSpaceDN w:val="0"/>
      <w:adjustRightInd w:val="0"/>
      <w:spacing w:line="10" w:lineRule="exact"/>
      <w:ind w:left="28" w:right="28"/>
      <w:jc w:val="center"/>
      <w:textAlignment w:val="baseline"/>
    </w:pPr>
    <w:rPr>
      <w:rFonts w:eastAsia="Batang" w:cs="Times New Roman"/>
      <w:b/>
      <w:noProof/>
      <w:kern w:val="0"/>
      <w:sz w:val="20"/>
      <w:lang w:val="en-GB" w:eastAsia="en-US"/>
    </w:rPr>
  </w:style>
  <w:style w:type="paragraph" w:customStyle="1" w:styleId="TOCHeading1">
    <w:name w:val="TOC Heading1"/>
    <w:basedOn w:val="Heading1"/>
    <w:next w:val="Normal"/>
    <w:uiPriority w:val="39"/>
    <w:unhideWhenUsed/>
    <w:qFormat/>
    <w:rsid w:val="009B27D8"/>
    <w:pPr>
      <w:keepLines/>
      <w:widowControl/>
      <w:wordWrap/>
      <w:spacing w:before="240" w:beforeAutospacing="0" w:after="0" w:afterAutospacing="0" w:line="259" w:lineRule="auto"/>
      <w:jc w:val="left"/>
      <w:outlineLvl w:val="9"/>
    </w:pPr>
    <w:rPr>
      <w:rFonts w:ascii="Arial" w:eastAsia="MS Gothic" w:hAnsi="Arial" w:cs="Angsana New"/>
      <w:b w:val="0"/>
      <w:color w:val="365F91"/>
      <w:kern w:val="0"/>
      <w:sz w:val="32"/>
      <w:szCs w:val="32"/>
      <w:lang w:val="en-US" w:eastAsia="ko-KR"/>
    </w:rPr>
  </w:style>
  <w:style w:type="character" w:customStyle="1" w:styleId="ArtrefBold">
    <w:name w:val="Art_ref + Bold"/>
    <w:basedOn w:val="Artref"/>
    <w:rsid w:val="009B27D8"/>
    <w:rPr>
      <w:b/>
      <w:bCs/>
      <w:color w:val="auto"/>
    </w:rPr>
  </w:style>
  <w:style w:type="character" w:styleId="Emphasis">
    <w:name w:val="Emphasis"/>
    <w:basedOn w:val="DefaultParagraphFont"/>
    <w:uiPriority w:val="20"/>
    <w:qFormat/>
    <w:locked/>
    <w:rsid w:val="009B27D8"/>
    <w:rPr>
      <w:i/>
      <w:iCs/>
    </w:rPr>
  </w:style>
  <w:style w:type="paragraph" w:customStyle="1" w:styleId="Appendix">
    <w:name w:val="Appendix"/>
    <w:basedOn w:val="Heading1"/>
    <w:link w:val="AppendixChar"/>
    <w:qFormat/>
    <w:rsid w:val="009B27D8"/>
    <w:pPr>
      <w:keepNext w:val="0"/>
      <w:widowControl/>
      <w:wordWrap/>
      <w:spacing w:before="240" w:beforeAutospacing="0" w:after="120" w:afterAutospacing="0" w:line="312" w:lineRule="auto"/>
      <w:ind w:left="425"/>
      <w:jc w:val="left"/>
    </w:pPr>
    <w:rPr>
      <w:sz w:val="24"/>
      <w:lang w:val="en-US" w:eastAsia="ko-KR"/>
    </w:rPr>
  </w:style>
  <w:style w:type="character" w:styleId="PlaceholderText">
    <w:name w:val="Placeholder Text"/>
    <w:basedOn w:val="DefaultParagraphFont"/>
    <w:uiPriority w:val="99"/>
    <w:semiHidden/>
    <w:rsid w:val="009B27D8"/>
    <w:rPr>
      <w:color w:val="808080"/>
    </w:rPr>
  </w:style>
  <w:style w:type="character" w:customStyle="1" w:styleId="ListParagraphChar2">
    <w:name w:val="List Paragraph Char2"/>
    <w:basedOn w:val="DefaultParagraphFont"/>
    <w:link w:val="ListParagraph"/>
    <w:uiPriority w:val="34"/>
    <w:rsid w:val="009B27D8"/>
    <w:rPr>
      <w:kern w:val="2"/>
      <w:sz w:val="24"/>
      <w:lang w:eastAsia="ko-KR"/>
    </w:rPr>
  </w:style>
  <w:style w:type="character" w:customStyle="1" w:styleId="Heading1Char2">
    <w:name w:val="Heading 1 Char2"/>
    <w:aliases w:val="título 1 Char,H1 Char,h1 Char,h11 Char,h12 Char,h13 Char,h14 Char,h15 Char,h16 Char,h17 Char,h111 Char,h121 Char,h131 Char,h141 Char,h151 Char,h161 Char,h18 Char,h112 Char,h122 Char,h132 Char,h142 Char,h152 Char,h162 Char,h19 Char,1 Char"/>
    <w:basedOn w:val="ListParagraphChar2"/>
    <w:rsid w:val="009B27D8"/>
    <w:rPr>
      <w:b/>
      <w:kern w:val="2"/>
      <w:sz w:val="24"/>
      <w:lang w:eastAsia="ko-KR"/>
    </w:rPr>
  </w:style>
  <w:style w:type="character" w:customStyle="1" w:styleId="AppendixChar">
    <w:name w:val="Appendix Char"/>
    <w:basedOn w:val="Heading1Char2"/>
    <w:link w:val="Appendix"/>
    <w:rsid w:val="009B27D8"/>
    <w:rPr>
      <w:rFonts w:cs="Times New Roman"/>
      <w:b/>
      <w:kern w:val="2"/>
      <w:sz w:val="24"/>
      <w:lang w:eastAsia="ko-KR"/>
    </w:rPr>
  </w:style>
  <w:style w:type="paragraph" w:customStyle="1" w:styleId="Appendix1Title">
    <w:name w:val="Appendix 1 Title"/>
    <w:link w:val="Appendix1TitleChar"/>
    <w:qFormat/>
    <w:rsid w:val="009B27D8"/>
    <w:pPr>
      <w:numPr>
        <w:numId w:val="1"/>
      </w:numPr>
      <w:spacing w:before="120" w:after="120"/>
      <w:outlineLvl w:val="0"/>
    </w:pPr>
    <w:rPr>
      <w:rFonts w:cs="Times New Roman"/>
      <w:b/>
      <w:sz w:val="24"/>
      <w:szCs w:val="24"/>
      <w:lang w:eastAsia="ko-KR"/>
    </w:rPr>
  </w:style>
  <w:style w:type="paragraph" w:customStyle="1" w:styleId="Appendix2Title">
    <w:name w:val="Appendix 2 Title"/>
    <w:basedOn w:val="Appendix1Title"/>
    <w:link w:val="Appendix2TitleChar"/>
    <w:qFormat/>
    <w:rsid w:val="009B27D8"/>
    <w:pPr>
      <w:numPr>
        <w:numId w:val="2"/>
      </w:numPr>
    </w:pPr>
  </w:style>
  <w:style w:type="paragraph" w:customStyle="1" w:styleId="Tablefin">
    <w:name w:val="Table_fin"/>
    <w:basedOn w:val="Normal"/>
    <w:next w:val="Normal"/>
    <w:link w:val="TablefinChar"/>
    <w:rsid w:val="009B27D8"/>
    <w:pPr>
      <w:widowControl/>
      <w:tabs>
        <w:tab w:val="left" w:pos="794"/>
        <w:tab w:val="left" w:pos="1191"/>
        <w:tab w:val="left" w:pos="1588"/>
        <w:tab w:val="left" w:pos="1985"/>
      </w:tabs>
      <w:wordWrap/>
      <w:overflowPunct w:val="0"/>
      <w:autoSpaceDE w:val="0"/>
      <w:autoSpaceDN w:val="0"/>
      <w:adjustRightInd w:val="0"/>
      <w:textAlignment w:val="baseline"/>
    </w:pPr>
    <w:rPr>
      <w:rFonts w:eastAsia="Batang" w:cs="Times New Roman"/>
      <w:kern w:val="0"/>
      <w:sz w:val="20"/>
      <w:lang w:val="en-GB" w:eastAsia="en-US"/>
    </w:rPr>
  </w:style>
  <w:style w:type="character" w:customStyle="1" w:styleId="Appendix1TitleChar">
    <w:name w:val="Appendix 1 Title Char"/>
    <w:basedOn w:val="DefaultParagraphFont"/>
    <w:link w:val="Appendix1Title"/>
    <w:rsid w:val="009B27D8"/>
    <w:rPr>
      <w:rFonts w:cs="Times New Roman"/>
      <w:b/>
      <w:sz w:val="24"/>
      <w:szCs w:val="24"/>
      <w:lang w:eastAsia="ko-KR"/>
    </w:rPr>
  </w:style>
  <w:style w:type="character" w:customStyle="1" w:styleId="Appendix2TitleChar">
    <w:name w:val="Appendix 2 Title Char"/>
    <w:basedOn w:val="Appendix1TitleChar"/>
    <w:link w:val="Appendix2Title"/>
    <w:rsid w:val="009B27D8"/>
    <w:rPr>
      <w:rFonts w:cs="Times New Roman"/>
      <w:b/>
      <w:sz w:val="24"/>
      <w:szCs w:val="24"/>
      <w:lang w:eastAsia="ko-KR"/>
    </w:rPr>
  </w:style>
  <w:style w:type="paragraph" w:customStyle="1" w:styleId="TableNo">
    <w:name w:val="Table_No"/>
    <w:basedOn w:val="Normal"/>
    <w:next w:val="Normal"/>
    <w:link w:val="TableNoChar"/>
    <w:qFormat/>
    <w:rsid w:val="009B27D8"/>
    <w:pPr>
      <w:keepNext/>
      <w:widowControl/>
      <w:tabs>
        <w:tab w:val="left" w:pos="794"/>
        <w:tab w:val="left" w:pos="1191"/>
        <w:tab w:val="left" w:pos="1588"/>
        <w:tab w:val="left" w:pos="1985"/>
      </w:tabs>
      <w:wordWrap/>
      <w:overflowPunct w:val="0"/>
      <w:autoSpaceDE w:val="0"/>
      <w:autoSpaceDN w:val="0"/>
      <w:adjustRightInd w:val="0"/>
      <w:spacing w:before="360" w:after="120"/>
      <w:jc w:val="center"/>
      <w:textAlignment w:val="baseline"/>
    </w:pPr>
    <w:rPr>
      <w:rFonts w:eastAsia="Batang" w:cs="Times New Roman"/>
      <w:kern w:val="0"/>
      <w:lang w:val="fr-FR" w:eastAsia="en-US"/>
    </w:rPr>
  </w:style>
  <w:style w:type="paragraph" w:customStyle="1" w:styleId="Equationlegend">
    <w:name w:val="Equation_legend"/>
    <w:basedOn w:val="NormalIndent"/>
    <w:link w:val="EquationlegendChar"/>
    <w:qFormat/>
    <w:rsid w:val="009B27D8"/>
    <w:pPr>
      <w:widowControl/>
      <w:tabs>
        <w:tab w:val="right" w:pos="1701"/>
        <w:tab w:val="left" w:pos="1985"/>
      </w:tabs>
      <w:wordWrap/>
      <w:overflowPunct w:val="0"/>
      <w:autoSpaceDE w:val="0"/>
      <w:autoSpaceDN w:val="0"/>
      <w:adjustRightInd w:val="0"/>
      <w:spacing w:before="80"/>
      <w:ind w:left="1985" w:hanging="1985"/>
      <w:textAlignment w:val="baseline"/>
    </w:pPr>
    <w:rPr>
      <w:rFonts w:eastAsia="Batang" w:cs="Times New Roman"/>
      <w:kern w:val="0"/>
      <w:lang w:eastAsia="en-US"/>
    </w:rPr>
  </w:style>
  <w:style w:type="paragraph" w:customStyle="1" w:styleId="FigureNo">
    <w:name w:val="Figure_No"/>
    <w:basedOn w:val="Normal"/>
    <w:next w:val="Figuretitle"/>
    <w:link w:val="FigureNo0"/>
    <w:rsid w:val="009B27D8"/>
    <w:pPr>
      <w:keepNext/>
      <w:keepLines/>
      <w:widowControl/>
      <w:tabs>
        <w:tab w:val="left" w:pos="794"/>
        <w:tab w:val="left" w:pos="1191"/>
        <w:tab w:val="left" w:pos="1588"/>
        <w:tab w:val="left" w:pos="1985"/>
      </w:tabs>
      <w:wordWrap/>
      <w:overflowPunct w:val="0"/>
      <w:autoSpaceDE w:val="0"/>
      <w:autoSpaceDN w:val="0"/>
      <w:adjustRightInd w:val="0"/>
      <w:spacing w:before="480" w:after="80"/>
      <w:jc w:val="center"/>
      <w:textAlignment w:val="baseline"/>
    </w:pPr>
    <w:rPr>
      <w:rFonts w:eastAsia="Batang" w:cs="Times New Roman"/>
      <w:caps/>
      <w:kern w:val="0"/>
      <w:sz w:val="18"/>
      <w:lang w:val="fr-FR" w:eastAsia="en-US"/>
    </w:rPr>
  </w:style>
  <w:style w:type="paragraph" w:customStyle="1" w:styleId="Figuretitle">
    <w:name w:val="Figure_title"/>
    <w:basedOn w:val="Normal"/>
    <w:next w:val="Normal"/>
    <w:link w:val="FiguretitleChar"/>
    <w:rsid w:val="009B27D8"/>
    <w:pPr>
      <w:keepNext/>
      <w:widowControl/>
      <w:tabs>
        <w:tab w:val="left" w:pos="794"/>
        <w:tab w:val="left" w:pos="1191"/>
        <w:tab w:val="left" w:pos="1588"/>
        <w:tab w:val="left" w:pos="1985"/>
      </w:tabs>
      <w:wordWrap/>
      <w:overflowPunct w:val="0"/>
      <w:autoSpaceDE w:val="0"/>
      <w:autoSpaceDN w:val="0"/>
      <w:adjustRightInd w:val="0"/>
      <w:spacing w:after="120"/>
      <w:jc w:val="center"/>
      <w:textAlignment w:val="baseline"/>
    </w:pPr>
    <w:rPr>
      <w:rFonts w:ascii="Times New Roman Bold" w:eastAsia="Batang" w:hAnsi="Times New Roman Bold" w:cs="Times New Roman"/>
      <w:b/>
      <w:kern w:val="0"/>
      <w:sz w:val="18"/>
      <w:lang w:val="fr-FR" w:eastAsia="en-US"/>
    </w:rPr>
  </w:style>
  <w:style w:type="character" w:customStyle="1" w:styleId="FiguretitleChar">
    <w:name w:val="Figure_title Char"/>
    <w:basedOn w:val="TabletitleChar"/>
    <w:link w:val="Figuretitle"/>
    <w:locked/>
    <w:rsid w:val="009B27D8"/>
    <w:rPr>
      <w:rFonts w:ascii="Times New Roman Bold" w:eastAsia="Batang" w:hAnsi="Times New Roman Bold" w:cs="Times New Roman"/>
      <w:b/>
      <w:sz w:val="18"/>
      <w:lang w:val="fr-FR"/>
    </w:rPr>
  </w:style>
  <w:style w:type="character" w:customStyle="1" w:styleId="FigureNo0">
    <w:name w:val="Figure_No (文字)"/>
    <w:link w:val="FigureNo"/>
    <w:locked/>
    <w:rsid w:val="009B27D8"/>
    <w:rPr>
      <w:rFonts w:eastAsia="Batang" w:cs="Times New Roman"/>
      <w:caps/>
      <w:sz w:val="18"/>
      <w:lang w:val="fr-FR"/>
    </w:rPr>
  </w:style>
  <w:style w:type="character" w:customStyle="1" w:styleId="TableNoChar">
    <w:name w:val="Table_No Char"/>
    <w:link w:val="TableNo"/>
    <w:locked/>
    <w:rsid w:val="009B27D8"/>
    <w:rPr>
      <w:rFonts w:eastAsia="Batang" w:cs="Times New Roman"/>
      <w:sz w:val="24"/>
      <w:lang w:val="fr-FR"/>
    </w:rPr>
  </w:style>
  <w:style w:type="character" w:customStyle="1" w:styleId="EquationChar">
    <w:name w:val="Equation Char"/>
    <w:link w:val="Equation"/>
    <w:rsid w:val="009B27D8"/>
    <w:rPr>
      <w:rFonts w:eastAsia="MS Mincho" w:cs="Times New Roman"/>
      <w:sz w:val="24"/>
      <w:szCs w:val="22"/>
      <w:lang w:val="en-GB"/>
    </w:rPr>
  </w:style>
  <w:style w:type="paragraph" w:customStyle="1" w:styleId="enumlev1">
    <w:name w:val="enumlev1"/>
    <w:basedOn w:val="Normal"/>
    <w:qFormat/>
    <w:rsid w:val="009B27D8"/>
    <w:pPr>
      <w:widowControl/>
      <w:tabs>
        <w:tab w:val="left" w:pos="1134"/>
        <w:tab w:val="left" w:pos="1871"/>
        <w:tab w:val="left" w:pos="2608"/>
        <w:tab w:val="left" w:pos="3345"/>
      </w:tabs>
      <w:wordWrap/>
      <w:overflowPunct w:val="0"/>
      <w:autoSpaceDE w:val="0"/>
      <w:autoSpaceDN w:val="0"/>
      <w:adjustRightInd w:val="0"/>
      <w:spacing w:before="80"/>
      <w:ind w:left="1134" w:hanging="1134"/>
      <w:jc w:val="left"/>
      <w:textAlignment w:val="baseline"/>
    </w:pPr>
    <w:rPr>
      <w:rFonts w:eastAsia="Batang" w:cs="Times New Roman"/>
      <w:kern w:val="0"/>
      <w:lang w:val="en-GB" w:eastAsia="en-US"/>
    </w:rPr>
  </w:style>
  <w:style w:type="paragraph" w:customStyle="1" w:styleId="enumlev2">
    <w:name w:val="enumlev2"/>
    <w:basedOn w:val="enumlev1"/>
    <w:rsid w:val="009B27D8"/>
    <w:pPr>
      <w:ind w:left="1871" w:hanging="737"/>
    </w:pPr>
  </w:style>
  <w:style w:type="paragraph" w:customStyle="1" w:styleId="Figure">
    <w:name w:val="Figure"/>
    <w:basedOn w:val="Normal"/>
    <w:next w:val="Normal"/>
    <w:link w:val="FigureChar"/>
    <w:rsid w:val="009B27D8"/>
    <w:pPr>
      <w:widowControl/>
      <w:tabs>
        <w:tab w:val="left" w:pos="1134"/>
        <w:tab w:val="left" w:pos="1871"/>
        <w:tab w:val="left" w:pos="2268"/>
      </w:tabs>
      <w:wordWrap/>
      <w:overflowPunct w:val="0"/>
      <w:autoSpaceDE w:val="0"/>
      <w:autoSpaceDN w:val="0"/>
      <w:adjustRightInd w:val="0"/>
      <w:spacing w:before="120" w:after="240"/>
      <w:jc w:val="center"/>
      <w:textAlignment w:val="baseline"/>
    </w:pPr>
    <w:rPr>
      <w:rFonts w:eastAsia="Batang" w:cs="Times New Roman"/>
      <w:kern w:val="0"/>
      <w:lang w:eastAsia="zh-CN"/>
    </w:rPr>
  </w:style>
  <w:style w:type="character" w:customStyle="1" w:styleId="CommentTextChar3">
    <w:name w:val="Comment Text Char3"/>
    <w:basedOn w:val="DefaultParagraphFont"/>
    <w:uiPriority w:val="99"/>
    <w:rsid w:val="009B27D8"/>
    <w:rPr>
      <w:rFonts w:eastAsia="BatangChe"/>
      <w:sz w:val="24"/>
      <w:szCs w:val="24"/>
      <w:lang w:eastAsia="en-US"/>
    </w:rPr>
  </w:style>
  <w:style w:type="character" w:customStyle="1" w:styleId="CommentSubjectChar2">
    <w:name w:val="Comment Subject Char2"/>
    <w:basedOn w:val="CommentTextChar3"/>
    <w:uiPriority w:val="99"/>
    <w:rsid w:val="009B27D8"/>
    <w:rPr>
      <w:rFonts w:eastAsia="BatangChe"/>
      <w:b/>
      <w:bCs/>
      <w:sz w:val="24"/>
      <w:szCs w:val="24"/>
      <w:lang w:eastAsia="en-US"/>
    </w:rPr>
  </w:style>
  <w:style w:type="table" w:customStyle="1" w:styleId="11">
    <w:name w:val="표 구분선1"/>
    <w:basedOn w:val="TableNormal"/>
    <w:next w:val="TableGrid"/>
    <w:uiPriority w:val="59"/>
    <w:rsid w:val="009B27D8"/>
    <w:pPr>
      <w:jc w:val="both"/>
    </w:pPr>
    <w:rPr>
      <w:rFonts w:ascii="Calibri" w:eastAsia="MS Mincho" w:hAnsi="Calibri" w:cs="Cordia New"/>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
    <w:name w:val="Table_legend"/>
    <w:basedOn w:val="Normal"/>
    <w:link w:val="TablelegendChar"/>
    <w:rsid w:val="009B27D8"/>
    <w:pPr>
      <w:widowControl/>
      <w:tabs>
        <w:tab w:val="left" w:pos="284"/>
        <w:tab w:val="left" w:pos="1134"/>
        <w:tab w:val="left" w:pos="1871"/>
        <w:tab w:val="left" w:pos="2268"/>
      </w:tabs>
      <w:wordWrap/>
      <w:overflowPunct w:val="0"/>
      <w:autoSpaceDE w:val="0"/>
      <w:autoSpaceDN w:val="0"/>
      <w:adjustRightInd w:val="0"/>
      <w:spacing w:before="40" w:after="40"/>
      <w:jc w:val="left"/>
      <w:textAlignment w:val="baseline"/>
    </w:pPr>
    <w:rPr>
      <w:rFonts w:eastAsia="Batang" w:cs="Times New Roman"/>
      <w:kern w:val="0"/>
      <w:sz w:val="18"/>
      <w:lang w:val="en-GB" w:eastAsia="en-US"/>
    </w:rPr>
  </w:style>
  <w:style w:type="paragraph" w:customStyle="1" w:styleId="Headingb">
    <w:name w:val="Heading_b"/>
    <w:basedOn w:val="Normal"/>
    <w:next w:val="Normal"/>
    <w:qFormat/>
    <w:rsid w:val="009B27D8"/>
    <w:pPr>
      <w:keepNext/>
      <w:keepLines/>
      <w:widowControl/>
      <w:tabs>
        <w:tab w:val="left" w:pos="1134"/>
        <w:tab w:val="left" w:pos="1871"/>
        <w:tab w:val="left" w:pos="2268"/>
      </w:tabs>
      <w:wordWrap/>
      <w:overflowPunct w:val="0"/>
      <w:autoSpaceDE w:val="0"/>
      <w:autoSpaceDN w:val="0"/>
      <w:adjustRightInd w:val="0"/>
      <w:spacing w:before="160"/>
      <w:jc w:val="left"/>
      <w:textAlignment w:val="baseline"/>
    </w:pPr>
    <w:rPr>
      <w:rFonts w:ascii="Times New Roman Bold" w:eastAsia="Batang" w:hAnsi="Times New Roman Bold" w:cs="Times New Roman Bold"/>
      <w:b/>
      <w:kern w:val="0"/>
      <w:lang w:val="en-GB" w:eastAsia="en-US"/>
    </w:rPr>
  </w:style>
  <w:style w:type="character" w:customStyle="1" w:styleId="TablelegendChar">
    <w:name w:val="Table_legend Char"/>
    <w:link w:val="Tablelegend"/>
    <w:locked/>
    <w:rsid w:val="009B27D8"/>
    <w:rPr>
      <w:rFonts w:eastAsia="Batang" w:cs="Times New Roman"/>
      <w:sz w:val="18"/>
      <w:lang w:val="en-GB"/>
    </w:rPr>
  </w:style>
  <w:style w:type="character" w:customStyle="1" w:styleId="Heading2Char1">
    <w:name w:val="Heading 2 Char1"/>
    <w:aliases w:val="Sub-section Char,H2 Char,h2 Char,h21 Char,Heading Two Char,R2 Char,l2 Char,UNDERRUBRIK 1-2 Char,Head 2 Char,List level 2 Char,Sub-Heading Char,A Char,1st level heading Char,level 2 no toc Char,2nd level Char,Titre2 Char,h:2 Char,2 Char"/>
    <w:basedOn w:val="DefaultParagraphFont"/>
    <w:rsid w:val="009B27D8"/>
    <w:rPr>
      <w:b/>
      <w:sz w:val="24"/>
      <w:lang w:val="en-GB" w:eastAsia="en-US"/>
    </w:rPr>
  </w:style>
  <w:style w:type="character" w:customStyle="1" w:styleId="Heading3Char1">
    <w:name w:val="Heading 3 Char1"/>
    <w:aliases w:val="Underrubrik2 Char,H3 Char,Memo Heading 3 Char,h3 Char,no break Char,Heading 3 Char1 Char Char,Heading 3 Char Char Char Char,Heading 3 Char1 Char Char Char Char,Heading 3 Char Char Char Char Char Char,Heading 3 Char Char1 Char Char,3 Char"/>
    <w:basedOn w:val="DefaultParagraphFont"/>
    <w:rsid w:val="009B27D8"/>
    <w:rPr>
      <w:b/>
      <w:sz w:val="24"/>
      <w:lang w:val="en-GB" w:eastAsia="en-US"/>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rsid w:val="009B27D8"/>
    <w:rPr>
      <w:b/>
      <w:sz w:val="24"/>
      <w:lang w:val="en-GB" w:eastAsia="en-US"/>
    </w:rPr>
  </w:style>
  <w:style w:type="character" w:customStyle="1" w:styleId="Heading5Char1">
    <w:name w:val="Heading 5 Char1"/>
    <w:aliases w:val="H5 Char"/>
    <w:basedOn w:val="DefaultParagraphFont"/>
    <w:rsid w:val="009B27D8"/>
    <w:rPr>
      <w:b/>
      <w:sz w:val="24"/>
      <w:lang w:val="en-GB" w:eastAsia="en-US"/>
    </w:rPr>
  </w:style>
  <w:style w:type="character" w:customStyle="1" w:styleId="Heading6Char1">
    <w:name w:val="Heading 6 Char1"/>
    <w:aliases w:val="H6 Char"/>
    <w:basedOn w:val="DefaultParagraphFont"/>
    <w:rsid w:val="009B27D8"/>
    <w:rPr>
      <w:b/>
      <w:sz w:val="24"/>
      <w:lang w:val="en-GB" w:eastAsia="en-US"/>
    </w:rPr>
  </w:style>
  <w:style w:type="character" w:customStyle="1" w:styleId="Heading7Char1">
    <w:name w:val="Heading 7 Char1"/>
    <w:aliases w:val="H7 Char,8 Char"/>
    <w:basedOn w:val="DefaultParagraphFont"/>
    <w:link w:val="Heading7"/>
    <w:rsid w:val="009B27D8"/>
    <w:rPr>
      <w:rFonts w:eastAsia="Batang" w:cs="Times New Roman"/>
      <w:b/>
      <w:sz w:val="24"/>
      <w:lang w:val="en-GB"/>
    </w:rPr>
  </w:style>
  <w:style w:type="character" w:customStyle="1" w:styleId="Heading9Char1">
    <w:name w:val="Heading 9 Char1"/>
    <w:aliases w:val="Figure Heading Char,FH Char"/>
    <w:basedOn w:val="DefaultParagraphFont"/>
    <w:link w:val="Heading9"/>
    <w:rsid w:val="009B27D8"/>
    <w:rPr>
      <w:rFonts w:eastAsia="Batang" w:cs="Times New Roman"/>
      <w:b/>
      <w:sz w:val="24"/>
      <w:lang w:val="en-GB"/>
    </w:rPr>
  </w:style>
  <w:style w:type="paragraph" w:customStyle="1" w:styleId="Normalaftertitle0">
    <w:name w:val="Normal_after_title"/>
    <w:basedOn w:val="Normal"/>
    <w:next w:val="Normal"/>
    <w:uiPriority w:val="99"/>
    <w:rsid w:val="009B27D8"/>
    <w:pPr>
      <w:widowControl/>
      <w:tabs>
        <w:tab w:val="left" w:pos="1134"/>
        <w:tab w:val="left" w:pos="1871"/>
        <w:tab w:val="left" w:pos="2268"/>
      </w:tabs>
      <w:wordWrap/>
      <w:overflowPunct w:val="0"/>
      <w:autoSpaceDE w:val="0"/>
      <w:autoSpaceDN w:val="0"/>
      <w:adjustRightInd w:val="0"/>
      <w:spacing w:before="360"/>
      <w:jc w:val="left"/>
      <w:textAlignment w:val="baseline"/>
    </w:pPr>
    <w:rPr>
      <w:rFonts w:eastAsia="Batang" w:cs="Times New Roman"/>
      <w:kern w:val="0"/>
      <w:lang w:val="en-GB" w:eastAsia="en-US"/>
    </w:rPr>
  </w:style>
  <w:style w:type="paragraph" w:customStyle="1" w:styleId="Artheading">
    <w:name w:val="Art_heading"/>
    <w:basedOn w:val="Normal"/>
    <w:next w:val="Normal"/>
    <w:rsid w:val="009B27D8"/>
    <w:pPr>
      <w:widowControl/>
      <w:tabs>
        <w:tab w:val="left" w:pos="1134"/>
        <w:tab w:val="left" w:pos="1871"/>
        <w:tab w:val="left" w:pos="2268"/>
      </w:tabs>
      <w:wordWrap/>
      <w:overflowPunct w:val="0"/>
      <w:autoSpaceDE w:val="0"/>
      <w:autoSpaceDN w:val="0"/>
      <w:adjustRightInd w:val="0"/>
      <w:spacing w:before="480"/>
      <w:jc w:val="center"/>
      <w:textAlignment w:val="baseline"/>
    </w:pPr>
    <w:rPr>
      <w:rFonts w:ascii="Times New Roman Bold" w:eastAsia="Batang" w:hAnsi="Times New Roman Bold" w:cs="Times New Roman"/>
      <w:b/>
      <w:kern w:val="0"/>
      <w:sz w:val="28"/>
      <w:lang w:val="en-GB" w:eastAsia="en-US"/>
    </w:rPr>
  </w:style>
  <w:style w:type="paragraph" w:customStyle="1" w:styleId="ArtNo">
    <w:name w:val="Art_No"/>
    <w:basedOn w:val="Normal"/>
    <w:next w:val="Normal"/>
    <w:uiPriority w:val="99"/>
    <w:rsid w:val="009B27D8"/>
    <w:pPr>
      <w:keepNext/>
      <w:keepLines/>
      <w:widowControl/>
      <w:tabs>
        <w:tab w:val="left" w:pos="1134"/>
        <w:tab w:val="left" w:pos="1871"/>
        <w:tab w:val="left" w:pos="2268"/>
      </w:tabs>
      <w:wordWrap/>
      <w:overflowPunct w:val="0"/>
      <w:autoSpaceDE w:val="0"/>
      <w:autoSpaceDN w:val="0"/>
      <w:adjustRightInd w:val="0"/>
      <w:spacing w:before="480"/>
      <w:jc w:val="center"/>
      <w:textAlignment w:val="baseline"/>
    </w:pPr>
    <w:rPr>
      <w:rFonts w:eastAsia="Batang" w:cs="Times New Roman"/>
      <w:caps/>
      <w:kern w:val="0"/>
      <w:sz w:val="28"/>
      <w:lang w:val="en-GB" w:eastAsia="en-US"/>
    </w:rPr>
  </w:style>
  <w:style w:type="paragraph" w:customStyle="1" w:styleId="Arttitle">
    <w:name w:val="Art_title"/>
    <w:basedOn w:val="Normal"/>
    <w:next w:val="Normal"/>
    <w:link w:val="ArttitleCar"/>
    <w:uiPriority w:val="99"/>
    <w:rsid w:val="009B27D8"/>
    <w:pPr>
      <w:keepNext/>
      <w:keepLines/>
      <w:widowControl/>
      <w:tabs>
        <w:tab w:val="left" w:pos="1134"/>
        <w:tab w:val="left" w:pos="1871"/>
        <w:tab w:val="left" w:pos="2268"/>
      </w:tabs>
      <w:wordWrap/>
      <w:overflowPunct w:val="0"/>
      <w:autoSpaceDE w:val="0"/>
      <w:autoSpaceDN w:val="0"/>
      <w:adjustRightInd w:val="0"/>
      <w:spacing w:before="240"/>
      <w:jc w:val="center"/>
      <w:textAlignment w:val="baseline"/>
    </w:pPr>
    <w:rPr>
      <w:rFonts w:eastAsia="Batang" w:cs="Times New Roman"/>
      <w:b/>
      <w:kern w:val="0"/>
      <w:sz w:val="28"/>
      <w:lang w:val="en-GB" w:eastAsia="en-US"/>
    </w:rPr>
  </w:style>
  <w:style w:type="paragraph" w:customStyle="1" w:styleId="ASN1">
    <w:name w:val="ASN.1"/>
    <w:basedOn w:val="Normal"/>
    <w:rsid w:val="009B27D8"/>
    <w:pPr>
      <w:widowControl/>
      <w:tabs>
        <w:tab w:val="left" w:pos="567"/>
        <w:tab w:val="left" w:pos="1134"/>
        <w:tab w:val="left" w:pos="1701"/>
        <w:tab w:val="left" w:pos="1871"/>
        <w:tab w:val="left" w:pos="2268"/>
        <w:tab w:val="left" w:pos="2835"/>
        <w:tab w:val="left" w:pos="3402"/>
        <w:tab w:val="left" w:pos="3969"/>
        <w:tab w:val="left" w:pos="4536"/>
        <w:tab w:val="left" w:pos="5103"/>
        <w:tab w:val="left" w:pos="5670"/>
      </w:tabs>
      <w:wordWrap/>
      <w:overflowPunct w:val="0"/>
      <w:autoSpaceDE w:val="0"/>
      <w:autoSpaceDN w:val="0"/>
      <w:adjustRightInd w:val="0"/>
      <w:jc w:val="left"/>
      <w:textAlignment w:val="baseline"/>
    </w:pPr>
    <w:rPr>
      <w:rFonts w:ascii="Times New Roman Bold" w:eastAsia="Batang" w:hAnsi="Times New Roman Bold" w:cs="Times New Roman"/>
      <w:b/>
      <w:noProof/>
      <w:kern w:val="0"/>
      <w:sz w:val="20"/>
      <w:lang w:val="en-GB" w:eastAsia="en-US"/>
    </w:rPr>
  </w:style>
  <w:style w:type="paragraph" w:customStyle="1" w:styleId="ChapNo">
    <w:name w:val="Chap_No"/>
    <w:basedOn w:val="ArtNo"/>
    <w:next w:val="Normal"/>
    <w:rsid w:val="009B27D8"/>
    <w:rPr>
      <w:rFonts w:ascii="Times New Roman Bold" w:hAnsi="Times New Roman Bold"/>
      <w:b/>
    </w:rPr>
  </w:style>
  <w:style w:type="paragraph" w:customStyle="1" w:styleId="Chaptitle">
    <w:name w:val="Chap_title"/>
    <w:basedOn w:val="Arttitle"/>
    <w:next w:val="Normal"/>
    <w:rsid w:val="009B27D8"/>
  </w:style>
  <w:style w:type="character" w:styleId="EndnoteReference">
    <w:name w:val="endnote reference"/>
    <w:basedOn w:val="DefaultParagraphFont"/>
    <w:rsid w:val="009B27D8"/>
    <w:rPr>
      <w:vertAlign w:val="superscript"/>
    </w:rPr>
  </w:style>
  <w:style w:type="paragraph" w:customStyle="1" w:styleId="enumlev3">
    <w:name w:val="enumlev3"/>
    <w:basedOn w:val="enumlev2"/>
    <w:rsid w:val="009B27D8"/>
    <w:pPr>
      <w:ind w:left="2268" w:hanging="397"/>
    </w:pPr>
  </w:style>
  <w:style w:type="paragraph" w:customStyle="1" w:styleId="Figurelegend">
    <w:name w:val="Figure_legend"/>
    <w:basedOn w:val="Normal"/>
    <w:rsid w:val="009B27D8"/>
    <w:pPr>
      <w:keepNext/>
      <w:keepLines/>
      <w:widowControl/>
      <w:tabs>
        <w:tab w:val="left" w:pos="1134"/>
        <w:tab w:val="left" w:pos="1871"/>
        <w:tab w:val="left" w:pos="2268"/>
      </w:tabs>
      <w:wordWrap/>
      <w:overflowPunct w:val="0"/>
      <w:autoSpaceDE w:val="0"/>
      <w:autoSpaceDN w:val="0"/>
      <w:adjustRightInd w:val="0"/>
      <w:spacing w:before="20" w:after="20"/>
      <w:jc w:val="left"/>
      <w:textAlignment w:val="baseline"/>
    </w:pPr>
    <w:rPr>
      <w:rFonts w:eastAsia="Batang" w:cs="Times New Roman"/>
      <w:kern w:val="0"/>
      <w:sz w:val="18"/>
      <w:lang w:val="en-GB" w:eastAsia="en-US"/>
    </w:rPr>
  </w:style>
  <w:style w:type="paragraph" w:customStyle="1" w:styleId="Figurewithouttitle">
    <w:name w:val="Figure_without_title"/>
    <w:basedOn w:val="FigureNo"/>
    <w:next w:val="Normal"/>
    <w:rsid w:val="009B27D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B27D8"/>
    <w:pPr>
      <w:tabs>
        <w:tab w:val="clear" w:pos="4153"/>
        <w:tab w:val="clear" w:pos="8306"/>
      </w:tabs>
      <w:overflowPunct/>
      <w:autoSpaceDE/>
      <w:autoSpaceDN/>
      <w:adjustRightInd/>
      <w:spacing w:before="40"/>
      <w:textAlignment w:val="auto"/>
    </w:pPr>
    <w:rPr>
      <w:rFonts w:eastAsia="Batang"/>
      <w:sz w:val="16"/>
      <w:lang w:eastAsia="en-US"/>
    </w:rPr>
  </w:style>
  <w:style w:type="paragraph" w:styleId="Index1">
    <w:name w:val="index 1"/>
    <w:basedOn w:val="Normal"/>
    <w:next w:val="Normal"/>
    <w:rsid w:val="009B27D8"/>
    <w:pPr>
      <w:widowControl/>
      <w:tabs>
        <w:tab w:val="left" w:pos="1134"/>
        <w:tab w:val="left" w:pos="1871"/>
        <w:tab w:val="left" w:pos="2268"/>
      </w:tabs>
      <w:wordWrap/>
      <w:overflowPunct w:val="0"/>
      <w:autoSpaceDE w:val="0"/>
      <w:autoSpaceDN w:val="0"/>
      <w:adjustRightInd w:val="0"/>
      <w:spacing w:before="120"/>
      <w:jc w:val="left"/>
      <w:textAlignment w:val="baseline"/>
    </w:pPr>
    <w:rPr>
      <w:rFonts w:eastAsia="Batang" w:cs="Times New Roman"/>
      <w:kern w:val="0"/>
      <w:lang w:val="en-GB" w:eastAsia="en-US"/>
    </w:rPr>
  </w:style>
  <w:style w:type="paragraph" w:styleId="Index2">
    <w:name w:val="index 2"/>
    <w:basedOn w:val="Normal"/>
    <w:next w:val="Normal"/>
    <w:rsid w:val="009B27D8"/>
    <w:pPr>
      <w:widowControl/>
      <w:tabs>
        <w:tab w:val="left" w:pos="1134"/>
        <w:tab w:val="left" w:pos="1871"/>
        <w:tab w:val="left" w:pos="2268"/>
      </w:tabs>
      <w:wordWrap/>
      <w:overflowPunct w:val="0"/>
      <w:autoSpaceDE w:val="0"/>
      <w:autoSpaceDN w:val="0"/>
      <w:adjustRightInd w:val="0"/>
      <w:spacing w:before="120"/>
      <w:ind w:left="283"/>
      <w:jc w:val="left"/>
      <w:textAlignment w:val="baseline"/>
    </w:pPr>
    <w:rPr>
      <w:rFonts w:eastAsia="Batang" w:cs="Times New Roman"/>
      <w:kern w:val="0"/>
      <w:lang w:val="en-GB" w:eastAsia="en-US"/>
    </w:rPr>
  </w:style>
  <w:style w:type="paragraph" w:styleId="Index3">
    <w:name w:val="index 3"/>
    <w:basedOn w:val="Normal"/>
    <w:next w:val="Normal"/>
    <w:rsid w:val="009B27D8"/>
    <w:pPr>
      <w:widowControl/>
      <w:tabs>
        <w:tab w:val="left" w:pos="1134"/>
        <w:tab w:val="left" w:pos="1871"/>
        <w:tab w:val="left" w:pos="2268"/>
      </w:tabs>
      <w:wordWrap/>
      <w:overflowPunct w:val="0"/>
      <w:autoSpaceDE w:val="0"/>
      <w:autoSpaceDN w:val="0"/>
      <w:adjustRightInd w:val="0"/>
      <w:spacing w:before="120"/>
      <w:ind w:left="566"/>
      <w:jc w:val="left"/>
      <w:textAlignment w:val="baseline"/>
    </w:pPr>
    <w:rPr>
      <w:rFonts w:eastAsia="Batang" w:cs="Times New Roman"/>
      <w:kern w:val="0"/>
      <w:lang w:val="en-GB" w:eastAsia="en-US"/>
    </w:rPr>
  </w:style>
  <w:style w:type="paragraph" w:customStyle="1" w:styleId="PartNo">
    <w:name w:val="Part_No"/>
    <w:basedOn w:val="AnnexNo"/>
    <w:next w:val="Normal"/>
    <w:rsid w:val="009B27D8"/>
  </w:style>
  <w:style w:type="paragraph" w:customStyle="1" w:styleId="Partref">
    <w:name w:val="Part_ref"/>
    <w:basedOn w:val="Annexref"/>
    <w:next w:val="Normal"/>
    <w:rsid w:val="009B27D8"/>
  </w:style>
  <w:style w:type="paragraph" w:customStyle="1" w:styleId="Parttitle">
    <w:name w:val="Part_title"/>
    <w:basedOn w:val="Annextitle"/>
    <w:next w:val="Normalaftertitle"/>
    <w:rsid w:val="009B27D8"/>
  </w:style>
  <w:style w:type="paragraph" w:customStyle="1" w:styleId="RecNo">
    <w:name w:val="Rec_No"/>
    <w:basedOn w:val="Normal"/>
    <w:next w:val="Normal"/>
    <w:rsid w:val="009B27D8"/>
    <w:pPr>
      <w:keepNext/>
      <w:keepLines/>
      <w:widowControl/>
      <w:tabs>
        <w:tab w:val="left" w:pos="1134"/>
        <w:tab w:val="left" w:pos="1871"/>
        <w:tab w:val="left" w:pos="2268"/>
      </w:tabs>
      <w:wordWrap/>
      <w:overflowPunct w:val="0"/>
      <w:autoSpaceDE w:val="0"/>
      <w:autoSpaceDN w:val="0"/>
      <w:adjustRightInd w:val="0"/>
      <w:spacing w:before="480"/>
      <w:jc w:val="center"/>
      <w:textAlignment w:val="baseline"/>
    </w:pPr>
    <w:rPr>
      <w:rFonts w:eastAsia="Batang" w:cs="Times New Roman"/>
      <w:caps/>
      <w:kern w:val="0"/>
      <w:sz w:val="28"/>
      <w:lang w:val="en-GB" w:eastAsia="en-US"/>
    </w:rPr>
  </w:style>
  <w:style w:type="paragraph" w:customStyle="1" w:styleId="Rectitle">
    <w:name w:val="Rec_title"/>
    <w:basedOn w:val="RecNo"/>
    <w:next w:val="Normal"/>
    <w:link w:val="RectitleChar"/>
    <w:rsid w:val="009B27D8"/>
    <w:pPr>
      <w:spacing w:before="240"/>
    </w:pPr>
    <w:rPr>
      <w:rFonts w:ascii="Times New Roman Bold" w:hAnsi="Times New Roman Bold"/>
      <w:b/>
      <w:caps w:val="0"/>
    </w:rPr>
  </w:style>
  <w:style w:type="paragraph" w:customStyle="1" w:styleId="Recref">
    <w:name w:val="Rec_ref"/>
    <w:basedOn w:val="Rectitle"/>
    <w:next w:val="Recdate"/>
    <w:rsid w:val="009B27D8"/>
    <w:pPr>
      <w:spacing w:before="120"/>
    </w:pPr>
    <w:rPr>
      <w:rFonts w:ascii="Times New Roman" w:hAnsi="Times New Roman"/>
      <w:b w:val="0"/>
      <w:sz w:val="24"/>
    </w:rPr>
  </w:style>
  <w:style w:type="paragraph" w:customStyle="1" w:styleId="Recdate">
    <w:name w:val="Rec_date"/>
    <w:basedOn w:val="Normal"/>
    <w:next w:val="Normalaftertitle"/>
    <w:rsid w:val="009B27D8"/>
    <w:pPr>
      <w:keepNext/>
      <w:keepLines/>
      <w:widowControl/>
      <w:tabs>
        <w:tab w:val="left" w:pos="1134"/>
        <w:tab w:val="left" w:pos="1871"/>
        <w:tab w:val="left" w:pos="2268"/>
      </w:tabs>
      <w:wordWrap/>
      <w:overflowPunct w:val="0"/>
      <w:autoSpaceDE w:val="0"/>
      <w:autoSpaceDN w:val="0"/>
      <w:adjustRightInd w:val="0"/>
      <w:spacing w:before="120"/>
      <w:jc w:val="right"/>
      <w:textAlignment w:val="baseline"/>
    </w:pPr>
    <w:rPr>
      <w:rFonts w:eastAsia="Batang" w:cs="Times New Roman"/>
      <w:kern w:val="0"/>
      <w:sz w:val="22"/>
      <w:lang w:val="en-GB" w:eastAsia="en-US"/>
    </w:rPr>
  </w:style>
  <w:style w:type="paragraph" w:customStyle="1" w:styleId="Questiondate">
    <w:name w:val="Question_date"/>
    <w:basedOn w:val="Normal"/>
    <w:next w:val="Normalaftertitle"/>
    <w:rsid w:val="009B27D8"/>
    <w:pPr>
      <w:keepNext/>
      <w:keepLines/>
      <w:widowControl/>
      <w:tabs>
        <w:tab w:val="left" w:pos="1134"/>
        <w:tab w:val="left" w:pos="1871"/>
        <w:tab w:val="left" w:pos="2268"/>
      </w:tabs>
      <w:wordWrap/>
      <w:overflowPunct w:val="0"/>
      <w:autoSpaceDE w:val="0"/>
      <w:autoSpaceDN w:val="0"/>
      <w:adjustRightInd w:val="0"/>
      <w:spacing w:before="120"/>
      <w:jc w:val="right"/>
      <w:textAlignment w:val="baseline"/>
    </w:pPr>
    <w:rPr>
      <w:rFonts w:eastAsia="Batang" w:cs="Times New Roman"/>
      <w:kern w:val="0"/>
      <w:sz w:val="22"/>
      <w:lang w:val="en-GB" w:eastAsia="en-US"/>
    </w:rPr>
  </w:style>
  <w:style w:type="paragraph" w:customStyle="1" w:styleId="QuestionNo">
    <w:name w:val="Question_No"/>
    <w:basedOn w:val="Normal"/>
    <w:next w:val="Normal"/>
    <w:rsid w:val="009B27D8"/>
    <w:pPr>
      <w:keepNext/>
      <w:keepLines/>
      <w:widowControl/>
      <w:tabs>
        <w:tab w:val="left" w:pos="1134"/>
        <w:tab w:val="left" w:pos="1871"/>
        <w:tab w:val="left" w:pos="2268"/>
      </w:tabs>
      <w:wordWrap/>
      <w:overflowPunct w:val="0"/>
      <w:autoSpaceDE w:val="0"/>
      <w:autoSpaceDN w:val="0"/>
      <w:adjustRightInd w:val="0"/>
      <w:spacing w:before="480"/>
      <w:jc w:val="center"/>
      <w:textAlignment w:val="baseline"/>
    </w:pPr>
    <w:rPr>
      <w:rFonts w:eastAsia="Batang" w:cs="Times New Roman"/>
      <w:caps/>
      <w:kern w:val="0"/>
      <w:sz w:val="28"/>
      <w:lang w:val="en-GB" w:eastAsia="en-US"/>
    </w:rPr>
  </w:style>
  <w:style w:type="paragraph" w:customStyle="1" w:styleId="Questiontitle">
    <w:name w:val="Question_title"/>
    <w:basedOn w:val="Normal"/>
    <w:next w:val="Normal"/>
    <w:rsid w:val="009B27D8"/>
    <w:pPr>
      <w:keepNext/>
      <w:keepLines/>
      <w:widowControl/>
      <w:tabs>
        <w:tab w:val="left" w:pos="1134"/>
        <w:tab w:val="left" w:pos="1871"/>
        <w:tab w:val="left" w:pos="2268"/>
      </w:tabs>
      <w:wordWrap/>
      <w:overflowPunct w:val="0"/>
      <w:autoSpaceDE w:val="0"/>
      <w:autoSpaceDN w:val="0"/>
      <w:adjustRightInd w:val="0"/>
      <w:spacing w:before="240"/>
      <w:jc w:val="center"/>
      <w:textAlignment w:val="baseline"/>
    </w:pPr>
    <w:rPr>
      <w:rFonts w:ascii="Times New Roman Bold" w:eastAsia="Batang" w:hAnsi="Times New Roman Bold" w:cs="Times New Roman"/>
      <w:b/>
      <w:kern w:val="0"/>
      <w:sz w:val="28"/>
      <w:lang w:val="en-GB" w:eastAsia="en-US"/>
    </w:rPr>
  </w:style>
  <w:style w:type="paragraph" w:customStyle="1" w:styleId="Questionref">
    <w:name w:val="Question_ref"/>
    <w:basedOn w:val="Recref"/>
    <w:next w:val="Questiondate"/>
    <w:rsid w:val="009B27D8"/>
  </w:style>
  <w:style w:type="paragraph" w:customStyle="1" w:styleId="Reftext">
    <w:name w:val="Ref_text"/>
    <w:basedOn w:val="Normal"/>
    <w:rsid w:val="009B27D8"/>
    <w:pPr>
      <w:widowControl/>
      <w:tabs>
        <w:tab w:val="left" w:pos="1134"/>
        <w:tab w:val="left" w:pos="1871"/>
        <w:tab w:val="left" w:pos="2268"/>
      </w:tabs>
      <w:wordWrap/>
      <w:overflowPunct w:val="0"/>
      <w:autoSpaceDE w:val="0"/>
      <w:autoSpaceDN w:val="0"/>
      <w:adjustRightInd w:val="0"/>
      <w:spacing w:before="120"/>
      <w:ind w:left="1134" w:hanging="1134"/>
      <w:jc w:val="left"/>
      <w:textAlignment w:val="baseline"/>
    </w:pPr>
    <w:rPr>
      <w:rFonts w:eastAsia="Batang" w:cs="Times New Roman"/>
      <w:kern w:val="0"/>
      <w:lang w:val="en-GB" w:eastAsia="en-US"/>
    </w:rPr>
  </w:style>
  <w:style w:type="paragraph" w:customStyle="1" w:styleId="Reftitle">
    <w:name w:val="Ref_title"/>
    <w:basedOn w:val="Normal"/>
    <w:next w:val="Reftext"/>
    <w:rsid w:val="009B27D8"/>
    <w:pPr>
      <w:widowControl/>
      <w:tabs>
        <w:tab w:val="left" w:pos="1134"/>
        <w:tab w:val="left" w:pos="1871"/>
        <w:tab w:val="left" w:pos="2268"/>
      </w:tabs>
      <w:wordWrap/>
      <w:overflowPunct w:val="0"/>
      <w:autoSpaceDE w:val="0"/>
      <w:autoSpaceDN w:val="0"/>
      <w:adjustRightInd w:val="0"/>
      <w:spacing w:before="480"/>
      <w:jc w:val="center"/>
      <w:textAlignment w:val="baseline"/>
    </w:pPr>
    <w:rPr>
      <w:rFonts w:eastAsia="Batang" w:cs="Times New Roman"/>
      <w:caps/>
      <w:kern w:val="0"/>
      <w:lang w:val="en-GB" w:eastAsia="en-US"/>
    </w:rPr>
  </w:style>
  <w:style w:type="paragraph" w:customStyle="1" w:styleId="Repdate">
    <w:name w:val="Rep_date"/>
    <w:basedOn w:val="Recdate"/>
    <w:next w:val="Normalaftertitle"/>
    <w:rsid w:val="009B27D8"/>
  </w:style>
  <w:style w:type="paragraph" w:customStyle="1" w:styleId="RepNo">
    <w:name w:val="Rep_No"/>
    <w:basedOn w:val="RecNo"/>
    <w:next w:val="Reptitle"/>
    <w:rsid w:val="009B27D8"/>
  </w:style>
  <w:style w:type="paragraph" w:customStyle="1" w:styleId="Reptitle">
    <w:name w:val="Rep_title"/>
    <w:basedOn w:val="Rectitle"/>
    <w:next w:val="Repref"/>
    <w:rsid w:val="009B27D8"/>
  </w:style>
  <w:style w:type="paragraph" w:customStyle="1" w:styleId="Repref">
    <w:name w:val="Rep_ref"/>
    <w:basedOn w:val="Recref"/>
    <w:next w:val="Repdate"/>
    <w:rsid w:val="009B27D8"/>
  </w:style>
  <w:style w:type="paragraph" w:customStyle="1" w:styleId="Resdate">
    <w:name w:val="Res_date"/>
    <w:basedOn w:val="Recdate"/>
    <w:next w:val="Normalaftertitle"/>
    <w:rsid w:val="009B27D8"/>
  </w:style>
  <w:style w:type="paragraph" w:customStyle="1" w:styleId="ResNo">
    <w:name w:val="Res_No"/>
    <w:basedOn w:val="RecNo"/>
    <w:next w:val="Normal"/>
    <w:link w:val="ResNoChar"/>
    <w:uiPriority w:val="99"/>
    <w:rsid w:val="009B27D8"/>
  </w:style>
  <w:style w:type="paragraph" w:customStyle="1" w:styleId="Restitle">
    <w:name w:val="Res_title"/>
    <w:basedOn w:val="Rectitle"/>
    <w:next w:val="Normal"/>
    <w:link w:val="RestitleChar"/>
    <w:uiPriority w:val="99"/>
    <w:rsid w:val="009B27D8"/>
  </w:style>
  <w:style w:type="paragraph" w:customStyle="1" w:styleId="Resref0">
    <w:name w:val="Res_ref"/>
    <w:basedOn w:val="Recref"/>
    <w:next w:val="Resdate"/>
    <w:rsid w:val="009B27D8"/>
  </w:style>
  <w:style w:type="paragraph" w:customStyle="1" w:styleId="SectionNo">
    <w:name w:val="Section_No"/>
    <w:basedOn w:val="AnnexNo"/>
    <w:next w:val="Normal"/>
    <w:rsid w:val="009B27D8"/>
  </w:style>
  <w:style w:type="paragraph" w:customStyle="1" w:styleId="Sectiontitle">
    <w:name w:val="Section_title"/>
    <w:basedOn w:val="Annextitle"/>
    <w:next w:val="Normalaftertitle"/>
    <w:rsid w:val="009B27D8"/>
  </w:style>
  <w:style w:type="paragraph" w:customStyle="1" w:styleId="SpecialFooter">
    <w:name w:val="Special Footer"/>
    <w:basedOn w:val="Footer"/>
    <w:rsid w:val="009B27D8"/>
    <w:pPr>
      <w:tabs>
        <w:tab w:val="clear" w:pos="4153"/>
        <w:tab w:val="clear" w:pos="8306"/>
        <w:tab w:val="left" w:pos="567"/>
        <w:tab w:val="left" w:pos="1134"/>
        <w:tab w:val="left" w:pos="1701"/>
        <w:tab w:val="left" w:pos="2268"/>
        <w:tab w:val="left" w:pos="2835"/>
        <w:tab w:val="left" w:pos="5954"/>
        <w:tab w:val="right" w:pos="9639"/>
      </w:tabs>
      <w:jc w:val="both"/>
    </w:pPr>
    <w:rPr>
      <w:rFonts w:eastAsia="Batang"/>
      <w:sz w:val="16"/>
      <w:lang w:eastAsia="en-US"/>
    </w:rPr>
  </w:style>
  <w:style w:type="paragraph" w:customStyle="1" w:styleId="Tableref">
    <w:name w:val="Table_ref"/>
    <w:basedOn w:val="Normal"/>
    <w:next w:val="Normal"/>
    <w:rsid w:val="009B27D8"/>
    <w:pPr>
      <w:keepNext/>
      <w:widowControl/>
      <w:tabs>
        <w:tab w:val="left" w:pos="1134"/>
        <w:tab w:val="left" w:pos="1871"/>
        <w:tab w:val="left" w:pos="2268"/>
      </w:tabs>
      <w:wordWrap/>
      <w:overflowPunct w:val="0"/>
      <w:autoSpaceDE w:val="0"/>
      <w:autoSpaceDN w:val="0"/>
      <w:adjustRightInd w:val="0"/>
      <w:spacing w:before="560"/>
      <w:jc w:val="center"/>
      <w:textAlignment w:val="baseline"/>
    </w:pPr>
    <w:rPr>
      <w:rFonts w:eastAsia="Batang" w:cs="Times New Roman"/>
      <w:kern w:val="0"/>
      <w:sz w:val="20"/>
      <w:lang w:val="en-GB" w:eastAsia="en-US"/>
    </w:rPr>
  </w:style>
  <w:style w:type="paragraph" w:customStyle="1" w:styleId="Title4">
    <w:name w:val="Title 4"/>
    <w:basedOn w:val="Title3"/>
    <w:next w:val="Heading1"/>
    <w:rsid w:val="009B27D8"/>
    <w:pPr>
      <w:tabs>
        <w:tab w:val="left" w:pos="1134"/>
        <w:tab w:val="left" w:pos="1871"/>
        <w:tab w:val="left" w:pos="2268"/>
      </w:tabs>
      <w:overflowPunct/>
      <w:autoSpaceDE/>
      <w:autoSpaceDN/>
      <w:adjustRightInd/>
      <w:textAlignment w:val="auto"/>
    </w:pPr>
    <w:rPr>
      <w:rFonts w:eastAsia="Batang" w:cs="Times New Roman"/>
      <w:sz w:val="28"/>
      <w:lang w:eastAsia="en-US"/>
    </w:rPr>
  </w:style>
  <w:style w:type="paragraph" w:customStyle="1" w:styleId="toc0">
    <w:name w:val="toc 0"/>
    <w:basedOn w:val="Normal"/>
    <w:next w:val="TOC1"/>
    <w:rsid w:val="009B27D8"/>
    <w:pPr>
      <w:widowControl/>
      <w:tabs>
        <w:tab w:val="right" w:pos="9781"/>
      </w:tabs>
      <w:wordWrap/>
      <w:overflowPunct w:val="0"/>
      <w:autoSpaceDE w:val="0"/>
      <w:autoSpaceDN w:val="0"/>
      <w:adjustRightInd w:val="0"/>
      <w:spacing w:before="120"/>
      <w:jc w:val="left"/>
      <w:textAlignment w:val="baseline"/>
    </w:pPr>
    <w:rPr>
      <w:rFonts w:eastAsia="Batang" w:cs="Times New Roman"/>
      <w:b/>
      <w:kern w:val="0"/>
      <w:lang w:val="en-GB" w:eastAsia="en-US"/>
    </w:rPr>
  </w:style>
  <w:style w:type="paragraph" w:styleId="TOC3">
    <w:name w:val="toc 3"/>
    <w:basedOn w:val="TOC2"/>
    <w:uiPriority w:val="39"/>
    <w:qFormat/>
    <w:locked/>
    <w:rsid w:val="009B27D8"/>
    <w:pPr>
      <w:keepLines/>
      <w:tabs>
        <w:tab w:val="left" w:pos="567"/>
        <w:tab w:val="left" w:leader="dot" w:pos="7938"/>
        <w:tab w:val="center" w:pos="9526"/>
      </w:tabs>
      <w:overflowPunct w:val="0"/>
      <w:autoSpaceDE w:val="0"/>
      <w:autoSpaceDN w:val="0"/>
      <w:adjustRightInd w:val="0"/>
      <w:spacing w:before="120"/>
      <w:ind w:left="567" w:firstLineChars="100" w:hanging="567"/>
      <w:textAlignment w:val="baseline"/>
    </w:pPr>
    <w:rPr>
      <w:rFonts w:eastAsia="Batang"/>
      <w:smallCaps w:val="0"/>
      <w:sz w:val="24"/>
      <w:lang w:val="en-GB" w:eastAsia="en-US"/>
    </w:rPr>
  </w:style>
  <w:style w:type="paragraph" w:styleId="TOC4">
    <w:name w:val="toc 4"/>
    <w:basedOn w:val="TOC3"/>
    <w:locked/>
    <w:rsid w:val="009B27D8"/>
  </w:style>
  <w:style w:type="paragraph" w:styleId="TOC5">
    <w:name w:val="toc 5"/>
    <w:basedOn w:val="TOC4"/>
    <w:locked/>
    <w:rsid w:val="009B27D8"/>
  </w:style>
  <w:style w:type="paragraph" w:styleId="TOC6">
    <w:name w:val="toc 6"/>
    <w:basedOn w:val="TOC4"/>
    <w:locked/>
    <w:rsid w:val="009B27D8"/>
  </w:style>
  <w:style w:type="paragraph" w:styleId="TOC7">
    <w:name w:val="toc 7"/>
    <w:basedOn w:val="TOC4"/>
    <w:locked/>
    <w:rsid w:val="009B27D8"/>
  </w:style>
  <w:style w:type="character" w:customStyle="1" w:styleId="Appdef">
    <w:name w:val="App_def"/>
    <w:basedOn w:val="DefaultParagraphFont"/>
    <w:rsid w:val="009B27D8"/>
    <w:rPr>
      <w:rFonts w:ascii="Times New Roman" w:hAnsi="Times New Roman"/>
      <w:b/>
    </w:rPr>
  </w:style>
  <w:style w:type="character" w:customStyle="1" w:styleId="Appref">
    <w:name w:val="App_ref"/>
    <w:basedOn w:val="DefaultParagraphFont"/>
    <w:rsid w:val="009B27D8"/>
  </w:style>
  <w:style w:type="character" w:customStyle="1" w:styleId="Recdef">
    <w:name w:val="Rec_def"/>
    <w:basedOn w:val="DefaultParagraphFont"/>
    <w:rsid w:val="009B27D8"/>
    <w:rPr>
      <w:b/>
    </w:rPr>
  </w:style>
  <w:style w:type="character" w:customStyle="1" w:styleId="Resdef">
    <w:name w:val="Res_def"/>
    <w:basedOn w:val="DefaultParagraphFont"/>
    <w:rsid w:val="009B27D8"/>
    <w:rPr>
      <w:rFonts w:ascii="Times New Roman" w:hAnsi="Times New Roman"/>
      <w:b/>
    </w:rPr>
  </w:style>
  <w:style w:type="paragraph" w:customStyle="1" w:styleId="Formal">
    <w:name w:val="Formal"/>
    <w:basedOn w:val="ASN1"/>
    <w:rsid w:val="009B27D8"/>
    <w:rPr>
      <w:b w:val="0"/>
    </w:rPr>
  </w:style>
  <w:style w:type="paragraph" w:customStyle="1" w:styleId="Section1">
    <w:name w:val="Section_1"/>
    <w:basedOn w:val="Normal"/>
    <w:uiPriority w:val="99"/>
    <w:rsid w:val="009B27D8"/>
    <w:pPr>
      <w:widowControl/>
      <w:tabs>
        <w:tab w:val="center" w:pos="4820"/>
      </w:tabs>
      <w:wordWrap/>
      <w:overflowPunct w:val="0"/>
      <w:autoSpaceDE w:val="0"/>
      <w:autoSpaceDN w:val="0"/>
      <w:adjustRightInd w:val="0"/>
      <w:spacing w:before="360"/>
      <w:jc w:val="center"/>
      <w:textAlignment w:val="baseline"/>
    </w:pPr>
    <w:rPr>
      <w:rFonts w:eastAsia="Batang" w:cs="Times New Roman"/>
      <w:b/>
      <w:kern w:val="0"/>
      <w:lang w:val="en-GB" w:eastAsia="en-US"/>
    </w:rPr>
  </w:style>
  <w:style w:type="paragraph" w:customStyle="1" w:styleId="Section2">
    <w:name w:val="Section_2"/>
    <w:basedOn w:val="Section1"/>
    <w:rsid w:val="009B27D8"/>
    <w:rPr>
      <w:b w:val="0"/>
      <w:i/>
    </w:rPr>
  </w:style>
  <w:style w:type="paragraph" w:customStyle="1" w:styleId="Headingi">
    <w:name w:val="Heading_i"/>
    <w:basedOn w:val="Normal"/>
    <w:next w:val="Normal"/>
    <w:uiPriority w:val="99"/>
    <w:qFormat/>
    <w:rsid w:val="009B27D8"/>
    <w:pPr>
      <w:widowControl/>
      <w:tabs>
        <w:tab w:val="left" w:pos="1134"/>
        <w:tab w:val="left" w:pos="1871"/>
        <w:tab w:val="left" w:pos="2268"/>
      </w:tabs>
      <w:wordWrap/>
      <w:overflowPunct w:val="0"/>
      <w:autoSpaceDE w:val="0"/>
      <w:autoSpaceDN w:val="0"/>
      <w:adjustRightInd w:val="0"/>
      <w:spacing w:before="160"/>
      <w:jc w:val="left"/>
      <w:textAlignment w:val="baseline"/>
    </w:pPr>
    <w:rPr>
      <w:rFonts w:eastAsia="Batang" w:cs="Times New Roman"/>
      <w:i/>
      <w:kern w:val="0"/>
      <w:lang w:val="en-GB" w:eastAsia="en-US"/>
    </w:rPr>
  </w:style>
  <w:style w:type="paragraph" w:customStyle="1" w:styleId="AnnexNo">
    <w:name w:val="Annex_No"/>
    <w:basedOn w:val="Normal"/>
    <w:next w:val="Normal"/>
    <w:link w:val="AnnexNoChar"/>
    <w:uiPriority w:val="99"/>
    <w:rsid w:val="009B27D8"/>
    <w:pPr>
      <w:keepNext/>
      <w:keepLines/>
      <w:widowControl/>
      <w:tabs>
        <w:tab w:val="left" w:pos="1134"/>
        <w:tab w:val="left" w:pos="1871"/>
        <w:tab w:val="left" w:pos="2268"/>
      </w:tabs>
      <w:wordWrap/>
      <w:overflowPunct w:val="0"/>
      <w:autoSpaceDE w:val="0"/>
      <w:autoSpaceDN w:val="0"/>
      <w:adjustRightInd w:val="0"/>
      <w:spacing w:before="480" w:after="80"/>
      <w:jc w:val="center"/>
      <w:textAlignment w:val="baseline"/>
    </w:pPr>
    <w:rPr>
      <w:rFonts w:eastAsia="Batang" w:cs="Times New Roman"/>
      <w:caps/>
      <w:kern w:val="0"/>
      <w:sz w:val="28"/>
      <w:lang w:val="en-GB" w:eastAsia="en-US"/>
    </w:rPr>
  </w:style>
  <w:style w:type="paragraph" w:customStyle="1" w:styleId="Annexref">
    <w:name w:val="Annex_ref"/>
    <w:basedOn w:val="Normal"/>
    <w:next w:val="Normal"/>
    <w:uiPriority w:val="99"/>
    <w:rsid w:val="009B27D8"/>
    <w:pPr>
      <w:keepNext/>
      <w:keepLines/>
      <w:widowControl/>
      <w:tabs>
        <w:tab w:val="left" w:pos="1134"/>
        <w:tab w:val="left" w:pos="1871"/>
        <w:tab w:val="left" w:pos="2268"/>
      </w:tabs>
      <w:wordWrap/>
      <w:overflowPunct w:val="0"/>
      <w:autoSpaceDE w:val="0"/>
      <w:autoSpaceDN w:val="0"/>
      <w:adjustRightInd w:val="0"/>
      <w:spacing w:before="120" w:after="280"/>
      <w:jc w:val="center"/>
      <w:textAlignment w:val="baseline"/>
    </w:pPr>
    <w:rPr>
      <w:rFonts w:eastAsia="Batang" w:cs="Times New Roman"/>
      <w:kern w:val="0"/>
      <w:lang w:val="en-GB" w:eastAsia="en-US"/>
    </w:rPr>
  </w:style>
  <w:style w:type="paragraph" w:customStyle="1" w:styleId="Annextitle">
    <w:name w:val="Annex_title"/>
    <w:basedOn w:val="Normal"/>
    <w:next w:val="Normal"/>
    <w:rsid w:val="009B27D8"/>
    <w:pPr>
      <w:keepNext/>
      <w:keepLines/>
      <w:widowControl/>
      <w:tabs>
        <w:tab w:val="left" w:pos="1134"/>
        <w:tab w:val="left" w:pos="1871"/>
        <w:tab w:val="left" w:pos="2268"/>
      </w:tabs>
      <w:wordWrap/>
      <w:overflowPunct w:val="0"/>
      <w:autoSpaceDE w:val="0"/>
      <w:autoSpaceDN w:val="0"/>
      <w:adjustRightInd w:val="0"/>
      <w:spacing w:before="240" w:after="280"/>
      <w:jc w:val="center"/>
      <w:textAlignment w:val="baseline"/>
    </w:pPr>
    <w:rPr>
      <w:rFonts w:ascii="Times New Roman Bold" w:eastAsia="Batang" w:hAnsi="Times New Roman Bold" w:cs="Times New Roman"/>
      <w:b/>
      <w:kern w:val="0"/>
      <w:sz w:val="28"/>
      <w:lang w:val="en-GB" w:eastAsia="en-US"/>
    </w:rPr>
  </w:style>
  <w:style w:type="paragraph" w:customStyle="1" w:styleId="AppendixNo">
    <w:name w:val="Appendix_No"/>
    <w:basedOn w:val="AnnexNo"/>
    <w:next w:val="Annexref"/>
    <w:uiPriority w:val="99"/>
    <w:rsid w:val="009B27D8"/>
  </w:style>
  <w:style w:type="paragraph" w:customStyle="1" w:styleId="Appendixref">
    <w:name w:val="Appendix_ref"/>
    <w:basedOn w:val="Annexref"/>
    <w:next w:val="Annextitle"/>
    <w:rsid w:val="009B27D8"/>
  </w:style>
  <w:style w:type="paragraph" w:customStyle="1" w:styleId="Appendixtitle">
    <w:name w:val="Appendix_title"/>
    <w:basedOn w:val="Annextitle"/>
    <w:next w:val="Normal"/>
    <w:rsid w:val="009B27D8"/>
  </w:style>
  <w:style w:type="paragraph" w:styleId="Index4">
    <w:name w:val="index 4"/>
    <w:basedOn w:val="Normal"/>
    <w:next w:val="Normal"/>
    <w:rsid w:val="009B27D8"/>
    <w:pPr>
      <w:widowControl/>
      <w:tabs>
        <w:tab w:val="left" w:pos="1134"/>
        <w:tab w:val="left" w:pos="1871"/>
        <w:tab w:val="left" w:pos="2268"/>
      </w:tabs>
      <w:wordWrap/>
      <w:overflowPunct w:val="0"/>
      <w:autoSpaceDE w:val="0"/>
      <w:autoSpaceDN w:val="0"/>
      <w:adjustRightInd w:val="0"/>
      <w:spacing w:before="120"/>
      <w:ind w:left="849"/>
      <w:jc w:val="left"/>
      <w:textAlignment w:val="baseline"/>
    </w:pPr>
    <w:rPr>
      <w:rFonts w:eastAsia="Batang" w:cs="Times New Roman"/>
      <w:kern w:val="0"/>
      <w:lang w:val="en-GB" w:eastAsia="en-US"/>
    </w:rPr>
  </w:style>
  <w:style w:type="paragraph" w:styleId="Index5">
    <w:name w:val="index 5"/>
    <w:basedOn w:val="Normal"/>
    <w:next w:val="Normal"/>
    <w:rsid w:val="009B27D8"/>
    <w:pPr>
      <w:widowControl/>
      <w:tabs>
        <w:tab w:val="left" w:pos="1134"/>
        <w:tab w:val="left" w:pos="1871"/>
        <w:tab w:val="left" w:pos="2268"/>
      </w:tabs>
      <w:wordWrap/>
      <w:overflowPunct w:val="0"/>
      <w:autoSpaceDE w:val="0"/>
      <w:autoSpaceDN w:val="0"/>
      <w:adjustRightInd w:val="0"/>
      <w:spacing w:before="120"/>
      <w:ind w:left="1132"/>
      <w:jc w:val="left"/>
      <w:textAlignment w:val="baseline"/>
    </w:pPr>
    <w:rPr>
      <w:rFonts w:eastAsia="Batang" w:cs="Times New Roman"/>
      <w:kern w:val="0"/>
      <w:lang w:val="en-GB" w:eastAsia="en-US"/>
    </w:rPr>
  </w:style>
  <w:style w:type="paragraph" w:styleId="Index6">
    <w:name w:val="index 6"/>
    <w:basedOn w:val="Normal"/>
    <w:next w:val="Normal"/>
    <w:rsid w:val="009B27D8"/>
    <w:pPr>
      <w:widowControl/>
      <w:tabs>
        <w:tab w:val="left" w:pos="1134"/>
        <w:tab w:val="left" w:pos="1871"/>
        <w:tab w:val="left" w:pos="2268"/>
      </w:tabs>
      <w:wordWrap/>
      <w:overflowPunct w:val="0"/>
      <w:autoSpaceDE w:val="0"/>
      <w:autoSpaceDN w:val="0"/>
      <w:adjustRightInd w:val="0"/>
      <w:spacing w:before="120"/>
      <w:ind w:left="1415"/>
      <w:jc w:val="left"/>
      <w:textAlignment w:val="baseline"/>
    </w:pPr>
    <w:rPr>
      <w:rFonts w:eastAsia="Batang" w:cs="Times New Roman"/>
      <w:kern w:val="0"/>
      <w:lang w:val="en-GB" w:eastAsia="en-US"/>
    </w:rPr>
  </w:style>
  <w:style w:type="paragraph" w:styleId="Index7">
    <w:name w:val="index 7"/>
    <w:basedOn w:val="Normal"/>
    <w:next w:val="Normal"/>
    <w:rsid w:val="009B27D8"/>
    <w:pPr>
      <w:widowControl/>
      <w:tabs>
        <w:tab w:val="left" w:pos="1134"/>
        <w:tab w:val="left" w:pos="1871"/>
        <w:tab w:val="left" w:pos="2268"/>
      </w:tabs>
      <w:wordWrap/>
      <w:overflowPunct w:val="0"/>
      <w:autoSpaceDE w:val="0"/>
      <w:autoSpaceDN w:val="0"/>
      <w:adjustRightInd w:val="0"/>
      <w:spacing w:before="120"/>
      <w:ind w:left="1698"/>
      <w:jc w:val="left"/>
      <w:textAlignment w:val="baseline"/>
    </w:pPr>
    <w:rPr>
      <w:rFonts w:eastAsia="Batang" w:cs="Times New Roman"/>
      <w:kern w:val="0"/>
      <w:lang w:val="en-GB" w:eastAsia="en-US"/>
    </w:rPr>
  </w:style>
  <w:style w:type="paragraph" w:styleId="IndexHeading">
    <w:name w:val="index heading"/>
    <w:basedOn w:val="Normal"/>
    <w:next w:val="Index1"/>
    <w:rsid w:val="009B27D8"/>
    <w:pPr>
      <w:widowControl/>
      <w:tabs>
        <w:tab w:val="left" w:pos="1134"/>
        <w:tab w:val="left" w:pos="1871"/>
        <w:tab w:val="left" w:pos="2268"/>
      </w:tabs>
      <w:wordWrap/>
      <w:overflowPunct w:val="0"/>
      <w:autoSpaceDE w:val="0"/>
      <w:autoSpaceDN w:val="0"/>
      <w:adjustRightInd w:val="0"/>
      <w:spacing w:before="120"/>
      <w:jc w:val="left"/>
      <w:textAlignment w:val="baseline"/>
    </w:pPr>
    <w:rPr>
      <w:rFonts w:eastAsia="Batang" w:cs="Times New Roman"/>
      <w:kern w:val="0"/>
      <w:lang w:val="en-GB" w:eastAsia="en-US"/>
    </w:rPr>
  </w:style>
  <w:style w:type="paragraph" w:customStyle="1" w:styleId="Proposal">
    <w:name w:val="Proposal"/>
    <w:basedOn w:val="Normal"/>
    <w:next w:val="Normal"/>
    <w:link w:val="ProposalChar"/>
    <w:uiPriority w:val="99"/>
    <w:rsid w:val="009B27D8"/>
    <w:pPr>
      <w:keepNext/>
      <w:widowControl/>
      <w:tabs>
        <w:tab w:val="left" w:pos="1134"/>
        <w:tab w:val="left" w:pos="1871"/>
        <w:tab w:val="left" w:pos="2268"/>
      </w:tabs>
      <w:wordWrap/>
      <w:overflowPunct w:val="0"/>
      <w:autoSpaceDE w:val="0"/>
      <w:autoSpaceDN w:val="0"/>
      <w:adjustRightInd w:val="0"/>
      <w:spacing w:before="240"/>
      <w:jc w:val="left"/>
      <w:textAlignment w:val="baseline"/>
    </w:pPr>
    <w:rPr>
      <w:rFonts w:eastAsia="Batang" w:hAnsi="Times New Roman Bold" w:cs="Times New Roman"/>
      <w:b/>
      <w:kern w:val="0"/>
      <w:lang w:val="en-GB" w:eastAsia="en-US"/>
    </w:rPr>
  </w:style>
  <w:style w:type="paragraph" w:customStyle="1" w:styleId="Section3">
    <w:name w:val="Section_3"/>
    <w:basedOn w:val="Section1"/>
    <w:rsid w:val="009B27D8"/>
    <w:rPr>
      <w:b w:val="0"/>
    </w:rPr>
  </w:style>
  <w:style w:type="paragraph" w:customStyle="1" w:styleId="Agendaitem">
    <w:name w:val="Agenda_item"/>
    <w:basedOn w:val="Normal"/>
    <w:next w:val="Normal"/>
    <w:qFormat/>
    <w:rsid w:val="009B27D8"/>
    <w:pPr>
      <w:widowControl/>
      <w:tabs>
        <w:tab w:val="left" w:pos="1134"/>
        <w:tab w:val="left" w:pos="1871"/>
        <w:tab w:val="left" w:pos="2268"/>
      </w:tabs>
      <w:wordWrap/>
      <w:spacing w:before="240"/>
      <w:jc w:val="center"/>
    </w:pPr>
    <w:rPr>
      <w:rFonts w:eastAsia="Batang" w:cs="Times New Roman"/>
      <w:kern w:val="0"/>
      <w:sz w:val="28"/>
      <w:lang w:val="es-ES_tradnl" w:eastAsia="en-US"/>
    </w:rPr>
  </w:style>
  <w:style w:type="paragraph" w:customStyle="1" w:styleId="AppArtNo">
    <w:name w:val="App_Art_No"/>
    <w:basedOn w:val="ArtNo"/>
    <w:qFormat/>
    <w:rsid w:val="009B27D8"/>
  </w:style>
  <w:style w:type="paragraph" w:customStyle="1" w:styleId="AppArttitle">
    <w:name w:val="App_Art_title"/>
    <w:basedOn w:val="Arttitle"/>
    <w:qFormat/>
    <w:rsid w:val="009B27D8"/>
  </w:style>
  <w:style w:type="paragraph" w:customStyle="1" w:styleId="ApptoAnnex">
    <w:name w:val="App_to_Annex"/>
    <w:basedOn w:val="AppendixNo"/>
    <w:next w:val="Normal"/>
    <w:qFormat/>
    <w:rsid w:val="009B27D8"/>
  </w:style>
  <w:style w:type="paragraph" w:customStyle="1" w:styleId="Committee">
    <w:name w:val="Committee"/>
    <w:basedOn w:val="Normal"/>
    <w:qFormat/>
    <w:rsid w:val="009B27D8"/>
    <w:pPr>
      <w:framePr w:hSpace="180" w:wrap="around" w:hAnchor="margin" w:y="-675"/>
      <w:widowControl/>
      <w:tabs>
        <w:tab w:val="left" w:pos="851"/>
        <w:tab w:val="left" w:pos="1134"/>
        <w:tab w:val="left" w:pos="1871"/>
        <w:tab w:val="left" w:pos="2268"/>
      </w:tabs>
      <w:wordWrap/>
      <w:overflowPunct w:val="0"/>
      <w:autoSpaceDE w:val="0"/>
      <w:autoSpaceDN w:val="0"/>
      <w:adjustRightInd w:val="0"/>
      <w:spacing w:line="240" w:lineRule="atLeast"/>
      <w:jc w:val="left"/>
      <w:textAlignment w:val="baseline"/>
    </w:pPr>
    <w:rPr>
      <w:rFonts w:ascii="Century" w:eastAsia="Batang" w:hAnsi="Century" w:cs="Century"/>
      <w:b/>
      <w:kern w:val="0"/>
      <w:szCs w:val="24"/>
      <w:lang w:val="en-GB" w:eastAsia="en-US"/>
    </w:rPr>
  </w:style>
  <w:style w:type="paragraph" w:customStyle="1" w:styleId="Normalend">
    <w:name w:val="Normal_end"/>
    <w:basedOn w:val="Normal"/>
    <w:next w:val="Normal"/>
    <w:qFormat/>
    <w:rsid w:val="009B27D8"/>
    <w:pPr>
      <w:widowControl/>
      <w:tabs>
        <w:tab w:val="left" w:pos="1134"/>
        <w:tab w:val="left" w:pos="1871"/>
        <w:tab w:val="left" w:pos="2268"/>
      </w:tabs>
      <w:wordWrap/>
      <w:overflowPunct w:val="0"/>
      <w:autoSpaceDE w:val="0"/>
      <w:autoSpaceDN w:val="0"/>
      <w:adjustRightInd w:val="0"/>
      <w:spacing w:before="120"/>
      <w:jc w:val="left"/>
      <w:textAlignment w:val="baseline"/>
    </w:pPr>
    <w:rPr>
      <w:rFonts w:eastAsia="Batang" w:cs="Times New Roman"/>
      <w:kern w:val="0"/>
      <w:lang w:eastAsia="en-US"/>
    </w:rPr>
  </w:style>
  <w:style w:type="paragraph" w:customStyle="1" w:styleId="Part1">
    <w:name w:val="Part_1"/>
    <w:basedOn w:val="Section1"/>
    <w:next w:val="Section1"/>
    <w:qFormat/>
    <w:rsid w:val="009B27D8"/>
  </w:style>
  <w:style w:type="paragraph" w:customStyle="1" w:styleId="Subsection1">
    <w:name w:val="Subsection_1"/>
    <w:basedOn w:val="Section1"/>
    <w:next w:val="Normalaftertitle"/>
    <w:qFormat/>
    <w:rsid w:val="009B27D8"/>
  </w:style>
  <w:style w:type="paragraph" w:customStyle="1" w:styleId="Volumetitle">
    <w:name w:val="Volume_title"/>
    <w:basedOn w:val="Normal"/>
    <w:qFormat/>
    <w:rsid w:val="009B27D8"/>
    <w:pPr>
      <w:widowControl/>
      <w:tabs>
        <w:tab w:val="left" w:pos="1134"/>
        <w:tab w:val="left" w:pos="1871"/>
        <w:tab w:val="left" w:pos="2268"/>
      </w:tabs>
      <w:wordWrap/>
      <w:overflowPunct w:val="0"/>
      <w:autoSpaceDE w:val="0"/>
      <w:autoSpaceDN w:val="0"/>
      <w:adjustRightInd w:val="0"/>
      <w:spacing w:before="120"/>
      <w:jc w:val="center"/>
      <w:textAlignment w:val="baseline"/>
    </w:pPr>
    <w:rPr>
      <w:rFonts w:eastAsia="Batang" w:cs="Times New Roman"/>
      <w:b/>
      <w:bCs/>
      <w:kern w:val="0"/>
      <w:sz w:val="28"/>
      <w:szCs w:val="28"/>
      <w:lang w:val="en-GB" w:eastAsia="en-US"/>
    </w:rPr>
  </w:style>
  <w:style w:type="character" w:customStyle="1" w:styleId="NormalaftertitleChar">
    <w:name w:val="Normal_after_title Char"/>
    <w:basedOn w:val="DefaultParagraphFont"/>
    <w:uiPriority w:val="99"/>
    <w:rsid w:val="009B27D8"/>
    <w:rPr>
      <w:rFonts w:ascii="Times New Roman" w:hAnsi="Times New Roman"/>
      <w:sz w:val="24"/>
      <w:lang w:val="en-GB" w:eastAsia="en-US"/>
    </w:rPr>
  </w:style>
  <w:style w:type="character" w:customStyle="1" w:styleId="enumlev1Char">
    <w:name w:val="enumlev1 Char"/>
    <w:rsid w:val="009B27D8"/>
    <w:rPr>
      <w:rFonts w:ascii="Times New Roman" w:hAnsi="Times New Roman"/>
      <w:sz w:val="24"/>
      <w:lang w:val="en-GB" w:eastAsia="en-US"/>
    </w:rPr>
  </w:style>
  <w:style w:type="character" w:customStyle="1" w:styleId="ListParagraphChar">
    <w:name w:val="List Paragraph Char"/>
    <w:basedOn w:val="DefaultParagraphFont"/>
    <w:uiPriority w:val="34"/>
    <w:rsid w:val="009B27D8"/>
    <w:rPr>
      <w:rFonts w:ascii="Times New Roman" w:hAnsi="Times New Roman"/>
      <w:sz w:val="24"/>
      <w:lang w:val="en-GB" w:eastAsia="en-US"/>
    </w:rPr>
  </w:style>
  <w:style w:type="character" w:customStyle="1" w:styleId="HeadingbChar">
    <w:name w:val="Heading_b Char"/>
    <w:basedOn w:val="DefaultParagraphFont"/>
    <w:rsid w:val="009B27D8"/>
    <w:rPr>
      <w:rFonts w:ascii="Times New Roman Bold" w:hAnsi="Times New Roman Bold" w:cs="Times New Roman Bold"/>
      <w:b/>
      <w:sz w:val="24"/>
      <w:lang w:val="fr-CH" w:eastAsia="en-US"/>
    </w:rPr>
  </w:style>
  <w:style w:type="character" w:customStyle="1" w:styleId="FigureNoChar">
    <w:name w:val="Figure_No Char"/>
    <w:rsid w:val="009B27D8"/>
    <w:rPr>
      <w:rFonts w:ascii="Times New Roman" w:hAnsi="Times New Roman"/>
      <w:caps/>
      <w:lang w:val="en-GB" w:eastAsia="en-US"/>
    </w:rPr>
  </w:style>
  <w:style w:type="character" w:customStyle="1" w:styleId="NoteChar">
    <w:name w:val="Note Char"/>
    <w:basedOn w:val="DefaultParagraphFont"/>
    <w:rsid w:val="009B27D8"/>
    <w:rPr>
      <w:rFonts w:ascii="Times New Roman" w:hAnsi="Times New Roman"/>
      <w:sz w:val="24"/>
      <w:lang w:val="en-GB" w:eastAsia="en-US"/>
    </w:rPr>
  </w:style>
  <w:style w:type="character" w:customStyle="1" w:styleId="SourceChar">
    <w:name w:val="Source Char"/>
    <w:basedOn w:val="DefaultParagraphFont"/>
    <w:rsid w:val="009B27D8"/>
    <w:rPr>
      <w:rFonts w:ascii="Times New Roman" w:hAnsi="Times New Roman"/>
      <w:b/>
      <w:sz w:val="28"/>
      <w:lang w:val="en-GB" w:eastAsia="en-US"/>
    </w:rPr>
  </w:style>
  <w:style w:type="character" w:customStyle="1" w:styleId="Title1Char">
    <w:name w:val="Title 1 Char"/>
    <w:rsid w:val="009B27D8"/>
    <w:rPr>
      <w:rFonts w:ascii="Times New Roman" w:hAnsi="Times New Roman"/>
      <w:caps/>
      <w:sz w:val="28"/>
      <w:lang w:val="en-GB" w:eastAsia="en-US"/>
    </w:rPr>
  </w:style>
  <w:style w:type="character" w:customStyle="1" w:styleId="enumlev10">
    <w:name w:val="enumlev1 Знак"/>
    <w:basedOn w:val="DefaultParagraphFont"/>
    <w:rsid w:val="009B27D8"/>
    <w:rPr>
      <w:rFonts w:ascii="Times New Roman" w:hAnsi="Times New Roman"/>
      <w:sz w:val="24"/>
      <w:lang w:val="en-GB" w:eastAsia="en-US"/>
    </w:rPr>
  </w:style>
  <w:style w:type="paragraph" w:customStyle="1" w:styleId="Default">
    <w:name w:val="Default"/>
    <w:uiPriority w:val="99"/>
    <w:rsid w:val="009B27D8"/>
    <w:pPr>
      <w:widowControl w:val="0"/>
      <w:suppressAutoHyphens/>
      <w:autoSpaceDE w:val="0"/>
      <w:autoSpaceDN w:val="0"/>
      <w:textAlignment w:val="baseline"/>
    </w:pPr>
    <w:rPr>
      <w:rFonts w:eastAsia="SimSun" w:cs="Times New Roman"/>
      <w:color w:val="000000"/>
      <w:sz w:val="24"/>
      <w:szCs w:val="24"/>
      <w:lang w:eastAsia="zh-CN"/>
    </w:rPr>
  </w:style>
  <w:style w:type="character" w:styleId="FollowedHyperlink">
    <w:name w:val="FollowedHyperlink"/>
    <w:basedOn w:val="DefaultParagraphFont"/>
    <w:rsid w:val="009B27D8"/>
    <w:rPr>
      <w:color w:val="800080"/>
      <w:u w:val="single"/>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9B27D8"/>
    <w:rPr>
      <w:b/>
      <w:sz w:val="24"/>
      <w:lang w:val="en-GB" w:eastAsia="en-US"/>
    </w:rPr>
  </w:style>
  <w:style w:type="paragraph" w:customStyle="1" w:styleId="headingb0">
    <w:name w:val="heading_b"/>
    <w:basedOn w:val="Heading3"/>
    <w:next w:val="Normal"/>
    <w:rsid w:val="009B27D8"/>
    <w:pPr>
      <w:keepLines/>
      <w:widowControl/>
      <w:tabs>
        <w:tab w:val="left" w:pos="2127"/>
        <w:tab w:val="left" w:pos="2410"/>
        <w:tab w:val="left" w:pos="2921"/>
        <w:tab w:val="left" w:pos="3261"/>
      </w:tabs>
      <w:suppressAutoHyphens/>
      <w:wordWrap/>
      <w:autoSpaceDN w:val="0"/>
      <w:spacing w:before="160"/>
      <w:ind w:left="1134" w:hanging="1134"/>
      <w:jc w:val="left"/>
    </w:pPr>
    <w:rPr>
      <w:rFonts w:ascii="Times New Roman" w:eastAsia="MS Mincho" w:hAnsi="Times New Roman"/>
      <w:b/>
      <w:sz w:val="24"/>
      <w:lang w:val="en-US" w:eastAsia="en-US"/>
    </w:rPr>
  </w:style>
  <w:style w:type="paragraph" w:customStyle="1" w:styleId="TableText0">
    <w:name w:val="Table_Text"/>
    <w:basedOn w:val="Normal"/>
    <w:uiPriority w:val="99"/>
    <w:rsid w:val="009B27D8"/>
    <w:pPr>
      <w:widowControl/>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uppressAutoHyphens/>
      <w:wordWrap/>
      <w:autoSpaceDN w:val="0"/>
      <w:spacing w:before="40" w:after="40"/>
      <w:jc w:val="left"/>
    </w:pPr>
    <w:rPr>
      <w:rFonts w:eastAsia="MS Mincho" w:cs="Times New Roman"/>
      <w:kern w:val="0"/>
      <w:sz w:val="22"/>
      <w:lang w:eastAsia="en-US"/>
    </w:rPr>
  </w:style>
  <w:style w:type="paragraph" w:styleId="DocumentMap">
    <w:name w:val="Document Map"/>
    <w:basedOn w:val="Normal"/>
    <w:link w:val="DocumentMapChar2"/>
    <w:rsid w:val="009B27D8"/>
    <w:pPr>
      <w:widowControl/>
      <w:tabs>
        <w:tab w:val="left" w:pos="1134"/>
        <w:tab w:val="left" w:pos="1871"/>
        <w:tab w:val="left" w:pos="2268"/>
      </w:tabs>
      <w:suppressAutoHyphens/>
      <w:wordWrap/>
      <w:overflowPunct w:val="0"/>
      <w:autoSpaceDE w:val="0"/>
      <w:autoSpaceDN w:val="0"/>
      <w:spacing w:before="120"/>
      <w:jc w:val="left"/>
      <w:textAlignment w:val="baseline"/>
    </w:pPr>
    <w:rPr>
      <w:rFonts w:ascii="MS UI Gothic" w:eastAsia="MS UI Gothic" w:hAnsi="MS UI Gothic" w:cs="Times New Roman"/>
      <w:kern w:val="0"/>
      <w:sz w:val="18"/>
      <w:szCs w:val="18"/>
      <w:lang w:eastAsia="en-US"/>
    </w:rPr>
  </w:style>
  <w:style w:type="character" w:customStyle="1" w:styleId="DocumentMapChar">
    <w:name w:val="Document Map Char"/>
    <w:basedOn w:val="DefaultParagraphFont"/>
    <w:rsid w:val="009B27D8"/>
    <w:rPr>
      <w:rFonts w:ascii="Segoe UI" w:hAnsi="Segoe UI" w:cs="Segoe UI"/>
      <w:kern w:val="2"/>
      <w:sz w:val="16"/>
      <w:szCs w:val="16"/>
      <w:lang w:eastAsia="ko-KR"/>
    </w:rPr>
  </w:style>
  <w:style w:type="character" w:customStyle="1" w:styleId="DocumentMapChar2">
    <w:name w:val="Document Map Char2"/>
    <w:basedOn w:val="DefaultParagraphFont"/>
    <w:link w:val="DocumentMap"/>
    <w:rsid w:val="009B27D8"/>
    <w:rPr>
      <w:rFonts w:ascii="MS UI Gothic" w:eastAsia="MS UI Gothic" w:hAnsi="MS UI Gothic" w:cs="Times New Roman"/>
      <w:sz w:val="18"/>
      <w:szCs w:val="18"/>
    </w:rPr>
  </w:style>
  <w:style w:type="paragraph" w:customStyle="1" w:styleId="Rec">
    <w:name w:val="Rec_#"/>
    <w:basedOn w:val="Normal"/>
    <w:next w:val="Normal"/>
    <w:uiPriority w:val="99"/>
    <w:rsid w:val="009B27D8"/>
    <w:pPr>
      <w:keepNext/>
      <w:keepLines/>
      <w:widowControl/>
      <w:tabs>
        <w:tab w:val="left" w:pos="794"/>
        <w:tab w:val="left" w:pos="1191"/>
        <w:tab w:val="left" w:pos="1588"/>
        <w:tab w:val="left" w:pos="1985"/>
      </w:tabs>
      <w:suppressAutoHyphens/>
      <w:wordWrap/>
      <w:autoSpaceDN w:val="0"/>
      <w:spacing w:before="480"/>
      <w:jc w:val="center"/>
    </w:pPr>
    <w:rPr>
      <w:rFonts w:eastAsia="MS Mincho" w:cs="Times New Roman"/>
      <w:caps/>
      <w:kern w:val="0"/>
      <w:lang w:eastAsia="en-US"/>
    </w:rPr>
  </w:style>
  <w:style w:type="paragraph" w:customStyle="1" w:styleId="Table">
    <w:name w:val="Table_#"/>
    <w:basedOn w:val="Normal"/>
    <w:next w:val="Tabletitle0"/>
    <w:uiPriority w:val="99"/>
    <w:rsid w:val="009B27D8"/>
    <w:pPr>
      <w:keepNext/>
      <w:widowControl/>
      <w:tabs>
        <w:tab w:val="left" w:pos="794"/>
        <w:tab w:val="left" w:pos="1191"/>
        <w:tab w:val="left" w:pos="1588"/>
        <w:tab w:val="left" w:pos="1985"/>
      </w:tabs>
      <w:suppressAutoHyphens/>
      <w:wordWrap/>
      <w:autoSpaceDN w:val="0"/>
      <w:spacing w:before="560" w:after="120"/>
      <w:jc w:val="center"/>
    </w:pPr>
    <w:rPr>
      <w:rFonts w:eastAsia="SimSun" w:cs="Times New Roman"/>
      <w:caps/>
      <w:kern w:val="0"/>
      <w:lang w:eastAsia="en-US"/>
    </w:rPr>
  </w:style>
  <w:style w:type="paragraph" w:customStyle="1" w:styleId="RefText0">
    <w:name w:val="Ref_Text"/>
    <w:basedOn w:val="Normal"/>
    <w:uiPriority w:val="99"/>
    <w:rsid w:val="009B27D8"/>
    <w:pPr>
      <w:widowControl/>
      <w:tabs>
        <w:tab w:val="left" w:pos="794"/>
        <w:tab w:val="left" w:pos="1191"/>
        <w:tab w:val="left" w:pos="1588"/>
        <w:tab w:val="left" w:pos="1985"/>
      </w:tabs>
      <w:suppressAutoHyphens/>
      <w:wordWrap/>
      <w:autoSpaceDN w:val="0"/>
      <w:spacing w:before="120"/>
      <w:ind w:left="794" w:hanging="794"/>
      <w:jc w:val="left"/>
    </w:pPr>
    <w:rPr>
      <w:rFonts w:eastAsia="SimSun" w:cs="Times New Roman"/>
      <w:kern w:val="0"/>
      <w:lang w:eastAsia="en-US"/>
    </w:rPr>
  </w:style>
  <w:style w:type="paragraph" w:customStyle="1" w:styleId="Line">
    <w:name w:val="Line"/>
    <w:basedOn w:val="Normal"/>
    <w:next w:val="Normal"/>
    <w:rsid w:val="009B27D8"/>
    <w:pPr>
      <w:widowControl/>
      <w:pBdr>
        <w:top w:val="single" w:sz="6" w:space="1" w:color="000000"/>
      </w:pBdr>
      <w:suppressAutoHyphens/>
      <w:wordWrap/>
      <w:overflowPunct w:val="0"/>
      <w:autoSpaceDE w:val="0"/>
      <w:autoSpaceDN w:val="0"/>
      <w:spacing w:before="240"/>
      <w:ind w:left="3997" w:right="3997"/>
      <w:jc w:val="center"/>
      <w:textAlignment w:val="baseline"/>
    </w:pPr>
    <w:rPr>
      <w:rFonts w:eastAsia="MS Mincho" w:cs="Times New Roman"/>
      <w:kern w:val="0"/>
      <w:sz w:val="20"/>
      <w:lang w:eastAsia="en-US"/>
    </w:rPr>
  </w:style>
  <w:style w:type="character" w:customStyle="1" w:styleId="TitleChar1">
    <w:name w:val="Title Char1"/>
    <w:basedOn w:val="DefaultParagraphFont"/>
    <w:rsid w:val="009B27D8"/>
    <w:rPr>
      <w:rFonts w:ascii="Cambria" w:eastAsia="SimSun" w:hAnsi="Cambria"/>
      <w:b/>
      <w:bCs/>
      <w:sz w:val="32"/>
      <w:szCs w:val="32"/>
      <w:lang w:eastAsia="en-US"/>
    </w:rPr>
  </w:style>
  <w:style w:type="character" w:customStyle="1" w:styleId="href">
    <w:name w:val="href"/>
    <w:rsid w:val="009B27D8"/>
    <w:rPr>
      <w:rFonts w:cs="Times New Roman"/>
    </w:rPr>
  </w:style>
  <w:style w:type="character" w:customStyle="1" w:styleId="BodyTextChar2">
    <w:name w:val="Body Text Char2"/>
    <w:basedOn w:val="DefaultParagraphFont"/>
    <w:uiPriority w:val="99"/>
    <w:rsid w:val="009B27D8"/>
    <w:rPr>
      <w:rFonts w:ascii="LMMNHP+BookmanOldStyle" w:hAnsi="LMMNHP+BookmanOldStyle"/>
      <w:color w:val="000000"/>
      <w:kern w:val="3"/>
      <w:sz w:val="24"/>
      <w:szCs w:val="24"/>
    </w:rPr>
  </w:style>
  <w:style w:type="paragraph" w:customStyle="1" w:styleId="AnnexNoTitle">
    <w:name w:val="Annex_NoTitle"/>
    <w:basedOn w:val="Normal"/>
    <w:next w:val="Normalaftertitle0"/>
    <w:rsid w:val="009B27D8"/>
    <w:pPr>
      <w:keepNext/>
      <w:keepLines/>
      <w:widowControl/>
      <w:suppressAutoHyphens/>
      <w:wordWrap/>
      <w:autoSpaceDN w:val="0"/>
      <w:spacing w:before="480"/>
      <w:jc w:val="center"/>
    </w:pPr>
    <w:rPr>
      <w:rFonts w:eastAsia="SimSun" w:cs="Times New Roman"/>
      <w:b/>
      <w:kern w:val="0"/>
      <w:sz w:val="28"/>
      <w:lang w:eastAsia="en-US"/>
    </w:rPr>
  </w:style>
  <w:style w:type="paragraph" w:customStyle="1" w:styleId="AppendixNoTitle">
    <w:name w:val="Appendix_NoTitle"/>
    <w:basedOn w:val="AnnexNoTitle"/>
    <w:next w:val="Normalaftertitle0"/>
    <w:rsid w:val="009B27D8"/>
  </w:style>
  <w:style w:type="paragraph" w:customStyle="1" w:styleId="TableLegend0">
    <w:name w:val="Table_Legend"/>
    <w:basedOn w:val="TableText0"/>
    <w:uiPriority w:val="99"/>
    <w:rsid w:val="009B27D8"/>
    <w:pPr>
      <w:spacing w:before="120"/>
    </w:pPr>
    <w:rPr>
      <w:rFonts w:eastAsia="SimSun"/>
    </w:rPr>
  </w:style>
  <w:style w:type="paragraph" w:customStyle="1" w:styleId="TableHead0">
    <w:name w:val="Table_Head"/>
    <w:basedOn w:val="TableText0"/>
    <w:uiPriority w:val="99"/>
    <w:rsid w:val="009B27D8"/>
    <w:pPr>
      <w:keepNext/>
      <w:spacing w:before="80" w:after="80"/>
      <w:jc w:val="center"/>
    </w:pPr>
    <w:rPr>
      <w:rFonts w:eastAsia="SimSun"/>
      <w:b/>
    </w:rPr>
  </w:style>
  <w:style w:type="paragraph" w:customStyle="1" w:styleId="FigureLegend0">
    <w:name w:val="Figure_Legend"/>
    <w:basedOn w:val="Normal"/>
    <w:uiPriority w:val="99"/>
    <w:rsid w:val="009B27D8"/>
    <w:pPr>
      <w:keepNext/>
      <w:keepLines/>
      <w:widowControl/>
      <w:suppressAutoHyphens/>
      <w:wordWrap/>
      <w:autoSpaceDN w:val="0"/>
      <w:spacing w:before="20" w:after="20"/>
      <w:jc w:val="left"/>
    </w:pPr>
    <w:rPr>
      <w:rFonts w:eastAsia="SimSun" w:cs="Times New Roman"/>
      <w:kern w:val="0"/>
      <w:sz w:val="18"/>
      <w:lang w:eastAsia="en-US"/>
    </w:rPr>
  </w:style>
  <w:style w:type="paragraph" w:customStyle="1" w:styleId="Figure0">
    <w:name w:val="Figure_#"/>
    <w:basedOn w:val="Table"/>
    <w:next w:val="FigureTitle0"/>
    <w:uiPriority w:val="99"/>
    <w:rsid w:val="009B27D8"/>
    <w:pPr>
      <w:tabs>
        <w:tab w:val="clear" w:pos="794"/>
        <w:tab w:val="clear" w:pos="1191"/>
        <w:tab w:val="clear" w:pos="1588"/>
        <w:tab w:val="clear" w:pos="1985"/>
      </w:tabs>
      <w:spacing w:before="480"/>
    </w:pPr>
  </w:style>
  <w:style w:type="paragraph" w:customStyle="1" w:styleId="FigureTitle0">
    <w:name w:val="Figure_Title"/>
    <w:basedOn w:val="TableTitle"/>
    <w:next w:val="Normal"/>
    <w:uiPriority w:val="99"/>
    <w:rsid w:val="009B27D8"/>
    <w:pPr>
      <w:keepNext w:val="0"/>
      <w:keepLines/>
      <w:suppressAutoHyphens/>
      <w:autoSpaceDN w:val="0"/>
      <w:spacing w:after="480"/>
    </w:pPr>
    <w:rPr>
      <w:rFonts w:eastAsia="SimSun" w:cs="Times New Roman"/>
      <w:caps/>
      <w:noProof w:val="0"/>
      <w:lang w:eastAsia="en-US"/>
    </w:rPr>
  </w:style>
  <w:style w:type="paragraph" w:customStyle="1" w:styleId="Annex">
    <w:name w:val="Annex_#"/>
    <w:basedOn w:val="Normal"/>
    <w:next w:val="AnnexRef0"/>
    <w:uiPriority w:val="99"/>
    <w:rsid w:val="009B27D8"/>
    <w:pPr>
      <w:keepNext/>
      <w:keepLines/>
      <w:widowControl/>
      <w:suppressAutoHyphens/>
      <w:wordWrap/>
      <w:autoSpaceDN w:val="0"/>
      <w:spacing w:before="480" w:after="80"/>
      <w:jc w:val="center"/>
    </w:pPr>
    <w:rPr>
      <w:rFonts w:eastAsia="SimSun" w:cs="Times New Roman"/>
      <w:caps/>
      <w:kern w:val="0"/>
      <w:lang w:eastAsia="en-US"/>
    </w:rPr>
  </w:style>
  <w:style w:type="paragraph" w:customStyle="1" w:styleId="AnnexRef0">
    <w:name w:val="Annex_Ref"/>
    <w:basedOn w:val="Normal"/>
    <w:next w:val="AnnexTitle0"/>
    <w:uiPriority w:val="99"/>
    <w:rsid w:val="009B27D8"/>
    <w:pPr>
      <w:keepNext/>
      <w:keepLines/>
      <w:widowControl/>
      <w:suppressAutoHyphens/>
      <w:wordWrap/>
      <w:autoSpaceDN w:val="0"/>
      <w:jc w:val="center"/>
    </w:pPr>
    <w:rPr>
      <w:rFonts w:eastAsia="SimSun" w:cs="Times New Roman"/>
      <w:kern w:val="0"/>
      <w:lang w:eastAsia="en-US"/>
    </w:rPr>
  </w:style>
  <w:style w:type="paragraph" w:customStyle="1" w:styleId="AnnexTitle0">
    <w:name w:val="Annex_Title"/>
    <w:basedOn w:val="Normal"/>
    <w:next w:val="Normalaftertitle"/>
    <w:uiPriority w:val="99"/>
    <w:rsid w:val="009B27D8"/>
    <w:pPr>
      <w:keepNext/>
      <w:keepLines/>
      <w:widowControl/>
      <w:suppressAutoHyphens/>
      <w:wordWrap/>
      <w:autoSpaceDN w:val="0"/>
      <w:spacing w:before="240" w:after="280"/>
      <w:jc w:val="center"/>
    </w:pPr>
    <w:rPr>
      <w:rFonts w:eastAsia="SimSun" w:cs="Times New Roman"/>
      <w:b/>
      <w:kern w:val="0"/>
      <w:lang w:eastAsia="en-US"/>
    </w:rPr>
  </w:style>
  <w:style w:type="paragraph" w:customStyle="1" w:styleId="Appendix0">
    <w:name w:val="Appendix_#"/>
    <w:basedOn w:val="Annex"/>
    <w:next w:val="AppendixRef0"/>
    <w:uiPriority w:val="99"/>
    <w:rsid w:val="009B27D8"/>
  </w:style>
  <w:style w:type="paragraph" w:customStyle="1" w:styleId="AppendixRef0">
    <w:name w:val="Appendix_Ref"/>
    <w:basedOn w:val="AnnexRef0"/>
    <w:next w:val="AppendixTitle0"/>
    <w:uiPriority w:val="99"/>
    <w:rsid w:val="009B27D8"/>
  </w:style>
  <w:style w:type="paragraph" w:customStyle="1" w:styleId="AppendixTitle0">
    <w:name w:val="Appendix_Title"/>
    <w:basedOn w:val="AnnexTitle0"/>
    <w:next w:val="Normalaftertitle"/>
    <w:uiPriority w:val="99"/>
    <w:rsid w:val="009B27D8"/>
  </w:style>
  <w:style w:type="paragraph" w:customStyle="1" w:styleId="RefTitle0">
    <w:name w:val="Ref_Title"/>
    <w:basedOn w:val="Normal"/>
    <w:next w:val="RefText0"/>
    <w:uiPriority w:val="99"/>
    <w:rsid w:val="009B27D8"/>
    <w:pPr>
      <w:widowControl/>
      <w:suppressAutoHyphens/>
      <w:wordWrap/>
      <w:autoSpaceDN w:val="0"/>
      <w:spacing w:before="480"/>
      <w:jc w:val="center"/>
    </w:pPr>
    <w:rPr>
      <w:rFonts w:eastAsia="SimSun" w:cs="Times New Roman"/>
      <w:caps/>
      <w:kern w:val="0"/>
      <w:lang w:eastAsia="en-US"/>
    </w:rPr>
  </w:style>
  <w:style w:type="paragraph" w:customStyle="1" w:styleId="RecTitle0">
    <w:name w:val="Rec_Title"/>
    <w:basedOn w:val="Normal"/>
    <w:next w:val="Heading1"/>
    <w:uiPriority w:val="99"/>
    <w:rsid w:val="009B27D8"/>
    <w:pPr>
      <w:keepNext/>
      <w:keepLines/>
      <w:widowControl/>
      <w:suppressAutoHyphens/>
      <w:wordWrap/>
      <w:autoSpaceDN w:val="0"/>
      <w:spacing w:before="240"/>
      <w:jc w:val="center"/>
    </w:pPr>
    <w:rPr>
      <w:rFonts w:eastAsia="SimSun" w:cs="Times New Roman"/>
      <w:b/>
      <w:caps/>
      <w:kern w:val="0"/>
      <w:lang w:eastAsia="en-US"/>
    </w:rPr>
  </w:style>
  <w:style w:type="paragraph" w:customStyle="1" w:styleId="call0">
    <w:name w:val="call"/>
    <w:basedOn w:val="Normal"/>
    <w:next w:val="Normal"/>
    <w:uiPriority w:val="99"/>
    <w:rsid w:val="009B27D8"/>
    <w:pPr>
      <w:keepNext/>
      <w:keepLines/>
      <w:widowControl/>
      <w:suppressAutoHyphens/>
      <w:wordWrap/>
      <w:autoSpaceDN w:val="0"/>
      <w:spacing w:before="160"/>
      <w:ind w:left="794"/>
      <w:jc w:val="left"/>
    </w:pPr>
    <w:rPr>
      <w:rFonts w:eastAsia="SimSun" w:cs="Times New Roman"/>
      <w:i/>
      <w:kern w:val="0"/>
      <w:lang w:eastAsia="en-US"/>
    </w:rPr>
  </w:style>
  <w:style w:type="paragraph" w:styleId="List">
    <w:name w:val="List"/>
    <w:basedOn w:val="Normal"/>
    <w:rsid w:val="009B27D8"/>
    <w:pPr>
      <w:widowControl/>
      <w:tabs>
        <w:tab w:val="left" w:pos="1701"/>
        <w:tab w:val="left" w:pos="2127"/>
      </w:tabs>
      <w:suppressAutoHyphens/>
      <w:wordWrap/>
      <w:autoSpaceDN w:val="0"/>
      <w:ind w:left="2127" w:hanging="2127"/>
      <w:jc w:val="left"/>
    </w:pPr>
    <w:rPr>
      <w:rFonts w:eastAsia="SimSun" w:cs="Times New Roman"/>
      <w:kern w:val="0"/>
      <w:lang w:eastAsia="en-US"/>
    </w:rPr>
  </w:style>
  <w:style w:type="paragraph" w:customStyle="1" w:styleId="Infodoc">
    <w:name w:val="Infodoc"/>
    <w:basedOn w:val="Normal"/>
    <w:uiPriority w:val="99"/>
    <w:rsid w:val="009B27D8"/>
    <w:pPr>
      <w:widowControl/>
      <w:tabs>
        <w:tab w:val="left" w:pos="1418"/>
      </w:tabs>
      <w:suppressAutoHyphens/>
      <w:wordWrap/>
      <w:autoSpaceDN w:val="0"/>
      <w:ind w:left="1418" w:hanging="1418"/>
      <w:jc w:val="left"/>
    </w:pPr>
    <w:rPr>
      <w:rFonts w:eastAsia="SimSun" w:cs="Times New Roman"/>
      <w:kern w:val="0"/>
      <w:lang w:eastAsia="en-US"/>
    </w:rPr>
  </w:style>
  <w:style w:type="paragraph" w:customStyle="1" w:styleId="Part">
    <w:name w:val="Part"/>
    <w:basedOn w:val="Normal"/>
    <w:uiPriority w:val="99"/>
    <w:rsid w:val="009B27D8"/>
    <w:pPr>
      <w:widowControl/>
      <w:tabs>
        <w:tab w:val="left" w:pos="1276"/>
        <w:tab w:val="left" w:pos="1701"/>
      </w:tabs>
      <w:suppressAutoHyphens/>
      <w:wordWrap/>
      <w:autoSpaceDN w:val="0"/>
      <w:spacing w:before="200"/>
      <w:ind w:left="1701" w:hanging="1701"/>
      <w:jc w:val="left"/>
    </w:pPr>
    <w:rPr>
      <w:rFonts w:eastAsia="SimSun" w:cs="Times New Roman"/>
      <w:caps/>
      <w:kern w:val="0"/>
      <w:lang w:eastAsia="en-US"/>
    </w:rPr>
  </w:style>
  <w:style w:type="paragraph" w:customStyle="1" w:styleId="Address">
    <w:name w:val="Address"/>
    <w:basedOn w:val="Normal"/>
    <w:uiPriority w:val="99"/>
    <w:rsid w:val="009B27D8"/>
    <w:pPr>
      <w:widowControl/>
      <w:tabs>
        <w:tab w:val="left" w:pos="4820"/>
        <w:tab w:val="left" w:pos="5529"/>
      </w:tabs>
      <w:suppressAutoHyphens/>
      <w:wordWrap/>
      <w:autoSpaceDN w:val="0"/>
      <w:ind w:left="794"/>
      <w:jc w:val="left"/>
    </w:pPr>
    <w:rPr>
      <w:rFonts w:eastAsia="SimSun" w:cs="Times New Roman"/>
      <w:kern w:val="0"/>
      <w:lang w:eastAsia="en-US"/>
    </w:rPr>
  </w:style>
  <w:style w:type="paragraph" w:customStyle="1" w:styleId="Keywords">
    <w:name w:val="Keywords"/>
    <w:basedOn w:val="Normal"/>
    <w:uiPriority w:val="99"/>
    <w:rsid w:val="009B27D8"/>
    <w:pPr>
      <w:widowControl/>
      <w:suppressAutoHyphens/>
      <w:wordWrap/>
      <w:autoSpaceDN w:val="0"/>
      <w:ind w:left="794" w:hanging="794"/>
      <w:jc w:val="left"/>
    </w:pPr>
    <w:rPr>
      <w:rFonts w:eastAsia="SimSun" w:cs="Times New Roman"/>
      <w:kern w:val="0"/>
      <w:lang w:eastAsia="en-US"/>
    </w:rPr>
  </w:style>
  <w:style w:type="paragraph" w:customStyle="1" w:styleId="EquationLegend0">
    <w:name w:val="Equation_Legend"/>
    <w:basedOn w:val="Normal"/>
    <w:uiPriority w:val="99"/>
    <w:rsid w:val="009B27D8"/>
    <w:pPr>
      <w:widowControl/>
      <w:tabs>
        <w:tab w:val="right" w:pos="1531"/>
        <w:tab w:val="left" w:pos="1701"/>
      </w:tabs>
      <w:suppressAutoHyphens/>
      <w:wordWrap/>
      <w:autoSpaceDN w:val="0"/>
      <w:spacing w:before="80"/>
      <w:ind w:left="1701" w:hanging="1701"/>
      <w:jc w:val="left"/>
    </w:pPr>
    <w:rPr>
      <w:rFonts w:eastAsia="SimSun" w:cs="Times New Roman"/>
      <w:kern w:val="0"/>
      <w:lang w:eastAsia="en-US"/>
    </w:rPr>
  </w:style>
  <w:style w:type="paragraph" w:customStyle="1" w:styleId="meeting">
    <w:name w:val="meeting"/>
    <w:basedOn w:val="Head"/>
    <w:next w:val="Head"/>
    <w:uiPriority w:val="99"/>
    <w:rsid w:val="009B27D8"/>
    <w:pPr>
      <w:tabs>
        <w:tab w:val="clear" w:pos="567"/>
        <w:tab w:val="clear" w:pos="1134"/>
        <w:tab w:val="clear" w:pos="1701"/>
        <w:tab w:val="clear" w:pos="2268"/>
        <w:tab w:val="clear" w:pos="2835"/>
        <w:tab w:val="left" w:pos="6663"/>
        <w:tab w:val="left" w:pos="7371"/>
      </w:tabs>
      <w:suppressAutoHyphens/>
      <w:overflowPunct/>
      <w:autoSpaceDE/>
      <w:adjustRightInd/>
      <w:spacing w:after="560"/>
      <w:textAlignment w:val="auto"/>
    </w:pPr>
    <w:rPr>
      <w:rFonts w:eastAsia="Times New Roman" w:cs="Times New Roman"/>
      <w:lang w:eastAsia="en-US"/>
    </w:rPr>
  </w:style>
  <w:style w:type="paragraph" w:customStyle="1" w:styleId="listitem">
    <w:name w:val="listitem"/>
    <w:basedOn w:val="Normal"/>
    <w:uiPriority w:val="99"/>
    <w:rsid w:val="009B27D8"/>
    <w:pPr>
      <w:widowControl/>
      <w:suppressAutoHyphens/>
      <w:wordWrap/>
      <w:autoSpaceDN w:val="0"/>
      <w:jc w:val="left"/>
    </w:pPr>
    <w:rPr>
      <w:rFonts w:eastAsia="SimSun" w:cs="Times New Roman"/>
      <w:kern w:val="0"/>
      <w:lang w:eastAsia="en-US"/>
    </w:rPr>
  </w:style>
  <w:style w:type="paragraph" w:customStyle="1" w:styleId="Qlist">
    <w:name w:val="Qlist"/>
    <w:basedOn w:val="Normal"/>
    <w:uiPriority w:val="99"/>
    <w:rsid w:val="009B27D8"/>
    <w:pPr>
      <w:widowControl/>
      <w:tabs>
        <w:tab w:val="left" w:pos="1843"/>
        <w:tab w:val="left" w:pos="2268"/>
      </w:tabs>
      <w:suppressAutoHyphens/>
      <w:wordWrap/>
      <w:autoSpaceDN w:val="0"/>
      <w:ind w:left="2268" w:hanging="2268"/>
      <w:jc w:val="left"/>
    </w:pPr>
    <w:rPr>
      <w:rFonts w:eastAsia="SimSun" w:cs="Times New Roman"/>
      <w:b/>
      <w:kern w:val="0"/>
      <w:lang w:eastAsia="en-US"/>
    </w:rPr>
  </w:style>
  <w:style w:type="paragraph" w:customStyle="1" w:styleId="Subject">
    <w:name w:val="Subject"/>
    <w:basedOn w:val="Normal"/>
    <w:next w:val="Source"/>
    <w:uiPriority w:val="99"/>
    <w:rsid w:val="009B27D8"/>
    <w:pPr>
      <w:widowControl/>
      <w:tabs>
        <w:tab w:val="left" w:pos="1134"/>
      </w:tabs>
      <w:suppressAutoHyphens/>
      <w:wordWrap/>
      <w:autoSpaceDN w:val="0"/>
      <w:ind w:left="1134" w:hanging="1134"/>
      <w:jc w:val="left"/>
    </w:pPr>
    <w:rPr>
      <w:rFonts w:eastAsia="SimSun" w:cs="Times New Roman"/>
      <w:kern w:val="0"/>
      <w:lang w:eastAsia="en-US"/>
    </w:rPr>
  </w:style>
  <w:style w:type="paragraph" w:customStyle="1" w:styleId="Object">
    <w:name w:val="Object"/>
    <w:basedOn w:val="Subject"/>
    <w:next w:val="Subject"/>
    <w:uiPriority w:val="99"/>
    <w:rsid w:val="009B27D8"/>
  </w:style>
  <w:style w:type="paragraph" w:customStyle="1" w:styleId="Data">
    <w:name w:val="Data"/>
    <w:basedOn w:val="Subject"/>
    <w:next w:val="Subject"/>
    <w:uiPriority w:val="99"/>
    <w:rsid w:val="009B27D8"/>
  </w:style>
  <w:style w:type="paragraph" w:customStyle="1" w:styleId="Statement">
    <w:name w:val="Statement"/>
    <w:basedOn w:val="SpecialFooter"/>
    <w:uiPriority w:val="99"/>
    <w:rsid w:val="009B27D8"/>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lang w:val="en-US"/>
    </w:rPr>
  </w:style>
  <w:style w:type="paragraph" w:customStyle="1" w:styleId="headingi0">
    <w:name w:val="heading_i"/>
    <w:basedOn w:val="Heading3"/>
    <w:next w:val="Normal"/>
    <w:uiPriority w:val="99"/>
    <w:rsid w:val="009B27D8"/>
    <w:pPr>
      <w:keepLines/>
      <w:widowControl/>
      <w:tabs>
        <w:tab w:val="left" w:pos="2127"/>
        <w:tab w:val="left" w:pos="2410"/>
        <w:tab w:val="left" w:pos="2921"/>
        <w:tab w:val="left" w:pos="3261"/>
      </w:tabs>
      <w:suppressAutoHyphens/>
      <w:wordWrap/>
      <w:autoSpaceDN w:val="0"/>
      <w:spacing w:before="160"/>
      <w:ind w:left="1134" w:hanging="1134"/>
      <w:jc w:val="left"/>
    </w:pPr>
    <w:rPr>
      <w:rFonts w:ascii="Times New Roman" w:eastAsia="SimSun" w:hAnsi="Times New Roman"/>
      <w:i/>
      <w:sz w:val="24"/>
      <w:lang w:val="en-US" w:eastAsia="en-US"/>
    </w:rPr>
  </w:style>
  <w:style w:type="paragraph" w:customStyle="1" w:styleId="Rientra1">
    <w:name w:val="Rientra1"/>
    <w:basedOn w:val="Normal"/>
    <w:uiPriority w:val="99"/>
    <w:rsid w:val="009B27D8"/>
    <w:pPr>
      <w:widowControl/>
      <w:numPr>
        <w:numId w:val="3"/>
      </w:numPr>
      <w:tabs>
        <w:tab w:val="left" w:pos="0"/>
      </w:tabs>
      <w:suppressAutoHyphens/>
      <w:wordWrap/>
      <w:autoSpaceDN w:val="0"/>
      <w:spacing w:before="60" w:after="60"/>
    </w:pPr>
    <w:rPr>
      <w:rFonts w:eastAsia="SimSun" w:cs="Times New Roman"/>
      <w:kern w:val="0"/>
      <w:sz w:val="20"/>
      <w:lang w:eastAsia="en-US"/>
    </w:rPr>
  </w:style>
  <w:style w:type="paragraph" w:customStyle="1" w:styleId="B1">
    <w:name w:val="B1"/>
    <w:basedOn w:val="List"/>
    <w:uiPriority w:val="99"/>
    <w:rsid w:val="009B27D8"/>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9B27D8"/>
    <w:pPr>
      <w:widowControl/>
      <w:tabs>
        <w:tab w:val="left" w:pos="425"/>
        <w:tab w:val="left" w:pos="1560"/>
        <w:tab w:val="left" w:pos="4320"/>
      </w:tabs>
      <w:suppressAutoHyphens/>
      <w:wordWrap/>
      <w:autoSpaceDN w:val="0"/>
      <w:spacing w:before="60" w:after="60"/>
      <w:ind w:left="1200" w:hanging="425"/>
    </w:pPr>
    <w:rPr>
      <w:rFonts w:eastAsia="SimSun" w:cs="Times New Roman"/>
      <w:b/>
      <w:kern w:val="0"/>
      <w:sz w:val="20"/>
      <w:lang w:eastAsia="en-US"/>
    </w:rPr>
  </w:style>
  <w:style w:type="paragraph" w:customStyle="1" w:styleId="toc01i">
    <w:name w:val="toc01i"/>
    <w:basedOn w:val="toc01"/>
    <w:uiPriority w:val="99"/>
    <w:rsid w:val="009B27D8"/>
    <w:pPr>
      <w:tabs>
        <w:tab w:val="clear" w:pos="360"/>
        <w:tab w:val="left" w:pos="425"/>
      </w:tabs>
    </w:pPr>
    <w:rPr>
      <w:i/>
    </w:rPr>
  </w:style>
  <w:style w:type="paragraph" w:customStyle="1" w:styleId="toc01">
    <w:name w:val="toc01"/>
    <w:basedOn w:val="Normal"/>
    <w:uiPriority w:val="99"/>
    <w:rsid w:val="009B27D8"/>
    <w:pPr>
      <w:widowControl/>
      <w:numPr>
        <w:numId w:val="5"/>
      </w:numPr>
      <w:tabs>
        <w:tab w:val="left" w:pos="360"/>
      </w:tabs>
      <w:suppressAutoHyphens/>
      <w:wordWrap/>
      <w:autoSpaceDN w:val="0"/>
      <w:spacing w:before="136" w:after="60"/>
      <w:jc w:val="left"/>
    </w:pPr>
    <w:rPr>
      <w:rFonts w:eastAsia="SimSun" w:cs="Times New Roman"/>
      <w:kern w:val="0"/>
      <w:lang w:eastAsia="en-US"/>
    </w:rPr>
  </w:style>
  <w:style w:type="paragraph" w:customStyle="1" w:styleId="B1Sft">
    <w:name w:val="B1Sft"/>
    <w:basedOn w:val="B1"/>
    <w:uiPriority w:val="99"/>
    <w:rsid w:val="009B27D8"/>
    <w:pPr>
      <w:numPr>
        <w:numId w:val="4"/>
      </w:numPr>
      <w:tabs>
        <w:tab w:val="clear" w:pos="425"/>
        <w:tab w:val="left" w:pos="360"/>
      </w:tabs>
    </w:pPr>
  </w:style>
  <w:style w:type="paragraph" w:customStyle="1" w:styleId="1">
    <w:name w:val="½À²Ù1"/>
    <w:basedOn w:val="Normal"/>
    <w:uiPriority w:val="99"/>
    <w:rsid w:val="009B27D8"/>
    <w:pPr>
      <w:widowControl/>
      <w:numPr>
        <w:numId w:val="6"/>
      </w:numPr>
      <w:tabs>
        <w:tab w:val="left" w:pos="0"/>
      </w:tabs>
      <w:suppressAutoHyphens/>
      <w:wordWrap/>
      <w:autoSpaceDN w:val="0"/>
      <w:spacing w:before="60" w:after="60"/>
      <w:jc w:val="left"/>
    </w:pPr>
    <w:rPr>
      <w:rFonts w:eastAsia="SimSun" w:cs="Times New Roman"/>
      <w:b/>
      <w:i/>
      <w:kern w:val="0"/>
      <w:lang w:eastAsia="en-US"/>
    </w:rPr>
  </w:style>
  <w:style w:type="paragraph" w:customStyle="1" w:styleId="Reference">
    <w:name w:val="Reference"/>
    <w:basedOn w:val="Normal"/>
    <w:uiPriority w:val="99"/>
    <w:rsid w:val="009B27D8"/>
    <w:pPr>
      <w:widowControl/>
      <w:tabs>
        <w:tab w:val="left" w:pos="360"/>
      </w:tabs>
      <w:suppressAutoHyphens/>
      <w:wordWrap/>
      <w:autoSpaceDN w:val="0"/>
      <w:ind w:left="360" w:hanging="360"/>
      <w:jc w:val="left"/>
    </w:pPr>
    <w:rPr>
      <w:rFonts w:eastAsia="MS Mincho" w:cs="Times New Roman"/>
      <w:kern w:val="0"/>
      <w:sz w:val="20"/>
      <w:lang w:eastAsia="ja-JP"/>
    </w:rPr>
  </w:style>
  <w:style w:type="paragraph" w:customStyle="1" w:styleId="a1">
    <w:name w:val="½"/>
    <w:basedOn w:val="Normal"/>
    <w:uiPriority w:val="99"/>
    <w:rsid w:val="009B27D8"/>
    <w:pPr>
      <w:widowControl/>
      <w:tabs>
        <w:tab w:val="left" w:pos="425"/>
      </w:tabs>
      <w:suppressAutoHyphens/>
      <w:wordWrap/>
      <w:autoSpaceDN w:val="0"/>
      <w:ind w:left="425" w:hanging="425"/>
      <w:jc w:val="left"/>
    </w:pPr>
    <w:rPr>
      <w:rFonts w:eastAsia="SimSun" w:cs="Times New Roman"/>
      <w:b/>
      <w:i/>
      <w:kern w:val="0"/>
      <w:lang w:eastAsia="zh-CN"/>
    </w:rPr>
  </w:style>
  <w:style w:type="paragraph" w:customStyle="1" w:styleId="Edt-ind">
    <w:name w:val="Edt-ind"/>
    <w:basedOn w:val="a1"/>
    <w:uiPriority w:val="99"/>
    <w:rsid w:val="009B27D8"/>
  </w:style>
  <w:style w:type="character" w:customStyle="1" w:styleId="BodyText2Char2">
    <w:name w:val="Body Text 2 Char2"/>
    <w:basedOn w:val="DefaultParagraphFont"/>
    <w:rsid w:val="009B27D8"/>
    <w:rPr>
      <w:rFonts w:eastAsia="SimSun"/>
      <w:sz w:val="24"/>
      <w:lang w:eastAsia="en-US"/>
    </w:rPr>
  </w:style>
  <w:style w:type="paragraph" w:customStyle="1" w:styleId="Blanc">
    <w:name w:val="Blanc"/>
    <w:basedOn w:val="Normal"/>
    <w:next w:val="TableText0"/>
    <w:rsid w:val="009B27D8"/>
    <w:pPr>
      <w:keepNext/>
      <w:keepLines/>
      <w:widowControl/>
      <w:suppressAutoHyphens/>
      <w:wordWrap/>
      <w:autoSpaceDN w:val="0"/>
    </w:pPr>
    <w:rPr>
      <w:rFonts w:eastAsia="SimSun" w:cs="Times New Roman"/>
      <w:kern w:val="0"/>
      <w:sz w:val="16"/>
      <w:lang w:eastAsia="en-US"/>
    </w:rPr>
  </w:style>
  <w:style w:type="paragraph" w:styleId="ListBullet">
    <w:name w:val="List Bullet"/>
    <w:basedOn w:val="List"/>
    <w:rsid w:val="009B27D8"/>
    <w:pPr>
      <w:tabs>
        <w:tab w:val="clear" w:pos="1701"/>
        <w:tab w:val="clear" w:pos="2127"/>
      </w:tabs>
      <w:overflowPunct w:val="0"/>
      <w:autoSpaceDE w:val="0"/>
      <w:spacing w:after="180"/>
      <w:ind w:left="568" w:hanging="284"/>
      <w:textAlignment w:val="baseline"/>
    </w:pPr>
    <w:rPr>
      <w:sz w:val="20"/>
    </w:rPr>
  </w:style>
  <w:style w:type="paragraph" w:customStyle="1" w:styleId="TH">
    <w:name w:val="TH"/>
    <w:basedOn w:val="Normal"/>
    <w:link w:val="THChar"/>
    <w:uiPriority w:val="99"/>
    <w:rsid w:val="009B27D8"/>
    <w:pPr>
      <w:keepNext/>
      <w:keepLines/>
      <w:widowControl/>
      <w:suppressAutoHyphens/>
      <w:wordWrap/>
      <w:autoSpaceDN w:val="0"/>
      <w:spacing w:before="60" w:after="180"/>
      <w:jc w:val="center"/>
    </w:pPr>
    <w:rPr>
      <w:rFonts w:ascii="Arial" w:eastAsia="SimSun" w:hAnsi="Arial" w:cs="Times New Roman"/>
      <w:b/>
      <w:kern w:val="0"/>
      <w:sz w:val="20"/>
      <w:lang w:eastAsia="en-GB"/>
    </w:rPr>
  </w:style>
  <w:style w:type="paragraph" w:customStyle="1" w:styleId="TF">
    <w:name w:val="TF"/>
    <w:basedOn w:val="TH"/>
    <w:uiPriority w:val="99"/>
    <w:rsid w:val="009B27D8"/>
    <w:pPr>
      <w:keepNext w:val="0"/>
      <w:spacing w:before="0" w:after="240"/>
    </w:pPr>
  </w:style>
  <w:style w:type="paragraph" w:customStyle="1" w:styleId="FigureNoBR">
    <w:name w:val="Figure_No_BR"/>
    <w:basedOn w:val="Normal"/>
    <w:next w:val="FiguretitleBR"/>
    <w:uiPriority w:val="99"/>
    <w:rsid w:val="009B27D8"/>
    <w:pPr>
      <w:keepNext/>
      <w:keepLines/>
      <w:widowControl/>
      <w:suppressAutoHyphens/>
      <w:wordWrap/>
      <w:autoSpaceDN w:val="0"/>
      <w:spacing w:before="480" w:after="120"/>
      <w:jc w:val="center"/>
    </w:pPr>
    <w:rPr>
      <w:rFonts w:eastAsia="SimSun" w:cs="Times New Roman"/>
      <w:caps/>
      <w:kern w:val="0"/>
      <w:lang w:eastAsia="en-US"/>
    </w:rPr>
  </w:style>
  <w:style w:type="paragraph" w:customStyle="1" w:styleId="FiguretitleBR">
    <w:name w:val="Figure_title_BR"/>
    <w:basedOn w:val="TabletitleBR"/>
    <w:next w:val="Figurewithouttitle"/>
    <w:uiPriority w:val="99"/>
    <w:rsid w:val="009B27D8"/>
    <w:pPr>
      <w:keepNext w:val="0"/>
      <w:spacing w:after="480"/>
    </w:pPr>
  </w:style>
  <w:style w:type="paragraph" w:customStyle="1" w:styleId="TabletitleBR">
    <w:name w:val="Table_title_BR"/>
    <w:basedOn w:val="Normal"/>
    <w:next w:val="Tablehead"/>
    <w:uiPriority w:val="99"/>
    <w:rsid w:val="009B27D8"/>
    <w:pPr>
      <w:keepNext/>
      <w:keepLines/>
      <w:widowControl/>
      <w:suppressAutoHyphens/>
      <w:wordWrap/>
      <w:autoSpaceDN w:val="0"/>
      <w:spacing w:after="120"/>
      <w:jc w:val="center"/>
    </w:pPr>
    <w:rPr>
      <w:rFonts w:eastAsia="SimSun" w:cs="Times New Roman"/>
      <w:b/>
      <w:kern w:val="0"/>
      <w:lang w:eastAsia="en-US"/>
    </w:rPr>
  </w:style>
  <w:style w:type="paragraph" w:customStyle="1" w:styleId="body">
    <w:name w:val="body"/>
    <w:basedOn w:val="Normal"/>
    <w:uiPriority w:val="99"/>
    <w:rsid w:val="009B27D8"/>
    <w:pPr>
      <w:widowControl/>
      <w:suppressAutoHyphens/>
      <w:wordWrap/>
      <w:autoSpaceDN w:val="0"/>
      <w:spacing w:before="60" w:after="60"/>
    </w:pPr>
    <w:rPr>
      <w:rFonts w:eastAsia="SimSun" w:cs="Times New Roman"/>
      <w:kern w:val="0"/>
      <w:lang w:eastAsia="en-US"/>
    </w:rPr>
  </w:style>
  <w:style w:type="character" w:customStyle="1" w:styleId="BodyTextIndentChar2">
    <w:name w:val="Body Text Indent Char2"/>
    <w:basedOn w:val="DefaultParagraphFont"/>
    <w:rsid w:val="009B27D8"/>
    <w:rPr>
      <w:rFonts w:eastAsia="SimSun"/>
      <w:sz w:val="24"/>
      <w:lang w:eastAsia="en-US"/>
    </w:rPr>
  </w:style>
  <w:style w:type="paragraph" w:customStyle="1" w:styleId="B2">
    <w:name w:val="B2"/>
    <w:basedOn w:val="List2"/>
    <w:uiPriority w:val="99"/>
    <w:rsid w:val="009B27D8"/>
    <w:pPr>
      <w:overflowPunct w:val="0"/>
      <w:autoSpaceDE w:val="0"/>
      <w:spacing w:after="180"/>
      <w:ind w:left="851" w:hanging="284"/>
      <w:textAlignment w:val="baseline"/>
    </w:pPr>
    <w:rPr>
      <w:sz w:val="20"/>
    </w:rPr>
  </w:style>
  <w:style w:type="paragraph" w:styleId="List2">
    <w:name w:val="List 2"/>
    <w:basedOn w:val="Normal"/>
    <w:rsid w:val="009B27D8"/>
    <w:pPr>
      <w:widowControl/>
      <w:suppressAutoHyphens/>
      <w:wordWrap/>
      <w:autoSpaceDN w:val="0"/>
      <w:ind w:left="720" w:hanging="360"/>
      <w:jc w:val="left"/>
    </w:pPr>
    <w:rPr>
      <w:rFonts w:eastAsia="SimSun" w:cs="Times New Roman"/>
      <w:kern w:val="0"/>
      <w:lang w:eastAsia="en-US"/>
    </w:rPr>
  </w:style>
  <w:style w:type="character" w:customStyle="1" w:styleId="FooterChar1">
    <w:name w:val="Footer Char1"/>
    <w:aliases w:val="footer odd Char1,fo Char1"/>
    <w:basedOn w:val="DefaultParagraphFont"/>
    <w:uiPriority w:val="99"/>
    <w:rsid w:val="009B27D8"/>
    <w:rPr>
      <w:rFonts w:ascii="Times New Roman" w:hAnsi="Times New Roman" w:cs="Times New Roman"/>
      <w:caps/>
      <w:sz w:val="16"/>
      <w:lang w:val="en-GB" w:eastAsia="en-US"/>
    </w:rPr>
  </w:style>
  <w:style w:type="character" w:customStyle="1" w:styleId="CommentTextChar1">
    <w:name w:val="Comment Text Char1"/>
    <w:basedOn w:val="DefaultParagraphFont"/>
    <w:rsid w:val="009B27D8"/>
    <w:rPr>
      <w:rFonts w:ascii="Times New Roman" w:hAnsi="Times New Roman"/>
      <w:lang w:val="en-GB" w:eastAsia="en-US"/>
    </w:rPr>
  </w:style>
  <w:style w:type="character" w:customStyle="1" w:styleId="12">
    <w:name w:val="コメント文字列 (文字)1"/>
    <w:basedOn w:val="DefaultParagraphFont"/>
    <w:rsid w:val="009B27D8"/>
    <w:rPr>
      <w:rFonts w:ascii="Times New Roman" w:hAnsi="Times New Roman"/>
      <w:sz w:val="24"/>
      <w:lang w:val="en-GB" w:eastAsia="en-US"/>
    </w:rPr>
  </w:style>
  <w:style w:type="character" w:customStyle="1" w:styleId="CommentSubjectChar1">
    <w:name w:val="Comment Subject Char1"/>
    <w:basedOn w:val="CommentTextChar1"/>
    <w:rsid w:val="009B27D8"/>
    <w:rPr>
      <w:rFonts w:ascii="Times New Roman" w:hAnsi="Times New Roman"/>
      <w:b/>
      <w:bCs/>
      <w:lang w:val="en-GB" w:eastAsia="en-US"/>
    </w:rPr>
  </w:style>
  <w:style w:type="character" w:customStyle="1" w:styleId="13">
    <w:name w:val="コメント内容 (文字)1"/>
    <w:basedOn w:val="12"/>
    <w:rsid w:val="009B27D8"/>
    <w:rPr>
      <w:rFonts w:ascii="Times New Roman" w:hAnsi="Times New Roman"/>
      <w:b/>
      <w:bCs/>
      <w:sz w:val="24"/>
      <w:lang w:val="en-GB" w:eastAsia="en-US"/>
    </w:rPr>
  </w:style>
  <w:style w:type="paragraph" w:customStyle="1" w:styleId="HeadingSum">
    <w:name w:val="Heading_Sum"/>
    <w:basedOn w:val="Headingb"/>
    <w:next w:val="Normal"/>
    <w:rsid w:val="009B27D8"/>
    <w:pPr>
      <w:tabs>
        <w:tab w:val="clear" w:pos="1134"/>
        <w:tab w:val="clear" w:pos="1871"/>
        <w:tab w:val="clear" w:pos="2268"/>
        <w:tab w:val="left" w:pos="794"/>
        <w:tab w:val="left" w:pos="1191"/>
        <w:tab w:val="left" w:pos="1588"/>
        <w:tab w:val="left" w:pos="1985"/>
      </w:tabs>
      <w:suppressAutoHyphens/>
      <w:adjustRightInd/>
      <w:spacing w:before="240"/>
      <w:jc w:val="both"/>
    </w:pPr>
    <w:rPr>
      <w:rFonts w:ascii="Times New Roman" w:hAnsi="Times New Roman" w:cs="Times New Roman"/>
      <w:sz w:val="22"/>
      <w:lang w:val="es-ES_tradnl"/>
    </w:rPr>
  </w:style>
  <w:style w:type="paragraph" w:customStyle="1" w:styleId="tocpart">
    <w:name w:val="tocpart"/>
    <w:basedOn w:val="Normal"/>
    <w:rsid w:val="009B27D8"/>
    <w:pPr>
      <w:widowControl/>
      <w:tabs>
        <w:tab w:val="left" w:pos="2693"/>
        <w:tab w:val="left" w:pos="8789"/>
        <w:tab w:val="right" w:pos="9639"/>
      </w:tabs>
      <w:suppressAutoHyphens/>
      <w:wordWrap/>
      <w:overflowPunct w:val="0"/>
      <w:autoSpaceDE w:val="0"/>
      <w:autoSpaceDN w:val="0"/>
      <w:spacing w:before="120"/>
      <w:ind w:left="2693" w:hanging="2693"/>
      <w:textAlignment w:val="baseline"/>
    </w:pPr>
    <w:rPr>
      <w:rFonts w:eastAsia="Batang" w:cs="Times New Roman"/>
      <w:kern w:val="0"/>
      <w:lang w:val="fr-FR" w:eastAsia="en-US"/>
    </w:rPr>
  </w:style>
  <w:style w:type="paragraph" w:customStyle="1" w:styleId="toctemp">
    <w:name w:val="toctemp"/>
    <w:basedOn w:val="Normal"/>
    <w:rsid w:val="009B27D8"/>
    <w:pPr>
      <w:widowControl/>
      <w:tabs>
        <w:tab w:val="left" w:pos="2693"/>
        <w:tab w:val="left" w:leader="dot" w:pos="8789"/>
        <w:tab w:val="right" w:pos="9639"/>
      </w:tabs>
      <w:suppressAutoHyphens/>
      <w:wordWrap/>
      <w:overflowPunct w:val="0"/>
      <w:autoSpaceDE w:val="0"/>
      <w:autoSpaceDN w:val="0"/>
      <w:spacing w:before="120"/>
      <w:ind w:left="2693" w:right="964" w:hanging="2693"/>
      <w:textAlignment w:val="baseline"/>
    </w:pPr>
    <w:rPr>
      <w:rFonts w:eastAsia="Batang" w:cs="Times New Roman"/>
      <w:kern w:val="0"/>
      <w:lang w:val="fr-FR" w:eastAsia="en-US"/>
    </w:rPr>
  </w:style>
  <w:style w:type="paragraph" w:customStyle="1" w:styleId="Summary">
    <w:name w:val="Summary"/>
    <w:basedOn w:val="Normal"/>
    <w:next w:val="Normalaftertitle0"/>
    <w:rsid w:val="009B27D8"/>
    <w:pPr>
      <w:widowControl/>
      <w:tabs>
        <w:tab w:val="left" w:pos="794"/>
        <w:tab w:val="left" w:pos="1191"/>
        <w:tab w:val="left" w:pos="1588"/>
        <w:tab w:val="left" w:pos="1985"/>
      </w:tabs>
      <w:suppressAutoHyphens/>
      <w:wordWrap/>
      <w:overflowPunct w:val="0"/>
      <w:autoSpaceDE w:val="0"/>
      <w:autoSpaceDN w:val="0"/>
      <w:spacing w:before="120" w:after="480"/>
      <w:textAlignment w:val="baseline"/>
    </w:pPr>
    <w:rPr>
      <w:rFonts w:eastAsia="Batang" w:cs="Times New Roman"/>
      <w:kern w:val="0"/>
      <w:sz w:val="22"/>
      <w:lang w:val="es-ES_tradnl" w:eastAsia="en-US"/>
    </w:rPr>
  </w:style>
  <w:style w:type="paragraph" w:customStyle="1" w:styleId="TableLegendNote">
    <w:name w:val="Table_Legend_Note"/>
    <w:basedOn w:val="Tablelegend"/>
    <w:next w:val="Tablelegend"/>
    <w:rsid w:val="009B27D8"/>
    <w:pPr>
      <w:tabs>
        <w:tab w:val="clear" w:pos="1871"/>
        <w:tab w:val="left" w:pos="567"/>
        <w:tab w:val="left" w:pos="851"/>
        <w:tab w:val="left" w:pos="1418"/>
        <w:tab w:val="left" w:pos="1701"/>
        <w:tab w:val="left" w:pos="1985"/>
        <w:tab w:val="left" w:pos="2552"/>
        <w:tab w:val="left" w:pos="2835"/>
        <w:tab w:val="left" w:pos="3119"/>
        <w:tab w:val="left" w:pos="3402"/>
        <w:tab w:val="left" w:pos="3686"/>
        <w:tab w:val="left" w:pos="3969"/>
      </w:tabs>
      <w:suppressAutoHyphens/>
      <w:adjustRightInd/>
      <w:spacing w:before="80"/>
      <w:ind w:left="-85" w:right="-85"/>
      <w:jc w:val="both"/>
    </w:pPr>
    <w:rPr>
      <w:rFonts w:eastAsia="MS Mincho"/>
      <w:sz w:val="22"/>
      <w:lang w:val="en-US"/>
    </w:rPr>
  </w:style>
  <w:style w:type="character" w:customStyle="1" w:styleId="ZGSM">
    <w:name w:val="ZGSM"/>
    <w:rsid w:val="009B27D8"/>
  </w:style>
  <w:style w:type="paragraph" w:customStyle="1" w:styleId="EndnoteText1">
    <w:name w:val="Endnote Text1"/>
    <w:basedOn w:val="Normal"/>
    <w:next w:val="EndnoteText"/>
    <w:link w:val="EndnoteTextChar2"/>
    <w:rsid w:val="009B27D8"/>
    <w:pPr>
      <w:widowControl/>
      <w:tabs>
        <w:tab w:val="left" w:pos="794"/>
        <w:tab w:val="left" w:pos="1191"/>
        <w:tab w:val="left" w:pos="1588"/>
        <w:tab w:val="left" w:pos="1985"/>
      </w:tabs>
      <w:suppressAutoHyphens/>
      <w:wordWrap/>
      <w:overflowPunct w:val="0"/>
      <w:autoSpaceDE w:val="0"/>
      <w:autoSpaceDN w:val="0"/>
      <w:textAlignment w:val="baseline"/>
    </w:pPr>
    <w:rPr>
      <w:rFonts w:eastAsia="MS Mincho"/>
      <w:kern w:val="0"/>
      <w:sz w:val="20"/>
      <w:lang w:val="fr-FR" w:eastAsia="en-US"/>
    </w:rPr>
  </w:style>
  <w:style w:type="character" w:customStyle="1" w:styleId="EndnoteTextChar2">
    <w:name w:val="Endnote Text Char2"/>
    <w:basedOn w:val="DefaultParagraphFont"/>
    <w:link w:val="EndnoteText1"/>
    <w:rsid w:val="009B27D8"/>
    <w:rPr>
      <w:rFonts w:eastAsia="MS Mincho"/>
      <w:lang w:val="fr-FR" w:eastAsia="en-US"/>
    </w:rPr>
  </w:style>
  <w:style w:type="character" w:customStyle="1" w:styleId="EndnoteTextChar">
    <w:name w:val="Endnote Text Char"/>
    <w:basedOn w:val="DefaultParagraphFont"/>
    <w:rsid w:val="009B27D8"/>
    <w:rPr>
      <w:rFonts w:ascii="Times New Roman" w:hAnsi="Times New Roman"/>
      <w:lang w:val="en-GB" w:eastAsia="en-US"/>
    </w:rPr>
  </w:style>
  <w:style w:type="character" w:customStyle="1" w:styleId="FooterChar2">
    <w:name w:val="Footer Char2"/>
    <w:aliases w:val="footer odd Char2,fo Char2"/>
    <w:rsid w:val="009B27D8"/>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9B27D8"/>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9B27D8"/>
    <w:rPr>
      <w:rFonts w:ascii="Times New Roman" w:hAnsi="Times New Roman"/>
      <w:sz w:val="18"/>
      <w:lang w:val="en-GB" w:eastAsia="en-US"/>
    </w:rPr>
  </w:style>
  <w:style w:type="character" w:customStyle="1" w:styleId="TableNo0">
    <w:name w:val="Table_No Знак"/>
    <w:qFormat/>
    <w:rsid w:val="009B27D8"/>
    <w:rPr>
      <w:rFonts w:ascii="Times New Roman" w:hAnsi="Times New Roman"/>
      <w:caps/>
      <w:lang w:val="en-GB" w:eastAsia="en-US"/>
    </w:rPr>
  </w:style>
  <w:style w:type="character" w:customStyle="1" w:styleId="apple-converted-space">
    <w:name w:val="apple-converted-space"/>
    <w:basedOn w:val="DefaultParagraphFont"/>
    <w:rsid w:val="009B27D8"/>
  </w:style>
  <w:style w:type="character" w:customStyle="1" w:styleId="ArttitleChar">
    <w:name w:val="Art_title Char"/>
    <w:basedOn w:val="DefaultParagraphFont"/>
    <w:rsid w:val="009B27D8"/>
    <w:rPr>
      <w:rFonts w:ascii="Times New Roman" w:hAnsi="Times New Roman"/>
      <w:b/>
      <w:sz w:val="28"/>
      <w:lang w:val="en-GB" w:eastAsia="en-US"/>
    </w:rPr>
  </w:style>
  <w:style w:type="character" w:styleId="Strong">
    <w:name w:val="Strong"/>
    <w:basedOn w:val="DefaultParagraphFont"/>
    <w:qFormat/>
    <w:locked/>
    <w:rsid w:val="009B27D8"/>
    <w:rPr>
      <w:b/>
      <w:bCs/>
    </w:rPr>
  </w:style>
  <w:style w:type="paragraph" w:customStyle="1" w:styleId="AnnexNotitle0">
    <w:name w:val="Annex_No &amp; title"/>
    <w:basedOn w:val="Normal"/>
    <w:next w:val="Normalaftertitle0"/>
    <w:link w:val="AnnexNotitleChar"/>
    <w:uiPriority w:val="99"/>
    <w:rsid w:val="009B27D8"/>
    <w:pPr>
      <w:keepNext/>
      <w:keepLines/>
      <w:widowControl/>
      <w:tabs>
        <w:tab w:val="left" w:pos="794"/>
        <w:tab w:val="left" w:pos="1191"/>
        <w:tab w:val="left" w:pos="1588"/>
        <w:tab w:val="left" w:pos="1985"/>
      </w:tabs>
      <w:suppressAutoHyphens/>
      <w:wordWrap/>
      <w:overflowPunct w:val="0"/>
      <w:autoSpaceDE w:val="0"/>
      <w:autoSpaceDN w:val="0"/>
      <w:spacing w:before="480"/>
      <w:jc w:val="center"/>
      <w:textAlignment w:val="baseline"/>
    </w:pPr>
    <w:rPr>
      <w:rFonts w:eastAsia="Batang" w:cs="Times New Roman"/>
      <w:b/>
      <w:bCs/>
      <w:kern w:val="0"/>
      <w:sz w:val="28"/>
      <w:szCs w:val="28"/>
      <w:lang w:eastAsia="en-US"/>
    </w:rPr>
  </w:style>
  <w:style w:type="paragraph" w:customStyle="1" w:styleId="TableNoBR">
    <w:name w:val="Table_No_BR"/>
    <w:basedOn w:val="Normal"/>
    <w:next w:val="TabletitleBR"/>
    <w:rsid w:val="009B27D8"/>
    <w:pPr>
      <w:keepNext/>
      <w:widowControl/>
      <w:tabs>
        <w:tab w:val="left" w:pos="794"/>
        <w:tab w:val="left" w:pos="1191"/>
        <w:tab w:val="left" w:pos="1588"/>
        <w:tab w:val="left" w:pos="1985"/>
      </w:tabs>
      <w:suppressAutoHyphens/>
      <w:wordWrap/>
      <w:overflowPunct w:val="0"/>
      <w:autoSpaceDE w:val="0"/>
      <w:autoSpaceDN w:val="0"/>
      <w:spacing w:before="560" w:after="120"/>
      <w:jc w:val="center"/>
      <w:textAlignment w:val="baseline"/>
    </w:pPr>
    <w:rPr>
      <w:rFonts w:eastAsia="Batang" w:cs="Times New Roman"/>
      <w:caps/>
      <w:kern w:val="0"/>
      <w:szCs w:val="24"/>
      <w:lang w:eastAsia="en-US"/>
    </w:rPr>
  </w:style>
  <w:style w:type="paragraph" w:customStyle="1" w:styleId="FigureNotitle">
    <w:name w:val="Figure_No &amp; title"/>
    <w:basedOn w:val="Normal"/>
    <w:next w:val="Normalaftertitle0"/>
    <w:rsid w:val="009B27D8"/>
    <w:pPr>
      <w:keepLines/>
      <w:widowControl/>
      <w:tabs>
        <w:tab w:val="left" w:pos="794"/>
        <w:tab w:val="left" w:pos="1191"/>
        <w:tab w:val="left" w:pos="1588"/>
        <w:tab w:val="left" w:pos="1985"/>
      </w:tabs>
      <w:suppressAutoHyphens/>
      <w:wordWrap/>
      <w:overflowPunct w:val="0"/>
      <w:autoSpaceDE w:val="0"/>
      <w:autoSpaceDN w:val="0"/>
      <w:spacing w:before="240" w:after="120"/>
      <w:jc w:val="center"/>
      <w:textAlignment w:val="baseline"/>
    </w:pPr>
    <w:rPr>
      <w:rFonts w:eastAsia="Batang" w:cs="Times New Roman"/>
      <w:b/>
      <w:bCs/>
      <w:kern w:val="0"/>
      <w:szCs w:val="24"/>
      <w:lang w:eastAsia="en-US"/>
    </w:rPr>
  </w:style>
  <w:style w:type="paragraph" w:customStyle="1" w:styleId="AppendixNotitle0">
    <w:name w:val="Appendix_No &amp; title"/>
    <w:basedOn w:val="AnnexNotitle0"/>
    <w:next w:val="Normalaftertitle0"/>
    <w:rsid w:val="009B27D8"/>
  </w:style>
  <w:style w:type="paragraph" w:styleId="BodyTextIndent2">
    <w:name w:val="Body Text Indent 2"/>
    <w:basedOn w:val="Normal"/>
    <w:link w:val="BodyTextIndent2Char1"/>
    <w:rsid w:val="009B27D8"/>
    <w:pPr>
      <w:widowControl/>
      <w:tabs>
        <w:tab w:val="left" w:pos="720"/>
        <w:tab w:val="left" w:pos="1191"/>
        <w:tab w:val="left" w:pos="1588"/>
        <w:tab w:val="left" w:pos="1985"/>
      </w:tabs>
      <w:suppressAutoHyphens/>
      <w:wordWrap/>
      <w:overflowPunct w:val="0"/>
      <w:autoSpaceDE w:val="0"/>
      <w:autoSpaceDN w:val="0"/>
      <w:spacing w:before="120"/>
      <w:ind w:left="720" w:hanging="720"/>
      <w:textAlignment w:val="baseline"/>
    </w:pPr>
    <w:rPr>
      <w:rFonts w:eastAsia="Batang" w:cs="Times New Roman"/>
      <w:kern w:val="0"/>
      <w:szCs w:val="24"/>
      <w:lang w:eastAsia="en-US"/>
    </w:rPr>
  </w:style>
  <w:style w:type="character" w:customStyle="1" w:styleId="BodyTextIndent2Char">
    <w:name w:val="Body Text Indent 2 Char"/>
    <w:basedOn w:val="DefaultParagraphFont"/>
    <w:rsid w:val="009B27D8"/>
    <w:rPr>
      <w:kern w:val="2"/>
      <w:sz w:val="24"/>
      <w:lang w:eastAsia="ko-KR"/>
    </w:rPr>
  </w:style>
  <w:style w:type="character" w:customStyle="1" w:styleId="BodyTextIndent2Char1">
    <w:name w:val="Body Text Indent 2 Char1"/>
    <w:basedOn w:val="DefaultParagraphFont"/>
    <w:link w:val="BodyTextIndent2"/>
    <w:rsid w:val="009B27D8"/>
    <w:rPr>
      <w:rFonts w:eastAsia="Batang" w:cs="Times New Roman"/>
      <w:sz w:val="24"/>
      <w:szCs w:val="24"/>
    </w:rPr>
  </w:style>
  <w:style w:type="paragraph" w:customStyle="1" w:styleId="FooterQP">
    <w:name w:val="Footer_QP"/>
    <w:basedOn w:val="Normal"/>
    <w:rsid w:val="009B27D8"/>
    <w:pPr>
      <w:widowControl/>
      <w:tabs>
        <w:tab w:val="left" w:pos="907"/>
        <w:tab w:val="right" w:pos="8789"/>
        <w:tab w:val="right" w:pos="9639"/>
      </w:tabs>
      <w:suppressAutoHyphens/>
      <w:wordWrap/>
      <w:overflowPunct w:val="0"/>
      <w:autoSpaceDE w:val="0"/>
      <w:autoSpaceDN w:val="0"/>
      <w:jc w:val="left"/>
      <w:textAlignment w:val="baseline"/>
    </w:pPr>
    <w:rPr>
      <w:rFonts w:eastAsia="Batang" w:cs="Times New Roman"/>
      <w:b/>
      <w:bCs/>
      <w:kern w:val="0"/>
      <w:sz w:val="22"/>
      <w:szCs w:val="22"/>
      <w:lang w:val="fr-FR" w:eastAsia="en-US"/>
    </w:rPr>
  </w:style>
  <w:style w:type="character" w:customStyle="1" w:styleId="TableTextChar0">
    <w:name w:val="Table_Text Char"/>
    <w:basedOn w:val="DefaultParagraphFont"/>
    <w:uiPriority w:val="99"/>
    <w:rsid w:val="009B27D8"/>
    <w:rPr>
      <w:rFonts w:ascii="Times New Roman" w:eastAsia="MS Mincho" w:hAnsi="Times New Roman"/>
      <w:sz w:val="22"/>
      <w:lang w:val="en-GB" w:eastAsia="en-US"/>
    </w:rPr>
  </w:style>
  <w:style w:type="character" w:customStyle="1" w:styleId="NormalaftertitleChar0">
    <w:name w:val="Normal after title Char"/>
    <w:basedOn w:val="DefaultParagraphFont"/>
    <w:rsid w:val="009B27D8"/>
    <w:rPr>
      <w:rFonts w:ascii="Times New Roman" w:hAnsi="Times New Roman"/>
      <w:sz w:val="24"/>
      <w:lang w:val="en-GB" w:eastAsia="en-US"/>
    </w:rPr>
  </w:style>
  <w:style w:type="paragraph" w:styleId="TOC9">
    <w:name w:val="toc 9"/>
    <w:basedOn w:val="Normal"/>
    <w:next w:val="Normal"/>
    <w:autoRedefine/>
    <w:locked/>
    <w:rsid w:val="009B27D8"/>
    <w:pPr>
      <w:widowControl/>
      <w:suppressAutoHyphens/>
      <w:wordWrap/>
      <w:autoSpaceDN w:val="0"/>
      <w:spacing w:after="100" w:line="276" w:lineRule="auto"/>
      <w:ind w:left="1760"/>
      <w:jc w:val="left"/>
    </w:pPr>
    <w:rPr>
      <w:rFonts w:ascii="Calibri" w:eastAsia="SimSun" w:hAnsi="Calibri" w:cs="Arial"/>
      <w:kern w:val="0"/>
      <w:sz w:val="22"/>
      <w:szCs w:val="22"/>
      <w:lang w:eastAsia="zh-CN"/>
    </w:rPr>
  </w:style>
  <w:style w:type="paragraph" w:styleId="NoSpacing">
    <w:name w:val="No Spacing"/>
    <w:uiPriority w:val="1"/>
    <w:qFormat/>
    <w:rsid w:val="009B27D8"/>
    <w:pPr>
      <w:tabs>
        <w:tab w:val="left" w:pos="1134"/>
        <w:tab w:val="left" w:pos="1871"/>
        <w:tab w:val="left" w:pos="2268"/>
      </w:tabs>
      <w:suppressAutoHyphens/>
      <w:overflowPunct w:val="0"/>
      <w:autoSpaceDE w:val="0"/>
      <w:autoSpaceDN w:val="0"/>
      <w:textAlignment w:val="baseline"/>
    </w:pPr>
    <w:rPr>
      <w:rFonts w:eastAsia="Batang" w:cs="Times New Roman"/>
      <w:sz w:val="24"/>
      <w:lang w:val="en-GB"/>
    </w:rPr>
  </w:style>
  <w:style w:type="paragraph" w:customStyle="1" w:styleId="CEOIndent-bulletsblackdot">
    <w:name w:val="CEO_Indent-bulletsblackdot"/>
    <w:basedOn w:val="Normal"/>
    <w:rsid w:val="009B27D8"/>
    <w:pPr>
      <w:widowControl/>
      <w:numPr>
        <w:numId w:val="7"/>
      </w:numPr>
      <w:tabs>
        <w:tab w:val="left" w:pos="0"/>
      </w:tabs>
      <w:suppressAutoHyphens/>
      <w:wordWrap/>
      <w:autoSpaceDN w:val="0"/>
      <w:spacing w:before="60" w:after="60"/>
      <w:jc w:val="left"/>
    </w:pPr>
    <w:rPr>
      <w:rFonts w:ascii="Verdana" w:eastAsia="SimHei" w:hAnsi="Verdana" w:cs="Simplified Arabic"/>
      <w:bCs/>
      <w:kern w:val="0"/>
      <w:sz w:val="19"/>
      <w:szCs w:val="19"/>
      <w:lang w:eastAsia="en-US"/>
    </w:rPr>
  </w:style>
  <w:style w:type="character" w:customStyle="1" w:styleId="A2">
    <w:name w:val="A2"/>
    <w:uiPriority w:val="99"/>
    <w:rsid w:val="009B27D8"/>
    <w:rPr>
      <w:rFonts w:cs="Helvetica-Light"/>
      <w:color w:val="000000"/>
      <w:sz w:val="22"/>
      <w:szCs w:val="22"/>
    </w:rPr>
  </w:style>
  <w:style w:type="character" w:customStyle="1" w:styleId="st">
    <w:name w:val="st"/>
    <w:basedOn w:val="DefaultParagraphFont"/>
    <w:rsid w:val="009B27D8"/>
  </w:style>
  <w:style w:type="paragraph" w:customStyle="1" w:styleId="Header2">
    <w:name w:val="Header2"/>
    <w:basedOn w:val="Header"/>
    <w:rsid w:val="009B27D8"/>
    <w:pPr>
      <w:widowControl/>
      <w:tabs>
        <w:tab w:val="clear" w:pos="4153"/>
        <w:tab w:val="clear" w:pos="8306"/>
        <w:tab w:val="center" w:pos="4536"/>
        <w:tab w:val="right" w:pos="9072"/>
      </w:tabs>
      <w:suppressAutoHyphens/>
      <w:wordWrap/>
      <w:autoSpaceDN w:val="0"/>
      <w:jc w:val="left"/>
    </w:pPr>
    <w:rPr>
      <w:rFonts w:ascii="Arial" w:eastAsia="SimSun" w:hAnsi="Arial"/>
      <w:b/>
      <w:sz w:val="22"/>
      <w:lang w:val="nb-NO" w:eastAsia="de-DE"/>
    </w:rPr>
  </w:style>
  <w:style w:type="paragraph" w:styleId="BodyTextFirstIndent">
    <w:name w:val="Body Text First Indent"/>
    <w:basedOn w:val="Normal"/>
    <w:link w:val="BodyTextFirstIndentChar1"/>
    <w:rsid w:val="009B27D8"/>
    <w:pPr>
      <w:keepNext/>
      <w:suppressAutoHyphens/>
      <w:wordWrap/>
      <w:autoSpaceDE w:val="0"/>
      <w:autoSpaceDN w:val="0"/>
      <w:spacing w:line="360" w:lineRule="auto"/>
      <w:ind w:firstLine="420"/>
    </w:pPr>
    <w:rPr>
      <w:rFonts w:ascii="Arial" w:eastAsia="SimSun" w:hAnsi="Arial" w:cs="Times New Roman"/>
      <w:color w:val="000000"/>
      <w:kern w:val="3"/>
      <w:sz w:val="21"/>
      <w:szCs w:val="21"/>
      <w:lang w:eastAsia="en-US"/>
    </w:rPr>
  </w:style>
  <w:style w:type="character" w:customStyle="1" w:styleId="BodyTextFirstIndentChar">
    <w:name w:val="Body Text First Indent Char"/>
    <w:basedOn w:val="BodyTextChar"/>
    <w:rsid w:val="009B27D8"/>
    <w:rPr>
      <w:rFonts w:cs="Times New Roman"/>
      <w:kern w:val="2"/>
      <w:sz w:val="24"/>
      <w:szCs w:val="20"/>
      <w:lang w:eastAsia="ko-KR"/>
    </w:rPr>
  </w:style>
  <w:style w:type="character" w:customStyle="1" w:styleId="BodyTextFirstIndentChar1">
    <w:name w:val="Body Text First Indent Char1"/>
    <w:basedOn w:val="BodyTextChar2"/>
    <w:link w:val="BodyTextFirstIndent"/>
    <w:rsid w:val="009B27D8"/>
    <w:rPr>
      <w:rFonts w:ascii="Arial" w:eastAsia="SimSun" w:hAnsi="Arial" w:cs="Times New Roman"/>
      <w:color w:val="000000"/>
      <w:kern w:val="3"/>
      <w:sz w:val="21"/>
      <w:szCs w:val="21"/>
    </w:rPr>
  </w:style>
  <w:style w:type="character" w:customStyle="1" w:styleId="KommentartextZchn1">
    <w:name w:val="Kommentartext Zchn1"/>
    <w:basedOn w:val="DefaultParagraphFont"/>
    <w:rsid w:val="009B27D8"/>
    <w:rPr>
      <w:lang w:val="fr-FR" w:eastAsia="en-US"/>
    </w:rPr>
  </w:style>
  <w:style w:type="character" w:customStyle="1" w:styleId="KommentarthemaZchn1">
    <w:name w:val="Kommentarthema Zchn1"/>
    <w:basedOn w:val="KommentartextZchn1"/>
    <w:rsid w:val="009B27D8"/>
    <w:rPr>
      <w:b/>
      <w:bCs/>
      <w:lang w:val="fr-FR" w:eastAsia="en-US"/>
    </w:rPr>
  </w:style>
  <w:style w:type="paragraph" w:customStyle="1" w:styleId="StyleHeading1Complex11pt">
    <w:name w:val="Style Heading 1 + (Complex) 11 pt"/>
    <w:basedOn w:val="Heading1"/>
    <w:rsid w:val="009B27D8"/>
    <w:pPr>
      <w:widowControl/>
      <w:tabs>
        <w:tab w:val="left" w:pos="432"/>
      </w:tabs>
      <w:suppressAutoHyphens/>
      <w:wordWrap/>
      <w:autoSpaceDN w:val="0"/>
      <w:spacing w:before="360" w:beforeAutospacing="0" w:after="60" w:afterAutospacing="0"/>
      <w:ind w:left="431" w:hanging="431"/>
    </w:pPr>
    <w:rPr>
      <w:rFonts w:ascii="Arial" w:eastAsia="SimSun" w:hAnsi="Arial"/>
      <w:bCs/>
      <w:kern w:val="3"/>
      <w:szCs w:val="22"/>
      <w:lang w:val="en-US" w:eastAsia="fr-FR"/>
    </w:rPr>
  </w:style>
  <w:style w:type="character" w:customStyle="1" w:styleId="normaltextrun">
    <w:name w:val="normaltextrun"/>
    <w:basedOn w:val="DefaultParagraphFont"/>
    <w:rsid w:val="009B27D8"/>
  </w:style>
  <w:style w:type="character" w:customStyle="1" w:styleId="NormalIndentChar">
    <w:name w:val="Normal Indent Char"/>
    <w:basedOn w:val="DefaultParagraphFont"/>
    <w:rsid w:val="009B27D8"/>
    <w:rPr>
      <w:rFonts w:ascii="Times New Roman" w:hAnsi="Times New Roman"/>
      <w:sz w:val="24"/>
      <w:lang w:val="en-GB" w:eastAsia="en-US"/>
    </w:rPr>
  </w:style>
  <w:style w:type="character" w:customStyle="1" w:styleId="pp-headline-item">
    <w:name w:val="pp-headline-item"/>
    <w:basedOn w:val="DefaultParagraphFont"/>
    <w:rsid w:val="009B27D8"/>
  </w:style>
  <w:style w:type="numbering" w:customStyle="1" w:styleId="LFO19">
    <w:name w:val="LFO19"/>
    <w:basedOn w:val="NoList"/>
    <w:rsid w:val="009B27D8"/>
    <w:pPr>
      <w:numPr>
        <w:numId w:val="3"/>
      </w:numPr>
    </w:pPr>
  </w:style>
  <w:style w:type="numbering" w:customStyle="1" w:styleId="LFO20">
    <w:name w:val="LFO20"/>
    <w:basedOn w:val="NoList"/>
    <w:rsid w:val="009B27D8"/>
    <w:pPr>
      <w:numPr>
        <w:numId w:val="4"/>
      </w:numPr>
    </w:pPr>
  </w:style>
  <w:style w:type="numbering" w:customStyle="1" w:styleId="LFO21">
    <w:name w:val="LFO21"/>
    <w:basedOn w:val="NoList"/>
    <w:rsid w:val="009B27D8"/>
    <w:pPr>
      <w:numPr>
        <w:numId w:val="5"/>
      </w:numPr>
    </w:pPr>
  </w:style>
  <w:style w:type="numbering" w:customStyle="1" w:styleId="LFO22">
    <w:name w:val="LFO22"/>
    <w:basedOn w:val="NoList"/>
    <w:rsid w:val="009B27D8"/>
    <w:pPr>
      <w:numPr>
        <w:numId w:val="6"/>
      </w:numPr>
    </w:pPr>
  </w:style>
  <w:style w:type="numbering" w:customStyle="1" w:styleId="LFO23">
    <w:name w:val="LFO23"/>
    <w:basedOn w:val="NoList"/>
    <w:rsid w:val="009B27D8"/>
    <w:pPr>
      <w:numPr>
        <w:numId w:val="7"/>
      </w:numPr>
    </w:pPr>
  </w:style>
  <w:style w:type="character" w:customStyle="1" w:styleId="AnnexNoChar">
    <w:name w:val="Annex_No Char"/>
    <w:link w:val="AnnexNo"/>
    <w:uiPriority w:val="99"/>
    <w:rsid w:val="009B27D8"/>
    <w:rPr>
      <w:rFonts w:eastAsia="Batang" w:cs="Times New Roman"/>
      <w:caps/>
      <w:sz w:val="28"/>
      <w:lang w:val="en-GB"/>
    </w:rPr>
  </w:style>
  <w:style w:type="numbering" w:customStyle="1" w:styleId="NoList11">
    <w:name w:val="No List11"/>
    <w:next w:val="NoList"/>
    <w:uiPriority w:val="99"/>
    <w:semiHidden/>
    <w:unhideWhenUsed/>
    <w:rsid w:val="009B27D8"/>
  </w:style>
  <w:style w:type="character" w:customStyle="1" w:styleId="BalloonTextChar1">
    <w:name w:val="Balloon Text Char1"/>
    <w:rsid w:val="009B27D8"/>
    <w:rPr>
      <w:rFonts w:ascii="Times New Roman" w:hAnsi="Times New Roman"/>
      <w:sz w:val="18"/>
      <w:szCs w:val="18"/>
      <w:lang w:val="en-GB" w:eastAsia="en-US"/>
    </w:rPr>
  </w:style>
  <w:style w:type="character" w:customStyle="1" w:styleId="HeaderChar2">
    <w:name w:val="Header Char2"/>
    <w:aliases w:val="header odd Char,header odd1 Char,header odd2 Char,header Char,header odd3 Char,header odd4 Char,header odd5 Char,header odd6 Char,header1 Char,header2 Char,header3 Char,header odd11 Char,header odd21 Char,header odd7 Char,header4 Char"/>
    <w:uiPriority w:val="99"/>
    <w:rsid w:val="009B27D8"/>
    <w:rPr>
      <w:rFonts w:ascii="Times New Roman" w:hAnsi="Times New Roman"/>
      <w:sz w:val="18"/>
      <w:lang w:val="en-GB" w:eastAsia="en-US"/>
    </w:rPr>
  </w:style>
  <w:style w:type="character" w:customStyle="1" w:styleId="FooterChar3">
    <w:name w:val="Footer Char3"/>
    <w:aliases w:val="footer odd Char,footer Char,fo Char,pie de página Char"/>
    <w:rsid w:val="009B27D8"/>
    <w:rPr>
      <w:rFonts w:ascii="Times New Roman" w:hAnsi="Times New Roman"/>
      <w:caps/>
      <w:noProof/>
      <w:sz w:val="16"/>
      <w:lang w:val="en-GB" w:eastAsia="en-US"/>
    </w:rPr>
  </w:style>
  <w:style w:type="paragraph" w:customStyle="1" w:styleId="CommentText1">
    <w:name w:val="Comment Text1"/>
    <w:basedOn w:val="Normal"/>
    <w:next w:val="CommentText"/>
    <w:link w:val="CommentTextChar2"/>
    <w:rsid w:val="009B27D8"/>
    <w:pPr>
      <w:widowControl/>
      <w:tabs>
        <w:tab w:val="left" w:pos="1134"/>
        <w:tab w:val="left" w:pos="1871"/>
        <w:tab w:val="left" w:pos="2268"/>
      </w:tabs>
      <w:wordWrap/>
      <w:overflowPunct w:val="0"/>
      <w:autoSpaceDE w:val="0"/>
      <w:autoSpaceDN w:val="0"/>
      <w:adjustRightInd w:val="0"/>
      <w:spacing w:before="120"/>
      <w:jc w:val="left"/>
      <w:textAlignment w:val="baseline"/>
    </w:pPr>
    <w:rPr>
      <w:rFonts w:eastAsia="MS Mincho" w:cs="Times New Roman"/>
      <w:kern w:val="0"/>
      <w:sz w:val="20"/>
      <w:lang w:eastAsia="en-US"/>
    </w:rPr>
  </w:style>
  <w:style w:type="character" w:customStyle="1" w:styleId="CommentTextChar2">
    <w:name w:val="Comment Text Char2"/>
    <w:link w:val="CommentText1"/>
    <w:rsid w:val="009B27D8"/>
    <w:rPr>
      <w:rFonts w:eastAsia="MS Mincho" w:cs="Times New Roman"/>
    </w:rPr>
  </w:style>
  <w:style w:type="paragraph" w:customStyle="1" w:styleId="CommentSubject1">
    <w:name w:val="Comment Subject1"/>
    <w:basedOn w:val="CommentText"/>
    <w:next w:val="CommentText"/>
    <w:uiPriority w:val="99"/>
    <w:rsid w:val="009B27D8"/>
    <w:pPr>
      <w:widowControl/>
      <w:tabs>
        <w:tab w:val="left" w:pos="1134"/>
        <w:tab w:val="left" w:pos="1871"/>
        <w:tab w:val="left" w:pos="2268"/>
      </w:tabs>
      <w:wordWrap/>
      <w:overflowPunct w:val="0"/>
      <w:autoSpaceDE w:val="0"/>
      <w:autoSpaceDN w:val="0"/>
      <w:adjustRightInd w:val="0"/>
      <w:spacing w:before="120"/>
      <w:textAlignment w:val="baseline"/>
    </w:pPr>
    <w:rPr>
      <w:rFonts w:eastAsia="SimSun"/>
      <w:b/>
      <w:bCs/>
      <w:kern w:val="0"/>
      <w:sz w:val="20"/>
      <w:lang w:val="en-US" w:eastAsia="en-US"/>
    </w:rPr>
  </w:style>
  <w:style w:type="paragraph" w:customStyle="1" w:styleId="Revision1">
    <w:name w:val="Revision1"/>
    <w:next w:val="Revision"/>
    <w:hidden/>
    <w:uiPriority w:val="99"/>
    <w:rsid w:val="009B27D8"/>
    <w:rPr>
      <w:rFonts w:eastAsia="SimSun" w:cs="Times New Roman"/>
      <w:sz w:val="24"/>
      <w:lang w:val="en-GB"/>
    </w:rPr>
  </w:style>
  <w:style w:type="paragraph" w:customStyle="1" w:styleId="b10">
    <w:name w:val="b1"/>
    <w:basedOn w:val="Normal"/>
    <w:next w:val="BodyText"/>
    <w:link w:val="BodyTextChar1"/>
    <w:uiPriority w:val="99"/>
    <w:rsid w:val="009B27D8"/>
    <w:pPr>
      <w:widowControl/>
      <w:tabs>
        <w:tab w:val="left" w:pos="1134"/>
        <w:tab w:val="left" w:pos="1871"/>
        <w:tab w:val="left" w:pos="2268"/>
      </w:tabs>
      <w:wordWrap/>
      <w:overflowPunct w:val="0"/>
      <w:autoSpaceDE w:val="0"/>
      <w:autoSpaceDN w:val="0"/>
      <w:adjustRightInd w:val="0"/>
      <w:spacing w:before="120" w:after="120"/>
      <w:jc w:val="left"/>
      <w:textAlignment w:val="baseline"/>
    </w:pPr>
    <w:rPr>
      <w:rFonts w:eastAsia="MS Mincho" w:cs="Times New Roman"/>
      <w:kern w:val="0"/>
      <w:lang w:eastAsia="en-US"/>
    </w:rPr>
  </w:style>
  <w:style w:type="character" w:customStyle="1" w:styleId="BodyTextChar1">
    <w:name w:val="Body Text Char1"/>
    <w:aliases w:val="b Char"/>
    <w:basedOn w:val="DefaultParagraphFont"/>
    <w:link w:val="b10"/>
    <w:uiPriority w:val="99"/>
    <w:rsid w:val="009B27D8"/>
    <w:rPr>
      <w:rFonts w:eastAsia="MS Mincho" w:cs="Times New Roman"/>
      <w:sz w:val="24"/>
    </w:rPr>
  </w:style>
  <w:style w:type="character" w:customStyle="1" w:styleId="Heading8Char1">
    <w:name w:val="Heading 8 Char1"/>
    <w:aliases w:val="Table Heading Char"/>
    <w:basedOn w:val="DefaultParagraphFont"/>
    <w:rsid w:val="009B27D8"/>
    <w:rPr>
      <w:rFonts w:eastAsia="BatangChe"/>
      <w:b/>
      <w:bCs/>
      <w:kern w:val="2"/>
      <w:lang w:eastAsia="ko-KR"/>
    </w:rPr>
  </w:style>
  <w:style w:type="character" w:customStyle="1" w:styleId="ListParagraphChar1">
    <w:name w:val="List Paragraph Char1"/>
    <w:basedOn w:val="DefaultParagraphFont"/>
    <w:link w:val="ListParagraph1"/>
    <w:uiPriority w:val="34"/>
    <w:locked/>
    <w:rsid w:val="009B27D8"/>
    <w:rPr>
      <w:kern w:val="2"/>
      <w:sz w:val="24"/>
      <w:lang w:eastAsia="ko-KR"/>
    </w:rPr>
  </w:style>
  <w:style w:type="paragraph" w:customStyle="1" w:styleId="NormalWeb1">
    <w:name w:val="Normal (Web)1"/>
    <w:basedOn w:val="Normal"/>
    <w:next w:val="NormalWeb"/>
    <w:uiPriority w:val="99"/>
    <w:unhideWhenUsed/>
    <w:rsid w:val="009B27D8"/>
    <w:pPr>
      <w:widowControl/>
      <w:wordWrap/>
      <w:spacing w:before="100" w:beforeAutospacing="1" w:after="100" w:afterAutospacing="1"/>
      <w:jc w:val="left"/>
    </w:pPr>
    <w:rPr>
      <w:rFonts w:eastAsia="SimSun" w:cs="Times New Roman"/>
      <w:kern w:val="0"/>
      <w:szCs w:val="24"/>
      <w:lang w:eastAsia="en-US"/>
    </w:rPr>
  </w:style>
  <w:style w:type="table" w:customStyle="1" w:styleId="TableGrid11">
    <w:name w:val="Table Grid11"/>
    <w:basedOn w:val="TableNormal"/>
    <w:next w:val="TableGrid"/>
    <w:rsid w:val="009B27D8"/>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0">
    <w:name w:val="Title1"/>
    <w:basedOn w:val="Normal"/>
    <w:next w:val="Normal"/>
    <w:qFormat/>
    <w:rsid w:val="009B27D8"/>
    <w:pPr>
      <w:widowControl/>
      <w:wordWrap/>
      <w:spacing w:before="240" w:after="60"/>
      <w:jc w:val="center"/>
      <w:outlineLvl w:val="0"/>
    </w:pPr>
    <w:rPr>
      <w:rFonts w:ascii="Cambria" w:eastAsia="SimSun" w:hAnsi="Cambria" w:cs="Times New Roman"/>
      <w:b/>
      <w:bCs/>
      <w:kern w:val="0"/>
      <w:sz w:val="32"/>
      <w:szCs w:val="32"/>
      <w:lang w:eastAsia="en-US"/>
    </w:rPr>
  </w:style>
  <w:style w:type="paragraph" w:customStyle="1" w:styleId="List1">
    <w:name w:val="List1"/>
    <w:basedOn w:val="Normal"/>
    <w:next w:val="List"/>
    <w:uiPriority w:val="99"/>
    <w:rsid w:val="009B27D8"/>
    <w:pPr>
      <w:widowControl/>
      <w:tabs>
        <w:tab w:val="left" w:pos="1701"/>
        <w:tab w:val="left" w:pos="2127"/>
      </w:tabs>
      <w:wordWrap/>
      <w:ind w:left="2127" w:hanging="2127"/>
      <w:jc w:val="left"/>
    </w:pPr>
    <w:rPr>
      <w:rFonts w:eastAsia="SimSun" w:cs="Times New Roman"/>
      <w:kern w:val="0"/>
      <w:lang w:eastAsia="en-US"/>
    </w:rPr>
  </w:style>
  <w:style w:type="paragraph" w:customStyle="1" w:styleId="BodyText21">
    <w:name w:val="Body Text 21"/>
    <w:basedOn w:val="Normal"/>
    <w:next w:val="BodyText2"/>
    <w:link w:val="BodyText2Char1"/>
    <w:uiPriority w:val="99"/>
    <w:rsid w:val="009B27D8"/>
    <w:pPr>
      <w:wordWrap/>
    </w:pPr>
    <w:rPr>
      <w:rFonts w:eastAsia="MS Mincho" w:cs="Times New Roman"/>
      <w:kern w:val="0"/>
      <w:lang w:eastAsia="en-US"/>
    </w:rPr>
  </w:style>
  <w:style w:type="character" w:customStyle="1" w:styleId="BodyText2Char1">
    <w:name w:val="Body Text 2 Char1"/>
    <w:basedOn w:val="DefaultParagraphFont"/>
    <w:link w:val="BodyText21"/>
    <w:uiPriority w:val="99"/>
    <w:rsid w:val="009B27D8"/>
    <w:rPr>
      <w:rFonts w:eastAsia="MS Mincho" w:cs="Times New Roman"/>
      <w:sz w:val="24"/>
    </w:rPr>
  </w:style>
  <w:style w:type="paragraph" w:customStyle="1" w:styleId="ListBullet1">
    <w:name w:val="List Bullet1"/>
    <w:basedOn w:val="List"/>
    <w:next w:val="ListBullet"/>
    <w:uiPriority w:val="99"/>
    <w:rsid w:val="009B27D8"/>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9B27D8"/>
    <w:pPr>
      <w:widowControl/>
      <w:wordWrap/>
      <w:spacing w:after="120"/>
      <w:ind w:left="360"/>
      <w:jc w:val="left"/>
    </w:pPr>
    <w:rPr>
      <w:rFonts w:eastAsia="MS Mincho" w:cs="Times New Roman"/>
      <w:kern w:val="0"/>
      <w:lang w:eastAsia="en-US"/>
    </w:rPr>
  </w:style>
  <w:style w:type="character" w:customStyle="1" w:styleId="BodyTextIndentChar1">
    <w:name w:val="Body Text Indent Char1"/>
    <w:basedOn w:val="DefaultParagraphFont"/>
    <w:link w:val="BodyTextIndent1"/>
    <w:uiPriority w:val="99"/>
    <w:rsid w:val="009B27D8"/>
    <w:rPr>
      <w:rFonts w:eastAsia="MS Mincho" w:cs="Times New Roman"/>
      <w:sz w:val="24"/>
    </w:rPr>
  </w:style>
  <w:style w:type="paragraph" w:customStyle="1" w:styleId="List21">
    <w:name w:val="List 21"/>
    <w:basedOn w:val="Normal"/>
    <w:next w:val="List2"/>
    <w:uiPriority w:val="99"/>
    <w:rsid w:val="009B27D8"/>
    <w:pPr>
      <w:widowControl/>
      <w:wordWrap/>
      <w:ind w:left="720" w:hanging="360"/>
      <w:jc w:val="left"/>
    </w:pPr>
    <w:rPr>
      <w:rFonts w:eastAsia="SimSun" w:cs="Times New Roman"/>
      <w:kern w:val="0"/>
      <w:lang w:eastAsia="en-US"/>
    </w:rPr>
  </w:style>
  <w:style w:type="character" w:customStyle="1" w:styleId="EndnoteTextChar1">
    <w:name w:val="Endnote Text Char1"/>
    <w:basedOn w:val="DefaultParagraphFont"/>
    <w:rsid w:val="009B27D8"/>
    <w:rPr>
      <w:rFonts w:eastAsia="MS Mincho"/>
      <w:lang w:val="fr-FR" w:eastAsia="en-US"/>
    </w:rPr>
  </w:style>
  <w:style w:type="table" w:customStyle="1" w:styleId="TableGrid5">
    <w:name w:val="Table Grid5"/>
    <w:basedOn w:val="TableNormal"/>
    <w:next w:val="TableGrid"/>
    <w:uiPriority w:val="59"/>
    <w:rsid w:val="009B27D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B27D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9B27D8"/>
    <w:rPr>
      <w:rFonts w:ascii="CG Times" w:eastAsia="SimSun" w:hAnsi="CG Times"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9B27D8"/>
  </w:style>
  <w:style w:type="paragraph" w:customStyle="1" w:styleId="TOC91">
    <w:name w:val="TOC 91"/>
    <w:basedOn w:val="Normal"/>
    <w:next w:val="Normal"/>
    <w:autoRedefine/>
    <w:uiPriority w:val="39"/>
    <w:unhideWhenUsed/>
    <w:rsid w:val="009B27D8"/>
    <w:pPr>
      <w:widowControl/>
      <w:wordWrap/>
      <w:spacing w:after="100" w:line="276" w:lineRule="auto"/>
      <w:ind w:left="1760"/>
      <w:jc w:val="left"/>
    </w:pPr>
    <w:rPr>
      <w:rFonts w:ascii="Calibri" w:eastAsia="SimSun" w:hAnsi="Calibri" w:cs="Arial"/>
      <w:kern w:val="0"/>
      <w:sz w:val="22"/>
      <w:szCs w:val="22"/>
      <w:lang w:eastAsia="zh-CN"/>
    </w:rPr>
  </w:style>
  <w:style w:type="numbering" w:customStyle="1" w:styleId="NoList1111">
    <w:name w:val="No List1111"/>
    <w:next w:val="NoList"/>
    <w:uiPriority w:val="99"/>
    <w:semiHidden/>
    <w:unhideWhenUsed/>
    <w:rsid w:val="009B27D8"/>
  </w:style>
  <w:style w:type="numbering" w:customStyle="1" w:styleId="KeineListe1">
    <w:name w:val="Keine Liste1"/>
    <w:next w:val="NoList"/>
    <w:uiPriority w:val="99"/>
    <w:semiHidden/>
    <w:unhideWhenUsed/>
    <w:rsid w:val="009B27D8"/>
  </w:style>
  <w:style w:type="table" w:customStyle="1" w:styleId="Tabellenraster1">
    <w:name w:val="Tabellenraster1"/>
    <w:basedOn w:val="TableNormal"/>
    <w:next w:val="TableGrid"/>
    <w:rsid w:val="009B27D8"/>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link w:val="NormalIndent"/>
    <w:uiPriority w:val="99"/>
    <w:rsid w:val="009B27D8"/>
    <w:rPr>
      <w:kern w:val="2"/>
      <w:sz w:val="24"/>
      <w:lang w:eastAsia="ko-KR"/>
    </w:rPr>
  </w:style>
  <w:style w:type="character" w:customStyle="1" w:styleId="trans">
    <w:name w:val="trans"/>
    <w:rsid w:val="009B27D8"/>
  </w:style>
  <w:style w:type="character" w:customStyle="1" w:styleId="CommentSubjectChar3">
    <w:name w:val="Comment Subject Char3"/>
    <w:basedOn w:val="CommentTextChar3"/>
    <w:semiHidden/>
    <w:rsid w:val="009B27D8"/>
    <w:rPr>
      <w:rFonts w:ascii="Times New Roman" w:eastAsia="MS Mincho" w:hAnsi="Times New Roman"/>
      <w:b/>
      <w:bCs/>
      <w:sz w:val="24"/>
      <w:szCs w:val="24"/>
      <w:lang w:eastAsia="en-US"/>
    </w:rPr>
  </w:style>
  <w:style w:type="character" w:customStyle="1" w:styleId="TitleChar2">
    <w:name w:val="Title Char2"/>
    <w:basedOn w:val="DefaultParagraphFont"/>
    <w:rsid w:val="009B27D8"/>
    <w:rPr>
      <w:rFonts w:ascii="Arial" w:eastAsia="MS Gothic" w:hAnsi="Arial" w:cs="Angsana New"/>
      <w:color w:val="17365D"/>
      <w:spacing w:val="5"/>
      <w:kern w:val="28"/>
      <w:sz w:val="52"/>
      <w:szCs w:val="52"/>
      <w:lang w:val="en-GB" w:eastAsia="en-US"/>
    </w:rPr>
  </w:style>
  <w:style w:type="paragraph" w:customStyle="1" w:styleId="14">
    <w:name w:val="正文1"/>
    <w:basedOn w:val="Normal"/>
    <w:rsid w:val="009B27D8"/>
    <w:pPr>
      <w:wordWrap/>
      <w:adjustRightInd w:val="0"/>
      <w:spacing w:line="300" w:lineRule="auto"/>
      <w:ind w:firstLineChars="200" w:firstLine="420"/>
    </w:pPr>
    <w:rPr>
      <w:rFonts w:eastAsia="SimSun" w:cs="Times New Roman"/>
      <w:noProof/>
      <w:kern w:val="0"/>
      <w:sz w:val="21"/>
      <w:lang w:eastAsia="zh-CN"/>
    </w:rPr>
  </w:style>
  <w:style w:type="character" w:customStyle="1" w:styleId="SourceCarattere">
    <w:name w:val="Source Carattere"/>
    <w:basedOn w:val="DefaultParagraphFont"/>
    <w:link w:val="Source"/>
    <w:locked/>
    <w:rsid w:val="009B27D8"/>
    <w:rPr>
      <w:b/>
      <w:sz w:val="24"/>
      <w:lang w:val="en-GB" w:eastAsia="ko-KR"/>
    </w:rPr>
  </w:style>
  <w:style w:type="character" w:customStyle="1" w:styleId="Title1Carattere">
    <w:name w:val="Title 1 Carattere"/>
    <w:basedOn w:val="SourceCarattere"/>
    <w:link w:val="Title1"/>
    <w:locked/>
    <w:rsid w:val="009B27D8"/>
    <w:rPr>
      <w:b w:val="0"/>
      <w:caps/>
      <w:noProof/>
      <w:sz w:val="24"/>
      <w:lang w:val="en-GB" w:eastAsia="ko-KR"/>
    </w:rPr>
  </w:style>
  <w:style w:type="character" w:customStyle="1" w:styleId="FigureChar">
    <w:name w:val="Figure Char"/>
    <w:basedOn w:val="DefaultParagraphFont"/>
    <w:link w:val="Figure"/>
    <w:locked/>
    <w:rsid w:val="009B27D8"/>
    <w:rPr>
      <w:rFonts w:eastAsia="Batang" w:cs="Times New Roman"/>
      <w:sz w:val="24"/>
      <w:lang w:eastAsia="zh-CN"/>
    </w:rPr>
  </w:style>
  <w:style w:type="table" w:customStyle="1" w:styleId="7">
    <w:name w:val="표 구분선7"/>
    <w:basedOn w:val="TableNormal"/>
    <w:next w:val="TableGrid"/>
    <w:uiPriority w:val="39"/>
    <w:rsid w:val="009B27D8"/>
    <w:rPr>
      <w:rFonts w:ascii="CG Times" w:eastAsia="MS Mincho" w:hAnsi="CG Times"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
    <w:name w:val="TAH"/>
    <w:basedOn w:val="TAC"/>
    <w:link w:val="TAHCar"/>
    <w:rsid w:val="009B27D8"/>
    <w:rPr>
      <w:b/>
      <w:bCs/>
    </w:rPr>
  </w:style>
  <w:style w:type="paragraph" w:customStyle="1" w:styleId="TAC">
    <w:name w:val="TAC"/>
    <w:basedOn w:val="Normal"/>
    <w:link w:val="TACChar"/>
    <w:rsid w:val="009B27D8"/>
    <w:pPr>
      <w:keepNext/>
      <w:keepLines/>
      <w:widowControl/>
      <w:wordWrap/>
      <w:overflowPunct w:val="0"/>
      <w:autoSpaceDE w:val="0"/>
      <w:autoSpaceDN w:val="0"/>
      <w:adjustRightInd w:val="0"/>
      <w:jc w:val="center"/>
      <w:textAlignment w:val="baseline"/>
    </w:pPr>
    <w:rPr>
      <w:rFonts w:ascii="Arial" w:eastAsia="Batang" w:hAnsi="Arial" w:cs="Times New Roman"/>
      <w:kern w:val="0"/>
      <w:sz w:val="18"/>
      <w:szCs w:val="18"/>
      <w:lang w:eastAsia="en-US"/>
    </w:rPr>
  </w:style>
  <w:style w:type="character" w:customStyle="1" w:styleId="TACChar">
    <w:name w:val="TAC Char"/>
    <w:link w:val="TAC"/>
    <w:rsid w:val="009B27D8"/>
    <w:rPr>
      <w:rFonts w:ascii="Arial" w:eastAsia="Batang" w:hAnsi="Arial" w:cs="Times New Roman"/>
      <w:sz w:val="18"/>
      <w:szCs w:val="18"/>
    </w:rPr>
  </w:style>
  <w:style w:type="character" w:customStyle="1" w:styleId="TAHCar">
    <w:name w:val="TAH Car"/>
    <w:link w:val="TAH"/>
    <w:rsid w:val="009B27D8"/>
    <w:rPr>
      <w:rFonts w:ascii="Arial" w:eastAsia="Batang" w:hAnsi="Arial" w:cs="Times New Roman"/>
      <w:b/>
      <w:bCs/>
      <w:sz w:val="18"/>
      <w:szCs w:val="18"/>
    </w:rPr>
  </w:style>
  <w:style w:type="character" w:customStyle="1" w:styleId="THChar">
    <w:name w:val="TH Char"/>
    <w:link w:val="TH"/>
    <w:uiPriority w:val="99"/>
    <w:rsid w:val="009B27D8"/>
    <w:rPr>
      <w:rFonts w:ascii="Arial" w:eastAsia="SimSun" w:hAnsi="Arial" w:cs="Times New Roman"/>
      <w:b/>
      <w:lang w:eastAsia="en-GB"/>
    </w:rPr>
  </w:style>
  <w:style w:type="character" w:customStyle="1" w:styleId="FootnoteTextChar5">
    <w:name w:val="Footnote Text Char5"/>
    <w:aliases w:val="footnote text Char2,ALTS FOOTNOTE Char4,Footnote Text Char1 Char4,Footnote Text Char Char1 Char4,Footnote Text Char4 Char Char Char4,Footnote Text Char1 Char1 Char1 Char Char4,Footnote Text Char Char1 Char1 Char Char Char4,DNV Char1"/>
    <w:basedOn w:val="DefaultParagraphFont"/>
    <w:uiPriority w:val="99"/>
    <w:rsid w:val="009B27D8"/>
    <w:rPr>
      <w:rFonts w:ascii="Times New Roman" w:hAnsi="Times New Roman"/>
      <w:sz w:val="24"/>
      <w:lang w:val="en-GB" w:eastAsia="en-US"/>
    </w:rPr>
  </w:style>
  <w:style w:type="table" w:customStyle="1" w:styleId="TableGrid2">
    <w:name w:val="Table Grid2"/>
    <w:basedOn w:val="TableNormal"/>
    <w:next w:val="TableGrid"/>
    <w:rsid w:val="009B27D8"/>
    <w:rPr>
      <w:rFonts w:ascii="CG Times" w:eastAsia="MS Mincho" w:hAnsi="CG Times"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1">
    <w:name w:val="Plain Text Char1"/>
    <w:basedOn w:val="DefaultParagraphFont"/>
    <w:uiPriority w:val="99"/>
    <w:rsid w:val="009B27D8"/>
    <w:rPr>
      <w:rFonts w:ascii="Calibri" w:eastAsia="Century" w:hAnsi="Calibri" w:cs="Cordia New"/>
      <w:sz w:val="22"/>
      <w:szCs w:val="21"/>
      <w:lang w:eastAsia="en-US"/>
    </w:rPr>
  </w:style>
  <w:style w:type="character" w:customStyle="1" w:styleId="EquationlegendChar">
    <w:name w:val="Equation_legend Char"/>
    <w:link w:val="Equationlegend"/>
    <w:locked/>
    <w:rsid w:val="009B27D8"/>
    <w:rPr>
      <w:rFonts w:eastAsia="Batang" w:cs="Times New Roman"/>
      <w:sz w:val="24"/>
    </w:rPr>
  </w:style>
  <w:style w:type="paragraph" w:customStyle="1" w:styleId="Headingsplit">
    <w:name w:val="Heading_split"/>
    <w:basedOn w:val="Headingi"/>
    <w:qFormat/>
    <w:rsid w:val="009B27D8"/>
    <w:rPr>
      <w:lang w:val="en-US"/>
    </w:rPr>
  </w:style>
  <w:style w:type="paragraph" w:customStyle="1" w:styleId="Normalsplit">
    <w:name w:val="Normal_split"/>
    <w:basedOn w:val="Normal"/>
    <w:qFormat/>
    <w:rsid w:val="009B27D8"/>
    <w:pPr>
      <w:widowControl/>
      <w:tabs>
        <w:tab w:val="left" w:pos="1134"/>
        <w:tab w:val="left" w:pos="1871"/>
        <w:tab w:val="left" w:pos="2268"/>
      </w:tabs>
      <w:wordWrap/>
      <w:overflowPunct w:val="0"/>
      <w:autoSpaceDE w:val="0"/>
      <w:autoSpaceDN w:val="0"/>
      <w:adjustRightInd w:val="0"/>
      <w:spacing w:before="120"/>
      <w:jc w:val="left"/>
      <w:textAlignment w:val="baseline"/>
    </w:pPr>
    <w:rPr>
      <w:rFonts w:eastAsia="Batang" w:cs="Times New Roman"/>
      <w:kern w:val="0"/>
      <w:lang w:val="en-GB" w:eastAsia="en-US"/>
    </w:rPr>
  </w:style>
  <w:style w:type="character" w:customStyle="1" w:styleId="Provsplit">
    <w:name w:val="Prov_split"/>
    <w:basedOn w:val="DefaultParagraphFont"/>
    <w:qFormat/>
    <w:rsid w:val="009B27D8"/>
    <w:rPr>
      <w:rFonts w:ascii="Times New Roman" w:hAnsi="Times New Roman"/>
      <w:b w:val="0"/>
    </w:rPr>
  </w:style>
  <w:style w:type="paragraph" w:customStyle="1" w:styleId="Tablesplit">
    <w:name w:val="Table_split"/>
    <w:basedOn w:val="Tabletext"/>
    <w:qFormat/>
    <w:rsid w:val="009B27D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Batang"/>
      <w:b/>
      <w:sz w:val="20"/>
    </w:rPr>
  </w:style>
  <w:style w:type="paragraph" w:customStyle="1" w:styleId="m-6535519648565562459msolistparagraph">
    <w:name w:val="m_-6535519648565562459msolistparagraph"/>
    <w:basedOn w:val="Normal"/>
    <w:rsid w:val="009B27D8"/>
    <w:pPr>
      <w:widowControl/>
      <w:wordWrap/>
      <w:spacing w:before="100" w:beforeAutospacing="1" w:after="100" w:afterAutospacing="1"/>
      <w:jc w:val="left"/>
    </w:pPr>
    <w:rPr>
      <w:rFonts w:eastAsia="Century" w:cs="Times New Roman"/>
      <w:kern w:val="0"/>
      <w:szCs w:val="24"/>
      <w:lang w:eastAsia="en-US"/>
    </w:rPr>
  </w:style>
  <w:style w:type="table" w:customStyle="1" w:styleId="Tabellenraster2">
    <w:name w:val="Tabellenraster2"/>
    <w:basedOn w:val="TableNormal"/>
    <w:next w:val="TableGrid"/>
    <w:uiPriority w:val="39"/>
    <w:rsid w:val="009B27D8"/>
    <w:pPr>
      <w:jc w:val="both"/>
    </w:pPr>
    <w:rPr>
      <w:rFonts w:ascii="Arial" w:eastAsia="Batang" w:hAnsi="Arial" w:cs="Times New Roman"/>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TableNormal"/>
    <w:next w:val="TableGrid"/>
    <w:rsid w:val="009B27D8"/>
    <w:rPr>
      <w:rFonts w:ascii="CG Times" w:eastAsia="Batang" w:hAnsi="CG Times"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B27D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9B27D8"/>
    <w:rPr>
      <w:color w:val="2B579A"/>
      <w:shd w:val="clear" w:color="auto" w:fill="E6E6E6"/>
    </w:rPr>
  </w:style>
  <w:style w:type="character" w:customStyle="1" w:styleId="UnresolvedMention1">
    <w:name w:val="Unresolved Mention1"/>
    <w:basedOn w:val="DefaultParagraphFont"/>
    <w:uiPriority w:val="99"/>
    <w:semiHidden/>
    <w:unhideWhenUsed/>
    <w:rsid w:val="009B27D8"/>
    <w:rPr>
      <w:color w:val="808080"/>
      <w:shd w:val="clear" w:color="auto" w:fill="E6E6E6"/>
    </w:rPr>
  </w:style>
  <w:style w:type="paragraph" w:customStyle="1" w:styleId="tabletext1">
    <w:name w:val="tabletext"/>
    <w:basedOn w:val="Normal"/>
    <w:rsid w:val="009B27D8"/>
    <w:pPr>
      <w:widowControl/>
      <w:wordWrap/>
      <w:jc w:val="left"/>
    </w:pPr>
    <w:rPr>
      <w:rFonts w:eastAsia="Century" w:cs="Times New Roman"/>
      <w:kern w:val="0"/>
      <w:szCs w:val="24"/>
      <w:lang w:val="fr-FR" w:eastAsia="fr-FR"/>
    </w:rPr>
  </w:style>
  <w:style w:type="character" w:customStyle="1" w:styleId="ECCParagraph">
    <w:name w:val="ECC Paragraph"/>
    <w:basedOn w:val="DefaultParagraphFont"/>
    <w:uiPriority w:val="1"/>
    <w:qFormat/>
    <w:rsid w:val="009B27D8"/>
    <w:rPr>
      <w:rFonts w:ascii="Arial" w:hAnsi="Arial"/>
      <w:noProof w:val="0"/>
      <w:sz w:val="20"/>
      <w:bdr w:val="none" w:sz="0" w:space="0" w:color="auto"/>
      <w:lang w:val="en-GB"/>
    </w:rPr>
  </w:style>
  <w:style w:type="paragraph" w:customStyle="1" w:styleId="ECCTableHeaderwhitefont">
    <w:name w:val="ECC Table Header white font"/>
    <w:qFormat/>
    <w:rsid w:val="009B27D8"/>
    <w:pPr>
      <w:spacing w:before="240" w:after="60"/>
      <w:jc w:val="center"/>
    </w:pPr>
    <w:rPr>
      <w:rFonts w:ascii="Arial" w:eastAsia="Calibri" w:hAnsi="Arial" w:cs="Times New Roman"/>
      <w:bCs/>
      <w:color w:val="FFFFFF"/>
      <w:lang w:val="en-GB" w:eastAsia="de-DE"/>
    </w:rPr>
  </w:style>
  <w:style w:type="paragraph" w:customStyle="1" w:styleId="ECCTabletext">
    <w:name w:val="ECC Table text"/>
    <w:basedOn w:val="Normal"/>
    <w:qFormat/>
    <w:rsid w:val="009B27D8"/>
    <w:pPr>
      <w:widowControl/>
      <w:wordWrap/>
      <w:spacing w:after="60"/>
    </w:pPr>
    <w:rPr>
      <w:rFonts w:ascii="Arial" w:eastAsia="Calibri" w:hAnsi="Arial" w:cs="Times New Roman"/>
      <w:kern w:val="0"/>
      <w:sz w:val="20"/>
      <w:szCs w:val="22"/>
      <w:lang w:val="en-GB" w:eastAsia="en-US"/>
    </w:rPr>
  </w:style>
  <w:style w:type="table" w:customStyle="1" w:styleId="ECCTable-redheader">
    <w:name w:val="ECC Table - red header"/>
    <w:basedOn w:val="TableNormal"/>
    <w:uiPriority w:val="99"/>
    <w:rsid w:val="009B27D8"/>
    <w:pPr>
      <w:spacing w:before="60" w:after="60"/>
      <w:jc w:val="both"/>
    </w:pPr>
    <w:rPr>
      <w:rFonts w:ascii="Arial" w:eastAsia="Calibri" w:hAnsi="Arial" w:cs="Times New Roman"/>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paragraph" w:customStyle="1" w:styleId="Kopfzeile1">
    <w:name w:val="Kopfzeile1"/>
    <w:basedOn w:val="Header"/>
    <w:rsid w:val="009B27D8"/>
    <w:pPr>
      <w:widowControl/>
      <w:tabs>
        <w:tab w:val="clear" w:pos="4153"/>
        <w:tab w:val="clear" w:pos="8306"/>
        <w:tab w:val="center" w:pos="4536"/>
        <w:tab w:val="right" w:pos="9072"/>
      </w:tabs>
      <w:wordWrap/>
      <w:jc w:val="left"/>
    </w:pPr>
    <w:rPr>
      <w:rFonts w:ascii="Arial" w:eastAsia="MS Mincho" w:hAnsi="Arial"/>
      <w:b/>
      <w:sz w:val="22"/>
      <w:lang w:val="nb-NO" w:eastAsia="de-DE"/>
    </w:rPr>
  </w:style>
  <w:style w:type="paragraph" w:styleId="TableofFigures">
    <w:name w:val="table of figures"/>
    <w:basedOn w:val="Normal"/>
    <w:next w:val="Normal"/>
    <w:semiHidden/>
    <w:rsid w:val="009B27D8"/>
    <w:pPr>
      <w:widowControl/>
      <w:wordWrap/>
      <w:spacing w:after="120"/>
      <w:ind w:left="400" w:hanging="400"/>
    </w:pPr>
    <w:rPr>
      <w:rFonts w:ascii="Arial" w:eastAsia="MS Mincho" w:hAnsi="Arial" w:cs="Times New Roman"/>
      <w:kern w:val="0"/>
      <w:sz w:val="20"/>
      <w:lang w:val="de-DE" w:eastAsia="de-DE"/>
    </w:rPr>
  </w:style>
  <w:style w:type="paragraph" w:customStyle="1" w:styleId="Kasten">
    <w:name w:val="Kasten"/>
    <w:basedOn w:val="Normal"/>
    <w:rsid w:val="009B27D8"/>
    <w:pPr>
      <w:widowControl/>
      <w:pBdr>
        <w:top w:val="single" w:sz="12" w:space="1" w:color="auto"/>
        <w:left w:val="single" w:sz="12" w:space="4" w:color="auto"/>
        <w:bottom w:val="single" w:sz="12" w:space="1" w:color="auto"/>
        <w:right w:val="single" w:sz="12" w:space="4" w:color="auto"/>
      </w:pBdr>
      <w:wordWrap/>
      <w:spacing w:after="120"/>
    </w:pPr>
    <w:rPr>
      <w:rFonts w:ascii="Arial" w:eastAsia="MS Mincho" w:hAnsi="Arial" w:cs="Times New Roman"/>
      <w:kern w:val="0"/>
      <w:sz w:val="22"/>
      <w:lang w:val="nb-NO" w:eastAsia="de-DE"/>
    </w:rPr>
  </w:style>
  <w:style w:type="paragraph" w:customStyle="1" w:styleId="Header1">
    <w:name w:val="Header1"/>
    <w:basedOn w:val="Header"/>
    <w:link w:val="HeaderZchnZchn"/>
    <w:rsid w:val="009B27D8"/>
    <w:pPr>
      <w:widowControl/>
      <w:tabs>
        <w:tab w:val="clear" w:pos="4153"/>
        <w:tab w:val="clear" w:pos="8306"/>
        <w:tab w:val="center" w:pos="4536"/>
        <w:tab w:val="right" w:pos="9072"/>
      </w:tabs>
      <w:wordWrap/>
      <w:spacing w:before="60"/>
      <w:jc w:val="left"/>
    </w:pPr>
    <w:rPr>
      <w:rFonts w:ascii="Arial" w:eastAsia="MS Mincho" w:hAnsi="Arial"/>
      <w:b/>
      <w:sz w:val="22"/>
      <w:lang w:val="nb-NO" w:eastAsia="de-DE"/>
    </w:rPr>
  </w:style>
  <w:style w:type="character" w:customStyle="1" w:styleId="HeaderZchnZchn">
    <w:name w:val="Header Zchn Zchn"/>
    <w:link w:val="Header1"/>
    <w:rsid w:val="009B27D8"/>
    <w:rPr>
      <w:rFonts w:ascii="Arial" w:eastAsia="MS Mincho" w:hAnsi="Arial" w:cs="Times New Roman"/>
      <w:b/>
      <w:sz w:val="22"/>
      <w:lang w:val="nb-NO" w:eastAsia="de-DE"/>
    </w:rPr>
  </w:style>
  <w:style w:type="paragraph" w:customStyle="1" w:styleId="ECCHeader">
    <w:name w:val="ECC Header"/>
    <w:rsid w:val="009B27D8"/>
    <w:pPr>
      <w:tabs>
        <w:tab w:val="left" w:pos="0"/>
        <w:tab w:val="center" w:pos="4820"/>
        <w:tab w:val="right" w:pos="9639"/>
      </w:tabs>
      <w:spacing w:before="60" w:after="120"/>
    </w:pPr>
    <w:rPr>
      <w:rFonts w:ascii="Arial" w:eastAsia="MS Mincho" w:hAnsi="Arial" w:cs="Times New Roman"/>
      <w:b/>
      <w:sz w:val="16"/>
      <w:lang w:val="da-DK"/>
    </w:rPr>
  </w:style>
  <w:style w:type="character" w:customStyle="1" w:styleId="Tabletitle1">
    <w:name w:val="Table_title Знак"/>
    <w:locked/>
    <w:rsid w:val="009B27D8"/>
    <w:rPr>
      <w:rFonts w:ascii="Times New Roman Bold" w:hAnsi="Times New Roman Bold"/>
      <w:b/>
      <w:lang w:val="en-GB" w:eastAsia="en-US"/>
    </w:rPr>
  </w:style>
  <w:style w:type="numbering" w:customStyle="1" w:styleId="Aucuneliste1">
    <w:name w:val="Aucune liste1"/>
    <w:next w:val="NoList"/>
    <w:uiPriority w:val="99"/>
    <w:semiHidden/>
    <w:unhideWhenUsed/>
    <w:rsid w:val="009B27D8"/>
  </w:style>
  <w:style w:type="paragraph" w:customStyle="1" w:styleId="paragraph">
    <w:name w:val="paragraph"/>
    <w:basedOn w:val="Normal"/>
    <w:next w:val="Normal"/>
    <w:qFormat/>
    <w:rsid w:val="009B27D8"/>
    <w:pPr>
      <w:widowControl/>
      <w:tabs>
        <w:tab w:val="left" w:pos="1134"/>
        <w:tab w:val="left" w:pos="1871"/>
        <w:tab w:val="left" w:pos="2268"/>
      </w:tabs>
      <w:wordWrap/>
      <w:overflowPunct w:val="0"/>
      <w:autoSpaceDE w:val="0"/>
      <w:autoSpaceDN w:val="0"/>
      <w:adjustRightInd w:val="0"/>
      <w:spacing w:before="120"/>
      <w:textAlignment w:val="baseline"/>
    </w:pPr>
    <w:rPr>
      <w:rFonts w:eastAsia="MS Mincho" w:cs="Times New Roman"/>
      <w:kern w:val="0"/>
      <w:lang w:eastAsia="en-US"/>
    </w:rPr>
  </w:style>
  <w:style w:type="table" w:customStyle="1" w:styleId="Grilledutableau1">
    <w:name w:val="Grille du tableau1"/>
    <w:basedOn w:val="TableNormal"/>
    <w:next w:val="TableGrid"/>
    <w:rsid w:val="009B27D8"/>
    <w:rPr>
      <w:rFonts w:ascii="CG Times" w:eastAsia="MS Mincho" w:hAnsi="CG Times"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inChar">
    <w:name w:val="Table_fin Char"/>
    <w:link w:val="Tablefin"/>
    <w:rsid w:val="009B27D8"/>
    <w:rPr>
      <w:rFonts w:eastAsia="Batang" w:cs="Times New Roman"/>
      <w:lang w:val="en-GB"/>
    </w:rPr>
  </w:style>
  <w:style w:type="character" w:customStyle="1" w:styleId="ArttitleCar">
    <w:name w:val="Art_title Car"/>
    <w:basedOn w:val="DefaultParagraphFont"/>
    <w:link w:val="Arttitle"/>
    <w:uiPriority w:val="99"/>
    <w:locked/>
    <w:rsid w:val="009B27D8"/>
    <w:rPr>
      <w:rFonts w:eastAsia="Batang" w:cs="Times New Roman"/>
      <w:b/>
      <w:sz w:val="28"/>
      <w:lang w:val="en-GB"/>
    </w:rPr>
  </w:style>
  <w:style w:type="character" w:customStyle="1" w:styleId="RectitleChar">
    <w:name w:val="Rec_title Char"/>
    <w:basedOn w:val="DefaultParagraphFont"/>
    <w:link w:val="Rectitle"/>
    <w:locked/>
    <w:rsid w:val="009B27D8"/>
    <w:rPr>
      <w:rFonts w:ascii="Times New Roman Bold" w:eastAsia="Batang" w:hAnsi="Times New Roman Bold" w:cs="Times New Roman"/>
      <w:b/>
      <w:sz w:val="28"/>
      <w:lang w:val="en-GB"/>
    </w:rPr>
  </w:style>
  <w:style w:type="character" w:customStyle="1" w:styleId="ResNoChar">
    <w:name w:val="Res_No Char"/>
    <w:basedOn w:val="DefaultParagraphFont"/>
    <w:link w:val="ResNo"/>
    <w:uiPriority w:val="99"/>
    <w:locked/>
    <w:rsid w:val="009B27D8"/>
    <w:rPr>
      <w:rFonts w:eastAsia="Batang" w:cs="Times New Roman"/>
      <w:caps/>
      <w:sz w:val="28"/>
      <w:lang w:val="en-GB"/>
    </w:rPr>
  </w:style>
  <w:style w:type="character" w:customStyle="1" w:styleId="RestitleChar">
    <w:name w:val="Res_title Char"/>
    <w:basedOn w:val="DefaultParagraphFont"/>
    <w:link w:val="Restitle"/>
    <w:uiPriority w:val="99"/>
    <w:locked/>
    <w:rsid w:val="009B27D8"/>
    <w:rPr>
      <w:rFonts w:ascii="Times New Roman Bold" w:eastAsia="Batang" w:hAnsi="Times New Roman Bold" w:cs="Times New Roman"/>
      <w:b/>
      <w:sz w:val="28"/>
      <w:lang w:val="en-GB"/>
    </w:rPr>
  </w:style>
  <w:style w:type="character" w:customStyle="1" w:styleId="Title3Char">
    <w:name w:val="Title 3 Char"/>
    <w:basedOn w:val="DefaultParagraphFont"/>
    <w:link w:val="Title3"/>
    <w:uiPriority w:val="99"/>
    <w:locked/>
    <w:rsid w:val="009B27D8"/>
    <w:rPr>
      <w:b/>
      <w:sz w:val="24"/>
      <w:lang w:val="en-GB" w:eastAsia="ko-KR"/>
    </w:rPr>
  </w:style>
  <w:style w:type="character" w:customStyle="1" w:styleId="ProposalChar">
    <w:name w:val="Proposal Char"/>
    <w:basedOn w:val="DefaultParagraphFont"/>
    <w:link w:val="Proposal"/>
    <w:uiPriority w:val="99"/>
    <w:locked/>
    <w:rsid w:val="009B27D8"/>
    <w:rPr>
      <w:rFonts w:eastAsia="Batang" w:hAnsi="Times New Roman Bold" w:cs="Times New Roman"/>
      <w:b/>
      <w:sz w:val="24"/>
      <w:lang w:val="en-GB"/>
    </w:rPr>
  </w:style>
  <w:style w:type="character" w:customStyle="1" w:styleId="CommentaireCar1">
    <w:name w:val="Commentaire Car1"/>
    <w:basedOn w:val="DefaultParagraphFont"/>
    <w:semiHidden/>
    <w:rsid w:val="009B27D8"/>
    <w:rPr>
      <w:rFonts w:ascii="Arial" w:hAnsi="Arial"/>
      <w:lang w:val="nb-NO" w:eastAsia="de-DE"/>
    </w:rPr>
  </w:style>
  <w:style w:type="character" w:customStyle="1" w:styleId="ObjetducommentaireCar1">
    <w:name w:val="Objet du commentaire Car1"/>
    <w:basedOn w:val="CommentaireCar1"/>
    <w:semiHidden/>
    <w:rsid w:val="009B27D8"/>
    <w:rPr>
      <w:rFonts w:ascii="Arial" w:hAnsi="Arial"/>
      <w:b/>
      <w:bCs/>
      <w:lang w:val="nb-NO" w:eastAsia="de-DE"/>
    </w:rPr>
  </w:style>
  <w:style w:type="character" w:customStyle="1" w:styleId="AnnexNotitleChar">
    <w:name w:val="Annex_No &amp; title Char"/>
    <w:basedOn w:val="DefaultParagraphFont"/>
    <w:link w:val="AnnexNotitle0"/>
    <w:uiPriority w:val="99"/>
    <w:locked/>
    <w:rsid w:val="009B27D8"/>
    <w:rPr>
      <w:rFonts w:eastAsia="Batang" w:cs="Times New Roman"/>
      <w:b/>
      <w:bCs/>
      <w:sz w:val="28"/>
      <w:szCs w:val="28"/>
    </w:rPr>
  </w:style>
  <w:style w:type="character" w:customStyle="1" w:styleId="16">
    <w:name w:val="本文 (文字)1"/>
    <w:basedOn w:val="DefaultParagraphFont"/>
    <w:semiHidden/>
    <w:rsid w:val="009B27D8"/>
    <w:rPr>
      <w:rFonts w:ascii="Times New Roman" w:hAnsi="Times New Roman"/>
      <w:sz w:val="24"/>
      <w:lang w:val="en-GB" w:eastAsia="en-US"/>
    </w:rPr>
  </w:style>
  <w:style w:type="character" w:customStyle="1" w:styleId="CorpsdetexteCar1">
    <w:name w:val="Corps de texte Car1"/>
    <w:basedOn w:val="DefaultParagraphFont"/>
    <w:semiHidden/>
    <w:rsid w:val="009B27D8"/>
    <w:rPr>
      <w:rFonts w:ascii="Arial" w:hAnsi="Arial"/>
      <w:sz w:val="22"/>
      <w:lang w:val="nb-NO" w:eastAsia="de-DE"/>
    </w:rPr>
  </w:style>
  <w:style w:type="paragraph" w:customStyle="1" w:styleId="Body0">
    <w:name w:val="Body"/>
    <w:basedOn w:val="Normal"/>
    <w:link w:val="BodyChar"/>
    <w:uiPriority w:val="99"/>
    <w:rsid w:val="009B27D8"/>
    <w:pPr>
      <w:widowControl/>
      <w:wordWrap/>
      <w:spacing w:after="120"/>
      <w:jc w:val="left"/>
    </w:pPr>
    <w:rPr>
      <w:rFonts w:ascii="Times" w:eastAsia="MS Mincho" w:hAnsi="Times" w:cs="Times"/>
      <w:kern w:val="28"/>
      <w:szCs w:val="24"/>
      <w:lang w:eastAsia="en-US"/>
    </w:rPr>
  </w:style>
  <w:style w:type="character" w:customStyle="1" w:styleId="BodyChar">
    <w:name w:val="Body Char"/>
    <w:basedOn w:val="DefaultParagraphFont"/>
    <w:link w:val="Body0"/>
    <w:uiPriority w:val="99"/>
    <w:locked/>
    <w:rsid w:val="009B27D8"/>
    <w:rPr>
      <w:rFonts w:ascii="Times" w:eastAsia="MS Mincho" w:hAnsi="Times" w:cs="Times"/>
      <w:kern w:val="28"/>
      <w:sz w:val="24"/>
      <w:szCs w:val="24"/>
    </w:rPr>
  </w:style>
  <w:style w:type="paragraph" w:customStyle="1" w:styleId="Sous-titre1">
    <w:name w:val="Sous-titre1"/>
    <w:basedOn w:val="Normal"/>
    <w:next w:val="Normal"/>
    <w:qFormat/>
    <w:rsid w:val="009B27D8"/>
    <w:pPr>
      <w:widowControl/>
      <w:numPr>
        <w:ilvl w:val="1"/>
      </w:numPr>
      <w:wordWrap/>
      <w:jc w:val="left"/>
    </w:pPr>
    <w:rPr>
      <w:rFonts w:ascii="Cambria" w:eastAsia="SimSun" w:hAnsi="Cambria" w:cs="Times New Roman"/>
      <w:i/>
      <w:iCs/>
      <w:color w:val="4F81BD"/>
      <w:spacing w:val="15"/>
      <w:kern w:val="0"/>
      <w:szCs w:val="24"/>
      <w:lang w:val="en-GB" w:eastAsia="en-US"/>
    </w:rPr>
  </w:style>
  <w:style w:type="character" w:customStyle="1" w:styleId="SubtitleChar">
    <w:name w:val="Subtitle Char"/>
    <w:basedOn w:val="DefaultParagraphFont"/>
    <w:link w:val="Subtitle"/>
    <w:rsid w:val="009B27D8"/>
    <w:rPr>
      <w:rFonts w:ascii="Cambria" w:eastAsia="SimSun" w:hAnsi="Cambria"/>
      <w:i/>
      <w:iCs/>
      <w:color w:val="4F81BD"/>
      <w:spacing w:val="15"/>
      <w:sz w:val="24"/>
      <w:szCs w:val="24"/>
      <w:lang w:val="en-GB"/>
    </w:rPr>
  </w:style>
  <w:style w:type="paragraph" w:customStyle="1" w:styleId="Lgende1">
    <w:name w:val="Légende1"/>
    <w:basedOn w:val="Normal"/>
    <w:next w:val="Normal"/>
    <w:uiPriority w:val="35"/>
    <w:unhideWhenUsed/>
    <w:qFormat/>
    <w:rsid w:val="009B27D8"/>
    <w:pPr>
      <w:widowControl/>
      <w:wordWrap/>
      <w:spacing w:after="200"/>
      <w:jc w:val="left"/>
    </w:pPr>
    <w:rPr>
      <w:rFonts w:eastAsia="MS Mincho" w:cs="Times New Roman"/>
      <w:b/>
      <w:bCs/>
      <w:color w:val="4F81BD"/>
      <w:kern w:val="0"/>
      <w:sz w:val="18"/>
      <w:szCs w:val="18"/>
      <w:lang w:val="en-GB" w:eastAsia="en-US"/>
    </w:rPr>
  </w:style>
  <w:style w:type="character" w:customStyle="1" w:styleId="HTMLPreformattedChar">
    <w:name w:val="HTML Preformatted Char"/>
    <w:basedOn w:val="DefaultParagraphFont"/>
    <w:link w:val="HTMLPreformatted"/>
    <w:uiPriority w:val="99"/>
    <w:semiHidden/>
    <w:rsid w:val="009B27D8"/>
    <w:rPr>
      <w:rFonts w:ascii="Courier New" w:hAnsi="Courier New" w:cs="Courier New"/>
    </w:rPr>
  </w:style>
  <w:style w:type="paragraph" w:styleId="HTMLPreformatted">
    <w:name w:val="HTML Preformatted"/>
    <w:basedOn w:val="Normal"/>
    <w:link w:val="HTMLPreformattedChar"/>
    <w:uiPriority w:val="99"/>
    <w:semiHidden/>
    <w:unhideWhenUsed/>
    <w:rsid w:val="009B27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jc w:val="left"/>
    </w:pPr>
    <w:rPr>
      <w:rFonts w:ascii="Courier New" w:hAnsi="Courier New" w:cs="Courier New"/>
      <w:kern w:val="0"/>
      <w:sz w:val="20"/>
      <w:lang w:eastAsia="en-US"/>
    </w:rPr>
  </w:style>
  <w:style w:type="character" w:customStyle="1" w:styleId="HTMLPreformattedChar1">
    <w:name w:val="HTML Preformatted Char1"/>
    <w:basedOn w:val="DefaultParagraphFont"/>
    <w:semiHidden/>
    <w:rsid w:val="009B27D8"/>
    <w:rPr>
      <w:rFonts w:ascii="Consolas" w:hAnsi="Consolas"/>
      <w:kern w:val="2"/>
      <w:lang w:eastAsia="ko-KR"/>
    </w:rPr>
  </w:style>
  <w:style w:type="character" w:customStyle="1" w:styleId="HTMLChar1">
    <w:name w:val="미리 서식이 지정된 HTML Char1"/>
    <w:basedOn w:val="DefaultParagraphFont"/>
    <w:semiHidden/>
    <w:rsid w:val="009B27D8"/>
    <w:rPr>
      <w:rFonts w:ascii="Courier New" w:eastAsia="BatangChe" w:hAnsi="Courier New" w:cs="Courier New"/>
      <w:lang w:eastAsia="en-US"/>
    </w:rPr>
  </w:style>
  <w:style w:type="character" w:customStyle="1" w:styleId="HTML1">
    <w:name w:val="HTML 書式付き (文字)1"/>
    <w:basedOn w:val="DefaultParagraphFont"/>
    <w:semiHidden/>
    <w:rsid w:val="009B27D8"/>
    <w:rPr>
      <w:rFonts w:ascii="Courier New" w:hAnsi="Courier New" w:cs="Courier New"/>
      <w:lang w:val="en-GB" w:eastAsia="en-US"/>
    </w:rPr>
  </w:style>
  <w:style w:type="character" w:customStyle="1" w:styleId="PrformatHTMLCar1">
    <w:name w:val="Préformaté HTML Car1"/>
    <w:basedOn w:val="DefaultParagraphFont"/>
    <w:semiHidden/>
    <w:rsid w:val="009B27D8"/>
    <w:rPr>
      <w:rFonts w:ascii="Consolas" w:hAnsi="Consolas" w:cs="Consolas"/>
      <w:lang w:val="nb-NO" w:eastAsia="de-DE"/>
    </w:rPr>
  </w:style>
  <w:style w:type="character" w:customStyle="1" w:styleId="DocumentMapChar1">
    <w:name w:val="Document Map Char1"/>
    <w:basedOn w:val="DefaultParagraphFont"/>
    <w:semiHidden/>
    <w:rsid w:val="009B27D8"/>
    <w:rPr>
      <w:rFonts w:ascii="Segoe UI" w:hAnsi="Segoe UI" w:cs="Segoe UI"/>
      <w:sz w:val="16"/>
      <w:szCs w:val="16"/>
      <w:lang w:val="en-GB" w:eastAsia="en-US"/>
    </w:rPr>
  </w:style>
  <w:style w:type="table" w:customStyle="1" w:styleId="ECCTable-redheader1">
    <w:name w:val="ECC Table - red header1"/>
    <w:basedOn w:val="TableNormal"/>
    <w:uiPriority w:val="99"/>
    <w:rsid w:val="009B27D8"/>
    <w:pPr>
      <w:spacing w:before="60" w:after="60"/>
      <w:jc w:val="both"/>
    </w:pPr>
    <w:rPr>
      <w:rFonts w:ascii="Arial" w:eastAsia="Calibri" w:hAnsi="Arial" w:cs="Times New Roman"/>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TableGrid0">
    <w:name w:val="TableGrid"/>
    <w:rsid w:val="009B27D8"/>
    <w:rPr>
      <w:rFonts w:ascii="Calibri" w:eastAsia="SimSun" w:hAnsi="Calibri" w:cs="Arial"/>
      <w:sz w:val="22"/>
      <w:szCs w:val="22"/>
    </w:rPr>
    <w:tblPr>
      <w:tblCellMar>
        <w:top w:w="0" w:type="dxa"/>
        <w:left w:w="0" w:type="dxa"/>
        <w:bottom w:w="0" w:type="dxa"/>
        <w:right w:w="0" w:type="dxa"/>
      </w:tblCellMar>
    </w:tblPr>
  </w:style>
  <w:style w:type="paragraph" w:styleId="Subtitle">
    <w:name w:val="Subtitle"/>
    <w:basedOn w:val="Normal"/>
    <w:next w:val="Normal"/>
    <w:link w:val="SubtitleChar"/>
    <w:qFormat/>
    <w:locked/>
    <w:rsid w:val="009B27D8"/>
    <w:pPr>
      <w:widowControl/>
      <w:numPr>
        <w:ilvl w:val="1"/>
      </w:numPr>
      <w:wordWrap/>
      <w:spacing w:after="160"/>
    </w:pPr>
    <w:rPr>
      <w:rFonts w:ascii="Cambria" w:eastAsia="SimSun" w:hAnsi="Cambria"/>
      <w:i/>
      <w:iCs/>
      <w:color w:val="4F81BD"/>
      <w:spacing w:val="15"/>
      <w:kern w:val="0"/>
      <w:szCs w:val="24"/>
      <w:lang w:val="en-GB" w:eastAsia="en-US"/>
    </w:rPr>
  </w:style>
  <w:style w:type="character" w:customStyle="1" w:styleId="SubtitleChar1">
    <w:name w:val="Subtitle Char1"/>
    <w:basedOn w:val="DefaultParagraphFont"/>
    <w:rsid w:val="009B27D8"/>
    <w:rPr>
      <w:rFonts w:asciiTheme="minorHAnsi" w:eastAsiaTheme="minorEastAsia" w:hAnsiTheme="minorHAnsi" w:cstheme="minorBidi"/>
      <w:color w:val="5A5A5A" w:themeColor="text1" w:themeTint="A5"/>
      <w:spacing w:val="15"/>
      <w:kern w:val="2"/>
      <w:sz w:val="22"/>
      <w:szCs w:val="22"/>
      <w:lang w:eastAsia="ko-KR"/>
    </w:rPr>
  </w:style>
  <w:style w:type="character" w:customStyle="1" w:styleId="Char1">
    <w:name w:val="부제 Char1"/>
    <w:basedOn w:val="DefaultParagraphFont"/>
    <w:rsid w:val="009B27D8"/>
    <w:rPr>
      <w:rFonts w:ascii="Century" w:eastAsia="MS Mincho" w:hAnsi="Century" w:cs="Cordia New"/>
      <w:sz w:val="24"/>
      <w:szCs w:val="24"/>
      <w:lang w:eastAsia="en-US"/>
    </w:rPr>
  </w:style>
  <w:style w:type="character" w:customStyle="1" w:styleId="17">
    <w:name w:val="副題 (文字)1"/>
    <w:basedOn w:val="DefaultParagraphFont"/>
    <w:rsid w:val="009B27D8"/>
    <w:rPr>
      <w:rFonts w:ascii="Arial" w:eastAsia="MS Gothic" w:hAnsi="Arial" w:cs="Angsana New"/>
      <w:sz w:val="24"/>
      <w:szCs w:val="24"/>
      <w:lang w:val="en-GB" w:eastAsia="en-US"/>
    </w:rPr>
  </w:style>
  <w:style w:type="character" w:customStyle="1" w:styleId="Sous-titreCar1">
    <w:name w:val="Sous-titre Car1"/>
    <w:basedOn w:val="DefaultParagraphFont"/>
    <w:rsid w:val="009B27D8"/>
    <w:rPr>
      <w:rFonts w:ascii="Century" w:eastAsia="MS Mincho" w:hAnsi="Century" w:cs="Cordia New"/>
      <w:color w:val="5A5A5A"/>
      <w:spacing w:val="15"/>
      <w:sz w:val="22"/>
      <w:szCs w:val="22"/>
      <w:lang w:val="nb-NO" w:eastAsia="de-DE"/>
    </w:rPr>
  </w:style>
  <w:style w:type="paragraph" w:customStyle="1" w:styleId="Tables">
    <w:name w:val="Tables"/>
    <w:basedOn w:val="Normal"/>
    <w:link w:val="TablesChar"/>
    <w:qFormat/>
    <w:rsid w:val="009B27D8"/>
    <w:pPr>
      <w:widowControl/>
      <w:wordWrap/>
      <w:jc w:val="center"/>
    </w:pPr>
    <w:rPr>
      <w:rFonts w:eastAsia="MS Mincho" w:cs="Times New Roman"/>
      <w:bCs/>
      <w:kern w:val="0"/>
      <w:sz w:val="20"/>
      <w:lang w:eastAsia="en-US"/>
    </w:rPr>
  </w:style>
  <w:style w:type="character" w:customStyle="1" w:styleId="TablesChar">
    <w:name w:val="Tables Char"/>
    <w:basedOn w:val="DefaultParagraphFont"/>
    <w:link w:val="Tables"/>
    <w:rsid w:val="009B27D8"/>
    <w:rPr>
      <w:rFonts w:eastAsia="MS Mincho" w:cs="Times New Roman"/>
      <w:bCs/>
    </w:rPr>
  </w:style>
  <w:style w:type="paragraph" w:customStyle="1" w:styleId="MTDisplayEquation">
    <w:name w:val="MTDisplayEquation"/>
    <w:basedOn w:val="Normal"/>
    <w:next w:val="Normal"/>
    <w:link w:val="MTDisplayEquationChar"/>
    <w:rsid w:val="009B27D8"/>
    <w:pPr>
      <w:widowControl/>
      <w:tabs>
        <w:tab w:val="center" w:pos="4820"/>
        <w:tab w:val="right" w:pos="9640"/>
      </w:tabs>
      <w:wordWrap/>
      <w:overflowPunct w:val="0"/>
      <w:autoSpaceDE w:val="0"/>
      <w:autoSpaceDN w:val="0"/>
      <w:adjustRightInd w:val="0"/>
      <w:spacing w:before="120"/>
      <w:textAlignment w:val="baseline"/>
    </w:pPr>
    <w:rPr>
      <w:rFonts w:eastAsia="Batang" w:cs="Times New Roman"/>
      <w:kern w:val="0"/>
      <w:lang w:val="en-GB" w:eastAsia="en-US"/>
    </w:rPr>
  </w:style>
  <w:style w:type="character" w:customStyle="1" w:styleId="MTDisplayEquationChar">
    <w:name w:val="MTDisplayEquation Char"/>
    <w:basedOn w:val="DefaultParagraphFont"/>
    <w:link w:val="MTDisplayEquation"/>
    <w:rsid w:val="009B27D8"/>
    <w:rPr>
      <w:rFonts w:eastAsia="Batang" w:cs="Times New Roman"/>
      <w:sz w:val="24"/>
      <w:lang w:val="en-GB"/>
    </w:rPr>
  </w:style>
  <w:style w:type="character" w:customStyle="1" w:styleId="SubtleEmphasis1">
    <w:name w:val="Subtle Emphasis1"/>
    <w:basedOn w:val="DefaultParagraphFont"/>
    <w:uiPriority w:val="19"/>
    <w:qFormat/>
    <w:rsid w:val="009B27D8"/>
    <w:rPr>
      <w:i/>
      <w:iCs/>
      <w:color w:val="404040"/>
    </w:rPr>
  </w:style>
  <w:style w:type="paragraph" w:customStyle="1" w:styleId="Table0">
    <w:name w:val="Table"/>
    <w:basedOn w:val="Normal"/>
    <w:link w:val="TableChar"/>
    <w:qFormat/>
    <w:rsid w:val="009B27D8"/>
    <w:pPr>
      <w:widowControl/>
      <w:tabs>
        <w:tab w:val="left" w:pos="1134"/>
        <w:tab w:val="left" w:pos="1871"/>
        <w:tab w:val="left" w:pos="2268"/>
      </w:tabs>
      <w:wordWrap/>
      <w:overflowPunct w:val="0"/>
      <w:autoSpaceDE w:val="0"/>
      <w:autoSpaceDN w:val="0"/>
      <w:adjustRightInd w:val="0"/>
      <w:spacing w:before="120"/>
      <w:jc w:val="center"/>
      <w:textAlignment w:val="baseline"/>
    </w:pPr>
    <w:rPr>
      <w:rFonts w:eastAsia="Batang" w:cs="Times New Roman"/>
      <w:kern w:val="0"/>
    </w:rPr>
  </w:style>
  <w:style w:type="character" w:customStyle="1" w:styleId="TableChar">
    <w:name w:val="Table Char"/>
    <w:basedOn w:val="DefaultParagraphFont"/>
    <w:link w:val="Table0"/>
    <w:rsid w:val="009B27D8"/>
    <w:rPr>
      <w:rFonts w:eastAsia="Batang" w:cs="Times New Roman"/>
      <w:sz w:val="24"/>
      <w:lang w:eastAsia="ko-KR"/>
    </w:rPr>
  </w:style>
  <w:style w:type="paragraph" w:styleId="Date">
    <w:name w:val="Date"/>
    <w:basedOn w:val="Normal"/>
    <w:next w:val="Normal"/>
    <w:link w:val="DateChar"/>
    <w:rsid w:val="009B27D8"/>
    <w:pPr>
      <w:widowControl/>
      <w:wordWrap/>
      <w:spacing w:line="312" w:lineRule="auto"/>
      <w:ind w:leftChars="2500" w:left="100"/>
      <w:jc w:val="left"/>
    </w:pPr>
    <w:rPr>
      <w:rFonts w:cs="Times New Roman"/>
      <w:kern w:val="0"/>
      <w:szCs w:val="24"/>
      <w:lang w:eastAsia="en-US"/>
    </w:rPr>
  </w:style>
  <w:style w:type="character" w:customStyle="1" w:styleId="DateChar">
    <w:name w:val="Date Char"/>
    <w:basedOn w:val="DefaultParagraphFont"/>
    <w:link w:val="Date"/>
    <w:rsid w:val="009B27D8"/>
    <w:rPr>
      <w:rFonts w:cs="Times New Roman"/>
      <w:sz w:val="24"/>
      <w:szCs w:val="24"/>
    </w:rPr>
  </w:style>
  <w:style w:type="paragraph" w:styleId="EndnoteText">
    <w:name w:val="endnote text"/>
    <w:basedOn w:val="Normal"/>
    <w:link w:val="EndnoteTextChar3"/>
    <w:uiPriority w:val="99"/>
    <w:semiHidden/>
    <w:unhideWhenUsed/>
    <w:rsid w:val="009B27D8"/>
    <w:rPr>
      <w:sz w:val="20"/>
    </w:rPr>
  </w:style>
  <w:style w:type="character" w:customStyle="1" w:styleId="EndnoteTextChar3">
    <w:name w:val="Endnote Text Char3"/>
    <w:basedOn w:val="DefaultParagraphFont"/>
    <w:link w:val="EndnoteText"/>
    <w:uiPriority w:val="99"/>
    <w:semiHidden/>
    <w:rsid w:val="009B27D8"/>
    <w:rPr>
      <w:kern w:val="2"/>
      <w:lang w:eastAsia="ko-KR"/>
    </w:rPr>
  </w:style>
  <w:style w:type="character" w:styleId="SubtleEmphasis">
    <w:name w:val="Subtle Emphasis"/>
    <w:basedOn w:val="DefaultParagraphFont"/>
    <w:uiPriority w:val="19"/>
    <w:qFormat/>
    <w:rsid w:val="009B27D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749242">
      <w:marLeft w:val="0"/>
      <w:marRight w:val="0"/>
      <w:marTop w:val="0"/>
      <w:marBottom w:val="0"/>
      <w:divBdr>
        <w:top w:val="none" w:sz="0" w:space="0" w:color="auto"/>
        <w:left w:val="none" w:sz="0" w:space="0" w:color="auto"/>
        <w:bottom w:val="none" w:sz="0" w:space="0" w:color="auto"/>
        <w:right w:val="none" w:sz="0" w:space="0" w:color="auto"/>
      </w:divBdr>
    </w:div>
    <w:div w:id="1289749243">
      <w:marLeft w:val="0"/>
      <w:marRight w:val="0"/>
      <w:marTop w:val="0"/>
      <w:marBottom w:val="0"/>
      <w:divBdr>
        <w:top w:val="none" w:sz="0" w:space="0" w:color="auto"/>
        <w:left w:val="none" w:sz="0" w:space="0" w:color="auto"/>
        <w:bottom w:val="none" w:sz="0" w:space="0" w:color="auto"/>
        <w:right w:val="none" w:sz="0" w:space="0" w:color="auto"/>
      </w:divBdr>
    </w:div>
    <w:div w:id="1289749244">
      <w:marLeft w:val="0"/>
      <w:marRight w:val="0"/>
      <w:marTop w:val="0"/>
      <w:marBottom w:val="0"/>
      <w:divBdr>
        <w:top w:val="none" w:sz="0" w:space="0" w:color="auto"/>
        <w:left w:val="none" w:sz="0" w:space="0" w:color="auto"/>
        <w:bottom w:val="none" w:sz="0" w:space="0" w:color="auto"/>
        <w:right w:val="none" w:sz="0" w:space="0" w:color="auto"/>
      </w:divBdr>
    </w:div>
    <w:div w:id="1289749245">
      <w:marLeft w:val="0"/>
      <w:marRight w:val="0"/>
      <w:marTop w:val="0"/>
      <w:marBottom w:val="0"/>
      <w:divBdr>
        <w:top w:val="none" w:sz="0" w:space="0" w:color="auto"/>
        <w:left w:val="none" w:sz="0" w:space="0" w:color="auto"/>
        <w:bottom w:val="none" w:sz="0" w:space="0" w:color="auto"/>
        <w:right w:val="none" w:sz="0" w:space="0" w:color="auto"/>
      </w:divBdr>
    </w:div>
    <w:div w:id="1430736641">
      <w:bodyDiv w:val="1"/>
      <w:marLeft w:val="0"/>
      <w:marRight w:val="0"/>
      <w:marTop w:val="0"/>
      <w:marBottom w:val="0"/>
      <w:divBdr>
        <w:top w:val="none" w:sz="0" w:space="0" w:color="auto"/>
        <w:left w:val="none" w:sz="0" w:space="0" w:color="auto"/>
        <w:bottom w:val="none" w:sz="0" w:space="0" w:color="auto"/>
        <w:right w:val="none" w:sz="0" w:space="0" w:color="auto"/>
      </w:divBdr>
      <w:divsChild>
        <w:div w:id="1863545272">
          <w:marLeft w:val="1166"/>
          <w:marRight w:val="0"/>
          <w:marTop w:val="120"/>
          <w:marBottom w:val="0"/>
          <w:divBdr>
            <w:top w:val="none" w:sz="0" w:space="0" w:color="auto"/>
            <w:left w:val="none" w:sz="0" w:space="0" w:color="auto"/>
            <w:bottom w:val="none" w:sz="0" w:space="0" w:color="auto"/>
            <w:right w:val="none" w:sz="0" w:space="0" w:color="auto"/>
          </w:divBdr>
        </w:div>
      </w:divsChild>
    </w:div>
    <w:div w:id="1580017915">
      <w:bodyDiv w:val="1"/>
      <w:marLeft w:val="0"/>
      <w:marRight w:val="0"/>
      <w:marTop w:val="0"/>
      <w:marBottom w:val="0"/>
      <w:divBdr>
        <w:top w:val="none" w:sz="0" w:space="0" w:color="auto"/>
        <w:left w:val="none" w:sz="0" w:space="0" w:color="auto"/>
        <w:bottom w:val="none" w:sz="0" w:space="0" w:color="auto"/>
        <w:right w:val="none" w:sz="0" w:space="0" w:color="auto"/>
      </w:divBdr>
      <w:divsChild>
        <w:div w:id="1849100721">
          <w:marLeft w:val="1166"/>
          <w:marRight w:val="0"/>
          <w:marTop w:val="120"/>
          <w:marBottom w:val="0"/>
          <w:divBdr>
            <w:top w:val="none" w:sz="0" w:space="0" w:color="auto"/>
            <w:left w:val="none" w:sz="0" w:space="0" w:color="auto"/>
            <w:bottom w:val="none" w:sz="0" w:space="0" w:color="auto"/>
            <w:right w:val="none" w:sz="0" w:space="0" w:color="auto"/>
          </w:divBdr>
        </w:div>
      </w:divsChild>
    </w:div>
    <w:div w:id="1776169896">
      <w:bodyDiv w:val="1"/>
      <w:marLeft w:val="0"/>
      <w:marRight w:val="0"/>
      <w:marTop w:val="0"/>
      <w:marBottom w:val="0"/>
      <w:divBdr>
        <w:top w:val="none" w:sz="0" w:space="0" w:color="auto"/>
        <w:left w:val="none" w:sz="0" w:space="0" w:color="auto"/>
        <w:bottom w:val="none" w:sz="0" w:space="0" w:color="auto"/>
        <w:right w:val="none" w:sz="0" w:space="0" w:color="auto"/>
      </w:divBdr>
      <w:divsChild>
        <w:div w:id="206796524">
          <w:marLeft w:val="1166"/>
          <w:marRight w:val="0"/>
          <w:marTop w:val="120"/>
          <w:marBottom w:val="0"/>
          <w:divBdr>
            <w:top w:val="none" w:sz="0" w:space="0" w:color="auto"/>
            <w:left w:val="none" w:sz="0" w:space="0" w:color="auto"/>
            <w:bottom w:val="none" w:sz="0" w:space="0" w:color="auto"/>
            <w:right w:val="none" w:sz="0" w:space="0" w:color="auto"/>
          </w:divBdr>
        </w:div>
      </w:divsChild>
    </w:div>
    <w:div w:id="1923443790">
      <w:bodyDiv w:val="1"/>
      <w:marLeft w:val="0"/>
      <w:marRight w:val="0"/>
      <w:marTop w:val="0"/>
      <w:marBottom w:val="0"/>
      <w:divBdr>
        <w:top w:val="none" w:sz="0" w:space="0" w:color="auto"/>
        <w:left w:val="none" w:sz="0" w:space="0" w:color="auto"/>
        <w:bottom w:val="none" w:sz="0" w:space="0" w:color="auto"/>
        <w:right w:val="none" w:sz="0" w:space="0" w:color="auto"/>
      </w:divBdr>
      <w:divsChild>
        <w:div w:id="262808149">
          <w:marLeft w:val="1800"/>
          <w:marRight w:val="0"/>
          <w:marTop w:val="77"/>
          <w:marBottom w:val="0"/>
          <w:divBdr>
            <w:top w:val="none" w:sz="0" w:space="0" w:color="auto"/>
            <w:left w:val="none" w:sz="0" w:space="0" w:color="auto"/>
            <w:bottom w:val="none" w:sz="0" w:space="0" w:color="auto"/>
            <w:right w:val="none" w:sz="0" w:space="0" w:color="auto"/>
          </w:divBdr>
        </w:div>
        <w:div w:id="675957628">
          <w:marLeft w:val="1800"/>
          <w:marRight w:val="0"/>
          <w:marTop w:val="77"/>
          <w:marBottom w:val="0"/>
          <w:divBdr>
            <w:top w:val="none" w:sz="0" w:space="0" w:color="auto"/>
            <w:left w:val="none" w:sz="0" w:space="0" w:color="auto"/>
            <w:bottom w:val="none" w:sz="0" w:space="0" w:color="auto"/>
            <w:right w:val="none" w:sz="0" w:space="0" w:color="auto"/>
          </w:divBdr>
        </w:div>
        <w:div w:id="1227455767">
          <w:marLeft w:val="1800"/>
          <w:marRight w:val="0"/>
          <w:marTop w:val="77"/>
          <w:marBottom w:val="0"/>
          <w:divBdr>
            <w:top w:val="none" w:sz="0" w:space="0" w:color="auto"/>
            <w:left w:val="none" w:sz="0" w:space="0" w:color="auto"/>
            <w:bottom w:val="none" w:sz="0" w:space="0" w:color="auto"/>
            <w:right w:val="none" w:sz="0" w:space="0" w:color="auto"/>
          </w:divBdr>
        </w:div>
        <w:div w:id="1332876302">
          <w:marLeft w:val="1800"/>
          <w:marRight w:val="0"/>
          <w:marTop w:val="77"/>
          <w:marBottom w:val="0"/>
          <w:divBdr>
            <w:top w:val="none" w:sz="0" w:space="0" w:color="auto"/>
            <w:left w:val="none" w:sz="0" w:space="0" w:color="auto"/>
            <w:bottom w:val="none" w:sz="0" w:space="0" w:color="auto"/>
            <w:right w:val="none" w:sz="0" w:space="0" w:color="auto"/>
          </w:divBdr>
        </w:div>
        <w:div w:id="1908414749">
          <w:marLeft w:val="1800"/>
          <w:marRight w:val="0"/>
          <w:marTop w:val="77"/>
          <w:marBottom w:val="0"/>
          <w:divBdr>
            <w:top w:val="none" w:sz="0" w:space="0" w:color="auto"/>
            <w:left w:val="none" w:sz="0" w:space="0" w:color="auto"/>
            <w:bottom w:val="none" w:sz="0" w:space="0" w:color="auto"/>
            <w:right w:val="none" w:sz="0" w:space="0" w:color="auto"/>
          </w:divBdr>
        </w:div>
      </w:divsChild>
    </w:div>
    <w:div w:id="210634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itu.int/dms_ties/itu-r/md/15/tg5.1/c/R15-TG5.1-C-0406!N01!MSW-E.docx" TargetMode="External"/><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0B9A0E-1134-47BB-8B4E-C8E3DC49C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8493</Words>
  <Characters>48412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56792</CharactersWithSpaces>
  <SharedDoc>false</SharedDoc>
  <HLinks>
    <vt:vector size="12" baseType="variant">
      <vt:variant>
        <vt:i4>6750259</vt:i4>
      </vt:variant>
      <vt:variant>
        <vt:i4>3</vt:i4>
      </vt:variant>
      <vt:variant>
        <vt:i4>0</vt:i4>
      </vt:variant>
      <vt:variant>
        <vt:i4>5</vt:i4>
      </vt:variant>
      <vt:variant>
        <vt:lpwstr>tel:+86</vt:lpwstr>
      </vt:variant>
      <vt:variant>
        <vt:lpwstr/>
      </vt:variant>
      <vt:variant>
        <vt:i4>1835059</vt:i4>
      </vt:variant>
      <vt:variant>
        <vt:i4>0</vt:i4>
      </vt:variant>
      <vt:variant>
        <vt:i4>0</vt:i4>
      </vt:variant>
      <vt:variant>
        <vt:i4>5</vt:i4>
      </vt:variant>
      <vt:variant>
        <vt:lpwstr>mailto:tanya626@163.com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Geetha Remy</dc:creator>
  <cp:lastModifiedBy>APT Secretariat</cp:lastModifiedBy>
  <cp:revision>17</cp:revision>
  <cp:lastPrinted>2016-04-11T06:16:00Z</cp:lastPrinted>
  <dcterms:created xsi:type="dcterms:W3CDTF">2018-09-20T22:30:00Z</dcterms:created>
  <dcterms:modified xsi:type="dcterms:W3CDTF">2019-07-10T08:41:00Z</dcterms:modified>
</cp:coreProperties>
</file>