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67CC" w14:textId="77777777" w:rsidR="00E74EEE" w:rsidRPr="00E74EEE" w:rsidRDefault="00E74EEE" w:rsidP="00E74EEE">
      <w:pPr>
        <w:ind w:right="-7"/>
        <w:jc w:val="center"/>
        <w:rPr>
          <w:bCs/>
          <w:lang w:eastAsia="ko-KR"/>
        </w:rPr>
      </w:pPr>
    </w:p>
    <w:p w14:paraId="0C22D3F4" w14:textId="77777777" w:rsidR="00E74EEE" w:rsidRPr="00E74EEE" w:rsidRDefault="00E74EEE" w:rsidP="00E74EEE">
      <w:pPr>
        <w:ind w:right="-7"/>
        <w:jc w:val="center"/>
        <w:rPr>
          <w:bCs/>
          <w:lang w:eastAsia="ko-KR"/>
        </w:rPr>
      </w:pPr>
    </w:p>
    <w:p w14:paraId="2F29FF20" w14:textId="77777777" w:rsidR="00E74EEE" w:rsidRPr="00E74EEE" w:rsidRDefault="00E74EEE" w:rsidP="00E74EEE">
      <w:pPr>
        <w:ind w:right="-7"/>
        <w:jc w:val="center"/>
        <w:rPr>
          <w:bCs/>
          <w:lang w:eastAsia="ko-KR"/>
        </w:rPr>
      </w:pPr>
    </w:p>
    <w:p w14:paraId="792D2D09" w14:textId="77777777" w:rsidR="00E74EEE" w:rsidRPr="00E74EEE" w:rsidRDefault="00E74EEE" w:rsidP="00E74EEE">
      <w:pPr>
        <w:ind w:right="-7"/>
        <w:jc w:val="center"/>
        <w:rPr>
          <w:bCs/>
          <w:lang w:eastAsia="ko-KR"/>
        </w:rPr>
      </w:pPr>
    </w:p>
    <w:p w14:paraId="5525BE3C" w14:textId="77777777" w:rsidR="00E74EEE" w:rsidRPr="00E74EEE" w:rsidRDefault="00E74EEE" w:rsidP="00E74EEE">
      <w:pPr>
        <w:ind w:right="-7"/>
        <w:jc w:val="center"/>
        <w:rPr>
          <w:bCs/>
          <w:lang w:eastAsia="ko-KR"/>
        </w:rPr>
      </w:pPr>
    </w:p>
    <w:p w14:paraId="23FFE954" w14:textId="77777777" w:rsidR="00E74EEE" w:rsidRPr="00E74EEE" w:rsidRDefault="00E74EEE" w:rsidP="00E74EEE">
      <w:pPr>
        <w:ind w:right="-7"/>
        <w:jc w:val="center"/>
        <w:rPr>
          <w:bCs/>
          <w:lang w:eastAsia="ko-KR"/>
        </w:rPr>
      </w:pPr>
    </w:p>
    <w:p w14:paraId="2BA6F3B7" w14:textId="77777777" w:rsidR="00E74EEE" w:rsidRPr="00E74EEE" w:rsidRDefault="00E74EEE" w:rsidP="00E74EEE">
      <w:pPr>
        <w:ind w:right="-7"/>
        <w:jc w:val="center"/>
        <w:rPr>
          <w:bCs/>
          <w:lang w:eastAsia="ko-KR"/>
        </w:rPr>
      </w:pPr>
    </w:p>
    <w:p w14:paraId="3EE06FCC" w14:textId="77777777" w:rsidR="00E74EEE" w:rsidRPr="00E74EEE" w:rsidRDefault="00E74EEE" w:rsidP="00E74EEE">
      <w:pPr>
        <w:ind w:right="-7"/>
        <w:jc w:val="center"/>
        <w:rPr>
          <w:bCs/>
          <w:lang w:eastAsia="ko-KR"/>
        </w:rPr>
      </w:pPr>
    </w:p>
    <w:p w14:paraId="432DC76A" w14:textId="77777777" w:rsidR="00E74EEE" w:rsidRPr="00E74EEE" w:rsidRDefault="00E74EEE" w:rsidP="00E74EEE">
      <w:pPr>
        <w:ind w:right="-7"/>
        <w:jc w:val="center"/>
        <w:rPr>
          <w:bCs/>
          <w:lang w:eastAsia="ko-KR"/>
        </w:rPr>
      </w:pPr>
      <w:r w:rsidRPr="00E74EEE">
        <w:rPr>
          <w:rFonts w:ascii="Arial" w:hAnsi="Arial"/>
          <w:bCs/>
          <w:noProof/>
          <w:lang w:val="en-GB" w:eastAsia="en-GB" w:bidi="th-TH"/>
        </w:rPr>
        <w:drawing>
          <wp:inline distT="0" distB="0" distL="0" distR="0" wp14:anchorId="3165C017" wp14:editId="27870946">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4E481356" w14:textId="77777777" w:rsidR="00E74EEE" w:rsidRPr="00E74EEE" w:rsidRDefault="00E74EEE" w:rsidP="00E74EEE">
      <w:pPr>
        <w:ind w:right="-7"/>
        <w:jc w:val="center"/>
        <w:rPr>
          <w:bCs/>
          <w:lang w:eastAsia="ko-KR"/>
        </w:rPr>
      </w:pPr>
    </w:p>
    <w:p w14:paraId="3E1A9E50" w14:textId="77777777" w:rsidR="00E74EEE" w:rsidRPr="00E74EEE" w:rsidRDefault="00E74EEE" w:rsidP="00E74EEE">
      <w:pPr>
        <w:ind w:right="-7"/>
        <w:jc w:val="center"/>
        <w:rPr>
          <w:bCs/>
          <w:lang w:eastAsia="ko-KR"/>
        </w:rPr>
      </w:pPr>
    </w:p>
    <w:p w14:paraId="1E383543" w14:textId="77777777" w:rsidR="00E74EEE" w:rsidRPr="00E74EEE" w:rsidRDefault="00E74EEE" w:rsidP="00E74EEE">
      <w:pPr>
        <w:jc w:val="center"/>
        <w:rPr>
          <w:b/>
          <w:bCs/>
          <w:caps/>
          <w:lang w:eastAsia="ja-JP"/>
        </w:rPr>
      </w:pPr>
      <w:r w:rsidRPr="00E74EEE">
        <w:rPr>
          <w:b/>
          <w:bCs/>
          <w:caps/>
          <w:lang w:eastAsia="ja-JP"/>
        </w:rPr>
        <w:t xml:space="preserve">working methods of </w:t>
      </w:r>
    </w:p>
    <w:p w14:paraId="6D6008C7" w14:textId="77777777" w:rsidR="00E74EEE" w:rsidRPr="00E74EEE" w:rsidRDefault="00E74EEE" w:rsidP="00E74EEE">
      <w:pPr>
        <w:jc w:val="center"/>
        <w:rPr>
          <w:b/>
          <w:bCs/>
          <w:caps/>
          <w:lang w:eastAsia="ja-JP"/>
        </w:rPr>
      </w:pPr>
      <w:r w:rsidRPr="00E74EEE">
        <w:rPr>
          <w:b/>
          <w:bCs/>
          <w:caps/>
          <w:lang w:eastAsia="ja-JP"/>
        </w:rPr>
        <w:t xml:space="preserve">the </w:t>
      </w:r>
      <w:r w:rsidRPr="00E74EEE">
        <w:rPr>
          <w:rFonts w:eastAsia="MS Mincho" w:cs="Angsana New"/>
          <w:b/>
          <w:bCs/>
          <w:caps/>
          <w:lang w:val="en-AU"/>
        </w:rPr>
        <w:t>apt Policy and regulatION forum for pacific (PRFP)</w:t>
      </w:r>
      <w:r w:rsidRPr="00E74EEE">
        <w:rPr>
          <w:rFonts w:eastAsia="MS Mincho" w:cs="Angsana New"/>
          <w:b/>
          <w:bCs/>
          <w:caps/>
          <w:vertAlign w:val="superscript"/>
          <w:lang w:val="en-AU"/>
        </w:rPr>
        <w:footnoteReference w:id="1"/>
      </w:r>
    </w:p>
    <w:p w14:paraId="183DB866" w14:textId="77777777" w:rsidR="00E74EEE" w:rsidRPr="00E74EEE" w:rsidRDefault="00E74EEE" w:rsidP="00E74EEE">
      <w:pPr>
        <w:jc w:val="center"/>
        <w:rPr>
          <w:rFonts w:eastAsia="SimSun"/>
          <w:caps/>
          <w:lang w:val="en-GB" w:eastAsia="zh-CN"/>
        </w:rPr>
      </w:pPr>
    </w:p>
    <w:p w14:paraId="12D7EF82" w14:textId="77777777" w:rsidR="00E74EEE" w:rsidRPr="00E74EEE" w:rsidRDefault="00E74EEE" w:rsidP="00E74EEE">
      <w:pPr>
        <w:jc w:val="center"/>
      </w:pPr>
    </w:p>
    <w:p w14:paraId="010C0886" w14:textId="77777777" w:rsidR="00E74EEE" w:rsidRPr="00E74EEE" w:rsidRDefault="00E74EEE" w:rsidP="00E74EEE">
      <w:pPr>
        <w:jc w:val="center"/>
      </w:pPr>
    </w:p>
    <w:p w14:paraId="45AFBC4B" w14:textId="77777777" w:rsidR="00E74EEE" w:rsidRPr="00E74EEE" w:rsidRDefault="00E74EEE" w:rsidP="00E74EEE">
      <w:pPr>
        <w:jc w:val="center"/>
      </w:pPr>
    </w:p>
    <w:p w14:paraId="01D76B42" w14:textId="77777777" w:rsidR="00E74EEE" w:rsidRPr="00E74EEE" w:rsidRDefault="00E74EEE" w:rsidP="00E74EEE">
      <w:pPr>
        <w:jc w:val="center"/>
        <w:rPr>
          <w:b/>
        </w:rPr>
      </w:pPr>
      <w:r w:rsidRPr="00E74EEE">
        <w:rPr>
          <w:b/>
        </w:rPr>
        <w:t>Approved by</w:t>
      </w:r>
    </w:p>
    <w:p w14:paraId="403A7208" w14:textId="77777777" w:rsidR="00E74EEE" w:rsidRPr="00E74EEE" w:rsidRDefault="00E74EEE" w:rsidP="00E74EEE">
      <w:pPr>
        <w:jc w:val="center"/>
        <w:rPr>
          <w:b/>
        </w:rPr>
      </w:pPr>
    </w:p>
    <w:p w14:paraId="1D357973" w14:textId="404A1A03" w:rsidR="00E74EEE" w:rsidRPr="00E74EEE" w:rsidRDefault="00E74EEE" w:rsidP="00E74EEE">
      <w:pPr>
        <w:jc w:val="center"/>
        <w:rPr>
          <w:b/>
        </w:rPr>
      </w:pPr>
      <w:r w:rsidRPr="00E74EEE">
        <w:rPr>
          <w:b/>
        </w:rPr>
        <w:t>The 4</w:t>
      </w:r>
      <w:r>
        <w:rPr>
          <w:b/>
        </w:rPr>
        <w:t>4</w:t>
      </w:r>
      <w:r w:rsidRPr="00E74EEE">
        <w:rPr>
          <w:b/>
        </w:rPr>
        <w:t xml:space="preserve">th Session of the Management Committee of the Asia-Pacific </w:t>
      </w:r>
      <w:proofErr w:type="spellStart"/>
      <w:r w:rsidRPr="00E74EEE">
        <w:rPr>
          <w:b/>
        </w:rPr>
        <w:t>Telecommunity</w:t>
      </w:r>
      <w:proofErr w:type="spellEnd"/>
    </w:p>
    <w:p w14:paraId="2780E168" w14:textId="7FE6A886" w:rsidR="00E74EEE" w:rsidRPr="00E74EEE" w:rsidRDefault="00E74EEE" w:rsidP="00E74EEE">
      <w:pPr>
        <w:jc w:val="center"/>
        <w:rPr>
          <w:b/>
        </w:rPr>
      </w:pPr>
      <w:r w:rsidRPr="00E74EEE">
        <w:rPr>
          <w:b/>
        </w:rPr>
        <w:t>(MC-4</w:t>
      </w:r>
      <w:r>
        <w:rPr>
          <w:b/>
        </w:rPr>
        <w:t>4</w:t>
      </w:r>
      <w:r w:rsidRPr="00E74EEE">
        <w:rPr>
          <w:b/>
        </w:rPr>
        <w:t>)</w:t>
      </w:r>
    </w:p>
    <w:p w14:paraId="16542834" w14:textId="316D73E9" w:rsidR="00E74EEE" w:rsidRPr="00E74EEE" w:rsidRDefault="00E74EEE" w:rsidP="00E74EEE">
      <w:pPr>
        <w:jc w:val="center"/>
        <w:rPr>
          <w:b/>
        </w:rPr>
      </w:pPr>
      <w:r>
        <w:rPr>
          <w:b/>
        </w:rPr>
        <w:t>7</w:t>
      </w:r>
      <w:r w:rsidRPr="00E74EEE">
        <w:rPr>
          <w:b/>
        </w:rPr>
        <w:t xml:space="preserve"> – </w:t>
      </w:r>
      <w:r>
        <w:rPr>
          <w:b/>
        </w:rPr>
        <w:t>10</w:t>
      </w:r>
      <w:r w:rsidRPr="00E74EEE">
        <w:rPr>
          <w:b/>
        </w:rPr>
        <w:t xml:space="preserve"> December 20</w:t>
      </w:r>
      <w:r>
        <w:rPr>
          <w:b/>
        </w:rPr>
        <w:t>20</w:t>
      </w:r>
    </w:p>
    <w:p w14:paraId="35970911" w14:textId="3883F158" w:rsidR="00E74EEE" w:rsidRPr="00E74EEE" w:rsidRDefault="00E74EEE" w:rsidP="00E74EEE">
      <w:pPr>
        <w:jc w:val="center"/>
        <w:rPr>
          <w:b/>
        </w:rPr>
      </w:pPr>
      <w:r>
        <w:rPr>
          <w:b/>
        </w:rPr>
        <w:t>Virtual Meeting</w:t>
      </w:r>
    </w:p>
    <w:p w14:paraId="7E439129" w14:textId="77777777" w:rsidR="00E74EEE" w:rsidRPr="00E74EEE" w:rsidRDefault="00E74EEE" w:rsidP="00E74EEE">
      <w:pPr>
        <w:jc w:val="center"/>
        <w:rPr>
          <w:b/>
        </w:rPr>
      </w:pPr>
    </w:p>
    <w:p w14:paraId="0124D6BF" w14:textId="39156C18" w:rsidR="00E74EEE" w:rsidRPr="00E74EEE" w:rsidRDefault="00E74EEE" w:rsidP="00E74EEE">
      <w:pPr>
        <w:jc w:val="center"/>
        <w:rPr>
          <w:b/>
        </w:rPr>
      </w:pPr>
      <w:r w:rsidRPr="00E74EEE">
        <w:rPr>
          <w:b/>
          <w:i/>
          <w:iCs/>
        </w:rPr>
        <w:t>(Source: MC-4</w:t>
      </w:r>
      <w:r>
        <w:rPr>
          <w:b/>
          <w:i/>
          <w:iCs/>
        </w:rPr>
        <w:t>4</w:t>
      </w:r>
      <w:r w:rsidRPr="00E74EEE">
        <w:rPr>
          <w:b/>
          <w:i/>
          <w:iCs/>
        </w:rPr>
        <w:t>/OUT-</w:t>
      </w:r>
      <w:r w:rsidRPr="00E74EEE">
        <w:rPr>
          <w:rFonts w:eastAsia="MS Mincho" w:hint="eastAsia"/>
          <w:b/>
          <w:i/>
          <w:iCs/>
          <w:lang w:eastAsia="ja-JP"/>
        </w:rPr>
        <w:t>0</w:t>
      </w:r>
      <w:r>
        <w:rPr>
          <w:rFonts w:eastAsia="MS Mincho"/>
          <w:b/>
          <w:i/>
          <w:iCs/>
          <w:lang w:eastAsia="ja-JP"/>
        </w:rPr>
        <w:t>3</w:t>
      </w:r>
      <w:r w:rsidRPr="00E74EEE">
        <w:rPr>
          <w:b/>
          <w:i/>
          <w:iCs/>
        </w:rPr>
        <w:t>)</w:t>
      </w:r>
    </w:p>
    <w:p w14:paraId="7D4F12CF" w14:textId="77777777" w:rsidR="00E74EEE" w:rsidRPr="00E74EEE" w:rsidRDefault="00E74EEE" w:rsidP="00E74EEE">
      <w:pPr>
        <w:tabs>
          <w:tab w:val="left" w:pos="1871"/>
          <w:tab w:val="left" w:pos="2268"/>
        </w:tabs>
        <w:overflowPunct w:val="0"/>
        <w:autoSpaceDE w:val="0"/>
        <w:autoSpaceDN w:val="0"/>
        <w:adjustRightInd w:val="0"/>
        <w:spacing w:before="120" w:line="0" w:lineRule="atLeast"/>
        <w:jc w:val="center"/>
        <w:textAlignment w:val="baseline"/>
        <w:rPr>
          <w:rFonts w:eastAsia="MS Mincho"/>
          <w:b/>
          <w:szCs w:val="20"/>
          <w:lang w:val="en-GB"/>
        </w:rPr>
      </w:pPr>
    </w:p>
    <w:p w14:paraId="5D917C98" w14:textId="77777777" w:rsidR="00E74EEE" w:rsidRPr="00E74EEE" w:rsidRDefault="00E74EEE" w:rsidP="00E74EEE">
      <w:pPr>
        <w:ind w:right="-7"/>
        <w:jc w:val="center"/>
        <w:rPr>
          <w:bCs/>
          <w:lang w:eastAsia="ko-KR"/>
        </w:rPr>
      </w:pPr>
    </w:p>
    <w:p w14:paraId="2D7379AB" w14:textId="77777777" w:rsidR="000E4FF1" w:rsidRPr="00133679" w:rsidRDefault="000E4FF1" w:rsidP="000E4FF1">
      <w:pPr>
        <w:rPr>
          <w:lang w:eastAsia="ko-KR"/>
        </w:rPr>
      </w:pPr>
    </w:p>
    <w:p w14:paraId="420F5E54" w14:textId="77777777" w:rsidR="000E4FF1" w:rsidRDefault="000E4FF1" w:rsidP="000E4FF1">
      <w:pPr>
        <w:rPr>
          <w:lang w:eastAsia="ko-KR"/>
        </w:rPr>
      </w:pPr>
    </w:p>
    <w:p w14:paraId="62A281BF" w14:textId="77777777" w:rsidR="000E4FF1" w:rsidRDefault="000E4FF1" w:rsidP="000E4FF1">
      <w:pPr>
        <w:rPr>
          <w:lang w:eastAsia="ko-KR"/>
        </w:rPr>
      </w:pPr>
    </w:p>
    <w:p w14:paraId="0F58764C" w14:textId="77777777" w:rsidR="000E4FF1" w:rsidRDefault="000E4FF1" w:rsidP="000E4FF1">
      <w:pPr>
        <w:rPr>
          <w:lang w:eastAsia="ko-KR"/>
        </w:rPr>
      </w:pPr>
    </w:p>
    <w:p w14:paraId="4FBF0964" w14:textId="77777777" w:rsidR="000E4FF1" w:rsidRDefault="000E4FF1" w:rsidP="000E4FF1">
      <w:pPr>
        <w:rPr>
          <w:lang w:eastAsia="ko-KR"/>
        </w:rPr>
      </w:pPr>
    </w:p>
    <w:p w14:paraId="6ED81B9D" w14:textId="77777777" w:rsidR="000E4FF1" w:rsidRDefault="000E4FF1" w:rsidP="000E4FF1">
      <w:pPr>
        <w:rPr>
          <w:lang w:eastAsia="ko-KR"/>
        </w:rPr>
      </w:pPr>
    </w:p>
    <w:p w14:paraId="73A85184" w14:textId="77777777" w:rsidR="000E4FF1" w:rsidRDefault="000E4FF1" w:rsidP="000E4FF1">
      <w:pPr>
        <w:rPr>
          <w:lang w:eastAsia="ko-KR"/>
        </w:rPr>
      </w:pPr>
    </w:p>
    <w:p w14:paraId="5738DDB4" w14:textId="77777777" w:rsidR="000E4FF1" w:rsidRDefault="000E4FF1" w:rsidP="000E4FF1">
      <w:pPr>
        <w:rPr>
          <w:color w:val="000000" w:themeColor="text1"/>
        </w:rPr>
      </w:pPr>
      <w:r>
        <w:rPr>
          <w:color w:val="000000" w:themeColor="text1"/>
        </w:rPr>
        <w:br w:type="page"/>
      </w:r>
    </w:p>
    <w:p w14:paraId="38A5504B" w14:textId="77777777" w:rsidR="000E4FF1" w:rsidRDefault="000E4FF1" w:rsidP="00B759BE">
      <w:pPr>
        <w:jc w:val="center"/>
        <w:rPr>
          <w:b/>
          <w:bCs/>
          <w:color w:val="000000"/>
          <w:lang w:bidi="th-TH"/>
        </w:rPr>
      </w:pPr>
    </w:p>
    <w:p w14:paraId="361D3B28" w14:textId="4D6256D8" w:rsidR="00B759BE" w:rsidRPr="00B759BE" w:rsidRDefault="00B759BE" w:rsidP="00B759BE">
      <w:pPr>
        <w:jc w:val="center"/>
        <w:rPr>
          <w:b/>
          <w:bCs/>
          <w:color w:val="000000"/>
          <w:lang w:bidi="th-TH"/>
        </w:rPr>
      </w:pPr>
      <w:r w:rsidRPr="00B759BE">
        <w:rPr>
          <w:b/>
          <w:bCs/>
          <w:color w:val="000000"/>
          <w:lang w:bidi="th-TH"/>
        </w:rPr>
        <w:t>WORKING METHODS OF</w:t>
      </w:r>
    </w:p>
    <w:p w14:paraId="1A734C8B" w14:textId="77777777" w:rsidR="00B759BE" w:rsidRPr="00B759BE" w:rsidRDefault="00B759BE" w:rsidP="00B759BE">
      <w:pPr>
        <w:jc w:val="center"/>
        <w:rPr>
          <w:b/>
          <w:bCs/>
        </w:rPr>
      </w:pPr>
      <w:r w:rsidRPr="00B759BE">
        <w:rPr>
          <w:b/>
          <w:bCs/>
          <w:caps/>
          <w:lang w:val="en-GB"/>
        </w:rPr>
        <w:t>APT policy and regulation forum for pacific (prfp)</w:t>
      </w:r>
    </w:p>
    <w:p w14:paraId="544C3042" w14:textId="68F15353" w:rsidR="00B759BE" w:rsidRDefault="00B759BE" w:rsidP="000E4FF1">
      <w:pPr>
        <w:rPr>
          <w:rFonts w:eastAsia="MS Mincho"/>
          <w:lang w:val="en-AU"/>
        </w:rPr>
      </w:pPr>
    </w:p>
    <w:p w14:paraId="0D1696AF" w14:textId="77777777" w:rsidR="000E4FF1" w:rsidRPr="00B759BE" w:rsidRDefault="000E4FF1" w:rsidP="000E4FF1">
      <w:pPr>
        <w:rPr>
          <w:rFonts w:eastAsia="MS Mincho"/>
          <w:lang w:val="en-AU"/>
        </w:rPr>
      </w:pPr>
    </w:p>
    <w:p w14:paraId="09E443EC" w14:textId="77777777" w:rsidR="00B759BE" w:rsidRPr="00B759BE" w:rsidRDefault="00B759BE" w:rsidP="00B759BE">
      <w:pPr>
        <w:keepNext/>
        <w:numPr>
          <w:ilvl w:val="0"/>
          <w:numId w:val="35"/>
        </w:numPr>
        <w:spacing w:before="120"/>
        <w:ind w:hanging="720"/>
        <w:outlineLvl w:val="1"/>
        <w:rPr>
          <w:rFonts w:eastAsia="MS Mincho"/>
          <w:b/>
          <w:bCs/>
        </w:rPr>
      </w:pPr>
      <w:r w:rsidRPr="00B759BE">
        <w:rPr>
          <w:rFonts w:eastAsia="MS Mincho"/>
          <w:b/>
          <w:bCs/>
        </w:rPr>
        <w:t>Introduction</w:t>
      </w:r>
    </w:p>
    <w:p w14:paraId="150E7673" w14:textId="77777777" w:rsidR="00B759BE" w:rsidRPr="00B759BE" w:rsidRDefault="00B759BE" w:rsidP="00B759BE">
      <w:pPr>
        <w:rPr>
          <w:rFonts w:eastAsia="MS Mincho" w:cs="Angsana New"/>
        </w:rPr>
      </w:pPr>
    </w:p>
    <w:p w14:paraId="66E2D8B7" w14:textId="77777777" w:rsidR="00B759BE" w:rsidRPr="00B759BE" w:rsidRDefault="00B759BE" w:rsidP="00B759BE">
      <w:pPr>
        <w:keepNext/>
        <w:numPr>
          <w:ilvl w:val="1"/>
          <w:numId w:val="42"/>
        </w:numPr>
        <w:jc w:val="both"/>
        <w:outlineLvl w:val="2"/>
        <w:rPr>
          <w:rFonts w:eastAsia="Calibri"/>
          <w:i/>
          <w:iCs/>
          <w:lang w:eastAsia="ja-JP"/>
        </w:rPr>
      </w:pPr>
      <w:r w:rsidRPr="00B759BE">
        <w:rPr>
          <w:rFonts w:eastAsia="휴먼명조"/>
          <w:szCs w:val="32"/>
          <w:lang w:eastAsia="ja-JP"/>
        </w:rPr>
        <w:t xml:space="preserve">The Policy and Regulation Forum for Pacific (hereinafter referred to as “PRFP”) is a key subregional activity of the Asia-Pacific Telecommunity (APT).  </w:t>
      </w:r>
      <w:r w:rsidRPr="00B759BE">
        <w:rPr>
          <w:rFonts w:eastAsia="MS Mincho"/>
          <w:lang w:eastAsia="ja-JP"/>
        </w:rPr>
        <w:t>The Working Methods for the PRFP set out the purpose, scope, participation arrangements, etc., for the Forum.</w:t>
      </w:r>
    </w:p>
    <w:p w14:paraId="27A0D480" w14:textId="77777777" w:rsidR="00B759BE" w:rsidRPr="00B759BE" w:rsidRDefault="00B759BE" w:rsidP="00B759BE">
      <w:pPr>
        <w:rPr>
          <w:rFonts w:eastAsia="MS Mincho" w:cs="Angsana New"/>
          <w:lang w:val="en-AU"/>
        </w:rPr>
      </w:pPr>
    </w:p>
    <w:p w14:paraId="6004FB2E"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Objectives of PRFP</w:t>
      </w:r>
    </w:p>
    <w:p w14:paraId="3A24F4E5" w14:textId="77777777" w:rsidR="00B759BE" w:rsidRPr="00B759BE" w:rsidRDefault="00B759BE" w:rsidP="00B759BE">
      <w:pPr>
        <w:jc w:val="both"/>
        <w:rPr>
          <w:rFonts w:eastAsia="MS Mincho" w:cs="Angsana New"/>
          <w:lang w:val="en-AU"/>
        </w:rPr>
      </w:pPr>
    </w:p>
    <w:p w14:paraId="36D3BF39" w14:textId="77777777" w:rsidR="00B759BE" w:rsidRPr="00B759BE" w:rsidRDefault="00B759BE" w:rsidP="000E4FF1">
      <w:pPr>
        <w:keepNext/>
        <w:numPr>
          <w:ilvl w:val="1"/>
          <w:numId w:val="15"/>
        </w:numPr>
        <w:outlineLvl w:val="2"/>
        <w:rPr>
          <w:rFonts w:eastAsia="Calibri"/>
          <w:lang w:eastAsia="ja-JP"/>
        </w:rPr>
      </w:pPr>
      <w:r w:rsidRPr="00B759BE">
        <w:rPr>
          <w:rFonts w:eastAsia="MS Mincho"/>
          <w:lang w:eastAsia="ja-JP"/>
        </w:rPr>
        <w:t>The Objectives of the Forum are to:</w:t>
      </w:r>
    </w:p>
    <w:p w14:paraId="745BB2DD" w14:textId="77777777" w:rsidR="00B759BE" w:rsidRPr="00B759BE" w:rsidRDefault="00B759BE" w:rsidP="00B759BE">
      <w:pPr>
        <w:numPr>
          <w:ilvl w:val="0"/>
          <w:numId w:val="36"/>
        </w:numPr>
        <w:autoSpaceDE w:val="0"/>
        <w:autoSpaceDN w:val="0"/>
        <w:adjustRightInd w:val="0"/>
        <w:spacing w:before="60"/>
        <w:ind w:left="1080"/>
        <w:jc w:val="both"/>
        <w:rPr>
          <w:rFonts w:eastAsia="Calibri"/>
          <w:color w:val="000000"/>
          <w:lang w:bidi="th-TH"/>
        </w:rPr>
      </w:pPr>
      <w:r w:rsidRPr="00B759BE">
        <w:rPr>
          <w:rFonts w:eastAsia="Calibri"/>
          <w:color w:val="000000"/>
          <w:lang w:bidi="th-TH"/>
        </w:rPr>
        <w:t xml:space="preserve">Bring the telecommunications and ICT policy makers and regulators from the Pacific region together to a common platform for a dialogue on issues faced by them. </w:t>
      </w:r>
    </w:p>
    <w:p w14:paraId="7CE9BB39" w14:textId="77777777" w:rsidR="00B759BE" w:rsidRPr="00B759BE" w:rsidRDefault="00B759BE" w:rsidP="00B759BE">
      <w:pPr>
        <w:numPr>
          <w:ilvl w:val="0"/>
          <w:numId w:val="36"/>
        </w:numPr>
        <w:autoSpaceDE w:val="0"/>
        <w:autoSpaceDN w:val="0"/>
        <w:adjustRightInd w:val="0"/>
        <w:spacing w:before="60"/>
        <w:ind w:left="1080"/>
        <w:jc w:val="both"/>
        <w:rPr>
          <w:rFonts w:eastAsia="Calibri"/>
          <w:color w:val="000000"/>
          <w:lang w:bidi="th-TH"/>
        </w:rPr>
      </w:pPr>
      <w:r w:rsidRPr="00B759BE">
        <w:rPr>
          <w:rFonts w:eastAsia="Calibri"/>
          <w:color w:val="000000"/>
          <w:lang w:bidi="th-TH"/>
        </w:rPr>
        <w:t>Discuss and coordinate all the issues relating to policy and regulations for telecommunication and ICT which are of common interest to the telecommunication administrations in the Pacific region.</w:t>
      </w:r>
    </w:p>
    <w:p w14:paraId="2DC06C20" w14:textId="77777777" w:rsidR="00B759BE" w:rsidRPr="00B759BE" w:rsidRDefault="00B759BE" w:rsidP="00B759BE">
      <w:pPr>
        <w:numPr>
          <w:ilvl w:val="0"/>
          <w:numId w:val="36"/>
        </w:numPr>
        <w:autoSpaceDE w:val="0"/>
        <w:autoSpaceDN w:val="0"/>
        <w:adjustRightInd w:val="0"/>
        <w:spacing w:before="60"/>
        <w:ind w:left="1080"/>
        <w:jc w:val="both"/>
        <w:rPr>
          <w:rFonts w:eastAsia="Calibri"/>
          <w:color w:val="000000"/>
          <w:lang w:bidi="th-TH"/>
        </w:rPr>
      </w:pPr>
      <w:r w:rsidRPr="00B759BE">
        <w:rPr>
          <w:rFonts w:eastAsia="Calibri"/>
          <w:color w:val="000000"/>
          <w:lang w:bidi="th-TH"/>
        </w:rPr>
        <w:t xml:space="preserve">Provide an opportunity to the top policy makers and regulators to share information, best </w:t>
      </w:r>
      <w:proofErr w:type="gramStart"/>
      <w:r w:rsidRPr="00B759BE">
        <w:rPr>
          <w:rFonts w:eastAsia="Calibri"/>
          <w:color w:val="000000"/>
          <w:lang w:bidi="th-TH"/>
        </w:rPr>
        <w:t>practices</w:t>
      </w:r>
      <w:proofErr w:type="gramEnd"/>
      <w:r w:rsidRPr="00B759BE">
        <w:rPr>
          <w:rFonts w:eastAsia="Calibri"/>
          <w:color w:val="000000"/>
          <w:lang w:bidi="th-TH"/>
        </w:rPr>
        <w:t xml:space="preserve"> and experiences for the common benefit of the members. </w:t>
      </w:r>
    </w:p>
    <w:p w14:paraId="4A00C930" w14:textId="77777777" w:rsidR="00B759BE" w:rsidRPr="00B759BE" w:rsidRDefault="00B759BE" w:rsidP="00B759BE">
      <w:pPr>
        <w:numPr>
          <w:ilvl w:val="0"/>
          <w:numId w:val="36"/>
        </w:numPr>
        <w:autoSpaceDE w:val="0"/>
        <w:autoSpaceDN w:val="0"/>
        <w:adjustRightInd w:val="0"/>
        <w:spacing w:before="60"/>
        <w:ind w:left="1080"/>
        <w:jc w:val="both"/>
        <w:rPr>
          <w:rFonts w:eastAsia="Calibri"/>
          <w:color w:val="000000"/>
          <w:lang w:bidi="th-TH"/>
        </w:rPr>
      </w:pPr>
      <w:r w:rsidRPr="00B759BE">
        <w:rPr>
          <w:rFonts w:eastAsia="Calibri"/>
          <w:color w:val="000000"/>
          <w:lang w:bidi="th-TH"/>
        </w:rPr>
        <w:t xml:space="preserve">Facilitate </w:t>
      </w:r>
      <w:proofErr w:type="spellStart"/>
      <w:r w:rsidRPr="00B759BE">
        <w:rPr>
          <w:rFonts w:eastAsia="Calibri"/>
          <w:color w:val="000000"/>
          <w:lang w:bidi="th-TH"/>
        </w:rPr>
        <w:t>intra regional</w:t>
      </w:r>
      <w:proofErr w:type="spellEnd"/>
      <w:r w:rsidRPr="00B759BE">
        <w:rPr>
          <w:rFonts w:eastAsia="Calibri"/>
          <w:color w:val="000000"/>
          <w:lang w:bidi="th-TH"/>
        </w:rPr>
        <w:t xml:space="preserve"> collaboration on policy and regulatory issues as required. </w:t>
      </w:r>
    </w:p>
    <w:p w14:paraId="1B330DCE" w14:textId="77777777" w:rsidR="00B759BE" w:rsidRPr="00B759BE" w:rsidRDefault="00B759BE" w:rsidP="00B759BE">
      <w:pPr>
        <w:autoSpaceDE w:val="0"/>
        <w:autoSpaceDN w:val="0"/>
        <w:adjustRightInd w:val="0"/>
        <w:snapToGrid w:val="0"/>
        <w:jc w:val="both"/>
        <w:rPr>
          <w:rFonts w:eastAsia="MS Mincho" w:cs="Angsana New"/>
          <w:lang w:val="en-AU"/>
        </w:rPr>
      </w:pPr>
    </w:p>
    <w:p w14:paraId="10A569BC"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Membership</w:t>
      </w:r>
    </w:p>
    <w:p w14:paraId="34D6193B" w14:textId="77777777" w:rsidR="00B759BE" w:rsidRPr="00B759BE" w:rsidRDefault="00B759BE" w:rsidP="00B759BE">
      <w:pPr>
        <w:jc w:val="both"/>
        <w:rPr>
          <w:rFonts w:eastAsia="MS Mincho" w:cs="Angsana New"/>
          <w:lang w:val="en-AU"/>
        </w:rPr>
      </w:pPr>
    </w:p>
    <w:p w14:paraId="1492AE4C" w14:textId="77777777" w:rsidR="00B759BE" w:rsidRPr="00B759BE" w:rsidRDefault="00B759BE" w:rsidP="00B759BE">
      <w:pPr>
        <w:keepNext/>
        <w:numPr>
          <w:ilvl w:val="1"/>
          <w:numId w:val="43"/>
        </w:numPr>
        <w:outlineLvl w:val="2"/>
        <w:rPr>
          <w:rFonts w:eastAsia="Calibri"/>
          <w:lang w:eastAsia="ja-JP"/>
        </w:rPr>
      </w:pPr>
      <w:r w:rsidRPr="00B759BE">
        <w:rPr>
          <w:rFonts w:eastAsia="MS Mincho"/>
          <w:lang w:val="en-AU" w:eastAsia="ja-JP"/>
        </w:rPr>
        <w:t>The Membership of PRFP (hereinafter referred to as “PRFP Members”) consists of the following sixteen countries and territories in the Pacific region:</w:t>
      </w:r>
    </w:p>
    <w:p w14:paraId="5A35667C"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Australia</w:t>
      </w:r>
    </w:p>
    <w:p w14:paraId="4DA98AD2"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Federated States of Micronesia</w:t>
      </w:r>
    </w:p>
    <w:p w14:paraId="7C3F8A14"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Fiji</w:t>
      </w:r>
    </w:p>
    <w:p w14:paraId="2CA121C5"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Kiribati</w:t>
      </w:r>
    </w:p>
    <w:p w14:paraId="3C9949D3"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Marshall Islands</w:t>
      </w:r>
    </w:p>
    <w:p w14:paraId="5FB1F386"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Nauru</w:t>
      </w:r>
    </w:p>
    <w:p w14:paraId="48D84DA5"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New Zealand</w:t>
      </w:r>
    </w:p>
    <w:p w14:paraId="2D279759"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Palau</w:t>
      </w:r>
    </w:p>
    <w:p w14:paraId="62E5F417"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Papua New Guinea</w:t>
      </w:r>
    </w:p>
    <w:p w14:paraId="2AD2107D"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Samoa</w:t>
      </w:r>
    </w:p>
    <w:p w14:paraId="57CF6818"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Solomon Islands</w:t>
      </w:r>
    </w:p>
    <w:p w14:paraId="4AD95502"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Tonga</w:t>
      </w:r>
    </w:p>
    <w:p w14:paraId="0E9F03F9"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Tuvalu</w:t>
      </w:r>
    </w:p>
    <w:p w14:paraId="05681D8F"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Vanuatu</w:t>
      </w:r>
    </w:p>
    <w:p w14:paraId="0642AFF9"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Cook Islands</w:t>
      </w:r>
    </w:p>
    <w:p w14:paraId="47659FB3" w14:textId="77777777" w:rsidR="00B759BE" w:rsidRPr="00B759BE" w:rsidRDefault="00B759BE" w:rsidP="00B759BE">
      <w:pPr>
        <w:numPr>
          <w:ilvl w:val="0"/>
          <w:numId w:val="36"/>
        </w:numPr>
        <w:autoSpaceDE w:val="0"/>
        <w:autoSpaceDN w:val="0"/>
        <w:adjustRightInd w:val="0"/>
        <w:ind w:left="1080"/>
        <w:jc w:val="both"/>
        <w:rPr>
          <w:rFonts w:eastAsia="Calibri"/>
          <w:color w:val="000000"/>
          <w:lang w:bidi="th-TH"/>
        </w:rPr>
      </w:pPr>
      <w:r w:rsidRPr="00B759BE">
        <w:rPr>
          <w:rFonts w:eastAsia="Calibri"/>
          <w:color w:val="000000"/>
          <w:lang w:bidi="th-TH"/>
        </w:rPr>
        <w:t>Niue</w:t>
      </w:r>
    </w:p>
    <w:p w14:paraId="20AC715E" w14:textId="2AD034D9" w:rsidR="00B759BE" w:rsidRDefault="00B759BE" w:rsidP="00B759BE">
      <w:pPr>
        <w:jc w:val="both"/>
        <w:rPr>
          <w:rFonts w:eastAsia="MS Mincho" w:cs="Angsana New"/>
          <w:lang w:val="en-AU"/>
        </w:rPr>
      </w:pPr>
    </w:p>
    <w:p w14:paraId="10883FE7" w14:textId="560836F1" w:rsidR="00B759BE" w:rsidRDefault="00B759BE" w:rsidP="00B759BE">
      <w:pPr>
        <w:jc w:val="both"/>
        <w:rPr>
          <w:rFonts w:eastAsia="MS Mincho" w:cs="Angsana New"/>
          <w:lang w:val="en-AU"/>
        </w:rPr>
      </w:pPr>
    </w:p>
    <w:p w14:paraId="143093F8" w14:textId="57F5A3FF" w:rsidR="000E4FF1" w:rsidRDefault="000E4FF1">
      <w:pPr>
        <w:rPr>
          <w:rFonts w:eastAsia="MS Mincho" w:cs="Angsana New"/>
          <w:lang w:val="en-AU"/>
        </w:rPr>
      </w:pPr>
      <w:r>
        <w:rPr>
          <w:rFonts w:eastAsia="MS Mincho" w:cs="Angsana New"/>
          <w:lang w:val="en-AU"/>
        </w:rPr>
        <w:br w:type="page"/>
      </w:r>
    </w:p>
    <w:p w14:paraId="05A15E7C" w14:textId="77777777" w:rsidR="00B759BE" w:rsidRPr="00B759BE" w:rsidRDefault="00B759BE" w:rsidP="00B759BE">
      <w:pPr>
        <w:jc w:val="both"/>
        <w:rPr>
          <w:rFonts w:eastAsia="MS Mincho" w:cs="Angsana New"/>
          <w:lang w:val="en-AU"/>
        </w:rPr>
      </w:pPr>
    </w:p>
    <w:p w14:paraId="1285E6BD"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Structure</w:t>
      </w:r>
    </w:p>
    <w:p w14:paraId="35F18DFE" w14:textId="77777777" w:rsidR="00B759BE" w:rsidRPr="00B759BE" w:rsidRDefault="00B759BE" w:rsidP="00B759BE">
      <w:pPr>
        <w:jc w:val="both"/>
        <w:rPr>
          <w:rFonts w:eastAsia="MS Mincho" w:cs="Angsana New"/>
          <w:lang w:val="en-AU"/>
        </w:rPr>
      </w:pPr>
    </w:p>
    <w:p w14:paraId="0EE11EFF" w14:textId="77777777" w:rsidR="00B759BE" w:rsidRPr="00B759BE" w:rsidRDefault="00B759BE" w:rsidP="00B759BE">
      <w:pPr>
        <w:ind w:left="720" w:hanging="720"/>
        <w:jc w:val="both"/>
        <w:rPr>
          <w:rFonts w:eastAsia="MS Mincho" w:cs="Angsana New"/>
          <w:lang w:val="en-AU"/>
        </w:rPr>
      </w:pPr>
      <w:r w:rsidRPr="00B759BE">
        <w:rPr>
          <w:rFonts w:eastAsia="MS Mincho" w:cs="Angsana New"/>
          <w:lang w:val="en-AU"/>
        </w:rPr>
        <w:t>4.1</w:t>
      </w:r>
      <w:r w:rsidRPr="00B759BE">
        <w:rPr>
          <w:rFonts w:eastAsia="MS Mincho" w:cs="Angsana New"/>
          <w:lang w:val="en-AU"/>
        </w:rPr>
        <w:tab/>
        <w:t>The PRFP will meet at least once a year</w:t>
      </w:r>
      <w:r w:rsidRPr="00B759BE">
        <w:rPr>
          <w:rFonts w:eastAsia="MS Mincho"/>
          <w:lang w:eastAsia="ja-JP"/>
        </w:rPr>
        <w:t xml:space="preserve"> </w:t>
      </w:r>
      <w:r w:rsidRPr="00B759BE">
        <w:rPr>
          <w:rFonts w:eastAsia="MS Mincho" w:cs="Angsana New"/>
          <w:lang w:val="en-AU"/>
        </w:rPr>
        <w:t>or as deemed necessary. The PRFP will be organized as a physical meeting, virtual/online meeting, or hybrid meeting (combination of both physical and virtual/online).</w:t>
      </w:r>
    </w:p>
    <w:p w14:paraId="6D6EC851" w14:textId="77777777" w:rsidR="00B759BE" w:rsidRPr="00B759BE" w:rsidRDefault="00B759BE" w:rsidP="00B759BE">
      <w:pPr>
        <w:ind w:left="720" w:hanging="720"/>
        <w:jc w:val="both"/>
        <w:rPr>
          <w:rFonts w:eastAsia="MS Mincho" w:cs="Angsana New"/>
          <w:lang w:val="en-AU"/>
        </w:rPr>
      </w:pPr>
    </w:p>
    <w:p w14:paraId="4E07C7A8" w14:textId="77777777" w:rsidR="00B759BE" w:rsidRPr="00B759BE" w:rsidRDefault="00B759BE" w:rsidP="00B759BE">
      <w:pPr>
        <w:autoSpaceDE w:val="0"/>
        <w:autoSpaceDN w:val="0"/>
        <w:adjustRightInd w:val="0"/>
        <w:ind w:left="720" w:hanging="720"/>
        <w:rPr>
          <w:rFonts w:eastAsia="Calibri"/>
          <w:color w:val="000000"/>
          <w:lang w:bidi="th-TH"/>
        </w:rPr>
      </w:pPr>
      <w:r w:rsidRPr="00B759BE">
        <w:rPr>
          <w:rFonts w:eastAsia="Calibri"/>
          <w:color w:val="000000"/>
          <w:lang w:bidi="th-TH"/>
        </w:rPr>
        <w:t>4.2</w:t>
      </w:r>
      <w:r w:rsidRPr="00B759BE">
        <w:rPr>
          <w:rFonts w:eastAsia="Calibri"/>
          <w:color w:val="000000"/>
          <w:lang w:bidi="th-TH"/>
        </w:rPr>
        <w:tab/>
        <w:t>The PRFP consists of PRFP Members, a Chairman and two Vice-Chairmen.</w:t>
      </w:r>
    </w:p>
    <w:p w14:paraId="1B83582B" w14:textId="43A35495" w:rsidR="00B759BE" w:rsidRPr="00B759BE" w:rsidRDefault="00B759BE" w:rsidP="00B759BE">
      <w:pPr>
        <w:autoSpaceDE w:val="0"/>
        <w:autoSpaceDN w:val="0"/>
        <w:adjustRightInd w:val="0"/>
        <w:ind w:left="720" w:hanging="720"/>
        <w:rPr>
          <w:rFonts w:eastAsia="Calibri"/>
          <w:color w:val="000000"/>
          <w:lang w:bidi="th-TH"/>
        </w:rPr>
      </w:pPr>
    </w:p>
    <w:p w14:paraId="18DA1ED3" w14:textId="77777777" w:rsidR="00B759BE" w:rsidRPr="00B759BE" w:rsidRDefault="00B759BE" w:rsidP="00B759BE">
      <w:pPr>
        <w:autoSpaceDE w:val="0"/>
        <w:autoSpaceDN w:val="0"/>
        <w:adjustRightInd w:val="0"/>
        <w:ind w:left="720" w:hanging="720"/>
        <w:jc w:val="both"/>
        <w:rPr>
          <w:rFonts w:eastAsia="Calibri"/>
          <w:color w:val="000000"/>
          <w:lang w:eastAsia="ja-JP" w:bidi="th-TH"/>
        </w:rPr>
      </w:pPr>
      <w:r w:rsidRPr="00B759BE">
        <w:rPr>
          <w:rFonts w:eastAsia="Calibri"/>
          <w:color w:val="000000"/>
          <w:lang w:bidi="th-TH"/>
        </w:rPr>
        <w:t>4.3</w:t>
      </w:r>
      <w:r w:rsidRPr="00B759BE">
        <w:rPr>
          <w:rFonts w:eastAsia="Calibri"/>
          <w:color w:val="000000"/>
          <w:lang w:bidi="th-TH"/>
        </w:rPr>
        <w:tab/>
        <w:t>The Chairman shall be nominated by the Forum from PRFP Members with the term of two years that is extendable once</w:t>
      </w:r>
      <w:r w:rsidRPr="00B759BE">
        <w:rPr>
          <w:rFonts w:eastAsia="Calibri" w:hint="eastAsia"/>
          <w:color w:val="000000"/>
          <w:lang w:eastAsia="ja-JP" w:bidi="th-TH"/>
        </w:rPr>
        <w:t>.</w:t>
      </w:r>
      <w:r w:rsidRPr="00B759BE">
        <w:rPr>
          <w:rFonts w:eastAsia="Calibri"/>
          <w:color w:val="000000"/>
          <w:lang w:bidi="th-TH"/>
        </w:rPr>
        <w:t xml:space="preserve"> </w:t>
      </w:r>
    </w:p>
    <w:p w14:paraId="02DD36C9" w14:textId="77777777" w:rsidR="00B759BE" w:rsidRPr="00B759BE" w:rsidRDefault="00B759BE" w:rsidP="00B759BE">
      <w:pPr>
        <w:autoSpaceDE w:val="0"/>
        <w:autoSpaceDN w:val="0"/>
        <w:adjustRightInd w:val="0"/>
        <w:ind w:left="426" w:hanging="426"/>
        <w:jc w:val="both"/>
        <w:rPr>
          <w:rFonts w:eastAsia="Calibri"/>
          <w:color w:val="000000"/>
          <w:sz w:val="21"/>
          <w:szCs w:val="21"/>
          <w:lang w:eastAsia="ja-JP" w:bidi="th-TH"/>
        </w:rPr>
      </w:pPr>
    </w:p>
    <w:p w14:paraId="7B8B5DFC" w14:textId="77777777" w:rsidR="00B759BE" w:rsidRPr="00B759BE" w:rsidRDefault="00B759BE" w:rsidP="00B759BE">
      <w:pPr>
        <w:autoSpaceDE w:val="0"/>
        <w:autoSpaceDN w:val="0"/>
        <w:adjustRightInd w:val="0"/>
        <w:ind w:left="709" w:hanging="709"/>
        <w:jc w:val="both"/>
        <w:rPr>
          <w:rFonts w:eastAsia="Calibri"/>
          <w:color w:val="17365D"/>
          <w:lang w:eastAsia="ja-JP" w:bidi="th-TH"/>
        </w:rPr>
      </w:pPr>
      <w:r w:rsidRPr="00B759BE">
        <w:rPr>
          <w:rFonts w:eastAsia="Calibri"/>
          <w:color w:val="000000"/>
          <w:lang w:bidi="th-TH"/>
        </w:rPr>
        <w:t>4.4</w:t>
      </w:r>
      <w:r w:rsidRPr="00B759BE">
        <w:rPr>
          <w:rFonts w:eastAsia="Calibri"/>
          <w:color w:val="000000"/>
          <w:lang w:bidi="th-TH"/>
        </w:rPr>
        <w:tab/>
        <w:t xml:space="preserve">The Chairman is responsible for overall administrative matters regarding the PRFP and presides </w:t>
      </w:r>
      <w:r w:rsidRPr="00B759BE">
        <w:rPr>
          <w:rFonts w:eastAsia="MS Mincho" w:hint="eastAsia"/>
          <w:color w:val="000000"/>
          <w:lang w:eastAsia="ja-JP" w:bidi="th-TH"/>
        </w:rPr>
        <w:t xml:space="preserve">over </w:t>
      </w:r>
      <w:r w:rsidRPr="00B759BE">
        <w:rPr>
          <w:rFonts w:eastAsia="Calibri"/>
          <w:color w:val="000000"/>
          <w:lang w:bidi="th-TH"/>
        </w:rPr>
        <w:t>the PRFP meetings</w:t>
      </w:r>
      <w:r w:rsidRPr="00B759BE">
        <w:rPr>
          <w:rFonts w:eastAsia="Calibri"/>
          <w:color w:val="000000"/>
          <w:lang w:eastAsia="ja-JP" w:bidi="th-TH"/>
        </w:rPr>
        <w:t xml:space="preserve">. </w:t>
      </w:r>
      <w:r w:rsidRPr="00B759BE">
        <w:rPr>
          <w:rFonts w:eastAsia="Calibri"/>
          <w:color w:val="17365D"/>
          <w:lang w:eastAsia="ja-JP" w:bidi="th-TH"/>
        </w:rPr>
        <w:t>The Chairman’s responsibilities include:</w:t>
      </w:r>
    </w:p>
    <w:p w14:paraId="2CA189C2" w14:textId="77777777" w:rsidR="00B759BE" w:rsidRPr="00B759BE" w:rsidRDefault="00B759BE" w:rsidP="00B759BE">
      <w:pPr>
        <w:autoSpaceDE w:val="0"/>
        <w:autoSpaceDN w:val="0"/>
        <w:adjustRightInd w:val="0"/>
        <w:ind w:left="709" w:hanging="709"/>
        <w:jc w:val="both"/>
        <w:rPr>
          <w:rFonts w:eastAsia="Calibri"/>
          <w:color w:val="000000"/>
          <w:lang w:eastAsia="ja-JP" w:bidi="th-TH"/>
        </w:rPr>
      </w:pPr>
    </w:p>
    <w:p w14:paraId="4C2E8F99" w14:textId="77777777" w:rsidR="00B759BE" w:rsidRPr="00B759BE" w:rsidRDefault="00B759BE" w:rsidP="00B759BE">
      <w:pPr>
        <w:numPr>
          <w:ilvl w:val="0"/>
          <w:numId w:val="44"/>
        </w:numPr>
        <w:autoSpaceDE w:val="0"/>
        <w:autoSpaceDN w:val="0"/>
        <w:adjustRightInd w:val="0"/>
        <w:rPr>
          <w:rFonts w:eastAsia="Calibri"/>
          <w:color w:val="17365D"/>
          <w:lang w:bidi="th-TH"/>
        </w:rPr>
      </w:pPr>
      <w:r w:rsidRPr="00B759BE">
        <w:rPr>
          <w:rFonts w:eastAsia="Calibri"/>
          <w:color w:val="17365D"/>
          <w:lang w:eastAsia="ja-JP" w:bidi="th-TH"/>
        </w:rPr>
        <w:t>T</w:t>
      </w:r>
      <w:r w:rsidRPr="00B759BE">
        <w:rPr>
          <w:rFonts w:eastAsia="Calibri"/>
          <w:color w:val="17365D"/>
          <w:lang w:bidi="th-TH"/>
        </w:rPr>
        <w:t xml:space="preserve">o review the report of the PRFP to the MC before its </w:t>
      </w:r>
      <w:proofErr w:type="gramStart"/>
      <w:r w:rsidRPr="00B759BE">
        <w:rPr>
          <w:rFonts w:eastAsia="Calibri"/>
          <w:color w:val="17365D"/>
          <w:lang w:bidi="th-TH"/>
        </w:rPr>
        <w:t>adoption;</w:t>
      </w:r>
      <w:proofErr w:type="gramEnd"/>
    </w:p>
    <w:p w14:paraId="3147BC4C" w14:textId="77777777" w:rsidR="00B759BE" w:rsidRPr="00B759BE" w:rsidRDefault="00B759BE" w:rsidP="00B759BE">
      <w:pPr>
        <w:autoSpaceDE w:val="0"/>
        <w:autoSpaceDN w:val="0"/>
        <w:adjustRightInd w:val="0"/>
        <w:ind w:left="720"/>
        <w:rPr>
          <w:rFonts w:eastAsia="Calibri"/>
          <w:color w:val="17365D"/>
          <w:lang w:bidi="th-TH"/>
        </w:rPr>
      </w:pPr>
    </w:p>
    <w:p w14:paraId="280F6FAD" w14:textId="77777777" w:rsidR="00B759BE" w:rsidRPr="00B759BE" w:rsidRDefault="00B759BE" w:rsidP="00B759BE">
      <w:pPr>
        <w:numPr>
          <w:ilvl w:val="0"/>
          <w:numId w:val="44"/>
        </w:numPr>
        <w:autoSpaceDE w:val="0"/>
        <w:autoSpaceDN w:val="0"/>
        <w:adjustRightInd w:val="0"/>
        <w:rPr>
          <w:rFonts w:eastAsia="Calibri"/>
          <w:color w:val="17365D"/>
          <w:lang w:eastAsia="ja-JP" w:bidi="th-TH"/>
        </w:rPr>
      </w:pPr>
      <w:r w:rsidRPr="00B759BE">
        <w:rPr>
          <w:rFonts w:eastAsia="Calibri"/>
          <w:color w:val="17365D"/>
          <w:lang w:bidi="th-TH"/>
        </w:rPr>
        <w:t>To attend the APT Management Committee to represent the PRFP.</w:t>
      </w:r>
    </w:p>
    <w:p w14:paraId="733BFEEF" w14:textId="77777777" w:rsidR="00B759BE" w:rsidRPr="00B759BE" w:rsidRDefault="00B759BE" w:rsidP="00B759BE">
      <w:pPr>
        <w:autoSpaceDE w:val="0"/>
        <w:autoSpaceDN w:val="0"/>
        <w:adjustRightInd w:val="0"/>
        <w:ind w:left="426" w:hanging="426"/>
        <w:jc w:val="both"/>
        <w:rPr>
          <w:rFonts w:eastAsia="Calibri"/>
          <w:color w:val="000000"/>
          <w:sz w:val="21"/>
          <w:szCs w:val="21"/>
          <w:lang w:eastAsia="ja-JP" w:bidi="th-TH"/>
        </w:rPr>
      </w:pPr>
    </w:p>
    <w:p w14:paraId="5FB014C7" w14:textId="77777777" w:rsidR="00B759BE" w:rsidRPr="00B759BE" w:rsidRDefault="00B759BE" w:rsidP="00B759BE">
      <w:pPr>
        <w:autoSpaceDE w:val="0"/>
        <w:autoSpaceDN w:val="0"/>
        <w:adjustRightInd w:val="0"/>
        <w:ind w:left="720" w:hanging="720"/>
        <w:jc w:val="both"/>
        <w:rPr>
          <w:rFonts w:eastAsia="Calibri"/>
          <w:color w:val="000000"/>
          <w:lang w:bidi="th-TH"/>
        </w:rPr>
      </w:pPr>
      <w:r w:rsidRPr="00B759BE">
        <w:rPr>
          <w:rFonts w:eastAsia="Calibri"/>
          <w:color w:val="000000"/>
          <w:sz w:val="23"/>
          <w:szCs w:val="23"/>
          <w:lang w:bidi="th-TH"/>
        </w:rPr>
        <w:t>4.5</w:t>
      </w:r>
      <w:r w:rsidRPr="00B759BE">
        <w:rPr>
          <w:rFonts w:eastAsia="Calibri"/>
          <w:color w:val="000000"/>
          <w:sz w:val="23"/>
          <w:szCs w:val="23"/>
          <w:lang w:eastAsia="ja-JP" w:bidi="th-TH"/>
        </w:rPr>
        <w:tab/>
      </w:r>
      <w:r w:rsidRPr="00B759BE">
        <w:rPr>
          <w:rFonts w:eastAsia="Calibri"/>
          <w:color w:val="000000"/>
          <w:sz w:val="21"/>
          <w:szCs w:val="21"/>
          <w:lang w:bidi="th-TH"/>
        </w:rPr>
        <w:t xml:space="preserve">The </w:t>
      </w:r>
      <w:r w:rsidRPr="00B759BE">
        <w:rPr>
          <w:rFonts w:eastAsia="Calibri"/>
          <w:color w:val="000000"/>
          <w:lang w:bidi="th-TH"/>
        </w:rPr>
        <w:t xml:space="preserve">Vice-Chairmen shall be nominated </w:t>
      </w:r>
      <w:r w:rsidRPr="00B759BE">
        <w:rPr>
          <w:rFonts w:eastAsia="Calibri"/>
          <w:iCs/>
          <w:color w:val="000000"/>
          <w:lang w:bidi="th-TH"/>
        </w:rPr>
        <w:t>with the term of two years that is extendable once</w:t>
      </w:r>
      <w:r w:rsidRPr="00B759BE">
        <w:rPr>
          <w:rFonts w:eastAsia="Calibri"/>
          <w:i/>
          <w:iCs/>
          <w:color w:val="000000"/>
          <w:lang w:bidi="th-TH"/>
        </w:rPr>
        <w:t>.</w:t>
      </w:r>
    </w:p>
    <w:p w14:paraId="0119FD2C" w14:textId="77777777" w:rsidR="00B759BE" w:rsidRPr="00B759BE" w:rsidRDefault="00B759BE" w:rsidP="00B759BE">
      <w:pPr>
        <w:tabs>
          <w:tab w:val="left" w:pos="450"/>
          <w:tab w:val="left" w:pos="720"/>
        </w:tabs>
        <w:autoSpaceDE w:val="0"/>
        <w:autoSpaceDN w:val="0"/>
        <w:adjustRightInd w:val="0"/>
        <w:ind w:left="720" w:hanging="720"/>
        <w:jc w:val="both"/>
        <w:rPr>
          <w:rFonts w:eastAsia="Calibri"/>
          <w:color w:val="000000"/>
          <w:lang w:bidi="th-TH"/>
        </w:rPr>
      </w:pPr>
    </w:p>
    <w:p w14:paraId="5D124385" w14:textId="77777777" w:rsidR="00B759BE" w:rsidRPr="00B759BE" w:rsidRDefault="00B759BE" w:rsidP="00B759BE">
      <w:pPr>
        <w:ind w:left="720" w:hanging="720"/>
        <w:jc w:val="both"/>
        <w:rPr>
          <w:rFonts w:eastAsia="MS Mincho" w:cs="Angsana New"/>
        </w:rPr>
      </w:pPr>
      <w:r w:rsidRPr="00B759BE">
        <w:rPr>
          <w:rFonts w:eastAsia="MS Mincho" w:cs="Angsana New"/>
        </w:rPr>
        <w:t>4.6</w:t>
      </w:r>
      <w:r w:rsidRPr="00B759BE">
        <w:rPr>
          <w:rFonts w:eastAsia="MS Mincho" w:cs="Angsana New"/>
        </w:rPr>
        <w:tab/>
        <w:t>The Vice-Chairmen shall assist the Chairman in performing his or her duties.</w:t>
      </w:r>
    </w:p>
    <w:p w14:paraId="20B52A8C" w14:textId="77777777" w:rsidR="00B759BE" w:rsidRPr="00B759BE" w:rsidRDefault="00B759BE" w:rsidP="00B759BE">
      <w:pPr>
        <w:jc w:val="both"/>
        <w:rPr>
          <w:rFonts w:eastAsia="MS Mincho" w:cs="Angsana New"/>
        </w:rPr>
      </w:pPr>
    </w:p>
    <w:p w14:paraId="612E0B02" w14:textId="77777777" w:rsidR="00B759BE" w:rsidRPr="00B759BE" w:rsidRDefault="00B759BE" w:rsidP="00B759BE">
      <w:pPr>
        <w:ind w:left="720" w:hanging="720"/>
        <w:jc w:val="both"/>
        <w:rPr>
          <w:rFonts w:eastAsia="MS Mincho" w:cs="Angsana New"/>
        </w:rPr>
      </w:pPr>
      <w:r w:rsidRPr="00B759BE">
        <w:rPr>
          <w:rFonts w:eastAsia="MS Mincho" w:cs="Angsana New"/>
        </w:rPr>
        <w:t>4.7</w:t>
      </w:r>
      <w:r w:rsidRPr="00B759BE">
        <w:rPr>
          <w:rFonts w:eastAsia="MS Mincho" w:cs="Angsana New"/>
        </w:rPr>
        <w:tab/>
        <w:t xml:space="preserve">If the Chairman resigns or is no longer able to fulfil his or her role at the PRFP, then the Secretary General will invite a Vice-Chairman to assume the responsibilities of Acting Chairman until the next PRFP meeting where a new Chairman of the PRFP will be elected at the earliest plenary session. </w:t>
      </w:r>
    </w:p>
    <w:p w14:paraId="3E6936E0" w14:textId="77777777" w:rsidR="00B759BE" w:rsidRPr="00B759BE" w:rsidRDefault="00B759BE" w:rsidP="00B759BE">
      <w:pPr>
        <w:rPr>
          <w:rFonts w:eastAsia="MS Mincho" w:cs="Angsana New"/>
        </w:rPr>
      </w:pPr>
    </w:p>
    <w:p w14:paraId="656AFF79" w14:textId="77777777" w:rsidR="00B759BE" w:rsidRPr="00B759BE" w:rsidRDefault="00B759BE" w:rsidP="00B759BE">
      <w:pPr>
        <w:ind w:left="720" w:hanging="720"/>
        <w:jc w:val="both"/>
        <w:rPr>
          <w:rFonts w:eastAsia="MS Mincho" w:cs="Angsana New"/>
        </w:rPr>
      </w:pPr>
      <w:r w:rsidRPr="00B759BE">
        <w:rPr>
          <w:rFonts w:eastAsia="MS Mincho" w:cs="Angsana New"/>
        </w:rPr>
        <w:t>4.8</w:t>
      </w:r>
      <w:r w:rsidRPr="00B759BE">
        <w:rPr>
          <w:rFonts w:eastAsia="MS Mincho" w:cs="Angsana New"/>
        </w:rPr>
        <w:tab/>
        <w:t xml:space="preserve">If any of the Vice-Chairmen resign or is no longer able to fulfil his or her role at the PRFP, then a replacement Vice-Chairman will be elected at the next meeting. </w:t>
      </w:r>
    </w:p>
    <w:p w14:paraId="54D7A577" w14:textId="77777777" w:rsidR="00B759BE" w:rsidRPr="00B759BE" w:rsidRDefault="00B759BE" w:rsidP="00B759BE">
      <w:pPr>
        <w:jc w:val="both"/>
        <w:rPr>
          <w:rFonts w:eastAsia="MS Mincho" w:cs="Angsana New"/>
          <w:lang w:val="en-AU"/>
        </w:rPr>
      </w:pPr>
    </w:p>
    <w:p w14:paraId="6FF39E45" w14:textId="77777777" w:rsidR="00B759BE" w:rsidRPr="00B759BE" w:rsidRDefault="00B759BE" w:rsidP="00B759BE">
      <w:pPr>
        <w:ind w:left="720" w:hanging="720"/>
        <w:jc w:val="both"/>
        <w:rPr>
          <w:rFonts w:eastAsia="MS Mincho" w:cs="Angsana New"/>
          <w:lang w:val="en-AU"/>
        </w:rPr>
      </w:pPr>
      <w:r w:rsidRPr="00B759BE">
        <w:rPr>
          <w:rFonts w:eastAsia="MS Mincho" w:cs="Angsana New"/>
          <w:lang w:val="en-AU"/>
        </w:rPr>
        <w:t xml:space="preserve">4.9 </w:t>
      </w:r>
      <w:r w:rsidRPr="00B759BE">
        <w:rPr>
          <w:rFonts w:eastAsia="MS Mincho" w:cs="Angsana New"/>
          <w:lang w:val="en-AU"/>
        </w:rPr>
        <w:tab/>
        <w:t>The Steering Committee of the PRFP shall include the Chairman, Vice-</w:t>
      </w:r>
      <w:proofErr w:type="gramStart"/>
      <w:r w:rsidRPr="00B759BE">
        <w:rPr>
          <w:rFonts w:eastAsia="MS Mincho" w:cs="Angsana New"/>
          <w:lang w:val="en-AU"/>
        </w:rPr>
        <w:t>Chairmen</w:t>
      </w:r>
      <w:proofErr w:type="gramEnd"/>
      <w:r w:rsidRPr="00B759BE">
        <w:rPr>
          <w:rFonts w:eastAsia="MS Mincho" w:cs="Angsana New"/>
          <w:lang w:val="en-AU"/>
        </w:rPr>
        <w:t xml:space="preserve"> and representatives from the APT Secretariat. Representatives from the host administration are invited to the Steering Committee, in the case where the PRFP meeting takes place in a host country. The Steering Committee shall:</w:t>
      </w:r>
    </w:p>
    <w:p w14:paraId="700BA750" w14:textId="77777777" w:rsidR="00B759BE" w:rsidRPr="00B759BE" w:rsidRDefault="00B759BE" w:rsidP="00B759BE">
      <w:pPr>
        <w:numPr>
          <w:ilvl w:val="0"/>
          <w:numId w:val="38"/>
        </w:numPr>
        <w:autoSpaceDE w:val="0"/>
        <w:autoSpaceDN w:val="0"/>
        <w:adjustRightInd w:val="0"/>
        <w:spacing w:before="60"/>
        <w:ind w:left="1080"/>
        <w:jc w:val="both"/>
        <w:rPr>
          <w:rFonts w:eastAsia="Calibri"/>
          <w:color w:val="000000"/>
          <w:lang w:val="en-AU"/>
        </w:rPr>
      </w:pPr>
      <w:r w:rsidRPr="00B759BE">
        <w:rPr>
          <w:rFonts w:eastAsia="Calibri"/>
          <w:color w:val="000000"/>
          <w:lang w:val="en-AU"/>
        </w:rPr>
        <w:t xml:space="preserve">identify topics for discussion and assist the APT Secretariat in compiling a draft agenda for next Forum, </w:t>
      </w:r>
    </w:p>
    <w:p w14:paraId="0A1E97C9" w14:textId="77777777" w:rsidR="00B759BE" w:rsidRPr="00B759BE" w:rsidRDefault="00B759BE" w:rsidP="00B759BE">
      <w:pPr>
        <w:numPr>
          <w:ilvl w:val="0"/>
          <w:numId w:val="38"/>
        </w:numPr>
        <w:autoSpaceDE w:val="0"/>
        <w:autoSpaceDN w:val="0"/>
        <w:adjustRightInd w:val="0"/>
        <w:spacing w:before="60"/>
        <w:ind w:left="1080"/>
        <w:jc w:val="both"/>
        <w:rPr>
          <w:rFonts w:eastAsia="Calibri"/>
          <w:color w:val="000000"/>
          <w:lang w:val="en-AU"/>
        </w:rPr>
      </w:pPr>
      <w:r w:rsidRPr="00B759BE">
        <w:rPr>
          <w:rFonts w:eastAsia="Calibri"/>
          <w:color w:val="000000"/>
          <w:lang w:val="en-AU"/>
        </w:rPr>
        <w:t xml:space="preserve">identify the speakers for the topics and themes of the PRFP, in coordination with administrations, and </w:t>
      </w:r>
    </w:p>
    <w:p w14:paraId="52B1A6E7" w14:textId="77777777" w:rsidR="00B759BE" w:rsidRPr="00B759BE" w:rsidRDefault="00B759BE" w:rsidP="00B759BE">
      <w:pPr>
        <w:numPr>
          <w:ilvl w:val="0"/>
          <w:numId w:val="38"/>
        </w:numPr>
        <w:autoSpaceDE w:val="0"/>
        <w:autoSpaceDN w:val="0"/>
        <w:adjustRightInd w:val="0"/>
        <w:spacing w:before="60"/>
        <w:ind w:left="1080"/>
        <w:jc w:val="both"/>
        <w:rPr>
          <w:rFonts w:eastAsia="Calibri"/>
          <w:color w:val="000000"/>
          <w:lang w:val="en-AU"/>
        </w:rPr>
      </w:pPr>
      <w:r w:rsidRPr="00B759BE">
        <w:rPr>
          <w:rFonts w:eastAsia="Calibri"/>
          <w:color w:val="000000"/>
          <w:lang w:val="en-AU"/>
        </w:rPr>
        <w:t xml:space="preserve">propose any changes to the working methods of the PRFP for consideration and adoption in the Forum. </w:t>
      </w:r>
    </w:p>
    <w:p w14:paraId="045CBE31" w14:textId="77777777" w:rsidR="00B759BE" w:rsidRPr="00B759BE" w:rsidRDefault="00B759BE" w:rsidP="00B759BE">
      <w:pPr>
        <w:ind w:left="720" w:hanging="720"/>
        <w:jc w:val="both"/>
        <w:rPr>
          <w:rFonts w:eastAsia="MS Mincho" w:cs="Angsana New"/>
          <w:lang w:val="en-AU"/>
        </w:rPr>
      </w:pPr>
    </w:p>
    <w:p w14:paraId="74F92235" w14:textId="6D76FE0D" w:rsidR="00B759BE" w:rsidRPr="00B759BE" w:rsidRDefault="00B759BE" w:rsidP="00B759BE">
      <w:pPr>
        <w:ind w:left="720" w:hanging="720"/>
        <w:jc w:val="both"/>
        <w:rPr>
          <w:rFonts w:eastAsia="MS Mincho" w:cs="Angsana New"/>
          <w:lang w:val="en-AU"/>
        </w:rPr>
      </w:pPr>
      <w:r w:rsidRPr="00B759BE">
        <w:rPr>
          <w:rFonts w:eastAsia="MS Mincho" w:cs="Angsana New"/>
          <w:lang w:val="en-AU"/>
        </w:rPr>
        <w:t>4.10</w:t>
      </w:r>
      <w:r w:rsidRPr="00B759BE">
        <w:rPr>
          <w:rFonts w:eastAsia="MS Mincho" w:cs="Angsana New"/>
          <w:lang w:val="en-AU"/>
        </w:rPr>
        <w:tab/>
        <w:t xml:space="preserve">The PRFP may establish Working Groups to study or undertake detailed discussions and/or studies on specific issues in telecommunications and ICT as required.  </w:t>
      </w:r>
    </w:p>
    <w:p w14:paraId="14A2453D" w14:textId="77777777" w:rsidR="00B759BE" w:rsidRPr="00B759BE" w:rsidRDefault="00B759BE" w:rsidP="00B759BE">
      <w:pPr>
        <w:ind w:left="720" w:hanging="720"/>
        <w:jc w:val="both"/>
        <w:rPr>
          <w:rFonts w:eastAsia="MS Mincho" w:cs="Angsana New"/>
          <w:lang w:val="en-AU"/>
        </w:rPr>
      </w:pPr>
    </w:p>
    <w:p w14:paraId="304703E9" w14:textId="08FD352F" w:rsidR="00B759BE" w:rsidRPr="00B759BE" w:rsidRDefault="00B759BE" w:rsidP="00B759BE">
      <w:pPr>
        <w:ind w:left="720" w:hanging="720"/>
        <w:jc w:val="both"/>
        <w:rPr>
          <w:rFonts w:eastAsia="MS Mincho" w:cs="Angsana New"/>
          <w:lang w:val="en-AU"/>
        </w:rPr>
      </w:pPr>
      <w:r w:rsidRPr="00B759BE">
        <w:rPr>
          <w:rFonts w:eastAsia="MS Mincho" w:cs="Angsana New"/>
          <w:lang w:val="en-AU"/>
        </w:rPr>
        <w:t>4.11</w:t>
      </w:r>
      <w:r w:rsidRPr="00B759BE">
        <w:rPr>
          <w:rFonts w:eastAsia="MS Mincho" w:cs="Angsana New"/>
          <w:lang w:val="en-AU"/>
        </w:rPr>
        <w:tab/>
        <w:t xml:space="preserve">The Working Groups of PRFP will be headed by a Chairman of the Working Group and supported by Experts. The Chairman of Working Groups will be </w:t>
      </w:r>
      <w:r w:rsidRPr="00B759BE">
        <w:rPr>
          <w:rFonts w:eastAsia="MS Mincho" w:cs="Angsana New" w:hint="eastAsia"/>
          <w:lang w:val="en-AU"/>
        </w:rPr>
        <w:t>decided</w:t>
      </w:r>
      <w:r w:rsidRPr="00B759BE">
        <w:rPr>
          <w:rFonts w:eastAsia="MS Mincho" w:cs="Angsana New"/>
          <w:lang w:val="en-AU"/>
        </w:rPr>
        <w:t xml:space="preserve"> by PRFP.</w:t>
      </w:r>
    </w:p>
    <w:p w14:paraId="2F6DD7D0" w14:textId="77777777" w:rsidR="00B759BE" w:rsidRPr="00B759BE" w:rsidRDefault="00B759BE" w:rsidP="00B759BE">
      <w:pPr>
        <w:ind w:left="720" w:hanging="720"/>
        <w:jc w:val="both"/>
        <w:rPr>
          <w:rFonts w:eastAsia="MS Mincho" w:cs="Angsana New"/>
          <w:lang w:val="en-AU"/>
        </w:rPr>
      </w:pPr>
    </w:p>
    <w:p w14:paraId="23FD1C0F" w14:textId="74EDF44F" w:rsidR="00B759BE" w:rsidRPr="00B759BE" w:rsidRDefault="00B759BE" w:rsidP="00B759BE">
      <w:pPr>
        <w:ind w:left="720" w:hanging="720"/>
        <w:jc w:val="both"/>
        <w:rPr>
          <w:rFonts w:eastAsia="MS Mincho" w:cs="Angsana New"/>
          <w:lang w:val="en-AU"/>
        </w:rPr>
      </w:pPr>
      <w:r w:rsidRPr="00B759BE">
        <w:rPr>
          <w:rFonts w:eastAsia="MS Mincho" w:cs="Angsana New"/>
          <w:lang w:val="en-AU"/>
        </w:rPr>
        <w:t>4.12</w:t>
      </w:r>
      <w:r w:rsidRPr="00B759BE">
        <w:rPr>
          <w:rFonts w:eastAsia="MS Mincho" w:cs="Angsana New"/>
          <w:lang w:val="en-AU"/>
        </w:rPr>
        <w:tab/>
        <w:t>The Terms of Reference and tenure of office bearers of the Working Groups will be decided by the PRFP.</w:t>
      </w:r>
    </w:p>
    <w:p w14:paraId="402A2897" w14:textId="77777777" w:rsidR="00B759BE" w:rsidRPr="00B759BE" w:rsidRDefault="00B759BE" w:rsidP="00B759BE">
      <w:pPr>
        <w:ind w:left="720" w:hanging="720"/>
        <w:jc w:val="both"/>
        <w:rPr>
          <w:rFonts w:eastAsia="MS Mincho" w:cs="Angsana New"/>
          <w:lang w:val="en-AU"/>
        </w:rPr>
      </w:pPr>
    </w:p>
    <w:p w14:paraId="2C640B17" w14:textId="67C2694B" w:rsidR="00B759BE" w:rsidRPr="00B759BE" w:rsidRDefault="00B759BE" w:rsidP="00B759BE">
      <w:pPr>
        <w:ind w:left="720" w:hanging="720"/>
        <w:jc w:val="both"/>
        <w:rPr>
          <w:rFonts w:eastAsia="MS Mincho" w:cs="Angsana New"/>
          <w:lang w:val="en-AU"/>
        </w:rPr>
      </w:pPr>
      <w:r w:rsidRPr="00B759BE">
        <w:rPr>
          <w:rFonts w:eastAsia="MS Mincho" w:cs="Angsana New"/>
          <w:lang w:val="en-AU"/>
        </w:rPr>
        <w:t>4.13</w:t>
      </w:r>
      <w:r w:rsidRPr="00B759BE">
        <w:rPr>
          <w:rFonts w:eastAsia="MS Mincho" w:cs="Angsana New"/>
          <w:lang w:val="en-AU"/>
        </w:rPr>
        <w:tab/>
      </w:r>
      <w:r w:rsidRPr="00B759BE">
        <w:rPr>
          <w:rFonts w:eastAsia="MS Mincho" w:cs="Angsana New"/>
        </w:rPr>
        <w:t xml:space="preserve">Working Groups may work electronically for producing practical outputs for use of members </w:t>
      </w:r>
      <w:r w:rsidRPr="00B759BE">
        <w:rPr>
          <w:rFonts w:eastAsia="MS Mincho" w:cs="Angsana New" w:hint="eastAsia"/>
        </w:rPr>
        <w:t xml:space="preserve">and </w:t>
      </w:r>
      <w:r w:rsidRPr="00B759BE">
        <w:rPr>
          <w:rFonts w:eastAsia="MS Mincho" w:cs="Angsana New"/>
        </w:rPr>
        <w:t>work in between the PRFP sessions</w:t>
      </w:r>
      <w:r w:rsidRPr="00B759BE">
        <w:rPr>
          <w:rFonts w:eastAsia="MS Mincho" w:cs="Angsana New" w:hint="eastAsia"/>
        </w:rPr>
        <w:t>.</w:t>
      </w:r>
    </w:p>
    <w:p w14:paraId="150A29DB" w14:textId="77777777" w:rsidR="00B759BE" w:rsidRPr="00B759BE" w:rsidRDefault="00B759BE" w:rsidP="00B759BE">
      <w:pPr>
        <w:ind w:left="720" w:hanging="720"/>
        <w:jc w:val="both"/>
        <w:rPr>
          <w:rFonts w:eastAsia="MS Mincho" w:cs="Angsana New"/>
          <w:lang w:val="en-AU"/>
        </w:rPr>
      </w:pPr>
    </w:p>
    <w:p w14:paraId="41F46863"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Participation</w:t>
      </w:r>
    </w:p>
    <w:p w14:paraId="58556FC9" w14:textId="77777777" w:rsidR="00B759BE" w:rsidRPr="00B759BE" w:rsidRDefault="00B759BE" w:rsidP="00B759BE">
      <w:pPr>
        <w:autoSpaceDE w:val="0"/>
        <w:autoSpaceDN w:val="0"/>
        <w:adjustRightInd w:val="0"/>
        <w:rPr>
          <w:rFonts w:eastAsia="Calibri"/>
          <w:color w:val="000000"/>
          <w:lang w:bidi="th-TH"/>
        </w:rPr>
      </w:pPr>
    </w:p>
    <w:p w14:paraId="60AE5958" w14:textId="77777777" w:rsidR="00B759BE" w:rsidRPr="00B759BE" w:rsidRDefault="00B759BE" w:rsidP="00B759BE">
      <w:pPr>
        <w:autoSpaceDE w:val="0"/>
        <w:autoSpaceDN w:val="0"/>
        <w:adjustRightInd w:val="0"/>
        <w:ind w:left="720" w:hanging="720"/>
        <w:jc w:val="both"/>
        <w:rPr>
          <w:rFonts w:eastAsia="Calibri"/>
          <w:color w:val="000000"/>
          <w:lang w:bidi="th-TH"/>
        </w:rPr>
      </w:pPr>
      <w:r w:rsidRPr="00B759BE">
        <w:rPr>
          <w:rFonts w:eastAsia="Calibri"/>
          <w:color w:val="000000"/>
          <w:lang w:bidi="th-TH"/>
        </w:rPr>
        <w:t>5.1</w:t>
      </w:r>
      <w:r w:rsidRPr="00B759BE">
        <w:rPr>
          <w:rFonts w:eastAsia="Calibri"/>
          <w:color w:val="000000"/>
          <w:lang w:bidi="th-TH"/>
        </w:rPr>
        <w:tab/>
        <w:t xml:space="preserve">All APT Members, Associate Members and Affiliate Members may participate in the activities of the Forum. </w:t>
      </w:r>
    </w:p>
    <w:p w14:paraId="1BA67151" w14:textId="77777777" w:rsidR="00B759BE" w:rsidRPr="00B759BE" w:rsidRDefault="00B759BE" w:rsidP="00B759BE">
      <w:pPr>
        <w:autoSpaceDE w:val="0"/>
        <w:autoSpaceDN w:val="0"/>
        <w:adjustRightInd w:val="0"/>
        <w:ind w:left="720" w:hanging="720"/>
        <w:rPr>
          <w:rFonts w:eastAsia="Calibri"/>
          <w:color w:val="000000"/>
          <w:lang w:bidi="th-TH"/>
        </w:rPr>
      </w:pPr>
    </w:p>
    <w:p w14:paraId="5B55FCED" w14:textId="284E3FFC" w:rsidR="00B759BE" w:rsidRPr="00B759BE" w:rsidRDefault="00B759BE" w:rsidP="00B759BE">
      <w:pPr>
        <w:tabs>
          <w:tab w:val="left" w:pos="720"/>
        </w:tabs>
        <w:autoSpaceDE w:val="0"/>
        <w:autoSpaceDN w:val="0"/>
        <w:adjustRightInd w:val="0"/>
        <w:ind w:left="720" w:hanging="720"/>
        <w:jc w:val="both"/>
        <w:rPr>
          <w:rFonts w:eastAsia="Calibri"/>
          <w:color w:val="000000"/>
          <w:lang w:bidi="th-TH"/>
        </w:rPr>
      </w:pPr>
      <w:r w:rsidRPr="00B759BE">
        <w:rPr>
          <w:rFonts w:eastAsia="Calibri"/>
          <w:color w:val="000000"/>
          <w:lang w:bidi="th-TH"/>
        </w:rPr>
        <w:t>5.2</w:t>
      </w:r>
      <w:r w:rsidRPr="00B759BE">
        <w:rPr>
          <w:rFonts w:eastAsia="Calibri"/>
          <w:color w:val="000000"/>
          <w:lang w:bidi="th-TH"/>
        </w:rPr>
        <w:tab/>
        <w:t xml:space="preserve">Organizations which have </w:t>
      </w:r>
      <w:r w:rsidRPr="00B759BE">
        <w:rPr>
          <w:rFonts w:eastAsia="MS Mincho" w:hint="eastAsia"/>
          <w:color w:val="000000"/>
          <w:lang w:eastAsia="ja-JP" w:bidi="th-TH"/>
        </w:rPr>
        <w:t xml:space="preserve">a </w:t>
      </w:r>
      <w:r w:rsidRPr="00B759BE">
        <w:rPr>
          <w:rFonts w:eastAsia="MS Mincho"/>
          <w:color w:val="000000"/>
          <w:lang w:eastAsia="ja-JP" w:bidi="th-TH"/>
        </w:rPr>
        <w:t xml:space="preserve">MOU </w:t>
      </w:r>
      <w:r w:rsidRPr="00B759BE">
        <w:rPr>
          <w:rFonts w:eastAsia="Calibri"/>
          <w:color w:val="000000"/>
          <w:lang w:bidi="th-TH"/>
        </w:rPr>
        <w:t xml:space="preserve">with the APT or other relevant international or regional organizations may send representatives to attend the meetings of the Forum on the same basis as they attend other APT meetings. </w:t>
      </w:r>
    </w:p>
    <w:p w14:paraId="0CD4FB66" w14:textId="77777777" w:rsidR="00B759BE" w:rsidRPr="00B759BE" w:rsidRDefault="00B759BE" w:rsidP="00B759BE">
      <w:pPr>
        <w:autoSpaceDE w:val="0"/>
        <w:autoSpaceDN w:val="0"/>
        <w:adjustRightInd w:val="0"/>
        <w:rPr>
          <w:rFonts w:eastAsia="Calibri"/>
          <w:color w:val="000000"/>
          <w:lang w:bidi="th-TH"/>
        </w:rPr>
      </w:pPr>
    </w:p>
    <w:p w14:paraId="61BD2FBA" w14:textId="5CF962F0" w:rsidR="00B759BE" w:rsidRPr="00B759BE" w:rsidRDefault="00B759BE" w:rsidP="00B759BE">
      <w:pPr>
        <w:autoSpaceDE w:val="0"/>
        <w:autoSpaceDN w:val="0"/>
        <w:adjustRightInd w:val="0"/>
        <w:ind w:left="720" w:hanging="720"/>
        <w:jc w:val="both"/>
        <w:rPr>
          <w:rFonts w:eastAsia="Calibri"/>
          <w:color w:val="000000"/>
          <w:lang w:bidi="th-TH"/>
        </w:rPr>
      </w:pPr>
      <w:r w:rsidRPr="00B759BE">
        <w:rPr>
          <w:rFonts w:eastAsia="Calibri"/>
          <w:color w:val="000000"/>
          <w:lang w:bidi="th-TH"/>
        </w:rPr>
        <w:t xml:space="preserve">5.3 </w:t>
      </w:r>
      <w:r w:rsidRPr="00B759BE">
        <w:rPr>
          <w:rFonts w:eastAsia="Calibri"/>
          <w:color w:val="000000"/>
          <w:lang w:bidi="th-TH"/>
        </w:rPr>
        <w:tab/>
        <w:t xml:space="preserve">Non-APT members may be invited to participate in the activities of the Forum as a guest at the discretion of the Chairman of the Forum and the Secretary General in consultation with the relevant Member administration as appropriate. </w:t>
      </w:r>
    </w:p>
    <w:p w14:paraId="31DCCAD6" w14:textId="77777777" w:rsidR="00B759BE" w:rsidRPr="00B759BE" w:rsidRDefault="00B759BE" w:rsidP="00B759BE">
      <w:pPr>
        <w:autoSpaceDE w:val="0"/>
        <w:autoSpaceDN w:val="0"/>
        <w:adjustRightInd w:val="0"/>
        <w:jc w:val="both"/>
        <w:rPr>
          <w:rFonts w:eastAsia="Calibri"/>
          <w:color w:val="000000"/>
          <w:lang w:bidi="th-TH"/>
        </w:rPr>
      </w:pPr>
    </w:p>
    <w:p w14:paraId="7E5E4C87" w14:textId="66557A76" w:rsidR="00B759BE" w:rsidRPr="00B759BE" w:rsidRDefault="00B759BE" w:rsidP="00B759BE">
      <w:pPr>
        <w:autoSpaceDE w:val="0"/>
        <w:autoSpaceDN w:val="0"/>
        <w:adjustRightInd w:val="0"/>
        <w:ind w:left="720" w:hanging="720"/>
        <w:jc w:val="both"/>
        <w:rPr>
          <w:rFonts w:eastAsia="Calibri"/>
          <w:color w:val="000000"/>
          <w:lang w:bidi="th-TH"/>
        </w:rPr>
      </w:pPr>
      <w:r w:rsidRPr="00B759BE">
        <w:rPr>
          <w:rFonts w:eastAsia="Calibri"/>
          <w:color w:val="000000"/>
          <w:lang w:bidi="th-TH"/>
        </w:rPr>
        <w:t xml:space="preserve">5.4 </w:t>
      </w:r>
      <w:r w:rsidRPr="00B759BE">
        <w:rPr>
          <w:rFonts w:eastAsia="Calibri"/>
          <w:color w:val="000000"/>
          <w:lang w:bidi="th-TH"/>
        </w:rPr>
        <w:tab/>
        <w:t xml:space="preserve">Other non-APT members may participate as observer with the payment of the participation fee. </w:t>
      </w:r>
    </w:p>
    <w:p w14:paraId="02AAE09E" w14:textId="77777777" w:rsidR="00B759BE" w:rsidRPr="00B759BE" w:rsidRDefault="00B759BE" w:rsidP="00B759BE">
      <w:pPr>
        <w:autoSpaceDE w:val="0"/>
        <w:autoSpaceDN w:val="0"/>
        <w:adjustRightInd w:val="0"/>
        <w:rPr>
          <w:rFonts w:eastAsia="MS Mincho"/>
          <w:color w:val="000000"/>
          <w:lang w:eastAsia="ja-JP" w:bidi="th-TH"/>
        </w:rPr>
      </w:pPr>
    </w:p>
    <w:p w14:paraId="7077AD64"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Contributions to PRFP Meetings</w:t>
      </w:r>
    </w:p>
    <w:p w14:paraId="3A43C4AD" w14:textId="77777777" w:rsidR="00B759BE" w:rsidRPr="00B759BE" w:rsidRDefault="00B759BE" w:rsidP="00B759BE">
      <w:pPr>
        <w:jc w:val="both"/>
        <w:rPr>
          <w:rFonts w:eastAsia="MS Mincho" w:cs="Angsana New"/>
          <w:b/>
          <w:bCs/>
          <w:lang w:val="en-AU"/>
        </w:rPr>
      </w:pPr>
    </w:p>
    <w:p w14:paraId="54DCE841" w14:textId="77777777" w:rsidR="00B759BE" w:rsidRPr="00B759BE" w:rsidRDefault="00B759BE" w:rsidP="00B759BE">
      <w:pPr>
        <w:numPr>
          <w:ilvl w:val="0"/>
          <w:numId w:val="40"/>
        </w:numPr>
        <w:ind w:left="1080" w:hanging="371"/>
        <w:jc w:val="both"/>
        <w:rPr>
          <w:rFonts w:eastAsia="MS Mincho" w:cs="Angsana New"/>
          <w:lang w:val="en-AU"/>
        </w:rPr>
      </w:pPr>
      <w:r w:rsidRPr="00B759BE">
        <w:rPr>
          <w:rFonts w:eastAsia="MS Mincho" w:cs="Angsana New"/>
          <w:lang w:val="en-AU"/>
        </w:rPr>
        <w:t>All APT members from PRFP Members can submit contributions and proposals related to the PRFP meetings.</w:t>
      </w:r>
    </w:p>
    <w:p w14:paraId="39C6E36D" w14:textId="77777777" w:rsidR="00B759BE" w:rsidRPr="00B759BE" w:rsidRDefault="00B759BE" w:rsidP="00B759BE">
      <w:pPr>
        <w:ind w:left="1080" w:hanging="371"/>
        <w:rPr>
          <w:rFonts w:eastAsia="MS Mincho" w:cs="Angsana New"/>
          <w:lang w:val="en-AU"/>
        </w:rPr>
      </w:pPr>
    </w:p>
    <w:p w14:paraId="1E0F8FF6" w14:textId="7847E292" w:rsidR="00B759BE" w:rsidRPr="00B759BE" w:rsidRDefault="00B759BE" w:rsidP="00B759BE">
      <w:pPr>
        <w:numPr>
          <w:ilvl w:val="0"/>
          <w:numId w:val="40"/>
        </w:numPr>
        <w:ind w:left="1080" w:hanging="371"/>
        <w:jc w:val="both"/>
        <w:rPr>
          <w:rFonts w:eastAsia="MS Mincho" w:cs="Angsana New"/>
          <w:lang w:val="en-AU"/>
        </w:rPr>
      </w:pPr>
      <w:r w:rsidRPr="00B759BE">
        <w:rPr>
          <w:rFonts w:eastAsia="MS Mincho" w:cs="Angsana New"/>
          <w:lang w:val="en-AU"/>
        </w:rPr>
        <w:t xml:space="preserve">Organizations which have </w:t>
      </w:r>
      <w:r w:rsidRPr="00B759BE">
        <w:rPr>
          <w:rFonts w:eastAsia="MS Mincho" w:cs="Angsana New" w:hint="eastAsia"/>
          <w:lang w:val="en-AU"/>
        </w:rPr>
        <w:t xml:space="preserve">a </w:t>
      </w:r>
      <w:r w:rsidRPr="00B759BE">
        <w:rPr>
          <w:rFonts w:eastAsia="MS Mincho" w:cs="Angsana New"/>
          <w:lang w:val="en-AU"/>
        </w:rPr>
        <w:t xml:space="preserve">MOU with the APT and other relevant international or regional organizations may submit </w:t>
      </w:r>
      <w:r w:rsidRPr="00B759BE">
        <w:rPr>
          <w:rFonts w:eastAsia="MS Mincho" w:cs="Angsana New" w:hint="eastAsia"/>
          <w:lang w:val="en-AU"/>
        </w:rPr>
        <w:t xml:space="preserve">a </w:t>
      </w:r>
      <w:r w:rsidRPr="00B759BE">
        <w:rPr>
          <w:rFonts w:eastAsia="MS Mincho" w:cs="Angsana New"/>
          <w:lang w:val="en-AU"/>
        </w:rPr>
        <w:t xml:space="preserve">contribution as </w:t>
      </w:r>
      <w:r w:rsidRPr="00B759BE">
        <w:rPr>
          <w:rFonts w:eastAsia="MS Mincho" w:cs="Angsana New" w:hint="eastAsia"/>
          <w:lang w:val="en-AU"/>
        </w:rPr>
        <w:t xml:space="preserve">an </w:t>
      </w:r>
      <w:r w:rsidRPr="00B759BE">
        <w:rPr>
          <w:rFonts w:eastAsia="MS Mincho" w:cs="Angsana New"/>
          <w:lang w:val="en-AU"/>
        </w:rPr>
        <w:t>Information Document on the same basis as they attend other APT meetings.</w:t>
      </w:r>
    </w:p>
    <w:p w14:paraId="56128F28" w14:textId="77777777" w:rsidR="00B759BE" w:rsidRPr="00B759BE" w:rsidRDefault="00B759BE" w:rsidP="00B759BE">
      <w:pPr>
        <w:ind w:left="1080" w:hanging="371"/>
        <w:rPr>
          <w:rFonts w:eastAsia="MS Mincho" w:cs="Angsana New"/>
          <w:lang w:val="en-AU"/>
        </w:rPr>
      </w:pPr>
    </w:p>
    <w:p w14:paraId="210AD39D" w14:textId="77777777" w:rsidR="00B759BE" w:rsidRPr="00B759BE" w:rsidRDefault="00B759BE" w:rsidP="00B759BE">
      <w:pPr>
        <w:numPr>
          <w:ilvl w:val="0"/>
          <w:numId w:val="40"/>
        </w:numPr>
        <w:ind w:left="1080" w:hanging="371"/>
        <w:jc w:val="both"/>
        <w:rPr>
          <w:rFonts w:eastAsia="MS Mincho" w:cs="Angsana New"/>
          <w:lang w:val="en-AU"/>
        </w:rPr>
      </w:pPr>
      <w:r w:rsidRPr="00B759BE">
        <w:rPr>
          <w:rFonts w:eastAsia="MS Mincho" w:cs="Angsana New"/>
          <w:lang w:val="en-AU"/>
        </w:rPr>
        <w:t xml:space="preserve">Non-members of PRFP </w:t>
      </w:r>
      <w:r w:rsidRPr="00B759BE">
        <w:rPr>
          <w:rFonts w:eastAsia="MS Mincho" w:cs="Angsana New" w:hint="eastAsia"/>
          <w:lang w:val="en-AU"/>
        </w:rPr>
        <w:t xml:space="preserve">may </w:t>
      </w:r>
      <w:r w:rsidRPr="00B759BE">
        <w:rPr>
          <w:rFonts w:eastAsia="MS Mincho" w:cs="Angsana New"/>
          <w:lang w:val="en-AU"/>
        </w:rPr>
        <w:t xml:space="preserve">not submit contributions to the PRFP meetings. However, considering the importance of the subject matters, the PRFP Chairman or Vice -Chairman may allow non-members to submit and present </w:t>
      </w:r>
      <w:r w:rsidRPr="00B759BE">
        <w:rPr>
          <w:rFonts w:eastAsia="MS Mincho" w:cs="Angsana New" w:hint="eastAsia"/>
          <w:lang w:val="en-AU"/>
        </w:rPr>
        <w:t xml:space="preserve">a </w:t>
      </w:r>
      <w:r w:rsidRPr="00B759BE">
        <w:rPr>
          <w:rFonts w:eastAsia="MS Mincho" w:cs="Angsana New"/>
          <w:lang w:val="en-AU"/>
        </w:rPr>
        <w:t>contribution</w:t>
      </w:r>
      <w:r w:rsidRPr="00B759BE">
        <w:rPr>
          <w:rFonts w:eastAsia="MS Mincho" w:cs="Angsana New" w:hint="eastAsia"/>
          <w:lang w:val="en-AU"/>
        </w:rPr>
        <w:t xml:space="preserve"> as an Information Document</w:t>
      </w:r>
      <w:r w:rsidRPr="00B759BE">
        <w:rPr>
          <w:rFonts w:eastAsia="MS Mincho" w:cs="Angsana New"/>
          <w:lang w:val="en-AU"/>
        </w:rPr>
        <w:t xml:space="preserve">. </w:t>
      </w:r>
    </w:p>
    <w:p w14:paraId="3764FEF5" w14:textId="77777777" w:rsidR="00B759BE" w:rsidRPr="00B759BE" w:rsidRDefault="00B759BE" w:rsidP="00B759BE">
      <w:pPr>
        <w:rPr>
          <w:rFonts w:eastAsia="MS Mincho" w:cs="Angsana New"/>
          <w:lang w:val="en-AU"/>
        </w:rPr>
      </w:pPr>
    </w:p>
    <w:p w14:paraId="3895DD70" w14:textId="77777777" w:rsidR="00B759BE" w:rsidRPr="00B759BE" w:rsidRDefault="00B759BE" w:rsidP="00B759BE">
      <w:pPr>
        <w:keepNext/>
        <w:numPr>
          <w:ilvl w:val="0"/>
          <w:numId w:val="35"/>
        </w:numPr>
        <w:ind w:hanging="720"/>
        <w:outlineLvl w:val="1"/>
        <w:rPr>
          <w:rFonts w:eastAsia="MS Mincho"/>
          <w:b/>
          <w:bCs/>
        </w:rPr>
      </w:pPr>
      <w:r w:rsidRPr="00B759BE">
        <w:rPr>
          <w:rFonts w:eastAsia="MS Mincho"/>
          <w:b/>
          <w:bCs/>
        </w:rPr>
        <w:t>Output documents and approval procedures</w:t>
      </w:r>
    </w:p>
    <w:p w14:paraId="685CE2C2" w14:textId="77777777" w:rsidR="00B759BE" w:rsidRPr="00B759BE" w:rsidRDefault="00B759BE" w:rsidP="00B759BE">
      <w:pPr>
        <w:rPr>
          <w:rFonts w:eastAsia="MS Mincho" w:cs="Angsana New"/>
          <w:lang w:val="en-AU"/>
        </w:rPr>
      </w:pPr>
    </w:p>
    <w:p w14:paraId="4E741AD8" w14:textId="77777777" w:rsidR="00B759BE" w:rsidRPr="00B759BE" w:rsidRDefault="00B759BE" w:rsidP="00B759BE">
      <w:pPr>
        <w:ind w:left="720"/>
        <w:jc w:val="both"/>
        <w:rPr>
          <w:rFonts w:eastAsia="MS Mincho" w:cs="Angsana New"/>
          <w:bCs/>
          <w:i/>
          <w:iCs/>
          <w:lang w:val="en-AU"/>
        </w:rPr>
      </w:pPr>
      <w:r w:rsidRPr="00B759BE">
        <w:rPr>
          <w:rFonts w:eastAsia="MS Mincho" w:cs="Angsana New"/>
          <w:lang w:val="en-AU"/>
        </w:rPr>
        <w:t>The types of the PRFP output documents and the approval procedures are given in document “</w:t>
      </w:r>
      <w:r w:rsidRPr="00B759BE">
        <w:rPr>
          <w:rFonts w:eastAsia="MS Mincho" w:cs="Angsana New"/>
          <w:bCs/>
          <w:i/>
          <w:iCs/>
          <w:lang w:val="en-AU"/>
        </w:rPr>
        <w:t xml:space="preserve">Approval Procedure for Output Documents of PRFP” </w:t>
      </w:r>
      <w:r w:rsidRPr="00B759BE">
        <w:rPr>
          <w:rFonts w:eastAsia="MS Mincho" w:cs="Angsana New"/>
          <w:bCs/>
          <w:lang w:val="en-AU"/>
        </w:rPr>
        <w:t xml:space="preserve">as attached in </w:t>
      </w:r>
      <w:r w:rsidRPr="00B759BE">
        <w:rPr>
          <w:rFonts w:eastAsia="MS Mincho" w:cs="Angsana New" w:hint="eastAsia"/>
          <w:bCs/>
          <w:lang w:val="en-AU"/>
        </w:rPr>
        <w:t xml:space="preserve">the </w:t>
      </w:r>
      <w:r w:rsidRPr="00B759BE">
        <w:rPr>
          <w:rFonts w:eastAsia="MS Mincho" w:cs="Angsana New"/>
          <w:b/>
          <w:u w:val="single"/>
          <w:lang w:val="en-AU"/>
        </w:rPr>
        <w:t>Annex.</w:t>
      </w:r>
    </w:p>
    <w:p w14:paraId="5736BFA9" w14:textId="77777777" w:rsidR="00B759BE" w:rsidRPr="00B759BE" w:rsidRDefault="00B759BE" w:rsidP="00B759BE">
      <w:pPr>
        <w:tabs>
          <w:tab w:val="left" w:pos="567"/>
        </w:tabs>
        <w:jc w:val="both"/>
        <w:rPr>
          <w:rFonts w:eastAsia="MS Mincho" w:cs="Angsana New"/>
          <w:lang w:val="en-AU"/>
        </w:rPr>
      </w:pPr>
    </w:p>
    <w:p w14:paraId="6A63A583" w14:textId="77777777" w:rsidR="00B759BE" w:rsidRPr="00B759BE" w:rsidRDefault="00B759BE" w:rsidP="000E4FF1">
      <w:pPr>
        <w:keepNext/>
        <w:numPr>
          <w:ilvl w:val="0"/>
          <w:numId w:val="35"/>
        </w:numPr>
        <w:spacing w:after="240"/>
        <w:ind w:hanging="720"/>
        <w:outlineLvl w:val="1"/>
        <w:rPr>
          <w:rFonts w:eastAsia="MS Mincho"/>
          <w:b/>
          <w:bCs/>
        </w:rPr>
      </w:pPr>
      <w:r w:rsidRPr="00B759BE">
        <w:rPr>
          <w:rFonts w:eastAsia="MS Mincho"/>
          <w:b/>
          <w:bCs/>
        </w:rPr>
        <w:t>Role of the APT Secretariat</w:t>
      </w:r>
    </w:p>
    <w:p w14:paraId="0BD17ABE" w14:textId="77777777" w:rsidR="00B759BE" w:rsidRPr="00B759BE" w:rsidRDefault="00B759BE" w:rsidP="000E4FF1">
      <w:pPr>
        <w:numPr>
          <w:ilvl w:val="0"/>
          <w:numId w:val="41"/>
        </w:numPr>
        <w:spacing w:after="240" w:line="280" w:lineRule="exact"/>
        <w:ind w:left="1080" w:hanging="371"/>
        <w:jc w:val="both"/>
        <w:rPr>
          <w:rFonts w:eastAsia="MS Mincho" w:cs="Angsana New"/>
          <w:lang w:val="en-AU"/>
        </w:rPr>
      </w:pPr>
      <w:r w:rsidRPr="00B759BE">
        <w:rPr>
          <w:rFonts w:eastAsia="MS Mincho" w:cs="Angsana New"/>
          <w:lang w:val="en-AU"/>
        </w:rPr>
        <w:t xml:space="preserve">Organize the PRFP Meetings </w:t>
      </w:r>
    </w:p>
    <w:p w14:paraId="7E5E90EE" w14:textId="77777777" w:rsidR="00B759BE" w:rsidRPr="00B759BE" w:rsidRDefault="00B759BE" w:rsidP="000E4FF1">
      <w:pPr>
        <w:numPr>
          <w:ilvl w:val="0"/>
          <w:numId w:val="41"/>
        </w:numPr>
        <w:spacing w:after="240" w:line="280" w:lineRule="exact"/>
        <w:ind w:left="1080" w:hanging="371"/>
        <w:jc w:val="both"/>
        <w:rPr>
          <w:rFonts w:eastAsia="MS Mincho" w:cs="Angsana New"/>
          <w:lang w:val="en-AU"/>
        </w:rPr>
      </w:pPr>
      <w:r w:rsidRPr="00B759BE">
        <w:rPr>
          <w:rFonts w:eastAsia="MS Mincho" w:cs="Angsana New"/>
          <w:lang w:val="en-AU"/>
        </w:rPr>
        <w:t>Coordinate with the Chairman, Vice-Chairmen, PRFP Members for accelerating the work of PRFP</w:t>
      </w:r>
    </w:p>
    <w:p w14:paraId="0CEAE65C" w14:textId="77777777" w:rsidR="00B759BE" w:rsidRPr="00B759BE" w:rsidRDefault="00B759BE" w:rsidP="000E4FF1">
      <w:pPr>
        <w:numPr>
          <w:ilvl w:val="0"/>
          <w:numId w:val="41"/>
        </w:numPr>
        <w:spacing w:after="240" w:line="280" w:lineRule="exact"/>
        <w:ind w:left="1080" w:hanging="371"/>
        <w:jc w:val="both"/>
        <w:rPr>
          <w:rFonts w:eastAsia="MS Mincho" w:cs="Angsana New"/>
          <w:lang w:val="en-AU"/>
        </w:rPr>
      </w:pPr>
      <w:r w:rsidRPr="00B759BE">
        <w:rPr>
          <w:rFonts w:eastAsia="MS Mincho" w:cs="Angsana New"/>
          <w:lang w:val="en-AU"/>
        </w:rPr>
        <w:t xml:space="preserve">Maintain </w:t>
      </w:r>
      <w:r w:rsidRPr="00B759BE">
        <w:rPr>
          <w:rFonts w:eastAsia="MS Mincho" w:cs="Angsana New" w:hint="eastAsia"/>
          <w:lang w:val="en-AU"/>
        </w:rPr>
        <w:t xml:space="preserve">the </w:t>
      </w:r>
      <w:r w:rsidRPr="00B759BE">
        <w:rPr>
          <w:rFonts w:eastAsia="MS Mincho" w:cs="Angsana New"/>
          <w:lang w:val="en-AU"/>
        </w:rPr>
        <w:t>PRFP webpage and facilitate linkage to other relevant Websites</w:t>
      </w:r>
    </w:p>
    <w:p w14:paraId="2A94207B" w14:textId="77777777" w:rsidR="00B759BE" w:rsidRPr="00B759BE" w:rsidRDefault="00B759BE" w:rsidP="000E4FF1">
      <w:pPr>
        <w:numPr>
          <w:ilvl w:val="0"/>
          <w:numId w:val="41"/>
        </w:numPr>
        <w:spacing w:after="240" w:line="280" w:lineRule="exact"/>
        <w:ind w:left="1080" w:hanging="371"/>
        <w:jc w:val="both"/>
        <w:rPr>
          <w:rFonts w:eastAsia="MS Mincho" w:cs="Angsana New"/>
          <w:lang w:val="en-AU"/>
        </w:rPr>
      </w:pPr>
      <w:r w:rsidRPr="00B759BE">
        <w:rPr>
          <w:rFonts w:eastAsia="MS Mincho" w:cs="Angsana New"/>
          <w:lang w:val="en-AU"/>
        </w:rPr>
        <w:t xml:space="preserve">Prepare and submit proposals for consideration </w:t>
      </w:r>
      <w:r w:rsidRPr="00B759BE">
        <w:rPr>
          <w:rFonts w:eastAsia="MS Mincho" w:cs="Angsana New" w:hint="eastAsia"/>
          <w:lang w:val="en-AU"/>
        </w:rPr>
        <w:t xml:space="preserve">by the </w:t>
      </w:r>
      <w:r w:rsidRPr="00B759BE">
        <w:rPr>
          <w:rFonts w:eastAsia="MS Mincho" w:cs="Angsana New"/>
          <w:lang w:val="en-AU"/>
        </w:rPr>
        <w:t>Management Committee of the APT</w:t>
      </w:r>
    </w:p>
    <w:p w14:paraId="0FAEC5FC" w14:textId="77777777" w:rsidR="00B759BE" w:rsidRPr="00B759BE" w:rsidRDefault="00B759BE" w:rsidP="000E4FF1">
      <w:pPr>
        <w:numPr>
          <w:ilvl w:val="0"/>
          <w:numId w:val="41"/>
        </w:numPr>
        <w:spacing w:after="240" w:line="280" w:lineRule="exact"/>
        <w:ind w:left="1080" w:hanging="371"/>
        <w:jc w:val="both"/>
        <w:rPr>
          <w:rFonts w:eastAsia="MS Mincho" w:cs="Angsana New"/>
          <w:lang w:val="en-AU"/>
        </w:rPr>
      </w:pPr>
      <w:r w:rsidRPr="00B759BE">
        <w:rPr>
          <w:rFonts w:eastAsia="MS Mincho" w:cs="Angsana New"/>
          <w:lang w:val="en-AU"/>
        </w:rPr>
        <w:lastRenderedPageBreak/>
        <w:t>Provide necessary secretarial support required by the PRFP</w:t>
      </w:r>
    </w:p>
    <w:p w14:paraId="3EEE09F9" w14:textId="77777777" w:rsidR="00B759BE" w:rsidRPr="00B759BE" w:rsidRDefault="00B759BE" w:rsidP="00B759BE">
      <w:pPr>
        <w:numPr>
          <w:ilvl w:val="0"/>
          <w:numId w:val="41"/>
        </w:numPr>
        <w:spacing w:before="120" w:line="280" w:lineRule="exact"/>
        <w:ind w:left="1080" w:hanging="371"/>
        <w:jc w:val="both"/>
        <w:rPr>
          <w:rFonts w:eastAsia="MS Mincho" w:cs="Angsana New"/>
          <w:lang w:val="en-AU"/>
        </w:rPr>
      </w:pPr>
      <w:r w:rsidRPr="00B759BE">
        <w:rPr>
          <w:rFonts w:eastAsia="MS Mincho" w:cs="Angsana New"/>
          <w:lang w:val="en-AU"/>
        </w:rPr>
        <w:t>The APT Secretariat shall be responsible for the preparation of the meeting of the PRFP in consultation with the Chairman, Vice-Chairmen and Steering Committee of the PRFP. The APT Secretariat shall prepare the draft Agenda and Programme of the PRFP as proposed by the Steering Committee of the PRFP and will provide secretarial support during the meeting.</w:t>
      </w:r>
    </w:p>
    <w:p w14:paraId="47B1BA19" w14:textId="77777777" w:rsidR="000E4FF1" w:rsidRDefault="000E4FF1" w:rsidP="00B759BE">
      <w:pPr>
        <w:jc w:val="center"/>
        <w:rPr>
          <w:rFonts w:eastAsia="MS Mincho" w:cs="Angsana New"/>
        </w:rPr>
      </w:pPr>
    </w:p>
    <w:p w14:paraId="4E77A151" w14:textId="77777777" w:rsidR="000E4FF1" w:rsidRDefault="000E4FF1" w:rsidP="00B759BE">
      <w:pPr>
        <w:jc w:val="center"/>
        <w:rPr>
          <w:rFonts w:eastAsia="MS Mincho" w:cs="Angsana New"/>
        </w:rPr>
      </w:pPr>
    </w:p>
    <w:p w14:paraId="6D96A2A8" w14:textId="0F3063F7" w:rsidR="00717D8F" w:rsidRDefault="00B759BE" w:rsidP="00B759BE">
      <w:pPr>
        <w:jc w:val="center"/>
      </w:pPr>
      <w:r w:rsidRPr="00B759BE">
        <w:rPr>
          <w:rFonts w:eastAsia="MS Mincho" w:cs="Angsana New"/>
        </w:rPr>
        <w:t>________________________</w:t>
      </w:r>
    </w:p>
    <w:sectPr w:rsidR="00717D8F" w:rsidSect="00E74EEE">
      <w:headerReference w:type="default" r:id="rId8"/>
      <w:footerReference w:type="even" r:id="rId9"/>
      <w:footerReference w:type="default" r:id="rId10"/>
      <w:footerReference w:type="first" r:id="rId11"/>
      <w:pgSz w:w="11909" w:h="16840" w:code="9"/>
      <w:pgMar w:top="1152" w:right="1296" w:bottom="1296" w:left="158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D5B9" w14:textId="77777777" w:rsidR="006F288C" w:rsidRDefault="006F288C">
      <w:r>
        <w:separator/>
      </w:r>
    </w:p>
  </w:endnote>
  <w:endnote w:type="continuationSeparator" w:id="0">
    <w:p w14:paraId="3511ABCA" w14:textId="77777777" w:rsidR="006F288C" w:rsidRDefault="006F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4CD" w14:textId="429D0964" w:rsidR="00753B3F" w:rsidRPr="00E74EEE" w:rsidRDefault="00E74EEE" w:rsidP="00E74EEE">
    <w:pPr>
      <w:tabs>
        <w:tab w:val="right" w:pos="9180"/>
      </w:tabs>
      <w:rPr>
        <w:rFonts w:eastAsia="MS Mincho" w:cs="Angsana New"/>
      </w:rPr>
    </w:pPr>
    <w:r w:rsidRPr="00E74EEE">
      <w:rPr>
        <w:rFonts w:eastAsia="MS Mincho" w:cs="Angsana New"/>
        <w:i/>
        <w:iCs/>
        <w:noProof/>
        <w:lang w:val="en-GB" w:eastAsia="en-GB" w:bidi="th-TH"/>
      </w:rPr>
      <mc:AlternateContent>
        <mc:Choice Requires="wps">
          <w:drawing>
            <wp:anchor distT="0" distB="0" distL="114300" distR="114300" simplePos="0" relativeHeight="251659264" behindDoc="0" locked="0" layoutInCell="1" allowOverlap="1" wp14:anchorId="0AE0CD8D" wp14:editId="6D3A3FAF">
              <wp:simplePos x="0" y="0"/>
              <wp:positionH relativeFrom="column">
                <wp:posOffset>0</wp:posOffset>
              </wp:positionH>
              <wp:positionV relativeFrom="paragraph">
                <wp:posOffset>-78740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505828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pt" to="460.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" strokecolor="#4a7ebb"/>
          </w:pict>
        </mc:Fallback>
      </mc:AlternateContent>
    </w:r>
    <w:r w:rsidRPr="00E74EEE">
      <w:rPr>
        <w:rFonts w:eastAsia="MS Mincho" w:cs="Angsana New"/>
        <w:i/>
        <w:iCs/>
      </w:rPr>
      <w:t>Working Methods of PRFP</w:t>
    </w:r>
    <w:r w:rsidRPr="00E74EEE">
      <w:rPr>
        <w:rFonts w:eastAsia="MS Mincho" w:cs="Angsana New"/>
      </w:rPr>
      <w:tab/>
      <w:t xml:space="preserve">Page </w:t>
    </w:r>
    <w:r w:rsidRPr="00E74EEE">
      <w:rPr>
        <w:rFonts w:eastAsia="MS Mincho" w:cs="Angsana New"/>
        <w:bCs/>
      </w:rPr>
      <w:fldChar w:fldCharType="begin"/>
    </w:r>
    <w:r w:rsidRPr="00E74EEE">
      <w:rPr>
        <w:rFonts w:eastAsia="MS Mincho" w:cs="Angsana New"/>
        <w:bCs/>
      </w:rPr>
      <w:instrText xml:space="preserve"> PAGE </w:instrText>
    </w:r>
    <w:r w:rsidRPr="00E74EEE">
      <w:rPr>
        <w:rFonts w:eastAsia="MS Mincho" w:cs="Angsana New"/>
        <w:bCs/>
      </w:rPr>
      <w:fldChar w:fldCharType="separate"/>
    </w:r>
    <w:r w:rsidRPr="00E74EEE">
      <w:rPr>
        <w:rFonts w:eastAsia="MS Mincho" w:cs="Angsana New"/>
        <w:bCs/>
      </w:rPr>
      <w:t>1</w:t>
    </w:r>
    <w:r w:rsidRPr="00E74EEE">
      <w:rPr>
        <w:rFonts w:eastAsia="MS Mincho" w:cs="Angsana New"/>
        <w:bCs/>
      </w:rPr>
      <w:fldChar w:fldCharType="end"/>
    </w:r>
    <w:r w:rsidRPr="00E74EEE">
      <w:rPr>
        <w:rFonts w:eastAsia="MS Mincho" w:cs="Angsana New"/>
      </w:rPr>
      <w:t xml:space="preserve"> of </w:t>
    </w:r>
    <w:r w:rsidRPr="00E74EEE">
      <w:rPr>
        <w:rFonts w:eastAsia="MS Mincho" w:cs="Angsana New"/>
        <w:bCs/>
      </w:rPr>
      <w:fldChar w:fldCharType="begin"/>
    </w:r>
    <w:r w:rsidRPr="00E74EEE">
      <w:rPr>
        <w:rFonts w:eastAsia="MS Mincho" w:cs="Angsana New"/>
        <w:bCs/>
      </w:rPr>
      <w:instrText xml:space="preserve"> NUMPAGES  </w:instrText>
    </w:r>
    <w:r w:rsidRPr="00E74EEE">
      <w:rPr>
        <w:rFonts w:eastAsia="MS Mincho" w:cs="Angsana New"/>
        <w:bCs/>
      </w:rPr>
      <w:fldChar w:fldCharType="separate"/>
    </w:r>
    <w:r w:rsidRPr="00E74EEE">
      <w:rPr>
        <w:rFonts w:eastAsia="MS Mincho" w:cs="Angsana New"/>
        <w:bCs/>
      </w:rPr>
      <w:t>6</w:t>
    </w:r>
    <w:r w:rsidRPr="00E74EEE">
      <w:rPr>
        <w:rFonts w:eastAsia="MS Mincho" w:cs="Angsana New"/>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2CD7" w14:textId="499AA96B" w:rsidR="00753B3F" w:rsidRPr="006D75F6" w:rsidRDefault="00753B3F" w:rsidP="002A5CAE">
    <w:pPr>
      <w:pStyle w:val="Footer"/>
      <w:tabs>
        <w:tab w:val="clear" w:pos="4320"/>
        <w:tab w:val="clear" w:pos="8640"/>
        <w:tab w:val="right" w:pos="9000"/>
      </w:tabs>
    </w:pPr>
    <w:r w:rsidRPr="004A53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0C9A" w14:textId="77777777" w:rsidR="006F288C" w:rsidRDefault="006F288C">
      <w:r>
        <w:separator/>
      </w:r>
    </w:p>
  </w:footnote>
  <w:footnote w:type="continuationSeparator" w:id="0">
    <w:p w14:paraId="6BF39F21" w14:textId="77777777" w:rsidR="006F288C" w:rsidRDefault="006F288C">
      <w:r>
        <w:continuationSeparator/>
      </w:r>
    </w:p>
  </w:footnote>
  <w:footnote w:id="1">
    <w:p w14:paraId="50813C1C" w14:textId="77777777" w:rsidR="00E74EEE" w:rsidRDefault="00E74EEE" w:rsidP="00E74EEE">
      <w:pPr>
        <w:pStyle w:val="FootnoteText"/>
      </w:pPr>
      <w:r>
        <w:rPr>
          <w:rStyle w:val="FootnoteReference"/>
        </w:rPr>
        <w:footnoteRef/>
      </w:r>
      <w:r>
        <w:t xml:space="preserve"> Proposed revision by the </w:t>
      </w:r>
      <w:r>
        <w:t>13</w:t>
      </w:r>
      <w:r>
        <w:t>th APT Policy and Regulation Forum for Pacific (PRFP-</w:t>
      </w:r>
      <w:r>
        <w:t>13</w:t>
      </w:r>
      <w:r>
        <w:t xml:space="preserve">), </w:t>
      </w:r>
      <w:r>
        <w:t>Virtual Meeting</w:t>
      </w:r>
      <w:r>
        <w:t xml:space="preserve">, </w:t>
      </w:r>
    </w:p>
    <w:p w14:paraId="027B90E2" w14:textId="48FA4A82" w:rsidR="00E74EEE" w:rsidRDefault="00E74EEE" w:rsidP="00E74EEE">
      <w:pPr>
        <w:pStyle w:val="FootnoteText"/>
      </w:pPr>
      <w:r>
        <w:t>2</w:t>
      </w:r>
      <w:r>
        <w:t>9</w:t>
      </w:r>
      <w:r>
        <w:t xml:space="preserve">-30 </w:t>
      </w:r>
      <w:r>
        <w:t>September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3893D47"/>
    <w:multiLevelType w:val="hybridMultilevel"/>
    <w:tmpl w:val="075A7B96"/>
    <w:lvl w:ilvl="0" w:tplc="328C8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1F7D404B"/>
    <w:multiLevelType w:val="multilevel"/>
    <w:tmpl w:val="90161AF2"/>
    <w:lvl w:ilvl="0">
      <w:start w:val="4"/>
      <w:numFmt w:val="decimal"/>
      <w:lvlText w:val="%1."/>
      <w:lvlJc w:val="left"/>
      <w:pPr>
        <w:ind w:left="720" w:hanging="720"/>
      </w:pPr>
      <w:rPr>
        <w:rFonts w:hint="default"/>
      </w:rPr>
    </w:lvl>
    <w:lvl w:ilvl="1">
      <w:start w:val="1"/>
      <w:numFmt w:val="decimal"/>
      <w:isLgl/>
      <w:lvlText w:val="2.%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9"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9"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31"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2"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1"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abstractNumId w:val="23"/>
  </w:num>
  <w:num w:numId="2">
    <w:abstractNumId w:val="6"/>
  </w:num>
  <w:num w:numId="3">
    <w:abstractNumId w:val="2"/>
  </w:num>
  <w:num w:numId="4">
    <w:abstractNumId w:val="39"/>
  </w:num>
  <w:num w:numId="5">
    <w:abstractNumId w:val="17"/>
  </w:num>
  <w:num w:numId="6">
    <w:abstractNumId w:val="43"/>
  </w:num>
  <w:num w:numId="7">
    <w:abstractNumId w:val="14"/>
  </w:num>
  <w:num w:numId="8">
    <w:abstractNumId w:val="26"/>
  </w:num>
  <w:num w:numId="9">
    <w:abstractNumId w:val="15"/>
  </w:num>
  <w:num w:numId="10">
    <w:abstractNumId w:val="37"/>
  </w:num>
  <w:num w:numId="11">
    <w:abstractNumId w:val="24"/>
  </w:num>
  <w:num w:numId="12">
    <w:abstractNumId w:val="22"/>
  </w:num>
  <w:num w:numId="13">
    <w:abstractNumId w:val="19"/>
  </w:num>
  <w:num w:numId="14">
    <w:abstractNumId w:val="20"/>
  </w:num>
  <w:num w:numId="15">
    <w:abstractNumId w:val="9"/>
  </w:num>
  <w:num w:numId="16">
    <w:abstractNumId w:val="8"/>
  </w:num>
  <w:num w:numId="17">
    <w:abstractNumId w:val="30"/>
  </w:num>
  <w:num w:numId="18">
    <w:abstractNumId w:val="33"/>
  </w:num>
  <w:num w:numId="19">
    <w:abstractNumId w:val="35"/>
  </w:num>
  <w:num w:numId="20">
    <w:abstractNumId w:val="25"/>
  </w:num>
  <w:num w:numId="21">
    <w:abstractNumId w:val="29"/>
  </w:num>
  <w:num w:numId="22">
    <w:abstractNumId w:val="41"/>
  </w:num>
  <w:num w:numId="23">
    <w:abstractNumId w:val="42"/>
  </w:num>
  <w:num w:numId="24">
    <w:abstractNumId w:val="21"/>
  </w:num>
  <w:num w:numId="25">
    <w:abstractNumId w:val="12"/>
  </w:num>
  <w:num w:numId="26">
    <w:abstractNumId w:val="7"/>
  </w:num>
  <w:num w:numId="27">
    <w:abstractNumId w:val="10"/>
  </w:num>
  <w:num w:numId="28">
    <w:abstractNumId w:val="27"/>
  </w:num>
  <w:num w:numId="29">
    <w:abstractNumId w:val="16"/>
  </w:num>
  <w:num w:numId="30">
    <w:abstractNumId w:val="34"/>
  </w:num>
  <w:num w:numId="31">
    <w:abstractNumId w:val="11"/>
  </w:num>
  <w:num w:numId="32">
    <w:abstractNumId w:val="18"/>
  </w:num>
  <w:num w:numId="33">
    <w:abstractNumId w:val="4"/>
  </w:num>
  <w:num w:numId="34">
    <w:abstractNumId w:val="13"/>
  </w:num>
  <w:num w:numId="35">
    <w:abstractNumId w:val="38"/>
  </w:num>
  <w:num w:numId="36">
    <w:abstractNumId w:val="0"/>
  </w:num>
  <w:num w:numId="37">
    <w:abstractNumId w:val="32"/>
  </w:num>
  <w:num w:numId="38">
    <w:abstractNumId w:val="5"/>
  </w:num>
  <w:num w:numId="39">
    <w:abstractNumId w:val="40"/>
  </w:num>
  <w:num w:numId="40">
    <w:abstractNumId w:val="3"/>
  </w:num>
  <w:num w:numId="41">
    <w:abstractNumId w:val="36"/>
  </w:num>
  <w:num w:numId="42">
    <w:abstractNumId w:val="31"/>
  </w:num>
  <w:num w:numId="43">
    <w:abstractNumId w:val="28"/>
  </w:num>
  <w:num w:numId="4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E4B38"/>
    <w:rsid w:val="000E4FF1"/>
    <w:rsid w:val="000F11D5"/>
    <w:rsid w:val="000F173B"/>
    <w:rsid w:val="000F2D36"/>
    <w:rsid w:val="000F517C"/>
    <w:rsid w:val="000F5540"/>
    <w:rsid w:val="00102353"/>
    <w:rsid w:val="00110ABD"/>
    <w:rsid w:val="001151C1"/>
    <w:rsid w:val="00116AF7"/>
    <w:rsid w:val="00122E01"/>
    <w:rsid w:val="00127519"/>
    <w:rsid w:val="00137675"/>
    <w:rsid w:val="0014198E"/>
    <w:rsid w:val="00144A07"/>
    <w:rsid w:val="00144E99"/>
    <w:rsid w:val="00147848"/>
    <w:rsid w:val="001500A6"/>
    <w:rsid w:val="001539DD"/>
    <w:rsid w:val="00160EE3"/>
    <w:rsid w:val="00172593"/>
    <w:rsid w:val="00176DDB"/>
    <w:rsid w:val="001776F4"/>
    <w:rsid w:val="00185653"/>
    <w:rsid w:val="00196568"/>
    <w:rsid w:val="00196B4D"/>
    <w:rsid w:val="001A012B"/>
    <w:rsid w:val="001A2F16"/>
    <w:rsid w:val="001B0E45"/>
    <w:rsid w:val="001B18C2"/>
    <w:rsid w:val="001B57FE"/>
    <w:rsid w:val="001B5CA0"/>
    <w:rsid w:val="001D5D7E"/>
    <w:rsid w:val="00207D75"/>
    <w:rsid w:val="00212794"/>
    <w:rsid w:val="00214581"/>
    <w:rsid w:val="00215F78"/>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DAE"/>
    <w:rsid w:val="00291874"/>
    <w:rsid w:val="00291C9E"/>
    <w:rsid w:val="002926D4"/>
    <w:rsid w:val="002A5CAE"/>
    <w:rsid w:val="002B12CC"/>
    <w:rsid w:val="002B19D6"/>
    <w:rsid w:val="002B44D0"/>
    <w:rsid w:val="002B670F"/>
    <w:rsid w:val="002C07DA"/>
    <w:rsid w:val="002C4CA8"/>
    <w:rsid w:val="002C7EA9"/>
    <w:rsid w:val="002D7551"/>
    <w:rsid w:val="002E1242"/>
    <w:rsid w:val="002E1CC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B0429"/>
    <w:rsid w:val="003B6263"/>
    <w:rsid w:val="003C1625"/>
    <w:rsid w:val="003C4D24"/>
    <w:rsid w:val="003C64A7"/>
    <w:rsid w:val="003C6FD0"/>
    <w:rsid w:val="003D1DC2"/>
    <w:rsid w:val="003D1F63"/>
    <w:rsid w:val="003D3FDA"/>
    <w:rsid w:val="003D6CBD"/>
    <w:rsid w:val="003E2E32"/>
    <w:rsid w:val="003E6A66"/>
    <w:rsid w:val="003F2C43"/>
    <w:rsid w:val="004044D4"/>
    <w:rsid w:val="004048D1"/>
    <w:rsid w:val="00407332"/>
    <w:rsid w:val="00415BA4"/>
    <w:rsid w:val="00417EAF"/>
    <w:rsid w:val="00420822"/>
    <w:rsid w:val="004220F8"/>
    <w:rsid w:val="004303E6"/>
    <w:rsid w:val="00433D0B"/>
    <w:rsid w:val="00435DE0"/>
    <w:rsid w:val="0045458F"/>
    <w:rsid w:val="004571A5"/>
    <w:rsid w:val="004633B4"/>
    <w:rsid w:val="00477667"/>
    <w:rsid w:val="00483211"/>
    <w:rsid w:val="004842A3"/>
    <w:rsid w:val="0048493B"/>
    <w:rsid w:val="0049163A"/>
    <w:rsid w:val="00491D79"/>
    <w:rsid w:val="004A53A4"/>
    <w:rsid w:val="004B33D6"/>
    <w:rsid w:val="004B3553"/>
    <w:rsid w:val="004B70F3"/>
    <w:rsid w:val="004B7801"/>
    <w:rsid w:val="004C3295"/>
    <w:rsid w:val="004C4A45"/>
    <w:rsid w:val="004C52B1"/>
    <w:rsid w:val="004C67FE"/>
    <w:rsid w:val="004C77A2"/>
    <w:rsid w:val="004D0F9F"/>
    <w:rsid w:val="004D1103"/>
    <w:rsid w:val="004D1F09"/>
    <w:rsid w:val="004D2758"/>
    <w:rsid w:val="004D43BE"/>
    <w:rsid w:val="004E1578"/>
    <w:rsid w:val="004E21A6"/>
    <w:rsid w:val="004E4ABF"/>
    <w:rsid w:val="004E7673"/>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D098F"/>
    <w:rsid w:val="005D2677"/>
    <w:rsid w:val="005D674F"/>
    <w:rsid w:val="005E2317"/>
    <w:rsid w:val="005F13A0"/>
    <w:rsid w:val="005F6E50"/>
    <w:rsid w:val="005F796B"/>
    <w:rsid w:val="00607E2B"/>
    <w:rsid w:val="00613F3B"/>
    <w:rsid w:val="00617C45"/>
    <w:rsid w:val="00623CE1"/>
    <w:rsid w:val="00625F94"/>
    <w:rsid w:val="0063062B"/>
    <w:rsid w:val="00631C13"/>
    <w:rsid w:val="00636FFD"/>
    <w:rsid w:val="006667A6"/>
    <w:rsid w:val="00666846"/>
    <w:rsid w:val="00666FD9"/>
    <w:rsid w:val="00667229"/>
    <w:rsid w:val="00667568"/>
    <w:rsid w:val="0067740E"/>
    <w:rsid w:val="00682BE5"/>
    <w:rsid w:val="00687D19"/>
    <w:rsid w:val="00690FED"/>
    <w:rsid w:val="006939A5"/>
    <w:rsid w:val="006A0D8B"/>
    <w:rsid w:val="006A6277"/>
    <w:rsid w:val="006B07AC"/>
    <w:rsid w:val="006B0EB9"/>
    <w:rsid w:val="006B2A09"/>
    <w:rsid w:val="006B69AF"/>
    <w:rsid w:val="006C78B0"/>
    <w:rsid w:val="006D0696"/>
    <w:rsid w:val="006D3470"/>
    <w:rsid w:val="006D53C7"/>
    <w:rsid w:val="006D75F6"/>
    <w:rsid w:val="006F288C"/>
    <w:rsid w:val="00702D3A"/>
    <w:rsid w:val="007100C8"/>
    <w:rsid w:val="00710A50"/>
    <w:rsid w:val="00712451"/>
    <w:rsid w:val="00715321"/>
    <w:rsid w:val="007159C1"/>
    <w:rsid w:val="007168F8"/>
    <w:rsid w:val="00717D8F"/>
    <w:rsid w:val="00732E29"/>
    <w:rsid w:val="00732F08"/>
    <w:rsid w:val="00734990"/>
    <w:rsid w:val="00736E85"/>
    <w:rsid w:val="0074190C"/>
    <w:rsid w:val="00744EE6"/>
    <w:rsid w:val="00753B3F"/>
    <w:rsid w:val="00756365"/>
    <w:rsid w:val="00762576"/>
    <w:rsid w:val="0076338A"/>
    <w:rsid w:val="007770A7"/>
    <w:rsid w:val="00791060"/>
    <w:rsid w:val="0079184D"/>
    <w:rsid w:val="007930AE"/>
    <w:rsid w:val="007A5494"/>
    <w:rsid w:val="007B27A3"/>
    <w:rsid w:val="007B356F"/>
    <w:rsid w:val="007B5626"/>
    <w:rsid w:val="007C618A"/>
    <w:rsid w:val="007C6AFB"/>
    <w:rsid w:val="007E1CEA"/>
    <w:rsid w:val="007E2995"/>
    <w:rsid w:val="007E2B24"/>
    <w:rsid w:val="007E4B6E"/>
    <w:rsid w:val="007E7192"/>
    <w:rsid w:val="007F08E2"/>
    <w:rsid w:val="0080570B"/>
    <w:rsid w:val="008148E1"/>
    <w:rsid w:val="00816F57"/>
    <w:rsid w:val="008319BF"/>
    <w:rsid w:val="008363CC"/>
    <w:rsid w:val="0083771B"/>
    <w:rsid w:val="00852940"/>
    <w:rsid w:val="00870F8F"/>
    <w:rsid w:val="00871ED0"/>
    <w:rsid w:val="008855C2"/>
    <w:rsid w:val="0088570C"/>
    <w:rsid w:val="00886A12"/>
    <w:rsid w:val="00894D29"/>
    <w:rsid w:val="0089543C"/>
    <w:rsid w:val="008959A0"/>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F147C"/>
    <w:rsid w:val="008F266C"/>
    <w:rsid w:val="008F2B09"/>
    <w:rsid w:val="00911099"/>
    <w:rsid w:val="00916846"/>
    <w:rsid w:val="009334B5"/>
    <w:rsid w:val="00945BCB"/>
    <w:rsid w:val="00947EE6"/>
    <w:rsid w:val="00955BEB"/>
    <w:rsid w:val="00956F4D"/>
    <w:rsid w:val="009626BB"/>
    <w:rsid w:val="00965242"/>
    <w:rsid w:val="00965633"/>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04E87"/>
    <w:rsid w:val="00A13265"/>
    <w:rsid w:val="00A16605"/>
    <w:rsid w:val="00A25FF6"/>
    <w:rsid w:val="00A267A8"/>
    <w:rsid w:val="00A41DB9"/>
    <w:rsid w:val="00A42989"/>
    <w:rsid w:val="00A462DE"/>
    <w:rsid w:val="00A70104"/>
    <w:rsid w:val="00A70375"/>
    <w:rsid w:val="00A71136"/>
    <w:rsid w:val="00A856E8"/>
    <w:rsid w:val="00A967A7"/>
    <w:rsid w:val="00AA474C"/>
    <w:rsid w:val="00AB64E0"/>
    <w:rsid w:val="00AB6878"/>
    <w:rsid w:val="00AC4B15"/>
    <w:rsid w:val="00AC4CFB"/>
    <w:rsid w:val="00AC5571"/>
    <w:rsid w:val="00AD73C1"/>
    <w:rsid w:val="00AD7E5F"/>
    <w:rsid w:val="00AE377B"/>
    <w:rsid w:val="00AE53E2"/>
    <w:rsid w:val="00B0090A"/>
    <w:rsid w:val="00B01AA1"/>
    <w:rsid w:val="00B04F53"/>
    <w:rsid w:val="00B054AF"/>
    <w:rsid w:val="00B06777"/>
    <w:rsid w:val="00B06EB9"/>
    <w:rsid w:val="00B10CB0"/>
    <w:rsid w:val="00B111EC"/>
    <w:rsid w:val="00B16599"/>
    <w:rsid w:val="00B27FF1"/>
    <w:rsid w:val="00B30C81"/>
    <w:rsid w:val="00B41F16"/>
    <w:rsid w:val="00B4793B"/>
    <w:rsid w:val="00B535CE"/>
    <w:rsid w:val="00B759BE"/>
    <w:rsid w:val="00B76B99"/>
    <w:rsid w:val="00B77953"/>
    <w:rsid w:val="00B80155"/>
    <w:rsid w:val="00B92AAA"/>
    <w:rsid w:val="00B93BA4"/>
    <w:rsid w:val="00BA348A"/>
    <w:rsid w:val="00BA5D73"/>
    <w:rsid w:val="00BA64CB"/>
    <w:rsid w:val="00BC17AC"/>
    <w:rsid w:val="00BD0E45"/>
    <w:rsid w:val="00BD1B96"/>
    <w:rsid w:val="00BE1031"/>
    <w:rsid w:val="00BE5AC2"/>
    <w:rsid w:val="00BF13A6"/>
    <w:rsid w:val="00C10A9A"/>
    <w:rsid w:val="00C15633"/>
    <w:rsid w:val="00C15799"/>
    <w:rsid w:val="00C20F39"/>
    <w:rsid w:val="00C212F7"/>
    <w:rsid w:val="00C24DCD"/>
    <w:rsid w:val="00C260E5"/>
    <w:rsid w:val="00C357AD"/>
    <w:rsid w:val="00C36792"/>
    <w:rsid w:val="00C46940"/>
    <w:rsid w:val="00C50DC5"/>
    <w:rsid w:val="00C6069C"/>
    <w:rsid w:val="00C61CEE"/>
    <w:rsid w:val="00C631D0"/>
    <w:rsid w:val="00C63E4D"/>
    <w:rsid w:val="00C77296"/>
    <w:rsid w:val="00C774BE"/>
    <w:rsid w:val="00C82648"/>
    <w:rsid w:val="00C86E5A"/>
    <w:rsid w:val="00CB26A0"/>
    <w:rsid w:val="00CB31B7"/>
    <w:rsid w:val="00CC1765"/>
    <w:rsid w:val="00CC499F"/>
    <w:rsid w:val="00CD0984"/>
    <w:rsid w:val="00CD0A13"/>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7A2D"/>
    <w:rsid w:val="00D44E85"/>
    <w:rsid w:val="00D46FDE"/>
    <w:rsid w:val="00D543F8"/>
    <w:rsid w:val="00D57772"/>
    <w:rsid w:val="00D6162B"/>
    <w:rsid w:val="00D716CA"/>
    <w:rsid w:val="00D75840"/>
    <w:rsid w:val="00D75A4D"/>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7B8B"/>
    <w:rsid w:val="00DF38AA"/>
    <w:rsid w:val="00E0124F"/>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4EEE"/>
    <w:rsid w:val="00E75FCB"/>
    <w:rsid w:val="00E8791E"/>
    <w:rsid w:val="00E91569"/>
    <w:rsid w:val="00EA688E"/>
    <w:rsid w:val="00EB3BF7"/>
    <w:rsid w:val="00EB50A1"/>
    <w:rsid w:val="00EB563C"/>
    <w:rsid w:val="00EC0AFC"/>
    <w:rsid w:val="00EC2B1C"/>
    <w:rsid w:val="00EC4CF1"/>
    <w:rsid w:val="00EF083E"/>
    <w:rsid w:val="00EF2F02"/>
    <w:rsid w:val="00EF781A"/>
    <w:rsid w:val="00F176F4"/>
    <w:rsid w:val="00F21E92"/>
    <w:rsid w:val="00F242A0"/>
    <w:rsid w:val="00F37792"/>
    <w:rsid w:val="00F442E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E74EEE"/>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E74EEE"/>
    <w:rPr>
      <w:rFonts w:eastAsia="BatangChe"/>
    </w:rPr>
  </w:style>
  <w:style w:type="character" w:styleId="FootnoteReference">
    <w:name w:val="footnote reference"/>
    <w:aliases w:val="Appel note de bas de p,Footnote Reference/"/>
    <w:uiPriority w:val="99"/>
    <w:rsid w:val="00E74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Secretariat.dotx</Template>
  <TotalTime>1</TotalTime>
  <Pages>5</Pages>
  <Words>958</Words>
  <Characters>5463</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6409</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2</cp:revision>
  <cp:lastPrinted>2017-08-18T08:06:00Z</cp:lastPrinted>
  <dcterms:created xsi:type="dcterms:W3CDTF">2021-01-13T12:06:00Z</dcterms:created>
  <dcterms:modified xsi:type="dcterms:W3CDTF">2021-01-13T12:06:00Z</dcterms:modified>
</cp:coreProperties>
</file>