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516C7" w:rsidRPr="00891D0B" w14:paraId="1DDD0ACE" w14:textId="77777777" w:rsidTr="00194A2D">
        <w:trPr>
          <w:cantSplit/>
          <w:trHeight w:val="288"/>
        </w:trPr>
        <w:tc>
          <w:tcPr>
            <w:tcW w:w="1399" w:type="dxa"/>
            <w:vMerge w:val="restart"/>
          </w:tcPr>
          <w:p w14:paraId="340C714E" w14:textId="77777777" w:rsidR="00C516C7" w:rsidRPr="00891D0B" w:rsidRDefault="00C516C7" w:rsidP="00194A2D">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25CEA90D" wp14:editId="043830F7">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5C639D9E" w14:textId="77777777" w:rsidR="00C516C7" w:rsidRPr="00E86131" w:rsidRDefault="00C516C7" w:rsidP="00194A2D">
            <w:r w:rsidRPr="00E86131">
              <w:t>ASIA-PACIFIC TELECOMMUNITY</w:t>
            </w:r>
          </w:p>
        </w:tc>
        <w:tc>
          <w:tcPr>
            <w:tcW w:w="2160" w:type="dxa"/>
          </w:tcPr>
          <w:p w14:paraId="74A29FE5" w14:textId="77777777" w:rsidR="00C516C7" w:rsidRPr="00723BE9" w:rsidRDefault="00C516C7" w:rsidP="00194A2D">
            <w:pPr>
              <w:rPr>
                <w:b/>
                <w:sz w:val="22"/>
                <w:szCs w:val="22"/>
              </w:rPr>
            </w:pPr>
            <w:r w:rsidRPr="00723BE9">
              <w:rPr>
                <w:b/>
              </w:rPr>
              <w:t>Document No:</w:t>
            </w:r>
          </w:p>
        </w:tc>
      </w:tr>
      <w:tr w:rsidR="00C516C7" w:rsidRPr="00C15799" w14:paraId="097B4540" w14:textId="77777777" w:rsidTr="00194A2D">
        <w:trPr>
          <w:cantSplit/>
          <w:trHeight w:val="504"/>
        </w:trPr>
        <w:tc>
          <w:tcPr>
            <w:tcW w:w="1399" w:type="dxa"/>
            <w:vMerge/>
          </w:tcPr>
          <w:p w14:paraId="43F448FE" w14:textId="77777777" w:rsidR="00C516C7" w:rsidRPr="00891D0B" w:rsidRDefault="00C516C7" w:rsidP="00194A2D"/>
        </w:tc>
        <w:tc>
          <w:tcPr>
            <w:tcW w:w="5760" w:type="dxa"/>
          </w:tcPr>
          <w:p w14:paraId="0DA10F0B" w14:textId="77777777" w:rsidR="00C516C7" w:rsidRDefault="00C516C7" w:rsidP="00194A2D">
            <w:pPr>
              <w:spacing w:line="0" w:lineRule="atLeast"/>
              <w:rPr>
                <w:b/>
              </w:rPr>
            </w:pPr>
            <w:r>
              <w:rPr>
                <w:b/>
              </w:rPr>
              <w:t xml:space="preserve">The </w:t>
            </w:r>
            <w:r w:rsidR="007F0AE6">
              <w:rPr>
                <w:b/>
              </w:rPr>
              <w:t>2nd</w:t>
            </w:r>
            <w:r>
              <w:rPr>
                <w:b/>
              </w:rPr>
              <w:t xml:space="preserve"> Meeting of the APT Conference Preparatory</w:t>
            </w:r>
          </w:p>
          <w:p w14:paraId="76CAD982" w14:textId="77777777" w:rsidR="00C516C7" w:rsidRPr="00891D0B" w:rsidRDefault="00C516C7" w:rsidP="00194A2D">
            <w:pPr>
              <w:spacing w:line="0" w:lineRule="atLeast"/>
            </w:pPr>
            <w:r>
              <w:rPr>
                <w:b/>
              </w:rPr>
              <w:t>Group for WRC-</w:t>
            </w:r>
            <w:r w:rsidR="007F0AE6">
              <w:rPr>
                <w:b/>
              </w:rPr>
              <w:t>23</w:t>
            </w:r>
            <w:r>
              <w:rPr>
                <w:b/>
              </w:rPr>
              <w:t xml:space="preserve"> (APG</w:t>
            </w:r>
            <w:r w:rsidR="007F0AE6">
              <w:rPr>
                <w:b/>
              </w:rPr>
              <w:t>23</w:t>
            </w:r>
            <w:r>
              <w:rPr>
                <w:b/>
              </w:rPr>
              <w:t>-</w:t>
            </w:r>
            <w:r w:rsidR="007F0AE6">
              <w:rPr>
                <w:b/>
              </w:rPr>
              <w:t>2</w:t>
            </w:r>
            <w:r>
              <w:rPr>
                <w:b/>
              </w:rPr>
              <w:t>)</w:t>
            </w:r>
          </w:p>
        </w:tc>
        <w:tc>
          <w:tcPr>
            <w:tcW w:w="2160" w:type="dxa"/>
          </w:tcPr>
          <w:p w14:paraId="5F073920" w14:textId="38E57ED8" w:rsidR="00C516C7" w:rsidRDefault="00C516C7" w:rsidP="00194A2D">
            <w:pPr>
              <w:rPr>
                <w:b/>
                <w:bCs/>
                <w:lang w:val="fr-FR"/>
              </w:rPr>
            </w:pPr>
            <w:r w:rsidRPr="00C96104">
              <w:rPr>
                <w:b/>
                <w:bCs/>
                <w:lang w:val="fr-FR"/>
              </w:rPr>
              <w:t>AP</w:t>
            </w:r>
            <w:r>
              <w:rPr>
                <w:b/>
                <w:bCs/>
                <w:lang w:val="fr-FR"/>
              </w:rPr>
              <w:t>G</w:t>
            </w:r>
            <w:r w:rsidR="007F0AE6">
              <w:rPr>
                <w:b/>
                <w:bCs/>
                <w:lang w:val="fr-FR"/>
              </w:rPr>
              <w:t>23</w:t>
            </w:r>
            <w:r>
              <w:rPr>
                <w:b/>
                <w:bCs/>
                <w:lang w:val="fr-FR"/>
              </w:rPr>
              <w:t>-</w:t>
            </w:r>
            <w:r w:rsidR="007F0AE6">
              <w:rPr>
                <w:b/>
                <w:bCs/>
                <w:lang w:val="fr-FR"/>
              </w:rPr>
              <w:t>2</w:t>
            </w:r>
            <w:bookmarkStart w:id="0" w:name="_Hlk69759856"/>
            <w:r>
              <w:rPr>
                <w:b/>
                <w:bCs/>
                <w:lang w:val="fr-FR"/>
              </w:rPr>
              <w:t>/</w:t>
            </w:r>
            <w:r w:rsidR="00A32E87">
              <w:rPr>
                <w:b/>
                <w:bCs/>
                <w:lang w:val="fr-FR"/>
              </w:rPr>
              <w:t>OUT</w:t>
            </w:r>
            <w:r>
              <w:rPr>
                <w:b/>
                <w:bCs/>
                <w:lang w:val="fr-FR"/>
              </w:rPr>
              <w:t>-</w:t>
            </w:r>
            <w:bookmarkEnd w:id="0"/>
            <w:r w:rsidR="00A32E87">
              <w:rPr>
                <w:b/>
                <w:bCs/>
                <w:lang w:val="fr-FR"/>
              </w:rPr>
              <w:t>13</w:t>
            </w:r>
          </w:p>
          <w:p w14:paraId="332765DB" w14:textId="77777777" w:rsidR="00C516C7" w:rsidRDefault="00C516C7" w:rsidP="00194A2D">
            <w:pPr>
              <w:spacing w:line="0" w:lineRule="atLeast"/>
              <w:rPr>
                <w:b/>
              </w:rPr>
            </w:pPr>
          </w:p>
        </w:tc>
      </w:tr>
      <w:tr w:rsidR="00C516C7" w:rsidRPr="00891D0B" w14:paraId="4FD3D2F3" w14:textId="77777777" w:rsidTr="00194A2D">
        <w:trPr>
          <w:cantSplit/>
          <w:trHeight w:val="288"/>
        </w:trPr>
        <w:tc>
          <w:tcPr>
            <w:tcW w:w="1399" w:type="dxa"/>
            <w:vMerge/>
          </w:tcPr>
          <w:p w14:paraId="591C4EB0" w14:textId="77777777" w:rsidR="00C516C7" w:rsidRPr="007E1FDD" w:rsidRDefault="00C516C7" w:rsidP="00194A2D">
            <w:pPr>
              <w:rPr>
                <w:lang w:val="en-GB"/>
              </w:rPr>
            </w:pPr>
          </w:p>
        </w:tc>
        <w:tc>
          <w:tcPr>
            <w:tcW w:w="5760" w:type="dxa"/>
            <w:vAlign w:val="bottom"/>
          </w:tcPr>
          <w:p w14:paraId="2E0396BF" w14:textId="77777777" w:rsidR="00C516C7" w:rsidRPr="007F0AE6" w:rsidRDefault="007F0AE6" w:rsidP="00194A2D">
            <w:pPr>
              <w:rPr>
                <w:bCs/>
              </w:rPr>
            </w:pPr>
            <w:r>
              <w:t>19</w:t>
            </w:r>
            <w:r w:rsidR="00C516C7">
              <w:t xml:space="preserve"> – 2</w:t>
            </w:r>
            <w:r>
              <w:t>3</w:t>
            </w:r>
            <w:r w:rsidR="00C516C7">
              <w:t xml:space="preserve"> </w:t>
            </w:r>
            <w:r>
              <w:t>April</w:t>
            </w:r>
            <w:r w:rsidR="00C516C7">
              <w:t xml:space="preserve"> 20</w:t>
            </w:r>
            <w:r>
              <w:t>21</w:t>
            </w:r>
            <w:r w:rsidR="00C516C7" w:rsidRPr="00891D0B">
              <w:t xml:space="preserve">, </w:t>
            </w:r>
            <w:r>
              <w:rPr>
                <w:bCs/>
              </w:rPr>
              <w:t>Virtual/Online Meeting</w:t>
            </w:r>
          </w:p>
        </w:tc>
        <w:tc>
          <w:tcPr>
            <w:tcW w:w="2160" w:type="dxa"/>
            <w:vAlign w:val="bottom"/>
          </w:tcPr>
          <w:p w14:paraId="5ABAEAF0" w14:textId="7200979B" w:rsidR="00C516C7" w:rsidRDefault="00A32E87" w:rsidP="00B26640">
            <w:r>
              <w:rPr>
                <w:bCs/>
              </w:rPr>
              <w:t>23</w:t>
            </w:r>
            <w:r w:rsidRPr="007E1FDD">
              <w:rPr>
                <w:bCs/>
              </w:rPr>
              <w:t xml:space="preserve"> </w:t>
            </w:r>
            <w:r w:rsidR="007F0AE6">
              <w:rPr>
                <w:bCs/>
              </w:rPr>
              <w:t xml:space="preserve">April </w:t>
            </w:r>
            <w:r w:rsidR="00C516C7" w:rsidRPr="007E1FDD">
              <w:rPr>
                <w:bCs/>
              </w:rPr>
              <w:t>20</w:t>
            </w:r>
            <w:r w:rsidR="007F0AE6">
              <w:rPr>
                <w:bCs/>
              </w:rPr>
              <w:t>21</w:t>
            </w:r>
          </w:p>
        </w:tc>
      </w:tr>
    </w:tbl>
    <w:p w14:paraId="0C50A559" w14:textId="77777777" w:rsidR="00311E8A" w:rsidRDefault="00311E8A" w:rsidP="0072518B">
      <w:pPr>
        <w:jc w:val="center"/>
        <w:rPr>
          <w:lang w:val="en-NZ"/>
        </w:rPr>
      </w:pPr>
    </w:p>
    <w:p w14:paraId="0CE3FE7C" w14:textId="7258C1ED" w:rsidR="00B64A60" w:rsidRPr="00C26AC5" w:rsidRDefault="00A32E87" w:rsidP="00B64A60">
      <w:pPr>
        <w:jc w:val="center"/>
        <w:rPr>
          <w:rFonts w:cstheme="minorBidi"/>
          <w:szCs w:val="30"/>
          <w:cs/>
          <w:lang w:val="en-NZ" w:eastAsia="ko-KR" w:bidi="th-TH"/>
        </w:rPr>
      </w:pPr>
      <w:r>
        <w:rPr>
          <w:lang w:val="en-NZ" w:eastAsia="ko-KR"/>
        </w:rPr>
        <w:t>Working Party 2</w:t>
      </w:r>
    </w:p>
    <w:p w14:paraId="21A68289" w14:textId="77777777" w:rsidR="00B64A60" w:rsidRPr="002A0111" w:rsidRDefault="00B64A60" w:rsidP="00B64A60">
      <w:pPr>
        <w:jc w:val="center"/>
        <w:rPr>
          <w:bCs/>
          <w:caps/>
          <w:lang w:val="en-NZ"/>
        </w:rPr>
      </w:pPr>
    </w:p>
    <w:p w14:paraId="0BEA910C" w14:textId="52149BE8"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B7005F">
        <w:rPr>
          <w:b/>
          <w:bCs/>
          <w:caps/>
          <w:lang w:val="en-NZ"/>
        </w:rPr>
        <w:t>6</w:t>
      </w:r>
    </w:p>
    <w:p w14:paraId="40CB3394" w14:textId="77777777" w:rsidR="00B64A60" w:rsidRPr="00441526" w:rsidRDefault="00B64A60" w:rsidP="00264566">
      <w:pPr>
        <w:spacing w:after="120"/>
        <w:rPr>
          <w:lang w:val="en-NZ"/>
        </w:rPr>
      </w:pPr>
    </w:p>
    <w:p w14:paraId="4E8693C6" w14:textId="501B4D53" w:rsidR="002A0111" w:rsidRPr="00441526" w:rsidRDefault="002A0111" w:rsidP="002A0111">
      <w:pPr>
        <w:spacing w:after="120"/>
        <w:jc w:val="both"/>
        <w:rPr>
          <w:lang w:val="en-NZ"/>
        </w:rPr>
      </w:pPr>
      <w:r w:rsidRPr="00441526">
        <w:rPr>
          <w:b/>
          <w:lang w:val="en-NZ"/>
        </w:rPr>
        <w:t>Agenda Item 1.</w:t>
      </w:r>
      <w:r w:rsidR="005E58BE">
        <w:rPr>
          <w:b/>
          <w:lang w:val="en-NZ"/>
        </w:rPr>
        <w:t>6</w:t>
      </w:r>
      <w:r w:rsidRPr="00441526">
        <w:rPr>
          <w:b/>
          <w:lang w:val="en-NZ"/>
        </w:rPr>
        <w:t xml:space="preserve">: </w:t>
      </w:r>
    </w:p>
    <w:p w14:paraId="1BDFF90F" w14:textId="111068CE" w:rsidR="002A0111" w:rsidRPr="00441526" w:rsidRDefault="00B16072" w:rsidP="002A0111">
      <w:pPr>
        <w:spacing w:after="120"/>
        <w:jc w:val="both"/>
        <w:rPr>
          <w:i/>
          <w:lang w:val="en-NZ"/>
        </w:rPr>
      </w:pPr>
      <w:bookmarkStart w:id="1" w:name="_Hlk69422411"/>
      <w:r w:rsidRPr="00B16072">
        <w:rPr>
          <w:i/>
          <w:lang w:val="en-NZ"/>
        </w:rPr>
        <w:t xml:space="preserve">to consider, in accordance with Resolution 772 (WRC 19), regulatory provisions to facilitate radiocommunications for sub-orbital </w:t>
      </w:r>
      <w:proofErr w:type="gramStart"/>
      <w:r w:rsidRPr="00B16072">
        <w:rPr>
          <w:i/>
          <w:lang w:val="en-NZ"/>
        </w:rPr>
        <w:t>vehicles;</w:t>
      </w:r>
      <w:bookmarkEnd w:id="1"/>
      <w:proofErr w:type="gramEnd"/>
    </w:p>
    <w:p w14:paraId="7A627E07" w14:textId="77777777" w:rsidR="002A0111" w:rsidRPr="00441526" w:rsidRDefault="002A0111" w:rsidP="002A0111">
      <w:pPr>
        <w:jc w:val="both"/>
        <w:rPr>
          <w:lang w:val="en-NZ"/>
        </w:rPr>
      </w:pPr>
    </w:p>
    <w:p w14:paraId="2F89BA9F"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16B63D56" w14:textId="606A3A48" w:rsidR="000A63F5" w:rsidRDefault="000A63F5" w:rsidP="00B16072">
      <w:pPr>
        <w:jc w:val="both"/>
        <w:rPr>
          <w:lang w:val="en-NZ"/>
        </w:rPr>
      </w:pPr>
      <w:r>
        <w:rPr>
          <w:lang w:eastAsia="zh-CN"/>
        </w:rPr>
        <w:t xml:space="preserve">Resolution </w:t>
      </w:r>
      <w:r w:rsidRPr="000F612C">
        <w:rPr>
          <w:lang w:eastAsia="zh-CN"/>
        </w:rPr>
        <w:t>772</w:t>
      </w:r>
      <w:r>
        <w:rPr>
          <w:lang w:eastAsia="zh-CN"/>
        </w:rPr>
        <w:t xml:space="preserve"> (</w:t>
      </w:r>
      <w:r w:rsidRPr="000F612C">
        <w:rPr>
          <w:lang w:eastAsia="zh-CN"/>
        </w:rPr>
        <w:t>WRC-19</w:t>
      </w:r>
      <w:r>
        <w:rPr>
          <w:lang w:eastAsia="zh-CN"/>
        </w:rPr>
        <w:t xml:space="preserve">), in preparation for </w:t>
      </w:r>
      <w:r w:rsidRPr="000F612C">
        <w:rPr>
          <w:lang w:eastAsia="zh-CN"/>
        </w:rPr>
        <w:t xml:space="preserve">WRC-23 </w:t>
      </w:r>
      <w:r>
        <w:rPr>
          <w:lang w:eastAsia="zh-CN"/>
        </w:rPr>
        <w:t xml:space="preserve">agenda item 1.6, invites the ITU-R to study the spectrum needs for stations on board sub-orbital vehicles, any appropriate modification to the Radio Regulations, excluding any new allocations or changes to the existing allocations in RR Article </w:t>
      </w:r>
      <w:r w:rsidRPr="000F612C">
        <w:rPr>
          <w:lang w:eastAsia="zh-CN"/>
        </w:rPr>
        <w:t>5</w:t>
      </w:r>
      <w:r>
        <w:rPr>
          <w:lang w:eastAsia="zh-CN"/>
        </w:rPr>
        <w:t>, and to identify whether there is a need for access to additional spectrum that should be addressed after WRC-23 by a future competent conference.</w:t>
      </w:r>
    </w:p>
    <w:p w14:paraId="70E1963F" w14:textId="77777777" w:rsidR="002B09DA" w:rsidRDefault="002B09DA" w:rsidP="00B16072">
      <w:pPr>
        <w:jc w:val="both"/>
      </w:pPr>
    </w:p>
    <w:p w14:paraId="52F2EE79" w14:textId="12F58AFC" w:rsidR="000A63F5" w:rsidRDefault="000A63F5" w:rsidP="00B16072">
      <w:pPr>
        <w:jc w:val="both"/>
      </w:pPr>
      <w:r>
        <w:t xml:space="preserve">WP 5B </w:t>
      </w:r>
      <w:r>
        <w:rPr>
          <w:color w:val="000000" w:themeColor="text1"/>
        </w:rPr>
        <w:t>as the responsible group</w:t>
      </w:r>
      <w:r>
        <w:t xml:space="preserve"> has generated a </w:t>
      </w:r>
      <w:r>
        <w:rPr>
          <w:rStyle w:val="apple-style-span"/>
          <w:color w:val="000000"/>
          <w:shd w:val="clear" w:color="auto" w:fill="FFFFFF"/>
        </w:rPr>
        <w:t xml:space="preserve">Working Document towards a </w:t>
      </w:r>
      <w:r>
        <w:rPr>
          <w:rStyle w:val="apple-style-span"/>
          <w:rFonts w:hint="eastAsia"/>
          <w:color w:val="000000"/>
          <w:shd w:val="clear" w:color="auto" w:fill="FFFFFF"/>
        </w:rPr>
        <w:t>P</w:t>
      </w:r>
      <w:r>
        <w:rPr>
          <w:rStyle w:val="apple-style-span"/>
          <w:color w:val="000000"/>
          <w:shd w:val="clear" w:color="auto" w:fill="FFFFFF"/>
        </w:rPr>
        <w:t>reliminary Draft New Report</w:t>
      </w:r>
      <w:r w:rsidRPr="002C117D">
        <w:t xml:space="preserve"> </w:t>
      </w:r>
      <w:r>
        <w:t>ITU-R</w:t>
      </w:r>
      <w:r>
        <w:rPr>
          <w:rStyle w:val="apple-style-span"/>
          <w:color w:val="000000"/>
          <w:shd w:val="clear" w:color="auto" w:fill="FFFFFF"/>
        </w:rPr>
        <w:t xml:space="preserve"> </w:t>
      </w:r>
      <w:proofErr w:type="gramStart"/>
      <w:r w:rsidRPr="00020A39">
        <w:rPr>
          <w:rStyle w:val="apple-style-span"/>
          <w:color w:val="000000"/>
          <w:shd w:val="clear" w:color="auto" w:fill="FFFFFF"/>
        </w:rPr>
        <w:t>M.[</w:t>
      </w:r>
      <w:proofErr w:type="gramEnd"/>
      <w:r w:rsidRPr="00020A39">
        <w:rPr>
          <w:rStyle w:val="apple-style-span"/>
          <w:color w:val="000000"/>
          <w:shd w:val="clear" w:color="auto" w:fill="FFFFFF"/>
        </w:rPr>
        <w:t>SUBORBITAL STUDIES]</w:t>
      </w:r>
      <w:r>
        <w:rPr>
          <w:rStyle w:val="apple-style-span"/>
          <w:color w:val="000000"/>
          <w:shd w:val="clear" w:color="auto" w:fill="FFFFFF"/>
        </w:rPr>
        <w:t xml:space="preserve"> </w:t>
      </w:r>
      <w:r>
        <w:rPr>
          <w:color w:val="000000" w:themeColor="text1"/>
        </w:rPr>
        <w:t xml:space="preserve">to initiate study in preparation for this agenda item, which </w:t>
      </w:r>
      <w:r>
        <w:t>include a chapter on s</w:t>
      </w:r>
      <w:r w:rsidRPr="00020A39">
        <w:t>pectrum needs for communications between stations on-board sub‑orbital vehicles and terrestrial/space stations</w:t>
      </w:r>
      <w:r>
        <w:rPr>
          <w:rStyle w:val="apple-style-span"/>
          <w:color w:val="000000"/>
          <w:shd w:val="clear" w:color="auto" w:fill="FFFFFF"/>
        </w:rPr>
        <w:t xml:space="preserve">. A </w:t>
      </w:r>
      <w:r w:rsidRPr="001E6B5E">
        <w:t>skeleton for the draft CPM text</w:t>
      </w:r>
      <w:r>
        <w:t xml:space="preserve"> and a work plan have been generated as well. WP 5B has also exchanged information </w:t>
      </w:r>
      <w:r w:rsidRPr="0006353B">
        <w:rPr>
          <w:rFonts w:hint="eastAsia"/>
        </w:rPr>
        <w:t>with</w:t>
      </w:r>
      <w:r>
        <w:t xml:space="preserve"> the contributing groups, WP 3M, WP 4A, WP 4C, and WP 7B through liaison statements.</w:t>
      </w:r>
    </w:p>
    <w:p w14:paraId="2A13873C" w14:textId="77777777" w:rsidR="000A63F5" w:rsidRDefault="000A63F5" w:rsidP="00B16072">
      <w:pPr>
        <w:jc w:val="both"/>
        <w:rPr>
          <w:lang w:val="en-NZ"/>
        </w:rPr>
      </w:pPr>
    </w:p>
    <w:p w14:paraId="44741F18" w14:textId="74111CCB" w:rsidR="00B16072" w:rsidRPr="00B16072" w:rsidRDefault="00B16072" w:rsidP="00B16072">
      <w:pPr>
        <w:jc w:val="both"/>
        <w:rPr>
          <w:lang w:val="en-NZ"/>
        </w:rPr>
      </w:pPr>
      <w:r w:rsidRPr="00B16072">
        <w:rPr>
          <w:lang w:val="en-NZ"/>
        </w:rPr>
        <w:t>Relevant ITU-R Reports</w:t>
      </w:r>
      <w:r>
        <w:rPr>
          <w:lang w:val="en-NZ"/>
        </w:rPr>
        <w:t>:</w:t>
      </w:r>
    </w:p>
    <w:p w14:paraId="1F3954F1" w14:textId="72CE8BDD" w:rsidR="00B16072" w:rsidRPr="009A1A63" w:rsidRDefault="00B16072" w:rsidP="00B16072">
      <w:pPr>
        <w:ind w:left="3600" w:hanging="3600"/>
        <w:rPr>
          <w:i/>
          <w:iCs/>
        </w:rPr>
      </w:pPr>
      <w:bookmarkStart w:id="2" w:name="_Hlk69423414"/>
      <w:r w:rsidRPr="009A1A63">
        <w:t xml:space="preserve">ITU-R </w:t>
      </w:r>
      <w:hyperlink r:id="rId9" w:history="1">
        <w:r w:rsidRPr="00D17525">
          <w:rPr>
            <w:rStyle w:val="Hyperlink"/>
          </w:rPr>
          <w:t>M.2477-0</w:t>
        </w:r>
      </w:hyperlink>
      <w:r w:rsidR="003E6349">
        <w:t xml:space="preserve"> “</w:t>
      </w:r>
      <w:r w:rsidRPr="009A1A63">
        <w:rPr>
          <w:i/>
          <w:iCs/>
        </w:rPr>
        <w:t>Radiocommunications for suborbital vehicles</w:t>
      </w:r>
      <w:r w:rsidR="003E6349">
        <w:rPr>
          <w:i/>
          <w:iCs/>
        </w:rPr>
        <w:t>”</w:t>
      </w:r>
      <w:bookmarkEnd w:id="2"/>
    </w:p>
    <w:p w14:paraId="3779530E" w14:textId="77777777" w:rsidR="00B16072" w:rsidRPr="00441526" w:rsidRDefault="00B16072" w:rsidP="002A0111">
      <w:pPr>
        <w:jc w:val="both"/>
        <w:rPr>
          <w:lang w:val="en-NZ"/>
        </w:rPr>
      </w:pPr>
    </w:p>
    <w:p w14:paraId="5BE93886"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7A7B6700" w14:textId="33CDD08A" w:rsidR="002A0111" w:rsidRPr="00441526" w:rsidRDefault="00AA6701" w:rsidP="003D3D47">
      <w:pPr>
        <w:jc w:val="both"/>
        <w:rPr>
          <w:lang w:val="en-NZ"/>
        </w:rPr>
      </w:pPr>
      <w:r>
        <w:rPr>
          <w:lang w:val="en-NZ"/>
        </w:rPr>
        <w:t>T</w:t>
      </w:r>
      <w:r w:rsidR="002A0111" w:rsidRPr="00441526">
        <w:rPr>
          <w:lang w:val="en-NZ"/>
        </w:rPr>
        <w:t>he input documents and information documents received at APG</w:t>
      </w:r>
      <w:r w:rsidR="00822B33">
        <w:rPr>
          <w:lang w:val="en-NZ"/>
        </w:rPr>
        <w:t>23</w:t>
      </w:r>
      <w:r w:rsidR="002A0111" w:rsidRPr="00441526">
        <w:rPr>
          <w:lang w:val="en-NZ"/>
        </w:rPr>
        <w:t>-</w:t>
      </w:r>
      <w:r w:rsidR="00822B33">
        <w:rPr>
          <w:lang w:val="en-NZ"/>
        </w:rPr>
        <w:t>2</w:t>
      </w:r>
      <w:r w:rsidR="00D10AA1">
        <w:rPr>
          <w:lang w:val="en-NZ"/>
        </w:rPr>
        <w:t xml:space="preserve"> are listed as follows</w:t>
      </w:r>
      <w:r w:rsidR="002A0111" w:rsidRPr="00441526">
        <w:rPr>
          <w:lang w:val="en-NZ"/>
        </w:rPr>
        <w:t>:</w:t>
      </w:r>
    </w:p>
    <w:p w14:paraId="3DA8B3B6" w14:textId="54B28AFE" w:rsidR="00211C0D" w:rsidRPr="00D10AA1" w:rsidRDefault="00211C0D" w:rsidP="00211C0D">
      <w:pPr>
        <w:numPr>
          <w:ilvl w:val="0"/>
          <w:numId w:val="18"/>
        </w:numPr>
        <w:ind w:leftChars="145" w:left="708"/>
        <w:jc w:val="both"/>
        <w:rPr>
          <w:lang w:val="en-NZ"/>
        </w:rPr>
      </w:pPr>
      <w:r w:rsidRPr="00D10AA1">
        <w:rPr>
          <w:lang w:val="en-NZ"/>
        </w:rPr>
        <w:t>Input Documents: APG23-2/</w:t>
      </w:r>
      <w:r w:rsidR="00CD45BF">
        <w:rPr>
          <w:lang w:val="en-NZ"/>
        </w:rPr>
        <w:t xml:space="preserve"> </w:t>
      </w:r>
      <w:hyperlink r:id="rId10" w:history="1">
        <w:r w:rsidR="00CD45BF" w:rsidRPr="001F4F14">
          <w:rPr>
            <w:rStyle w:val="Hyperlink"/>
            <w:rFonts w:eastAsia="MS Mincho"/>
            <w:lang w:val="en-NZ" w:eastAsia="ja-JP"/>
          </w:rPr>
          <w:t>IN</w:t>
        </w:r>
        <w:r w:rsidR="00CD45BF">
          <w:rPr>
            <w:rStyle w:val="Hyperlink"/>
            <w:rFonts w:eastAsia="MS Mincho"/>
            <w:lang w:val="en-NZ" w:eastAsia="ja-JP"/>
          </w:rPr>
          <w:t>P</w:t>
        </w:r>
        <w:r w:rsidR="00CD45BF" w:rsidRPr="001F4F14">
          <w:rPr>
            <w:rStyle w:val="Hyperlink"/>
            <w:rFonts w:eastAsia="MS Mincho"/>
            <w:lang w:val="en-NZ" w:eastAsia="ja-JP"/>
          </w:rPr>
          <w:t>-</w:t>
        </w:r>
        <w:r w:rsidR="00CD45BF">
          <w:rPr>
            <w:rStyle w:val="Hyperlink"/>
            <w:rFonts w:eastAsia="MS Mincho"/>
            <w:lang w:val="en-NZ" w:eastAsia="ja-JP"/>
          </w:rPr>
          <w:t>11(JPN)</w:t>
        </w:r>
      </w:hyperlink>
      <w:r w:rsidR="00CD45BF">
        <w:rPr>
          <w:rFonts w:eastAsia="MS Mincho"/>
          <w:lang w:val="en-NZ" w:eastAsia="ja-JP"/>
        </w:rPr>
        <w:t xml:space="preserve">, </w:t>
      </w:r>
      <w:hyperlink r:id="rId11" w:history="1">
        <w:r w:rsidR="00CD45BF" w:rsidRPr="001F4F14">
          <w:rPr>
            <w:rStyle w:val="Hyperlink"/>
            <w:rFonts w:eastAsia="MS Mincho"/>
            <w:lang w:val="en-NZ" w:eastAsia="ja-JP"/>
          </w:rPr>
          <w:t>IN</w:t>
        </w:r>
        <w:r w:rsidR="00CD45BF">
          <w:rPr>
            <w:rStyle w:val="Hyperlink"/>
            <w:rFonts w:eastAsia="MS Mincho"/>
            <w:lang w:val="en-NZ" w:eastAsia="ja-JP"/>
          </w:rPr>
          <w:t>P</w:t>
        </w:r>
        <w:r w:rsidR="00CD45BF" w:rsidRPr="001F4F14">
          <w:rPr>
            <w:rStyle w:val="Hyperlink"/>
            <w:rFonts w:eastAsia="MS Mincho"/>
            <w:lang w:val="en-NZ" w:eastAsia="ja-JP"/>
          </w:rPr>
          <w:t>-</w:t>
        </w:r>
        <w:r w:rsidR="00CD45BF">
          <w:rPr>
            <w:rStyle w:val="Hyperlink"/>
            <w:rFonts w:eastAsia="MS Mincho"/>
            <w:lang w:val="en-NZ" w:eastAsia="ja-JP"/>
          </w:rPr>
          <w:t>25(AUS)</w:t>
        </w:r>
      </w:hyperlink>
      <w:r w:rsidR="00CD45BF">
        <w:rPr>
          <w:rFonts w:eastAsia="MS Mincho"/>
          <w:lang w:val="en-NZ" w:eastAsia="ja-JP"/>
        </w:rPr>
        <w:t xml:space="preserve">, </w:t>
      </w:r>
      <w:hyperlink r:id="rId12" w:history="1">
        <w:r w:rsidR="00CD45BF" w:rsidRPr="001F4F14">
          <w:rPr>
            <w:rStyle w:val="Hyperlink"/>
            <w:rFonts w:eastAsia="MS Mincho"/>
            <w:lang w:val="en-NZ" w:eastAsia="ja-JP"/>
          </w:rPr>
          <w:t>IN</w:t>
        </w:r>
        <w:r w:rsidR="00CD45BF">
          <w:rPr>
            <w:rStyle w:val="Hyperlink"/>
            <w:rFonts w:eastAsia="MS Mincho"/>
            <w:lang w:val="en-NZ" w:eastAsia="ja-JP"/>
          </w:rPr>
          <w:t>P</w:t>
        </w:r>
        <w:r w:rsidR="00CD45BF" w:rsidRPr="001F4F14">
          <w:rPr>
            <w:rStyle w:val="Hyperlink"/>
            <w:rFonts w:eastAsia="MS Mincho"/>
            <w:lang w:val="en-NZ" w:eastAsia="ja-JP"/>
          </w:rPr>
          <w:t>-</w:t>
        </w:r>
        <w:r w:rsidR="00CD45BF">
          <w:rPr>
            <w:rStyle w:val="Hyperlink"/>
            <w:rFonts w:eastAsia="MS Mincho"/>
            <w:lang w:val="en-NZ" w:eastAsia="ja-JP"/>
          </w:rPr>
          <w:t>31(KOR)</w:t>
        </w:r>
      </w:hyperlink>
    </w:p>
    <w:p w14:paraId="654F1D89" w14:textId="6657580E" w:rsidR="005206E9" w:rsidRPr="00584368" w:rsidRDefault="00211C0D" w:rsidP="00FA5BE9">
      <w:pPr>
        <w:numPr>
          <w:ilvl w:val="0"/>
          <w:numId w:val="18"/>
        </w:numPr>
        <w:ind w:leftChars="145" w:left="708"/>
        <w:jc w:val="both"/>
        <w:rPr>
          <w:b/>
          <w:lang w:val="en-NZ" w:eastAsia="ko-KR"/>
        </w:rPr>
      </w:pPr>
      <w:r w:rsidRPr="00584368">
        <w:rPr>
          <w:lang w:val="en-NZ"/>
        </w:rPr>
        <w:t>Information Documents:</w:t>
      </w:r>
      <w:r w:rsidR="00E02B33" w:rsidRPr="00584368">
        <w:rPr>
          <w:lang w:val="en-NZ"/>
        </w:rPr>
        <w:t xml:space="preserve"> APG23-2/</w:t>
      </w:r>
      <w:r w:rsidRPr="00584368">
        <w:rPr>
          <w:lang w:val="en-NZ"/>
        </w:rPr>
        <w:t xml:space="preserve"> </w:t>
      </w:r>
      <w:hyperlink r:id="rId13" w:history="1">
        <w:r w:rsidR="00CD45BF" w:rsidRPr="00584368">
          <w:rPr>
            <w:rStyle w:val="Hyperlink"/>
            <w:rFonts w:eastAsia="MS Mincho"/>
            <w:lang w:val="en-NZ" w:eastAsia="ja-JP"/>
          </w:rPr>
          <w:t>INF-25</w:t>
        </w:r>
      </w:hyperlink>
      <w:r w:rsidR="00CD45BF" w:rsidRPr="00584368">
        <w:rPr>
          <w:rStyle w:val="Hyperlink"/>
          <w:rFonts w:eastAsia="MS Mincho"/>
          <w:lang w:val="en-NZ" w:eastAsia="ja-JP"/>
        </w:rPr>
        <w:t>(AS</w:t>
      </w:r>
      <w:r w:rsidR="00CD45BF" w:rsidRPr="00584368">
        <w:rPr>
          <w:rStyle w:val="Hyperlink"/>
          <w:rFonts w:eastAsia="MS Mincho" w:hint="eastAsia"/>
          <w:lang w:val="en-NZ" w:eastAsia="ja-JP"/>
        </w:rPr>
        <w:t>MG</w:t>
      </w:r>
      <w:r w:rsidR="00CD45BF" w:rsidRPr="00584368">
        <w:rPr>
          <w:rStyle w:val="Hyperlink"/>
          <w:rFonts w:eastAsia="MS Mincho"/>
          <w:lang w:val="en-NZ" w:eastAsia="ja-JP"/>
        </w:rPr>
        <w:t>)</w:t>
      </w:r>
      <w:r w:rsidR="00CD45BF" w:rsidRPr="00584368">
        <w:rPr>
          <w:rFonts w:eastAsia="MS Mincho"/>
          <w:lang w:val="en-NZ" w:eastAsia="ja-JP"/>
        </w:rPr>
        <w:t xml:space="preserve">, </w:t>
      </w:r>
      <w:hyperlink r:id="rId14" w:history="1">
        <w:r w:rsidR="00CD45BF" w:rsidRPr="00584368">
          <w:rPr>
            <w:rStyle w:val="Hyperlink"/>
            <w:rFonts w:eastAsia="MS Mincho"/>
            <w:lang w:val="en-NZ" w:eastAsia="ja-JP"/>
          </w:rPr>
          <w:t>INF-34</w:t>
        </w:r>
      </w:hyperlink>
      <w:r w:rsidR="00CD45BF" w:rsidRPr="00584368">
        <w:rPr>
          <w:rStyle w:val="Hyperlink"/>
          <w:rFonts w:eastAsia="MS Mincho"/>
          <w:lang w:val="en-NZ" w:eastAsia="ja-JP"/>
        </w:rPr>
        <w:t>(</w:t>
      </w:r>
      <w:r w:rsidR="00CD45BF" w:rsidRPr="00584368">
        <w:rPr>
          <w:rStyle w:val="Hyperlink"/>
          <w:rFonts w:eastAsia="MS Mincho" w:hint="eastAsia"/>
          <w:lang w:val="en-NZ" w:eastAsia="ja-JP"/>
        </w:rPr>
        <w:t>CITEL</w:t>
      </w:r>
      <w:r w:rsidR="00CD45BF" w:rsidRPr="00584368">
        <w:rPr>
          <w:rStyle w:val="Hyperlink"/>
          <w:rFonts w:eastAsia="MS Mincho"/>
          <w:lang w:val="en-NZ" w:eastAsia="ja-JP"/>
        </w:rPr>
        <w:t>)</w:t>
      </w:r>
      <w:r w:rsidR="00CD45BF" w:rsidRPr="00584368">
        <w:rPr>
          <w:rFonts w:eastAsia="MS Mincho"/>
          <w:lang w:val="en-NZ" w:eastAsia="ja-JP"/>
        </w:rPr>
        <w:t xml:space="preserve">, </w:t>
      </w:r>
      <w:hyperlink r:id="rId15" w:history="1">
        <w:r w:rsidR="00CD45BF" w:rsidRPr="00584368">
          <w:rPr>
            <w:rStyle w:val="Hyperlink"/>
            <w:rFonts w:eastAsia="MS Mincho"/>
            <w:lang w:val="en-NZ" w:eastAsia="ja-JP"/>
          </w:rPr>
          <w:t>INF-35</w:t>
        </w:r>
      </w:hyperlink>
      <w:r w:rsidR="00CD45BF" w:rsidRPr="00584368">
        <w:rPr>
          <w:rStyle w:val="Hyperlink"/>
          <w:rFonts w:eastAsia="MS Mincho"/>
          <w:lang w:val="en-NZ" w:eastAsia="ja-JP"/>
        </w:rPr>
        <w:t>(CEPT)</w:t>
      </w:r>
      <w:r w:rsidR="00E02B33" w:rsidRPr="00584368">
        <w:rPr>
          <w:rFonts w:eastAsia="MS Mincho" w:hint="eastAsia"/>
          <w:lang w:eastAsia="ja-JP"/>
        </w:rPr>
        <w:t>，</w:t>
      </w:r>
      <w:r w:rsidR="00CC6631">
        <w:fldChar w:fldCharType="begin"/>
      </w:r>
      <w:r w:rsidR="00CC6631">
        <w:instrText xml:space="preserve"> HYPERLINK "https://www.apt.int/sites/default/files/2021/04/APG23-2-INF-40_Briefing_on_AI1.6.docx" </w:instrText>
      </w:r>
      <w:r w:rsidR="00CC6631">
        <w:fldChar w:fldCharType="separate"/>
      </w:r>
      <w:r w:rsidR="00E02B33" w:rsidRPr="00584368">
        <w:rPr>
          <w:rStyle w:val="Hyperlink"/>
          <w:lang w:val="en-NZ"/>
        </w:rPr>
        <w:t>INF-</w:t>
      </w:r>
      <w:r w:rsidR="00E02B33" w:rsidRPr="00584368">
        <w:rPr>
          <w:rStyle w:val="Hyperlink"/>
          <w:rFonts w:hint="eastAsia"/>
          <w:lang w:val="en-NZ"/>
        </w:rPr>
        <w:t>40</w:t>
      </w:r>
      <w:r w:rsidR="00CC6631">
        <w:rPr>
          <w:rStyle w:val="Hyperlink"/>
          <w:lang w:val="en-NZ"/>
        </w:rPr>
        <w:fldChar w:fldCharType="end"/>
      </w:r>
    </w:p>
    <w:p w14:paraId="272D0CA1" w14:textId="77777777" w:rsidR="002A0111" w:rsidRPr="00441526" w:rsidRDefault="002A0111" w:rsidP="006E6F78">
      <w:pPr>
        <w:spacing w:beforeLines="50" w:before="120" w:afterLines="50" w:after="120"/>
        <w:rPr>
          <w:b/>
          <w:lang w:val="en-NZ" w:eastAsia="ko-KR"/>
        </w:rPr>
      </w:pPr>
      <w:r w:rsidRPr="00441526">
        <w:rPr>
          <w:b/>
          <w:lang w:val="en-NZ" w:eastAsia="ko-KR"/>
        </w:rPr>
        <w:t xml:space="preserve">3. </w:t>
      </w:r>
      <w:r w:rsidRPr="00441526">
        <w:rPr>
          <w:b/>
          <w:lang w:val="en-NZ" w:eastAsia="ko-KR"/>
        </w:rPr>
        <w:tab/>
        <w:t>Summary of discussions</w:t>
      </w:r>
    </w:p>
    <w:p w14:paraId="064A39A2"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57DFE26D" w14:textId="6F7E2646" w:rsidR="002A0111" w:rsidRPr="00441526"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r>
      <w:r w:rsidR="006E6F78">
        <w:rPr>
          <w:b/>
          <w:lang w:val="en-NZ" w:eastAsia="ko-KR"/>
        </w:rPr>
        <w:t>Japan</w:t>
      </w:r>
      <w:r w:rsidRPr="00441526">
        <w:rPr>
          <w:b/>
          <w:lang w:val="en-NZ" w:eastAsia="ko-KR"/>
        </w:rPr>
        <w:t xml:space="preserve"> </w:t>
      </w:r>
      <w:r w:rsidRPr="00441526">
        <w:t xml:space="preserve">- </w:t>
      </w:r>
      <w:bookmarkStart w:id="3" w:name="_Hlk69673248"/>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/INP-</w:t>
      </w:r>
      <w:r w:rsidR="006E6F78">
        <w:rPr>
          <w:b/>
          <w:lang w:val="en-NZ" w:eastAsia="ko-KR"/>
        </w:rPr>
        <w:t>11</w:t>
      </w:r>
      <w:bookmarkEnd w:id="3"/>
    </w:p>
    <w:p w14:paraId="42FE4564" w14:textId="0886E60F" w:rsidR="002A0111" w:rsidRPr="00441526" w:rsidRDefault="006E6F78" w:rsidP="003D3D47">
      <w:pPr>
        <w:numPr>
          <w:ilvl w:val="0"/>
          <w:numId w:val="18"/>
        </w:numPr>
        <w:ind w:leftChars="145" w:left="708"/>
        <w:jc w:val="both"/>
        <w:rPr>
          <w:lang w:val="en-NZ"/>
        </w:rPr>
      </w:pPr>
      <w:r w:rsidRPr="006E6F78">
        <w:rPr>
          <w:lang w:val="en-NZ"/>
        </w:rPr>
        <w:t xml:space="preserve">Japan supports ongoing studies on spectrum needs for communications between stations on board sub-orbital vehicles and terrestrial/space stations as indicated in Resolution </w:t>
      </w:r>
      <w:r w:rsidRPr="006E6F78">
        <w:rPr>
          <w:b/>
          <w:bCs/>
          <w:lang w:val="en-NZ"/>
        </w:rPr>
        <w:t>772 (WRC-19)</w:t>
      </w:r>
      <w:r w:rsidRPr="006E6F78">
        <w:rPr>
          <w:lang w:val="en-NZ"/>
        </w:rPr>
        <w:t xml:space="preserve"> </w:t>
      </w:r>
      <w:proofErr w:type="gramStart"/>
      <w:r w:rsidRPr="006E6F78">
        <w:rPr>
          <w:lang w:val="en-NZ"/>
        </w:rPr>
        <w:t>in order to</w:t>
      </w:r>
      <w:proofErr w:type="gramEnd"/>
      <w:r w:rsidRPr="006E6F78">
        <w:rPr>
          <w:lang w:val="en-NZ"/>
        </w:rPr>
        <w:t xml:space="preserve"> facilitate radiocommunications that support aviation to safely integrate sub-orbital vehicles into airspace and ensure interoperability with international civil aviation. Japan is of the view that when studying appropriate modification to RR, existing services must be properly protected</w:t>
      </w:r>
      <w:r w:rsidR="002A0111" w:rsidRPr="00441526">
        <w:rPr>
          <w:lang w:val="en-NZ"/>
        </w:rPr>
        <w:t>.</w:t>
      </w:r>
    </w:p>
    <w:p w14:paraId="2FB8E658" w14:textId="77777777" w:rsidR="002A0111" w:rsidRPr="00441526" w:rsidRDefault="002A0111" w:rsidP="003D3D47">
      <w:pPr>
        <w:jc w:val="both"/>
        <w:rPr>
          <w:lang w:val="en-NZ"/>
        </w:rPr>
      </w:pPr>
    </w:p>
    <w:p w14:paraId="63698FB7" w14:textId="49B0BCDF" w:rsidR="002A0111" w:rsidRPr="00441526" w:rsidRDefault="002A0111" w:rsidP="003D3D47">
      <w:pPr>
        <w:spacing w:after="120"/>
        <w:jc w:val="both"/>
        <w:rPr>
          <w:b/>
          <w:lang w:val="en-NZ" w:eastAsia="ko-KR"/>
        </w:rPr>
      </w:pPr>
      <w:r w:rsidRPr="00441526">
        <w:rPr>
          <w:b/>
          <w:lang w:val="en-NZ" w:eastAsia="ko-KR"/>
        </w:rPr>
        <w:t xml:space="preserve">3.1.2 </w:t>
      </w:r>
      <w:r w:rsidRPr="00441526">
        <w:rPr>
          <w:b/>
          <w:lang w:val="en-NZ" w:eastAsia="ko-KR"/>
        </w:rPr>
        <w:tab/>
      </w:r>
      <w:r w:rsidR="006E6F78">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/INP-</w:t>
      </w:r>
      <w:r w:rsidR="006E6F78">
        <w:rPr>
          <w:b/>
          <w:lang w:val="en-NZ" w:eastAsia="ko-KR"/>
        </w:rPr>
        <w:t>25</w:t>
      </w:r>
    </w:p>
    <w:p w14:paraId="63BB3FD6" w14:textId="1ADAF061" w:rsidR="002A0111" w:rsidRPr="00441526" w:rsidRDefault="006E6F78" w:rsidP="003D3D47">
      <w:pPr>
        <w:numPr>
          <w:ilvl w:val="0"/>
          <w:numId w:val="18"/>
        </w:numPr>
        <w:ind w:leftChars="145" w:left="708"/>
        <w:jc w:val="both"/>
        <w:rPr>
          <w:lang w:val="en-NZ"/>
        </w:rPr>
      </w:pPr>
      <w:r>
        <w:rPr>
          <w:rFonts w:eastAsia="Calibri"/>
          <w:kern w:val="12"/>
          <w:lang w:val="x-none"/>
        </w:rPr>
        <w:lastRenderedPageBreak/>
        <w:t xml:space="preserve">Australia supports ITU-R studies </w:t>
      </w:r>
      <w:r>
        <w:rPr>
          <w:rFonts w:eastAsia="Calibri"/>
          <w:bCs/>
          <w:kern w:val="12"/>
        </w:rPr>
        <w:t xml:space="preserve">of spectrum needs for communications between stations on board sub-orbital vehicles and terrestrial/space stations and of appropriate modification, if any, to the Radio Regulations </w:t>
      </w:r>
      <w:r>
        <w:rPr>
          <w:rFonts w:eastAsia="Calibri"/>
          <w:kern w:val="12"/>
          <w:lang w:val="x-none"/>
        </w:rPr>
        <w:t xml:space="preserve">consistent with Resolution </w:t>
      </w:r>
      <w:r>
        <w:rPr>
          <w:rFonts w:eastAsia="Calibri"/>
          <w:b/>
          <w:bCs/>
          <w:kern w:val="12"/>
          <w:lang w:val="x-none"/>
        </w:rPr>
        <w:t>772 (WRC-19)</w:t>
      </w:r>
      <w:r>
        <w:rPr>
          <w:rFonts w:eastAsia="Calibri"/>
          <w:bCs/>
          <w:kern w:val="12"/>
        </w:rPr>
        <w:t>.</w:t>
      </w:r>
      <w:r>
        <w:rPr>
          <w:rFonts w:eastAsia="Calibri"/>
          <w:b/>
          <w:bCs/>
          <w:kern w:val="12"/>
        </w:rPr>
        <w:t xml:space="preserve"> </w:t>
      </w:r>
      <w:r>
        <w:rPr>
          <w:rFonts w:eastAsia="Calibri"/>
          <w:kern w:val="12"/>
        </w:rPr>
        <w:t>Australia</w:t>
      </w:r>
      <w:r>
        <w:rPr>
          <w:rFonts w:eastAsia="Calibri"/>
          <w:kern w:val="12"/>
          <w:lang w:val="x-none"/>
        </w:rPr>
        <w:t xml:space="preserve"> not</w:t>
      </w:r>
      <w:r>
        <w:rPr>
          <w:rFonts w:eastAsia="Calibri"/>
          <w:kern w:val="12"/>
        </w:rPr>
        <w:t xml:space="preserve">es </w:t>
      </w:r>
      <w:r>
        <w:rPr>
          <w:rFonts w:eastAsia="Calibri"/>
          <w:kern w:val="12"/>
          <w:lang w:val="x-none"/>
        </w:rPr>
        <w:t>that new allocations or changes to the existing allocations in Article </w:t>
      </w:r>
      <w:r>
        <w:rPr>
          <w:rFonts w:eastAsia="Calibri"/>
          <w:b/>
          <w:kern w:val="12"/>
          <w:lang w:val="x-none"/>
        </w:rPr>
        <w:t>5</w:t>
      </w:r>
      <w:r>
        <w:rPr>
          <w:rFonts w:eastAsia="Calibri"/>
          <w:kern w:val="12"/>
          <w:lang w:val="x-none"/>
        </w:rPr>
        <w:t xml:space="preserve"> </w:t>
      </w:r>
      <w:r>
        <w:rPr>
          <w:rFonts w:eastAsia="Calibri"/>
          <w:kern w:val="12"/>
        </w:rPr>
        <w:t xml:space="preserve">are excluded </w:t>
      </w:r>
      <w:r>
        <w:rPr>
          <w:rFonts w:eastAsia="Calibri"/>
          <w:kern w:val="12"/>
          <w:lang w:val="x-none"/>
        </w:rPr>
        <w:t>under this agenda item</w:t>
      </w:r>
      <w:r>
        <w:rPr>
          <w:rFonts w:eastAsia="Calibri"/>
          <w:kern w:val="12"/>
        </w:rPr>
        <w:t xml:space="preserve"> at WRC-23</w:t>
      </w:r>
      <w:r w:rsidR="002A0111" w:rsidRPr="00441526">
        <w:rPr>
          <w:lang w:val="en-NZ"/>
        </w:rPr>
        <w:t>.</w:t>
      </w:r>
    </w:p>
    <w:p w14:paraId="218CE536" w14:textId="281F3304" w:rsidR="002A0111" w:rsidRPr="00441526" w:rsidRDefault="002A0111" w:rsidP="003D3D47">
      <w:pPr>
        <w:jc w:val="both"/>
        <w:rPr>
          <w:lang w:val="en-NZ"/>
        </w:rPr>
      </w:pPr>
    </w:p>
    <w:p w14:paraId="354214BF" w14:textId="00532D8A" w:rsidR="002A0111" w:rsidRPr="00441526" w:rsidRDefault="002A0111" w:rsidP="003D3D47">
      <w:pPr>
        <w:spacing w:after="120"/>
        <w:jc w:val="both"/>
        <w:rPr>
          <w:b/>
          <w:lang w:val="en-NZ" w:eastAsia="ko-KR"/>
        </w:rPr>
      </w:pPr>
      <w:r w:rsidRPr="00441526">
        <w:rPr>
          <w:b/>
          <w:lang w:val="en-NZ" w:eastAsia="ko-KR"/>
        </w:rPr>
        <w:t>3.1.</w:t>
      </w:r>
      <w:r w:rsidR="006E6F78">
        <w:rPr>
          <w:b/>
          <w:lang w:val="en-NZ" w:eastAsia="ko-KR"/>
        </w:rPr>
        <w:t>3</w:t>
      </w:r>
      <w:r w:rsidRPr="00441526">
        <w:rPr>
          <w:b/>
          <w:lang w:val="en-NZ" w:eastAsia="ko-KR"/>
        </w:rPr>
        <w:tab/>
      </w:r>
      <w:r w:rsidR="006E6F78">
        <w:rPr>
          <w:b/>
          <w:lang w:val="en-NZ" w:eastAsia="ko-KR"/>
        </w:rPr>
        <w:t xml:space="preserve">Korea </w:t>
      </w:r>
      <w:r w:rsidR="006E6F78" w:rsidRPr="006E6F78">
        <w:rPr>
          <w:rFonts w:hint="eastAsia"/>
          <w:b/>
          <w:lang w:val="en-NZ" w:eastAsia="ko-KR"/>
        </w:rPr>
        <w:t>(Rep</w:t>
      </w:r>
      <w:r w:rsidR="006E6F78" w:rsidRPr="006E6F78">
        <w:rPr>
          <w:b/>
          <w:lang w:val="en-NZ" w:eastAsia="ko-KR"/>
        </w:rPr>
        <w:t>ublic</w:t>
      </w:r>
      <w:r w:rsidR="006E6F78" w:rsidRPr="006E6F78">
        <w:rPr>
          <w:rFonts w:hint="eastAsia"/>
          <w:b/>
          <w:lang w:val="en-NZ" w:eastAsia="ko-KR"/>
        </w:rPr>
        <w:t xml:space="preserve"> </w:t>
      </w:r>
      <w:r w:rsidR="006E6F78" w:rsidRPr="006E6F78">
        <w:rPr>
          <w:b/>
          <w:lang w:val="en-NZ" w:eastAsia="ko-KR"/>
        </w:rPr>
        <w:t>of)</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/INP-</w:t>
      </w:r>
      <w:r w:rsidR="006E6F78">
        <w:rPr>
          <w:b/>
          <w:lang w:val="en-NZ" w:eastAsia="ko-KR"/>
        </w:rPr>
        <w:t>31</w:t>
      </w:r>
    </w:p>
    <w:p w14:paraId="4322ABD8" w14:textId="1E2DB372" w:rsidR="002A0111" w:rsidRPr="006E6F78" w:rsidRDefault="006E6F78" w:rsidP="003D3D47">
      <w:pPr>
        <w:numPr>
          <w:ilvl w:val="0"/>
          <w:numId w:val="18"/>
        </w:numPr>
        <w:ind w:leftChars="145" w:left="708"/>
        <w:jc w:val="both"/>
        <w:rPr>
          <w:rFonts w:eastAsia="Calibri"/>
          <w:kern w:val="12"/>
          <w:lang w:val="x-none"/>
        </w:rPr>
      </w:pPr>
      <w:r w:rsidRPr="006E6F78">
        <w:rPr>
          <w:rFonts w:eastAsia="Calibri"/>
          <w:kern w:val="12"/>
          <w:lang w:val="x-none"/>
        </w:rPr>
        <w:t>The Republic of Korea supports development of appropriate regulatory provisions to accommodate stations on board sub-orbital vehicles based on sharing and compatibility studies with incumbent services that are allocated on a primary basis in the same and adjacent frequency bands in order to avoid harmful interference to other services and other systems of the same service in which stations on board sub-orbital vehicles operate</w:t>
      </w:r>
      <w:r w:rsidR="002A0111" w:rsidRPr="006E6F78">
        <w:rPr>
          <w:rFonts w:eastAsia="Calibri"/>
          <w:kern w:val="12"/>
          <w:lang w:val="x-none"/>
        </w:rPr>
        <w:t>.</w:t>
      </w:r>
    </w:p>
    <w:p w14:paraId="1244FAC8" w14:textId="77777777" w:rsidR="002A0111" w:rsidRPr="00441526" w:rsidRDefault="002A0111" w:rsidP="002A0111">
      <w:pPr>
        <w:rPr>
          <w:lang w:val="en-NZ"/>
        </w:rPr>
      </w:pPr>
    </w:p>
    <w:p w14:paraId="7B558EB0" w14:textId="77777777" w:rsidR="002A0111" w:rsidRPr="00CD45BF" w:rsidRDefault="002A0111" w:rsidP="00CD45BF">
      <w:pPr>
        <w:spacing w:after="120"/>
        <w:jc w:val="both"/>
        <w:rPr>
          <w:b/>
          <w:lang w:val="en-NZ" w:eastAsia="ko-KR"/>
        </w:rPr>
      </w:pPr>
      <w:r w:rsidRPr="00CD45BF">
        <w:rPr>
          <w:b/>
          <w:lang w:val="en-NZ" w:eastAsia="ko-KR"/>
        </w:rPr>
        <w:t xml:space="preserve">3.2 </w:t>
      </w:r>
      <w:r w:rsidRPr="00CD45BF">
        <w:rPr>
          <w:b/>
          <w:lang w:val="en-NZ" w:eastAsia="ko-KR"/>
        </w:rPr>
        <w:tab/>
        <w:t xml:space="preserve">Summary of issues raised during the </w:t>
      </w:r>
      <w:proofErr w:type="gramStart"/>
      <w:r w:rsidRPr="00CD45BF">
        <w:rPr>
          <w:b/>
          <w:lang w:val="en-NZ" w:eastAsia="ko-KR"/>
        </w:rPr>
        <w:t>meeting</w:t>
      </w:r>
      <w:proofErr w:type="gramEnd"/>
    </w:p>
    <w:p w14:paraId="072724A4" w14:textId="3C74BBEA" w:rsidR="005206E9" w:rsidRDefault="00FF092B" w:rsidP="00584368">
      <w:pPr>
        <w:jc w:val="both"/>
        <w:rPr>
          <w:b/>
          <w:lang w:val="en-NZ" w:eastAsia="ko-KR"/>
        </w:rPr>
      </w:pPr>
      <w:r w:rsidRPr="00E55E74">
        <w:rPr>
          <w:lang w:val="en-NZ"/>
        </w:rPr>
        <w:t>None.</w:t>
      </w:r>
    </w:p>
    <w:p w14:paraId="03B54BD9" w14:textId="77777777" w:rsidR="002A0111" w:rsidRPr="00CD45BF" w:rsidRDefault="002A0111" w:rsidP="00CD45BF">
      <w:pPr>
        <w:spacing w:beforeLines="50" w:before="120" w:afterLines="50" w:after="120"/>
        <w:rPr>
          <w:b/>
          <w:lang w:val="en-NZ" w:eastAsia="ko-KR"/>
        </w:rPr>
      </w:pPr>
      <w:r w:rsidRPr="00CD45BF">
        <w:rPr>
          <w:b/>
          <w:lang w:val="en-NZ" w:eastAsia="ko-KR"/>
        </w:rPr>
        <w:t xml:space="preserve">4. </w:t>
      </w:r>
      <w:r w:rsidRPr="00CD45BF">
        <w:rPr>
          <w:b/>
          <w:lang w:val="en-NZ" w:eastAsia="ko-KR"/>
        </w:rPr>
        <w:tab/>
        <w:t>APT Preliminary View(s)</w:t>
      </w:r>
    </w:p>
    <w:p w14:paraId="60BE941C" w14:textId="5C6657D4" w:rsidR="00FD7F44" w:rsidRDefault="00FD7F44" w:rsidP="003D3D47">
      <w:pPr>
        <w:numPr>
          <w:ilvl w:val="0"/>
          <w:numId w:val="18"/>
        </w:numPr>
        <w:ind w:leftChars="145" w:left="708"/>
        <w:jc w:val="both"/>
        <w:rPr>
          <w:lang w:val="en-NZ"/>
        </w:rPr>
      </w:pPr>
      <w:r w:rsidRPr="00417D4F">
        <w:rPr>
          <w:lang w:val="en-NZ"/>
        </w:rPr>
        <w:t xml:space="preserve">APT Members </w:t>
      </w:r>
      <w:r w:rsidRPr="00417D4F">
        <w:rPr>
          <w:lang w:val="en-NZ" w:eastAsia="ko-KR"/>
        </w:rPr>
        <w:t>support</w:t>
      </w:r>
      <w:r>
        <w:rPr>
          <w:lang w:val="en-NZ" w:eastAsia="ko-KR"/>
        </w:rPr>
        <w:t xml:space="preserve"> </w:t>
      </w:r>
      <w:r>
        <w:rPr>
          <w:rFonts w:eastAsia="Calibri"/>
          <w:kern w:val="12"/>
          <w:lang w:val="x-none"/>
        </w:rPr>
        <w:t xml:space="preserve">ITU-R studies </w:t>
      </w:r>
      <w:r>
        <w:rPr>
          <w:rFonts w:eastAsia="Calibri"/>
          <w:bCs/>
          <w:kern w:val="12"/>
        </w:rPr>
        <w:t xml:space="preserve">of spectrum needs for communications between stations on board sub-orbital vehicles and terrestrial/space stations and of appropriate modification, if any, to the Radio Regulations </w:t>
      </w:r>
      <w:r>
        <w:rPr>
          <w:rFonts w:eastAsia="Calibri"/>
          <w:kern w:val="12"/>
          <w:lang w:val="x-none"/>
        </w:rPr>
        <w:t xml:space="preserve">consistent with Resolution </w:t>
      </w:r>
      <w:r>
        <w:rPr>
          <w:rFonts w:eastAsia="Calibri"/>
          <w:b/>
          <w:bCs/>
          <w:kern w:val="12"/>
          <w:lang w:val="x-none"/>
        </w:rPr>
        <w:t>772 (WRC-19)</w:t>
      </w:r>
      <w:r>
        <w:rPr>
          <w:rFonts w:eastAsia="Calibri"/>
          <w:bCs/>
          <w:kern w:val="12"/>
        </w:rPr>
        <w:t>.</w:t>
      </w:r>
    </w:p>
    <w:p w14:paraId="7A54B039" w14:textId="132C870C" w:rsidR="00211C0D" w:rsidRDefault="00211C0D" w:rsidP="003D3D47">
      <w:pPr>
        <w:numPr>
          <w:ilvl w:val="0"/>
          <w:numId w:val="18"/>
        </w:numPr>
        <w:ind w:leftChars="145" w:left="708"/>
        <w:jc w:val="both"/>
        <w:rPr>
          <w:lang w:val="en-NZ"/>
        </w:rPr>
      </w:pPr>
      <w:r w:rsidRPr="004838E6">
        <w:rPr>
          <w:lang w:val="en-NZ"/>
        </w:rPr>
        <w:t>APT Members are of the view</w:t>
      </w:r>
      <w:r>
        <w:rPr>
          <w:lang w:val="en-NZ"/>
        </w:rPr>
        <w:t xml:space="preserve"> that </w:t>
      </w:r>
      <w:r w:rsidR="00FD7F44" w:rsidRPr="006E6F78">
        <w:rPr>
          <w:lang w:val="en-NZ"/>
        </w:rPr>
        <w:t xml:space="preserve">when studying appropriate modification to </w:t>
      </w:r>
      <w:r w:rsidR="00FD7F44">
        <w:rPr>
          <w:rFonts w:eastAsia="Calibri"/>
          <w:bCs/>
          <w:kern w:val="12"/>
        </w:rPr>
        <w:t>the Radio Regulations</w:t>
      </w:r>
      <w:r w:rsidR="00FD7F44" w:rsidRPr="006E6F78">
        <w:rPr>
          <w:lang w:val="en-NZ"/>
        </w:rPr>
        <w:t>, existing services must be properly protected</w:t>
      </w:r>
      <w:r w:rsidR="00F71894">
        <w:rPr>
          <w:rFonts w:asciiTheme="minorEastAsia" w:eastAsiaTheme="minorEastAsia" w:hAnsiTheme="minorEastAsia"/>
          <w:lang w:val="en-NZ" w:eastAsia="zh-CN"/>
        </w:rPr>
        <w:t>.</w:t>
      </w:r>
    </w:p>
    <w:p w14:paraId="038C7AF6" w14:textId="77777777" w:rsidR="002A0111" w:rsidRPr="00441526" w:rsidRDefault="002A0111" w:rsidP="002A0111">
      <w:pPr>
        <w:rPr>
          <w:lang w:val="en-NZ"/>
        </w:rPr>
      </w:pPr>
    </w:p>
    <w:p w14:paraId="3F55ED42" w14:textId="77777777" w:rsidR="002A0111" w:rsidRPr="00CD45BF" w:rsidRDefault="002A0111" w:rsidP="00CD45BF">
      <w:pPr>
        <w:spacing w:beforeLines="50" w:before="120" w:afterLines="50" w:after="120"/>
        <w:rPr>
          <w:b/>
          <w:lang w:val="en-NZ" w:eastAsia="ko-KR"/>
        </w:rPr>
      </w:pPr>
      <w:r w:rsidRPr="00CD45BF">
        <w:rPr>
          <w:b/>
          <w:lang w:val="en-NZ" w:eastAsia="ko-KR"/>
        </w:rPr>
        <w:t xml:space="preserve">5. </w:t>
      </w:r>
      <w:r w:rsidRPr="00CD45BF">
        <w:rPr>
          <w:b/>
          <w:lang w:val="en-NZ" w:eastAsia="ko-KR"/>
        </w:rPr>
        <w:tab/>
        <w:t>Other View(s) from APT Members</w:t>
      </w:r>
    </w:p>
    <w:p w14:paraId="68CBEAF7" w14:textId="52851C87" w:rsidR="005206E9" w:rsidRPr="00E55E74" w:rsidRDefault="003C6C63" w:rsidP="003C6C63">
      <w:pPr>
        <w:jc w:val="both"/>
        <w:rPr>
          <w:lang w:val="en-NZ"/>
        </w:rPr>
      </w:pPr>
      <w:r w:rsidRPr="00E55E74">
        <w:rPr>
          <w:lang w:val="en-NZ"/>
        </w:rPr>
        <w:t>None.</w:t>
      </w:r>
    </w:p>
    <w:p w14:paraId="4F142783" w14:textId="77777777" w:rsidR="004838E6" w:rsidRPr="00441526" w:rsidRDefault="004838E6" w:rsidP="002A0111">
      <w:pPr>
        <w:rPr>
          <w:lang w:val="en-NZ"/>
        </w:rPr>
      </w:pPr>
    </w:p>
    <w:p w14:paraId="720204CE" w14:textId="77777777" w:rsidR="002A0111" w:rsidRPr="00CD45BF" w:rsidRDefault="002A0111" w:rsidP="00CD45BF">
      <w:pPr>
        <w:spacing w:beforeLines="50" w:before="120" w:afterLines="50" w:after="120"/>
        <w:rPr>
          <w:b/>
          <w:lang w:val="en-NZ" w:eastAsia="ko-KR"/>
        </w:rPr>
      </w:pPr>
      <w:r w:rsidRPr="00CD45BF">
        <w:rPr>
          <w:b/>
          <w:lang w:val="en-NZ" w:eastAsia="ko-KR"/>
        </w:rPr>
        <w:t xml:space="preserve">6. </w:t>
      </w:r>
      <w:r w:rsidRPr="00CD45BF">
        <w:rPr>
          <w:b/>
          <w:lang w:val="en-NZ" w:eastAsia="ko-KR"/>
        </w:rPr>
        <w:tab/>
        <w:t>Issues for Consideration at Next APG Meeting</w:t>
      </w:r>
    </w:p>
    <w:p w14:paraId="06B92BE6" w14:textId="77777777" w:rsidR="003C6C63" w:rsidRPr="00E55E74" w:rsidRDefault="003C6C63" w:rsidP="003C6C63">
      <w:pPr>
        <w:jc w:val="both"/>
        <w:rPr>
          <w:lang w:val="en-NZ"/>
        </w:rPr>
      </w:pPr>
      <w:r w:rsidRPr="00E55E74">
        <w:rPr>
          <w:lang w:val="en-NZ"/>
        </w:rPr>
        <w:t>None.</w:t>
      </w:r>
    </w:p>
    <w:p w14:paraId="56C82957" w14:textId="77777777" w:rsidR="004838E6" w:rsidRPr="004838E6" w:rsidRDefault="004838E6" w:rsidP="003D3D47">
      <w:pPr>
        <w:jc w:val="both"/>
        <w:rPr>
          <w:lang w:val="en-NZ"/>
        </w:rPr>
      </w:pPr>
    </w:p>
    <w:p w14:paraId="625D1B9D" w14:textId="6C40E069" w:rsidR="006E6F78" w:rsidRPr="006F518F" w:rsidRDefault="002A0111" w:rsidP="006E6F78">
      <w:pPr>
        <w:jc w:val="both"/>
        <w:rPr>
          <w:lang w:val="en-NZ"/>
        </w:rPr>
      </w:pPr>
      <w:r>
        <w:rPr>
          <w:b/>
          <w:lang w:val="en-NZ"/>
        </w:rPr>
        <w:t>7</w:t>
      </w:r>
      <w:r w:rsidRPr="00441526">
        <w:rPr>
          <w:b/>
          <w:lang w:val="en-NZ"/>
        </w:rPr>
        <w:t xml:space="preserve">. </w:t>
      </w:r>
      <w:r w:rsidRPr="00441526">
        <w:rPr>
          <w:b/>
          <w:lang w:val="en-NZ"/>
        </w:rPr>
        <w:tab/>
        <w:t>Views from Other Organisations</w:t>
      </w:r>
    </w:p>
    <w:p w14:paraId="28F9356C" w14:textId="3D1EB606" w:rsidR="002A0111" w:rsidRPr="006F518F" w:rsidRDefault="002A0111" w:rsidP="00A03D78">
      <w:pPr>
        <w:ind w:firstLine="720"/>
        <w:jc w:val="both"/>
        <w:rPr>
          <w:lang w:val="en-NZ"/>
        </w:rPr>
      </w:pPr>
    </w:p>
    <w:p w14:paraId="0800FAA6"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289C5EAA" w14:textId="7D97982E" w:rsidR="002A0111" w:rsidRPr="00441526" w:rsidRDefault="005206E9" w:rsidP="006D3F13">
      <w:pPr>
        <w:spacing w:before="120"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p>
    <w:p w14:paraId="754E3149" w14:textId="77777777" w:rsidR="00CD45BF" w:rsidRPr="00CD45BF" w:rsidRDefault="00CA295D" w:rsidP="002B09DA">
      <w:pPr>
        <w:numPr>
          <w:ilvl w:val="0"/>
          <w:numId w:val="18"/>
        </w:numPr>
        <w:ind w:leftChars="145" w:left="708"/>
        <w:jc w:val="both"/>
        <w:rPr>
          <w:lang w:val="en-NZ"/>
        </w:rPr>
      </w:pPr>
      <w:r>
        <w:t>There is no objection in developing regulatory provisions to facilitate the operation of sub-orbital vehicles, while ensuring that the current civil aviation and space launch systems are not affected.</w:t>
      </w:r>
    </w:p>
    <w:p w14:paraId="11E8679E" w14:textId="53C5A658" w:rsidR="002A0111" w:rsidRPr="00CD45BF" w:rsidRDefault="00CA295D" w:rsidP="002B09DA">
      <w:pPr>
        <w:numPr>
          <w:ilvl w:val="0"/>
          <w:numId w:val="18"/>
        </w:numPr>
        <w:ind w:leftChars="145" w:left="708"/>
        <w:jc w:val="both"/>
        <w:rPr>
          <w:lang w:val="en-NZ"/>
        </w:rPr>
      </w:pPr>
      <w:r>
        <w:t>No change in Article 5 of the Radio Regulations.</w:t>
      </w:r>
    </w:p>
    <w:p w14:paraId="608B5C4D" w14:textId="655EE588" w:rsidR="00CD45BF" w:rsidRPr="00AB6F5F" w:rsidRDefault="00CD45BF" w:rsidP="002B09DA">
      <w:pPr>
        <w:numPr>
          <w:ilvl w:val="0"/>
          <w:numId w:val="18"/>
        </w:numPr>
        <w:ind w:leftChars="145" w:left="708"/>
        <w:jc w:val="both"/>
        <w:rPr>
          <w:lang w:val="en-NZ"/>
        </w:rPr>
      </w:pPr>
      <w:r w:rsidRPr="006F73ED">
        <w:t>Follow related ITU-R studies.</w:t>
      </w:r>
    </w:p>
    <w:p w14:paraId="77BB7352" w14:textId="2FFA8F74" w:rsidR="00AB6F5F" w:rsidRPr="00441526" w:rsidRDefault="00AB6F5F" w:rsidP="00AB6F5F">
      <w:pPr>
        <w:spacing w:before="120" w:after="120"/>
        <w:jc w:val="both"/>
        <w:rPr>
          <w:b/>
          <w:lang w:val="en-NZ" w:eastAsia="ko-KR"/>
        </w:rPr>
      </w:pPr>
      <w:r>
        <w:rPr>
          <w:b/>
          <w:lang w:val="en-NZ" w:eastAsia="ko-KR"/>
        </w:rPr>
        <w:t>7</w:t>
      </w:r>
      <w:r w:rsidRPr="00441526">
        <w:rPr>
          <w:b/>
          <w:lang w:val="en-NZ" w:eastAsia="ko-KR"/>
        </w:rPr>
        <w:t>.1.</w:t>
      </w:r>
      <w:r>
        <w:rPr>
          <w:b/>
          <w:lang w:val="en-NZ" w:eastAsia="ko-KR"/>
        </w:rPr>
        <w:t>2</w:t>
      </w:r>
      <w:r w:rsidRPr="00441526">
        <w:rPr>
          <w:b/>
          <w:lang w:val="en-NZ" w:eastAsia="ko-KR"/>
        </w:rPr>
        <w:t xml:space="preserve"> </w:t>
      </w:r>
      <w:r w:rsidRPr="00441526">
        <w:rPr>
          <w:b/>
          <w:lang w:val="en-NZ" w:eastAsia="ko-KR"/>
        </w:rPr>
        <w:tab/>
        <w:t>A</w:t>
      </w:r>
      <w:r>
        <w:rPr>
          <w:b/>
          <w:lang w:val="en-NZ" w:eastAsia="ko-KR"/>
        </w:rPr>
        <w:t>TU</w:t>
      </w:r>
    </w:p>
    <w:p w14:paraId="6D440453" w14:textId="263D1F98" w:rsidR="00AB6F5F" w:rsidRPr="00CD45BF" w:rsidRDefault="00AB6F5F" w:rsidP="00AB6F5F">
      <w:pPr>
        <w:numPr>
          <w:ilvl w:val="0"/>
          <w:numId w:val="18"/>
        </w:numPr>
        <w:ind w:leftChars="145" w:left="708"/>
        <w:rPr>
          <w:lang w:val="en-NZ"/>
        </w:rPr>
      </w:pPr>
      <w:r>
        <w:t>Under development.</w:t>
      </w:r>
    </w:p>
    <w:p w14:paraId="5C9DF37F" w14:textId="67E3A224" w:rsidR="00CD45BF" w:rsidRPr="00CD45BF" w:rsidRDefault="00CD45BF" w:rsidP="006D3F13">
      <w:pPr>
        <w:spacing w:before="120" w:after="120"/>
        <w:jc w:val="both"/>
        <w:rPr>
          <w:b/>
          <w:lang w:val="en-NZ" w:eastAsia="ko-KR"/>
        </w:rPr>
      </w:pPr>
      <w:r>
        <w:rPr>
          <w:b/>
          <w:lang w:val="en-NZ" w:eastAsia="ko-KR"/>
        </w:rPr>
        <w:t>7</w:t>
      </w:r>
      <w:r w:rsidRPr="00441526">
        <w:rPr>
          <w:b/>
          <w:lang w:val="en-NZ" w:eastAsia="ko-KR"/>
        </w:rPr>
        <w:t>.1.</w:t>
      </w:r>
      <w:r w:rsidR="00AB6F5F">
        <w:rPr>
          <w:b/>
          <w:lang w:val="en-NZ" w:eastAsia="ko-KR"/>
        </w:rPr>
        <w:t>3</w:t>
      </w:r>
      <w:r w:rsidRPr="00441526">
        <w:rPr>
          <w:b/>
          <w:lang w:val="en-NZ" w:eastAsia="ko-KR"/>
        </w:rPr>
        <w:t xml:space="preserve"> </w:t>
      </w:r>
      <w:r w:rsidRPr="00441526">
        <w:rPr>
          <w:b/>
          <w:lang w:val="en-NZ" w:eastAsia="ko-KR"/>
        </w:rPr>
        <w:tab/>
      </w:r>
      <w:r w:rsidRPr="00CD45BF">
        <w:rPr>
          <w:b/>
          <w:lang w:val="en-NZ" w:eastAsia="ko-KR"/>
        </w:rPr>
        <w:t>CEPT</w:t>
      </w:r>
    </w:p>
    <w:p w14:paraId="32933D48" w14:textId="77777777" w:rsidR="00CD45BF" w:rsidRPr="002612C9" w:rsidRDefault="00CD45BF" w:rsidP="002B09DA">
      <w:pPr>
        <w:numPr>
          <w:ilvl w:val="0"/>
          <w:numId w:val="18"/>
        </w:numPr>
        <w:ind w:leftChars="145" w:left="708"/>
        <w:jc w:val="both"/>
      </w:pPr>
      <w:r w:rsidRPr="002612C9">
        <w:lastRenderedPageBreak/>
        <w:t>CEPT is of the view that the definition of sub‐orbital flight in Report ITU‐R M.2477 “to be an intentional flight of a vehicle expected to reach the upper atmosphere with a portion of its flight path that may occur in space without</w:t>
      </w:r>
      <w:r w:rsidRPr="00CD45BF">
        <w:rPr>
          <w:rFonts w:hint="eastAsia"/>
        </w:rPr>
        <w:t xml:space="preserve"> </w:t>
      </w:r>
      <w:r w:rsidRPr="002612C9">
        <w:t>completing a full orbit around the Earth before returning back to the surface of the Earth” is sufficient.</w:t>
      </w:r>
      <w:r w:rsidRPr="00CD45BF">
        <w:rPr>
          <w:rFonts w:hint="eastAsia"/>
        </w:rPr>
        <w:t xml:space="preserve"> </w:t>
      </w:r>
      <w:r w:rsidRPr="002612C9">
        <w:t>CEPT supports the categorization of radiocommunication station for suborbital vehicle by the purpose of the mission:</w:t>
      </w:r>
    </w:p>
    <w:p w14:paraId="55A2CD72" w14:textId="77777777" w:rsidR="00CD45BF" w:rsidRPr="002612C9" w:rsidRDefault="00CD45BF" w:rsidP="002B09DA">
      <w:pPr>
        <w:pStyle w:val="ListParagraph"/>
        <w:numPr>
          <w:ilvl w:val="1"/>
          <w:numId w:val="27"/>
        </w:numPr>
        <w:ind w:left="1134"/>
        <w:jc w:val="both"/>
      </w:pPr>
      <w:r w:rsidRPr="002612C9">
        <w:t>Aeronautical flights of suborbital vehicles may use the same terrestrial stations or/and Earth stations as the</w:t>
      </w:r>
      <w:r w:rsidRPr="002612C9">
        <w:rPr>
          <w:rFonts w:eastAsia="SimSun" w:hint="eastAsia"/>
          <w:lang w:eastAsia="zh-CN"/>
        </w:rPr>
        <w:t xml:space="preserve"> </w:t>
      </w:r>
      <w:r w:rsidRPr="002612C9">
        <w:t xml:space="preserve">ones for conventional aircraft independently of the maximum altitude </w:t>
      </w:r>
      <w:proofErr w:type="gramStart"/>
      <w:r w:rsidRPr="002612C9">
        <w:t>reached;</w:t>
      </w:r>
      <w:proofErr w:type="gramEnd"/>
    </w:p>
    <w:p w14:paraId="61B06388" w14:textId="77777777" w:rsidR="00CD45BF" w:rsidRPr="002612C9" w:rsidRDefault="00CD45BF" w:rsidP="002B09DA">
      <w:pPr>
        <w:pStyle w:val="ListParagraph"/>
        <w:numPr>
          <w:ilvl w:val="1"/>
          <w:numId w:val="27"/>
        </w:numPr>
        <w:ind w:left="1134"/>
        <w:jc w:val="both"/>
      </w:pPr>
      <w:r w:rsidRPr="002612C9">
        <w:t>Suborbital vehicles launching satellites or space vehicles for deep space may use space stations.</w:t>
      </w:r>
    </w:p>
    <w:p w14:paraId="46E73F6F" w14:textId="347D3543" w:rsidR="00CD45BF" w:rsidRDefault="00CD45BF" w:rsidP="002B09DA">
      <w:pPr>
        <w:numPr>
          <w:ilvl w:val="0"/>
          <w:numId w:val="18"/>
        </w:numPr>
        <w:ind w:leftChars="145" w:left="708"/>
        <w:jc w:val="both"/>
      </w:pPr>
      <w:r w:rsidRPr="002612C9">
        <w:t>The suborbital vehicles shall ensure the protection and not impose any constraint on other services or applications</w:t>
      </w:r>
      <w:r w:rsidRPr="00CD45BF">
        <w:rPr>
          <w:rFonts w:hint="eastAsia"/>
        </w:rPr>
        <w:t xml:space="preserve"> </w:t>
      </w:r>
      <w:r w:rsidRPr="002612C9">
        <w:t>operated in the same service in particular conventional satellite launchers.</w:t>
      </w:r>
    </w:p>
    <w:p w14:paraId="42710B54" w14:textId="77777777" w:rsidR="00C26AC5" w:rsidRPr="002612C9" w:rsidRDefault="00C26AC5" w:rsidP="00C26AC5">
      <w:pPr>
        <w:ind w:left="708"/>
      </w:pPr>
    </w:p>
    <w:p w14:paraId="2909A7DD" w14:textId="794B844B" w:rsidR="00CD45BF" w:rsidRPr="00CD45BF" w:rsidRDefault="00CD45BF" w:rsidP="006D3F13">
      <w:pPr>
        <w:spacing w:before="120" w:after="120"/>
        <w:jc w:val="both"/>
        <w:rPr>
          <w:b/>
          <w:lang w:val="en-NZ" w:eastAsia="ko-KR"/>
        </w:rPr>
      </w:pPr>
      <w:r>
        <w:rPr>
          <w:b/>
          <w:lang w:val="en-NZ" w:eastAsia="ko-KR"/>
        </w:rPr>
        <w:t>7</w:t>
      </w:r>
      <w:r w:rsidRPr="00441526">
        <w:rPr>
          <w:b/>
          <w:lang w:val="en-NZ" w:eastAsia="ko-KR"/>
        </w:rPr>
        <w:t>.1.</w:t>
      </w:r>
      <w:r w:rsidR="00E55E74">
        <w:rPr>
          <w:b/>
          <w:lang w:val="en-NZ" w:eastAsia="ko-KR"/>
        </w:rPr>
        <w:t>4</w:t>
      </w:r>
      <w:r w:rsidRPr="00441526">
        <w:rPr>
          <w:b/>
          <w:lang w:val="en-NZ" w:eastAsia="ko-KR"/>
        </w:rPr>
        <w:t xml:space="preserve"> </w:t>
      </w:r>
      <w:r w:rsidRPr="00441526">
        <w:rPr>
          <w:b/>
          <w:lang w:val="en-NZ" w:eastAsia="ko-KR"/>
        </w:rPr>
        <w:tab/>
      </w:r>
      <w:r w:rsidRPr="00CD45BF">
        <w:rPr>
          <w:b/>
          <w:lang w:val="en-NZ" w:eastAsia="ko-KR"/>
        </w:rPr>
        <w:t>C</w:t>
      </w:r>
      <w:r w:rsidR="006D3F13">
        <w:rPr>
          <w:b/>
          <w:lang w:val="en-NZ" w:eastAsia="ko-KR"/>
        </w:rPr>
        <w:t>ITEL</w:t>
      </w:r>
    </w:p>
    <w:p w14:paraId="7279A3B9" w14:textId="41AF67A9" w:rsidR="00CD45BF" w:rsidRPr="002612C9" w:rsidRDefault="006D3F13" w:rsidP="002B09DA">
      <w:pPr>
        <w:numPr>
          <w:ilvl w:val="0"/>
          <w:numId w:val="18"/>
        </w:numPr>
        <w:ind w:leftChars="145" w:left="708"/>
        <w:jc w:val="both"/>
      </w:pPr>
      <w:r w:rsidRPr="002612C9">
        <w:t xml:space="preserve">An Administration considers </w:t>
      </w:r>
      <w:proofErr w:type="gramStart"/>
      <w:r w:rsidRPr="002612C9">
        <w:t>to pursue</w:t>
      </w:r>
      <w:proofErr w:type="gramEnd"/>
      <w:r w:rsidRPr="002612C9">
        <w:t xml:space="preserve"> studies called for by Resolution 772 (WRC-19) as</w:t>
      </w:r>
      <w:r>
        <w:rPr>
          <w:rFonts w:eastAsia="SimSun" w:hint="eastAsia"/>
          <w:lang w:eastAsia="zh-CN"/>
        </w:rPr>
        <w:t xml:space="preserve"> </w:t>
      </w:r>
      <w:r w:rsidRPr="002612C9">
        <w:t>a basis for possible new regulatory provisions to support the growing</w:t>
      </w:r>
      <w:r>
        <w:rPr>
          <w:rFonts w:eastAsia="SimSun" w:hint="eastAsia"/>
          <w:lang w:eastAsia="zh-CN"/>
        </w:rPr>
        <w:t xml:space="preserve"> </w:t>
      </w:r>
      <w:r w:rsidRPr="002612C9">
        <w:t>radiocommunications needs of sub-orbital vehicles.</w:t>
      </w:r>
    </w:p>
    <w:p w14:paraId="22D02103" w14:textId="01324323" w:rsidR="00AB6F5F" w:rsidRPr="00441526" w:rsidRDefault="00AB6F5F" w:rsidP="00AB6F5F">
      <w:pPr>
        <w:spacing w:before="120" w:after="120"/>
        <w:jc w:val="both"/>
        <w:rPr>
          <w:b/>
          <w:lang w:val="en-NZ" w:eastAsia="ko-KR"/>
        </w:rPr>
      </w:pPr>
      <w:r>
        <w:rPr>
          <w:b/>
          <w:lang w:val="en-NZ" w:eastAsia="ko-KR"/>
        </w:rPr>
        <w:t>7</w:t>
      </w:r>
      <w:r w:rsidRPr="00441526">
        <w:rPr>
          <w:b/>
          <w:lang w:val="en-NZ" w:eastAsia="ko-KR"/>
        </w:rPr>
        <w:t>.1.</w:t>
      </w:r>
      <w:r w:rsidR="00E55E74">
        <w:rPr>
          <w:b/>
          <w:lang w:val="en-NZ" w:eastAsia="ko-KR"/>
        </w:rPr>
        <w:t>5</w:t>
      </w:r>
      <w:r w:rsidRPr="00441526">
        <w:rPr>
          <w:b/>
          <w:lang w:val="en-NZ" w:eastAsia="ko-KR"/>
        </w:rPr>
        <w:t xml:space="preserve"> </w:t>
      </w:r>
      <w:r w:rsidRPr="00441526">
        <w:rPr>
          <w:b/>
          <w:lang w:val="en-NZ" w:eastAsia="ko-KR"/>
        </w:rPr>
        <w:tab/>
      </w:r>
      <w:r>
        <w:rPr>
          <w:b/>
          <w:lang w:val="en-NZ" w:eastAsia="ko-KR"/>
        </w:rPr>
        <w:t>RCC</w:t>
      </w:r>
    </w:p>
    <w:p w14:paraId="258F3314" w14:textId="77777777" w:rsidR="00AB6F5F" w:rsidRPr="00CD45BF" w:rsidRDefault="00AB6F5F" w:rsidP="00AB6F5F">
      <w:pPr>
        <w:numPr>
          <w:ilvl w:val="0"/>
          <w:numId w:val="18"/>
        </w:numPr>
        <w:ind w:leftChars="145" w:left="708"/>
        <w:rPr>
          <w:lang w:val="en-NZ"/>
        </w:rPr>
      </w:pPr>
      <w:r>
        <w:t>Under development.</w:t>
      </w:r>
    </w:p>
    <w:p w14:paraId="75AAC3A4" w14:textId="77777777" w:rsidR="00CD45BF" w:rsidRPr="00441526" w:rsidRDefault="00CD45BF" w:rsidP="002A0111">
      <w:pPr>
        <w:rPr>
          <w:lang w:val="en-NZ"/>
        </w:rPr>
      </w:pPr>
    </w:p>
    <w:p w14:paraId="41BC892A"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00EE32F5" w14:textId="7E81D036" w:rsidR="002A0111" w:rsidRPr="00441526" w:rsidRDefault="005206E9" w:rsidP="006D3F13">
      <w:pPr>
        <w:spacing w:before="120" w:after="120"/>
        <w:jc w:val="both"/>
        <w:rPr>
          <w:b/>
          <w:lang w:val="en-NZ" w:eastAsia="ko-KR"/>
        </w:rPr>
      </w:pPr>
      <w:r>
        <w:rPr>
          <w:b/>
          <w:lang w:val="en-NZ" w:eastAsia="ko-KR"/>
        </w:rPr>
        <w:t>7</w:t>
      </w:r>
      <w:r w:rsidR="002A0111" w:rsidRPr="00441526">
        <w:rPr>
          <w:b/>
          <w:lang w:val="en-NZ" w:eastAsia="ko-KR"/>
        </w:rPr>
        <w:t>.2.</w:t>
      </w:r>
      <w:r w:rsidR="00CA295D">
        <w:rPr>
          <w:b/>
          <w:lang w:val="en-NZ" w:eastAsia="ko-KR"/>
        </w:rPr>
        <w:t>1</w:t>
      </w:r>
      <w:r w:rsidR="002A0111" w:rsidRPr="00441526">
        <w:rPr>
          <w:b/>
          <w:lang w:val="en-NZ" w:eastAsia="ko-KR"/>
        </w:rPr>
        <w:t xml:space="preserve"> </w:t>
      </w:r>
      <w:r w:rsidR="002A0111" w:rsidRPr="00441526">
        <w:rPr>
          <w:b/>
          <w:lang w:val="en-NZ" w:eastAsia="ko-KR"/>
        </w:rPr>
        <w:tab/>
        <w:t>ICAO</w:t>
      </w:r>
    </w:p>
    <w:p w14:paraId="7BFBAFA0" w14:textId="77777777" w:rsidR="00CA295D" w:rsidRPr="00CA295D" w:rsidRDefault="00CA295D" w:rsidP="002B09DA">
      <w:pPr>
        <w:numPr>
          <w:ilvl w:val="0"/>
          <w:numId w:val="18"/>
        </w:numPr>
        <w:ind w:leftChars="145" w:left="708"/>
        <w:jc w:val="both"/>
        <w:rPr>
          <w:lang w:val="en-NZ"/>
        </w:rPr>
      </w:pPr>
      <w:r w:rsidRPr="00CA295D">
        <w:rPr>
          <w:lang w:val="en-NZ"/>
        </w:rPr>
        <w:t>To support ITU-R studies and the definition of relevant technical characteristics as called for by Resolution 772 (WRC-19) to ensure aviation needs are satisfied.</w:t>
      </w:r>
    </w:p>
    <w:p w14:paraId="018D7B33" w14:textId="77777777" w:rsidR="00CA295D" w:rsidRPr="00CA295D" w:rsidRDefault="00CA295D" w:rsidP="002B09DA">
      <w:pPr>
        <w:numPr>
          <w:ilvl w:val="0"/>
          <w:numId w:val="18"/>
        </w:numPr>
        <w:ind w:leftChars="145" w:left="708"/>
        <w:jc w:val="both"/>
        <w:rPr>
          <w:lang w:val="en-NZ"/>
        </w:rPr>
      </w:pPr>
      <w:r w:rsidRPr="00CA295D">
        <w:rPr>
          <w:lang w:val="en-NZ"/>
        </w:rPr>
        <w:t>To support, if identified as required by the studies called for in Resolution 772 (WRC-19), modifications to the Radio Regulations that help enable the integration of sub-orbital vehicles into the airspace structure.</w:t>
      </w:r>
    </w:p>
    <w:p w14:paraId="2BBC0090" w14:textId="77777777" w:rsidR="00CA295D" w:rsidRPr="00CA295D" w:rsidRDefault="00CA295D" w:rsidP="002B09DA">
      <w:pPr>
        <w:numPr>
          <w:ilvl w:val="0"/>
          <w:numId w:val="18"/>
        </w:numPr>
        <w:ind w:leftChars="145" w:left="708"/>
        <w:jc w:val="both"/>
        <w:rPr>
          <w:lang w:val="en-NZ"/>
        </w:rPr>
      </w:pPr>
      <w:r w:rsidRPr="00CA295D">
        <w:rPr>
          <w:lang w:val="en-NZ"/>
        </w:rPr>
        <w:t>To support, if studies show the need for access to additional spectrum, the establishment of a WRC agenda item at a future competent conference.</w:t>
      </w:r>
    </w:p>
    <w:p w14:paraId="003DEAE4" w14:textId="27A993D5" w:rsidR="00CA295D" w:rsidRPr="00441526" w:rsidRDefault="00CA295D" w:rsidP="006D3F13">
      <w:pPr>
        <w:spacing w:before="120" w:after="120"/>
        <w:jc w:val="both"/>
        <w:rPr>
          <w:b/>
          <w:lang w:val="en-NZ" w:eastAsia="ko-KR"/>
        </w:rPr>
      </w:pPr>
      <w:r>
        <w:rPr>
          <w:b/>
          <w:lang w:val="en-NZ" w:eastAsia="ko-KR"/>
        </w:rPr>
        <w:t>7</w:t>
      </w:r>
      <w:r w:rsidRPr="00441526">
        <w:rPr>
          <w:b/>
          <w:lang w:val="en-NZ" w:eastAsia="ko-KR"/>
        </w:rPr>
        <w:t>.2.</w:t>
      </w:r>
      <w:r>
        <w:rPr>
          <w:b/>
          <w:lang w:val="en-NZ" w:eastAsia="ko-KR"/>
        </w:rPr>
        <w:t>2</w:t>
      </w:r>
      <w:r w:rsidRPr="00441526">
        <w:rPr>
          <w:b/>
          <w:lang w:val="en-NZ" w:eastAsia="ko-KR"/>
        </w:rPr>
        <w:t xml:space="preserve"> </w:t>
      </w:r>
      <w:r w:rsidRPr="00441526">
        <w:rPr>
          <w:b/>
          <w:lang w:val="en-NZ" w:eastAsia="ko-KR"/>
        </w:rPr>
        <w:tab/>
      </w:r>
      <w:r>
        <w:rPr>
          <w:b/>
          <w:lang w:val="en-NZ" w:eastAsia="ko-KR"/>
        </w:rPr>
        <w:t>SFCG</w:t>
      </w:r>
    </w:p>
    <w:p w14:paraId="6268CE65" w14:textId="77777777" w:rsidR="00CA295D" w:rsidRPr="00841BE9" w:rsidRDefault="00CA295D" w:rsidP="002B09DA">
      <w:pPr>
        <w:numPr>
          <w:ilvl w:val="0"/>
          <w:numId w:val="18"/>
        </w:numPr>
        <w:ind w:leftChars="145" w:left="708"/>
        <w:jc w:val="both"/>
        <w:rPr>
          <w:lang w:eastAsia="fr-FR"/>
        </w:rPr>
      </w:pPr>
      <w:r w:rsidRPr="00841BE9">
        <w:rPr>
          <w:lang w:eastAsia="fr-FR"/>
        </w:rPr>
        <w:t xml:space="preserve">SFCG supports studies in the ITU-R on the development of regulatory provisions for radiocommunications for sub-orbital vehicles </w:t>
      </w:r>
      <w:proofErr w:type="gramStart"/>
      <w:r w:rsidRPr="00841BE9">
        <w:rPr>
          <w:lang w:eastAsia="fr-FR"/>
        </w:rPr>
        <w:t>in order to</w:t>
      </w:r>
      <w:proofErr w:type="gramEnd"/>
      <w:r w:rsidRPr="00841BE9">
        <w:rPr>
          <w:lang w:eastAsia="fr-FR"/>
        </w:rPr>
        <w:t xml:space="preserve"> facilitate the safe integration of sub-orbital vehicles into the existing air traffic management system.</w:t>
      </w:r>
    </w:p>
    <w:p w14:paraId="69C2E0EA" w14:textId="77777777" w:rsidR="00CA295D" w:rsidRPr="00CA295D" w:rsidRDefault="00CA295D" w:rsidP="002B09DA">
      <w:pPr>
        <w:numPr>
          <w:ilvl w:val="0"/>
          <w:numId w:val="18"/>
        </w:numPr>
        <w:ind w:leftChars="145" w:left="708"/>
        <w:jc w:val="both"/>
        <w:rPr>
          <w:lang w:val="en-NZ"/>
        </w:rPr>
      </w:pPr>
      <w:r w:rsidRPr="00841BE9">
        <w:rPr>
          <w:lang w:eastAsia="fr-FR"/>
        </w:rPr>
        <w:t xml:space="preserve">Any negative impact on EESS, SOS, SRS and </w:t>
      </w:r>
      <w:proofErr w:type="spellStart"/>
      <w:r w:rsidRPr="00841BE9">
        <w:rPr>
          <w:lang w:eastAsia="fr-FR"/>
        </w:rPr>
        <w:t>MetSat</w:t>
      </w:r>
      <w:proofErr w:type="spellEnd"/>
      <w:r w:rsidRPr="00841BE9">
        <w:rPr>
          <w:lang w:eastAsia="fr-FR"/>
        </w:rPr>
        <w:t xml:space="preserve"> operations </w:t>
      </w:r>
      <w:r>
        <w:rPr>
          <w:lang w:eastAsia="fr-FR"/>
        </w:rPr>
        <w:t>must</w:t>
      </w:r>
      <w:r w:rsidRPr="00841BE9">
        <w:rPr>
          <w:lang w:eastAsia="fr-FR"/>
        </w:rPr>
        <w:t xml:space="preserve"> be avoided. It is also important that any regulatory changes associated with this agenda item will not adversely impact the operation of launch vehicles or sounding rockets.</w:t>
      </w:r>
    </w:p>
    <w:p w14:paraId="070AA304" w14:textId="21F77561" w:rsidR="00CA295D" w:rsidRPr="00441526" w:rsidRDefault="00CA295D" w:rsidP="006D3F13">
      <w:pPr>
        <w:spacing w:before="120" w:after="120"/>
        <w:jc w:val="both"/>
        <w:rPr>
          <w:b/>
          <w:lang w:val="en-NZ" w:eastAsia="ko-KR"/>
        </w:rPr>
      </w:pPr>
      <w:r>
        <w:rPr>
          <w:b/>
          <w:lang w:val="en-NZ" w:eastAsia="ko-KR"/>
        </w:rPr>
        <w:t>7</w:t>
      </w:r>
      <w:r w:rsidRPr="00441526">
        <w:rPr>
          <w:b/>
          <w:lang w:val="en-NZ" w:eastAsia="ko-KR"/>
        </w:rPr>
        <w:t>.2.</w:t>
      </w:r>
      <w:r>
        <w:rPr>
          <w:b/>
          <w:lang w:val="en-NZ" w:eastAsia="ko-KR"/>
        </w:rPr>
        <w:t>3</w:t>
      </w:r>
      <w:r w:rsidRPr="00441526">
        <w:rPr>
          <w:b/>
          <w:lang w:val="en-NZ" w:eastAsia="ko-KR"/>
        </w:rPr>
        <w:t xml:space="preserve"> </w:t>
      </w:r>
      <w:r w:rsidRPr="00441526">
        <w:rPr>
          <w:b/>
          <w:lang w:val="en-NZ" w:eastAsia="ko-KR"/>
        </w:rPr>
        <w:tab/>
      </w:r>
      <w:r>
        <w:rPr>
          <w:b/>
          <w:lang w:val="en-NZ" w:eastAsia="ko-KR"/>
        </w:rPr>
        <w:t>WM</w:t>
      </w:r>
      <w:r w:rsidRPr="00441526">
        <w:rPr>
          <w:b/>
          <w:lang w:val="en-NZ" w:eastAsia="ko-KR"/>
        </w:rPr>
        <w:t>O</w:t>
      </w:r>
    </w:p>
    <w:p w14:paraId="7EE1D452" w14:textId="74F50402" w:rsidR="002A0111" w:rsidRPr="00584368" w:rsidRDefault="00CA295D" w:rsidP="00A41298">
      <w:pPr>
        <w:numPr>
          <w:ilvl w:val="0"/>
          <w:numId w:val="18"/>
        </w:numPr>
        <w:ind w:leftChars="145" w:left="708"/>
        <w:jc w:val="both"/>
        <w:rPr>
          <w:lang w:val="en-NZ"/>
        </w:rPr>
      </w:pPr>
      <w:r w:rsidRPr="00BA1570">
        <w:rPr>
          <w:lang w:eastAsia="fr-FR"/>
        </w:rPr>
        <w:t xml:space="preserve">WMO supports studies on the development of regulatory provisions to meet the requirements of sub-orbital vehicle operations but would be opposed to provisions that have a negative impact to current and future </w:t>
      </w:r>
      <w:proofErr w:type="spellStart"/>
      <w:r w:rsidRPr="00BA1570">
        <w:rPr>
          <w:lang w:eastAsia="fr-FR"/>
        </w:rPr>
        <w:t>MetSat</w:t>
      </w:r>
      <w:proofErr w:type="spellEnd"/>
      <w:r w:rsidRPr="00BA1570">
        <w:rPr>
          <w:lang w:eastAsia="fr-FR"/>
        </w:rPr>
        <w:t xml:space="preserve"> and EESS operations.</w:t>
      </w:r>
    </w:p>
    <w:p w14:paraId="389B3BB6" w14:textId="77777777" w:rsidR="002A0111" w:rsidRPr="00441526" w:rsidRDefault="002A0111" w:rsidP="002A0111">
      <w:pPr>
        <w:rPr>
          <w:b/>
          <w:lang w:val="en-NZ"/>
        </w:rPr>
      </w:pPr>
    </w:p>
    <w:p w14:paraId="78350A07" w14:textId="5E3BD2B4" w:rsidR="00654896" w:rsidRPr="002A0111" w:rsidRDefault="002A0111" w:rsidP="002B09DA">
      <w:pPr>
        <w:jc w:val="center"/>
        <w:rPr>
          <w:lang w:val="en-NZ"/>
        </w:rPr>
      </w:pPr>
      <w:r w:rsidRPr="00441526">
        <w:rPr>
          <w:lang w:val="en-NZ"/>
        </w:rPr>
        <w:t>____________</w:t>
      </w:r>
    </w:p>
    <w:sectPr w:rsidR="00654896" w:rsidRPr="002A0111" w:rsidSect="00C516C7">
      <w:headerReference w:type="default" r:id="rId16"/>
      <w:footerReference w:type="even" r:id="rId17"/>
      <w:footerReference w:type="default" r:id="rId18"/>
      <w:headerReference w:type="first" r:id="rId19"/>
      <w:footerReference w:type="first" r:id="rId20"/>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B1F2" w14:textId="77777777" w:rsidR="00CC27C6" w:rsidRDefault="00CC27C6">
      <w:r>
        <w:separator/>
      </w:r>
    </w:p>
  </w:endnote>
  <w:endnote w:type="continuationSeparator" w:id="0">
    <w:p w14:paraId="3A5625DD" w14:textId="77777777" w:rsidR="00CC27C6" w:rsidRDefault="00CC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2371"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3A9385"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AA3E" w14:textId="2980503D"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6B09DB">
      <w:rPr>
        <w:lang w:eastAsia="ko-KR"/>
      </w:rPr>
      <w:t>2</w:t>
    </w:r>
    <w:r w:rsidR="002A0111">
      <w:rPr>
        <w:lang w:eastAsia="ko-KR"/>
      </w:rPr>
      <w:t>/</w:t>
    </w:r>
    <w:r w:rsidR="003968B3">
      <w:rPr>
        <w:rStyle w:val="PageNumber"/>
      </w:rPr>
      <w:t>OUT-13</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B26640">
      <w:rPr>
        <w:rStyle w:val="PageNumber"/>
        <w:noProof/>
      </w:rPr>
      <w:t>3</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B26640">
      <w:rPr>
        <w:rStyle w:val="PageNumber"/>
        <w:noProof/>
      </w:rPr>
      <w:t>4</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19687A56" w14:textId="77777777" w:rsidTr="00BB0EA4">
      <w:trPr>
        <w:trHeight w:val="432"/>
      </w:trPr>
      <w:tc>
        <w:tcPr>
          <w:tcW w:w="1296" w:type="dxa"/>
          <w:tcBorders>
            <w:top w:val="single" w:sz="8" w:space="0" w:color="auto"/>
            <w:bottom w:val="nil"/>
            <w:right w:val="nil"/>
          </w:tcBorders>
        </w:tcPr>
        <w:p w14:paraId="00236DFC"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6A3F0109" w14:textId="1747C2EA" w:rsidR="0092727B" w:rsidRDefault="00CB3417" w:rsidP="0092727B">
          <w:pPr>
            <w:pStyle w:val="Footer"/>
            <w:tabs>
              <w:tab w:val="clear" w:pos="4320"/>
              <w:tab w:val="clear" w:pos="8640"/>
            </w:tabs>
          </w:pPr>
          <w:r>
            <w:t>Ta</w:t>
          </w:r>
          <w:r w:rsidR="002A0111">
            <w:t>n</w:t>
          </w:r>
          <w:r>
            <w:t xml:space="preserve"> Wei</w:t>
          </w:r>
        </w:p>
        <w:p w14:paraId="0E17A1B9" w14:textId="47AB4E4C" w:rsidR="002A0111" w:rsidRPr="002A0111" w:rsidRDefault="002A0111" w:rsidP="0092727B">
          <w:pPr>
            <w:pStyle w:val="Footer"/>
            <w:tabs>
              <w:tab w:val="clear" w:pos="4320"/>
              <w:tab w:val="clear" w:pos="8640"/>
            </w:tabs>
          </w:pPr>
          <w:r>
            <w:t>Chairman, DG AI1.</w:t>
          </w:r>
          <w:r w:rsidR="00CB3417">
            <w:t>6</w:t>
          </w:r>
          <w:r>
            <w:t xml:space="preserve">/WP </w:t>
          </w:r>
          <w:r w:rsidR="00154133">
            <w:t>2</w:t>
          </w:r>
        </w:p>
      </w:tc>
      <w:tc>
        <w:tcPr>
          <w:tcW w:w="2880" w:type="dxa"/>
          <w:tcBorders>
            <w:top w:val="single" w:sz="8" w:space="0" w:color="auto"/>
            <w:left w:val="nil"/>
            <w:bottom w:val="nil"/>
          </w:tcBorders>
        </w:tcPr>
        <w:p w14:paraId="3BA3E3D7" w14:textId="54EBE816" w:rsidR="0092727B" w:rsidRPr="0092727B" w:rsidRDefault="0092727B" w:rsidP="0092727B">
          <w:pPr>
            <w:pStyle w:val="Footer"/>
            <w:tabs>
              <w:tab w:val="clear" w:pos="4320"/>
              <w:tab w:val="clear" w:pos="8640"/>
            </w:tabs>
          </w:pPr>
          <w:r>
            <w:t>E-mail:</w:t>
          </w:r>
          <w:r w:rsidR="00CB3417">
            <w:t xml:space="preserve"> tanwei@bittt.cn</w:t>
          </w:r>
        </w:p>
      </w:tc>
    </w:tr>
  </w:tbl>
  <w:p w14:paraId="5829F6CE"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ED2F2" w14:textId="77777777" w:rsidR="00CC27C6" w:rsidRDefault="00CC27C6">
      <w:r>
        <w:separator/>
      </w:r>
    </w:p>
  </w:footnote>
  <w:footnote w:type="continuationSeparator" w:id="0">
    <w:p w14:paraId="3553CB64" w14:textId="77777777" w:rsidR="00CC27C6" w:rsidRDefault="00CC2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1124" w14:textId="77777777" w:rsidR="0097693B" w:rsidRDefault="0097693B" w:rsidP="0092727B">
    <w:pPr>
      <w:pStyle w:val="Header"/>
      <w:tabs>
        <w:tab w:val="clear" w:pos="4320"/>
        <w:tab w:val="clear" w:pos="8640"/>
      </w:tabs>
      <w:rPr>
        <w:lang w:eastAsia="ko-KR"/>
      </w:rPr>
    </w:pPr>
  </w:p>
  <w:p w14:paraId="5C114421"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DE84"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7C6"/>
    <w:multiLevelType w:val="hybridMultilevel"/>
    <w:tmpl w:val="808E3B5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722A45E8">
      <w:start w:val="2"/>
      <w:numFmt w:val="bullet"/>
      <w:lvlText w:val="-"/>
      <w:lvlJc w:val="left"/>
      <w:pPr>
        <w:ind w:left="1120" w:hanging="400"/>
      </w:pPr>
      <w:rPr>
        <w:rFonts w:ascii="Times New Roman" w:eastAsia="GulimChe" w:hAnsi="Times New Roman" w:cs="Times New Roman"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2497039"/>
    <w:multiLevelType w:val="hybridMultilevel"/>
    <w:tmpl w:val="5992CDFA"/>
    <w:lvl w:ilvl="0" w:tplc="04090001">
      <w:start w:val="1"/>
      <w:numFmt w:val="bullet"/>
      <w:lvlText w:val=""/>
      <w:lvlJc w:val="left"/>
      <w:pPr>
        <w:ind w:left="1080" w:hanging="360"/>
      </w:pPr>
      <w:rPr>
        <w:rFonts w:ascii="Symbol" w:hAnsi="Symbol" w:hint="default"/>
      </w:rPr>
    </w:lvl>
    <w:lvl w:ilvl="1" w:tplc="8F74C2D2">
      <w:numFmt w:val="bullet"/>
      <w:lvlText w:val="•"/>
      <w:lvlJc w:val="left"/>
      <w:pPr>
        <w:ind w:left="1800" w:hanging="360"/>
      </w:pPr>
      <w:rPr>
        <w:rFonts w:ascii="Times New Roman" w:eastAsia="BatangChe"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44B5547"/>
    <w:multiLevelType w:val="hybridMultilevel"/>
    <w:tmpl w:val="B5FE5AB8"/>
    <w:lvl w:ilvl="0" w:tplc="722A45E8">
      <w:start w:val="2"/>
      <w:numFmt w:val="bullet"/>
      <w:lvlText w:val="-"/>
      <w:lvlJc w:val="left"/>
      <w:pPr>
        <w:ind w:left="1500" w:hanging="420"/>
      </w:pPr>
      <w:rPr>
        <w:rFonts w:ascii="Times New Roman" w:eastAsia="GulimChe" w:hAnsi="Times New Roman" w:cs="Times New Roman" w:hint="default"/>
      </w:rPr>
    </w:lvl>
    <w:lvl w:ilvl="1" w:tplc="A114EBFA">
      <w:start w:val="1"/>
      <w:numFmt w:val="bullet"/>
      <w:lvlText w:val="-"/>
      <w:lvlJc w:val="left"/>
      <w:pPr>
        <w:ind w:left="1920" w:hanging="420"/>
      </w:pPr>
      <w:rPr>
        <w:rFonts w:ascii="Malgun Gothic" w:eastAsia="Malgun Gothic" w:hAnsi="Malgun Gothic" w:cstheme="minorBidi" w:hint="eastAsia"/>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2"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6"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1"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92013DC"/>
    <w:multiLevelType w:val="hybridMultilevel"/>
    <w:tmpl w:val="010EC550"/>
    <w:lvl w:ilvl="0" w:tplc="722A45E8">
      <w:start w:val="2"/>
      <w:numFmt w:val="bullet"/>
      <w:lvlText w:val="-"/>
      <w:lvlJc w:val="left"/>
      <w:pPr>
        <w:ind w:left="1500" w:hanging="420"/>
      </w:pPr>
      <w:rPr>
        <w:rFonts w:ascii="Times New Roman" w:eastAsia="GulimChe" w:hAnsi="Times New Roman" w:cs="Times New Roman" w:hint="default"/>
      </w:rPr>
    </w:lvl>
    <w:lvl w:ilvl="1" w:tplc="8F74C2D2">
      <w:numFmt w:val="bullet"/>
      <w:lvlText w:val="•"/>
      <w:lvlJc w:val="left"/>
      <w:pPr>
        <w:ind w:left="1920" w:hanging="420"/>
      </w:pPr>
      <w:rPr>
        <w:rFonts w:ascii="Times New Roman" w:eastAsia="BatangChe"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3"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4"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3"/>
  </w:num>
  <w:num w:numId="2">
    <w:abstractNumId w:val="7"/>
  </w:num>
  <w:num w:numId="3">
    <w:abstractNumId w:val="5"/>
  </w:num>
  <w:num w:numId="4">
    <w:abstractNumId w:val="19"/>
  </w:num>
  <w:num w:numId="5">
    <w:abstractNumId w:val="10"/>
  </w:num>
  <w:num w:numId="6">
    <w:abstractNumId w:val="14"/>
  </w:num>
  <w:num w:numId="7">
    <w:abstractNumId w:val="3"/>
  </w:num>
  <w:num w:numId="8">
    <w:abstractNumId w:val="2"/>
  </w:num>
  <w:num w:numId="9">
    <w:abstractNumId w:val="23"/>
  </w:num>
  <w:num w:numId="10">
    <w:abstractNumId w:val="18"/>
  </w:num>
  <w:num w:numId="11">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4"/>
  </w:num>
  <w:num w:numId="17">
    <w:abstractNumId w:val="17"/>
  </w:num>
  <w:num w:numId="18">
    <w:abstractNumId w:val="15"/>
  </w:num>
  <w:num w:numId="19">
    <w:abstractNumId w:val="21"/>
  </w:num>
  <w:num w:numId="20">
    <w:abstractNumId w:val="9"/>
  </w:num>
  <w:num w:numId="21">
    <w:abstractNumId w:val="20"/>
  </w:num>
  <w:num w:numId="22">
    <w:abstractNumId w:val="25"/>
  </w:num>
  <w:num w:numId="23">
    <w:abstractNumId w:val="12"/>
  </w:num>
  <w:num w:numId="24">
    <w:abstractNumId w:val="0"/>
  </w:num>
  <w:num w:numId="25">
    <w:abstractNumId w:val="6"/>
  </w:num>
  <w:num w:numId="26">
    <w:abstractNumId w:val="1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27B15"/>
    <w:rsid w:val="0003595B"/>
    <w:rsid w:val="00036517"/>
    <w:rsid w:val="00036CC9"/>
    <w:rsid w:val="00040149"/>
    <w:rsid w:val="00070642"/>
    <w:rsid w:val="000713CF"/>
    <w:rsid w:val="00075C14"/>
    <w:rsid w:val="000822B5"/>
    <w:rsid w:val="00094B87"/>
    <w:rsid w:val="000A012B"/>
    <w:rsid w:val="000A5418"/>
    <w:rsid w:val="000A63F5"/>
    <w:rsid w:val="000D47FB"/>
    <w:rsid w:val="000F345F"/>
    <w:rsid w:val="000F517C"/>
    <w:rsid w:val="000F5540"/>
    <w:rsid w:val="00105F1A"/>
    <w:rsid w:val="00125FBD"/>
    <w:rsid w:val="001409B2"/>
    <w:rsid w:val="00152636"/>
    <w:rsid w:val="001539DD"/>
    <w:rsid w:val="00154133"/>
    <w:rsid w:val="00156782"/>
    <w:rsid w:val="00165F01"/>
    <w:rsid w:val="001731F4"/>
    <w:rsid w:val="001916F2"/>
    <w:rsid w:val="001930A7"/>
    <w:rsid w:val="00196568"/>
    <w:rsid w:val="00197C18"/>
    <w:rsid w:val="001A2F16"/>
    <w:rsid w:val="001B1804"/>
    <w:rsid w:val="001B18C2"/>
    <w:rsid w:val="001C443F"/>
    <w:rsid w:val="001C61A5"/>
    <w:rsid w:val="001C6707"/>
    <w:rsid w:val="001D5D7E"/>
    <w:rsid w:val="001F5947"/>
    <w:rsid w:val="00202410"/>
    <w:rsid w:val="00211C0D"/>
    <w:rsid w:val="00214A0C"/>
    <w:rsid w:val="0021588B"/>
    <w:rsid w:val="002161B6"/>
    <w:rsid w:val="002216AC"/>
    <w:rsid w:val="0023212E"/>
    <w:rsid w:val="002475E2"/>
    <w:rsid w:val="002506D2"/>
    <w:rsid w:val="00250DE2"/>
    <w:rsid w:val="00254A1B"/>
    <w:rsid w:val="0026064A"/>
    <w:rsid w:val="00264566"/>
    <w:rsid w:val="00273BC9"/>
    <w:rsid w:val="0028454D"/>
    <w:rsid w:val="00291C9E"/>
    <w:rsid w:val="002926D4"/>
    <w:rsid w:val="0029734E"/>
    <w:rsid w:val="002A0111"/>
    <w:rsid w:val="002A3CF5"/>
    <w:rsid w:val="002B06A3"/>
    <w:rsid w:val="002B09DA"/>
    <w:rsid w:val="002B435C"/>
    <w:rsid w:val="002B447F"/>
    <w:rsid w:val="002C07DA"/>
    <w:rsid w:val="002C2A49"/>
    <w:rsid w:val="002C7EA9"/>
    <w:rsid w:val="002F0E26"/>
    <w:rsid w:val="002F36F7"/>
    <w:rsid w:val="002F575D"/>
    <w:rsid w:val="003113D7"/>
    <w:rsid w:val="00311E8A"/>
    <w:rsid w:val="00342F20"/>
    <w:rsid w:val="00360377"/>
    <w:rsid w:val="00366548"/>
    <w:rsid w:val="0038005B"/>
    <w:rsid w:val="003809C7"/>
    <w:rsid w:val="0038236C"/>
    <w:rsid w:val="00385E4C"/>
    <w:rsid w:val="00385F3F"/>
    <w:rsid w:val="00390FB7"/>
    <w:rsid w:val="00393DCD"/>
    <w:rsid w:val="00395B40"/>
    <w:rsid w:val="003968B3"/>
    <w:rsid w:val="003A2006"/>
    <w:rsid w:val="003A6568"/>
    <w:rsid w:val="003B4FD1"/>
    <w:rsid w:val="003B6263"/>
    <w:rsid w:val="003C29E6"/>
    <w:rsid w:val="003C64A7"/>
    <w:rsid w:val="003C6C63"/>
    <w:rsid w:val="003D1128"/>
    <w:rsid w:val="003D1671"/>
    <w:rsid w:val="003D3D47"/>
    <w:rsid w:val="003D3FDA"/>
    <w:rsid w:val="003D6D00"/>
    <w:rsid w:val="003E166F"/>
    <w:rsid w:val="003E6349"/>
    <w:rsid w:val="003F307E"/>
    <w:rsid w:val="004001E5"/>
    <w:rsid w:val="0041313C"/>
    <w:rsid w:val="00420822"/>
    <w:rsid w:val="00420C74"/>
    <w:rsid w:val="00441526"/>
    <w:rsid w:val="004465AA"/>
    <w:rsid w:val="00446A5E"/>
    <w:rsid w:val="0045458F"/>
    <w:rsid w:val="004633B4"/>
    <w:rsid w:val="004838E6"/>
    <w:rsid w:val="00495CED"/>
    <w:rsid w:val="004A2F96"/>
    <w:rsid w:val="004A4BDF"/>
    <w:rsid w:val="004B3553"/>
    <w:rsid w:val="004B3F4B"/>
    <w:rsid w:val="004E1FCA"/>
    <w:rsid w:val="004E47D6"/>
    <w:rsid w:val="00503189"/>
    <w:rsid w:val="00516BD1"/>
    <w:rsid w:val="005206E9"/>
    <w:rsid w:val="00526D01"/>
    <w:rsid w:val="00530E8C"/>
    <w:rsid w:val="00535D34"/>
    <w:rsid w:val="00545933"/>
    <w:rsid w:val="00552105"/>
    <w:rsid w:val="005562F2"/>
    <w:rsid w:val="00557544"/>
    <w:rsid w:val="00565BBB"/>
    <w:rsid w:val="00571B26"/>
    <w:rsid w:val="00584368"/>
    <w:rsid w:val="00585F3C"/>
    <w:rsid w:val="00586CA0"/>
    <w:rsid w:val="00587875"/>
    <w:rsid w:val="005A63EB"/>
    <w:rsid w:val="005B0876"/>
    <w:rsid w:val="005C33B6"/>
    <w:rsid w:val="005D6202"/>
    <w:rsid w:val="005D6E98"/>
    <w:rsid w:val="005E58BE"/>
    <w:rsid w:val="00607E2B"/>
    <w:rsid w:val="006139D6"/>
    <w:rsid w:val="00616D1B"/>
    <w:rsid w:val="00623CE1"/>
    <w:rsid w:val="00627880"/>
    <w:rsid w:val="0063062B"/>
    <w:rsid w:val="006348A2"/>
    <w:rsid w:val="00634A82"/>
    <w:rsid w:val="00637351"/>
    <w:rsid w:val="00646166"/>
    <w:rsid w:val="00652BDD"/>
    <w:rsid w:val="00654896"/>
    <w:rsid w:val="006621F0"/>
    <w:rsid w:val="006647BA"/>
    <w:rsid w:val="00667229"/>
    <w:rsid w:val="00682BE5"/>
    <w:rsid w:val="00683846"/>
    <w:rsid w:val="00690FED"/>
    <w:rsid w:val="006939A5"/>
    <w:rsid w:val="006A6CFE"/>
    <w:rsid w:val="006B09DB"/>
    <w:rsid w:val="006D3F13"/>
    <w:rsid w:val="006D4B0A"/>
    <w:rsid w:val="006D5223"/>
    <w:rsid w:val="006D5970"/>
    <w:rsid w:val="006E12FC"/>
    <w:rsid w:val="006E6F78"/>
    <w:rsid w:val="006F0F24"/>
    <w:rsid w:val="006F2B2E"/>
    <w:rsid w:val="006F6A5C"/>
    <w:rsid w:val="00703F6F"/>
    <w:rsid w:val="007052B3"/>
    <w:rsid w:val="00705962"/>
    <w:rsid w:val="00707C21"/>
    <w:rsid w:val="00712451"/>
    <w:rsid w:val="0071268A"/>
    <w:rsid w:val="00717DE9"/>
    <w:rsid w:val="0072518B"/>
    <w:rsid w:val="00731041"/>
    <w:rsid w:val="007329E4"/>
    <w:rsid w:val="00732F08"/>
    <w:rsid w:val="007342F0"/>
    <w:rsid w:val="0074190C"/>
    <w:rsid w:val="0075493D"/>
    <w:rsid w:val="00762576"/>
    <w:rsid w:val="007673CA"/>
    <w:rsid w:val="00791060"/>
    <w:rsid w:val="007926EA"/>
    <w:rsid w:val="00795835"/>
    <w:rsid w:val="007B5626"/>
    <w:rsid w:val="007B6124"/>
    <w:rsid w:val="007D3C53"/>
    <w:rsid w:val="007E3A0F"/>
    <w:rsid w:val="007F0AE6"/>
    <w:rsid w:val="007F2628"/>
    <w:rsid w:val="007F2FBA"/>
    <w:rsid w:val="00800C3A"/>
    <w:rsid w:val="0080570B"/>
    <w:rsid w:val="008148E1"/>
    <w:rsid w:val="00822B33"/>
    <w:rsid w:val="008319BF"/>
    <w:rsid w:val="008415F0"/>
    <w:rsid w:val="008433C2"/>
    <w:rsid w:val="00844457"/>
    <w:rsid w:val="008454C8"/>
    <w:rsid w:val="00851D78"/>
    <w:rsid w:val="0087122A"/>
    <w:rsid w:val="008A016F"/>
    <w:rsid w:val="008A1A0D"/>
    <w:rsid w:val="008A602D"/>
    <w:rsid w:val="008A72E1"/>
    <w:rsid w:val="008A76ED"/>
    <w:rsid w:val="008B3C72"/>
    <w:rsid w:val="008B5563"/>
    <w:rsid w:val="008C115B"/>
    <w:rsid w:val="008C5FED"/>
    <w:rsid w:val="008D0E09"/>
    <w:rsid w:val="00903007"/>
    <w:rsid w:val="00923816"/>
    <w:rsid w:val="0092727B"/>
    <w:rsid w:val="0093074B"/>
    <w:rsid w:val="00930E64"/>
    <w:rsid w:val="00943CF9"/>
    <w:rsid w:val="00956F8C"/>
    <w:rsid w:val="00961D57"/>
    <w:rsid w:val="00976716"/>
    <w:rsid w:val="0097693B"/>
    <w:rsid w:val="00993355"/>
    <w:rsid w:val="009963F7"/>
    <w:rsid w:val="009A11CB"/>
    <w:rsid w:val="009A4A6D"/>
    <w:rsid w:val="009B44DD"/>
    <w:rsid w:val="009B7E42"/>
    <w:rsid w:val="009C7235"/>
    <w:rsid w:val="009D46CE"/>
    <w:rsid w:val="009D4ADA"/>
    <w:rsid w:val="009E13DD"/>
    <w:rsid w:val="009E7B66"/>
    <w:rsid w:val="009F547A"/>
    <w:rsid w:val="00A03D78"/>
    <w:rsid w:val="00A0503B"/>
    <w:rsid w:val="00A059CD"/>
    <w:rsid w:val="00A13265"/>
    <w:rsid w:val="00A14900"/>
    <w:rsid w:val="00A2159F"/>
    <w:rsid w:val="00A23C16"/>
    <w:rsid w:val="00A324FF"/>
    <w:rsid w:val="00A32E87"/>
    <w:rsid w:val="00A529BC"/>
    <w:rsid w:val="00A5346C"/>
    <w:rsid w:val="00A53F51"/>
    <w:rsid w:val="00A562F0"/>
    <w:rsid w:val="00A564FB"/>
    <w:rsid w:val="00A614C1"/>
    <w:rsid w:val="00A61EA6"/>
    <w:rsid w:val="00A657BF"/>
    <w:rsid w:val="00A71136"/>
    <w:rsid w:val="00A800B2"/>
    <w:rsid w:val="00A92578"/>
    <w:rsid w:val="00AA474C"/>
    <w:rsid w:val="00AA6701"/>
    <w:rsid w:val="00AB6F5F"/>
    <w:rsid w:val="00AC35EF"/>
    <w:rsid w:val="00AC4D5B"/>
    <w:rsid w:val="00AD1DDB"/>
    <w:rsid w:val="00AD2697"/>
    <w:rsid w:val="00AD7E5F"/>
    <w:rsid w:val="00AE3066"/>
    <w:rsid w:val="00AF68E4"/>
    <w:rsid w:val="00B00A87"/>
    <w:rsid w:val="00B01AA1"/>
    <w:rsid w:val="00B06025"/>
    <w:rsid w:val="00B13EA1"/>
    <w:rsid w:val="00B16072"/>
    <w:rsid w:val="00B26640"/>
    <w:rsid w:val="00B30C81"/>
    <w:rsid w:val="00B30DA1"/>
    <w:rsid w:val="00B4793B"/>
    <w:rsid w:val="00B56099"/>
    <w:rsid w:val="00B64A60"/>
    <w:rsid w:val="00B661AC"/>
    <w:rsid w:val="00B7005F"/>
    <w:rsid w:val="00B8468D"/>
    <w:rsid w:val="00B937D7"/>
    <w:rsid w:val="00B96B67"/>
    <w:rsid w:val="00BB0EA4"/>
    <w:rsid w:val="00BC57EF"/>
    <w:rsid w:val="00BC69DB"/>
    <w:rsid w:val="00BE6B6B"/>
    <w:rsid w:val="00BF25F9"/>
    <w:rsid w:val="00C00B04"/>
    <w:rsid w:val="00C13FD5"/>
    <w:rsid w:val="00C15633"/>
    <w:rsid w:val="00C15799"/>
    <w:rsid w:val="00C26AC5"/>
    <w:rsid w:val="00C32E84"/>
    <w:rsid w:val="00C35415"/>
    <w:rsid w:val="00C357AD"/>
    <w:rsid w:val="00C516C7"/>
    <w:rsid w:val="00C51C5F"/>
    <w:rsid w:val="00C554CC"/>
    <w:rsid w:val="00C6069C"/>
    <w:rsid w:val="00C70477"/>
    <w:rsid w:val="00C72AD4"/>
    <w:rsid w:val="00C74745"/>
    <w:rsid w:val="00C85119"/>
    <w:rsid w:val="00C95C48"/>
    <w:rsid w:val="00CA295D"/>
    <w:rsid w:val="00CA41E7"/>
    <w:rsid w:val="00CA5487"/>
    <w:rsid w:val="00CB3417"/>
    <w:rsid w:val="00CC27C6"/>
    <w:rsid w:val="00CC6631"/>
    <w:rsid w:val="00CD170C"/>
    <w:rsid w:val="00CD320B"/>
    <w:rsid w:val="00CD3F37"/>
    <w:rsid w:val="00CD45BF"/>
    <w:rsid w:val="00CD5431"/>
    <w:rsid w:val="00CE4B93"/>
    <w:rsid w:val="00CF2491"/>
    <w:rsid w:val="00CF3963"/>
    <w:rsid w:val="00D10AA1"/>
    <w:rsid w:val="00D1252E"/>
    <w:rsid w:val="00D13D9D"/>
    <w:rsid w:val="00D14AFE"/>
    <w:rsid w:val="00D416A3"/>
    <w:rsid w:val="00D459A2"/>
    <w:rsid w:val="00D4616A"/>
    <w:rsid w:val="00D530FF"/>
    <w:rsid w:val="00D53688"/>
    <w:rsid w:val="00D5407A"/>
    <w:rsid w:val="00D57772"/>
    <w:rsid w:val="00D72AE3"/>
    <w:rsid w:val="00D75A4D"/>
    <w:rsid w:val="00D8478B"/>
    <w:rsid w:val="00D86151"/>
    <w:rsid w:val="00D9172D"/>
    <w:rsid w:val="00D97E84"/>
    <w:rsid w:val="00DA5641"/>
    <w:rsid w:val="00DA7595"/>
    <w:rsid w:val="00DB0A68"/>
    <w:rsid w:val="00DC43A3"/>
    <w:rsid w:val="00DC4CF3"/>
    <w:rsid w:val="00DC5C01"/>
    <w:rsid w:val="00DD7C09"/>
    <w:rsid w:val="00DF0EB4"/>
    <w:rsid w:val="00DF111E"/>
    <w:rsid w:val="00E0124F"/>
    <w:rsid w:val="00E02B33"/>
    <w:rsid w:val="00E55E74"/>
    <w:rsid w:val="00E56948"/>
    <w:rsid w:val="00E5762A"/>
    <w:rsid w:val="00E674D3"/>
    <w:rsid w:val="00E70FD0"/>
    <w:rsid w:val="00E72B2C"/>
    <w:rsid w:val="00E7309D"/>
    <w:rsid w:val="00E77C4B"/>
    <w:rsid w:val="00E9301F"/>
    <w:rsid w:val="00E9690A"/>
    <w:rsid w:val="00E97DC7"/>
    <w:rsid w:val="00EC47EE"/>
    <w:rsid w:val="00F000EF"/>
    <w:rsid w:val="00F2504E"/>
    <w:rsid w:val="00F2585B"/>
    <w:rsid w:val="00F27179"/>
    <w:rsid w:val="00F4053F"/>
    <w:rsid w:val="00F516E7"/>
    <w:rsid w:val="00F57BF7"/>
    <w:rsid w:val="00F61F89"/>
    <w:rsid w:val="00F6263E"/>
    <w:rsid w:val="00F627C2"/>
    <w:rsid w:val="00F71894"/>
    <w:rsid w:val="00F736C0"/>
    <w:rsid w:val="00F736FD"/>
    <w:rsid w:val="00F84067"/>
    <w:rsid w:val="00F87C2C"/>
    <w:rsid w:val="00FA50B4"/>
    <w:rsid w:val="00FB6E83"/>
    <w:rsid w:val="00FC156A"/>
    <w:rsid w:val="00FD6235"/>
    <w:rsid w:val="00FD7F44"/>
    <w:rsid w:val="00FE13D1"/>
    <w:rsid w:val="00FE3DE5"/>
    <w:rsid w:val="00FF092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55F41"/>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apple-style-span">
    <w:name w:val="apple-style-span"/>
    <w:basedOn w:val="DefaultParagraphFont"/>
    <w:rsid w:val="00B16072"/>
  </w:style>
  <w:style w:type="character" w:styleId="FollowedHyperlink">
    <w:name w:val="FollowedHyperlink"/>
    <w:basedOn w:val="DefaultParagraphFont"/>
    <w:semiHidden/>
    <w:unhideWhenUsed/>
    <w:rsid w:val="00B16072"/>
    <w:rPr>
      <w:color w:val="800080" w:themeColor="followedHyperlink"/>
      <w:u w:val="single"/>
    </w:rPr>
  </w:style>
  <w:style w:type="character" w:customStyle="1" w:styleId="ListParagraphChar">
    <w:name w:val="List Paragraph Char"/>
    <w:basedOn w:val="DefaultParagraphFont"/>
    <w:link w:val="ListParagraph"/>
    <w:uiPriority w:val="34"/>
    <w:locked/>
    <w:rsid w:val="00CA295D"/>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99884">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pt.int/sites/default/files/2021/04/APG23-2-INF-25_ASMG_Preparation_for_WRC-23.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pt.int/sites/default/files/2021/04/APG23-2-INP-31_WP2_kor.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t.int/sites/default/files/2021/04/APG23-2-INP-25_AUS_contribution_for_WP2_Preliminary_Views_on_WRC-23_Agenda_Items_1.6_1.7_1.8_1.9_1.10_1.11_and_Res.427WRC-19.docx" TargetMode="External"/><Relationship Id="rId5" Type="http://schemas.openxmlformats.org/officeDocument/2006/relationships/webSettings" Target="webSettings.xml"/><Relationship Id="rId15" Type="http://schemas.openxmlformats.org/officeDocument/2006/relationships/hyperlink" Target="https://www.apt.int/sites/default/files/2021/04/APG23-2-INF-35_Status_of_CEPT_Preparation_for_WRC-23_and_RA-23.pdf" TargetMode="External"/><Relationship Id="rId10" Type="http://schemas.openxmlformats.org/officeDocument/2006/relationships/hyperlink" Target="https://www.apt.int/sites/default/files/2021/04/APG23-2-INP-11.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pub/R-REP-M.2477-2019" TargetMode="External"/><Relationship Id="rId14" Type="http://schemas.openxmlformats.org/officeDocument/2006/relationships/hyperlink" Target="https://www.apt.int/sites/default/files/2021/04/APG23-2-INF-34_CITEL_Preparation_for_WRC-23.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4AB9D-85EB-45AA-BB0F-0FD8402A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1138</Words>
  <Characters>6490</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5</cp:revision>
  <cp:lastPrinted>2015-02-02T07:28:00Z</cp:lastPrinted>
  <dcterms:created xsi:type="dcterms:W3CDTF">2021-04-23T05:37:00Z</dcterms:created>
  <dcterms:modified xsi:type="dcterms:W3CDTF">2021-04-27T02:33:00Z</dcterms:modified>
</cp:coreProperties>
</file>