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9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99"/>
        <w:gridCol w:w="5760"/>
        <w:gridCol w:w="2160"/>
      </w:tblGrid>
      <w:tr w:rsidR="00F10FE5" w:rsidRPr="00891D0B" w14:paraId="3E65FB5C" w14:textId="77777777" w:rsidTr="00F374FF">
        <w:trPr>
          <w:cantSplit/>
          <w:trHeight w:val="288"/>
        </w:trPr>
        <w:tc>
          <w:tcPr>
            <w:tcW w:w="1399" w:type="dxa"/>
            <w:vMerge w:val="restart"/>
          </w:tcPr>
          <w:p w14:paraId="23BCA440" w14:textId="77777777" w:rsidR="00F10FE5" w:rsidRPr="00891D0B" w:rsidRDefault="00F10FE5" w:rsidP="00F374F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76EB354" wp14:editId="2CE2612D">
                  <wp:extent cx="762635" cy="716280"/>
                  <wp:effectExtent l="0" t="0" r="0" b="762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16F5F19C" w14:textId="77777777" w:rsidR="00F10FE5" w:rsidRPr="00891D0B" w:rsidRDefault="00F10FE5" w:rsidP="00F374F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160" w:type="dxa"/>
          </w:tcPr>
          <w:p w14:paraId="7442B6A6" w14:textId="77777777" w:rsidR="00F10FE5" w:rsidRPr="00891D0B" w:rsidRDefault="00F10FE5" w:rsidP="00F374FF">
            <w:pPr>
              <w:pStyle w:val="Heading8"/>
              <w:rPr>
                <w:sz w:val="24"/>
                <w:szCs w:val="24"/>
              </w:rPr>
            </w:pPr>
            <w:r w:rsidRPr="001026CF">
              <w:rPr>
                <w:sz w:val="24"/>
                <w:szCs w:val="24"/>
              </w:rPr>
              <w:t>Document No:</w:t>
            </w:r>
          </w:p>
        </w:tc>
      </w:tr>
      <w:tr w:rsidR="00F10FE5" w:rsidRPr="007E1FDD" w14:paraId="2CE8C89A" w14:textId="77777777" w:rsidTr="00F374FF">
        <w:trPr>
          <w:cantSplit/>
          <w:trHeight w:val="504"/>
        </w:trPr>
        <w:tc>
          <w:tcPr>
            <w:tcW w:w="1399" w:type="dxa"/>
            <w:vMerge/>
          </w:tcPr>
          <w:p w14:paraId="6968D867" w14:textId="77777777" w:rsidR="00F10FE5" w:rsidRPr="00891D0B" w:rsidRDefault="00F10FE5" w:rsidP="00F374FF"/>
        </w:tc>
        <w:tc>
          <w:tcPr>
            <w:tcW w:w="5760" w:type="dxa"/>
            <w:vAlign w:val="center"/>
          </w:tcPr>
          <w:p w14:paraId="7DE80583" w14:textId="1753B9EB" w:rsidR="00F10FE5" w:rsidRPr="00E14040" w:rsidRDefault="00F10FE5" w:rsidP="00F374FF">
            <w:pPr>
              <w:rPr>
                <w:b/>
              </w:rPr>
            </w:pPr>
            <w:r>
              <w:rPr>
                <w:b/>
              </w:rPr>
              <w:t>The Meeting of the SATRC Working Group on</w:t>
            </w:r>
            <w:r w:rsidR="00E14040">
              <w:rPr>
                <w:b/>
              </w:rPr>
              <w:t xml:space="preserve"> Spectrum</w:t>
            </w:r>
          </w:p>
        </w:tc>
        <w:tc>
          <w:tcPr>
            <w:tcW w:w="2160" w:type="dxa"/>
          </w:tcPr>
          <w:p w14:paraId="49285F9C" w14:textId="1745819A" w:rsidR="00F10FE5" w:rsidRPr="007E1FDD" w:rsidRDefault="00F10FE5" w:rsidP="00F374FF">
            <w:pPr>
              <w:rPr>
                <w:b/>
                <w:bCs/>
                <w:lang w:val="en-GB"/>
              </w:rPr>
            </w:pPr>
            <w:r w:rsidRPr="001026CF">
              <w:rPr>
                <w:b/>
                <w:bCs/>
                <w:lang w:val="en-GB"/>
              </w:rPr>
              <w:t>SAPVII</w:t>
            </w:r>
            <w:r>
              <w:rPr>
                <w:b/>
                <w:bCs/>
                <w:lang w:val="en-GB"/>
              </w:rPr>
              <w:t>I</w:t>
            </w:r>
            <w:r w:rsidRPr="001026CF">
              <w:rPr>
                <w:b/>
                <w:bCs/>
                <w:lang w:val="en-GB"/>
              </w:rPr>
              <w:t>-</w:t>
            </w:r>
            <w:r w:rsidR="00E14040">
              <w:rPr>
                <w:b/>
                <w:bCs/>
                <w:lang w:val="en-GB"/>
              </w:rPr>
              <w:t>SPEC</w:t>
            </w:r>
            <w:r w:rsidRPr="001026CF">
              <w:rPr>
                <w:b/>
                <w:bCs/>
                <w:lang w:val="en-GB"/>
              </w:rPr>
              <w:t xml:space="preserve">1/ </w:t>
            </w:r>
            <w:r w:rsidR="00DF0CBD">
              <w:rPr>
                <w:b/>
                <w:bCs/>
                <w:lang w:val="en-GB"/>
              </w:rPr>
              <w:t>OUT-</w:t>
            </w:r>
            <w:r w:rsidR="00C14D8B">
              <w:rPr>
                <w:b/>
                <w:bCs/>
                <w:lang w:val="en-GB"/>
              </w:rPr>
              <w:t>02</w:t>
            </w:r>
          </w:p>
        </w:tc>
      </w:tr>
      <w:tr w:rsidR="00F10FE5" w:rsidRPr="007E1FDD" w14:paraId="7D761E20" w14:textId="77777777" w:rsidTr="00F374FF">
        <w:trPr>
          <w:cantSplit/>
          <w:trHeight w:val="288"/>
        </w:trPr>
        <w:tc>
          <w:tcPr>
            <w:tcW w:w="1399" w:type="dxa"/>
            <w:vMerge/>
          </w:tcPr>
          <w:p w14:paraId="7964891E" w14:textId="77777777" w:rsidR="00F10FE5" w:rsidRPr="007E1FDD" w:rsidRDefault="00F10FE5" w:rsidP="00F374FF">
            <w:pPr>
              <w:rPr>
                <w:lang w:val="en-GB"/>
              </w:rPr>
            </w:pPr>
          </w:p>
        </w:tc>
        <w:tc>
          <w:tcPr>
            <w:tcW w:w="5760" w:type="dxa"/>
            <w:vAlign w:val="bottom"/>
          </w:tcPr>
          <w:p w14:paraId="20ED478D" w14:textId="46E88240" w:rsidR="00F10FE5" w:rsidRPr="00712451" w:rsidRDefault="00F10FE5" w:rsidP="00F374FF">
            <w:pPr>
              <w:rPr>
                <w:b/>
              </w:rPr>
            </w:pPr>
            <w:r>
              <w:t>2</w:t>
            </w:r>
            <w:r w:rsidR="00E14040">
              <w:t>1</w:t>
            </w:r>
            <w:r>
              <w:t xml:space="preserve"> – 2</w:t>
            </w:r>
            <w:r w:rsidR="00E14040">
              <w:t>3</w:t>
            </w:r>
            <w:r>
              <w:t xml:space="preserve"> </w:t>
            </w:r>
            <w:r w:rsidR="00E14040">
              <w:t>June</w:t>
            </w:r>
            <w:r>
              <w:t xml:space="preserve"> 2022</w:t>
            </w:r>
            <w:r w:rsidRPr="00891D0B">
              <w:t xml:space="preserve">, </w:t>
            </w:r>
            <w:r w:rsidR="00E14040">
              <w:t>New Delhi</w:t>
            </w:r>
            <w:r>
              <w:t xml:space="preserve">, </w:t>
            </w:r>
            <w:r w:rsidR="00E14040">
              <w:t>India</w:t>
            </w:r>
          </w:p>
        </w:tc>
        <w:tc>
          <w:tcPr>
            <w:tcW w:w="2160" w:type="dxa"/>
            <w:vAlign w:val="bottom"/>
          </w:tcPr>
          <w:p w14:paraId="49DEA53E" w14:textId="387C2A1E" w:rsidR="00F10FE5" w:rsidRPr="007E1FDD" w:rsidRDefault="00C14D8B" w:rsidP="00F374FF">
            <w:r>
              <w:t>2</w:t>
            </w:r>
            <w:r w:rsidR="002E684E">
              <w:t>8</w:t>
            </w:r>
            <w:r w:rsidR="00F10FE5">
              <w:t xml:space="preserve"> </w:t>
            </w:r>
            <w:r w:rsidR="00E14040">
              <w:t>June</w:t>
            </w:r>
            <w:r w:rsidR="00F10FE5">
              <w:t xml:space="preserve"> 2022</w:t>
            </w:r>
          </w:p>
        </w:tc>
      </w:tr>
    </w:tbl>
    <w:p w14:paraId="46C4E459" w14:textId="58B9954C" w:rsidR="000925AA" w:rsidRDefault="000925AA" w:rsidP="00D01E21">
      <w:pPr>
        <w:rPr>
          <w:lang w:eastAsia="ko-KR"/>
        </w:rPr>
      </w:pPr>
    </w:p>
    <w:p w14:paraId="15F19651" w14:textId="77777777" w:rsidR="002F0F71" w:rsidRDefault="002F0F71" w:rsidP="00D01E21">
      <w:pPr>
        <w:rPr>
          <w:lang w:eastAsia="ko-KR"/>
        </w:rPr>
      </w:pPr>
    </w:p>
    <w:p w14:paraId="538B1DBA" w14:textId="2188AA4C" w:rsidR="00D01E21" w:rsidRDefault="00C14D8B" w:rsidP="001F7464">
      <w:pPr>
        <w:jc w:val="center"/>
        <w:rPr>
          <w:lang w:eastAsia="ko-KR"/>
        </w:rPr>
      </w:pPr>
      <w:r>
        <w:rPr>
          <w:lang w:eastAsia="ko-KR"/>
        </w:rPr>
        <w:t>Working Group on Spectrum</w:t>
      </w:r>
    </w:p>
    <w:p w14:paraId="76DDB238" w14:textId="77777777" w:rsidR="00345EB1" w:rsidRPr="00B439FC" w:rsidRDefault="00345EB1" w:rsidP="00345EB1">
      <w:pPr>
        <w:tabs>
          <w:tab w:val="left" w:pos="180"/>
        </w:tabs>
        <w:rPr>
          <w:bCs/>
        </w:rPr>
      </w:pPr>
    </w:p>
    <w:p w14:paraId="320B0974" w14:textId="49311AF1" w:rsidR="00345EB1" w:rsidRDefault="00345EB1" w:rsidP="00345EB1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>QUESTIONNAIRE ON</w:t>
      </w:r>
      <w:r w:rsidR="00C14D8B">
        <w:rPr>
          <w:b/>
          <w:bCs/>
        </w:rPr>
        <w:t xml:space="preserve"> WORK ITEM</w:t>
      </w:r>
    </w:p>
    <w:p w14:paraId="6C766B66" w14:textId="74E28D13" w:rsidR="00345EB1" w:rsidRDefault="00830AB4" w:rsidP="00345EB1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>EVALUATION OF SPECTRUM UTILISATION</w:t>
      </w:r>
      <w:r w:rsidR="00C14D8B">
        <w:rPr>
          <w:b/>
          <w:bCs/>
        </w:rPr>
        <w:t xml:space="preserve"> IN SATRC MEMBER COUNTRIES</w:t>
      </w:r>
    </w:p>
    <w:p w14:paraId="1603141B" w14:textId="77777777" w:rsidR="00345EB1" w:rsidRDefault="00345EB1" w:rsidP="00345EB1">
      <w:pPr>
        <w:rPr>
          <w:b/>
        </w:rPr>
      </w:pPr>
    </w:p>
    <w:p w14:paraId="5F098DBF" w14:textId="77777777" w:rsidR="00830AB4" w:rsidRDefault="00830AB4" w:rsidP="00830AB4">
      <w:pPr>
        <w:pStyle w:val="Default"/>
      </w:pPr>
    </w:p>
    <w:p w14:paraId="416839FD" w14:textId="48A0A475" w:rsidR="00C14D8B" w:rsidRDefault="00900BB9" w:rsidP="00C14D8B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Part: 1</w:t>
      </w:r>
    </w:p>
    <w:p w14:paraId="57E85831" w14:textId="77777777" w:rsidR="00900BB9" w:rsidRDefault="00900BB9" w:rsidP="00C14D8B">
      <w:pPr>
        <w:pStyle w:val="Default"/>
        <w:rPr>
          <w:b/>
          <w:bCs/>
          <w:color w:val="auto"/>
        </w:rPr>
      </w:pPr>
    </w:p>
    <w:p w14:paraId="5BADA610" w14:textId="3412698E" w:rsidR="00C14D8B" w:rsidRPr="00830AB4" w:rsidRDefault="00C14D8B" w:rsidP="00C14D8B">
      <w:pPr>
        <w:pStyle w:val="Default"/>
        <w:rPr>
          <w:color w:val="auto"/>
        </w:rPr>
      </w:pPr>
      <w:r w:rsidRPr="00C14D8B">
        <w:rPr>
          <w:b/>
          <w:bCs/>
          <w:color w:val="auto"/>
        </w:rPr>
        <w:t>Question</w:t>
      </w:r>
      <w:r>
        <w:rPr>
          <w:b/>
          <w:bCs/>
          <w:color w:val="auto"/>
        </w:rPr>
        <w:t xml:space="preserve"> </w:t>
      </w:r>
      <w:r w:rsidRPr="00C14D8B">
        <w:rPr>
          <w:b/>
          <w:bCs/>
          <w:color w:val="auto"/>
        </w:rPr>
        <w:t>1:</w:t>
      </w:r>
    </w:p>
    <w:p w14:paraId="37A07CF7" w14:textId="62A8BE32" w:rsidR="00C14D8B" w:rsidRDefault="00C14D8B" w:rsidP="00C14D8B">
      <w:pPr>
        <w:pStyle w:val="Default"/>
        <w:rPr>
          <w:rFonts w:cs="Angsana New"/>
          <w:b/>
          <w:bCs/>
          <w:color w:val="auto"/>
        </w:rPr>
      </w:pPr>
      <w:r w:rsidRPr="00830AB4">
        <w:t>Do you have any policies</w:t>
      </w:r>
      <w:r>
        <w:t>/regulatory measures</w:t>
      </w:r>
      <w:r w:rsidRPr="00830AB4">
        <w:t xml:space="preserve"> about spectrum utilization in your country? (</w:t>
      </w:r>
      <w:r w:rsidR="00366A90">
        <w:t>Please</w:t>
      </w:r>
      <w:r w:rsidRPr="00830AB4">
        <w:t xml:space="preserve"> </w:t>
      </w:r>
      <w:r w:rsidR="00366A90">
        <w:t>m</w:t>
      </w:r>
      <w:r w:rsidRPr="00830AB4">
        <w:t>ention summary information or attach document)</w:t>
      </w:r>
    </w:p>
    <w:p w14:paraId="76F6E715" w14:textId="77777777" w:rsidR="00C14D8B" w:rsidRDefault="00C14D8B" w:rsidP="00830AB4">
      <w:pPr>
        <w:pStyle w:val="Default"/>
        <w:rPr>
          <w:rFonts w:cs="Angsana New"/>
          <w:b/>
          <w:bCs/>
          <w:color w:val="auto"/>
        </w:rPr>
      </w:pPr>
    </w:p>
    <w:p w14:paraId="0C8FBA79" w14:textId="2F93BD1D" w:rsidR="00830AB4" w:rsidRPr="00830AB4" w:rsidRDefault="00830AB4" w:rsidP="00830AB4">
      <w:pPr>
        <w:pStyle w:val="Default"/>
        <w:rPr>
          <w:rFonts w:cs="Angsana New"/>
          <w:color w:val="auto"/>
        </w:rPr>
      </w:pPr>
      <w:r w:rsidRPr="00830AB4">
        <w:rPr>
          <w:rFonts w:cs="Angsana New"/>
          <w:b/>
          <w:bCs/>
          <w:color w:val="auto"/>
        </w:rPr>
        <w:t xml:space="preserve">Question </w:t>
      </w:r>
      <w:r w:rsidR="00736266">
        <w:rPr>
          <w:rFonts w:cs="Angsana New"/>
          <w:b/>
          <w:bCs/>
          <w:color w:val="auto"/>
        </w:rPr>
        <w:t>2</w:t>
      </w:r>
      <w:r w:rsidRPr="00830AB4">
        <w:rPr>
          <w:rFonts w:cs="Angsana New"/>
          <w:b/>
          <w:bCs/>
          <w:color w:val="auto"/>
        </w:rPr>
        <w:t>:</w:t>
      </w:r>
    </w:p>
    <w:p w14:paraId="00F15E85" w14:textId="0A39D048" w:rsidR="00830AB4" w:rsidRPr="00830AB4" w:rsidRDefault="00830AB4" w:rsidP="00830AB4">
      <w:pPr>
        <w:pStyle w:val="Default"/>
        <w:rPr>
          <w:color w:val="auto"/>
        </w:rPr>
      </w:pPr>
      <w:r w:rsidRPr="00830AB4">
        <w:rPr>
          <w:color w:val="auto"/>
        </w:rPr>
        <w:t>Is the</w:t>
      </w:r>
      <w:r w:rsidR="00736266">
        <w:rPr>
          <w:color w:val="auto"/>
        </w:rPr>
        <w:t>re any regulatory initiatives to carry out the</w:t>
      </w:r>
      <w:r w:rsidRPr="00830AB4">
        <w:rPr>
          <w:color w:val="auto"/>
        </w:rPr>
        <w:t xml:space="preserve"> evaluation of spectrum utilization in your country? If yes, which radio service(s):</w:t>
      </w:r>
    </w:p>
    <w:p w14:paraId="3744603C" w14:textId="77777777" w:rsidR="001C26C1" w:rsidRDefault="001C26C1" w:rsidP="00830AB4">
      <w:pPr>
        <w:pStyle w:val="Default"/>
        <w:rPr>
          <w:b/>
          <w:bCs/>
          <w:color w:val="auto"/>
        </w:rPr>
      </w:pPr>
    </w:p>
    <w:p w14:paraId="46C3CE63" w14:textId="2AA2D970" w:rsidR="00830AB4" w:rsidRPr="00830AB4" w:rsidRDefault="00830AB4" w:rsidP="00830AB4">
      <w:pPr>
        <w:pStyle w:val="Default"/>
        <w:rPr>
          <w:color w:val="auto"/>
        </w:rPr>
      </w:pPr>
      <w:r w:rsidRPr="00830AB4">
        <w:rPr>
          <w:b/>
          <w:bCs/>
          <w:color w:val="auto"/>
        </w:rPr>
        <w:t xml:space="preserve">Question </w:t>
      </w:r>
      <w:r w:rsidR="00404967">
        <w:rPr>
          <w:b/>
          <w:bCs/>
          <w:color w:val="auto"/>
        </w:rPr>
        <w:t>3</w:t>
      </w:r>
      <w:r w:rsidRPr="00830AB4">
        <w:rPr>
          <w:b/>
          <w:bCs/>
          <w:color w:val="auto"/>
        </w:rPr>
        <w:t>:</w:t>
      </w:r>
    </w:p>
    <w:p w14:paraId="60D17D09" w14:textId="79C52EBE" w:rsidR="00830AB4" w:rsidRPr="00830AB4" w:rsidRDefault="00830AB4" w:rsidP="00830AB4">
      <w:pPr>
        <w:pStyle w:val="Default"/>
        <w:rPr>
          <w:color w:val="auto"/>
        </w:rPr>
      </w:pPr>
      <w:r w:rsidRPr="00830AB4">
        <w:rPr>
          <w:color w:val="auto"/>
        </w:rPr>
        <w:t>How is the utilization</w:t>
      </w:r>
      <w:r w:rsidR="001C26C1">
        <w:rPr>
          <w:color w:val="auto"/>
        </w:rPr>
        <w:t xml:space="preserve"> </w:t>
      </w:r>
      <w:r w:rsidRPr="00830AB4">
        <w:rPr>
          <w:color w:val="auto"/>
        </w:rPr>
        <w:t>of spectrum per radio service (s) mentioned in answer Q.1 evaluated? (Please write a summary of activities and your experience).</w:t>
      </w:r>
    </w:p>
    <w:p w14:paraId="2D29756F" w14:textId="77777777" w:rsidR="001C26C1" w:rsidRDefault="001C26C1" w:rsidP="00830AB4">
      <w:pPr>
        <w:pStyle w:val="Default"/>
        <w:rPr>
          <w:b/>
          <w:bCs/>
          <w:color w:val="auto"/>
        </w:rPr>
      </w:pPr>
    </w:p>
    <w:p w14:paraId="5FB6BC1A" w14:textId="5179D11F" w:rsidR="00830AB4" w:rsidRPr="00830AB4" w:rsidRDefault="00830AB4" w:rsidP="00830AB4">
      <w:pPr>
        <w:pStyle w:val="Default"/>
        <w:rPr>
          <w:color w:val="auto"/>
        </w:rPr>
      </w:pPr>
      <w:r w:rsidRPr="00830AB4">
        <w:rPr>
          <w:b/>
          <w:bCs/>
          <w:color w:val="auto"/>
        </w:rPr>
        <w:t>Question</w:t>
      </w:r>
      <w:r w:rsidR="00C530F6">
        <w:rPr>
          <w:b/>
          <w:bCs/>
          <w:color w:val="auto"/>
        </w:rPr>
        <w:t xml:space="preserve"> 4</w:t>
      </w:r>
      <w:r w:rsidRPr="00830AB4">
        <w:rPr>
          <w:color w:val="auto"/>
        </w:rPr>
        <w:t>:</w:t>
      </w:r>
    </w:p>
    <w:p w14:paraId="005B18A0" w14:textId="1C9F1EE5" w:rsidR="00830AB4" w:rsidRPr="00830AB4" w:rsidRDefault="00830AB4" w:rsidP="00830AB4">
      <w:pPr>
        <w:pStyle w:val="Default"/>
        <w:rPr>
          <w:color w:val="auto"/>
        </w:rPr>
      </w:pPr>
      <w:r w:rsidRPr="00830AB4">
        <w:rPr>
          <w:color w:val="auto"/>
        </w:rPr>
        <w:t>Do</w:t>
      </w:r>
      <w:r w:rsidR="001C26C1">
        <w:rPr>
          <w:color w:val="auto"/>
        </w:rPr>
        <w:t xml:space="preserve"> </w:t>
      </w:r>
      <w:r w:rsidRPr="00830AB4">
        <w:rPr>
          <w:color w:val="auto"/>
        </w:rPr>
        <w:t>you have any mechanism/method to get relative information for the evaluation?</w:t>
      </w:r>
    </w:p>
    <w:p w14:paraId="305E6E99" w14:textId="77777777" w:rsidR="001C26C1" w:rsidRDefault="001C26C1" w:rsidP="00830AB4">
      <w:pPr>
        <w:pStyle w:val="Default"/>
        <w:rPr>
          <w:b/>
          <w:bCs/>
          <w:color w:val="auto"/>
        </w:rPr>
      </w:pPr>
    </w:p>
    <w:p w14:paraId="41CC6A2C" w14:textId="542E9D64" w:rsidR="00830AB4" w:rsidRPr="00830AB4" w:rsidRDefault="00830AB4" w:rsidP="00830AB4">
      <w:pPr>
        <w:pStyle w:val="Default"/>
        <w:rPr>
          <w:color w:val="auto"/>
        </w:rPr>
      </w:pPr>
      <w:r w:rsidRPr="00830AB4">
        <w:rPr>
          <w:b/>
          <w:bCs/>
          <w:color w:val="auto"/>
        </w:rPr>
        <w:t>Question</w:t>
      </w:r>
      <w:r w:rsidR="00C14D8B">
        <w:rPr>
          <w:b/>
          <w:bCs/>
          <w:color w:val="auto"/>
        </w:rPr>
        <w:t xml:space="preserve"> </w:t>
      </w:r>
      <w:r w:rsidR="00C530F6">
        <w:rPr>
          <w:b/>
          <w:bCs/>
          <w:color w:val="auto"/>
        </w:rPr>
        <w:t>5</w:t>
      </w:r>
      <w:r w:rsidRPr="00830AB4">
        <w:rPr>
          <w:color w:val="auto"/>
        </w:rPr>
        <w:t>:</w:t>
      </w:r>
    </w:p>
    <w:p w14:paraId="5A11EEBA" w14:textId="3DD0EA68" w:rsidR="00830AB4" w:rsidRPr="00830AB4" w:rsidRDefault="00830AB4" w:rsidP="00830AB4">
      <w:pPr>
        <w:pStyle w:val="Default"/>
        <w:rPr>
          <w:color w:val="auto"/>
        </w:rPr>
      </w:pPr>
      <w:r w:rsidRPr="00830AB4">
        <w:rPr>
          <w:color w:val="auto"/>
        </w:rPr>
        <w:t>Do you have any border (high and low limit) in the evaluation of spectrum utilization? (</w:t>
      </w:r>
      <w:r w:rsidR="00366A90">
        <w:rPr>
          <w:color w:val="auto"/>
        </w:rPr>
        <w:t>Please</w:t>
      </w:r>
      <w:r w:rsidRPr="00830AB4">
        <w:rPr>
          <w:color w:val="auto"/>
        </w:rPr>
        <w:t xml:space="preserve"> </w:t>
      </w:r>
      <w:r w:rsidR="00366A90">
        <w:rPr>
          <w:color w:val="auto"/>
        </w:rPr>
        <w:t>m</w:t>
      </w:r>
      <w:r w:rsidRPr="00830AB4">
        <w:rPr>
          <w:color w:val="auto"/>
        </w:rPr>
        <w:t>ention detail)</w:t>
      </w:r>
    </w:p>
    <w:p w14:paraId="0551FFD7" w14:textId="77777777" w:rsidR="001C26C1" w:rsidRDefault="001C26C1" w:rsidP="00830AB4">
      <w:pPr>
        <w:pStyle w:val="Default"/>
        <w:rPr>
          <w:b/>
          <w:bCs/>
          <w:color w:val="auto"/>
        </w:rPr>
      </w:pPr>
    </w:p>
    <w:p w14:paraId="7D004E80" w14:textId="001291C0" w:rsidR="00830AB4" w:rsidRPr="00830AB4" w:rsidRDefault="00830AB4" w:rsidP="00830AB4">
      <w:pPr>
        <w:pStyle w:val="Default"/>
        <w:rPr>
          <w:color w:val="auto"/>
        </w:rPr>
      </w:pPr>
      <w:r w:rsidRPr="00830AB4">
        <w:rPr>
          <w:b/>
          <w:bCs/>
          <w:color w:val="auto"/>
        </w:rPr>
        <w:t xml:space="preserve">Question </w:t>
      </w:r>
      <w:r w:rsidR="00C530F6">
        <w:rPr>
          <w:b/>
          <w:bCs/>
          <w:color w:val="auto"/>
        </w:rPr>
        <w:t>6</w:t>
      </w:r>
      <w:r w:rsidRPr="00830AB4">
        <w:rPr>
          <w:b/>
          <w:bCs/>
          <w:color w:val="auto"/>
        </w:rPr>
        <w:t>:</w:t>
      </w:r>
    </w:p>
    <w:p w14:paraId="0FD08B26" w14:textId="2C7418A7" w:rsidR="00830AB4" w:rsidRPr="00830AB4" w:rsidRDefault="00830AB4" w:rsidP="00830AB4">
      <w:pPr>
        <w:pStyle w:val="Default"/>
        <w:rPr>
          <w:color w:val="auto"/>
        </w:rPr>
      </w:pPr>
      <w:r w:rsidRPr="00830AB4">
        <w:rPr>
          <w:color w:val="auto"/>
        </w:rPr>
        <w:t>Does the result of the evaluation affect spectrum manager decisions in your country? (</w:t>
      </w:r>
      <w:r w:rsidR="00366A90">
        <w:rPr>
          <w:color w:val="auto"/>
        </w:rPr>
        <w:t>Please m</w:t>
      </w:r>
      <w:r w:rsidRPr="00830AB4">
        <w:rPr>
          <w:color w:val="auto"/>
        </w:rPr>
        <w:t>ention information and procedure)</w:t>
      </w:r>
    </w:p>
    <w:p w14:paraId="1BBBAA29" w14:textId="77777777" w:rsidR="001C26C1" w:rsidRDefault="001C26C1" w:rsidP="00830AB4">
      <w:pPr>
        <w:pStyle w:val="Default"/>
        <w:rPr>
          <w:b/>
          <w:bCs/>
          <w:color w:val="auto"/>
        </w:rPr>
      </w:pPr>
    </w:p>
    <w:p w14:paraId="51A38680" w14:textId="1059B43F" w:rsidR="00BB33DC" w:rsidRDefault="001C26C1" w:rsidP="001C26C1">
      <w:r>
        <w:tab/>
      </w:r>
    </w:p>
    <w:p w14:paraId="06625DFA" w14:textId="2B48BB92" w:rsidR="00900BB9" w:rsidRDefault="00900BB9" w:rsidP="00900BB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Part: 2</w:t>
      </w:r>
    </w:p>
    <w:p w14:paraId="38AE43B3" w14:textId="6F61DCAA" w:rsidR="00F10258" w:rsidRDefault="00F10258" w:rsidP="001C26C1"/>
    <w:p w14:paraId="0BCBF6BE" w14:textId="77777777" w:rsidR="00900BB9" w:rsidRPr="00830AB4" w:rsidRDefault="00900BB9" w:rsidP="00900BB9">
      <w:pPr>
        <w:pStyle w:val="Default"/>
        <w:rPr>
          <w:color w:val="auto"/>
        </w:rPr>
      </w:pPr>
      <w:r w:rsidRPr="00C14D8B">
        <w:rPr>
          <w:b/>
          <w:bCs/>
          <w:color w:val="auto"/>
        </w:rPr>
        <w:t>Question</w:t>
      </w:r>
      <w:r>
        <w:rPr>
          <w:b/>
          <w:bCs/>
          <w:color w:val="auto"/>
        </w:rPr>
        <w:t xml:space="preserve"> </w:t>
      </w:r>
      <w:r w:rsidRPr="00C14D8B">
        <w:rPr>
          <w:b/>
          <w:bCs/>
          <w:color w:val="auto"/>
        </w:rPr>
        <w:t>1:</w:t>
      </w:r>
    </w:p>
    <w:p w14:paraId="3613F33A" w14:textId="17329D5F" w:rsidR="00F10258" w:rsidRPr="00900BB9" w:rsidRDefault="00F10258" w:rsidP="00900BB9">
      <w:pPr>
        <w:shd w:val="clear" w:color="auto" w:fill="FFFFFF"/>
        <w:rPr>
          <w:rFonts w:eastAsiaTheme="minorHAnsi"/>
          <w:color w:val="000000"/>
        </w:rPr>
      </w:pPr>
      <w:r w:rsidRPr="00900BB9">
        <w:rPr>
          <w:color w:val="000000"/>
        </w:rPr>
        <w:t>Is spectrum Audit conducted in your country?</w:t>
      </w:r>
    </w:p>
    <w:p w14:paraId="2056208E" w14:textId="77777777" w:rsidR="00F10258" w:rsidRPr="00900BB9" w:rsidRDefault="00F10258" w:rsidP="00F10258">
      <w:pPr>
        <w:shd w:val="clear" w:color="auto" w:fill="FFFFFF"/>
        <w:rPr>
          <w:color w:val="000000"/>
        </w:rPr>
      </w:pPr>
    </w:p>
    <w:p w14:paraId="58BB9457" w14:textId="77777777" w:rsidR="00900BB9" w:rsidRPr="00830AB4" w:rsidRDefault="00900BB9" w:rsidP="00900BB9">
      <w:pPr>
        <w:pStyle w:val="Default"/>
        <w:rPr>
          <w:rFonts w:cs="Angsana New"/>
          <w:color w:val="auto"/>
        </w:rPr>
      </w:pPr>
      <w:r w:rsidRPr="00830AB4">
        <w:rPr>
          <w:rFonts w:cs="Angsana New"/>
          <w:b/>
          <w:bCs/>
          <w:color w:val="auto"/>
        </w:rPr>
        <w:t xml:space="preserve">Question </w:t>
      </w:r>
      <w:r>
        <w:rPr>
          <w:rFonts w:cs="Angsana New"/>
          <w:b/>
          <w:bCs/>
          <w:color w:val="auto"/>
        </w:rPr>
        <w:t>2</w:t>
      </w:r>
      <w:r w:rsidRPr="00830AB4">
        <w:rPr>
          <w:rFonts w:cs="Angsana New"/>
          <w:b/>
          <w:bCs/>
          <w:color w:val="auto"/>
        </w:rPr>
        <w:t>:</w:t>
      </w:r>
    </w:p>
    <w:p w14:paraId="3666C300" w14:textId="01C409E0" w:rsidR="00F10258" w:rsidRPr="00900BB9" w:rsidRDefault="00F10258" w:rsidP="00900BB9">
      <w:pPr>
        <w:shd w:val="clear" w:color="auto" w:fill="FFFFFF"/>
        <w:rPr>
          <w:color w:val="000000"/>
        </w:rPr>
      </w:pPr>
      <w:r w:rsidRPr="00900BB9">
        <w:rPr>
          <w:color w:val="000000"/>
        </w:rPr>
        <w:t xml:space="preserve">If </w:t>
      </w:r>
      <w:r w:rsidRPr="00900BB9">
        <w:rPr>
          <w:color w:val="000000"/>
          <w:shd w:val="clear" w:color="auto" w:fill="FFFFFF"/>
        </w:rPr>
        <w:t>your answer to Question number 1 is </w:t>
      </w:r>
      <w:r w:rsidRPr="00F10258">
        <w:t>yes, then</w:t>
      </w:r>
    </w:p>
    <w:p w14:paraId="5DCBB265" w14:textId="1DA773F1" w:rsidR="00900BB9" w:rsidRDefault="00F10258" w:rsidP="00900BB9">
      <w:pPr>
        <w:pStyle w:val="ListParagraph"/>
        <w:numPr>
          <w:ilvl w:val="0"/>
          <w:numId w:val="19"/>
        </w:numPr>
        <w:shd w:val="clear" w:color="auto" w:fill="FFFFFF"/>
        <w:rPr>
          <w:color w:val="000000"/>
        </w:rPr>
      </w:pPr>
      <w:r w:rsidRPr="00900BB9">
        <w:rPr>
          <w:color w:val="000000"/>
        </w:rPr>
        <w:t xml:space="preserve">whether audit of spectrum, held by telecom / broadcasting service providers (terrestrial /satellite) and all other entities, including public utilities, such as emergency services, national </w:t>
      </w:r>
      <w:r w:rsidR="009F4E89" w:rsidRPr="00900BB9">
        <w:rPr>
          <w:color w:val="000000"/>
        </w:rPr>
        <w:t>defense</w:t>
      </w:r>
      <w:r w:rsidRPr="00900BB9">
        <w:rPr>
          <w:color w:val="000000"/>
        </w:rPr>
        <w:t>, railways is conducted in your country?</w:t>
      </w:r>
    </w:p>
    <w:p w14:paraId="272DE8FC" w14:textId="77777777" w:rsidR="00900BB9" w:rsidRDefault="00F10258" w:rsidP="00900BB9">
      <w:pPr>
        <w:pStyle w:val="ListParagraph"/>
        <w:numPr>
          <w:ilvl w:val="0"/>
          <w:numId w:val="19"/>
        </w:numPr>
        <w:shd w:val="clear" w:color="auto" w:fill="FFFFFF"/>
        <w:rPr>
          <w:color w:val="000000"/>
        </w:rPr>
      </w:pPr>
      <w:r w:rsidRPr="00900BB9">
        <w:rPr>
          <w:color w:val="000000"/>
        </w:rPr>
        <w:lastRenderedPageBreak/>
        <w:t>On what parameters, is the spectrum audit conducted?</w:t>
      </w:r>
    </w:p>
    <w:p w14:paraId="18E604CE" w14:textId="540D8ED8" w:rsidR="00F10258" w:rsidRPr="00900BB9" w:rsidRDefault="00F10258" w:rsidP="00900BB9">
      <w:pPr>
        <w:pStyle w:val="ListParagraph"/>
        <w:numPr>
          <w:ilvl w:val="0"/>
          <w:numId w:val="19"/>
        </w:numPr>
        <w:shd w:val="clear" w:color="auto" w:fill="FFFFFF"/>
        <w:rPr>
          <w:color w:val="000000"/>
        </w:rPr>
      </w:pPr>
      <w:r w:rsidRPr="00900BB9">
        <w:rPr>
          <w:color w:val="000000"/>
        </w:rPr>
        <w:t>The work of Spectrum audit is done by the regulator/ licensor or is assigned to some other agency. Please provide relevant documents and details.</w:t>
      </w:r>
    </w:p>
    <w:p w14:paraId="54D370FA" w14:textId="77777777" w:rsidR="00900BB9" w:rsidRPr="00830AB4" w:rsidRDefault="00900BB9" w:rsidP="00900BB9">
      <w:pPr>
        <w:pStyle w:val="Default"/>
        <w:rPr>
          <w:color w:val="auto"/>
        </w:rPr>
      </w:pPr>
      <w:r w:rsidRPr="00830AB4">
        <w:rPr>
          <w:b/>
          <w:bCs/>
          <w:color w:val="auto"/>
        </w:rPr>
        <w:t xml:space="preserve">Question </w:t>
      </w:r>
      <w:r>
        <w:rPr>
          <w:b/>
          <w:bCs/>
          <w:color w:val="auto"/>
        </w:rPr>
        <w:t>3</w:t>
      </w:r>
      <w:r w:rsidRPr="00830AB4">
        <w:rPr>
          <w:b/>
          <w:bCs/>
          <w:color w:val="auto"/>
        </w:rPr>
        <w:t>:</w:t>
      </w:r>
    </w:p>
    <w:p w14:paraId="4A936354" w14:textId="7C8D53C4" w:rsidR="00F10258" w:rsidRPr="00900BB9" w:rsidRDefault="00F10258" w:rsidP="00900BB9">
      <w:pPr>
        <w:shd w:val="clear" w:color="auto" w:fill="FFFFFF"/>
        <w:rPr>
          <w:color w:val="000000"/>
        </w:rPr>
      </w:pPr>
      <w:r w:rsidRPr="00900BB9">
        <w:rPr>
          <w:color w:val="000000"/>
        </w:rPr>
        <w:t>If your answer to Question number 1 is 'No', what are the methods used to assess the effective spectrum utilization in your country?</w:t>
      </w:r>
    </w:p>
    <w:p w14:paraId="6DF6D1D9" w14:textId="47BCFFCD" w:rsidR="000925AA" w:rsidRPr="00830AB4" w:rsidRDefault="001C26C1" w:rsidP="001C26C1">
      <w:pPr>
        <w:rPr>
          <w:b/>
          <w:bCs/>
          <w:cap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925AA" w:rsidRPr="00830AB4" w:rsidSect="008F189A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B1A9" w14:textId="77777777" w:rsidR="00E6217F" w:rsidRDefault="00E6217F">
      <w:r>
        <w:separator/>
      </w:r>
    </w:p>
  </w:endnote>
  <w:endnote w:type="continuationSeparator" w:id="0">
    <w:p w14:paraId="4C8680B6" w14:textId="77777777" w:rsidR="00E6217F" w:rsidRDefault="00E6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B561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C13D1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E24E" w14:textId="3AB7D898" w:rsidR="0097693B" w:rsidRDefault="009F5536" w:rsidP="003771CA">
    <w:pPr>
      <w:pStyle w:val="Footer"/>
      <w:ind w:right="360"/>
      <w:rPr>
        <w:rStyle w:val="PageNumber"/>
      </w:rPr>
    </w:pPr>
    <w:r w:rsidRPr="009F5536">
      <w:t>SAPVII</w:t>
    </w:r>
    <w:r w:rsidR="00E21523">
      <w:t>I</w:t>
    </w:r>
    <w:r w:rsidRPr="009F5536">
      <w:t>-</w:t>
    </w:r>
    <w:r w:rsidR="00732CD4">
      <w:t>SPEC</w:t>
    </w:r>
    <w:r w:rsidRPr="009F5536">
      <w:t>1/</w:t>
    </w:r>
    <w:r w:rsidR="00834849">
      <w:t>OUT-02</w:t>
    </w:r>
    <w:r w:rsidR="003771CA">
      <w:rPr>
        <w:rStyle w:val="PageNumber"/>
      </w:rPr>
      <w:tab/>
    </w:r>
    <w:r w:rsidR="003771CA">
      <w:rPr>
        <w:rStyle w:val="PageNumber"/>
      </w:rPr>
      <w:tab/>
      <w:t xml:space="preserve">   </w:t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8F189A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8F189A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6" w:type="dxa"/>
      <w:jc w:val="center"/>
      <w:tblBorders>
        <w:top w:val="single" w:sz="8" w:space="0" w:color="auto"/>
      </w:tblBorders>
      <w:tblLayout w:type="fixed"/>
      <w:tblCellMar>
        <w:left w:w="29" w:type="dxa"/>
        <w:right w:w="29" w:type="dxa"/>
      </w:tblCellMar>
      <w:tblLook w:val="0000" w:firstRow="0" w:lastRow="0" w:firstColumn="0" w:lastColumn="0" w:noHBand="0" w:noVBand="0"/>
    </w:tblPr>
    <w:tblGrid>
      <w:gridCol w:w="1152"/>
      <w:gridCol w:w="5511"/>
      <w:gridCol w:w="2553"/>
    </w:tblGrid>
    <w:tr w:rsidR="008F189A" w:rsidRPr="008F189A" w14:paraId="386A7114" w14:textId="77777777" w:rsidTr="00C71362">
      <w:trPr>
        <w:cantSplit/>
        <w:trHeight w:val="204"/>
        <w:jc w:val="center"/>
      </w:trPr>
      <w:tc>
        <w:tcPr>
          <w:tcW w:w="1152" w:type="dxa"/>
        </w:tcPr>
        <w:p w14:paraId="21F2F21F" w14:textId="77777777" w:rsidR="008F189A" w:rsidRPr="008F189A" w:rsidRDefault="008F189A" w:rsidP="008F189A">
          <w:pPr>
            <w:rPr>
              <w:b/>
              <w:bCs/>
            </w:rPr>
          </w:pPr>
          <w:r w:rsidRPr="008F189A">
            <w:rPr>
              <w:b/>
              <w:bCs/>
            </w:rPr>
            <w:t>Contact:</w:t>
          </w:r>
        </w:p>
      </w:tc>
      <w:tc>
        <w:tcPr>
          <w:tcW w:w="5511" w:type="dxa"/>
        </w:tcPr>
        <w:p w14:paraId="03F64EF5" w14:textId="77777777" w:rsidR="00DB0905" w:rsidRDefault="00916E1F" w:rsidP="008F189A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 w:cs="Angsana New"/>
              <w:szCs w:val="22"/>
              <w:lang w:bidi="th-TH"/>
            </w:rPr>
          </w:pPr>
          <w:r>
            <w:rPr>
              <w:rFonts w:eastAsia="Batang" w:cs="Angsana New"/>
              <w:szCs w:val="22"/>
              <w:lang w:bidi="th-TH"/>
            </w:rPr>
            <w:t>Mr. Abid Kamrani</w:t>
          </w:r>
          <w:r>
            <w:rPr>
              <w:rFonts w:eastAsia="Batang" w:cs="Angsana New"/>
              <w:szCs w:val="22"/>
              <w:lang w:bidi="th-TH"/>
            </w:rPr>
            <w:br/>
            <w:t>Lead Expert of the Work Item</w:t>
          </w:r>
        </w:p>
        <w:p w14:paraId="16043D6E" w14:textId="4BF28584" w:rsidR="00834849" w:rsidRPr="00C71362" w:rsidRDefault="00834849" w:rsidP="008F189A">
          <w:pPr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 w:cs="Angsana New"/>
              <w:szCs w:val="22"/>
              <w:lang w:bidi="th-TH"/>
            </w:rPr>
          </w:pPr>
          <w:r>
            <w:rPr>
              <w:rFonts w:eastAsia="Batang" w:cs="Angsana New"/>
              <w:szCs w:val="22"/>
              <w:lang w:bidi="th-TH"/>
            </w:rPr>
            <w:t>Head of Design and Engineering, Spectrum</w:t>
          </w:r>
          <w:r>
            <w:rPr>
              <w:rFonts w:eastAsia="Batang" w:cs="Angsana New"/>
              <w:szCs w:val="22"/>
              <w:lang w:bidi="th-TH"/>
            </w:rPr>
            <w:br/>
            <w:t>CRA, Islamic Rep. of Iran</w:t>
          </w:r>
        </w:p>
      </w:tc>
      <w:tc>
        <w:tcPr>
          <w:tcW w:w="2553" w:type="dxa"/>
        </w:tcPr>
        <w:p w14:paraId="3BB56181" w14:textId="093F31FB" w:rsidR="008F189A" w:rsidRPr="00F10FE5" w:rsidRDefault="008F189A" w:rsidP="008F189A">
          <w:pPr>
            <w:rPr>
              <w:b/>
              <w:bCs/>
              <w:lang w:eastAsia="ja-JP"/>
            </w:rPr>
          </w:pPr>
          <w:r w:rsidRPr="00F10FE5">
            <w:rPr>
              <w:b/>
              <w:bCs/>
            </w:rPr>
            <w:t>Email</w:t>
          </w:r>
          <w:r w:rsidRPr="00F10FE5">
            <w:rPr>
              <w:rFonts w:hint="eastAsia"/>
              <w:b/>
              <w:bCs/>
            </w:rPr>
            <w:t>:</w:t>
          </w:r>
          <w:r w:rsidR="00834849">
            <w:rPr>
              <w:b/>
              <w:bCs/>
            </w:rPr>
            <w:t xml:space="preserve"> </w:t>
          </w:r>
          <w:hyperlink r:id="rId1" w:history="1">
            <w:r w:rsidR="00834849" w:rsidRPr="0094468C">
              <w:rPr>
                <w:rStyle w:val="Hyperlink"/>
              </w:rPr>
              <w:t>a.kamrani@cra.ir</w:t>
            </w:r>
          </w:hyperlink>
          <w:r w:rsidR="00834849">
            <w:t xml:space="preserve"> </w:t>
          </w:r>
        </w:p>
      </w:tc>
    </w:tr>
  </w:tbl>
  <w:p w14:paraId="52938ADF" w14:textId="77777777" w:rsidR="0097693B" w:rsidRPr="008F189A" w:rsidRDefault="0097693B" w:rsidP="008F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CEE1" w14:textId="77777777" w:rsidR="00E6217F" w:rsidRDefault="00E6217F">
      <w:r>
        <w:separator/>
      </w:r>
    </w:p>
  </w:footnote>
  <w:footnote w:type="continuationSeparator" w:id="0">
    <w:p w14:paraId="29581EBE" w14:textId="77777777" w:rsidR="00E6217F" w:rsidRDefault="00E6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9940" w14:textId="77777777"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14:paraId="7EA6DD66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237658"/>
    <w:multiLevelType w:val="hybridMultilevel"/>
    <w:tmpl w:val="C0E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51D12B9"/>
    <w:multiLevelType w:val="hybridMultilevel"/>
    <w:tmpl w:val="EF80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43C2B"/>
    <w:multiLevelType w:val="hybridMultilevel"/>
    <w:tmpl w:val="11DA2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CC2F3E"/>
    <w:multiLevelType w:val="hybridMultilevel"/>
    <w:tmpl w:val="746A6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90409"/>
    <w:multiLevelType w:val="hybridMultilevel"/>
    <w:tmpl w:val="025A9494"/>
    <w:lvl w:ilvl="0" w:tplc="8DA8FC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35985"/>
    <w:multiLevelType w:val="hybridMultilevel"/>
    <w:tmpl w:val="0F7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929FF"/>
    <w:multiLevelType w:val="hybridMultilevel"/>
    <w:tmpl w:val="C3400946"/>
    <w:lvl w:ilvl="0" w:tplc="C040C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F1C63"/>
    <w:multiLevelType w:val="hybridMultilevel"/>
    <w:tmpl w:val="72AED958"/>
    <w:lvl w:ilvl="0" w:tplc="DF72DD90">
      <w:start w:val="25"/>
      <w:numFmt w:val="bullet"/>
      <w:lvlText w:val="-"/>
      <w:lvlJc w:val="left"/>
      <w:pPr>
        <w:ind w:left="366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5" w15:restartNumberingAfterBreak="0">
    <w:nsid w:val="674F033B"/>
    <w:multiLevelType w:val="hybridMultilevel"/>
    <w:tmpl w:val="1A42B64E"/>
    <w:lvl w:ilvl="0" w:tplc="C03AEA6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2C12460"/>
    <w:multiLevelType w:val="hybridMultilevel"/>
    <w:tmpl w:val="43C2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A15A7"/>
    <w:multiLevelType w:val="hybridMultilevel"/>
    <w:tmpl w:val="5F5CAF0C"/>
    <w:lvl w:ilvl="0" w:tplc="1C96186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6617">
    <w:abstractNumId w:val="8"/>
  </w:num>
  <w:num w:numId="2" w16cid:durableId="1393652225">
    <w:abstractNumId w:val="4"/>
  </w:num>
  <w:num w:numId="3" w16cid:durableId="420415663">
    <w:abstractNumId w:val="3"/>
  </w:num>
  <w:num w:numId="4" w16cid:durableId="883760653">
    <w:abstractNumId w:val="16"/>
  </w:num>
  <w:num w:numId="5" w16cid:durableId="1597135127">
    <w:abstractNumId w:val="7"/>
  </w:num>
  <w:num w:numId="6" w16cid:durableId="103893141">
    <w:abstractNumId w:val="9"/>
  </w:num>
  <w:num w:numId="7" w16cid:durableId="462506145">
    <w:abstractNumId w:val="2"/>
  </w:num>
  <w:num w:numId="8" w16cid:durableId="1648436809">
    <w:abstractNumId w:val="0"/>
  </w:num>
  <w:num w:numId="9" w16cid:durableId="730930042">
    <w:abstractNumId w:val="12"/>
  </w:num>
  <w:num w:numId="10" w16cid:durableId="630793904">
    <w:abstractNumId w:val="6"/>
  </w:num>
  <w:num w:numId="11" w16cid:durableId="1944612674">
    <w:abstractNumId w:val="1"/>
  </w:num>
  <w:num w:numId="12" w16cid:durableId="689836182">
    <w:abstractNumId w:val="10"/>
  </w:num>
  <w:num w:numId="13" w16cid:durableId="1524783506">
    <w:abstractNumId w:val="14"/>
  </w:num>
  <w:num w:numId="14" w16cid:durableId="1890678107">
    <w:abstractNumId w:val="5"/>
  </w:num>
  <w:num w:numId="15" w16cid:durableId="1744647180">
    <w:abstractNumId w:val="18"/>
  </w:num>
  <w:num w:numId="16" w16cid:durableId="1914388917">
    <w:abstractNumId w:val="17"/>
  </w:num>
  <w:num w:numId="17" w16cid:durableId="918444664">
    <w:abstractNumId w:val="15"/>
  </w:num>
  <w:num w:numId="18" w16cid:durableId="1739093065">
    <w:abstractNumId w:val="13"/>
  </w:num>
  <w:num w:numId="19" w16cid:durableId="2117173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NDe3MDIwMTQzMTFR0lEKTi0uzszPAykwqgUAd4/ThiwAAAA="/>
  </w:docVars>
  <w:rsids>
    <w:rsidRoot w:val="00597B21"/>
    <w:rsid w:val="000011E8"/>
    <w:rsid w:val="00020262"/>
    <w:rsid w:val="00032A21"/>
    <w:rsid w:val="00035814"/>
    <w:rsid w:val="0003595B"/>
    <w:rsid w:val="00086193"/>
    <w:rsid w:val="000925AA"/>
    <w:rsid w:val="00097EA8"/>
    <w:rsid w:val="000A27F6"/>
    <w:rsid w:val="000A4256"/>
    <w:rsid w:val="000A55B0"/>
    <w:rsid w:val="000A6769"/>
    <w:rsid w:val="000B72DE"/>
    <w:rsid w:val="000D5677"/>
    <w:rsid w:val="000F5540"/>
    <w:rsid w:val="001127BA"/>
    <w:rsid w:val="00113E14"/>
    <w:rsid w:val="001203A9"/>
    <w:rsid w:val="001234D7"/>
    <w:rsid w:val="0012399A"/>
    <w:rsid w:val="00171109"/>
    <w:rsid w:val="0018079A"/>
    <w:rsid w:val="00186EB2"/>
    <w:rsid w:val="00196568"/>
    <w:rsid w:val="001B18C2"/>
    <w:rsid w:val="001C26C1"/>
    <w:rsid w:val="001C7041"/>
    <w:rsid w:val="001D1379"/>
    <w:rsid w:val="001D4097"/>
    <w:rsid w:val="001D5D7E"/>
    <w:rsid w:val="001F7464"/>
    <w:rsid w:val="00203C79"/>
    <w:rsid w:val="002424D7"/>
    <w:rsid w:val="00242F78"/>
    <w:rsid w:val="002458F8"/>
    <w:rsid w:val="00254A1B"/>
    <w:rsid w:val="00262EAB"/>
    <w:rsid w:val="0028148C"/>
    <w:rsid w:val="0028454D"/>
    <w:rsid w:val="002926D4"/>
    <w:rsid w:val="002945FD"/>
    <w:rsid w:val="00296352"/>
    <w:rsid w:val="00296540"/>
    <w:rsid w:val="002B2E4E"/>
    <w:rsid w:val="002B4436"/>
    <w:rsid w:val="002B59DA"/>
    <w:rsid w:val="002C07DA"/>
    <w:rsid w:val="002C510D"/>
    <w:rsid w:val="002C7EA9"/>
    <w:rsid w:val="002E684E"/>
    <w:rsid w:val="002F0F71"/>
    <w:rsid w:val="002F2C66"/>
    <w:rsid w:val="002F68A7"/>
    <w:rsid w:val="00330445"/>
    <w:rsid w:val="00345EB1"/>
    <w:rsid w:val="003578AB"/>
    <w:rsid w:val="00366A90"/>
    <w:rsid w:val="00370BE6"/>
    <w:rsid w:val="003771CA"/>
    <w:rsid w:val="003937C8"/>
    <w:rsid w:val="003A232C"/>
    <w:rsid w:val="003B6263"/>
    <w:rsid w:val="003C21A5"/>
    <w:rsid w:val="003C64A7"/>
    <w:rsid w:val="003D02E2"/>
    <w:rsid w:val="003D3FDA"/>
    <w:rsid w:val="003D4768"/>
    <w:rsid w:val="003D7783"/>
    <w:rsid w:val="003E0E68"/>
    <w:rsid w:val="003F2317"/>
    <w:rsid w:val="00404967"/>
    <w:rsid w:val="00420822"/>
    <w:rsid w:val="00446628"/>
    <w:rsid w:val="0045458F"/>
    <w:rsid w:val="00471CE0"/>
    <w:rsid w:val="00486712"/>
    <w:rsid w:val="00486F61"/>
    <w:rsid w:val="004A78D1"/>
    <w:rsid w:val="004D347E"/>
    <w:rsid w:val="004D7743"/>
    <w:rsid w:val="004E6516"/>
    <w:rsid w:val="004F050A"/>
    <w:rsid w:val="00517DF5"/>
    <w:rsid w:val="00530E8C"/>
    <w:rsid w:val="00545CF7"/>
    <w:rsid w:val="00552C9B"/>
    <w:rsid w:val="00552EE6"/>
    <w:rsid w:val="0055700F"/>
    <w:rsid w:val="00565863"/>
    <w:rsid w:val="00580DCA"/>
    <w:rsid w:val="00587875"/>
    <w:rsid w:val="0059309F"/>
    <w:rsid w:val="00597B21"/>
    <w:rsid w:val="005A33DF"/>
    <w:rsid w:val="005C0CC3"/>
    <w:rsid w:val="005C255B"/>
    <w:rsid w:val="005C7E76"/>
    <w:rsid w:val="006045ED"/>
    <w:rsid w:val="00607E2B"/>
    <w:rsid w:val="00614171"/>
    <w:rsid w:val="00627E64"/>
    <w:rsid w:val="0063062B"/>
    <w:rsid w:val="0064409F"/>
    <w:rsid w:val="00645838"/>
    <w:rsid w:val="00667229"/>
    <w:rsid w:val="0067040A"/>
    <w:rsid w:val="00682BE5"/>
    <w:rsid w:val="006A6684"/>
    <w:rsid w:val="006A7EF3"/>
    <w:rsid w:val="006B2A73"/>
    <w:rsid w:val="006C7574"/>
    <w:rsid w:val="006E3DD4"/>
    <w:rsid w:val="00721D2A"/>
    <w:rsid w:val="00732CD4"/>
    <w:rsid w:val="00736266"/>
    <w:rsid w:val="0074190C"/>
    <w:rsid w:val="00762576"/>
    <w:rsid w:val="00775F1B"/>
    <w:rsid w:val="007834B8"/>
    <w:rsid w:val="007A2FB0"/>
    <w:rsid w:val="007C5D6C"/>
    <w:rsid w:val="007D4EF3"/>
    <w:rsid w:val="007E6C90"/>
    <w:rsid w:val="007F7740"/>
    <w:rsid w:val="0080570B"/>
    <w:rsid w:val="00806BBC"/>
    <w:rsid w:val="00812E51"/>
    <w:rsid w:val="0081446D"/>
    <w:rsid w:val="008148E1"/>
    <w:rsid w:val="00830AB4"/>
    <w:rsid w:val="00834849"/>
    <w:rsid w:val="008351FC"/>
    <w:rsid w:val="00845931"/>
    <w:rsid w:val="00852F8B"/>
    <w:rsid w:val="00865017"/>
    <w:rsid w:val="0088109B"/>
    <w:rsid w:val="0089063D"/>
    <w:rsid w:val="00890969"/>
    <w:rsid w:val="00895888"/>
    <w:rsid w:val="008A1703"/>
    <w:rsid w:val="008B3AD7"/>
    <w:rsid w:val="008B57AE"/>
    <w:rsid w:val="008C332C"/>
    <w:rsid w:val="008C59FC"/>
    <w:rsid w:val="008D0E09"/>
    <w:rsid w:val="008D59C3"/>
    <w:rsid w:val="008E27A4"/>
    <w:rsid w:val="008F189A"/>
    <w:rsid w:val="00900BB9"/>
    <w:rsid w:val="00906EB0"/>
    <w:rsid w:val="00916E1F"/>
    <w:rsid w:val="00922A59"/>
    <w:rsid w:val="0092354C"/>
    <w:rsid w:val="00966609"/>
    <w:rsid w:val="00973C4C"/>
    <w:rsid w:val="00974F1A"/>
    <w:rsid w:val="0097693B"/>
    <w:rsid w:val="00980057"/>
    <w:rsid w:val="009859F3"/>
    <w:rsid w:val="009A4A6D"/>
    <w:rsid w:val="009C3A88"/>
    <w:rsid w:val="009D0984"/>
    <w:rsid w:val="009F4E89"/>
    <w:rsid w:val="009F5536"/>
    <w:rsid w:val="00A0758E"/>
    <w:rsid w:val="00A2099A"/>
    <w:rsid w:val="00A438A8"/>
    <w:rsid w:val="00A44BFA"/>
    <w:rsid w:val="00A53045"/>
    <w:rsid w:val="00A53EA1"/>
    <w:rsid w:val="00A548EF"/>
    <w:rsid w:val="00A549AE"/>
    <w:rsid w:val="00A57E40"/>
    <w:rsid w:val="00A948CF"/>
    <w:rsid w:val="00AA3C45"/>
    <w:rsid w:val="00AA41DB"/>
    <w:rsid w:val="00AA474C"/>
    <w:rsid w:val="00AB032C"/>
    <w:rsid w:val="00AC4BB3"/>
    <w:rsid w:val="00AC68F2"/>
    <w:rsid w:val="00AD7E5F"/>
    <w:rsid w:val="00B00A42"/>
    <w:rsid w:val="00B25D6A"/>
    <w:rsid w:val="00B30C81"/>
    <w:rsid w:val="00B360F6"/>
    <w:rsid w:val="00B9675A"/>
    <w:rsid w:val="00BB33DC"/>
    <w:rsid w:val="00BB4D83"/>
    <w:rsid w:val="00BC76D8"/>
    <w:rsid w:val="00BE026A"/>
    <w:rsid w:val="00BF1E12"/>
    <w:rsid w:val="00BF663E"/>
    <w:rsid w:val="00C14D8B"/>
    <w:rsid w:val="00C15633"/>
    <w:rsid w:val="00C3055F"/>
    <w:rsid w:val="00C357AD"/>
    <w:rsid w:val="00C44B10"/>
    <w:rsid w:val="00C530F6"/>
    <w:rsid w:val="00C67285"/>
    <w:rsid w:val="00C71362"/>
    <w:rsid w:val="00C81796"/>
    <w:rsid w:val="00CB2FB5"/>
    <w:rsid w:val="00CC0183"/>
    <w:rsid w:val="00CC4FFE"/>
    <w:rsid w:val="00CD5431"/>
    <w:rsid w:val="00CD75B4"/>
    <w:rsid w:val="00CE543D"/>
    <w:rsid w:val="00CE74EB"/>
    <w:rsid w:val="00CF2491"/>
    <w:rsid w:val="00CF3A0D"/>
    <w:rsid w:val="00D01E21"/>
    <w:rsid w:val="00D07087"/>
    <w:rsid w:val="00D203E5"/>
    <w:rsid w:val="00D40798"/>
    <w:rsid w:val="00D4148A"/>
    <w:rsid w:val="00D540DD"/>
    <w:rsid w:val="00D545F3"/>
    <w:rsid w:val="00D57772"/>
    <w:rsid w:val="00D65EEC"/>
    <w:rsid w:val="00D75A4D"/>
    <w:rsid w:val="00D8478B"/>
    <w:rsid w:val="00D86151"/>
    <w:rsid w:val="00D9733B"/>
    <w:rsid w:val="00DA3BCF"/>
    <w:rsid w:val="00DA4F6D"/>
    <w:rsid w:val="00DA6896"/>
    <w:rsid w:val="00DA7595"/>
    <w:rsid w:val="00DB0905"/>
    <w:rsid w:val="00DB0A68"/>
    <w:rsid w:val="00DB76EF"/>
    <w:rsid w:val="00DC0B06"/>
    <w:rsid w:val="00DC43A3"/>
    <w:rsid w:val="00DD68FC"/>
    <w:rsid w:val="00DE4D0D"/>
    <w:rsid w:val="00DF0CBD"/>
    <w:rsid w:val="00DF4970"/>
    <w:rsid w:val="00DF5EA7"/>
    <w:rsid w:val="00DF78E5"/>
    <w:rsid w:val="00E02A63"/>
    <w:rsid w:val="00E035A1"/>
    <w:rsid w:val="00E11CD0"/>
    <w:rsid w:val="00E14040"/>
    <w:rsid w:val="00E21523"/>
    <w:rsid w:val="00E240B5"/>
    <w:rsid w:val="00E3442B"/>
    <w:rsid w:val="00E56FF2"/>
    <w:rsid w:val="00E6217F"/>
    <w:rsid w:val="00E674D3"/>
    <w:rsid w:val="00E70314"/>
    <w:rsid w:val="00E76578"/>
    <w:rsid w:val="00EA4239"/>
    <w:rsid w:val="00EB0367"/>
    <w:rsid w:val="00EC1A88"/>
    <w:rsid w:val="00EC36D6"/>
    <w:rsid w:val="00EF2EBB"/>
    <w:rsid w:val="00EF3E95"/>
    <w:rsid w:val="00EF405B"/>
    <w:rsid w:val="00F0069D"/>
    <w:rsid w:val="00F0247A"/>
    <w:rsid w:val="00F10258"/>
    <w:rsid w:val="00F10FE5"/>
    <w:rsid w:val="00F26B86"/>
    <w:rsid w:val="00F373F5"/>
    <w:rsid w:val="00F43318"/>
    <w:rsid w:val="00F5405D"/>
    <w:rsid w:val="00F55A54"/>
    <w:rsid w:val="00F80501"/>
    <w:rsid w:val="00F84067"/>
    <w:rsid w:val="00FA165E"/>
    <w:rsid w:val="00FB06BC"/>
    <w:rsid w:val="00FB38DB"/>
    <w:rsid w:val="00FC2CE0"/>
    <w:rsid w:val="00FD592E"/>
    <w:rsid w:val="00FE1665"/>
    <w:rsid w:val="00FE39C5"/>
    <w:rsid w:val="00FE7AB8"/>
    <w:rsid w:val="00FF229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4BB76"/>
  <w15:chartTrackingRefBased/>
  <w15:docId w15:val="{EF24E625-10CF-4F58-88DB-0E0CB78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305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F1A"/>
    <w:pPr>
      <w:autoSpaceDE w:val="0"/>
      <w:autoSpaceDN w:val="0"/>
      <w:ind w:left="720"/>
    </w:pPr>
    <w:rPr>
      <w:rFonts w:eastAsia="MS Mincho"/>
      <w:szCs w:val="20"/>
      <w:lang w:eastAsia="ja-JP"/>
    </w:rPr>
  </w:style>
  <w:style w:type="paragraph" w:styleId="BalloonText">
    <w:name w:val="Balloon Text"/>
    <w:basedOn w:val="Normal"/>
    <w:link w:val="BalloonTextChar"/>
    <w:rsid w:val="00806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6BBC"/>
    <w:rPr>
      <w:rFonts w:ascii="Segoe UI" w:eastAsia="BatangChe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5536"/>
    <w:rPr>
      <w:rFonts w:eastAsia="BatangChe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10FE5"/>
    <w:rPr>
      <w:rFonts w:eastAsia="BatangChe"/>
      <w:b/>
      <w:bCs/>
      <w:kern w:val="2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1D4097"/>
    <w:rPr>
      <w:color w:val="605E5C"/>
      <w:shd w:val="clear" w:color="auto" w:fill="E1DFDD"/>
    </w:rPr>
  </w:style>
  <w:style w:type="paragraph" w:customStyle="1" w:styleId="Equationlegend">
    <w:name w:val="Equation_legend"/>
    <w:basedOn w:val="NormalIndent"/>
    <w:rsid w:val="000925AA"/>
    <w:pPr>
      <w:widowControl/>
      <w:tabs>
        <w:tab w:val="right" w:pos="1701"/>
        <w:tab w:val="left" w:pos="1985"/>
      </w:tabs>
      <w:wordWrap/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eastAsia="Times New Roman"/>
      <w:kern w:val="0"/>
      <w:sz w:val="24"/>
      <w:lang w:eastAsia="en-US"/>
    </w:rPr>
  </w:style>
  <w:style w:type="paragraph" w:customStyle="1" w:styleId="Default">
    <w:name w:val="Default"/>
    <w:rsid w:val="00830AB4"/>
    <w:pPr>
      <w:autoSpaceDE w:val="0"/>
      <w:autoSpaceDN w:val="0"/>
      <w:adjustRightInd w:val="0"/>
    </w:pPr>
    <w:rPr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736266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.kamrani@cra.i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T%20Docs\AWG\AWG-21-2017\AWG-21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0737-B9C0-4CE4-83AF-64CA6F05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AWG-21 Document Template</Template>
  <TotalTime>31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APT Secretariat</dc:creator>
  <cp:keywords/>
  <cp:lastModifiedBy>Nidup Gyeltshen</cp:lastModifiedBy>
  <cp:revision>12</cp:revision>
  <cp:lastPrinted>2022-06-18T06:36:00Z</cp:lastPrinted>
  <dcterms:created xsi:type="dcterms:W3CDTF">2022-06-22T05:04:00Z</dcterms:created>
  <dcterms:modified xsi:type="dcterms:W3CDTF">2022-06-28T05:41:00Z</dcterms:modified>
</cp:coreProperties>
</file>