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FACC47" w14:textId="77777777" w:rsidR="00443857" w:rsidRPr="00527BB9" w:rsidRDefault="00443857" w:rsidP="00443857">
      <w:pPr>
        <w:jc w:val="center"/>
        <w:rPr>
          <w:b/>
        </w:rPr>
      </w:pPr>
      <w:bookmarkStart w:id="0" w:name="_Hlk99313244"/>
      <w:r w:rsidRPr="00527BB9">
        <w:rPr>
          <w:b/>
          <w:bCs/>
          <w:noProof/>
        </w:rPr>
        <w:drawing>
          <wp:inline distT="0" distB="0" distL="0" distR="0" wp14:anchorId="6417F565" wp14:editId="062E0015">
            <wp:extent cx="845185" cy="733425"/>
            <wp:effectExtent l="19050" t="0" r="0" b="0"/>
            <wp:docPr id="827489602" name="Picture 827489602" descr="logo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een"/>
                    <pic:cNvPicPr>
                      <a:picLocks noChangeAspect="1" noChangeArrowheads="1"/>
                    </pic:cNvPicPr>
                  </pic:nvPicPr>
                  <pic:blipFill>
                    <a:blip r:embed="rId9" cstate="print"/>
                    <a:srcRect/>
                    <a:stretch>
                      <a:fillRect/>
                    </a:stretch>
                  </pic:blipFill>
                  <pic:spPr bwMode="auto">
                    <a:xfrm>
                      <a:off x="0" y="0"/>
                      <a:ext cx="847725" cy="733425"/>
                    </a:xfrm>
                    <a:prstGeom prst="rect">
                      <a:avLst/>
                    </a:prstGeom>
                    <a:noFill/>
                    <a:ln w="9525">
                      <a:noFill/>
                      <a:miter lim="800000"/>
                      <a:headEnd/>
                      <a:tailEnd/>
                    </a:ln>
                  </pic:spPr>
                </pic:pic>
              </a:graphicData>
            </a:graphic>
          </wp:inline>
        </w:drawing>
      </w:r>
    </w:p>
    <w:p w14:paraId="387B94C3" w14:textId="77777777" w:rsidR="00443857" w:rsidRPr="00527BB9" w:rsidRDefault="00443857" w:rsidP="00443857">
      <w:pPr>
        <w:jc w:val="center"/>
        <w:rPr>
          <w:b/>
        </w:rPr>
      </w:pPr>
    </w:p>
    <w:p w14:paraId="7806D5ED" w14:textId="77777777" w:rsidR="00443857" w:rsidRPr="00527BB9" w:rsidRDefault="00443857" w:rsidP="00443857">
      <w:pPr>
        <w:jc w:val="center"/>
        <w:rPr>
          <w:b/>
        </w:rPr>
      </w:pPr>
    </w:p>
    <w:p w14:paraId="3949E42D" w14:textId="77777777" w:rsidR="00443857" w:rsidRDefault="00443857" w:rsidP="00443857">
      <w:pPr>
        <w:jc w:val="center"/>
        <w:rPr>
          <w:b/>
        </w:rPr>
      </w:pPr>
    </w:p>
    <w:p w14:paraId="62C36E95" w14:textId="77777777" w:rsidR="00443857" w:rsidRPr="00527BB9" w:rsidRDefault="00443857" w:rsidP="00443857">
      <w:pPr>
        <w:jc w:val="center"/>
        <w:rPr>
          <w:b/>
        </w:rPr>
      </w:pPr>
    </w:p>
    <w:p w14:paraId="7E763AF8" w14:textId="77777777" w:rsidR="00443857" w:rsidRPr="00527BB9" w:rsidRDefault="00443857" w:rsidP="00443857">
      <w:pPr>
        <w:jc w:val="center"/>
        <w:rPr>
          <w:b/>
        </w:rPr>
      </w:pPr>
    </w:p>
    <w:p w14:paraId="18C12B11" w14:textId="77777777" w:rsidR="00443857" w:rsidRPr="00527BB9" w:rsidRDefault="00443857" w:rsidP="00443857">
      <w:pPr>
        <w:rPr>
          <w:b/>
        </w:rPr>
      </w:pPr>
    </w:p>
    <w:p w14:paraId="459DDF1A" w14:textId="77777777" w:rsidR="00443857" w:rsidRDefault="00443857" w:rsidP="00443857">
      <w:pPr>
        <w:jc w:val="center"/>
        <w:rPr>
          <w:rFonts w:eastAsia="SimSun"/>
          <w:b/>
          <w:bCs/>
          <w:caps/>
          <w:spacing w:val="-4"/>
          <w:sz w:val="28"/>
          <w:szCs w:val="28"/>
          <w:lang w:val="en-GB" w:eastAsia="zh-CN"/>
        </w:rPr>
      </w:pPr>
      <w:bookmarkStart w:id="1" w:name="_Hlk114233297"/>
      <w:r w:rsidRPr="00527BB9">
        <w:rPr>
          <w:rFonts w:cs="Cordia New"/>
          <w:b/>
          <w:bCs/>
          <w:caps/>
          <w:spacing w:val="-4"/>
          <w:sz w:val="28"/>
          <w:szCs w:val="28"/>
          <w:lang w:bidi="th-TH"/>
        </w:rPr>
        <w:t>APT</w:t>
      </w:r>
      <w:r w:rsidRPr="00527BB9">
        <w:rPr>
          <w:b/>
          <w:bCs/>
          <w:caps/>
          <w:spacing w:val="-4"/>
          <w:sz w:val="28"/>
          <w:szCs w:val="28"/>
          <w:lang w:val="en-GB"/>
        </w:rPr>
        <w:t xml:space="preserve"> </w:t>
      </w:r>
      <w:r w:rsidRPr="00527BB9">
        <w:rPr>
          <w:rFonts w:eastAsia="SimSun"/>
          <w:b/>
          <w:bCs/>
          <w:caps/>
          <w:spacing w:val="-4"/>
          <w:sz w:val="28"/>
          <w:szCs w:val="28"/>
          <w:lang w:val="en-GB" w:eastAsia="zh-CN"/>
        </w:rPr>
        <w:t>report on</w:t>
      </w:r>
      <w:r w:rsidRPr="00527BB9">
        <w:rPr>
          <w:rFonts w:eastAsia="MS Mincho"/>
          <w:b/>
          <w:bCs/>
          <w:caps/>
          <w:color w:val="000000"/>
          <w:shd w:val="clear" w:color="auto" w:fill="FFFFFF"/>
          <w:lang w:val="en-GB" w:eastAsia="ja-JP"/>
        </w:rPr>
        <w:t xml:space="preserve"> </w:t>
      </w:r>
    </w:p>
    <w:p w14:paraId="4343B090" w14:textId="43397F5E" w:rsidR="00443857" w:rsidRPr="00443857" w:rsidRDefault="00443857" w:rsidP="00443857">
      <w:pPr>
        <w:jc w:val="center"/>
        <w:rPr>
          <w:rFonts w:eastAsia="SimSun"/>
          <w:b/>
          <w:bCs/>
          <w:caps/>
          <w:spacing w:val="-4"/>
          <w:sz w:val="28"/>
          <w:szCs w:val="28"/>
          <w:lang w:eastAsia="zh-CN"/>
        </w:rPr>
      </w:pPr>
      <w:r w:rsidRPr="00443857">
        <w:rPr>
          <w:rFonts w:eastAsia="SimSun"/>
          <w:b/>
          <w:bCs/>
          <w:caps/>
          <w:spacing w:val="-4"/>
          <w:sz w:val="28"/>
          <w:szCs w:val="28"/>
          <w:lang w:eastAsia="zh-CN"/>
        </w:rPr>
        <w:t xml:space="preserve">TECHNICAL GUIDELINE FOR </w:t>
      </w:r>
      <w:r w:rsidRPr="00443857">
        <w:rPr>
          <w:rFonts w:eastAsia="SimSun" w:hint="eastAsia"/>
          <w:b/>
          <w:bCs/>
          <w:caps/>
          <w:spacing w:val="-4"/>
          <w:sz w:val="28"/>
          <w:szCs w:val="28"/>
          <w:lang w:eastAsia="zh-CN"/>
        </w:rPr>
        <w:t xml:space="preserve">spectrum monitoring </w:t>
      </w:r>
      <w:r w:rsidRPr="00443857">
        <w:rPr>
          <w:rFonts w:eastAsia="SimSun"/>
          <w:b/>
          <w:bCs/>
          <w:caps/>
          <w:spacing w:val="-4"/>
          <w:sz w:val="28"/>
          <w:szCs w:val="28"/>
          <w:lang w:eastAsia="zh-CN"/>
        </w:rPr>
        <w:t>DURING MAJOR EVENTS IN ASIA PACIFIC REGION</w:t>
      </w:r>
    </w:p>
    <w:p w14:paraId="03692458" w14:textId="77777777" w:rsidR="00443857" w:rsidRPr="00527BB9" w:rsidRDefault="00443857" w:rsidP="00443857">
      <w:pPr>
        <w:jc w:val="center"/>
        <w:rPr>
          <w:rFonts w:eastAsia="SimSun"/>
          <w:b/>
          <w:bCs/>
          <w:caps/>
          <w:spacing w:val="-4"/>
          <w:sz w:val="28"/>
          <w:szCs w:val="28"/>
          <w:lang w:eastAsia="zh-CN"/>
        </w:rPr>
      </w:pPr>
    </w:p>
    <w:bookmarkEnd w:id="1"/>
    <w:p w14:paraId="73A3EE13" w14:textId="77777777" w:rsidR="00443857" w:rsidRPr="00527BB9" w:rsidRDefault="00443857" w:rsidP="00443857">
      <w:pPr>
        <w:jc w:val="center"/>
        <w:rPr>
          <w:b/>
        </w:rPr>
      </w:pPr>
    </w:p>
    <w:p w14:paraId="72F15240" w14:textId="77777777" w:rsidR="00443857" w:rsidRPr="00527BB9" w:rsidRDefault="00443857" w:rsidP="00443857">
      <w:pPr>
        <w:jc w:val="center"/>
        <w:outlineLvl w:val="0"/>
        <w:rPr>
          <w:b/>
        </w:rPr>
      </w:pPr>
    </w:p>
    <w:p w14:paraId="2EED4B20" w14:textId="77777777" w:rsidR="00443857" w:rsidRPr="00527BB9" w:rsidRDefault="00443857" w:rsidP="00443857">
      <w:pPr>
        <w:jc w:val="center"/>
        <w:outlineLvl w:val="0"/>
        <w:rPr>
          <w:b/>
        </w:rPr>
      </w:pPr>
    </w:p>
    <w:p w14:paraId="6067D76D" w14:textId="77777777" w:rsidR="00443857" w:rsidRPr="00527BB9" w:rsidRDefault="00443857" w:rsidP="00443857">
      <w:pPr>
        <w:jc w:val="center"/>
        <w:outlineLvl w:val="0"/>
        <w:rPr>
          <w:b/>
        </w:rPr>
      </w:pPr>
    </w:p>
    <w:p w14:paraId="0AC05169" w14:textId="1D1160EF" w:rsidR="00443857" w:rsidRPr="00527BB9" w:rsidRDefault="00443857" w:rsidP="00443857">
      <w:pPr>
        <w:jc w:val="center"/>
        <w:rPr>
          <w:rFonts w:eastAsia="MS Mincho"/>
          <w:b/>
          <w:lang w:eastAsia="ja-JP"/>
        </w:rPr>
      </w:pPr>
      <w:r w:rsidRPr="00527BB9">
        <w:rPr>
          <w:b/>
        </w:rPr>
        <w:t>No. APT/AWG/REP-12</w:t>
      </w:r>
      <w:r>
        <w:rPr>
          <w:b/>
        </w:rPr>
        <w:t>8</w:t>
      </w:r>
      <w:r w:rsidRPr="00527BB9">
        <w:rPr>
          <w:b/>
        </w:rPr>
        <w:br/>
        <w:t xml:space="preserve">Edition: </w:t>
      </w:r>
      <w:r>
        <w:rPr>
          <w:b/>
        </w:rPr>
        <w:t>May</w:t>
      </w:r>
      <w:r w:rsidRPr="00527BB9">
        <w:rPr>
          <w:b/>
        </w:rPr>
        <w:t xml:space="preserve"> 202</w:t>
      </w:r>
      <w:r>
        <w:rPr>
          <w:b/>
        </w:rPr>
        <w:t>3</w:t>
      </w:r>
    </w:p>
    <w:p w14:paraId="0EFFD056" w14:textId="77777777" w:rsidR="00443857" w:rsidRPr="00527BB9" w:rsidRDefault="00443857" w:rsidP="00443857">
      <w:pPr>
        <w:jc w:val="center"/>
        <w:rPr>
          <w:b/>
        </w:rPr>
      </w:pPr>
    </w:p>
    <w:p w14:paraId="06E826A6" w14:textId="77777777" w:rsidR="00443857" w:rsidRPr="00527BB9" w:rsidRDefault="00443857" w:rsidP="00443857">
      <w:pPr>
        <w:jc w:val="center"/>
        <w:rPr>
          <w:b/>
        </w:rPr>
      </w:pPr>
    </w:p>
    <w:p w14:paraId="131F52A6" w14:textId="77777777" w:rsidR="00443857" w:rsidRPr="00527BB9" w:rsidRDefault="00443857" w:rsidP="00443857">
      <w:pPr>
        <w:jc w:val="center"/>
        <w:rPr>
          <w:b/>
        </w:rPr>
      </w:pPr>
    </w:p>
    <w:p w14:paraId="33B26174" w14:textId="77777777" w:rsidR="00443857" w:rsidRPr="00527BB9" w:rsidRDefault="00443857" w:rsidP="00443857">
      <w:pPr>
        <w:jc w:val="center"/>
        <w:rPr>
          <w:b/>
        </w:rPr>
      </w:pPr>
    </w:p>
    <w:p w14:paraId="5D516CFD" w14:textId="77777777" w:rsidR="00443857" w:rsidRPr="00527BB9" w:rsidRDefault="00443857" w:rsidP="00443857">
      <w:pPr>
        <w:jc w:val="center"/>
        <w:rPr>
          <w:b/>
        </w:rPr>
      </w:pPr>
      <w:r w:rsidRPr="00527BB9">
        <w:rPr>
          <w:b/>
        </w:rPr>
        <w:t>Adopted by</w:t>
      </w:r>
    </w:p>
    <w:p w14:paraId="17CF1B8D" w14:textId="77777777" w:rsidR="00443857" w:rsidRPr="00527BB9" w:rsidRDefault="00443857" w:rsidP="00443857">
      <w:pPr>
        <w:jc w:val="center"/>
        <w:rPr>
          <w:b/>
        </w:rPr>
      </w:pPr>
    </w:p>
    <w:p w14:paraId="7F60AA70" w14:textId="35F5CC8A" w:rsidR="00443857" w:rsidRPr="00527BB9" w:rsidRDefault="00443857" w:rsidP="00443857">
      <w:pPr>
        <w:jc w:val="center"/>
        <w:rPr>
          <w:b/>
        </w:rPr>
      </w:pPr>
      <w:r w:rsidRPr="00527BB9">
        <w:rPr>
          <w:b/>
        </w:rPr>
        <w:t>3</w:t>
      </w:r>
      <w:r>
        <w:rPr>
          <w:b/>
        </w:rPr>
        <w:t>1st</w:t>
      </w:r>
      <w:r w:rsidRPr="00527BB9">
        <w:rPr>
          <w:b/>
        </w:rPr>
        <w:t xml:space="preserve"> Meeting of APT Wireless Group</w:t>
      </w:r>
      <w:r w:rsidRPr="00527BB9">
        <w:rPr>
          <w:b/>
        </w:rPr>
        <w:br/>
      </w:r>
      <w:r>
        <w:rPr>
          <w:b/>
        </w:rPr>
        <w:t>22</w:t>
      </w:r>
      <w:r w:rsidRPr="00527BB9">
        <w:rPr>
          <w:b/>
        </w:rPr>
        <w:t xml:space="preserve"> – </w:t>
      </w:r>
      <w:r>
        <w:rPr>
          <w:b/>
        </w:rPr>
        <w:t>26</w:t>
      </w:r>
      <w:r w:rsidRPr="00527BB9">
        <w:rPr>
          <w:b/>
        </w:rPr>
        <w:t xml:space="preserve"> </w:t>
      </w:r>
      <w:r>
        <w:rPr>
          <w:b/>
        </w:rPr>
        <w:t>May</w:t>
      </w:r>
      <w:r w:rsidRPr="00527BB9">
        <w:rPr>
          <w:b/>
        </w:rPr>
        <w:t xml:space="preserve"> 202</w:t>
      </w:r>
      <w:r>
        <w:rPr>
          <w:b/>
        </w:rPr>
        <w:t>3</w:t>
      </w:r>
      <w:r w:rsidRPr="00527BB9">
        <w:rPr>
          <w:b/>
        </w:rPr>
        <w:t xml:space="preserve">, </w:t>
      </w:r>
      <w:r>
        <w:rPr>
          <w:b/>
        </w:rPr>
        <w:t>Ha Noi</w:t>
      </w:r>
      <w:r w:rsidRPr="00527BB9">
        <w:rPr>
          <w:b/>
        </w:rPr>
        <w:t xml:space="preserve">, </w:t>
      </w:r>
      <w:r>
        <w:rPr>
          <w:b/>
        </w:rPr>
        <w:t>Viet Nam</w:t>
      </w:r>
    </w:p>
    <w:p w14:paraId="3A77900F" w14:textId="77777777" w:rsidR="00443857" w:rsidRPr="00527BB9" w:rsidRDefault="00443857" w:rsidP="00443857">
      <w:pPr>
        <w:jc w:val="center"/>
        <w:rPr>
          <w:b/>
        </w:rPr>
      </w:pPr>
    </w:p>
    <w:p w14:paraId="17DE7594" w14:textId="468F6488" w:rsidR="00443857" w:rsidRPr="00527BB9" w:rsidRDefault="00443857" w:rsidP="00443857">
      <w:pPr>
        <w:jc w:val="center"/>
        <w:rPr>
          <w:b/>
        </w:rPr>
      </w:pPr>
      <w:r w:rsidRPr="00527BB9">
        <w:rPr>
          <w:b/>
          <w:i/>
          <w:iCs/>
        </w:rPr>
        <w:t>(Source: AWG-3</w:t>
      </w:r>
      <w:r>
        <w:rPr>
          <w:b/>
          <w:i/>
          <w:iCs/>
        </w:rPr>
        <w:t>1</w:t>
      </w:r>
      <w:r w:rsidRPr="00527BB9">
        <w:rPr>
          <w:b/>
          <w:i/>
          <w:iCs/>
        </w:rPr>
        <w:t>/OUT-</w:t>
      </w:r>
      <w:r>
        <w:rPr>
          <w:b/>
          <w:i/>
          <w:iCs/>
        </w:rPr>
        <w:t>02</w:t>
      </w:r>
      <w:r w:rsidRPr="00527BB9">
        <w:rPr>
          <w:b/>
          <w:i/>
          <w:iCs/>
        </w:rPr>
        <w:t>)</w:t>
      </w:r>
    </w:p>
    <w:p w14:paraId="4C517858" w14:textId="77777777" w:rsidR="00443857" w:rsidRPr="00527BB9" w:rsidRDefault="00443857" w:rsidP="00443857">
      <w:pPr>
        <w:jc w:val="center"/>
        <w:rPr>
          <w:b/>
          <w:bCs/>
          <w:caps/>
          <w:sz w:val="28"/>
          <w:szCs w:val="28"/>
        </w:rPr>
      </w:pPr>
    </w:p>
    <w:p w14:paraId="6C82B00B" w14:textId="77777777" w:rsidR="00443857" w:rsidRPr="00527BB9" w:rsidRDefault="00443857" w:rsidP="00443857">
      <w:pPr>
        <w:jc w:val="center"/>
        <w:rPr>
          <w:b/>
          <w:bCs/>
          <w:caps/>
          <w:sz w:val="28"/>
          <w:szCs w:val="28"/>
        </w:rPr>
      </w:pPr>
    </w:p>
    <w:p w14:paraId="6CA87B4C" w14:textId="77777777" w:rsidR="00443857" w:rsidRPr="00527BB9" w:rsidRDefault="00443857" w:rsidP="00443857">
      <w:pPr>
        <w:jc w:val="center"/>
        <w:rPr>
          <w:b/>
          <w:bCs/>
          <w:caps/>
          <w:sz w:val="28"/>
          <w:szCs w:val="28"/>
        </w:rPr>
      </w:pPr>
    </w:p>
    <w:p w14:paraId="168F02A1" w14:textId="77777777" w:rsidR="00443857" w:rsidRPr="00527BB9" w:rsidRDefault="00443857" w:rsidP="00443857">
      <w:pPr>
        <w:jc w:val="center"/>
        <w:rPr>
          <w:b/>
          <w:bCs/>
          <w:caps/>
          <w:sz w:val="28"/>
          <w:szCs w:val="28"/>
        </w:rPr>
      </w:pPr>
    </w:p>
    <w:p w14:paraId="7CFCB071" w14:textId="77777777" w:rsidR="001921C2" w:rsidRDefault="001921C2" w:rsidP="009A4C66">
      <w:pPr>
        <w:tabs>
          <w:tab w:val="left" w:pos="600"/>
        </w:tabs>
        <w:jc w:val="center"/>
        <w:rPr>
          <w:rFonts w:eastAsiaTheme="minorEastAsia"/>
          <w:b/>
          <w:bCs/>
          <w:caps/>
          <w:lang w:eastAsia="zh-CN"/>
        </w:rPr>
      </w:pPr>
      <w:bookmarkStart w:id="2" w:name="_Hlk135907832"/>
      <w:bookmarkEnd w:id="0"/>
    </w:p>
    <w:p w14:paraId="678FC94E" w14:textId="77777777" w:rsidR="001921C2" w:rsidRDefault="001921C2" w:rsidP="009A4C66">
      <w:pPr>
        <w:tabs>
          <w:tab w:val="left" w:pos="600"/>
        </w:tabs>
        <w:jc w:val="center"/>
        <w:rPr>
          <w:rFonts w:eastAsiaTheme="minorEastAsia"/>
          <w:b/>
          <w:bCs/>
          <w:caps/>
          <w:lang w:eastAsia="zh-CN"/>
        </w:rPr>
      </w:pPr>
    </w:p>
    <w:p w14:paraId="0980B7F5" w14:textId="77777777" w:rsidR="001921C2" w:rsidRDefault="001921C2" w:rsidP="009A4C66">
      <w:pPr>
        <w:tabs>
          <w:tab w:val="left" w:pos="600"/>
        </w:tabs>
        <w:jc w:val="center"/>
        <w:rPr>
          <w:rFonts w:eastAsiaTheme="minorEastAsia"/>
          <w:b/>
          <w:bCs/>
          <w:caps/>
          <w:lang w:eastAsia="zh-CN"/>
        </w:rPr>
      </w:pPr>
    </w:p>
    <w:p w14:paraId="59388300" w14:textId="77777777" w:rsidR="001921C2" w:rsidRDefault="001921C2" w:rsidP="009A4C66">
      <w:pPr>
        <w:tabs>
          <w:tab w:val="left" w:pos="600"/>
        </w:tabs>
        <w:jc w:val="center"/>
        <w:rPr>
          <w:rFonts w:eastAsiaTheme="minorEastAsia"/>
          <w:b/>
          <w:bCs/>
          <w:caps/>
          <w:lang w:eastAsia="zh-CN"/>
        </w:rPr>
      </w:pPr>
    </w:p>
    <w:p w14:paraId="5A829582" w14:textId="77777777" w:rsidR="001921C2" w:rsidRDefault="001921C2" w:rsidP="009A4C66">
      <w:pPr>
        <w:tabs>
          <w:tab w:val="left" w:pos="600"/>
        </w:tabs>
        <w:jc w:val="center"/>
        <w:rPr>
          <w:rFonts w:eastAsiaTheme="minorEastAsia"/>
          <w:b/>
          <w:bCs/>
          <w:caps/>
          <w:lang w:eastAsia="zh-CN"/>
        </w:rPr>
      </w:pPr>
    </w:p>
    <w:p w14:paraId="6880BE7D" w14:textId="77777777" w:rsidR="001921C2" w:rsidRDefault="001921C2" w:rsidP="009A4C66">
      <w:pPr>
        <w:tabs>
          <w:tab w:val="left" w:pos="600"/>
        </w:tabs>
        <w:jc w:val="center"/>
        <w:rPr>
          <w:rFonts w:eastAsiaTheme="minorEastAsia"/>
          <w:b/>
          <w:bCs/>
          <w:caps/>
          <w:lang w:eastAsia="zh-CN"/>
        </w:rPr>
      </w:pPr>
    </w:p>
    <w:p w14:paraId="0480EFF7" w14:textId="77777777" w:rsidR="001921C2" w:rsidRDefault="001921C2" w:rsidP="009A4C66">
      <w:pPr>
        <w:tabs>
          <w:tab w:val="left" w:pos="600"/>
        </w:tabs>
        <w:jc w:val="center"/>
        <w:rPr>
          <w:rFonts w:eastAsiaTheme="minorEastAsia"/>
          <w:b/>
          <w:bCs/>
          <w:caps/>
          <w:lang w:eastAsia="zh-CN"/>
        </w:rPr>
      </w:pPr>
    </w:p>
    <w:p w14:paraId="66CF1281" w14:textId="77777777" w:rsidR="001921C2" w:rsidRDefault="001921C2" w:rsidP="009A4C66">
      <w:pPr>
        <w:tabs>
          <w:tab w:val="left" w:pos="600"/>
        </w:tabs>
        <w:jc w:val="center"/>
        <w:rPr>
          <w:rFonts w:eastAsiaTheme="minorEastAsia"/>
          <w:b/>
          <w:bCs/>
          <w:caps/>
          <w:lang w:eastAsia="zh-CN"/>
        </w:rPr>
      </w:pPr>
    </w:p>
    <w:p w14:paraId="45157158" w14:textId="77777777" w:rsidR="001921C2" w:rsidRDefault="001921C2" w:rsidP="009A4C66">
      <w:pPr>
        <w:tabs>
          <w:tab w:val="left" w:pos="600"/>
        </w:tabs>
        <w:jc w:val="center"/>
        <w:rPr>
          <w:rFonts w:eastAsiaTheme="minorEastAsia"/>
          <w:b/>
          <w:bCs/>
          <w:caps/>
          <w:lang w:eastAsia="zh-CN"/>
        </w:rPr>
      </w:pPr>
    </w:p>
    <w:p w14:paraId="33C962E5" w14:textId="77777777" w:rsidR="001921C2" w:rsidRDefault="001921C2" w:rsidP="009A4C66">
      <w:pPr>
        <w:tabs>
          <w:tab w:val="left" w:pos="600"/>
        </w:tabs>
        <w:jc w:val="center"/>
        <w:rPr>
          <w:rFonts w:eastAsiaTheme="minorEastAsia"/>
          <w:b/>
          <w:bCs/>
          <w:caps/>
          <w:lang w:eastAsia="zh-CN"/>
        </w:rPr>
      </w:pPr>
    </w:p>
    <w:p w14:paraId="705DF1D3" w14:textId="77777777" w:rsidR="001921C2" w:rsidRDefault="001921C2" w:rsidP="009A4C66">
      <w:pPr>
        <w:tabs>
          <w:tab w:val="left" w:pos="600"/>
        </w:tabs>
        <w:jc w:val="center"/>
        <w:rPr>
          <w:rFonts w:eastAsiaTheme="minorEastAsia"/>
          <w:b/>
          <w:bCs/>
          <w:caps/>
          <w:lang w:eastAsia="zh-CN"/>
        </w:rPr>
      </w:pPr>
    </w:p>
    <w:p w14:paraId="7CCB6AC8" w14:textId="77777777" w:rsidR="001921C2" w:rsidRDefault="001921C2" w:rsidP="009A4C66">
      <w:pPr>
        <w:tabs>
          <w:tab w:val="left" w:pos="600"/>
        </w:tabs>
        <w:jc w:val="center"/>
        <w:rPr>
          <w:rFonts w:eastAsiaTheme="minorEastAsia"/>
          <w:b/>
          <w:bCs/>
          <w:caps/>
          <w:lang w:eastAsia="zh-CN"/>
        </w:rPr>
      </w:pPr>
    </w:p>
    <w:p w14:paraId="1B7DA5A2" w14:textId="77777777" w:rsidR="001921C2" w:rsidRDefault="001921C2" w:rsidP="009A4C66">
      <w:pPr>
        <w:tabs>
          <w:tab w:val="left" w:pos="600"/>
        </w:tabs>
        <w:jc w:val="center"/>
        <w:rPr>
          <w:rFonts w:eastAsiaTheme="minorEastAsia"/>
          <w:b/>
          <w:bCs/>
          <w:caps/>
          <w:lang w:eastAsia="zh-CN"/>
        </w:rPr>
      </w:pPr>
    </w:p>
    <w:p w14:paraId="6801E859" w14:textId="77777777" w:rsidR="001921C2" w:rsidRDefault="001921C2" w:rsidP="009A4C66">
      <w:pPr>
        <w:tabs>
          <w:tab w:val="left" w:pos="600"/>
        </w:tabs>
        <w:jc w:val="center"/>
        <w:rPr>
          <w:rFonts w:eastAsiaTheme="minorEastAsia"/>
          <w:b/>
          <w:bCs/>
          <w:caps/>
          <w:lang w:eastAsia="zh-CN"/>
        </w:rPr>
      </w:pPr>
    </w:p>
    <w:p w14:paraId="05FBA26B" w14:textId="77777777" w:rsidR="001921C2" w:rsidRDefault="001921C2" w:rsidP="009A4C66">
      <w:pPr>
        <w:tabs>
          <w:tab w:val="left" w:pos="600"/>
        </w:tabs>
        <w:jc w:val="center"/>
        <w:rPr>
          <w:rFonts w:eastAsiaTheme="minorEastAsia"/>
          <w:b/>
          <w:bCs/>
          <w:caps/>
          <w:lang w:eastAsia="zh-CN"/>
        </w:rPr>
      </w:pPr>
    </w:p>
    <w:p w14:paraId="1242279E" w14:textId="77777777" w:rsidR="001921C2" w:rsidRDefault="001921C2" w:rsidP="009A4C66">
      <w:pPr>
        <w:tabs>
          <w:tab w:val="left" w:pos="600"/>
        </w:tabs>
        <w:jc w:val="center"/>
        <w:rPr>
          <w:rFonts w:eastAsiaTheme="minorEastAsia"/>
          <w:b/>
          <w:bCs/>
          <w:caps/>
          <w:lang w:eastAsia="zh-CN"/>
        </w:rPr>
      </w:pPr>
    </w:p>
    <w:p w14:paraId="3BEC4A44" w14:textId="77777777" w:rsidR="001921C2" w:rsidRDefault="001921C2" w:rsidP="004A103D">
      <w:pPr>
        <w:tabs>
          <w:tab w:val="left" w:pos="600"/>
        </w:tabs>
        <w:jc w:val="center"/>
        <w:rPr>
          <w:rFonts w:eastAsiaTheme="minorEastAsia"/>
          <w:b/>
          <w:bCs/>
          <w:caps/>
          <w:lang w:eastAsia="zh-CN"/>
        </w:rPr>
      </w:pPr>
      <w:r>
        <w:rPr>
          <w:rFonts w:eastAsiaTheme="minorEastAsia"/>
          <w:b/>
          <w:bCs/>
          <w:caps/>
          <w:lang w:eastAsia="zh-CN"/>
        </w:rPr>
        <w:lastRenderedPageBreak/>
        <w:t>APT REPORT ON</w:t>
      </w:r>
    </w:p>
    <w:p w14:paraId="20404345" w14:textId="3FE128F0" w:rsidR="009A4C66" w:rsidRDefault="009A4C66" w:rsidP="004A103D">
      <w:pPr>
        <w:tabs>
          <w:tab w:val="left" w:pos="600"/>
        </w:tabs>
        <w:jc w:val="center"/>
        <w:rPr>
          <w:b/>
          <w:bCs/>
          <w:caps/>
        </w:rPr>
      </w:pPr>
      <w:r>
        <w:rPr>
          <w:rFonts w:eastAsiaTheme="minorEastAsia"/>
          <w:b/>
          <w:bCs/>
          <w:caps/>
          <w:lang w:eastAsia="zh-CN"/>
        </w:rPr>
        <w:t xml:space="preserve">TECHNICAL GUIDELINE FOR </w:t>
      </w:r>
      <w:r>
        <w:rPr>
          <w:rFonts w:eastAsiaTheme="minorEastAsia" w:hint="eastAsia"/>
          <w:b/>
          <w:bCs/>
          <w:caps/>
          <w:lang w:eastAsia="zh-CN"/>
        </w:rPr>
        <w:t xml:space="preserve">spectrum monitoring </w:t>
      </w:r>
      <w:r>
        <w:rPr>
          <w:rFonts w:eastAsiaTheme="minorEastAsia"/>
          <w:b/>
          <w:bCs/>
          <w:caps/>
          <w:lang w:eastAsia="zh-CN"/>
        </w:rPr>
        <w:t>DURING MAJOR EVENTS IN ASIA PACIFIC REGION</w:t>
      </w:r>
    </w:p>
    <w:bookmarkEnd w:id="2"/>
    <w:p w14:paraId="05C0451B" w14:textId="77777777" w:rsidR="007914D6" w:rsidRPr="00974002" w:rsidRDefault="007914D6">
      <w:pPr>
        <w:jc w:val="both"/>
        <w:rPr>
          <w:sz w:val="10"/>
        </w:rPr>
      </w:pPr>
    </w:p>
    <w:p w14:paraId="3C27C6EB" w14:textId="77777777" w:rsidR="007914D6" w:rsidRDefault="007914D6">
      <w:pPr>
        <w:spacing w:after="120"/>
        <w:jc w:val="both"/>
        <w:rPr>
          <w:b/>
          <w:lang w:val="en-NZ"/>
        </w:rPr>
      </w:pPr>
    </w:p>
    <w:p w14:paraId="5D07025B" w14:textId="77777777" w:rsidR="007914D6" w:rsidRPr="00120B82" w:rsidRDefault="00364975" w:rsidP="00120B82">
      <w:pPr>
        <w:pStyle w:val="Heading1"/>
      </w:pPr>
      <w:r w:rsidRPr="00120B82">
        <w:t>Introduction</w:t>
      </w:r>
    </w:p>
    <w:p w14:paraId="70F246DB" w14:textId="08DC2D58" w:rsidR="007914D6" w:rsidRDefault="00364975" w:rsidP="008A05BE">
      <w:pPr>
        <w:pStyle w:val="ListParagraph"/>
        <w:jc w:val="both"/>
      </w:pPr>
      <w:r>
        <w:t xml:space="preserve">Asia-Pacific is becoming an increasingly popular major events destination, and although it has had many </w:t>
      </w:r>
      <w:proofErr w:type="gramStart"/>
      <w:r>
        <w:t>high profile</w:t>
      </w:r>
      <w:proofErr w:type="gramEnd"/>
      <w:r>
        <w:t xml:space="preserve"> events for </w:t>
      </w:r>
      <w:proofErr w:type="gramStart"/>
      <w:r>
        <w:t>last</w:t>
      </w:r>
      <w:proofErr w:type="gramEnd"/>
      <w:r>
        <w:t xml:space="preserve"> decades, it is an ever-growing business that is currently going from strength to strength. This major event is not only </w:t>
      </w:r>
      <w:proofErr w:type="gramStart"/>
      <w:r>
        <w:t>sport</w:t>
      </w:r>
      <w:proofErr w:type="gramEnd"/>
      <w:r>
        <w:t xml:space="preserve"> event but also country leader event, ministerial event until music concert. In Asia Pacific region, several major sport events had been held few years ago such as </w:t>
      </w:r>
      <w:r w:rsidR="008A05BE">
        <w:t xml:space="preserve">PyeongChang Winter Olympics, Commonwealth Sports Australia, Asian Games in Indonesia, Singapore Grand Prix, Tokyo Olympics Games 2021, Beijing Winter Games 2022 and many more. </w:t>
      </w:r>
    </w:p>
    <w:p w14:paraId="19952BAF" w14:textId="77777777" w:rsidR="007914D6" w:rsidRDefault="007914D6">
      <w:pPr>
        <w:pStyle w:val="ListParagraph"/>
        <w:jc w:val="both"/>
      </w:pPr>
    </w:p>
    <w:p w14:paraId="0AB99040" w14:textId="77777777" w:rsidR="007914D6" w:rsidRDefault="00364975">
      <w:pPr>
        <w:pStyle w:val="ListParagraph"/>
        <w:jc w:val="both"/>
      </w:pPr>
      <w:r>
        <w:t xml:space="preserve">The technology has also changed drastically in </w:t>
      </w:r>
      <w:proofErr w:type="gramStart"/>
      <w:r>
        <w:t>last</w:t>
      </w:r>
      <w:proofErr w:type="gramEnd"/>
      <w:r>
        <w:t xml:space="preserve"> decade, so that it is important to have a new guidance for APT Members how to </w:t>
      </w:r>
      <w:proofErr w:type="gramStart"/>
      <w:r>
        <w:t>holding</w:t>
      </w:r>
      <w:proofErr w:type="gramEnd"/>
      <w:r>
        <w:t xml:space="preserve"> major events in appropriate with current condition or situation. </w:t>
      </w:r>
      <w:proofErr w:type="gramStart"/>
      <w:r>
        <w:t>The reliable</w:t>
      </w:r>
      <w:proofErr w:type="gramEnd"/>
      <w:r>
        <w:t xml:space="preserve"> spectrum management and spectrum monitoring will be crucial to make sure that the frequency is not used inappropriate so that cause harmful interference during major events. The free radio frequency interference will give </w:t>
      </w:r>
      <w:proofErr w:type="gramStart"/>
      <w:r>
        <w:t>great</w:t>
      </w:r>
      <w:proofErr w:type="gramEnd"/>
      <w:r>
        <w:t xml:space="preserve"> contribution to the success of holding major events.</w:t>
      </w:r>
    </w:p>
    <w:p w14:paraId="0BDF9928" w14:textId="77777777" w:rsidR="007914D6" w:rsidRDefault="007914D6">
      <w:pPr>
        <w:pStyle w:val="ListParagraph"/>
        <w:jc w:val="both"/>
      </w:pPr>
    </w:p>
    <w:p w14:paraId="1C0345F6" w14:textId="221B9FD3" w:rsidR="007914D6" w:rsidRDefault="00364975">
      <w:pPr>
        <w:pStyle w:val="ListParagraph"/>
        <w:jc w:val="both"/>
      </w:pPr>
      <w:r>
        <w:t>ITU has also published ITU Report SM 2257-</w:t>
      </w:r>
      <w:r w:rsidR="00CC0A18">
        <w:t>6</w:t>
      </w:r>
      <w:r>
        <w:t xml:space="preserve"> in </w:t>
      </w:r>
      <w:proofErr w:type="gramStart"/>
      <w:r>
        <w:t>year</w:t>
      </w:r>
      <w:proofErr w:type="gramEnd"/>
      <w:r>
        <w:t xml:space="preserve"> 20</w:t>
      </w:r>
      <w:r w:rsidR="00CC0A18">
        <w:t>22</w:t>
      </w:r>
      <w:r>
        <w:t xml:space="preserve"> related to Spectrum Management and Spectrum Monitoring During Major Events.</w:t>
      </w:r>
    </w:p>
    <w:p w14:paraId="449FAB36" w14:textId="77777777" w:rsidR="007914D6" w:rsidRDefault="007914D6">
      <w:pPr>
        <w:pStyle w:val="ListParagraph"/>
        <w:jc w:val="both"/>
      </w:pPr>
    </w:p>
    <w:p w14:paraId="3C77FCFA" w14:textId="6315B324" w:rsidR="007914D6" w:rsidRDefault="00364975">
      <w:pPr>
        <w:pStyle w:val="ListParagraph"/>
        <w:jc w:val="both"/>
      </w:pPr>
      <w:r>
        <w:t>Thus, the purpose of this document is to provide information and share the experiences for Spectrum Monitoring During Major Events for APT countries; to support and assist APT Countries with spectrum monitoring method to avoid/minimize radio frequency interference during major events.</w:t>
      </w:r>
    </w:p>
    <w:p w14:paraId="6230CBCC" w14:textId="77777777" w:rsidR="007914D6" w:rsidRDefault="007914D6">
      <w:pPr>
        <w:pStyle w:val="ListParagraph"/>
        <w:jc w:val="both"/>
      </w:pPr>
    </w:p>
    <w:p w14:paraId="044E812C" w14:textId="77777777" w:rsidR="007914D6" w:rsidRPr="00120B82" w:rsidRDefault="00364975" w:rsidP="00120B82">
      <w:pPr>
        <w:pStyle w:val="Heading1"/>
      </w:pPr>
      <w:r w:rsidRPr="00120B82">
        <w:t>Definition of Major Events in Asia Pacific Region</w:t>
      </w:r>
    </w:p>
    <w:p w14:paraId="1E1E1148" w14:textId="0AC3505E" w:rsidR="00B94034" w:rsidRDefault="00CC0A18">
      <w:pPr>
        <w:pStyle w:val="ListParagraph"/>
        <w:jc w:val="both"/>
      </w:pPr>
      <w:r w:rsidRPr="00CC0A18">
        <w:t xml:space="preserve">A major event, as referred to in this document, is an event which </w:t>
      </w:r>
      <w:proofErr w:type="gramStart"/>
      <w:r w:rsidRPr="00CC0A18">
        <w:t>already</w:t>
      </w:r>
      <w:proofErr w:type="gramEnd"/>
      <w:r w:rsidRPr="00CC0A18">
        <w:t xml:space="preserve"> planned and requires or uses an enormous amount of frequency within a limited area. The characteristics of major event activities involve the participation of various parties, including event organizer or organizing committee, government, broadcasters, mobile network/cellular operators, or other telecommunication providers. A major event could be a presidential/ministerial/high level conferences, sports, and others; this does not include disaster cases.</w:t>
      </w:r>
    </w:p>
    <w:p w14:paraId="70B4660C" w14:textId="0061DBAC" w:rsidR="00B94034" w:rsidRDefault="00B94034">
      <w:pPr>
        <w:pStyle w:val="ListParagraph"/>
        <w:jc w:val="both"/>
      </w:pPr>
    </w:p>
    <w:p w14:paraId="2D0F2A33" w14:textId="77777777" w:rsidR="007914D6" w:rsidRPr="00120B82" w:rsidRDefault="00364975" w:rsidP="00120B82">
      <w:pPr>
        <w:pStyle w:val="Heading1"/>
      </w:pPr>
      <w:r w:rsidRPr="00120B82">
        <w:t>Spectrum Monitoring During Major Events in APT Countries</w:t>
      </w:r>
    </w:p>
    <w:p w14:paraId="0CA48212" w14:textId="77777777" w:rsidR="00CC0A18" w:rsidRPr="00CC0A18" w:rsidRDefault="00CC0A18" w:rsidP="00CC0A18">
      <w:pPr>
        <w:pStyle w:val="ListParagraph"/>
        <w:rPr>
          <w:iCs/>
        </w:rPr>
      </w:pPr>
      <w:r w:rsidRPr="00CC0A18">
        <w:rPr>
          <w:iCs/>
        </w:rPr>
        <w:t xml:space="preserve">Spectrum monitoring during major events could be defined as the monitoring activity to ensure radio frequency spectrum usage during the event is free from interference. To assure the frequency used during the major event has zero interference, spectrum monitoring activity </w:t>
      </w:r>
      <w:proofErr w:type="gramStart"/>
      <w:r w:rsidRPr="00CC0A18">
        <w:rPr>
          <w:iCs/>
        </w:rPr>
        <w:t>need</w:t>
      </w:r>
      <w:proofErr w:type="gramEnd"/>
      <w:r w:rsidRPr="00CC0A18">
        <w:rPr>
          <w:iCs/>
        </w:rPr>
        <w:t xml:space="preserve"> to be started before frequency assignment to provide brief perspective of frequency demand during major events.</w:t>
      </w:r>
    </w:p>
    <w:p w14:paraId="1E1E98E6" w14:textId="77777777" w:rsidR="00CC0A18" w:rsidRPr="00CC0A18" w:rsidRDefault="00CC0A18" w:rsidP="00CC0A18">
      <w:pPr>
        <w:pStyle w:val="ListParagraph"/>
        <w:rPr>
          <w:iCs/>
        </w:rPr>
      </w:pPr>
    </w:p>
    <w:p w14:paraId="16DC776A" w14:textId="77777777" w:rsidR="00CC0A18" w:rsidRPr="00CC0A18" w:rsidRDefault="00CC0A18" w:rsidP="00CC0A18">
      <w:pPr>
        <w:pStyle w:val="ListParagraph"/>
        <w:rPr>
          <w:iCs/>
        </w:rPr>
      </w:pPr>
      <w:r w:rsidRPr="00CC0A18">
        <w:rPr>
          <w:iCs/>
        </w:rPr>
        <w:t xml:space="preserve">Some of issues need to be determined </w:t>
      </w:r>
      <w:proofErr w:type="gramStart"/>
      <w:r w:rsidRPr="00CC0A18">
        <w:rPr>
          <w:iCs/>
        </w:rPr>
        <w:t>in order to</w:t>
      </w:r>
      <w:proofErr w:type="gramEnd"/>
      <w:r w:rsidRPr="00CC0A18">
        <w:rPr>
          <w:iCs/>
        </w:rPr>
        <w:t xml:space="preserve"> support spectrum monitoring activities, such as:</w:t>
      </w:r>
    </w:p>
    <w:p w14:paraId="22DDD867" w14:textId="77777777" w:rsidR="00CC0A18" w:rsidRPr="00CC0A18" w:rsidRDefault="00CC0A18" w:rsidP="00CC0A18">
      <w:pPr>
        <w:pStyle w:val="ListParagraph"/>
        <w:rPr>
          <w:iCs/>
        </w:rPr>
      </w:pPr>
      <w:r w:rsidRPr="00CC0A18">
        <w:rPr>
          <w:iCs/>
        </w:rPr>
        <w:t>1.</w:t>
      </w:r>
      <w:r w:rsidRPr="00CC0A18">
        <w:rPr>
          <w:iCs/>
        </w:rPr>
        <w:tab/>
        <w:t>Spectrum monitoring personnel</w:t>
      </w:r>
    </w:p>
    <w:p w14:paraId="33C3B86B" w14:textId="77777777" w:rsidR="00CC0A18" w:rsidRPr="00CC0A18" w:rsidRDefault="00CC0A18" w:rsidP="00CC0A18">
      <w:pPr>
        <w:pStyle w:val="ListParagraph"/>
        <w:rPr>
          <w:iCs/>
        </w:rPr>
      </w:pPr>
      <w:r w:rsidRPr="00CC0A18">
        <w:rPr>
          <w:iCs/>
        </w:rPr>
        <w:t>2.</w:t>
      </w:r>
      <w:r w:rsidRPr="00CC0A18">
        <w:rPr>
          <w:iCs/>
        </w:rPr>
        <w:tab/>
        <w:t xml:space="preserve">Spectrum monitoring equipment </w:t>
      </w:r>
    </w:p>
    <w:p w14:paraId="7686A1E8" w14:textId="77777777" w:rsidR="00CC0A18" w:rsidRPr="00CC0A18" w:rsidRDefault="00CC0A18" w:rsidP="00CC0A18">
      <w:pPr>
        <w:pStyle w:val="ListParagraph"/>
        <w:rPr>
          <w:iCs/>
        </w:rPr>
      </w:pPr>
      <w:r w:rsidRPr="00CC0A18">
        <w:rPr>
          <w:iCs/>
        </w:rPr>
        <w:t>3.</w:t>
      </w:r>
      <w:r w:rsidRPr="00CC0A18">
        <w:rPr>
          <w:iCs/>
        </w:rPr>
        <w:tab/>
        <w:t>Information of venues that use radio frequency</w:t>
      </w:r>
    </w:p>
    <w:p w14:paraId="25FE3499" w14:textId="77777777" w:rsidR="00CC0A18" w:rsidRPr="00CC0A18" w:rsidRDefault="00CC0A18" w:rsidP="00CC0A18">
      <w:pPr>
        <w:pStyle w:val="ListParagraph"/>
        <w:rPr>
          <w:iCs/>
        </w:rPr>
      </w:pPr>
      <w:r w:rsidRPr="00CC0A18">
        <w:rPr>
          <w:iCs/>
        </w:rPr>
        <w:lastRenderedPageBreak/>
        <w:t>4.</w:t>
      </w:r>
      <w:r w:rsidRPr="00CC0A18">
        <w:rPr>
          <w:iCs/>
        </w:rPr>
        <w:tab/>
        <w:t xml:space="preserve">Additional administration, </w:t>
      </w:r>
      <w:proofErr w:type="gramStart"/>
      <w:r w:rsidRPr="00CC0A18">
        <w:rPr>
          <w:iCs/>
        </w:rPr>
        <w:t>i.e.</w:t>
      </w:r>
      <w:proofErr w:type="gramEnd"/>
      <w:r w:rsidRPr="00CC0A18">
        <w:rPr>
          <w:iCs/>
        </w:rPr>
        <w:t xml:space="preserve"> the accessibility of monitoring personnel around the venue.</w:t>
      </w:r>
    </w:p>
    <w:p w14:paraId="24349A0A" w14:textId="77777777" w:rsidR="00CC0A18" w:rsidRPr="00CC0A18" w:rsidRDefault="00CC0A18" w:rsidP="00CC0A18">
      <w:pPr>
        <w:pStyle w:val="ListParagraph"/>
        <w:rPr>
          <w:iCs/>
        </w:rPr>
      </w:pPr>
    </w:p>
    <w:p w14:paraId="3D3DBB6B" w14:textId="11063DEA" w:rsidR="00CC0A18" w:rsidRPr="00CC0A18" w:rsidRDefault="00CC0A18" w:rsidP="00CC0A18">
      <w:pPr>
        <w:pStyle w:val="ListParagraph"/>
        <w:jc w:val="both"/>
        <w:rPr>
          <w:iCs/>
        </w:rPr>
      </w:pPr>
      <w:proofErr w:type="gramStart"/>
      <w:r w:rsidRPr="00CC0A18">
        <w:rPr>
          <w:iCs/>
        </w:rPr>
        <w:t>In order to</w:t>
      </w:r>
      <w:proofErr w:type="gramEnd"/>
      <w:r w:rsidRPr="00CC0A18">
        <w:rPr>
          <w:iCs/>
        </w:rPr>
        <w:t xml:space="preserve"> assure the frequency used during the major event has zero interference, monitoring activity </w:t>
      </w:r>
      <w:proofErr w:type="gramStart"/>
      <w:r w:rsidRPr="00CC0A18">
        <w:rPr>
          <w:iCs/>
        </w:rPr>
        <w:t>need</w:t>
      </w:r>
      <w:proofErr w:type="gramEnd"/>
      <w:r w:rsidRPr="00CC0A18">
        <w:rPr>
          <w:iCs/>
        </w:rPr>
        <w:t xml:space="preserve"> to perform, especially during major event at the event-relevant location.</w:t>
      </w:r>
    </w:p>
    <w:p w14:paraId="3F65968F" w14:textId="77777777" w:rsidR="00247B63" w:rsidRPr="00581F7F" w:rsidRDefault="00247B63" w:rsidP="00247B63">
      <w:pPr>
        <w:jc w:val="both"/>
        <w:rPr>
          <w:i/>
        </w:rPr>
      </w:pPr>
    </w:p>
    <w:p w14:paraId="374DC989" w14:textId="77777777" w:rsidR="00247B63" w:rsidRPr="00120B82" w:rsidRDefault="00247B63" w:rsidP="00120B82">
      <w:pPr>
        <w:pStyle w:val="Heading1"/>
      </w:pPr>
      <w:r w:rsidRPr="00120B82">
        <w:t>Organization of Spectrum Monitoring</w:t>
      </w:r>
    </w:p>
    <w:p w14:paraId="3E396197" w14:textId="77777777" w:rsidR="00247B63" w:rsidRDefault="00247B63" w:rsidP="00247B63">
      <w:pPr>
        <w:pStyle w:val="ListParagraph"/>
        <w:jc w:val="both"/>
      </w:pPr>
      <w:r>
        <w:t xml:space="preserve">Spectrum monitoring activities during major events is organized by an organization or administration which </w:t>
      </w:r>
      <w:proofErr w:type="gramStart"/>
      <w:r>
        <w:t>responsible</w:t>
      </w:r>
      <w:proofErr w:type="gramEnd"/>
      <w:r>
        <w:t xml:space="preserve"> for frequency monitoring activities. </w:t>
      </w:r>
    </w:p>
    <w:p w14:paraId="3A61A902" w14:textId="77777777" w:rsidR="00247B63" w:rsidRDefault="00247B63" w:rsidP="00247B63">
      <w:pPr>
        <w:pStyle w:val="ListParagraph"/>
        <w:jc w:val="both"/>
      </w:pPr>
      <w:r>
        <w:t xml:space="preserve"> </w:t>
      </w:r>
    </w:p>
    <w:p w14:paraId="4F9D92AF" w14:textId="70E0C9C6" w:rsidR="00247B63" w:rsidRDefault="00247B63" w:rsidP="00247B63">
      <w:pPr>
        <w:pStyle w:val="ListParagraph"/>
        <w:jc w:val="both"/>
      </w:pPr>
      <w:r>
        <w:t>Spectrum monitoring during major events organization team consists of at least staff who handle the spectrum monitoring, inspection, and law enforcement issues.</w:t>
      </w:r>
    </w:p>
    <w:p w14:paraId="7AA9988D" w14:textId="77777777" w:rsidR="00CC0A18" w:rsidRDefault="00CC0A18" w:rsidP="00247B63">
      <w:pPr>
        <w:pStyle w:val="ListParagraph"/>
        <w:jc w:val="both"/>
      </w:pPr>
    </w:p>
    <w:p w14:paraId="696F79FA" w14:textId="77777777" w:rsidR="00CC0A18" w:rsidRDefault="00CC0A18" w:rsidP="00CC0A18">
      <w:pPr>
        <w:pStyle w:val="ListParagraph"/>
        <w:jc w:val="center"/>
      </w:pPr>
      <w:r>
        <w:t>Figure 1 Organization Team</w:t>
      </w:r>
    </w:p>
    <w:p w14:paraId="74A74AC0" w14:textId="77777777" w:rsidR="00CC0A18" w:rsidRDefault="00CC0A18" w:rsidP="00CC0A18">
      <w:pPr>
        <w:pStyle w:val="ListParagraph"/>
        <w:jc w:val="center"/>
      </w:pPr>
    </w:p>
    <w:p w14:paraId="50EBAD46" w14:textId="77777777" w:rsidR="00CC0A18" w:rsidRDefault="00CC0A18" w:rsidP="00CC0A18">
      <w:pPr>
        <w:pStyle w:val="ListParagraph"/>
        <w:jc w:val="center"/>
      </w:pPr>
      <w:r>
        <w:rPr>
          <w:noProof/>
        </w:rPr>
        <w:drawing>
          <wp:inline distT="0" distB="0" distL="0" distR="0" wp14:anchorId="7C632447" wp14:editId="0273AD6F">
            <wp:extent cx="4081260" cy="201679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03022" cy="2027544"/>
                    </a:xfrm>
                    <a:prstGeom prst="rect">
                      <a:avLst/>
                    </a:prstGeom>
                    <a:noFill/>
                  </pic:spPr>
                </pic:pic>
              </a:graphicData>
            </a:graphic>
          </wp:inline>
        </w:drawing>
      </w:r>
    </w:p>
    <w:p w14:paraId="6B111F0F" w14:textId="77777777" w:rsidR="00247B63" w:rsidRPr="00581F7F" w:rsidRDefault="00247B63" w:rsidP="00247B63">
      <w:pPr>
        <w:jc w:val="both"/>
        <w:rPr>
          <w:b/>
        </w:rPr>
      </w:pPr>
    </w:p>
    <w:p w14:paraId="0AE17A57" w14:textId="77777777" w:rsidR="00247B63" w:rsidRPr="00581F7F" w:rsidRDefault="00247B63" w:rsidP="00247B63">
      <w:pPr>
        <w:jc w:val="both"/>
        <w:rPr>
          <w:b/>
        </w:rPr>
      </w:pPr>
    </w:p>
    <w:p w14:paraId="071F00B3" w14:textId="77777777" w:rsidR="00247B63" w:rsidRPr="00120B82" w:rsidRDefault="00247B63" w:rsidP="00120B82">
      <w:pPr>
        <w:pStyle w:val="Heading1"/>
      </w:pPr>
      <w:r w:rsidRPr="00120B82">
        <w:t>Objectivities and Task at Different Phases</w:t>
      </w:r>
    </w:p>
    <w:p w14:paraId="4B6A8322" w14:textId="77777777" w:rsidR="00247B63" w:rsidRPr="009A4C66" w:rsidRDefault="00247B63" w:rsidP="00247B63">
      <w:pPr>
        <w:pStyle w:val="ListParagraph"/>
        <w:jc w:val="both"/>
      </w:pPr>
      <w:r>
        <w:t xml:space="preserve">One of the objectives of spectrum monitoring activity is to </w:t>
      </w:r>
      <w:r w:rsidRPr="009A4C66">
        <w:t>assure the frequency used during the major event</w:t>
      </w:r>
      <w:r>
        <w:t>s</w:t>
      </w:r>
      <w:r w:rsidRPr="009A4C66">
        <w:t xml:space="preserve"> has zero interference</w:t>
      </w:r>
      <w:r>
        <w:rPr>
          <w:iCs/>
        </w:rPr>
        <w:t>. T</w:t>
      </w:r>
      <w:r w:rsidRPr="00E34FCE">
        <w:rPr>
          <w:iCs/>
        </w:rPr>
        <w:t xml:space="preserve">hree </w:t>
      </w:r>
      <w:r>
        <w:rPr>
          <w:iCs/>
        </w:rPr>
        <w:t>phases</w:t>
      </w:r>
      <w:r w:rsidRPr="00E34FCE">
        <w:rPr>
          <w:iCs/>
        </w:rPr>
        <w:t xml:space="preserve"> of monitoring activity need to </w:t>
      </w:r>
      <w:proofErr w:type="gramStart"/>
      <w:r w:rsidRPr="00E34FCE">
        <w:rPr>
          <w:iCs/>
        </w:rPr>
        <w:t>perform</w:t>
      </w:r>
      <w:proofErr w:type="gramEnd"/>
      <w:r w:rsidRPr="00E34FCE">
        <w:rPr>
          <w:iCs/>
        </w:rPr>
        <w:t xml:space="preserve">, especially at the event-relevant location. These </w:t>
      </w:r>
      <w:r>
        <w:rPr>
          <w:iCs/>
        </w:rPr>
        <w:t>phases</w:t>
      </w:r>
      <w:r w:rsidRPr="00E34FCE">
        <w:rPr>
          <w:iCs/>
        </w:rPr>
        <w:t xml:space="preserve"> may be named: pre-event, during event, and post-event.</w:t>
      </w:r>
    </w:p>
    <w:p w14:paraId="50357A5B" w14:textId="77777777" w:rsidR="00247B63" w:rsidRPr="009A4C66" w:rsidRDefault="00247B63" w:rsidP="00247B63">
      <w:pPr>
        <w:pStyle w:val="ListParagraph"/>
        <w:jc w:val="both"/>
      </w:pPr>
    </w:p>
    <w:p w14:paraId="2EA3C815" w14:textId="77777777" w:rsidR="00247B63" w:rsidRPr="009A4C66" w:rsidRDefault="00247B63" w:rsidP="00247B63">
      <w:pPr>
        <w:pStyle w:val="ListParagraph"/>
        <w:jc w:val="both"/>
        <w:rPr>
          <w:iCs/>
        </w:rPr>
      </w:pPr>
      <w:r w:rsidRPr="009A4C66">
        <w:rPr>
          <w:u w:val="single"/>
        </w:rPr>
        <w:t xml:space="preserve">Pre-event monitoring, </w:t>
      </w:r>
      <w:r w:rsidRPr="009A4C66">
        <w:t xml:space="preserve">the objective of this activity </w:t>
      </w:r>
      <w:proofErr w:type="gramStart"/>
      <w:r w:rsidRPr="009A4C66">
        <w:rPr>
          <w:iCs/>
        </w:rPr>
        <w:t>are</w:t>
      </w:r>
      <w:proofErr w:type="gramEnd"/>
      <w:r w:rsidRPr="009A4C66">
        <w:rPr>
          <w:iCs/>
        </w:rPr>
        <w:t xml:space="preserve">:  </w:t>
      </w:r>
    </w:p>
    <w:p w14:paraId="5C3F8AFE" w14:textId="77777777" w:rsidR="00247B63" w:rsidRPr="009A4C66" w:rsidRDefault="00247B63" w:rsidP="00247B63">
      <w:pPr>
        <w:pStyle w:val="ListParagraph"/>
        <w:numPr>
          <w:ilvl w:val="2"/>
          <w:numId w:val="1"/>
        </w:numPr>
        <w:ind w:left="1134" w:hanging="425"/>
        <w:jc w:val="both"/>
        <w:rPr>
          <w:iCs/>
        </w:rPr>
      </w:pPr>
      <w:r w:rsidRPr="009A4C66">
        <w:t>To recommend</w:t>
      </w:r>
      <w:r w:rsidRPr="009A4C66">
        <w:rPr>
          <w:iCs/>
        </w:rPr>
        <w:t xml:space="preserve"> </w:t>
      </w:r>
      <w:r w:rsidRPr="009A4C66">
        <w:t>frequency candidates which will be given licenses during the event, such as frequency for timing scoring, broadcasting, opening &amp; closing ceremony, and event organizer communication.</w:t>
      </w:r>
    </w:p>
    <w:p w14:paraId="0CC4296A" w14:textId="77777777" w:rsidR="00247B63" w:rsidRPr="009A4C66" w:rsidRDefault="00247B63" w:rsidP="00247B63">
      <w:pPr>
        <w:pStyle w:val="ListParagraph"/>
        <w:numPr>
          <w:ilvl w:val="2"/>
          <w:numId w:val="1"/>
        </w:numPr>
        <w:ind w:left="1134" w:hanging="425"/>
        <w:jc w:val="both"/>
        <w:rPr>
          <w:iCs/>
        </w:rPr>
      </w:pPr>
      <w:r w:rsidRPr="009A4C66">
        <w:t xml:space="preserve">To reserve additional frequency for unexpected situations during events. </w:t>
      </w:r>
    </w:p>
    <w:p w14:paraId="5C7573A4" w14:textId="77777777" w:rsidR="00247B63" w:rsidRPr="009A4C66" w:rsidRDefault="00247B63" w:rsidP="00247B63">
      <w:pPr>
        <w:pStyle w:val="ListParagraph"/>
        <w:numPr>
          <w:ilvl w:val="2"/>
          <w:numId w:val="1"/>
        </w:numPr>
        <w:ind w:left="1134" w:hanging="425"/>
        <w:jc w:val="both"/>
        <w:rPr>
          <w:iCs/>
        </w:rPr>
      </w:pPr>
      <w:r w:rsidRPr="009A4C66">
        <w:t xml:space="preserve">Regular frequency monitoring to provide brief picture of the circumstances of radio frequency. </w:t>
      </w:r>
    </w:p>
    <w:p w14:paraId="20E233E5" w14:textId="77777777" w:rsidR="00247B63" w:rsidRPr="009A4C66" w:rsidRDefault="00247B63" w:rsidP="00247B63">
      <w:pPr>
        <w:pStyle w:val="ListParagraph"/>
        <w:ind w:left="1170"/>
        <w:jc w:val="both"/>
        <w:rPr>
          <w:iCs/>
        </w:rPr>
      </w:pPr>
    </w:p>
    <w:p w14:paraId="0F6988F0" w14:textId="77777777" w:rsidR="00CC0A18" w:rsidRPr="00CC0A18" w:rsidRDefault="00CC0A18" w:rsidP="00CC0A18">
      <w:pPr>
        <w:pStyle w:val="ListParagraph"/>
        <w:rPr>
          <w:u w:val="single"/>
          <w:lang w:val="en-ID"/>
        </w:rPr>
      </w:pPr>
      <w:r w:rsidRPr="00CC0A18">
        <w:rPr>
          <w:u w:val="single"/>
          <w:lang w:val="en-ID"/>
        </w:rPr>
        <w:t xml:space="preserve">Monitoring during the event, the objective of this activity </w:t>
      </w:r>
      <w:proofErr w:type="gramStart"/>
      <w:r w:rsidRPr="00CC0A18">
        <w:rPr>
          <w:u w:val="single"/>
          <w:lang w:val="en-ID"/>
        </w:rPr>
        <w:t>are</w:t>
      </w:r>
      <w:proofErr w:type="gramEnd"/>
      <w:r w:rsidRPr="00CC0A18">
        <w:rPr>
          <w:u w:val="single"/>
          <w:lang w:val="en-ID"/>
        </w:rPr>
        <w:t>:</w:t>
      </w:r>
    </w:p>
    <w:p w14:paraId="5EB71EE0" w14:textId="77777777" w:rsidR="00CC0A18" w:rsidRPr="00CC0A18" w:rsidRDefault="00CC0A18" w:rsidP="00150BFF">
      <w:pPr>
        <w:pStyle w:val="ListParagraph"/>
        <w:numPr>
          <w:ilvl w:val="0"/>
          <w:numId w:val="17"/>
        </w:numPr>
        <w:tabs>
          <w:tab w:val="clear" w:pos="720"/>
          <w:tab w:val="num" w:pos="1134"/>
        </w:tabs>
        <w:ind w:left="1134" w:hanging="425"/>
        <w:rPr>
          <w:u w:val="single"/>
          <w:lang w:val="en-ID"/>
        </w:rPr>
      </w:pPr>
      <w:r w:rsidRPr="00CC0A18">
        <w:rPr>
          <w:u w:val="single"/>
          <w:lang w:val="en-ID"/>
        </w:rPr>
        <w:t xml:space="preserve">To perform towards licensed frequency and give protection from unlicensed </w:t>
      </w:r>
      <w:proofErr w:type="gramStart"/>
      <w:r w:rsidRPr="00CC0A18">
        <w:rPr>
          <w:u w:val="single"/>
          <w:lang w:val="en-ID"/>
        </w:rPr>
        <w:t>emissions;</w:t>
      </w:r>
      <w:proofErr w:type="gramEnd"/>
    </w:p>
    <w:p w14:paraId="3228605A" w14:textId="77777777" w:rsidR="00CC0A18" w:rsidRPr="00CC0A18" w:rsidRDefault="00CC0A18" w:rsidP="00150BFF">
      <w:pPr>
        <w:pStyle w:val="ListParagraph"/>
        <w:numPr>
          <w:ilvl w:val="0"/>
          <w:numId w:val="17"/>
        </w:numPr>
        <w:tabs>
          <w:tab w:val="clear" w:pos="720"/>
          <w:tab w:val="num" w:pos="1134"/>
        </w:tabs>
        <w:ind w:left="1134" w:hanging="425"/>
        <w:rPr>
          <w:u w:val="single"/>
          <w:lang w:val="en-ID"/>
        </w:rPr>
      </w:pPr>
      <w:r w:rsidRPr="00CC0A18">
        <w:rPr>
          <w:u w:val="single"/>
          <w:lang w:val="en-ID"/>
        </w:rPr>
        <w:t xml:space="preserve">Investigation and resolve the </w:t>
      </w:r>
      <w:proofErr w:type="gramStart"/>
      <w:r w:rsidRPr="00CC0A18">
        <w:rPr>
          <w:u w:val="single"/>
          <w:lang w:val="en-ID"/>
        </w:rPr>
        <w:t>interference;</w:t>
      </w:r>
      <w:proofErr w:type="gramEnd"/>
    </w:p>
    <w:p w14:paraId="52052287" w14:textId="77777777" w:rsidR="00CC0A18" w:rsidRPr="00CC0A18" w:rsidRDefault="00CC0A18" w:rsidP="00150BFF">
      <w:pPr>
        <w:pStyle w:val="ListParagraph"/>
        <w:numPr>
          <w:ilvl w:val="0"/>
          <w:numId w:val="17"/>
        </w:numPr>
        <w:tabs>
          <w:tab w:val="clear" w:pos="720"/>
          <w:tab w:val="num" w:pos="1134"/>
        </w:tabs>
        <w:ind w:left="1134" w:hanging="425"/>
        <w:rPr>
          <w:u w:val="single"/>
          <w:lang w:val="en-ID"/>
        </w:rPr>
      </w:pPr>
      <w:r w:rsidRPr="00CC0A18">
        <w:rPr>
          <w:u w:val="single"/>
          <w:lang w:val="en-ID"/>
        </w:rPr>
        <w:t>Provide recommendations and solutions in case RF interference which may happens during the event.</w:t>
      </w:r>
    </w:p>
    <w:p w14:paraId="570ACEA6" w14:textId="77777777" w:rsidR="00247B63" w:rsidRPr="00CC0A18" w:rsidRDefault="00247B63" w:rsidP="00247B63">
      <w:pPr>
        <w:pStyle w:val="ListParagraph"/>
        <w:jc w:val="both"/>
        <w:rPr>
          <w:u w:val="single"/>
          <w:lang w:val="en-ID"/>
        </w:rPr>
      </w:pPr>
    </w:p>
    <w:p w14:paraId="54A6A845" w14:textId="77777777" w:rsidR="00247B63" w:rsidRPr="009A4C66" w:rsidRDefault="00247B63" w:rsidP="00247B63">
      <w:pPr>
        <w:pStyle w:val="ListParagraph"/>
        <w:jc w:val="both"/>
        <w:rPr>
          <w:u w:val="single"/>
        </w:rPr>
      </w:pPr>
      <w:r w:rsidRPr="009A4C66">
        <w:rPr>
          <w:u w:val="single"/>
        </w:rPr>
        <w:lastRenderedPageBreak/>
        <w:t xml:space="preserve">Post-event monitoring </w:t>
      </w:r>
      <w:r w:rsidRPr="009A4C66">
        <w:t xml:space="preserve">to </w:t>
      </w:r>
      <w:proofErr w:type="gramStart"/>
      <w:r w:rsidRPr="009A4C66">
        <w:t>assure</w:t>
      </w:r>
      <w:proofErr w:type="gramEnd"/>
      <w:r w:rsidRPr="009A4C66">
        <w:t xml:space="preserve"> frequencies for major event</w:t>
      </w:r>
      <w:r>
        <w:t>s</w:t>
      </w:r>
      <w:r w:rsidRPr="009A4C66">
        <w:t xml:space="preserve"> are no longer used; to uninstall transmitters and spectrum monitoring equipment.</w:t>
      </w:r>
    </w:p>
    <w:p w14:paraId="18924379" w14:textId="77777777" w:rsidR="00247B63" w:rsidRDefault="00247B63" w:rsidP="00247B63">
      <w:pPr>
        <w:pStyle w:val="ListParagraph"/>
        <w:jc w:val="both"/>
        <w:rPr>
          <w:b/>
        </w:rPr>
      </w:pPr>
    </w:p>
    <w:p w14:paraId="3E333BB8" w14:textId="77777777" w:rsidR="00247B63" w:rsidRPr="00035319" w:rsidRDefault="00247B63" w:rsidP="00247B63">
      <w:pPr>
        <w:jc w:val="both"/>
        <w:rPr>
          <w:b/>
        </w:rPr>
      </w:pPr>
    </w:p>
    <w:p w14:paraId="4E86D59D" w14:textId="77777777" w:rsidR="00247B63" w:rsidRPr="00120B82" w:rsidRDefault="00247B63" w:rsidP="00120B82">
      <w:pPr>
        <w:pStyle w:val="Heading1"/>
      </w:pPr>
      <w:r w:rsidRPr="00120B82">
        <w:t>Radio Monitoring System</w:t>
      </w:r>
    </w:p>
    <w:p w14:paraId="25BDC4B9" w14:textId="77777777" w:rsidR="00247B63" w:rsidRPr="00581F7F" w:rsidRDefault="00247B63" w:rsidP="00247B63">
      <w:pPr>
        <w:pStyle w:val="ListParagraph"/>
        <w:jc w:val="both"/>
        <w:rPr>
          <w:bCs/>
          <w:iCs/>
        </w:rPr>
      </w:pPr>
      <w:r w:rsidRPr="00581F7F">
        <w:rPr>
          <w:bCs/>
          <w:iCs/>
        </w:rPr>
        <w:t xml:space="preserve">As mentioned in section 3, that radio monitoring system </w:t>
      </w:r>
      <w:proofErr w:type="gramStart"/>
      <w:r w:rsidRPr="00581F7F">
        <w:rPr>
          <w:bCs/>
          <w:iCs/>
        </w:rPr>
        <w:t>could be</w:t>
      </w:r>
      <w:proofErr w:type="gramEnd"/>
      <w:r w:rsidRPr="00581F7F">
        <w:rPr>
          <w:bCs/>
          <w:iCs/>
        </w:rPr>
        <w:t xml:space="preserve"> consist of personnel, equipment,</w:t>
      </w:r>
      <w:r>
        <w:rPr>
          <w:bCs/>
          <w:iCs/>
        </w:rPr>
        <w:t xml:space="preserve"> and</w:t>
      </w:r>
      <w:r w:rsidRPr="00581F7F">
        <w:rPr>
          <w:bCs/>
          <w:iCs/>
        </w:rPr>
        <w:t xml:space="preserve"> frequency lists. </w:t>
      </w:r>
      <w:r>
        <w:rPr>
          <w:bCs/>
          <w:iCs/>
        </w:rPr>
        <w:t>T</w:t>
      </w:r>
      <w:r w:rsidRPr="00581F7F">
        <w:rPr>
          <w:bCs/>
          <w:iCs/>
        </w:rPr>
        <w:t xml:space="preserve">ype of equipment could be used the existing equipment or/and additional equipment </w:t>
      </w:r>
      <w:proofErr w:type="gramStart"/>
      <w:r w:rsidRPr="00581F7F">
        <w:rPr>
          <w:bCs/>
          <w:iCs/>
        </w:rPr>
        <w:t>where</w:t>
      </w:r>
      <w:proofErr w:type="gramEnd"/>
      <w:r w:rsidRPr="00581F7F">
        <w:rPr>
          <w:bCs/>
          <w:iCs/>
        </w:rPr>
        <w:t xml:space="preserve"> installed in and around the venue i.e. handheld monitoring receiver, direction finder, antenna with several frequency range, digital voice receiver, etc.</w:t>
      </w:r>
      <w:r>
        <w:rPr>
          <w:bCs/>
          <w:iCs/>
        </w:rPr>
        <w:t xml:space="preserve"> </w:t>
      </w:r>
      <w:proofErr w:type="gramStart"/>
      <w:r w:rsidRPr="0030058E">
        <w:rPr>
          <w:bCs/>
          <w:iCs/>
        </w:rPr>
        <w:t>Whilst,</w:t>
      </w:r>
      <w:proofErr w:type="gramEnd"/>
      <w:r w:rsidRPr="0030058E">
        <w:rPr>
          <w:bCs/>
          <w:iCs/>
        </w:rPr>
        <w:t xml:space="preserve"> the frequency lists must be prepared by personnel of spectrum monitoring are fre</w:t>
      </w:r>
      <w:r w:rsidRPr="005C15EC">
        <w:rPr>
          <w:bCs/>
          <w:iCs/>
        </w:rPr>
        <w:t xml:space="preserve">quency used by organizer and existing user. </w:t>
      </w:r>
    </w:p>
    <w:p w14:paraId="7C30BB21" w14:textId="10345D0B" w:rsidR="00247B63" w:rsidRDefault="00CC0A18" w:rsidP="00CC0A18">
      <w:pPr>
        <w:tabs>
          <w:tab w:val="left" w:pos="1033"/>
        </w:tabs>
      </w:pPr>
      <w:r>
        <w:tab/>
      </w:r>
    </w:p>
    <w:p w14:paraId="43E217AF" w14:textId="77777777" w:rsidR="00CC0A18" w:rsidRPr="00C23A05" w:rsidRDefault="00CC0A18" w:rsidP="00CC0A18">
      <w:pPr>
        <w:tabs>
          <w:tab w:val="left" w:pos="1033"/>
        </w:tabs>
      </w:pPr>
    </w:p>
    <w:p w14:paraId="7487DD97" w14:textId="77777777" w:rsidR="00247B63" w:rsidRPr="00120B82" w:rsidRDefault="00247B63" w:rsidP="00120B82">
      <w:pPr>
        <w:pStyle w:val="Heading1"/>
      </w:pPr>
      <w:r w:rsidRPr="00120B82">
        <w:t>Radio Frequency Interference (RFI) Management</w:t>
      </w:r>
    </w:p>
    <w:p w14:paraId="1B4CECC2" w14:textId="77777777" w:rsidR="00247B63" w:rsidRDefault="00247B63" w:rsidP="00247B63">
      <w:pPr>
        <w:pStyle w:val="ListParagraph"/>
        <w:jc w:val="both"/>
      </w:pPr>
      <w:r>
        <w:rPr>
          <w:bCs/>
          <w:iCs/>
        </w:rPr>
        <w:t>Radio Frequency Interference (RFI) management during major events is crucial and challenging moment because it r</w:t>
      </w:r>
      <w:r w:rsidRPr="003A4414">
        <w:rPr>
          <w:bCs/>
          <w:iCs/>
        </w:rPr>
        <w:t>equire</w:t>
      </w:r>
      <w:r>
        <w:rPr>
          <w:bCs/>
          <w:iCs/>
        </w:rPr>
        <w:t>s</w:t>
      </w:r>
      <w:r w:rsidRPr="003A4414">
        <w:rPr>
          <w:bCs/>
          <w:iCs/>
        </w:rPr>
        <w:t xml:space="preserve"> immediate response</w:t>
      </w:r>
      <w:r>
        <w:rPr>
          <w:bCs/>
          <w:iCs/>
        </w:rPr>
        <w:t xml:space="preserve"> within a short period. </w:t>
      </w:r>
      <w:r>
        <w:t xml:space="preserve">RFI management could consist of </w:t>
      </w:r>
      <w:proofErr w:type="gramStart"/>
      <w:r>
        <w:t>the interference</w:t>
      </w:r>
      <w:proofErr w:type="gramEnd"/>
      <w:r>
        <w:t xml:space="preserve"> mitigation before event and </w:t>
      </w:r>
      <w:proofErr w:type="gramStart"/>
      <w:r w:rsidRPr="005C15EC">
        <w:t>problem solving</w:t>
      </w:r>
      <w:proofErr w:type="gramEnd"/>
      <w:r w:rsidRPr="005C15EC">
        <w:t xml:space="preserve"> </w:t>
      </w:r>
      <w:r w:rsidRPr="00581F7F">
        <w:t xml:space="preserve">during event </w:t>
      </w:r>
      <w:r w:rsidRPr="005C15EC">
        <w:t>by receiving the interference complain, handling and solving the interference</w:t>
      </w:r>
      <w:r w:rsidRPr="003E6CA5">
        <w:t>.</w:t>
      </w:r>
    </w:p>
    <w:p w14:paraId="71238E8A" w14:textId="77777777" w:rsidR="00247B63" w:rsidRDefault="00247B63" w:rsidP="00247B63">
      <w:pPr>
        <w:pStyle w:val="ListParagraph"/>
        <w:jc w:val="both"/>
        <w:rPr>
          <w:bCs/>
          <w:iCs/>
        </w:rPr>
      </w:pPr>
    </w:p>
    <w:p w14:paraId="7C202995" w14:textId="77777777" w:rsidR="00247B63" w:rsidRDefault="00247B63" w:rsidP="00247B63">
      <w:pPr>
        <w:pStyle w:val="ListParagraph"/>
        <w:jc w:val="both"/>
        <w:rPr>
          <w:bCs/>
          <w:iCs/>
        </w:rPr>
      </w:pPr>
      <w:r>
        <w:rPr>
          <w:bCs/>
          <w:iCs/>
        </w:rPr>
        <w:t>During</w:t>
      </w:r>
      <w:r w:rsidRPr="002938BD">
        <w:rPr>
          <w:bCs/>
          <w:iCs/>
        </w:rPr>
        <w:t xml:space="preserve"> radio frequency interference handling, law enforcement </w:t>
      </w:r>
      <w:r>
        <w:rPr>
          <w:bCs/>
          <w:iCs/>
        </w:rPr>
        <w:t xml:space="preserve">personnel could be </w:t>
      </w:r>
      <w:r w:rsidRPr="002938BD">
        <w:rPr>
          <w:bCs/>
          <w:iCs/>
        </w:rPr>
        <w:t xml:space="preserve">part of the RFI management team </w:t>
      </w:r>
      <w:r>
        <w:rPr>
          <w:bCs/>
          <w:iCs/>
        </w:rPr>
        <w:t>to take</w:t>
      </w:r>
      <w:r w:rsidRPr="002938BD">
        <w:rPr>
          <w:bCs/>
          <w:iCs/>
        </w:rPr>
        <w:t xml:space="preserve"> </w:t>
      </w:r>
      <w:proofErr w:type="gramStart"/>
      <w:r>
        <w:rPr>
          <w:bCs/>
          <w:iCs/>
        </w:rPr>
        <w:t>a further</w:t>
      </w:r>
      <w:proofErr w:type="gramEnd"/>
      <w:r>
        <w:rPr>
          <w:bCs/>
          <w:iCs/>
        </w:rPr>
        <w:t xml:space="preserve"> action if any </w:t>
      </w:r>
      <w:r w:rsidRPr="002938BD">
        <w:rPr>
          <w:bCs/>
          <w:iCs/>
        </w:rPr>
        <w:t>illegal us</w:t>
      </w:r>
      <w:r>
        <w:rPr>
          <w:bCs/>
          <w:iCs/>
        </w:rPr>
        <w:t>age</w:t>
      </w:r>
      <w:r w:rsidRPr="002938BD">
        <w:rPr>
          <w:bCs/>
          <w:iCs/>
        </w:rPr>
        <w:t xml:space="preserve"> from other devices.</w:t>
      </w:r>
    </w:p>
    <w:p w14:paraId="78E8373B" w14:textId="77777777" w:rsidR="00247B63" w:rsidRDefault="00247B63" w:rsidP="00247B63">
      <w:pPr>
        <w:pStyle w:val="ListParagraph"/>
        <w:jc w:val="both"/>
        <w:rPr>
          <w:bCs/>
          <w:iCs/>
        </w:rPr>
      </w:pPr>
    </w:p>
    <w:p w14:paraId="7F9BC73E" w14:textId="77777777" w:rsidR="00247B63" w:rsidRDefault="00247B63" w:rsidP="00247B63">
      <w:pPr>
        <w:pStyle w:val="ListParagraph"/>
        <w:jc w:val="both"/>
        <w:rPr>
          <w:bCs/>
          <w:iCs/>
        </w:rPr>
      </w:pPr>
      <w:r>
        <w:rPr>
          <w:bCs/>
          <w:iCs/>
        </w:rPr>
        <w:t>Some types of radio frequency interference that may occur during major events are as follow:</w:t>
      </w:r>
    </w:p>
    <w:p w14:paraId="16379C9F" w14:textId="77777777" w:rsidR="00247B63" w:rsidRDefault="00247B63" w:rsidP="00247B63">
      <w:pPr>
        <w:pStyle w:val="ListParagraph"/>
        <w:numPr>
          <w:ilvl w:val="2"/>
          <w:numId w:val="1"/>
        </w:numPr>
        <w:jc w:val="both"/>
        <w:rPr>
          <w:bCs/>
          <w:iCs/>
        </w:rPr>
      </w:pPr>
      <w:r>
        <w:rPr>
          <w:bCs/>
          <w:iCs/>
        </w:rPr>
        <w:t xml:space="preserve">Adjacent channel </w:t>
      </w:r>
      <w:proofErr w:type="gramStart"/>
      <w:r>
        <w:rPr>
          <w:bCs/>
          <w:iCs/>
        </w:rPr>
        <w:t>interference;</w:t>
      </w:r>
      <w:proofErr w:type="gramEnd"/>
    </w:p>
    <w:p w14:paraId="6E80466B" w14:textId="77777777" w:rsidR="00247B63" w:rsidRDefault="00247B63" w:rsidP="00247B63">
      <w:pPr>
        <w:pStyle w:val="ListParagraph"/>
        <w:numPr>
          <w:ilvl w:val="2"/>
          <w:numId w:val="1"/>
        </w:numPr>
        <w:jc w:val="both"/>
        <w:rPr>
          <w:bCs/>
          <w:iCs/>
        </w:rPr>
      </w:pPr>
      <w:r>
        <w:rPr>
          <w:bCs/>
          <w:iCs/>
        </w:rPr>
        <w:t xml:space="preserve">Co-channel </w:t>
      </w:r>
      <w:proofErr w:type="gramStart"/>
      <w:r>
        <w:rPr>
          <w:bCs/>
          <w:iCs/>
        </w:rPr>
        <w:t>interference;</w:t>
      </w:r>
      <w:proofErr w:type="gramEnd"/>
    </w:p>
    <w:p w14:paraId="4A1A5BB9" w14:textId="77777777" w:rsidR="00247B63" w:rsidRDefault="00247B63" w:rsidP="00247B63">
      <w:pPr>
        <w:pStyle w:val="ListParagraph"/>
        <w:numPr>
          <w:ilvl w:val="2"/>
          <w:numId w:val="1"/>
        </w:numPr>
        <w:jc w:val="both"/>
        <w:rPr>
          <w:bCs/>
          <w:iCs/>
        </w:rPr>
      </w:pPr>
      <w:proofErr w:type="gramStart"/>
      <w:r>
        <w:rPr>
          <w:bCs/>
          <w:iCs/>
        </w:rPr>
        <w:t>Jammer;</w:t>
      </w:r>
      <w:proofErr w:type="gramEnd"/>
    </w:p>
    <w:p w14:paraId="703DB4ED" w14:textId="77777777" w:rsidR="00247B63" w:rsidRDefault="00247B63" w:rsidP="00247B63">
      <w:pPr>
        <w:pStyle w:val="ListParagraph"/>
        <w:numPr>
          <w:ilvl w:val="2"/>
          <w:numId w:val="1"/>
        </w:numPr>
        <w:jc w:val="both"/>
        <w:rPr>
          <w:bCs/>
          <w:iCs/>
        </w:rPr>
      </w:pPr>
      <w:r>
        <w:rPr>
          <w:bCs/>
          <w:iCs/>
        </w:rPr>
        <w:t xml:space="preserve">Illegal/unwanted </w:t>
      </w:r>
      <w:proofErr w:type="gramStart"/>
      <w:r>
        <w:rPr>
          <w:bCs/>
          <w:iCs/>
        </w:rPr>
        <w:t>emission;</w:t>
      </w:r>
      <w:proofErr w:type="gramEnd"/>
    </w:p>
    <w:p w14:paraId="0A52D772" w14:textId="77777777" w:rsidR="00247B63" w:rsidRPr="002938BD" w:rsidRDefault="00247B63" w:rsidP="00247B63">
      <w:pPr>
        <w:pStyle w:val="ListParagraph"/>
        <w:numPr>
          <w:ilvl w:val="2"/>
          <w:numId w:val="1"/>
        </w:numPr>
        <w:jc w:val="both"/>
        <w:rPr>
          <w:bCs/>
          <w:iCs/>
        </w:rPr>
      </w:pPr>
      <w:proofErr w:type="spellStart"/>
      <w:r>
        <w:rPr>
          <w:bCs/>
          <w:iCs/>
        </w:rPr>
        <w:t>Etc</w:t>
      </w:r>
      <w:proofErr w:type="spellEnd"/>
    </w:p>
    <w:p w14:paraId="271FE0E5" w14:textId="77777777" w:rsidR="00247B63" w:rsidRPr="00581F7F" w:rsidRDefault="00247B63" w:rsidP="00247B63">
      <w:pPr>
        <w:jc w:val="both"/>
        <w:rPr>
          <w:bCs/>
          <w:iCs/>
        </w:rPr>
      </w:pPr>
    </w:p>
    <w:p w14:paraId="0D0378AD" w14:textId="77777777" w:rsidR="00247B63" w:rsidRPr="00F6169A" w:rsidRDefault="00247B63" w:rsidP="00247B63">
      <w:pPr>
        <w:pStyle w:val="ListParagraph"/>
        <w:jc w:val="both"/>
        <w:rPr>
          <w:rFonts w:eastAsia="Times New Roman"/>
          <w:color w:val="0E101A"/>
          <w:lang w:val="en-ID" w:eastAsia="en-ID"/>
        </w:rPr>
      </w:pPr>
      <w:r>
        <w:rPr>
          <w:bCs/>
          <w:iCs/>
        </w:rPr>
        <w:t>S</w:t>
      </w:r>
      <w:proofErr w:type="spellStart"/>
      <w:r w:rsidRPr="00F6169A">
        <w:rPr>
          <w:rFonts w:eastAsia="Times New Roman"/>
          <w:color w:val="0E101A"/>
          <w:lang w:val="en-ID" w:eastAsia="en-ID"/>
        </w:rPr>
        <w:t>everal</w:t>
      </w:r>
      <w:proofErr w:type="spellEnd"/>
      <w:r w:rsidRPr="00F6169A">
        <w:rPr>
          <w:rFonts w:eastAsia="Times New Roman"/>
          <w:color w:val="0E101A"/>
          <w:lang w:val="en-ID" w:eastAsia="en-ID"/>
        </w:rPr>
        <w:t xml:space="preserve"> </w:t>
      </w:r>
      <w:r>
        <w:rPr>
          <w:rFonts w:eastAsia="Times New Roman"/>
          <w:color w:val="0E101A"/>
          <w:lang w:val="en-ID" w:eastAsia="en-ID"/>
        </w:rPr>
        <w:t>actions</w:t>
      </w:r>
      <w:r w:rsidRPr="00F6169A">
        <w:rPr>
          <w:rFonts w:eastAsia="Times New Roman"/>
          <w:color w:val="0E101A"/>
          <w:lang w:val="en-ID" w:eastAsia="en-ID"/>
        </w:rPr>
        <w:t xml:space="preserve"> could be the solution</w:t>
      </w:r>
      <w:r>
        <w:rPr>
          <w:rFonts w:eastAsia="Times New Roman"/>
          <w:color w:val="0E101A"/>
          <w:lang w:val="en-ID" w:eastAsia="en-ID"/>
        </w:rPr>
        <w:t xml:space="preserve"> for RFI</w:t>
      </w:r>
      <w:r w:rsidRPr="00F6169A">
        <w:rPr>
          <w:rFonts w:eastAsia="Times New Roman"/>
          <w:color w:val="0E101A"/>
          <w:lang w:val="en-ID" w:eastAsia="en-ID"/>
        </w:rPr>
        <w:t>, including:</w:t>
      </w:r>
    </w:p>
    <w:p w14:paraId="59394343" w14:textId="77777777" w:rsidR="00247B63" w:rsidRPr="00F6169A" w:rsidRDefault="00247B63" w:rsidP="00247B63">
      <w:pPr>
        <w:numPr>
          <w:ilvl w:val="0"/>
          <w:numId w:val="6"/>
        </w:numPr>
        <w:tabs>
          <w:tab w:val="clear" w:pos="720"/>
        </w:tabs>
        <w:ind w:left="1440"/>
        <w:jc w:val="both"/>
        <w:rPr>
          <w:rFonts w:eastAsia="Times New Roman"/>
          <w:color w:val="0E101A"/>
          <w:lang w:val="en-ID" w:eastAsia="en-ID"/>
        </w:rPr>
      </w:pPr>
      <w:r>
        <w:rPr>
          <w:rFonts w:eastAsia="Times New Roman"/>
          <w:color w:val="0E101A"/>
          <w:lang w:val="en-ID" w:eastAsia="en-ID"/>
        </w:rPr>
        <w:t>Eliminate</w:t>
      </w:r>
      <w:r w:rsidRPr="00F6169A">
        <w:rPr>
          <w:rFonts w:eastAsia="Times New Roman"/>
          <w:color w:val="0E101A"/>
          <w:lang w:val="en-ID" w:eastAsia="en-ID"/>
        </w:rPr>
        <w:t xml:space="preserve"> </w:t>
      </w:r>
      <w:r>
        <w:rPr>
          <w:rFonts w:eastAsia="Times New Roman"/>
          <w:color w:val="0E101A"/>
          <w:lang w:val="en-ID" w:eastAsia="en-ID"/>
        </w:rPr>
        <w:t>illegal/</w:t>
      </w:r>
      <w:r w:rsidRPr="00F6169A">
        <w:rPr>
          <w:rFonts w:eastAsia="Times New Roman"/>
          <w:color w:val="0E101A"/>
          <w:lang w:val="en-ID" w:eastAsia="en-ID"/>
        </w:rPr>
        <w:t xml:space="preserve">unwanted </w:t>
      </w:r>
      <w:proofErr w:type="gramStart"/>
      <w:r w:rsidRPr="00F6169A">
        <w:rPr>
          <w:rFonts w:eastAsia="Times New Roman"/>
          <w:color w:val="0E101A"/>
          <w:lang w:val="en-ID" w:eastAsia="en-ID"/>
        </w:rPr>
        <w:t>emission;</w:t>
      </w:r>
      <w:proofErr w:type="gramEnd"/>
    </w:p>
    <w:p w14:paraId="04D646F2" w14:textId="77777777" w:rsidR="00247B63" w:rsidRPr="00F6169A" w:rsidRDefault="00247B63" w:rsidP="00247B63">
      <w:pPr>
        <w:numPr>
          <w:ilvl w:val="0"/>
          <w:numId w:val="6"/>
        </w:numPr>
        <w:tabs>
          <w:tab w:val="clear" w:pos="720"/>
        </w:tabs>
        <w:ind w:left="1440"/>
        <w:jc w:val="both"/>
        <w:rPr>
          <w:rFonts w:eastAsia="Times New Roman"/>
          <w:color w:val="0E101A"/>
          <w:lang w:val="en-ID" w:eastAsia="en-ID"/>
        </w:rPr>
      </w:pPr>
      <w:r w:rsidRPr="00F6169A">
        <w:rPr>
          <w:rFonts w:eastAsia="Times New Roman"/>
          <w:color w:val="0E101A"/>
          <w:lang w:val="en-ID" w:eastAsia="en-ID"/>
        </w:rPr>
        <w:t>Provide an alternative frequency</w:t>
      </w:r>
      <w:r>
        <w:rPr>
          <w:rFonts w:eastAsia="Times New Roman"/>
          <w:color w:val="0E101A"/>
          <w:lang w:val="en-ID" w:eastAsia="en-ID"/>
        </w:rPr>
        <w:t>.</w:t>
      </w:r>
      <w:r w:rsidRPr="00F6169A">
        <w:rPr>
          <w:rFonts w:eastAsia="Times New Roman"/>
          <w:color w:val="0E101A"/>
          <w:lang w:val="en-ID" w:eastAsia="en-ID"/>
        </w:rPr>
        <w:t xml:space="preserve"> </w:t>
      </w:r>
      <w:r>
        <w:rPr>
          <w:rFonts w:eastAsia="Times New Roman"/>
          <w:color w:val="0E101A"/>
          <w:lang w:val="en-ID" w:eastAsia="en-ID"/>
        </w:rPr>
        <w:t xml:space="preserve">This action is taken </w:t>
      </w:r>
      <w:r w:rsidRPr="00F6169A">
        <w:rPr>
          <w:rFonts w:eastAsia="Times New Roman"/>
          <w:color w:val="0E101A"/>
          <w:lang w:val="en-ID" w:eastAsia="en-ID"/>
        </w:rPr>
        <w:t xml:space="preserve">if the team could not find the source of the interference within a short </w:t>
      </w:r>
      <w:proofErr w:type="gramStart"/>
      <w:r w:rsidRPr="00F6169A">
        <w:rPr>
          <w:rFonts w:eastAsia="Times New Roman"/>
          <w:color w:val="0E101A"/>
          <w:lang w:val="en-ID" w:eastAsia="en-ID"/>
        </w:rPr>
        <w:t>period;</w:t>
      </w:r>
      <w:proofErr w:type="gramEnd"/>
    </w:p>
    <w:p w14:paraId="2B6C7115" w14:textId="77777777" w:rsidR="00247B63" w:rsidRPr="00F6169A" w:rsidRDefault="00247B63" w:rsidP="00247B63">
      <w:pPr>
        <w:numPr>
          <w:ilvl w:val="0"/>
          <w:numId w:val="6"/>
        </w:numPr>
        <w:tabs>
          <w:tab w:val="clear" w:pos="720"/>
        </w:tabs>
        <w:ind w:left="1440"/>
        <w:jc w:val="both"/>
        <w:rPr>
          <w:rFonts w:eastAsia="Times New Roman"/>
          <w:color w:val="0E101A"/>
          <w:lang w:val="en-ID" w:eastAsia="en-ID"/>
        </w:rPr>
      </w:pPr>
      <w:r w:rsidRPr="00F6169A">
        <w:rPr>
          <w:rFonts w:eastAsia="Times New Roman"/>
          <w:color w:val="0E101A"/>
          <w:lang w:val="en-ID" w:eastAsia="en-ID"/>
        </w:rPr>
        <w:t>Take</w:t>
      </w:r>
      <w:r>
        <w:rPr>
          <w:rFonts w:eastAsia="Times New Roman"/>
          <w:color w:val="0E101A"/>
          <w:lang w:val="en-ID" w:eastAsia="en-ID"/>
        </w:rPr>
        <w:t xml:space="preserve"> a</w:t>
      </w:r>
      <w:r w:rsidRPr="00F6169A">
        <w:rPr>
          <w:rFonts w:eastAsia="Times New Roman"/>
          <w:color w:val="0E101A"/>
          <w:lang w:val="en-ID" w:eastAsia="en-ID"/>
        </w:rPr>
        <w:t xml:space="preserve"> preventive action by installing filters, either </w:t>
      </w:r>
      <w:r>
        <w:rPr>
          <w:rFonts w:eastAsia="Times New Roman"/>
          <w:color w:val="0E101A"/>
          <w:lang w:val="en-ID" w:eastAsia="en-ID"/>
        </w:rPr>
        <w:t>Low Pass Filter (</w:t>
      </w:r>
      <w:r w:rsidRPr="00F6169A">
        <w:rPr>
          <w:rFonts w:eastAsia="Times New Roman"/>
          <w:color w:val="0E101A"/>
          <w:lang w:val="en-ID" w:eastAsia="en-ID"/>
        </w:rPr>
        <w:t>LPF</w:t>
      </w:r>
      <w:r>
        <w:rPr>
          <w:rFonts w:eastAsia="Times New Roman"/>
          <w:color w:val="0E101A"/>
          <w:lang w:val="en-ID" w:eastAsia="en-ID"/>
        </w:rPr>
        <w:t>)</w:t>
      </w:r>
      <w:r w:rsidRPr="00F6169A">
        <w:rPr>
          <w:rFonts w:eastAsia="Times New Roman"/>
          <w:color w:val="0E101A"/>
          <w:lang w:val="en-ID" w:eastAsia="en-ID"/>
        </w:rPr>
        <w:t xml:space="preserve">, </w:t>
      </w:r>
      <w:r>
        <w:rPr>
          <w:rFonts w:eastAsia="Times New Roman"/>
          <w:color w:val="0E101A"/>
          <w:lang w:val="en-ID" w:eastAsia="en-ID"/>
        </w:rPr>
        <w:t>High Pass Filter (</w:t>
      </w:r>
      <w:r w:rsidRPr="00F6169A">
        <w:rPr>
          <w:rFonts w:eastAsia="Times New Roman"/>
          <w:color w:val="0E101A"/>
          <w:lang w:val="en-ID" w:eastAsia="en-ID"/>
        </w:rPr>
        <w:t>HPF</w:t>
      </w:r>
      <w:r>
        <w:rPr>
          <w:rFonts w:eastAsia="Times New Roman"/>
          <w:color w:val="0E101A"/>
          <w:lang w:val="en-ID" w:eastAsia="en-ID"/>
        </w:rPr>
        <w:t>)</w:t>
      </w:r>
      <w:r w:rsidRPr="00F6169A">
        <w:rPr>
          <w:rFonts w:eastAsia="Times New Roman"/>
          <w:color w:val="0E101A"/>
          <w:lang w:val="en-ID" w:eastAsia="en-ID"/>
        </w:rPr>
        <w:t xml:space="preserve">, or </w:t>
      </w:r>
      <w:r>
        <w:rPr>
          <w:rFonts w:eastAsia="Times New Roman"/>
          <w:color w:val="0E101A"/>
          <w:lang w:val="en-ID" w:eastAsia="en-ID"/>
        </w:rPr>
        <w:t>Band Pass Filter (</w:t>
      </w:r>
      <w:r w:rsidRPr="00F6169A">
        <w:rPr>
          <w:rFonts w:eastAsia="Times New Roman"/>
          <w:color w:val="0E101A"/>
          <w:lang w:val="en-ID" w:eastAsia="en-ID"/>
        </w:rPr>
        <w:t>BPF</w:t>
      </w:r>
      <w:r>
        <w:rPr>
          <w:rFonts w:eastAsia="Times New Roman"/>
          <w:color w:val="0E101A"/>
          <w:lang w:val="en-ID" w:eastAsia="en-ID"/>
        </w:rPr>
        <w:t>).</w:t>
      </w:r>
    </w:p>
    <w:p w14:paraId="544DBDE5" w14:textId="457AD95A" w:rsidR="00F37EEE" w:rsidRDefault="00F37EEE">
      <w:pPr>
        <w:jc w:val="both"/>
      </w:pPr>
    </w:p>
    <w:p w14:paraId="014E4D65" w14:textId="77777777" w:rsidR="00F37EEE" w:rsidRPr="00120B82" w:rsidRDefault="00F37EEE" w:rsidP="00120B82">
      <w:pPr>
        <w:pStyle w:val="Heading1"/>
      </w:pPr>
      <w:r w:rsidRPr="00120B82">
        <w:t xml:space="preserve">References </w:t>
      </w:r>
    </w:p>
    <w:p w14:paraId="60865C6D" w14:textId="0D2F59A4" w:rsidR="00F37EEE" w:rsidRDefault="00F37EEE" w:rsidP="009A4C66">
      <w:pPr>
        <w:pStyle w:val="ListParagraph"/>
        <w:jc w:val="both"/>
      </w:pPr>
      <w:r>
        <w:t>Report ITU-R SM.2257-</w:t>
      </w:r>
      <w:r w:rsidR="00CC0A18">
        <w:t>6</w:t>
      </w:r>
      <w:r>
        <w:t>-20</w:t>
      </w:r>
      <w:r w:rsidR="00CC0A18">
        <w:t>22</w:t>
      </w:r>
      <w:r>
        <w:t xml:space="preserve"> Spectrum Management and Monitoring During Major Events</w:t>
      </w:r>
    </w:p>
    <w:p w14:paraId="6C8E8DAA" w14:textId="77777777" w:rsidR="003B1911" w:rsidRDefault="003B1911" w:rsidP="009A4C66">
      <w:pPr>
        <w:pStyle w:val="ListParagraph"/>
        <w:jc w:val="both"/>
      </w:pPr>
    </w:p>
    <w:p w14:paraId="6FE05BD1" w14:textId="77777777" w:rsidR="003B1911" w:rsidRPr="006A5E8E" w:rsidRDefault="003B1911" w:rsidP="003B1911">
      <w:pPr>
        <w:jc w:val="center"/>
        <w:rPr>
          <w:snapToGrid w:val="0"/>
          <w:lang w:eastAsia="ja-JP"/>
        </w:rPr>
      </w:pPr>
      <w:r w:rsidRPr="006A5E8E">
        <w:rPr>
          <w:lang w:eastAsia="ja-JP"/>
        </w:rPr>
        <w:t>___________</w:t>
      </w:r>
    </w:p>
    <w:p w14:paraId="1B684529" w14:textId="77777777" w:rsidR="00150F6A" w:rsidRDefault="00150F6A">
      <w:pPr>
        <w:rPr>
          <w:b/>
        </w:rPr>
      </w:pPr>
      <w:r>
        <w:rPr>
          <w:b/>
        </w:rPr>
        <w:br w:type="page"/>
      </w:r>
    </w:p>
    <w:p w14:paraId="4E2B8766" w14:textId="502996FC" w:rsidR="00F37EEE" w:rsidRPr="00035319" w:rsidRDefault="00F37EEE" w:rsidP="001463C2">
      <w:pPr>
        <w:pStyle w:val="Heading1"/>
        <w:numPr>
          <w:ilvl w:val="0"/>
          <w:numId w:val="0"/>
        </w:numPr>
        <w:jc w:val="center"/>
      </w:pPr>
      <w:r w:rsidRPr="00035319">
        <w:lastRenderedPageBreak/>
        <w:t xml:space="preserve">Annex </w:t>
      </w:r>
      <w:proofErr w:type="gramStart"/>
      <w:r w:rsidRPr="00035319">
        <w:t xml:space="preserve">1  </w:t>
      </w:r>
      <w:r w:rsidRPr="00B94034">
        <w:t>Indonesia</w:t>
      </w:r>
      <w:proofErr w:type="gramEnd"/>
      <w:r w:rsidRPr="00B94034">
        <w:t xml:space="preserve"> (Republic of)</w:t>
      </w:r>
    </w:p>
    <w:p w14:paraId="67E5FA64" w14:textId="2E8EEBDE" w:rsidR="007914D6" w:rsidRPr="00035319" w:rsidRDefault="007914D6" w:rsidP="00035319">
      <w:pPr>
        <w:ind w:left="720"/>
        <w:jc w:val="both"/>
        <w:rPr>
          <w:b/>
        </w:rPr>
      </w:pPr>
    </w:p>
    <w:p w14:paraId="2D408C0B" w14:textId="22313643" w:rsidR="003873F3" w:rsidRPr="00AF47FB" w:rsidRDefault="003873F3" w:rsidP="00AF47FB">
      <w:pPr>
        <w:pStyle w:val="ListParagraph"/>
        <w:numPr>
          <w:ilvl w:val="1"/>
          <w:numId w:val="6"/>
        </w:numPr>
        <w:ind w:left="426" w:hanging="284"/>
        <w:rPr>
          <w:b/>
        </w:rPr>
      </w:pPr>
      <w:r w:rsidRPr="003873F3">
        <w:rPr>
          <w:b/>
        </w:rPr>
        <w:t>List of Abbreviation and Acronym</w:t>
      </w:r>
    </w:p>
    <w:tbl>
      <w:tblPr>
        <w:tblW w:w="9072" w:type="dxa"/>
        <w:tblInd w:w="421" w:type="dxa"/>
        <w:tblBorders>
          <w:top w:val="nil"/>
          <w:left w:val="nil"/>
          <w:bottom w:val="nil"/>
          <w:right w:val="nil"/>
          <w:insideH w:val="nil"/>
          <w:insideV w:val="nil"/>
        </w:tblBorders>
        <w:tblLayout w:type="fixed"/>
        <w:tblLook w:val="0400" w:firstRow="0" w:lastRow="0" w:firstColumn="0" w:lastColumn="0" w:noHBand="0" w:noVBand="1"/>
      </w:tblPr>
      <w:tblGrid>
        <w:gridCol w:w="1847"/>
        <w:gridCol w:w="7225"/>
      </w:tblGrid>
      <w:tr w:rsidR="003873F3" w14:paraId="56153AE4" w14:textId="77777777" w:rsidTr="00AE5221">
        <w:tc>
          <w:tcPr>
            <w:tcW w:w="1847" w:type="dxa"/>
          </w:tcPr>
          <w:p w14:paraId="20494D73" w14:textId="77777777" w:rsidR="003873F3" w:rsidRDefault="003873F3" w:rsidP="00AE5221">
            <w:r>
              <w:t>5G</w:t>
            </w:r>
          </w:p>
        </w:tc>
        <w:tc>
          <w:tcPr>
            <w:tcW w:w="7225" w:type="dxa"/>
          </w:tcPr>
          <w:p w14:paraId="372D0B3F" w14:textId="77777777" w:rsidR="003873F3" w:rsidRDefault="003873F3" w:rsidP="00AE5221">
            <w:r>
              <w:t>Fifth-Generation Technology Broadband Cellular Networks</w:t>
            </w:r>
          </w:p>
        </w:tc>
      </w:tr>
      <w:tr w:rsidR="003873F3" w14:paraId="1578F417" w14:textId="77777777" w:rsidTr="00AE5221">
        <w:tc>
          <w:tcPr>
            <w:tcW w:w="1847" w:type="dxa"/>
          </w:tcPr>
          <w:p w14:paraId="07810FDA" w14:textId="77777777" w:rsidR="003873F3" w:rsidRDefault="003873F3" w:rsidP="00AE5221">
            <w:r>
              <w:t>AP</w:t>
            </w:r>
          </w:p>
        </w:tc>
        <w:tc>
          <w:tcPr>
            <w:tcW w:w="7225" w:type="dxa"/>
          </w:tcPr>
          <w:p w14:paraId="7D49DB8F" w14:textId="77777777" w:rsidR="003873F3" w:rsidRDefault="003873F3" w:rsidP="00AE5221">
            <w:r>
              <w:t>Access Point</w:t>
            </w:r>
          </w:p>
        </w:tc>
      </w:tr>
      <w:tr w:rsidR="003873F3" w14:paraId="0FF0909D" w14:textId="77777777" w:rsidTr="00AE5221">
        <w:tc>
          <w:tcPr>
            <w:tcW w:w="1847" w:type="dxa"/>
          </w:tcPr>
          <w:p w14:paraId="5C38C2A3" w14:textId="77777777" w:rsidR="003873F3" w:rsidRDefault="003873F3" w:rsidP="00AE5221">
            <w:r>
              <w:t>APT</w:t>
            </w:r>
          </w:p>
        </w:tc>
        <w:tc>
          <w:tcPr>
            <w:tcW w:w="7225" w:type="dxa"/>
          </w:tcPr>
          <w:p w14:paraId="088FCE78" w14:textId="77777777" w:rsidR="003873F3" w:rsidRDefault="003873F3" w:rsidP="00AE5221">
            <w:r>
              <w:t>Asia-Pacific Telecommunity</w:t>
            </w:r>
          </w:p>
        </w:tc>
      </w:tr>
      <w:tr w:rsidR="003873F3" w14:paraId="0F94242E" w14:textId="77777777" w:rsidTr="00AE5221">
        <w:tc>
          <w:tcPr>
            <w:tcW w:w="1847" w:type="dxa"/>
          </w:tcPr>
          <w:p w14:paraId="1AE8814C" w14:textId="77777777" w:rsidR="003873F3" w:rsidRDefault="003873F3" w:rsidP="00AE5221">
            <w:proofErr w:type="spellStart"/>
            <w:r>
              <w:t>Att</w:t>
            </w:r>
            <w:proofErr w:type="spellEnd"/>
          </w:p>
        </w:tc>
        <w:tc>
          <w:tcPr>
            <w:tcW w:w="7225" w:type="dxa"/>
          </w:tcPr>
          <w:p w14:paraId="64B5052B" w14:textId="77777777" w:rsidR="003873F3" w:rsidRDefault="003873F3" w:rsidP="00AE5221">
            <w:r>
              <w:t>Attenuation</w:t>
            </w:r>
          </w:p>
        </w:tc>
      </w:tr>
      <w:tr w:rsidR="003873F3" w14:paraId="2B443ECB" w14:textId="77777777" w:rsidTr="00AE5221">
        <w:tc>
          <w:tcPr>
            <w:tcW w:w="1847" w:type="dxa"/>
          </w:tcPr>
          <w:p w14:paraId="413CBF38" w14:textId="77777777" w:rsidR="003873F3" w:rsidRDefault="003873F3" w:rsidP="00AE5221">
            <w:r>
              <w:t>BPF</w:t>
            </w:r>
          </w:p>
        </w:tc>
        <w:tc>
          <w:tcPr>
            <w:tcW w:w="7225" w:type="dxa"/>
          </w:tcPr>
          <w:p w14:paraId="52809E42" w14:textId="77777777" w:rsidR="003873F3" w:rsidRDefault="003873F3" w:rsidP="00AE5221">
            <w:r>
              <w:t>Band Pass Filter</w:t>
            </w:r>
          </w:p>
        </w:tc>
      </w:tr>
      <w:tr w:rsidR="003873F3" w14:paraId="5F10FFC0" w14:textId="77777777" w:rsidTr="00AE5221">
        <w:tc>
          <w:tcPr>
            <w:tcW w:w="1847" w:type="dxa"/>
          </w:tcPr>
          <w:p w14:paraId="7429AC0A" w14:textId="77777777" w:rsidR="003873F3" w:rsidRDefault="003873F3" w:rsidP="00AE5221">
            <w:r>
              <w:t>DF Unit</w:t>
            </w:r>
          </w:p>
        </w:tc>
        <w:tc>
          <w:tcPr>
            <w:tcW w:w="7225" w:type="dxa"/>
          </w:tcPr>
          <w:p w14:paraId="7DB9E19B" w14:textId="77777777" w:rsidR="003873F3" w:rsidRDefault="003873F3" w:rsidP="00AE5221">
            <w:r>
              <w:t>Direction Finder Unit</w:t>
            </w:r>
          </w:p>
        </w:tc>
      </w:tr>
      <w:tr w:rsidR="003873F3" w14:paraId="70EA495A" w14:textId="77777777" w:rsidTr="00AE5221">
        <w:tc>
          <w:tcPr>
            <w:tcW w:w="1847" w:type="dxa"/>
          </w:tcPr>
          <w:p w14:paraId="2A30601D" w14:textId="77777777" w:rsidR="003873F3" w:rsidRDefault="003873F3" w:rsidP="00AE5221">
            <w:r>
              <w:t>FM</w:t>
            </w:r>
          </w:p>
        </w:tc>
        <w:tc>
          <w:tcPr>
            <w:tcW w:w="7225" w:type="dxa"/>
          </w:tcPr>
          <w:p w14:paraId="1CE3F993" w14:textId="77777777" w:rsidR="003873F3" w:rsidRDefault="003873F3" w:rsidP="00AE5221">
            <w:r>
              <w:t>Frequency Modulation</w:t>
            </w:r>
          </w:p>
        </w:tc>
      </w:tr>
      <w:tr w:rsidR="003873F3" w14:paraId="63FB37AD" w14:textId="77777777" w:rsidTr="00AE5221">
        <w:tc>
          <w:tcPr>
            <w:tcW w:w="1847" w:type="dxa"/>
          </w:tcPr>
          <w:p w14:paraId="670CF070" w14:textId="77777777" w:rsidR="003873F3" w:rsidRDefault="003873F3" w:rsidP="00AE5221">
            <w:r>
              <w:t>F1</w:t>
            </w:r>
          </w:p>
        </w:tc>
        <w:tc>
          <w:tcPr>
            <w:tcW w:w="7225" w:type="dxa"/>
          </w:tcPr>
          <w:p w14:paraId="7670E482" w14:textId="77777777" w:rsidR="003873F3" w:rsidRDefault="003873F3" w:rsidP="00AE5221">
            <w:r>
              <w:t>Frequency 1</w:t>
            </w:r>
          </w:p>
        </w:tc>
      </w:tr>
      <w:tr w:rsidR="003873F3" w14:paraId="06DB3C42" w14:textId="77777777" w:rsidTr="00AE5221">
        <w:tc>
          <w:tcPr>
            <w:tcW w:w="1847" w:type="dxa"/>
          </w:tcPr>
          <w:p w14:paraId="3793C9C8" w14:textId="77777777" w:rsidR="003873F3" w:rsidRDefault="003873F3" w:rsidP="00AE5221">
            <w:r>
              <w:t>F2</w:t>
            </w:r>
          </w:p>
        </w:tc>
        <w:tc>
          <w:tcPr>
            <w:tcW w:w="7225" w:type="dxa"/>
          </w:tcPr>
          <w:p w14:paraId="3BB0C0A5" w14:textId="77777777" w:rsidR="003873F3" w:rsidRDefault="003873F3" w:rsidP="00AE5221">
            <w:r>
              <w:t>Frequency 2</w:t>
            </w:r>
          </w:p>
        </w:tc>
      </w:tr>
      <w:tr w:rsidR="003873F3" w14:paraId="3427BED7" w14:textId="77777777" w:rsidTr="00AE5221">
        <w:tc>
          <w:tcPr>
            <w:tcW w:w="1847" w:type="dxa"/>
          </w:tcPr>
          <w:p w14:paraId="23A359F0" w14:textId="77777777" w:rsidR="003873F3" w:rsidRDefault="003873F3" w:rsidP="00AE5221">
            <w:r>
              <w:t>GBK Stadium</w:t>
            </w:r>
          </w:p>
        </w:tc>
        <w:tc>
          <w:tcPr>
            <w:tcW w:w="7225" w:type="dxa"/>
          </w:tcPr>
          <w:p w14:paraId="4CBE1B3D" w14:textId="77777777" w:rsidR="003873F3" w:rsidRDefault="003873F3" w:rsidP="00AE5221">
            <w:proofErr w:type="spellStart"/>
            <w:r>
              <w:t>Gelora</w:t>
            </w:r>
            <w:proofErr w:type="spellEnd"/>
            <w:r>
              <w:t xml:space="preserve"> Bung Karno Stadium</w:t>
            </w:r>
          </w:p>
        </w:tc>
      </w:tr>
      <w:tr w:rsidR="003873F3" w14:paraId="7AC50646" w14:textId="77777777" w:rsidTr="00AE5221">
        <w:tc>
          <w:tcPr>
            <w:tcW w:w="1847" w:type="dxa"/>
          </w:tcPr>
          <w:p w14:paraId="73D1031D" w14:textId="77777777" w:rsidR="003873F3" w:rsidRDefault="003873F3" w:rsidP="00AE5221">
            <w:r>
              <w:t>GHz</w:t>
            </w:r>
          </w:p>
        </w:tc>
        <w:tc>
          <w:tcPr>
            <w:tcW w:w="7225" w:type="dxa"/>
          </w:tcPr>
          <w:p w14:paraId="3471548A" w14:textId="77777777" w:rsidR="003873F3" w:rsidRDefault="003873F3" w:rsidP="00AE5221">
            <w:r>
              <w:t>Giga Hertz</w:t>
            </w:r>
          </w:p>
        </w:tc>
      </w:tr>
      <w:tr w:rsidR="003873F3" w14:paraId="3CF9EFDF" w14:textId="77777777" w:rsidTr="00AE5221">
        <w:tc>
          <w:tcPr>
            <w:tcW w:w="1847" w:type="dxa"/>
          </w:tcPr>
          <w:p w14:paraId="738EAAF4" w14:textId="77777777" w:rsidR="003873F3" w:rsidRDefault="003873F3" w:rsidP="00AE5221">
            <w:r>
              <w:t>GPS</w:t>
            </w:r>
          </w:p>
        </w:tc>
        <w:tc>
          <w:tcPr>
            <w:tcW w:w="7225" w:type="dxa"/>
          </w:tcPr>
          <w:p w14:paraId="434158D6" w14:textId="77777777" w:rsidR="003873F3" w:rsidRDefault="003873F3" w:rsidP="00AE5221">
            <w:r>
              <w:t>Global Positioning Service</w:t>
            </w:r>
          </w:p>
        </w:tc>
      </w:tr>
      <w:tr w:rsidR="003873F3" w14:paraId="6D8D76C3" w14:textId="77777777" w:rsidTr="00AE5221">
        <w:tc>
          <w:tcPr>
            <w:tcW w:w="1847" w:type="dxa"/>
          </w:tcPr>
          <w:p w14:paraId="5B740797" w14:textId="77777777" w:rsidR="003873F3" w:rsidRDefault="003873F3" w:rsidP="00AE5221">
            <w:r>
              <w:t>HPF</w:t>
            </w:r>
          </w:p>
        </w:tc>
        <w:tc>
          <w:tcPr>
            <w:tcW w:w="7225" w:type="dxa"/>
          </w:tcPr>
          <w:p w14:paraId="0D5413EF" w14:textId="77777777" w:rsidR="003873F3" w:rsidRDefault="003873F3" w:rsidP="00AE5221">
            <w:r>
              <w:t>High Pass Filter</w:t>
            </w:r>
          </w:p>
        </w:tc>
      </w:tr>
      <w:tr w:rsidR="003873F3" w14:paraId="7ADA4AFF" w14:textId="77777777" w:rsidTr="00AE5221">
        <w:tc>
          <w:tcPr>
            <w:tcW w:w="1847" w:type="dxa"/>
          </w:tcPr>
          <w:p w14:paraId="671206DB" w14:textId="77777777" w:rsidR="003873F3" w:rsidRDefault="003873F3" w:rsidP="00AE5221">
            <w:r>
              <w:t>HT</w:t>
            </w:r>
          </w:p>
        </w:tc>
        <w:tc>
          <w:tcPr>
            <w:tcW w:w="7225" w:type="dxa"/>
          </w:tcPr>
          <w:p w14:paraId="399DEEAE" w14:textId="77777777" w:rsidR="003873F3" w:rsidRDefault="003873F3" w:rsidP="00AE5221">
            <w:r>
              <w:t>Handy Talkie</w:t>
            </w:r>
          </w:p>
        </w:tc>
      </w:tr>
      <w:tr w:rsidR="003873F3" w14:paraId="76DCA1A2" w14:textId="77777777" w:rsidTr="00AE5221">
        <w:tc>
          <w:tcPr>
            <w:tcW w:w="1847" w:type="dxa"/>
          </w:tcPr>
          <w:p w14:paraId="237C04E9" w14:textId="77777777" w:rsidR="003873F3" w:rsidRDefault="003873F3" w:rsidP="00AE5221">
            <w:r>
              <w:t>ITU</w:t>
            </w:r>
          </w:p>
        </w:tc>
        <w:tc>
          <w:tcPr>
            <w:tcW w:w="7225" w:type="dxa"/>
          </w:tcPr>
          <w:p w14:paraId="67D52440" w14:textId="77777777" w:rsidR="003873F3" w:rsidRDefault="003873F3" w:rsidP="00AE5221">
            <w:r>
              <w:t>International Telecommunication Union</w:t>
            </w:r>
          </w:p>
        </w:tc>
      </w:tr>
      <w:tr w:rsidR="003873F3" w14:paraId="1F010A2D" w14:textId="77777777" w:rsidTr="00AE5221">
        <w:tc>
          <w:tcPr>
            <w:tcW w:w="1847" w:type="dxa"/>
          </w:tcPr>
          <w:p w14:paraId="0931C3C2" w14:textId="77777777" w:rsidR="003873F3" w:rsidRDefault="003873F3" w:rsidP="00AE5221">
            <w:r>
              <w:t>IEM</w:t>
            </w:r>
          </w:p>
        </w:tc>
        <w:tc>
          <w:tcPr>
            <w:tcW w:w="7225" w:type="dxa"/>
          </w:tcPr>
          <w:p w14:paraId="552F9F59" w14:textId="77777777" w:rsidR="003873F3" w:rsidRDefault="003873F3" w:rsidP="00AE5221">
            <w:r>
              <w:t>In Ear Monitor</w:t>
            </w:r>
          </w:p>
        </w:tc>
      </w:tr>
      <w:tr w:rsidR="003873F3" w14:paraId="20F489B6" w14:textId="77777777" w:rsidTr="00AE5221">
        <w:tc>
          <w:tcPr>
            <w:tcW w:w="1847" w:type="dxa"/>
          </w:tcPr>
          <w:p w14:paraId="05F028F5" w14:textId="77777777" w:rsidR="003873F3" w:rsidRDefault="003873F3" w:rsidP="00AE5221">
            <w:r>
              <w:t>JCC</w:t>
            </w:r>
          </w:p>
        </w:tc>
        <w:tc>
          <w:tcPr>
            <w:tcW w:w="7225" w:type="dxa"/>
          </w:tcPr>
          <w:p w14:paraId="695FF2DA" w14:textId="77777777" w:rsidR="003873F3" w:rsidRDefault="003873F3" w:rsidP="00AE5221">
            <w:r>
              <w:t>Jakarta Convention Center</w:t>
            </w:r>
          </w:p>
        </w:tc>
      </w:tr>
      <w:tr w:rsidR="003873F3" w14:paraId="783CF6F5" w14:textId="77777777" w:rsidTr="00AE5221">
        <w:tc>
          <w:tcPr>
            <w:tcW w:w="1847" w:type="dxa"/>
          </w:tcPr>
          <w:p w14:paraId="6053CFE6" w14:textId="77777777" w:rsidR="003873F3" w:rsidRDefault="003873F3" w:rsidP="00AE5221">
            <w:r>
              <w:t>JIEXPO</w:t>
            </w:r>
          </w:p>
        </w:tc>
        <w:tc>
          <w:tcPr>
            <w:tcW w:w="7225" w:type="dxa"/>
          </w:tcPr>
          <w:p w14:paraId="0A5BA105" w14:textId="77777777" w:rsidR="003873F3" w:rsidRDefault="003873F3" w:rsidP="00AE5221">
            <w:r>
              <w:t>Jakarta International Expo</w:t>
            </w:r>
          </w:p>
        </w:tc>
      </w:tr>
      <w:tr w:rsidR="003873F3" w14:paraId="027446FC" w14:textId="77777777" w:rsidTr="00AE5221">
        <w:tc>
          <w:tcPr>
            <w:tcW w:w="1847" w:type="dxa"/>
          </w:tcPr>
          <w:p w14:paraId="55DB1368" w14:textId="77777777" w:rsidR="003873F3" w:rsidRDefault="003873F3" w:rsidP="00AE5221">
            <w:r>
              <w:t>LPF</w:t>
            </w:r>
          </w:p>
        </w:tc>
        <w:tc>
          <w:tcPr>
            <w:tcW w:w="7225" w:type="dxa"/>
          </w:tcPr>
          <w:p w14:paraId="5084671B" w14:textId="77777777" w:rsidR="003873F3" w:rsidRDefault="003873F3" w:rsidP="00AE5221">
            <w:r>
              <w:t>Low Pass Filter</w:t>
            </w:r>
          </w:p>
        </w:tc>
      </w:tr>
      <w:tr w:rsidR="003873F3" w14:paraId="58D22BB0" w14:textId="77777777" w:rsidTr="00AE5221">
        <w:tc>
          <w:tcPr>
            <w:tcW w:w="1847" w:type="dxa"/>
          </w:tcPr>
          <w:p w14:paraId="41D3F2A9" w14:textId="77777777" w:rsidR="003873F3" w:rsidRDefault="003873F3" w:rsidP="00AE5221">
            <w:r>
              <w:t>LTE-TDD</w:t>
            </w:r>
          </w:p>
        </w:tc>
        <w:tc>
          <w:tcPr>
            <w:tcW w:w="7225" w:type="dxa"/>
          </w:tcPr>
          <w:p w14:paraId="7B111150" w14:textId="77777777" w:rsidR="003873F3" w:rsidRDefault="003873F3" w:rsidP="00AE5221">
            <w:r>
              <w:t>Long Term Evolution - Time-Division Duplex</w:t>
            </w:r>
          </w:p>
        </w:tc>
      </w:tr>
      <w:tr w:rsidR="003873F3" w14:paraId="648FF68F" w14:textId="77777777" w:rsidTr="00AE5221">
        <w:tc>
          <w:tcPr>
            <w:tcW w:w="1847" w:type="dxa"/>
          </w:tcPr>
          <w:p w14:paraId="11E2E212" w14:textId="77777777" w:rsidR="003873F3" w:rsidRDefault="003873F3" w:rsidP="00AE5221">
            <w:r>
              <w:t>MCI</w:t>
            </w:r>
          </w:p>
        </w:tc>
        <w:tc>
          <w:tcPr>
            <w:tcW w:w="7225" w:type="dxa"/>
          </w:tcPr>
          <w:p w14:paraId="48078BEE" w14:textId="77777777" w:rsidR="003873F3" w:rsidRDefault="003873F3" w:rsidP="00AE5221">
            <w:r>
              <w:t>Ministry of Communications and Informatics</w:t>
            </w:r>
          </w:p>
        </w:tc>
      </w:tr>
      <w:tr w:rsidR="003873F3" w14:paraId="735B31A2" w14:textId="77777777" w:rsidTr="00AE5221">
        <w:tc>
          <w:tcPr>
            <w:tcW w:w="1847" w:type="dxa"/>
          </w:tcPr>
          <w:p w14:paraId="01F2C8A2" w14:textId="77777777" w:rsidR="003873F3" w:rsidRDefault="003873F3" w:rsidP="00AE5221">
            <w:r>
              <w:t>MHz</w:t>
            </w:r>
          </w:p>
        </w:tc>
        <w:tc>
          <w:tcPr>
            <w:tcW w:w="7225" w:type="dxa"/>
          </w:tcPr>
          <w:p w14:paraId="5A07ABEB" w14:textId="77777777" w:rsidR="003873F3" w:rsidRDefault="003873F3" w:rsidP="00AE5221">
            <w:r>
              <w:t>Mega Hertz</w:t>
            </w:r>
          </w:p>
        </w:tc>
      </w:tr>
      <w:tr w:rsidR="003873F3" w14:paraId="163C4CF2" w14:textId="77777777" w:rsidTr="00AE5221">
        <w:tc>
          <w:tcPr>
            <w:tcW w:w="1847" w:type="dxa"/>
          </w:tcPr>
          <w:p w14:paraId="0C8C0DD7" w14:textId="77777777" w:rsidR="003873F3" w:rsidRDefault="003873F3" w:rsidP="00AE5221">
            <w:r>
              <w:t>Mon</w:t>
            </w:r>
          </w:p>
        </w:tc>
        <w:tc>
          <w:tcPr>
            <w:tcW w:w="7225" w:type="dxa"/>
          </w:tcPr>
          <w:p w14:paraId="73FB997D" w14:textId="77777777" w:rsidR="003873F3" w:rsidRDefault="003873F3" w:rsidP="00AE5221">
            <w:r>
              <w:t>Monitoring</w:t>
            </w:r>
          </w:p>
        </w:tc>
      </w:tr>
      <w:tr w:rsidR="003873F3" w14:paraId="6CADF083" w14:textId="77777777" w:rsidTr="00AE5221">
        <w:tc>
          <w:tcPr>
            <w:tcW w:w="1847" w:type="dxa"/>
          </w:tcPr>
          <w:p w14:paraId="22608F32" w14:textId="77777777" w:rsidR="003873F3" w:rsidRDefault="003873F3" w:rsidP="00AE5221">
            <w:r>
              <w:t>MotoGP</w:t>
            </w:r>
          </w:p>
        </w:tc>
        <w:tc>
          <w:tcPr>
            <w:tcW w:w="7225" w:type="dxa"/>
          </w:tcPr>
          <w:p w14:paraId="6D623C3D" w14:textId="77777777" w:rsidR="003873F3" w:rsidRDefault="003873F3" w:rsidP="00AE5221">
            <w:r>
              <w:t>Motorcycle Grand Prix</w:t>
            </w:r>
          </w:p>
        </w:tc>
      </w:tr>
      <w:tr w:rsidR="003873F3" w14:paraId="46E47F95" w14:textId="77777777" w:rsidTr="00AE5221">
        <w:tc>
          <w:tcPr>
            <w:tcW w:w="1847" w:type="dxa"/>
          </w:tcPr>
          <w:p w14:paraId="67F0B145" w14:textId="77777777" w:rsidR="003873F3" w:rsidRDefault="003873F3" w:rsidP="00AE5221">
            <w:r>
              <w:t>OBCU</w:t>
            </w:r>
          </w:p>
        </w:tc>
        <w:tc>
          <w:tcPr>
            <w:tcW w:w="7225" w:type="dxa"/>
          </w:tcPr>
          <w:p w14:paraId="17CDA2A0" w14:textId="77777777" w:rsidR="003873F3" w:rsidRDefault="003873F3" w:rsidP="00AE5221">
            <w:r>
              <w:t>On Board Camera Unit</w:t>
            </w:r>
          </w:p>
        </w:tc>
      </w:tr>
      <w:tr w:rsidR="003873F3" w14:paraId="5D9CABE9" w14:textId="77777777" w:rsidTr="00AE5221">
        <w:tc>
          <w:tcPr>
            <w:tcW w:w="1847" w:type="dxa"/>
          </w:tcPr>
          <w:p w14:paraId="46FF5E74" w14:textId="77777777" w:rsidR="003873F3" w:rsidRDefault="003873F3" w:rsidP="00AE5221">
            <w:r>
              <w:t>PIC</w:t>
            </w:r>
          </w:p>
        </w:tc>
        <w:tc>
          <w:tcPr>
            <w:tcW w:w="7225" w:type="dxa"/>
          </w:tcPr>
          <w:p w14:paraId="4DD7747D" w14:textId="77777777" w:rsidR="003873F3" w:rsidRDefault="003873F3" w:rsidP="00AE5221">
            <w:r>
              <w:t>Person in Charge</w:t>
            </w:r>
          </w:p>
        </w:tc>
      </w:tr>
      <w:tr w:rsidR="003873F3" w14:paraId="7FA715C1" w14:textId="77777777" w:rsidTr="00AE5221">
        <w:tc>
          <w:tcPr>
            <w:tcW w:w="1847" w:type="dxa"/>
          </w:tcPr>
          <w:p w14:paraId="5E7BF4F1" w14:textId="77777777" w:rsidR="003873F3" w:rsidRDefault="003873F3" w:rsidP="00AE5221">
            <w:r>
              <w:t>RBW</w:t>
            </w:r>
          </w:p>
        </w:tc>
        <w:tc>
          <w:tcPr>
            <w:tcW w:w="7225" w:type="dxa"/>
          </w:tcPr>
          <w:p w14:paraId="54709F96" w14:textId="77777777" w:rsidR="003873F3" w:rsidRDefault="003873F3" w:rsidP="00AE5221">
            <w:r>
              <w:t>Resolution Bandwidth</w:t>
            </w:r>
          </w:p>
        </w:tc>
      </w:tr>
      <w:tr w:rsidR="003873F3" w14:paraId="507A63DF" w14:textId="77777777" w:rsidTr="00AE5221">
        <w:tc>
          <w:tcPr>
            <w:tcW w:w="1847" w:type="dxa"/>
          </w:tcPr>
          <w:p w14:paraId="47FA8C44" w14:textId="77777777" w:rsidR="003873F3" w:rsidRDefault="003873F3" w:rsidP="00AE5221">
            <w:r>
              <w:t>RCV</w:t>
            </w:r>
          </w:p>
        </w:tc>
        <w:tc>
          <w:tcPr>
            <w:tcW w:w="7225" w:type="dxa"/>
          </w:tcPr>
          <w:p w14:paraId="71E3EFFB" w14:textId="77777777" w:rsidR="003873F3" w:rsidRDefault="003873F3" w:rsidP="00AE5221">
            <w:r>
              <w:t>Receiver</w:t>
            </w:r>
          </w:p>
        </w:tc>
      </w:tr>
      <w:tr w:rsidR="003873F3" w14:paraId="2F2F73AD" w14:textId="77777777" w:rsidTr="00AE5221">
        <w:tc>
          <w:tcPr>
            <w:tcW w:w="1847" w:type="dxa"/>
          </w:tcPr>
          <w:p w14:paraId="02564D3D" w14:textId="77777777" w:rsidR="003873F3" w:rsidRDefault="003873F3" w:rsidP="00AE5221">
            <w:r>
              <w:t>Rx</w:t>
            </w:r>
          </w:p>
        </w:tc>
        <w:tc>
          <w:tcPr>
            <w:tcW w:w="7225" w:type="dxa"/>
          </w:tcPr>
          <w:p w14:paraId="43DDCDDD" w14:textId="77777777" w:rsidR="003873F3" w:rsidRDefault="003873F3" w:rsidP="00AE5221">
            <w:r>
              <w:t>Receiver</w:t>
            </w:r>
          </w:p>
        </w:tc>
      </w:tr>
      <w:tr w:rsidR="003873F3" w14:paraId="3E6F148E" w14:textId="77777777" w:rsidTr="00AE5221">
        <w:tc>
          <w:tcPr>
            <w:tcW w:w="1847" w:type="dxa"/>
          </w:tcPr>
          <w:p w14:paraId="4A757CE7" w14:textId="77777777" w:rsidR="003873F3" w:rsidRDefault="003873F3" w:rsidP="00AE5221">
            <w:r>
              <w:t>RF</w:t>
            </w:r>
          </w:p>
        </w:tc>
        <w:tc>
          <w:tcPr>
            <w:tcW w:w="7225" w:type="dxa"/>
          </w:tcPr>
          <w:p w14:paraId="18458795" w14:textId="77777777" w:rsidR="003873F3" w:rsidRDefault="003873F3" w:rsidP="00AE5221">
            <w:r>
              <w:t>Radio Frequency</w:t>
            </w:r>
          </w:p>
        </w:tc>
      </w:tr>
      <w:tr w:rsidR="003873F3" w14:paraId="4462D5E6" w14:textId="77777777" w:rsidTr="00AE5221">
        <w:tc>
          <w:tcPr>
            <w:tcW w:w="1847" w:type="dxa"/>
          </w:tcPr>
          <w:p w14:paraId="4674529E" w14:textId="77777777" w:rsidR="003873F3" w:rsidRDefault="003873F3" w:rsidP="00AE5221">
            <w:r>
              <w:t>RFI</w:t>
            </w:r>
          </w:p>
        </w:tc>
        <w:tc>
          <w:tcPr>
            <w:tcW w:w="7225" w:type="dxa"/>
          </w:tcPr>
          <w:p w14:paraId="779258BA" w14:textId="77777777" w:rsidR="003873F3" w:rsidRDefault="003873F3" w:rsidP="00AE5221">
            <w:r>
              <w:t>Radio Frequency Interference</w:t>
            </w:r>
          </w:p>
        </w:tc>
      </w:tr>
      <w:tr w:rsidR="003873F3" w14:paraId="0EF9212F" w14:textId="77777777" w:rsidTr="00AE5221">
        <w:tc>
          <w:tcPr>
            <w:tcW w:w="1847" w:type="dxa"/>
          </w:tcPr>
          <w:p w14:paraId="1EB4BBFD" w14:textId="77777777" w:rsidR="003873F3" w:rsidRDefault="003873F3" w:rsidP="00AE5221">
            <w:r>
              <w:t>SPA</w:t>
            </w:r>
          </w:p>
        </w:tc>
        <w:tc>
          <w:tcPr>
            <w:tcW w:w="7225" w:type="dxa"/>
          </w:tcPr>
          <w:p w14:paraId="169C8DD0" w14:textId="77777777" w:rsidR="003873F3" w:rsidRDefault="003873F3" w:rsidP="00AE5221">
            <w:r>
              <w:t>Spectrum Analyzer</w:t>
            </w:r>
          </w:p>
        </w:tc>
      </w:tr>
      <w:tr w:rsidR="003873F3" w14:paraId="166EBC89" w14:textId="77777777" w:rsidTr="00AE5221">
        <w:tc>
          <w:tcPr>
            <w:tcW w:w="1847" w:type="dxa"/>
          </w:tcPr>
          <w:p w14:paraId="067AB988" w14:textId="77777777" w:rsidR="003873F3" w:rsidRDefault="003873F3" w:rsidP="00AE5221">
            <w:r>
              <w:t>VBW</w:t>
            </w:r>
          </w:p>
        </w:tc>
        <w:tc>
          <w:tcPr>
            <w:tcW w:w="7225" w:type="dxa"/>
          </w:tcPr>
          <w:p w14:paraId="2D2C4563" w14:textId="77777777" w:rsidR="003873F3" w:rsidRDefault="003873F3" w:rsidP="00AE5221">
            <w:r>
              <w:t>Video Bandwidth</w:t>
            </w:r>
          </w:p>
        </w:tc>
      </w:tr>
      <w:tr w:rsidR="003873F3" w14:paraId="22C41411" w14:textId="77777777" w:rsidTr="00AE5221">
        <w:tc>
          <w:tcPr>
            <w:tcW w:w="1847" w:type="dxa"/>
          </w:tcPr>
          <w:p w14:paraId="314397E1" w14:textId="77777777" w:rsidR="003873F3" w:rsidRDefault="003873F3" w:rsidP="00AE5221">
            <w:r>
              <w:t>VIP Zone</w:t>
            </w:r>
          </w:p>
        </w:tc>
        <w:tc>
          <w:tcPr>
            <w:tcW w:w="7225" w:type="dxa"/>
          </w:tcPr>
          <w:p w14:paraId="092670DA" w14:textId="77777777" w:rsidR="003873F3" w:rsidRDefault="003873F3" w:rsidP="00AE5221">
            <w:r>
              <w:t>Very Important Person Zone</w:t>
            </w:r>
          </w:p>
        </w:tc>
      </w:tr>
      <w:tr w:rsidR="003873F3" w14:paraId="44B2738F" w14:textId="77777777" w:rsidTr="00AE5221">
        <w:tc>
          <w:tcPr>
            <w:tcW w:w="1847" w:type="dxa"/>
          </w:tcPr>
          <w:p w14:paraId="5742A4D8" w14:textId="77777777" w:rsidR="003873F3" w:rsidRDefault="003873F3" w:rsidP="00AE5221">
            <w:proofErr w:type="spellStart"/>
            <w:r>
              <w:t>WiFi</w:t>
            </w:r>
            <w:proofErr w:type="spellEnd"/>
          </w:p>
        </w:tc>
        <w:tc>
          <w:tcPr>
            <w:tcW w:w="7225" w:type="dxa"/>
          </w:tcPr>
          <w:p w14:paraId="32BAD60D" w14:textId="77777777" w:rsidR="003873F3" w:rsidRDefault="003873F3" w:rsidP="00AE5221">
            <w:r>
              <w:t>Wireless Fidelity</w:t>
            </w:r>
          </w:p>
        </w:tc>
      </w:tr>
      <w:tr w:rsidR="003873F3" w14:paraId="2A16422A" w14:textId="77777777" w:rsidTr="00AE5221">
        <w:tc>
          <w:tcPr>
            <w:tcW w:w="1847" w:type="dxa"/>
          </w:tcPr>
          <w:p w14:paraId="0D080FB1" w14:textId="77777777" w:rsidR="003873F3" w:rsidRDefault="003873F3" w:rsidP="00AE5221">
            <w:r>
              <w:t>WSBK</w:t>
            </w:r>
          </w:p>
        </w:tc>
        <w:tc>
          <w:tcPr>
            <w:tcW w:w="7225" w:type="dxa"/>
          </w:tcPr>
          <w:p w14:paraId="094EAB82" w14:textId="77777777" w:rsidR="003873F3" w:rsidRDefault="003873F3" w:rsidP="00AE5221">
            <w:r>
              <w:t>World Superbike</w:t>
            </w:r>
          </w:p>
        </w:tc>
      </w:tr>
    </w:tbl>
    <w:p w14:paraId="16B5B215" w14:textId="3C2AB877" w:rsidR="003873F3" w:rsidRDefault="003873F3" w:rsidP="003873F3">
      <w:pPr>
        <w:pStyle w:val="ListParagraph"/>
        <w:ind w:left="360"/>
        <w:jc w:val="both"/>
        <w:rPr>
          <w:b/>
        </w:rPr>
      </w:pPr>
    </w:p>
    <w:p w14:paraId="054CC202" w14:textId="72508971" w:rsidR="001525C6" w:rsidRPr="00581F7F" w:rsidRDefault="001525C6" w:rsidP="001525C6">
      <w:pPr>
        <w:pStyle w:val="ListParagraph"/>
        <w:numPr>
          <w:ilvl w:val="1"/>
          <w:numId w:val="6"/>
        </w:numPr>
        <w:ind w:left="360"/>
        <w:jc w:val="both"/>
        <w:rPr>
          <w:b/>
        </w:rPr>
      </w:pPr>
      <w:r>
        <w:rPr>
          <w:b/>
        </w:rPr>
        <w:t>Asian Games 2018</w:t>
      </w:r>
    </w:p>
    <w:p w14:paraId="6CBB7328" w14:textId="77777777" w:rsidR="001525C6" w:rsidRDefault="001525C6" w:rsidP="001525C6">
      <w:pPr>
        <w:pStyle w:val="ListParagraph"/>
        <w:ind w:left="360"/>
        <w:jc w:val="both"/>
      </w:pPr>
      <w:r>
        <w:t>This annex summarizes spectrum monitoring activities performed for the Asian Games 2018 in Jakarta and Palembang, Indonesia, from 18 August to 2 September 2018. This event had participation from 45 countries with 40 sport numbers.</w:t>
      </w:r>
    </w:p>
    <w:p w14:paraId="6E3DBAB7" w14:textId="77777777" w:rsidR="001525C6" w:rsidRDefault="001525C6" w:rsidP="001525C6">
      <w:pPr>
        <w:pStyle w:val="ListParagraph"/>
        <w:ind w:left="0"/>
        <w:jc w:val="both"/>
      </w:pPr>
    </w:p>
    <w:p w14:paraId="513101FB" w14:textId="77777777" w:rsidR="001525C6" w:rsidRDefault="001525C6" w:rsidP="001525C6">
      <w:pPr>
        <w:pStyle w:val="ListParagraph"/>
        <w:numPr>
          <w:ilvl w:val="2"/>
          <w:numId w:val="7"/>
        </w:numPr>
        <w:ind w:left="720"/>
        <w:jc w:val="both"/>
        <w:rPr>
          <w:b/>
        </w:rPr>
      </w:pPr>
      <w:r>
        <w:rPr>
          <w:b/>
        </w:rPr>
        <w:t xml:space="preserve">Organization of Radio Spectrum Monitoring </w:t>
      </w:r>
    </w:p>
    <w:p w14:paraId="6025CBA1" w14:textId="77777777" w:rsidR="001525C6" w:rsidRDefault="001525C6" w:rsidP="001525C6">
      <w:pPr>
        <w:pStyle w:val="ListParagraph"/>
        <w:jc w:val="both"/>
      </w:pPr>
      <w:r>
        <w:t>In Indonesia, spectrum management and monitoring were organized by the Ministry of Communications and Informatics (MCI). Spectrum monitoring team for the event consist of:</w:t>
      </w:r>
    </w:p>
    <w:p w14:paraId="2501CA57" w14:textId="77777777" w:rsidR="001525C6" w:rsidRDefault="001525C6" w:rsidP="001525C6">
      <w:pPr>
        <w:pStyle w:val="ListParagraph"/>
        <w:numPr>
          <w:ilvl w:val="0"/>
          <w:numId w:val="2"/>
        </w:numPr>
        <w:ind w:left="1170"/>
        <w:jc w:val="both"/>
      </w:pPr>
      <w:r>
        <w:t>Steering and Organizing Committee.</w:t>
      </w:r>
    </w:p>
    <w:p w14:paraId="50BC1FD4" w14:textId="77777777" w:rsidR="001525C6" w:rsidRDefault="001525C6" w:rsidP="001525C6">
      <w:pPr>
        <w:pStyle w:val="ListParagraph"/>
        <w:numPr>
          <w:ilvl w:val="0"/>
          <w:numId w:val="2"/>
        </w:numPr>
        <w:ind w:left="1170"/>
        <w:jc w:val="both"/>
      </w:pPr>
      <w:r>
        <w:lastRenderedPageBreak/>
        <w:t>Spectrum Monitoring Team consist of officers from Headquarter, Regional Offices from:</w:t>
      </w:r>
    </w:p>
    <w:p w14:paraId="5C1DF902" w14:textId="77777777" w:rsidR="001525C6" w:rsidRDefault="001525C6" w:rsidP="001525C6">
      <w:pPr>
        <w:pStyle w:val="ListParagraph"/>
        <w:numPr>
          <w:ilvl w:val="1"/>
          <w:numId w:val="2"/>
        </w:numPr>
        <w:ind w:left="1620"/>
        <w:jc w:val="both"/>
      </w:pPr>
      <w:r>
        <w:t xml:space="preserve">Jakarta Spectrum Monitoring </w:t>
      </w:r>
      <w:proofErr w:type="gramStart"/>
      <w:r>
        <w:t>Office;</w:t>
      </w:r>
      <w:proofErr w:type="gramEnd"/>
    </w:p>
    <w:p w14:paraId="04E69846" w14:textId="77777777" w:rsidR="001525C6" w:rsidRDefault="001525C6" w:rsidP="001525C6">
      <w:pPr>
        <w:pStyle w:val="ListParagraph"/>
        <w:numPr>
          <w:ilvl w:val="1"/>
          <w:numId w:val="2"/>
        </w:numPr>
        <w:ind w:left="1620"/>
        <w:jc w:val="both"/>
      </w:pPr>
      <w:r>
        <w:t xml:space="preserve">Palembang Spectrum Monitoring </w:t>
      </w:r>
      <w:proofErr w:type="gramStart"/>
      <w:r>
        <w:t>Office;</w:t>
      </w:r>
      <w:proofErr w:type="gramEnd"/>
    </w:p>
    <w:p w14:paraId="1D6C610A" w14:textId="77777777" w:rsidR="001525C6" w:rsidRDefault="001525C6" w:rsidP="001525C6">
      <w:pPr>
        <w:pStyle w:val="ListParagraph"/>
        <w:numPr>
          <w:ilvl w:val="1"/>
          <w:numId w:val="2"/>
        </w:numPr>
        <w:ind w:left="1620"/>
        <w:jc w:val="both"/>
      </w:pPr>
      <w:r>
        <w:t>Tangerang Spectrum Monitoring Office; and</w:t>
      </w:r>
    </w:p>
    <w:p w14:paraId="61D38B88" w14:textId="77777777" w:rsidR="001525C6" w:rsidRDefault="001525C6" w:rsidP="001525C6">
      <w:pPr>
        <w:pStyle w:val="ListParagraph"/>
        <w:numPr>
          <w:ilvl w:val="1"/>
          <w:numId w:val="2"/>
        </w:numPr>
        <w:ind w:left="1620"/>
        <w:jc w:val="both"/>
      </w:pPr>
      <w:r>
        <w:t>Bandung Spectrum Monitoring Office.</w:t>
      </w:r>
    </w:p>
    <w:p w14:paraId="0B9CC484" w14:textId="77777777" w:rsidR="001525C6" w:rsidRPr="00581F7F" w:rsidRDefault="001525C6" w:rsidP="001525C6">
      <w:pPr>
        <w:pStyle w:val="ListParagraph"/>
        <w:numPr>
          <w:ilvl w:val="0"/>
          <w:numId w:val="2"/>
        </w:numPr>
        <w:ind w:left="1170"/>
        <w:jc w:val="both"/>
      </w:pPr>
      <w:r w:rsidRPr="00F64FC5">
        <w:t>Law Enforcement Officer.</w:t>
      </w:r>
    </w:p>
    <w:p w14:paraId="182BA2D8" w14:textId="77777777" w:rsidR="001525C6" w:rsidRDefault="001525C6" w:rsidP="001525C6">
      <w:pPr>
        <w:jc w:val="both"/>
        <w:rPr>
          <w:color w:val="FF0000"/>
        </w:rPr>
      </w:pPr>
    </w:p>
    <w:p w14:paraId="5D12F65C" w14:textId="77777777" w:rsidR="001525C6" w:rsidRDefault="001525C6" w:rsidP="001525C6">
      <w:pPr>
        <w:pStyle w:val="ListParagraph"/>
        <w:numPr>
          <w:ilvl w:val="2"/>
          <w:numId w:val="7"/>
        </w:numPr>
        <w:ind w:left="720"/>
        <w:jc w:val="both"/>
        <w:rPr>
          <w:b/>
        </w:rPr>
      </w:pPr>
      <w:r>
        <w:rPr>
          <w:b/>
        </w:rPr>
        <w:t xml:space="preserve">Objectivities and Task at Different Phases </w:t>
      </w:r>
    </w:p>
    <w:p w14:paraId="3B82029C" w14:textId="77777777" w:rsidR="001525C6" w:rsidRDefault="001525C6" w:rsidP="001525C6">
      <w:pPr>
        <w:pStyle w:val="ListParagraph"/>
        <w:jc w:val="both"/>
      </w:pPr>
      <w:r>
        <w:t>The monitoring activities can be divided into three phases, namely before, during, and after the Games, each with different objectivities and tasks.</w:t>
      </w:r>
    </w:p>
    <w:p w14:paraId="05AAF6B0" w14:textId="77777777" w:rsidR="001525C6" w:rsidRDefault="001525C6" w:rsidP="001525C6">
      <w:pPr>
        <w:pStyle w:val="ListParagraph"/>
        <w:numPr>
          <w:ilvl w:val="0"/>
          <w:numId w:val="2"/>
        </w:numPr>
        <w:ind w:left="1170"/>
        <w:jc w:val="both"/>
      </w:pPr>
      <w:r>
        <w:t xml:space="preserve">Before Asian Games. During this period </w:t>
      </w:r>
      <w:proofErr w:type="gramStart"/>
      <w:r>
        <w:t>a number of</w:t>
      </w:r>
      <w:proofErr w:type="gramEnd"/>
      <w:r>
        <w:t xml:space="preserve"> preparatory tasks were undertaken, including:</w:t>
      </w:r>
    </w:p>
    <w:p w14:paraId="0AC67384" w14:textId="77777777" w:rsidR="001525C6" w:rsidRDefault="001525C6" w:rsidP="001525C6">
      <w:pPr>
        <w:pStyle w:val="ListParagraph"/>
        <w:numPr>
          <w:ilvl w:val="2"/>
          <w:numId w:val="3"/>
        </w:numPr>
        <w:ind w:left="1620"/>
        <w:jc w:val="both"/>
      </w:pPr>
      <w:r>
        <w:t>Develop Spectrum Monitoring Team during major events.</w:t>
      </w:r>
    </w:p>
    <w:p w14:paraId="7A4A3D8E" w14:textId="77777777" w:rsidR="001525C6" w:rsidRDefault="001525C6" w:rsidP="001525C6">
      <w:pPr>
        <w:pStyle w:val="ListParagraph"/>
        <w:numPr>
          <w:ilvl w:val="2"/>
          <w:numId w:val="3"/>
        </w:numPr>
        <w:ind w:left="1620"/>
        <w:jc w:val="both"/>
      </w:pPr>
      <w:r>
        <w:t>Coordination with stakeholders.</w:t>
      </w:r>
    </w:p>
    <w:p w14:paraId="0D28700B" w14:textId="77777777" w:rsidR="001525C6" w:rsidRDefault="001525C6" w:rsidP="001525C6">
      <w:pPr>
        <w:pStyle w:val="ListParagraph"/>
        <w:numPr>
          <w:ilvl w:val="2"/>
          <w:numId w:val="3"/>
        </w:numPr>
        <w:ind w:left="1620"/>
        <w:jc w:val="both"/>
      </w:pPr>
      <w:r>
        <w:t>Meeting with the related stakeholders such as event organizer, host broadcaster, etc.</w:t>
      </w:r>
    </w:p>
    <w:p w14:paraId="635F086C" w14:textId="77777777" w:rsidR="001525C6" w:rsidRDefault="001525C6" w:rsidP="001525C6">
      <w:pPr>
        <w:pStyle w:val="ListParagraph"/>
        <w:numPr>
          <w:ilvl w:val="2"/>
          <w:numId w:val="3"/>
        </w:numPr>
        <w:ind w:left="1620"/>
        <w:jc w:val="both"/>
      </w:pPr>
      <w:r>
        <w:t>Evaluating band or frequency channel by spectrum monitoring activity. Which will be used during the event.</w:t>
      </w:r>
    </w:p>
    <w:p w14:paraId="4FD2FA70" w14:textId="77777777" w:rsidR="001525C6" w:rsidRDefault="001525C6" w:rsidP="001525C6">
      <w:pPr>
        <w:pStyle w:val="ListParagraph"/>
        <w:numPr>
          <w:ilvl w:val="2"/>
          <w:numId w:val="3"/>
        </w:numPr>
        <w:ind w:left="1620"/>
        <w:jc w:val="both"/>
      </w:pPr>
      <w:r>
        <w:t xml:space="preserve">Collecting data </w:t>
      </w:r>
      <w:proofErr w:type="gramStart"/>
      <w:r>
        <w:t>consist</w:t>
      </w:r>
      <w:proofErr w:type="gramEnd"/>
      <w:r>
        <w:t xml:space="preserve"> of type, specification, </w:t>
      </w:r>
      <w:proofErr w:type="gramStart"/>
      <w:r>
        <w:t>location</w:t>
      </w:r>
      <w:proofErr w:type="gramEnd"/>
      <w:r>
        <w:t xml:space="preserve"> and installation schedule for the equipment that will be used during the event.</w:t>
      </w:r>
    </w:p>
    <w:p w14:paraId="6BDE8768" w14:textId="77777777" w:rsidR="001525C6" w:rsidRDefault="001525C6" w:rsidP="001525C6">
      <w:pPr>
        <w:pStyle w:val="ListParagraph"/>
        <w:numPr>
          <w:ilvl w:val="2"/>
          <w:numId w:val="3"/>
        </w:numPr>
        <w:ind w:left="1620"/>
        <w:jc w:val="both"/>
      </w:pPr>
      <w:r>
        <w:t>Examine the event location.</w:t>
      </w:r>
    </w:p>
    <w:p w14:paraId="52FD9020" w14:textId="77777777" w:rsidR="001525C6" w:rsidRDefault="001525C6" w:rsidP="001525C6">
      <w:pPr>
        <w:pStyle w:val="ListParagraph"/>
        <w:numPr>
          <w:ilvl w:val="2"/>
          <w:numId w:val="3"/>
        </w:numPr>
        <w:ind w:left="1620"/>
        <w:jc w:val="both"/>
      </w:pPr>
      <w:r>
        <w:t>Formulating radio frequency monitoring scheme based on data collection.</w:t>
      </w:r>
    </w:p>
    <w:p w14:paraId="648EF277" w14:textId="77777777" w:rsidR="001525C6" w:rsidRDefault="001525C6" w:rsidP="001525C6">
      <w:pPr>
        <w:pStyle w:val="ListParagraph"/>
        <w:numPr>
          <w:ilvl w:val="2"/>
          <w:numId w:val="3"/>
        </w:numPr>
        <w:ind w:left="1620"/>
        <w:jc w:val="both"/>
      </w:pPr>
      <w:r>
        <w:t>Establish mechanism for handling an unexpected radio interference during event.</w:t>
      </w:r>
    </w:p>
    <w:p w14:paraId="5AF8AD13" w14:textId="77777777" w:rsidR="001525C6" w:rsidRDefault="001525C6" w:rsidP="001525C6">
      <w:pPr>
        <w:pStyle w:val="ListParagraph"/>
        <w:numPr>
          <w:ilvl w:val="2"/>
          <w:numId w:val="3"/>
        </w:numPr>
        <w:ind w:left="1620"/>
        <w:jc w:val="both"/>
      </w:pPr>
      <w:r>
        <w:t>Collecting data of radio frequency monitoring equipment and communication equipment needed during the event.</w:t>
      </w:r>
    </w:p>
    <w:p w14:paraId="111496AF" w14:textId="77777777" w:rsidR="001525C6" w:rsidRDefault="001525C6" w:rsidP="001525C6">
      <w:pPr>
        <w:pStyle w:val="ListParagraph"/>
        <w:numPr>
          <w:ilvl w:val="2"/>
          <w:numId w:val="3"/>
        </w:numPr>
        <w:ind w:left="1620"/>
        <w:jc w:val="both"/>
      </w:pPr>
      <w:r>
        <w:t>Mapping personnel and schedule needed during the event.</w:t>
      </w:r>
    </w:p>
    <w:p w14:paraId="5DE576D0" w14:textId="77777777" w:rsidR="001525C6" w:rsidRDefault="001525C6" w:rsidP="001525C6">
      <w:pPr>
        <w:pStyle w:val="ListParagraph"/>
        <w:numPr>
          <w:ilvl w:val="0"/>
          <w:numId w:val="2"/>
        </w:numPr>
        <w:ind w:left="1170"/>
        <w:jc w:val="both"/>
      </w:pPr>
      <w:r>
        <w:t>Just Before and During Asian Games.</w:t>
      </w:r>
    </w:p>
    <w:p w14:paraId="470BEF17" w14:textId="77777777" w:rsidR="001525C6" w:rsidRDefault="001525C6" w:rsidP="001525C6">
      <w:pPr>
        <w:pStyle w:val="ListParagraph"/>
        <w:numPr>
          <w:ilvl w:val="2"/>
          <w:numId w:val="3"/>
        </w:numPr>
        <w:ind w:left="1620"/>
        <w:jc w:val="both"/>
      </w:pPr>
      <w:r>
        <w:t>Coordination with spectrum monitoring team.</w:t>
      </w:r>
    </w:p>
    <w:p w14:paraId="2FE023EB" w14:textId="77777777" w:rsidR="001525C6" w:rsidRDefault="001525C6" w:rsidP="001525C6">
      <w:pPr>
        <w:pStyle w:val="ListParagraph"/>
        <w:numPr>
          <w:ilvl w:val="2"/>
          <w:numId w:val="3"/>
        </w:numPr>
        <w:ind w:left="1620"/>
        <w:jc w:val="both"/>
      </w:pPr>
      <w:r>
        <w:t>Coordination with event organizer and radio station inspection.</w:t>
      </w:r>
    </w:p>
    <w:p w14:paraId="44CEAAB0" w14:textId="77777777" w:rsidR="001525C6" w:rsidRDefault="001525C6" w:rsidP="001525C6">
      <w:pPr>
        <w:pStyle w:val="ListParagraph"/>
        <w:numPr>
          <w:ilvl w:val="2"/>
          <w:numId w:val="3"/>
        </w:numPr>
        <w:ind w:left="1620"/>
        <w:jc w:val="both"/>
      </w:pPr>
      <w:r>
        <w:t>Trial and rehearsal.</w:t>
      </w:r>
    </w:p>
    <w:p w14:paraId="4777043E" w14:textId="77777777" w:rsidR="001525C6" w:rsidRDefault="001525C6" w:rsidP="001525C6">
      <w:pPr>
        <w:pStyle w:val="ListParagraph"/>
        <w:numPr>
          <w:ilvl w:val="2"/>
          <w:numId w:val="3"/>
        </w:numPr>
        <w:ind w:left="1620"/>
        <w:jc w:val="both"/>
      </w:pPr>
      <w:r>
        <w:t>Monitoring the spectrum.</w:t>
      </w:r>
    </w:p>
    <w:p w14:paraId="3BEAA45A" w14:textId="77777777" w:rsidR="001525C6" w:rsidRDefault="001525C6" w:rsidP="001525C6">
      <w:pPr>
        <w:pStyle w:val="ListParagraph"/>
        <w:numPr>
          <w:ilvl w:val="2"/>
          <w:numId w:val="3"/>
        </w:numPr>
        <w:ind w:left="1620"/>
        <w:jc w:val="both"/>
      </w:pPr>
      <w:r>
        <w:t>Radio interference investigation.</w:t>
      </w:r>
    </w:p>
    <w:p w14:paraId="33AFE4C4" w14:textId="77777777" w:rsidR="001525C6" w:rsidRDefault="001525C6" w:rsidP="001525C6">
      <w:pPr>
        <w:pStyle w:val="ListParagraph"/>
        <w:numPr>
          <w:ilvl w:val="2"/>
          <w:numId w:val="3"/>
        </w:numPr>
        <w:ind w:left="1620"/>
        <w:jc w:val="both"/>
      </w:pPr>
      <w:r>
        <w:t>Elimination of unlicensed frequency.</w:t>
      </w:r>
    </w:p>
    <w:p w14:paraId="7DE80565" w14:textId="77777777" w:rsidR="001525C6" w:rsidRDefault="001525C6" w:rsidP="001525C6">
      <w:pPr>
        <w:pStyle w:val="ListParagraph"/>
        <w:numPr>
          <w:ilvl w:val="0"/>
          <w:numId w:val="2"/>
        </w:numPr>
        <w:ind w:left="1170"/>
        <w:jc w:val="both"/>
      </w:pPr>
      <w:r>
        <w:t>After Asian Games.</w:t>
      </w:r>
    </w:p>
    <w:p w14:paraId="4923FDDC" w14:textId="77777777" w:rsidR="001525C6" w:rsidRDefault="001525C6" w:rsidP="001525C6">
      <w:pPr>
        <w:pStyle w:val="ListParagraph"/>
        <w:numPr>
          <w:ilvl w:val="2"/>
          <w:numId w:val="3"/>
        </w:numPr>
        <w:ind w:left="1620"/>
        <w:jc w:val="both"/>
      </w:pPr>
      <w:r>
        <w:t>Evaluating radio frequency monitoring during the event.</w:t>
      </w:r>
    </w:p>
    <w:p w14:paraId="04CEB8AB" w14:textId="77777777" w:rsidR="001525C6" w:rsidRDefault="001525C6" w:rsidP="001525C6">
      <w:pPr>
        <w:pStyle w:val="ListParagraph"/>
        <w:numPr>
          <w:ilvl w:val="2"/>
          <w:numId w:val="3"/>
        </w:numPr>
        <w:ind w:left="1620"/>
        <w:jc w:val="both"/>
      </w:pPr>
      <w:r>
        <w:t>Investigating radio frequency interference.</w:t>
      </w:r>
    </w:p>
    <w:p w14:paraId="098F2023" w14:textId="77777777" w:rsidR="001525C6" w:rsidRDefault="001525C6" w:rsidP="001525C6">
      <w:pPr>
        <w:pStyle w:val="ListParagraph"/>
        <w:numPr>
          <w:ilvl w:val="2"/>
          <w:numId w:val="3"/>
        </w:numPr>
        <w:ind w:left="1620"/>
        <w:jc w:val="both"/>
      </w:pPr>
      <w:r>
        <w:t>Post-event radio frequency monitoring to assure frequencies for the event are no longer used.</w:t>
      </w:r>
    </w:p>
    <w:p w14:paraId="52D0920A" w14:textId="77777777" w:rsidR="001525C6" w:rsidRDefault="001525C6" w:rsidP="001525C6">
      <w:pPr>
        <w:pStyle w:val="ListParagraph"/>
        <w:numPr>
          <w:ilvl w:val="2"/>
          <w:numId w:val="3"/>
        </w:numPr>
        <w:ind w:left="1620"/>
        <w:jc w:val="both"/>
      </w:pPr>
      <w:r>
        <w:t>Inspecting and restoring radio frequency equipment for monitoring and communication.</w:t>
      </w:r>
    </w:p>
    <w:p w14:paraId="267F73BC" w14:textId="77777777" w:rsidR="001525C6" w:rsidRDefault="001525C6" w:rsidP="001525C6">
      <w:pPr>
        <w:pStyle w:val="ListParagraph"/>
        <w:numPr>
          <w:ilvl w:val="2"/>
          <w:numId w:val="3"/>
        </w:numPr>
        <w:ind w:left="1620"/>
        <w:jc w:val="both"/>
      </w:pPr>
      <w:r>
        <w:t>Reporting summary of event.</w:t>
      </w:r>
    </w:p>
    <w:p w14:paraId="0287AE92" w14:textId="77777777" w:rsidR="001525C6" w:rsidRDefault="001525C6" w:rsidP="001525C6">
      <w:pPr>
        <w:jc w:val="both"/>
      </w:pPr>
    </w:p>
    <w:p w14:paraId="2A40BE27" w14:textId="77777777" w:rsidR="001525C6" w:rsidRDefault="001525C6" w:rsidP="001525C6">
      <w:pPr>
        <w:pStyle w:val="ListParagraph"/>
        <w:numPr>
          <w:ilvl w:val="2"/>
          <w:numId w:val="7"/>
        </w:numPr>
        <w:ind w:left="720"/>
        <w:jc w:val="both"/>
        <w:rPr>
          <w:b/>
        </w:rPr>
      </w:pPr>
      <w:r>
        <w:rPr>
          <w:b/>
        </w:rPr>
        <w:t>Monitoring Method and Equipment</w:t>
      </w:r>
    </w:p>
    <w:p w14:paraId="10CBB0F8" w14:textId="77777777" w:rsidR="001525C6" w:rsidRDefault="001525C6" w:rsidP="001525C6">
      <w:pPr>
        <w:pStyle w:val="ListParagraph"/>
        <w:jc w:val="both"/>
        <w:rPr>
          <w:lang w:val="en-GB"/>
        </w:rPr>
      </w:pPr>
      <w:r>
        <w:rPr>
          <w:lang w:val="en-GB" w:eastAsia="ko-KR"/>
        </w:rPr>
        <w:t xml:space="preserve">Spectrum monitoring activities for Asian </w:t>
      </w:r>
      <w:r>
        <w:rPr>
          <w:lang w:val="en-GB" w:eastAsia="zh-CN"/>
        </w:rPr>
        <w:t xml:space="preserve">Games 2018 were started in the end of 2017 to </w:t>
      </w:r>
      <w:r w:rsidRPr="00581F7F">
        <w:t>support</w:t>
      </w:r>
      <w:r>
        <w:rPr>
          <w:lang w:val="en-GB" w:eastAsia="zh-CN"/>
        </w:rPr>
        <w:t xml:space="preserve"> Directorate of Spectrum Policy and Planning in allocating appropriate spectrum for the event. </w:t>
      </w:r>
      <w:r>
        <w:rPr>
          <w:lang w:val="en-GB"/>
        </w:rPr>
        <w:t xml:space="preserve">Monitoring activity was done using fixed, </w:t>
      </w:r>
      <w:proofErr w:type="gramStart"/>
      <w:r>
        <w:rPr>
          <w:lang w:val="en-GB"/>
        </w:rPr>
        <w:t>mobile</w:t>
      </w:r>
      <w:proofErr w:type="gramEnd"/>
      <w:r>
        <w:rPr>
          <w:lang w:val="en-GB"/>
        </w:rPr>
        <w:t xml:space="preserve"> or portable stations before the event started to get real spectrum conditions in relevant frequency bands. </w:t>
      </w:r>
    </w:p>
    <w:p w14:paraId="7150D98E" w14:textId="77777777" w:rsidR="001525C6" w:rsidRDefault="001525C6" w:rsidP="001525C6">
      <w:pPr>
        <w:ind w:left="360"/>
        <w:jc w:val="both"/>
      </w:pPr>
    </w:p>
    <w:p w14:paraId="45B71705" w14:textId="77777777" w:rsidR="001525C6" w:rsidRDefault="001525C6" w:rsidP="001525C6">
      <w:pPr>
        <w:tabs>
          <w:tab w:val="left" w:pos="720"/>
        </w:tabs>
        <w:ind w:left="720"/>
        <w:jc w:val="both"/>
      </w:pPr>
      <w:r>
        <w:lastRenderedPageBreak/>
        <w:t xml:space="preserve">Before </w:t>
      </w:r>
      <w:proofErr w:type="gramStart"/>
      <w:r>
        <w:t>defined</w:t>
      </w:r>
      <w:proofErr w:type="gramEnd"/>
      <w:r>
        <w:t xml:space="preserve"> the configuration of monitoring station for the event, it is important for the spectrum monitoring team to understand the mechanism of radio frequency equipment used at the venue </w:t>
      </w:r>
      <w:proofErr w:type="gramStart"/>
      <w:r>
        <w:t>in order to</w:t>
      </w:r>
      <w:proofErr w:type="gramEnd"/>
      <w:r>
        <w:t xml:space="preserve"> minimize potency of interference that may happen. </w:t>
      </w:r>
    </w:p>
    <w:p w14:paraId="1BFAED2A" w14:textId="77777777" w:rsidR="001525C6" w:rsidRDefault="001525C6" w:rsidP="001525C6">
      <w:pPr>
        <w:ind w:left="360"/>
        <w:jc w:val="both"/>
      </w:pPr>
    </w:p>
    <w:p w14:paraId="04692FA4" w14:textId="77777777" w:rsidR="001525C6" w:rsidRDefault="001525C6" w:rsidP="001525C6">
      <w:pPr>
        <w:ind w:left="720"/>
        <w:jc w:val="both"/>
      </w:pPr>
      <w:r>
        <w:t xml:space="preserve">The spectrum monitoring team is advised to: </w:t>
      </w:r>
    </w:p>
    <w:p w14:paraId="52554FB7" w14:textId="77777777" w:rsidR="001525C6" w:rsidRDefault="001525C6" w:rsidP="001525C6">
      <w:pPr>
        <w:pStyle w:val="ListParagraph"/>
        <w:numPr>
          <w:ilvl w:val="4"/>
          <w:numId w:val="3"/>
        </w:numPr>
        <w:ind w:left="1080" w:hanging="284"/>
        <w:jc w:val="both"/>
        <w:rPr>
          <w:rFonts w:eastAsia="Times New Roman"/>
        </w:rPr>
      </w:pPr>
      <w:r>
        <w:t xml:space="preserve">Understand the radio frequency equipment mechanism/architecture that will be used during the </w:t>
      </w:r>
      <w:proofErr w:type="gramStart"/>
      <w:r>
        <w:t>event</w:t>
      </w:r>
      <w:proofErr w:type="gramEnd"/>
      <w:r>
        <w:rPr>
          <w:rFonts w:eastAsia="Times New Roman"/>
        </w:rPr>
        <w:t xml:space="preserve"> </w:t>
      </w:r>
    </w:p>
    <w:p w14:paraId="2DDFEE9B" w14:textId="77777777" w:rsidR="001525C6" w:rsidRDefault="001525C6" w:rsidP="001525C6">
      <w:pPr>
        <w:pStyle w:val="ListParagraph"/>
        <w:numPr>
          <w:ilvl w:val="4"/>
          <w:numId w:val="3"/>
        </w:numPr>
        <w:ind w:left="1080" w:hanging="284"/>
        <w:jc w:val="both"/>
        <w:rPr>
          <w:rFonts w:eastAsia="Times New Roman"/>
        </w:rPr>
      </w:pPr>
      <w:r>
        <w:rPr>
          <w:rFonts w:eastAsia="Times New Roman"/>
        </w:rPr>
        <w:t xml:space="preserve">Mapping the locations of equipment with temporary frequency license installed at the venue. </w:t>
      </w:r>
    </w:p>
    <w:p w14:paraId="02D182F5" w14:textId="77777777" w:rsidR="001525C6" w:rsidRDefault="001525C6" w:rsidP="001525C6">
      <w:pPr>
        <w:pStyle w:val="ListParagraph"/>
        <w:ind w:left="0"/>
        <w:jc w:val="both"/>
        <w:rPr>
          <w:rFonts w:eastAsia="Times New Roman"/>
        </w:rPr>
      </w:pPr>
    </w:p>
    <w:p w14:paraId="00E6A1E2" w14:textId="77777777" w:rsidR="001525C6" w:rsidRDefault="001525C6" w:rsidP="001525C6">
      <w:pPr>
        <w:jc w:val="center"/>
        <w:rPr>
          <w:rFonts w:eastAsia="Times New Roman"/>
        </w:rPr>
      </w:pPr>
      <w:r>
        <w:rPr>
          <w:rFonts w:eastAsia="Times New Roman"/>
          <w:noProof/>
        </w:rPr>
        <w:drawing>
          <wp:inline distT="0" distB="0" distL="0" distR="0" wp14:anchorId="66D47DF5" wp14:editId="00F100BE">
            <wp:extent cx="4242435" cy="2740025"/>
            <wp:effectExtent l="0" t="0" r="5715" b="3175"/>
            <wp:docPr id="3" name="Picture 3" descr="page7image2621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age7image2621523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4242862" cy="2740335"/>
                    </a:xfrm>
                    <a:prstGeom prst="rect">
                      <a:avLst/>
                    </a:prstGeom>
                    <a:noFill/>
                    <a:ln>
                      <a:noFill/>
                    </a:ln>
                  </pic:spPr>
                </pic:pic>
              </a:graphicData>
            </a:graphic>
          </wp:inline>
        </w:drawing>
      </w:r>
      <w:r>
        <w:rPr>
          <w:rFonts w:eastAsia="Times New Roman"/>
        </w:rPr>
        <w:fldChar w:fldCharType="begin"/>
      </w:r>
      <w:r>
        <w:rPr>
          <w:rFonts w:eastAsia="Times New Roman"/>
        </w:rPr>
        <w:instrText xml:space="preserve"> INCLUDEPICTURE "C:\\var\\folders\\vj\\mxbqkwcs4p76698d_c3_7yl80000gn\\T\\com.microsoft.Word\\WebArchiveCopyPasteTempFiles\\page7image26215232" \* MERGEFORMAT </w:instrText>
      </w:r>
      <w:r>
        <w:rPr>
          <w:rFonts w:eastAsia="Times New Roman"/>
        </w:rPr>
        <w:fldChar w:fldCharType="end"/>
      </w:r>
    </w:p>
    <w:p w14:paraId="65898EE1" w14:textId="2132DEDB" w:rsidR="00CC0A18" w:rsidRDefault="00CC0A18" w:rsidP="00CC0A18">
      <w:pPr>
        <w:pStyle w:val="ListParagraph"/>
        <w:ind w:left="0"/>
        <w:jc w:val="center"/>
        <w:rPr>
          <w:rFonts w:eastAsia="Times New Roman"/>
        </w:rPr>
      </w:pPr>
      <w:r>
        <w:rPr>
          <w:rFonts w:eastAsia="Times New Roman"/>
        </w:rPr>
        <w:t>Figure 2 Equipment Installation at Main Stadium</w:t>
      </w:r>
    </w:p>
    <w:p w14:paraId="2ADD1699" w14:textId="77777777" w:rsidR="001525C6" w:rsidRDefault="001525C6" w:rsidP="001525C6">
      <w:pPr>
        <w:rPr>
          <w:rFonts w:eastAsia="Times New Roman"/>
        </w:rPr>
      </w:pPr>
    </w:p>
    <w:p w14:paraId="7EB8A799" w14:textId="77777777" w:rsidR="001525C6" w:rsidRDefault="001525C6" w:rsidP="001525C6">
      <w:pPr>
        <w:pStyle w:val="ListParagraph"/>
        <w:jc w:val="both"/>
        <w:rPr>
          <w:lang w:val="en-GB"/>
        </w:rPr>
      </w:pPr>
      <w:r w:rsidRPr="00581F7F">
        <w:t>Refer</w:t>
      </w:r>
      <w:r>
        <w:rPr>
          <w:rFonts w:eastAsia="Times New Roman"/>
        </w:rPr>
        <w:t xml:space="preserve"> to point a and b; the team can set the area and equipment needed for monitoring, which consists of monitoring </w:t>
      </w:r>
      <w:proofErr w:type="gramStart"/>
      <w:r>
        <w:rPr>
          <w:rFonts w:eastAsia="Times New Roman"/>
        </w:rPr>
        <w:t>car</w:t>
      </w:r>
      <w:proofErr w:type="gramEnd"/>
      <w:r>
        <w:rPr>
          <w:rFonts w:eastAsia="Times New Roman"/>
        </w:rPr>
        <w:t xml:space="preserve"> and handheld device. Furthermore, the team is also supported by fixed monitoring </w:t>
      </w:r>
      <w:proofErr w:type="gramStart"/>
      <w:r>
        <w:rPr>
          <w:rFonts w:eastAsia="Times New Roman"/>
        </w:rPr>
        <w:t>station</w:t>
      </w:r>
      <w:proofErr w:type="gramEnd"/>
      <w:r>
        <w:rPr>
          <w:rFonts w:eastAsia="Times New Roman"/>
        </w:rPr>
        <w:t xml:space="preserve"> near the venue in Jakarta, Palembang, Bandung and Banten. </w:t>
      </w:r>
      <w:r>
        <w:rPr>
          <w:lang w:val="en-GB"/>
        </w:rPr>
        <w:t xml:space="preserve">The cases of radio interference during major events are often require immediate response and the condition of traffic and restricted movement at the venue would not allow proper action. Hence measurement vehicles and handheld equipment should already be at the venue. </w:t>
      </w:r>
    </w:p>
    <w:p w14:paraId="0D0290E2" w14:textId="77777777" w:rsidR="001525C6" w:rsidRDefault="001525C6" w:rsidP="001525C6">
      <w:pPr>
        <w:jc w:val="both"/>
        <w:rPr>
          <w:rFonts w:eastAsia="Times New Roman"/>
        </w:rPr>
      </w:pPr>
    </w:p>
    <w:p w14:paraId="26E9508B" w14:textId="77777777" w:rsidR="001525C6" w:rsidRDefault="001525C6" w:rsidP="001525C6">
      <w:pPr>
        <w:jc w:val="center"/>
        <w:rPr>
          <w:rFonts w:eastAsia="Times New Roman"/>
        </w:rPr>
      </w:pPr>
      <w:r>
        <w:rPr>
          <w:rFonts w:eastAsia="Times New Roman"/>
          <w:noProof/>
        </w:rPr>
        <w:drawing>
          <wp:inline distT="0" distB="0" distL="0" distR="0" wp14:anchorId="38B6193E" wp14:editId="3CF33D69">
            <wp:extent cx="4506595" cy="2201545"/>
            <wp:effectExtent l="0" t="0" r="1905" b="0"/>
            <wp:docPr id="4" name="Picture 4" descr="page8image2652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age8image265265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4524670" cy="2210798"/>
                    </a:xfrm>
                    <a:prstGeom prst="rect">
                      <a:avLst/>
                    </a:prstGeom>
                    <a:noFill/>
                    <a:ln>
                      <a:noFill/>
                    </a:ln>
                  </pic:spPr>
                </pic:pic>
              </a:graphicData>
            </a:graphic>
          </wp:inline>
        </w:drawing>
      </w:r>
    </w:p>
    <w:p w14:paraId="01B235D4" w14:textId="03665C7F" w:rsidR="00CC0A18" w:rsidRDefault="00CC0A18" w:rsidP="00CC0A18">
      <w:pPr>
        <w:jc w:val="center"/>
        <w:rPr>
          <w:rFonts w:eastAsia="Times New Roman"/>
        </w:rPr>
      </w:pPr>
      <w:r>
        <w:rPr>
          <w:rFonts w:eastAsia="Times New Roman"/>
        </w:rPr>
        <w:t>Figure 3 Clustering Monitoring Area and Equipment</w:t>
      </w:r>
    </w:p>
    <w:p w14:paraId="5FC3BC03" w14:textId="77777777" w:rsidR="001525C6" w:rsidRPr="00CC0A18" w:rsidRDefault="001525C6" w:rsidP="001525C6">
      <w:pPr>
        <w:rPr>
          <w:highlight w:val="yellow"/>
          <w:lang w:eastAsia="zh-CN"/>
        </w:rPr>
      </w:pPr>
    </w:p>
    <w:p w14:paraId="73109EEC" w14:textId="77777777" w:rsidR="001525C6" w:rsidRDefault="001525C6" w:rsidP="001525C6">
      <w:pPr>
        <w:pStyle w:val="ListParagraph"/>
        <w:jc w:val="both"/>
        <w:rPr>
          <w:lang w:val="en-GB"/>
        </w:rPr>
      </w:pPr>
      <w:r w:rsidRPr="00581F7F">
        <w:t>During</w:t>
      </w:r>
      <w:r>
        <w:rPr>
          <w:lang w:val="en-GB"/>
        </w:rPr>
        <w:t xml:space="preserve"> the event, the monitoring team constantly monitored the spectrum usage at the venue few hours preceding and during the games to prevent any harmful interference and to quickly identify and find potentially interfering emissions, in order can solve harmful interferences even before they were reported. The team used handheld monitoring equipment for indoor venues and </w:t>
      </w:r>
      <w:proofErr w:type="gramStart"/>
      <w:r>
        <w:rPr>
          <w:lang w:val="en-GB"/>
        </w:rPr>
        <w:t>direction finding</w:t>
      </w:r>
      <w:proofErr w:type="gramEnd"/>
      <w:r>
        <w:rPr>
          <w:lang w:val="en-GB"/>
        </w:rPr>
        <w:t xml:space="preserve"> vehicles were located outside the venue in order can be used immediately to locate sources of interference.</w:t>
      </w:r>
    </w:p>
    <w:p w14:paraId="5FADA9C9" w14:textId="77777777" w:rsidR="001525C6" w:rsidRDefault="001525C6" w:rsidP="001525C6">
      <w:pPr>
        <w:pStyle w:val="ListParagraph"/>
        <w:ind w:left="0"/>
        <w:rPr>
          <w:lang w:val="en-GB"/>
        </w:rPr>
      </w:pPr>
    </w:p>
    <w:p w14:paraId="4902F836" w14:textId="77777777" w:rsidR="001525C6" w:rsidRDefault="001525C6" w:rsidP="001525C6">
      <w:pPr>
        <w:jc w:val="both"/>
      </w:pPr>
    </w:p>
    <w:p w14:paraId="11F90C4E" w14:textId="77777777" w:rsidR="001525C6" w:rsidRDefault="001525C6" w:rsidP="001525C6">
      <w:pPr>
        <w:jc w:val="center"/>
      </w:pPr>
      <w:r>
        <w:rPr>
          <w:rFonts w:cs="Arial"/>
          <w:noProof/>
        </w:rPr>
        <w:drawing>
          <wp:inline distT="0" distB="0" distL="0" distR="0" wp14:anchorId="5A87BAF0" wp14:editId="241B6234">
            <wp:extent cx="2957830" cy="2218690"/>
            <wp:effectExtent l="0" t="0" r="0" b="0"/>
            <wp:docPr id="61" name="Picture 61" descr="一群人在船上&#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一群人在船上&#10;&#10;低可信度描述已自动生成"/>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71552" cy="2228665"/>
                    </a:xfrm>
                    <a:prstGeom prst="rect">
                      <a:avLst/>
                    </a:prstGeom>
                  </pic:spPr>
                </pic:pic>
              </a:graphicData>
            </a:graphic>
          </wp:inline>
        </w:drawing>
      </w:r>
    </w:p>
    <w:p w14:paraId="1A59DA44" w14:textId="77777777" w:rsidR="001525C6" w:rsidRDefault="001525C6" w:rsidP="001525C6"/>
    <w:p w14:paraId="04171296" w14:textId="77777777" w:rsidR="001525C6" w:rsidRDefault="001525C6" w:rsidP="001525C6">
      <w:pPr>
        <w:jc w:val="center"/>
      </w:pPr>
      <w:r>
        <w:rPr>
          <w:rFonts w:cstheme="minorHAnsi"/>
          <w:b/>
          <w:noProof/>
        </w:rPr>
        <w:drawing>
          <wp:inline distT="0" distB="0" distL="0" distR="0" wp14:anchorId="499336A3" wp14:editId="2FA3EB93">
            <wp:extent cx="2968625" cy="2226310"/>
            <wp:effectExtent l="0" t="0" r="3175"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85700" cy="2239275"/>
                    </a:xfrm>
                    <a:prstGeom prst="rect">
                      <a:avLst/>
                    </a:prstGeom>
                  </pic:spPr>
                </pic:pic>
              </a:graphicData>
            </a:graphic>
          </wp:inline>
        </w:drawing>
      </w:r>
    </w:p>
    <w:p w14:paraId="0430BA98" w14:textId="77777777" w:rsidR="001525C6" w:rsidRDefault="001525C6" w:rsidP="001525C6"/>
    <w:p w14:paraId="5C73123D" w14:textId="77777777" w:rsidR="001525C6" w:rsidRDefault="001525C6" w:rsidP="001525C6">
      <w:pPr>
        <w:jc w:val="center"/>
      </w:pPr>
      <w:r>
        <w:rPr>
          <w:rFonts w:cs="Arial"/>
          <w:b/>
          <w:noProof/>
        </w:rPr>
        <w:drawing>
          <wp:inline distT="0" distB="0" distL="0" distR="0" wp14:anchorId="3E913082" wp14:editId="62FEB75A">
            <wp:extent cx="3613785" cy="2032635"/>
            <wp:effectExtent l="0" t="0" r="5715" b="5715"/>
            <wp:docPr id="63" name="Picture 63" descr="图片包含 男人, 游泳, 水, 船&#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图片包含 男人, 游泳, 水, 船&#10;&#10;描述已自动生成"/>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26846" cy="2040101"/>
                    </a:xfrm>
                    <a:prstGeom prst="rect">
                      <a:avLst/>
                    </a:prstGeom>
                  </pic:spPr>
                </pic:pic>
              </a:graphicData>
            </a:graphic>
          </wp:inline>
        </w:drawing>
      </w:r>
    </w:p>
    <w:p w14:paraId="2EB8E268" w14:textId="75B4CFEF" w:rsidR="00CC0A18" w:rsidRDefault="00CC0A18" w:rsidP="00CC0A18">
      <w:pPr>
        <w:pStyle w:val="ListParagraph"/>
        <w:ind w:left="0"/>
        <w:jc w:val="center"/>
        <w:rPr>
          <w:lang w:val="en-GB"/>
        </w:rPr>
      </w:pPr>
      <w:r>
        <w:rPr>
          <w:lang w:val="en-GB"/>
        </w:rPr>
        <w:t>Figure 4 Spectrum Monitoring Activities During Asian Games 2018</w:t>
      </w:r>
    </w:p>
    <w:p w14:paraId="458F90C4" w14:textId="0E1633EF" w:rsidR="001525C6" w:rsidRPr="00CC0A18" w:rsidRDefault="001525C6" w:rsidP="001525C6">
      <w:pPr>
        <w:jc w:val="both"/>
        <w:rPr>
          <w:lang w:val="en-GB"/>
        </w:rPr>
      </w:pPr>
    </w:p>
    <w:p w14:paraId="04D306CF" w14:textId="77777777" w:rsidR="00CC0A18" w:rsidRDefault="00CC0A18" w:rsidP="001525C6">
      <w:pPr>
        <w:jc w:val="both"/>
      </w:pPr>
    </w:p>
    <w:p w14:paraId="2FB18A8B" w14:textId="77777777" w:rsidR="001525C6" w:rsidRDefault="001525C6" w:rsidP="001525C6">
      <w:pPr>
        <w:pStyle w:val="ListParagraph"/>
        <w:numPr>
          <w:ilvl w:val="2"/>
          <w:numId w:val="7"/>
        </w:numPr>
        <w:ind w:left="720"/>
        <w:jc w:val="both"/>
        <w:rPr>
          <w:b/>
        </w:rPr>
      </w:pPr>
      <w:r>
        <w:rPr>
          <w:b/>
        </w:rPr>
        <w:t>Radio Frequency Interference (RFI) Management</w:t>
      </w:r>
    </w:p>
    <w:p w14:paraId="491CBA15" w14:textId="77777777" w:rsidR="001525C6" w:rsidRDefault="001525C6" w:rsidP="001525C6">
      <w:pPr>
        <w:pStyle w:val="ListParagraph"/>
        <w:jc w:val="both"/>
      </w:pPr>
      <w:r>
        <w:t>The radio frequency interference cases during the event must be solved in a short period. So, effective mechanism for interference handling is an essential thing to do.</w:t>
      </w:r>
    </w:p>
    <w:p w14:paraId="6E1B8B52" w14:textId="77777777" w:rsidR="001525C6" w:rsidRDefault="001525C6" w:rsidP="001525C6">
      <w:pPr>
        <w:pStyle w:val="ListParagraph"/>
        <w:ind w:left="360"/>
        <w:jc w:val="both"/>
      </w:pPr>
    </w:p>
    <w:p w14:paraId="31BCC4DF" w14:textId="77777777" w:rsidR="001525C6" w:rsidRDefault="001525C6" w:rsidP="001525C6">
      <w:pPr>
        <w:pStyle w:val="ListParagraph"/>
        <w:jc w:val="both"/>
      </w:pPr>
      <w:r>
        <w:t xml:space="preserve">The mechanism of radio frequency interference handling for Asian Games 2018 are as follows: </w:t>
      </w:r>
    </w:p>
    <w:p w14:paraId="31D9710F" w14:textId="77777777" w:rsidR="001525C6" w:rsidRDefault="001525C6" w:rsidP="001525C6">
      <w:pPr>
        <w:pStyle w:val="ListParagraph"/>
        <w:numPr>
          <w:ilvl w:val="0"/>
          <w:numId w:val="4"/>
        </w:numPr>
        <w:ind w:left="1080"/>
        <w:jc w:val="both"/>
      </w:pPr>
      <w:r>
        <w:t>Event organizer reports the interference to radio frequency monitoring team at the venue.</w:t>
      </w:r>
    </w:p>
    <w:p w14:paraId="7DD32250" w14:textId="77777777" w:rsidR="001525C6" w:rsidRDefault="001525C6" w:rsidP="001525C6">
      <w:pPr>
        <w:pStyle w:val="ListParagraph"/>
        <w:numPr>
          <w:ilvl w:val="0"/>
          <w:numId w:val="4"/>
        </w:numPr>
        <w:ind w:left="1080"/>
        <w:jc w:val="both"/>
      </w:pPr>
      <w:r>
        <w:t>Interference reports can be sent directly or via electronic media.</w:t>
      </w:r>
    </w:p>
    <w:p w14:paraId="27D85D69" w14:textId="77777777" w:rsidR="001525C6" w:rsidRDefault="001525C6" w:rsidP="001525C6">
      <w:pPr>
        <w:pStyle w:val="ListParagraph"/>
        <w:numPr>
          <w:ilvl w:val="0"/>
          <w:numId w:val="4"/>
        </w:numPr>
        <w:ind w:left="1080"/>
        <w:jc w:val="both"/>
      </w:pPr>
      <w:r>
        <w:t>PIC of RFI team at the venue who receives the interference report checks the file. If the file is incomplete, then the event organizer is asked to complete the report.</w:t>
      </w:r>
    </w:p>
    <w:p w14:paraId="328452D9" w14:textId="77777777" w:rsidR="001525C6" w:rsidRDefault="001525C6" w:rsidP="001525C6">
      <w:pPr>
        <w:pStyle w:val="ListParagraph"/>
        <w:numPr>
          <w:ilvl w:val="0"/>
          <w:numId w:val="4"/>
        </w:numPr>
        <w:ind w:left="1080"/>
        <w:jc w:val="both"/>
      </w:pPr>
      <w:r>
        <w:t xml:space="preserve">If the report form is complete, </w:t>
      </w:r>
      <w:proofErr w:type="gramStart"/>
      <w:r>
        <w:t>PIC</w:t>
      </w:r>
      <w:proofErr w:type="gramEnd"/>
      <w:r>
        <w:t xml:space="preserve"> of RFI team at the venue sends the report to spectrum monitoring and law enforcement team for investigating.</w:t>
      </w:r>
    </w:p>
    <w:p w14:paraId="196B102C" w14:textId="77777777" w:rsidR="001525C6" w:rsidRDefault="001525C6" w:rsidP="001525C6">
      <w:pPr>
        <w:pStyle w:val="ListParagraph"/>
        <w:numPr>
          <w:ilvl w:val="0"/>
          <w:numId w:val="4"/>
        </w:numPr>
        <w:ind w:left="1080"/>
        <w:jc w:val="both"/>
      </w:pPr>
      <w:r>
        <w:t>Spectrum monitoring team is investigating the interference and reporting the result once a day. In case of the interference occurred at the main frequency which will be used immediately for the event, the team can coordinate with Headquarter to find alternative frequency while investigation running.</w:t>
      </w:r>
    </w:p>
    <w:p w14:paraId="3B582A72" w14:textId="77777777" w:rsidR="001525C6" w:rsidRDefault="001525C6" w:rsidP="001525C6">
      <w:pPr>
        <w:pStyle w:val="ListParagraph"/>
        <w:numPr>
          <w:ilvl w:val="0"/>
          <w:numId w:val="4"/>
        </w:numPr>
        <w:ind w:left="1080"/>
        <w:jc w:val="both"/>
      </w:pPr>
      <w:r>
        <w:t>PIC of RFI team at the venue report the finished and ongoing interference investigation to event organizer.</w:t>
      </w:r>
    </w:p>
    <w:p w14:paraId="406135AD" w14:textId="77777777" w:rsidR="001525C6" w:rsidRDefault="001525C6" w:rsidP="001525C6">
      <w:pPr>
        <w:pStyle w:val="ListParagraph"/>
        <w:numPr>
          <w:ilvl w:val="0"/>
          <w:numId w:val="4"/>
        </w:numPr>
        <w:ind w:left="1080"/>
        <w:jc w:val="both"/>
      </w:pPr>
      <w:r>
        <w:t xml:space="preserve">Law enforcement </w:t>
      </w:r>
      <w:proofErr w:type="gramStart"/>
      <w:r>
        <w:t>team</w:t>
      </w:r>
      <w:proofErr w:type="gramEnd"/>
      <w:r>
        <w:t xml:space="preserve"> can dismantle all illegal uses of device.</w:t>
      </w:r>
    </w:p>
    <w:p w14:paraId="6C54F4A7" w14:textId="77777777" w:rsidR="001525C6" w:rsidRDefault="001525C6" w:rsidP="001525C6">
      <w:pPr>
        <w:pStyle w:val="ListParagraph"/>
        <w:ind w:left="0"/>
        <w:jc w:val="both"/>
      </w:pPr>
    </w:p>
    <w:p w14:paraId="6DB775D5" w14:textId="77777777" w:rsidR="001525C6" w:rsidRDefault="001525C6" w:rsidP="001525C6">
      <w:pPr>
        <w:jc w:val="center"/>
        <w:rPr>
          <w:rFonts w:eastAsia="Times New Roman"/>
        </w:rPr>
      </w:pPr>
    </w:p>
    <w:p w14:paraId="32304E89" w14:textId="77777777" w:rsidR="001525C6" w:rsidRDefault="001525C6" w:rsidP="001525C6">
      <w:pPr>
        <w:pStyle w:val="ListParagraph"/>
        <w:ind w:left="0"/>
        <w:jc w:val="center"/>
      </w:pPr>
      <w:r>
        <w:rPr>
          <w:noProof/>
          <w:color w:val="FF0000"/>
        </w:rPr>
        <w:drawing>
          <wp:inline distT="0" distB="0" distL="0" distR="0" wp14:anchorId="60CCE683" wp14:editId="2FB4223B">
            <wp:extent cx="4709795" cy="3771900"/>
            <wp:effectExtent l="0" t="0" r="0" b="0"/>
            <wp:docPr id="6" name="Picture 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图示&#10;&#10;描述已自动生成"/>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712618" cy="3773800"/>
                    </a:xfrm>
                    <a:prstGeom prst="rect">
                      <a:avLst/>
                    </a:prstGeom>
                    <a:noFill/>
                    <a:ln>
                      <a:noFill/>
                    </a:ln>
                  </pic:spPr>
                </pic:pic>
              </a:graphicData>
            </a:graphic>
          </wp:inline>
        </w:drawing>
      </w:r>
    </w:p>
    <w:p w14:paraId="55B66B5A" w14:textId="0DF4F52F" w:rsidR="008C083E" w:rsidRDefault="008C083E" w:rsidP="008C083E">
      <w:pPr>
        <w:jc w:val="center"/>
        <w:rPr>
          <w:rFonts w:eastAsia="Times New Roman"/>
        </w:rPr>
      </w:pPr>
      <w:r>
        <w:rPr>
          <w:rFonts w:eastAsia="Times New Roman"/>
        </w:rPr>
        <w:t>Figure 5 RFI Management</w:t>
      </w:r>
    </w:p>
    <w:p w14:paraId="2DE8B073" w14:textId="77777777" w:rsidR="001525C6" w:rsidRDefault="001525C6" w:rsidP="001525C6">
      <w:pPr>
        <w:jc w:val="both"/>
      </w:pPr>
    </w:p>
    <w:p w14:paraId="52C5F4FC" w14:textId="77777777" w:rsidR="001525C6" w:rsidRDefault="001525C6" w:rsidP="001525C6">
      <w:pPr>
        <w:jc w:val="both"/>
      </w:pPr>
    </w:p>
    <w:p w14:paraId="0F5443C9" w14:textId="77777777" w:rsidR="001525C6" w:rsidRDefault="001525C6" w:rsidP="001525C6">
      <w:pPr>
        <w:pStyle w:val="ListParagraph"/>
        <w:numPr>
          <w:ilvl w:val="2"/>
          <w:numId w:val="7"/>
        </w:numPr>
        <w:ind w:left="720"/>
        <w:jc w:val="both"/>
        <w:rPr>
          <w:b/>
        </w:rPr>
      </w:pPr>
      <w:r>
        <w:rPr>
          <w:b/>
        </w:rPr>
        <w:t>Spectrum Monitoring Result and Cases of Interference</w:t>
      </w:r>
    </w:p>
    <w:p w14:paraId="2EB94080" w14:textId="77777777" w:rsidR="001525C6" w:rsidRDefault="001525C6" w:rsidP="001525C6">
      <w:pPr>
        <w:pStyle w:val="ListParagraph"/>
        <w:jc w:val="both"/>
      </w:pPr>
      <w:r>
        <w:t>The result of monitoring activity in Asian Games 2018 is summarized in the Table 4.1 below.</w:t>
      </w:r>
    </w:p>
    <w:p w14:paraId="13EC371C" w14:textId="77777777" w:rsidR="001525C6" w:rsidRDefault="001525C6" w:rsidP="001525C6">
      <w:pPr>
        <w:jc w:val="both"/>
      </w:pPr>
    </w:p>
    <w:p w14:paraId="680AE105" w14:textId="7BBCA178" w:rsidR="001525C6" w:rsidRDefault="001525C6" w:rsidP="001525C6">
      <w:pPr>
        <w:jc w:val="center"/>
      </w:pPr>
      <w:r>
        <w:t>Table 1 Spectrum Monitoring Result</w:t>
      </w:r>
    </w:p>
    <w:p w14:paraId="04677155" w14:textId="77777777" w:rsidR="001525C6" w:rsidRDefault="001525C6" w:rsidP="001525C6">
      <w:pPr>
        <w:jc w:val="both"/>
      </w:pPr>
    </w:p>
    <w:tbl>
      <w:tblPr>
        <w:tblStyle w:val="TableGrid"/>
        <w:tblW w:w="6501" w:type="dxa"/>
        <w:tblInd w:w="1345" w:type="dxa"/>
        <w:tblLook w:val="04A0" w:firstRow="1" w:lastRow="0" w:firstColumn="1" w:lastColumn="0" w:noHBand="0" w:noVBand="1"/>
      </w:tblPr>
      <w:tblGrid>
        <w:gridCol w:w="4091"/>
        <w:gridCol w:w="1276"/>
        <w:gridCol w:w="1134"/>
      </w:tblGrid>
      <w:tr w:rsidR="001525C6" w14:paraId="5A388AED" w14:textId="77777777" w:rsidTr="00FE47E2">
        <w:tc>
          <w:tcPr>
            <w:tcW w:w="4091" w:type="dxa"/>
          </w:tcPr>
          <w:p w14:paraId="0F738EAB" w14:textId="77777777" w:rsidR="001525C6" w:rsidRDefault="001525C6" w:rsidP="00FE47E2">
            <w:pPr>
              <w:jc w:val="both"/>
            </w:pPr>
            <w:r>
              <w:t xml:space="preserve">Number of monitored </w:t>
            </w:r>
            <w:proofErr w:type="gramStart"/>
            <w:r>
              <w:t>frequency</w:t>
            </w:r>
            <w:proofErr w:type="gramEnd"/>
            <w:r>
              <w:t xml:space="preserve"> </w:t>
            </w:r>
          </w:p>
          <w:p w14:paraId="5F34DFDB" w14:textId="77777777" w:rsidR="001525C6" w:rsidRDefault="001525C6" w:rsidP="00FE47E2">
            <w:pPr>
              <w:pStyle w:val="ListParagraph"/>
              <w:numPr>
                <w:ilvl w:val="0"/>
                <w:numId w:val="2"/>
              </w:numPr>
              <w:ind w:left="0"/>
              <w:jc w:val="both"/>
            </w:pPr>
            <w:r>
              <w:t>- Broadcasting and media</w:t>
            </w:r>
          </w:p>
          <w:p w14:paraId="0A7CB512" w14:textId="77777777" w:rsidR="001525C6" w:rsidRDefault="001525C6" w:rsidP="00FE47E2">
            <w:pPr>
              <w:pStyle w:val="ListParagraph"/>
              <w:numPr>
                <w:ilvl w:val="0"/>
                <w:numId w:val="2"/>
              </w:numPr>
              <w:ind w:left="0"/>
              <w:jc w:val="both"/>
            </w:pPr>
            <w:r>
              <w:t>- Opening and closing ceremony</w:t>
            </w:r>
          </w:p>
          <w:p w14:paraId="6D3B2537" w14:textId="77777777" w:rsidR="001525C6" w:rsidRDefault="001525C6" w:rsidP="00FE47E2">
            <w:pPr>
              <w:pStyle w:val="ListParagraph"/>
              <w:numPr>
                <w:ilvl w:val="0"/>
                <w:numId w:val="2"/>
              </w:numPr>
              <w:ind w:left="0"/>
              <w:jc w:val="both"/>
            </w:pPr>
            <w:r>
              <w:t>- Timing and scoring</w:t>
            </w:r>
          </w:p>
          <w:p w14:paraId="110F993B" w14:textId="77777777" w:rsidR="001525C6" w:rsidRDefault="001525C6" w:rsidP="00FE47E2">
            <w:pPr>
              <w:pStyle w:val="ListParagraph"/>
              <w:numPr>
                <w:ilvl w:val="0"/>
                <w:numId w:val="2"/>
              </w:numPr>
              <w:ind w:left="0"/>
              <w:jc w:val="both"/>
            </w:pPr>
            <w:r>
              <w:t>- Radio Communication</w:t>
            </w:r>
          </w:p>
          <w:p w14:paraId="1E7635CA" w14:textId="77777777" w:rsidR="001525C6" w:rsidRDefault="001525C6" w:rsidP="00FE47E2">
            <w:pPr>
              <w:pStyle w:val="ListParagraph"/>
              <w:numPr>
                <w:ilvl w:val="0"/>
                <w:numId w:val="2"/>
              </w:numPr>
              <w:ind w:left="0"/>
              <w:jc w:val="both"/>
            </w:pPr>
            <w:r>
              <w:t>- 5G trial</w:t>
            </w:r>
          </w:p>
        </w:tc>
        <w:tc>
          <w:tcPr>
            <w:tcW w:w="1276" w:type="dxa"/>
          </w:tcPr>
          <w:p w14:paraId="37FA598E" w14:textId="77777777" w:rsidR="001525C6" w:rsidRDefault="001525C6" w:rsidP="00FE47E2">
            <w:pPr>
              <w:jc w:val="center"/>
            </w:pPr>
          </w:p>
          <w:p w14:paraId="1A4A67E4" w14:textId="77777777" w:rsidR="001525C6" w:rsidRDefault="001525C6" w:rsidP="00FE47E2">
            <w:pPr>
              <w:jc w:val="center"/>
            </w:pPr>
            <w:r>
              <w:t>704</w:t>
            </w:r>
          </w:p>
          <w:p w14:paraId="33805E5C" w14:textId="77777777" w:rsidR="001525C6" w:rsidRDefault="001525C6" w:rsidP="00FE47E2">
            <w:pPr>
              <w:jc w:val="center"/>
            </w:pPr>
            <w:r>
              <w:t>177</w:t>
            </w:r>
          </w:p>
          <w:p w14:paraId="5EB0C2AA" w14:textId="77777777" w:rsidR="001525C6" w:rsidRDefault="001525C6" w:rsidP="00FE47E2">
            <w:pPr>
              <w:jc w:val="center"/>
            </w:pPr>
            <w:r>
              <w:t>97</w:t>
            </w:r>
          </w:p>
          <w:p w14:paraId="3E28EC65" w14:textId="77777777" w:rsidR="001525C6" w:rsidRDefault="001525C6" w:rsidP="00FE47E2">
            <w:pPr>
              <w:jc w:val="center"/>
            </w:pPr>
            <w:r>
              <w:t>22</w:t>
            </w:r>
          </w:p>
          <w:p w14:paraId="4301A31A" w14:textId="77777777" w:rsidR="001525C6" w:rsidRDefault="001525C6" w:rsidP="00FE47E2">
            <w:pPr>
              <w:jc w:val="center"/>
            </w:pPr>
            <w:r>
              <w:t>5</w:t>
            </w:r>
          </w:p>
        </w:tc>
        <w:tc>
          <w:tcPr>
            <w:tcW w:w="1134" w:type="dxa"/>
          </w:tcPr>
          <w:p w14:paraId="30DAF011" w14:textId="77777777" w:rsidR="001525C6" w:rsidRDefault="001525C6" w:rsidP="00FE47E2">
            <w:pPr>
              <w:jc w:val="center"/>
              <w:rPr>
                <w:b/>
              </w:rPr>
            </w:pPr>
            <w:r>
              <w:rPr>
                <w:b/>
              </w:rPr>
              <w:t>1005</w:t>
            </w:r>
          </w:p>
        </w:tc>
      </w:tr>
      <w:tr w:rsidR="001525C6" w14:paraId="5A65E15A" w14:textId="77777777" w:rsidTr="00FE47E2">
        <w:tc>
          <w:tcPr>
            <w:tcW w:w="4091" w:type="dxa"/>
          </w:tcPr>
          <w:p w14:paraId="46367C44" w14:textId="77777777" w:rsidR="001525C6" w:rsidRDefault="001525C6" w:rsidP="00FE47E2">
            <w:pPr>
              <w:jc w:val="both"/>
            </w:pPr>
            <w:r>
              <w:t>Number of interference elimination</w:t>
            </w:r>
          </w:p>
        </w:tc>
        <w:tc>
          <w:tcPr>
            <w:tcW w:w="1276" w:type="dxa"/>
          </w:tcPr>
          <w:p w14:paraId="334A1233" w14:textId="77777777" w:rsidR="001525C6" w:rsidRDefault="001525C6" w:rsidP="00FE47E2">
            <w:pPr>
              <w:jc w:val="both"/>
            </w:pPr>
          </w:p>
        </w:tc>
        <w:tc>
          <w:tcPr>
            <w:tcW w:w="1134" w:type="dxa"/>
          </w:tcPr>
          <w:p w14:paraId="3BA8EBAB" w14:textId="77777777" w:rsidR="001525C6" w:rsidRDefault="001525C6" w:rsidP="00FE47E2">
            <w:pPr>
              <w:jc w:val="center"/>
              <w:rPr>
                <w:b/>
              </w:rPr>
            </w:pPr>
            <w:r>
              <w:rPr>
                <w:b/>
              </w:rPr>
              <w:t>16</w:t>
            </w:r>
          </w:p>
        </w:tc>
      </w:tr>
    </w:tbl>
    <w:p w14:paraId="1183188F" w14:textId="77777777" w:rsidR="001525C6" w:rsidRDefault="001525C6" w:rsidP="001525C6">
      <w:pPr>
        <w:tabs>
          <w:tab w:val="left" w:pos="3969"/>
        </w:tabs>
        <w:jc w:val="both"/>
      </w:pPr>
    </w:p>
    <w:p w14:paraId="18A23874" w14:textId="77777777" w:rsidR="008C083E" w:rsidRDefault="008C083E" w:rsidP="00150BFF">
      <w:pPr>
        <w:pStyle w:val="NormalWeb"/>
        <w:numPr>
          <w:ilvl w:val="0"/>
          <w:numId w:val="18"/>
        </w:numPr>
        <w:rPr>
          <w:iCs/>
        </w:rPr>
      </w:pPr>
      <w:r w:rsidRPr="009A4C66">
        <w:rPr>
          <w:b/>
          <w:bCs/>
          <w:iCs/>
        </w:rPr>
        <w:t>Case of Interference: Radio interference report of Broadcasting Services</w:t>
      </w:r>
    </w:p>
    <w:p w14:paraId="77CFBF1D" w14:textId="3E0A0273" w:rsidR="001525C6" w:rsidRDefault="001525C6" w:rsidP="001525C6">
      <w:pPr>
        <w:pStyle w:val="NormalWeb"/>
        <w:ind w:left="720"/>
        <w:jc w:val="both"/>
        <w:rPr>
          <w:iCs/>
        </w:rPr>
      </w:pPr>
      <w:r w:rsidRPr="009A4C66">
        <w:rPr>
          <w:iCs/>
        </w:rPr>
        <w:t xml:space="preserve">During the event, </w:t>
      </w:r>
      <w:proofErr w:type="gramStart"/>
      <w:r w:rsidRPr="009A4C66">
        <w:rPr>
          <w:iCs/>
        </w:rPr>
        <w:t>host</w:t>
      </w:r>
      <w:proofErr w:type="gramEnd"/>
      <w:r w:rsidRPr="009A4C66">
        <w:rPr>
          <w:iCs/>
        </w:rPr>
        <w:t xml:space="preserve"> broadcaster reported radio interference at 2 296 MHz along marathon track. The </w:t>
      </w:r>
      <w:r w:rsidRPr="00023D86">
        <w:t>frequency</w:t>
      </w:r>
      <w:r w:rsidRPr="009A4C66">
        <w:rPr>
          <w:iCs/>
        </w:rPr>
        <w:t xml:space="preserve"> allocated for wireless communication between helicopter and repeater which was installed on the plane was experiencing interference. The terminology of broadcasting services is shown in Figure </w:t>
      </w:r>
      <w:r w:rsidR="008C083E">
        <w:rPr>
          <w:iCs/>
        </w:rPr>
        <w:t>6</w:t>
      </w:r>
      <w:r w:rsidRPr="009A4C66">
        <w:rPr>
          <w:iCs/>
        </w:rPr>
        <w:t>.</w:t>
      </w:r>
    </w:p>
    <w:p w14:paraId="77E3A2DC" w14:textId="77777777" w:rsidR="001525C6" w:rsidRDefault="001525C6" w:rsidP="001525C6">
      <w:pPr>
        <w:pStyle w:val="ListParagraph"/>
        <w:jc w:val="both"/>
        <w:rPr>
          <w:iCs/>
        </w:rPr>
      </w:pPr>
    </w:p>
    <w:p w14:paraId="72EBBE57" w14:textId="77777777" w:rsidR="001525C6" w:rsidRDefault="001525C6" w:rsidP="001525C6">
      <w:pPr>
        <w:pStyle w:val="ListParagraph"/>
        <w:jc w:val="both"/>
        <w:rPr>
          <w:iCs/>
        </w:rPr>
      </w:pPr>
    </w:p>
    <w:p w14:paraId="58F20983" w14:textId="77777777" w:rsidR="001525C6" w:rsidRDefault="001525C6" w:rsidP="001525C6">
      <w:pPr>
        <w:pStyle w:val="ListParagraph"/>
        <w:jc w:val="both"/>
        <w:rPr>
          <w:iCs/>
        </w:rPr>
      </w:pPr>
    </w:p>
    <w:p w14:paraId="5863D4CF" w14:textId="77777777" w:rsidR="001525C6" w:rsidRDefault="001525C6" w:rsidP="001525C6">
      <w:pPr>
        <w:pStyle w:val="ListParagraph"/>
        <w:jc w:val="both"/>
        <w:rPr>
          <w:iCs/>
        </w:rPr>
      </w:pPr>
    </w:p>
    <w:p w14:paraId="08E7EA76" w14:textId="77777777" w:rsidR="001525C6" w:rsidRPr="009A4C66" w:rsidRDefault="001525C6" w:rsidP="001525C6">
      <w:pPr>
        <w:pStyle w:val="ListParagraph"/>
        <w:jc w:val="both"/>
        <w:rPr>
          <w:iCs/>
        </w:rPr>
      </w:pPr>
    </w:p>
    <w:p w14:paraId="5AF0D43B" w14:textId="6DDF48DC" w:rsidR="008C083E" w:rsidRDefault="008C083E" w:rsidP="001525C6">
      <w:pPr>
        <w:jc w:val="center"/>
      </w:pPr>
      <w:r w:rsidRPr="009A4C66">
        <w:rPr>
          <w:noProof/>
        </w:rPr>
        <mc:AlternateContent>
          <mc:Choice Requires="wps">
            <w:drawing>
              <wp:anchor distT="0" distB="0" distL="114300" distR="114300" simplePos="0" relativeHeight="251660288" behindDoc="0" locked="0" layoutInCell="1" allowOverlap="1" wp14:anchorId="1D650DDE" wp14:editId="3F892639">
                <wp:simplePos x="0" y="0"/>
                <wp:positionH relativeFrom="column">
                  <wp:posOffset>850190</wp:posOffset>
                </wp:positionH>
                <wp:positionV relativeFrom="paragraph">
                  <wp:posOffset>757345</wp:posOffset>
                </wp:positionV>
                <wp:extent cx="968829" cy="5334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968829" cy="533400"/>
                        </a:xfrm>
                        <a:prstGeom prst="rect">
                          <a:avLst/>
                        </a:prstGeom>
                        <a:noFill/>
                        <a:ln w="6350">
                          <a:noFill/>
                        </a:ln>
                      </wps:spPr>
                      <wps:txbx>
                        <w:txbxContent>
                          <w:p w14:paraId="45F02AAC" w14:textId="77777777" w:rsidR="001525C6" w:rsidRPr="008E2181" w:rsidRDefault="001525C6" w:rsidP="001525C6">
                            <w:pPr>
                              <w:rPr>
                                <w:sz w:val="20"/>
                                <w:szCs w:val="20"/>
                              </w:rPr>
                            </w:pPr>
                            <w:r w:rsidRPr="008E2181">
                              <w:rPr>
                                <w:sz w:val="20"/>
                                <w:szCs w:val="20"/>
                              </w:rPr>
                              <w:t>Frequency experiencing interference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650DDE" id="_x0000_t202" coordsize="21600,21600" o:spt="202" path="m,l,21600r21600,l21600,xe">
                <v:stroke joinstyle="miter"/>
                <v:path gradientshapeok="t" o:connecttype="rect"/>
              </v:shapetype>
              <v:shape id="Text Box 12" o:spid="_x0000_s1026" type="#_x0000_t202" style="position:absolute;left:0;text-align:left;margin-left:66.95pt;margin-top:59.65pt;width:76.3pt;height: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" filled="f" stroked="f" strokeweight=".5pt">
                <v:textbox>
                  <w:txbxContent>
                    <w:p w14:paraId="45F02AAC" w14:textId="77777777" w:rsidR="001525C6" w:rsidRPr="008E2181" w:rsidRDefault="001525C6" w:rsidP="001525C6">
                      <w:pPr>
                        <w:rPr>
                          <w:sz w:val="20"/>
                          <w:szCs w:val="20"/>
                        </w:rPr>
                      </w:pPr>
                      <w:r w:rsidRPr="008E2181">
                        <w:rPr>
                          <w:sz w:val="20"/>
                          <w:szCs w:val="20"/>
                        </w:rPr>
                        <w:t>Frequency experiencing interference</w:t>
                      </w:r>
                    </w:p>
                  </w:txbxContent>
                </v:textbox>
              </v:shape>
            </w:pict>
          </mc:Fallback>
        </mc:AlternateContent>
      </w:r>
      <w:r w:rsidRPr="009A4C66">
        <w:rPr>
          <w:noProof/>
        </w:rPr>
        <mc:AlternateContent>
          <mc:Choice Requires="wps">
            <w:drawing>
              <wp:anchor distT="0" distB="0" distL="114300" distR="114300" simplePos="0" relativeHeight="251659264" behindDoc="0" locked="0" layoutInCell="1" allowOverlap="1" wp14:anchorId="30F4D9BF" wp14:editId="09952471">
                <wp:simplePos x="0" y="0"/>
                <wp:positionH relativeFrom="column">
                  <wp:posOffset>1366782</wp:posOffset>
                </wp:positionH>
                <wp:positionV relativeFrom="paragraph">
                  <wp:posOffset>442397</wp:posOffset>
                </wp:positionV>
                <wp:extent cx="2633980" cy="314960"/>
                <wp:effectExtent l="0" t="0" r="13970" b="27940"/>
                <wp:wrapNone/>
                <wp:docPr id="11" name="Rectangle 11"/>
                <wp:cNvGraphicFramePr/>
                <a:graphic xmlns:a="http://schemas.openxmlformats.org/drawingml/2006/main">
                  <a:graphicData uri="http://schemas.microsoft.com/office/word/2010/wordprocessingShape">
                    <wps:wsp>
                      <wps:cNvSpPr/>
                      <wps:spPr>
                        <a:xfrm>
                          <a:off x="0" y="0"/>
                          <a:ext cx="2633980" cy="3149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D698F8" id="Rectangle 11" o:spid="_x0000_s1026" style="position:absolute;left:0;text-align:left;margin-left:107.6pt;margin-top:34.85pt;width:207.4pt;height:24.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" filled="f" strokecolor="red" strokeweight="2pt"/>
            </w:pict>
          </mc:Fallback>
        </mc:AlternateContent>
      </w:r>
      <w:r w:rsidR="001525C6" w:rsidRPr="009A4C66">
        <w:rPr>
          <w:noProof/>
        </w:rPr>
        <w:drawing>
          <wp:inline distT="0" distB="0" distL="0" distR="0" wp14:anchorId="2C9207D4" wp14:editId="7943140C">
            <wp:extent cx="4730847" cy="2873829"/>
            <wp:effectExtent l="0" t="0" r="0" b="3175"/>
            <wp:docPr id="17" name="Picture 17" descr="page26image2873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6image2873920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47007" cy="2883646"/>
                    </a:xfrm>
                    <a:prstGeom prst="rect">
                      <a:avLst/>
                    </a:prstGeom>
                    <a:noFill/>
                    <a:ln>
                      <a:noFill/>
                    </a:ln>
                  </pic:spPr>
                </pic:pic>
              </a:graphicData>
            </a:graphic>
          </wp:inline>
        </w:drawing>
      </w:r>
    </w:p>
    <w:p w14:paraId="640AD052" w14:textId="492D1A14" w:rsidR="008C083E" w:rsidRPr="009A4C66" w:rsidRDefault="008C083E" w:rsidP="008C083E">
      <w:pPr>
        <w:jc w:val="center"/>
      </w:pPr>
      <w:r w:rsidRPr="009A4C66">
        <w:rPr>
          <w:rFonts w:eastAsia="Times New Roman"/>
        </w:rPr>
        <w:t xml:space="preserve">Figure </w:t>
      </w:r>
      <w:r>
        <w:rPr>
          <w:rFonts w:eastAsia="Times New Roman"/>
        </w:rPr>
        <w:t>6</w:t>
      </w:r>
      <w:r w:rsidRPr="009A4C66">
        <w:rPr>
          <w:rFonts w:eastAsia="Times New Roman"/>
        </w:rPr>
        <w:t xml:space="preserve"> Terminology of Broadcasting services</w:t>
      </w:r>
    </w:p>
    <w:p w14:paraId="423524E7" w14:textId="0A049BF2" w:rsidR="001525C6" w:rsidRPr="009A4C66" w:rsidRDefault="001525C6" w:rsidP="001525C6">
      <w:pPr>
        <w:jc w:val="center"/>
      </w:pPr>
    </w:p>
    <w:p w14:paraId="0BD57EDF" w14:textId="61B6CCE6" w:rsidR="001525C6" w:rsidRDefault="001525C6" w:rsidP="001525C6">
      <w:pPr>
        <w:pStyle w:val="ListParagraph"/>
        <w:jc w:val="both"/>
        <w:rPr>
          <w:iCs/>
        </w:rPr>
      </w:pPr>
      <w:r w:rsidRPr="009A4C66">
        <w:rPr>
          <w:iCs/>
        </w:rPr>
        <w:t xml:space="preserve">The interference is caused by out-of-band emission from telecommunications operators using the frequency of 2 300 </w:t>
      </w:r>
      <w:proofErr w:type="spellStart"/>
      <w:r w:rsidRPr="009A4C66">
        <w:rPr>
          <w:iCs/>
        </w:rPr>
        <w:t>MHz.</w:t>
      </w:r>
      <w:proofErr w:type="spellEnd"/>
      <w:r w:rsidRPr="009A4C66">
        <w:rPr>
          <w:iCs/>
        </w:rPr>
        <w:t xml:space="preserve"> Due to time limitation to solve this interference report, the team recommends a solution to shifting the frequency from 2 296 MHz to 2 214 </w:t>
      </w:r>
      <w:proofErr w:type="spellStart"/>
      <w:r w:rsidRPr="009A4C66">
        <w:rPr>
          <w:iCs/>
        </w:rPr>
        <w:t>MHz.</w:t>
      </w:r>
      <w:proofErr w:type="spellEnd"/>
      <w:r w:rsidRPr="009A4C66">
        <w:rPr>
          <w:iCs/>
        </w:rPr>
        <w:t xml:space="preserve"> The consideration is because 2 214 MHz has not been used (clear) at the time of measurement in the field.</w:t>
      </w:r>
    </w:p>
    <w:p w14:paraId="1870F965" w14:textId="77777777" w:rsidR="001525C6" w:rsidRPr="009A4C66" w:rsidRDefault="001525C6" w:rsidP="001525C6">
      <w:pPr>
        <w:pStyle w:val="ListParagraph"/>
        <w:jc w:val="both"/>
        <w:rPr>
          <w:iCs/>
        </w:rPr>
      </w:pPr>
    </w:p>
    <w:p w14:paraId="7828A383" w14:textId="77777777" w:rsidR="001525C6" w:rsidRDefault="001525C6" w:rsidP="001525C6">
      <w:pPr>
        <w:pStyle w:val="NormalWeb"/>
        <w:jc w:val="center"/>
        <w:rPr>
          <w:rFonts w:ascii="Calibri" w:hAnsi="Calibri" w:cs="Calibri"/>
          <w:i/>
          <w:iCs/>
          <w:color w:val="FF0000"/>
        </w:rPr>
      </w:pPr>
      <w:r w:rsidRPr="00324693">
        <w:rPr>
          <w:noProof/>
        </w:rPr>
        <w:lastRenderedPageBreak/>
        <w:drawing>
          <wp:inline distT="0" distB="0" distL="0" distR="0" wp14:anchorId="382ECB2E" wp14:editId="7635790D">
            <wp:extent cx="4876800" cy="2463800"/>
            <wp:effectExtent l="0" t="0" r="0" b="0"/>
            <wp:docPr id="1" name="Picture 1" descr="page39image314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9image31445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6800" cy="2463800"/>
                    </a:xfrm>
                    <a:prstGeom prst="rect">
                      <a:avLst/>
                    </a:prstGeom>
                    <a:noFill/>
                    <a:ln>
                      <a:noFill/>
                    </a:ln>
                  </pic:spPr>
                </pic:pic>
              </a:graphicData>
            </a:graphic>
          </wp:inline>
        </w:drawing>
      </w:r>
    </w:p>
    <w:p w14:paraId="20CA4BDC" w14:textId="50712F68" w:rsidR="008C083E" w:rsidRPr="009A4C66" w:rsidRDefault="008C083E" w:rsidP="008C083E">
      <w:pPr>
        <w:jc w:val="center"/>
      </w:pPr>
      <w:r w:rsidRPr="00974002">
        <w:rPr>
          <w:rFonts w:eastAsia="Times New Roman"/>
        </w:rPr>
        <w:t xml:space="preserve">Figure </w:t>
      </w:r>
      <w:r>
        <w:rPr>
          <w:rFonts w:eastAsia="Times New Roman"/>
        </w:rPr>
        <w:t>7</w:t>
      </w:r>
      <w:r w:rsidRPr="00974002">
        <w:rPr>
          <w:rFonts w:eastAsia="Times New Roman"/>
        </w:rPr>
        <w:t xml:space="preserve"> Capture of Spectrum from 2180 – 2350 MHz</w:t>
      </w:r>
    </w:p>
    <w:p w14:paraId="5717137E" w14:textId="77777777" w:rsidR="001525C6" w:rsidRDefault="001525C6" w:rsidP="001525C6">
      <w:pPr>
        <w:jc w:val="both"/>
        <w:rPr>
          <w:color w:val="FF0000"/>
        </w:rPr>
      </w:pPr>
    </w:p>
    <w:p w14:paraId="2B53BD70" w14:textId="77777777" w:rsidR="001525C6" w:rsidRDefault="001525C6" w:rsidP="001525C6">
      <w:pPr>
        <w:jc w:val="both"/>
        <w:rPr>
          <w:color w:val="FF0000"/>
        </w:rPr>
      </w:pPr>
    </w:p>
    <w:p w14:paraId="46974469" w14:textId="77777777" w:rsidR="001525C6" w:rsidRPr="00581F7F" w:rsidRDefault="001525C6" w:rsidP="001525C6">
      <w:pPr>
        <w:pStyle w:val="ListParagraph"/>
        <w:numPr>
          <w:ilvl w:val="1"/>
          <w:numId w:val="6"/>
        </w:numPr>
        <w:ind w:left="360"/>
        <w:jc w:val="both"/>
        <w:rPr>
          <w:b/>
        </w:rPr>
      </w:pPr>
      <w:proofErr w:type="spellStart"/>
      <w:r w:rsidRPr="00581F7F">
        <w:rPr>
          <w:b/>
        </w:rPr>
        <w:t>Mandalika</w:t>
      </w:r>
      <w:proofErr w:type="spellEnd"/>
      <w:r w:rsidRPr="00581F7F">
        <w:rPr>
          <w:b/>
        </w:rPr>
        <w:t xml:space="preserve"> World Superbike (WSBK) 2021 and MotoGP Official Test 2022</w:t>
      </w:r>
    </w:p>
    <w:p w14:paraId="34283800" w14:textId="77777777" w:rsidR="001525C6" w:rsidRPr="001525C6" w:rsidRDefault="001525C6" w:rsidP="001525C6">
      <w:pPr>
        <w:pStyle w:val="ListParagraph"/>
        <w:ind w:left="360"/>
        <w:jc w:val="both"/>
      </w:pPr>
    </w:p>
    <w:p w14:paraId="05F93943" w14:textId="77777777" w:rsidR="001525C6" w:rsidRPr="001525C6" w:rsidRDefault="001525C6" w:rsidP="001525C6">
      <w:pPr>
        <w:pStyle w:val="ListParagraph"/>
        <w:ind w:left="360"/>
        <w:jc w:val="both"/>
      </w:pPr>
      <w:r w:rsidRPr="001525C6">
        <w:t>In general, the activities of spectrum monitoring during major events as mentioned above, including:</w:t>
      </w:r>
    </w:p>
    <w:p w14:paraId="451669F9" w14:textId="77777777" w:rsidR="001525C6" w:rsidRPr="001525C6" w:rsidRDefault="001525C6" w:rsidP="001525C6">
      <w:pPr>
        <w:pStyle w:val="ListParagraph"/>
        <w:numPr>
          <w:ilvl w:val="0"/>
          <w:numId w:val="2"/>
        </w:numPr>
        <w:ind w:left="810"/>
        <w:jc w:val="both"/>
      </w:pPr>
      <w:proofErr w:type="gramStart"/>
      <w:r w:rsidRPr="001525C6">
        <w:t>Preparation;</w:t>
      </w:r>
      <w:proofErr w:type="gramEnd"/>
    </w:p>
    <w:p w14:paraId="07EC5CDD" w14:textId="77777777" w:rsidR="001525C6" w:rsidRPr="001525C6" w:rsidRDefault="001525C6" w:rsidP="001525C6">
      <w:pPr>
        <w:pStyle w:val="ListParagraph"/>
        <w:numPr>
          <w:ilvl w:val="0"/>
          <w:numId w:val="2"/>
        </w:numPr>
        <w:ind w:left="810"/>
        <w:jc w:val="both"/>
      </w:pPr>
      <w:r w:rsidRPr="001525C6">
        <w:t xml:space="preserve">During the </w:t>
      </w:r>
      <w:proofErr w:type="gramStart"/>
      <w:r w:rsidRPr="001525C6">
        <w:t>event;</w:t>
      </w:r>
      <w:proofErr w:type="gramEnd"/>
    </w:p>
    <w:p w14:paraId="11B330E0" w14:textId="21347FB3" w:rsidR="001525C6" w:rsidRDefault="001525C6" w:rsidP="001525C6">
      <w:pPr>
        <w:pStyle w:val="ListParagraph"/>
        <w:numPr>
          <w:ilvl w:val="0"/>
          <w:numId w:val="2"/>
        </w:numPr>
        <w:ind w:left="810"/>
        <w:jc w:val="both"/>
      </w:pPr>
      <w:r w:rsidRPr="001525C6">
        <w:t>Post event.</w:t>
      </w:r>
    </w:p>
    <w:p w14:paraId="7613C479" w14:textId="77777777" w:rsidR="008C083E" w:rsidRPr="001525C6" w:rsidRDefault="008C083E" w:rsidP="008C083E">
      <w:pPr>
        <w:pStyle w:val="ListParagraph"/>
        <w:ind w:left="810"/>
        <w:jc w:val="both"/>
      </w:pPr>
    </w:p>
    <w:p w14:paraId="1EACC8F3" w14:textId="77777777" w:rsidR="008C083E" w:rsidRPr="001525C6" w:rsidRDefault="008C083E" w:rsidP="008C083E">
      <w:pPr>
        <w:pStyle w:val="ListParagraph"/>
        <w:numPr>
          <w:ilvl w:val="3"/>
          <w:numId w:val="4"/>
        </w:numPr>
        <w:ind w:left="720"/>
        <w:jc w:val="both"/>
        <w:rPr>
          <w:b/>
        </w:rPr>
      </w:pPr>
      <w:r w:rsidRPr="001525C6">
        <w:rPr>
          <w:b/>
        </w:rPr>
        <w:t>Case of Interference: Radio Interference Report of Wireless Video Camera</w:t>
      </w:r>
      <w:r>
        <w:rPr>
          <w:b/>
        </w:rPr>
        <w:t xml:space="preserve"> Receiver</w:t>
      </w:r>
    </w:p>
    <w:p w14:paraId="5C56DCC9" w14:textId="77777777" w:rsidR="001525C6" w:rsidRPr="001525C6" w:rsidRDefault="001525C6" w:rsidP="001525C6">
      <w:pPr>
        <w:pStyle w:val="ListParagraph"/>
        <w:ind w:left="360"/>
        <w:jc w:val="both"/>
      </w:pPr>
    </w:p>
    <w:p w14:paraId="3A7C62A0" w14:textId="77777777" w:rsidR="001525C6" w:rsidRPr="001525C6" w:rsidRDefault="001525C6" w:rsidP="001525C6">
      <w:pPr>
        <w:pStyle w:val="ListParagraph"/>
        <w:ind w:left="360"/>
        <w:jc w:val="center"/>
      </w:pPr>
      <w:r w:rsidRPr="001525C6">
        <w:rPr>
          <w:noProof/>
        </w:rPr>
        <mc:AlternateContent>
          <mc:Choice Requires="wps">
            <w:drawing>
              <wp:anchor distT="0" distB="0" distL="114300" distR="114300" simplePos="0" relativeHeight="251661312" behindDoc="0" locked="0" layoutInCell="1" allowOverlap="1" wp14:anchorId="7C71E3A7" wp14:editId="3837684B">
                <wp:simplePos x="0" y="0"/>
                <wp:positionH relativeFrom="column">
                  <wp:posOffset>2384319</wp:posOffset>
                </wp:positionH>
                <wp:positionV relativeFrom="paragraph">
                  <wp:posOffset>1548352</wp:posOffset>
                </wp:positionV>
                <wp:extent cx="1032296" cy="591820"/>
                <wp:effectExtent l="0" t="0" r="15875" b="17780"/>
                <wp:wrapNone/>
                <wp:docPr id="18" name="Rectangle 18"/>
                <wp:cNvGraphicFramePr/>
                <a:graphic xmlns:a="http://schemas.openxmlformats.org/drawingml/2006/main">
                  <a:graphicData uri="http://schemas.microsoft.com/office/word/2010/wordprocessingShape">
                    <wps:wsp>
                      <wps:cNvSpPr/>
                      <wps:spPr>
                        <a:xfrm>
                          <a:off x="0" y="0"/>
                          <a:ext cx="1032296" cy="59182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4F970" id="Rectangle 18" o:spid="_x0000_s1026" style="position:absolute;left:0;text-align:left;margin-left:187.75pt;margin-top:121.9pt;width:81.3pt;height:4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" filled="f" strokecolor="red"/>
            </w:pict>
          </mc:Fallback>
        </mc:AlternateContent>
      </w:r>
      <w:r w:rsidRPr="001525C6">
        <w:rPr>
          <w:noProof/>
        </w:rPr>
        <mc:AlternateContent>
          <mc:Choice Requires="wps">
            <w:drawing>
              <wp:anchor distT="45720" distB="45720" distL="114300" distR="114300" simplePos="0" relativeHeight="251664384" behindDoc="0" locked="0" layoutInCell="1" allowOverlap="1" wp14:anchorId="40A8CB01" wp14:editId="2680C353">
                <wp:simplePos x="0" y="0"/>
                <wp:positionH relativeFrom="column">
                  <wp:posOffset>2273522</wp:posOffset>
                </wp:positionH>
                <wp:positionV relativeFrom="paragraph">
                  <wp:posOffset>1359234</wp:posOffset>
                </wp:positionV>
                <wp:extent cx="1202118" cy="140462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118" cy="1404620"/>
                        </a:xfrm>
                        <a:prstGeom prst="rect">
                          <a:avLst/>
                        </a:prstGeom>
                        <a:noFill/>
                        <a:ln w="9525">
                          <a:noFill/>
                          <a:miter lim="800000"/>
                          <a:headEnd/>
                          <a:tailEnd/>
                        </a:ln>
                      </wps:spPr>
                      <wps:txbx>
                        <w:txbxContent>
                          <w:p w14:paraId="29A1D6DC" w14:textId="77777777" w:rsidR="001525C6" w:rsidRPr="00F3398C" w:rsidRDefault="001525C6" w:rsidP="001525C6">
                            <w:pPr>
                              <w:rPr>
                                <w:b/>
                                <w:color w:val="FF0000"/>
                                <w:sz w:val="14"/>
                              </w:rPr>
                            </w:pPr>
                            <w:r w:rsidRPr="00F3398C">
                              <w:rPr>
                                <w:b/>
                                <w:color w:val="FF0000"/>
                                <w:sz w:val="14"/>
                              </w:rPr>
                              <w:t>Wireless Video Camera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A8CB01" id="Text Box 2" o:spid="_x0000_s1027" type="#_x0000_t202" style="position:absolute;left:0;text-align:left;margin-left:179pt;margin-top:107.05pt;width:94.6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" filled="f" stroked="f">
                <v:textbox style="mso-fit-shape-to-text:t">
                  <w:txbxContent>
                    <w:p w14:paraId="29A1D6DC" w14:textId="77777777" w:rsidR="001525C6" w:rsidRPr="00F3398C" w:rsidRDefault="001525C6" w:rsidP="001525C6">
                      <w:pPr>
                        <w:rPr>
                          <w:b/>
                          <w:color w:val="FF0000"/>
                          <w:sz w:val="14"/>
                        </w:rPr>
                      </w:pPr>
                      <w:r w:rsidRPr="00F3398C">
                        <w:rPr>
                          <w:b/>
                          <w:color w:val="FF0000"/>
                          <w:sz w:val="14"/>
                        </w:rPr>
                        <w:t>Wireless Video Camera</w:t>
                      </w:r>
                    </w:p>
                  </w:txbxContent>
                </v:textbox>
              </v:shape>
            </w:pict>
          </mc:Fallback>
        </mc:AlternateContent>
      </w:r>
      <w:r w:rsidRPr="001525C6">
        <w:rPr>
          <w:noProof/>
        </w:rPr>
        <mc:AlternateContent>
          <mc:Choice Requires="wps">
            <w:drawing>
              <wp:anchor distT="45720" distB="45720" distL="114300" distR="114300" simplePos="0" relativeHeight="251663360" behindDoc="0" locked="0" layoutInCell="1" allowOverlap="1" wp14:anchorId="34D21873" wp14:editId="7B00D0AF">
                <wp:simplePos x="0" y="0"/>
                <wp:positionH relativeFrom="column">
                  <wp:posOffset>3371486</wp:posOffset>
                </wp:positionH>
                <wp:positionV relativeFrom="paragraph">
                  <wp:posOffset>2148205</wp:posOffset>
                </wp:positionV>
                <wp:extent cx="1075498"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498" cy="1404620"/>
                        </a:xfrm>
                        <a:prstGeom prst="rect">
                          <a:avLst/>
                        </a:prstGeom>
                        <a:noFill/>
                        <a:ln w="9525">
                          <a:noFill/>
                          <a:miter lim="800000"/>
                          <a:headEnd/>
                          <a:tailEnd/>
                        </a:ln>
                      </wps:spPr>
                      <wps:txbx>
                        <w:txbxContent>
                          <w:p w14:paraId="1CDE3DC6" w14:textId="77777777" w:rsidR="001525C6" w:rsidRPr="00581F7F" w:rsidRDefault="001525C6" w:rsidP="001525C6">
                            <w:pPr>
                              <w:rPr>
                                <w:b/>
                                <w:color w:val="9BBB59" w:themeColor="accent3"/>
                                <w:sz w:val="14"/>
                              </w:rPr>
                            </w:pPr>
                            <w:r w:rsidRPr="00581F7F">
                              <w:rPr>
                                <w:b/>
                                <w:color w:val="9BBB59" w:themeColor="accent3"/>
                                <w:sz w:val="14"/>
                              </w:rPr>
                              <w:t>Mobile Broadband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D21873" id="_x0000_s1028" type="#_x0000_t202" style="position:absolute;left:0;text-align:left;margin-left:265.45pt;margin-top:169.15pt;width:84.7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" filled="f" stroked="f">
                <v:textbox style="mso-fit-shape-to-text:t">
                  <w:txbxContent>
                    <w:p w14:paraId="1CDE3DC6" w14:textId="77777777" w:rsidR="001525C6" w:rsidRPr="00581F7F" w:rsidRDefault="001525C6" w:rsidP="001525C6">
                      <w:pPr>
                        <w:rPr>
                          <w:b/>
                          <w:color w:val="9BBB59" w:themeColor="accent3"/>
                          <w:sz w:val="14"/>
                        </w:rPr>
                      </w:pPr>
                      <w:r w:rsidRPr="00581F7F">
                        <w:rPr>
                          <w:b/>
                          <w:color w:val="9BBB59" w:themeColor="accent3"/>
                          <w:sz w:val="14"/>
                        </w:rPr>
                        <w:t>Mobile Broadband</w:t>
                      </w:r>
                    </w:p>
                  </w:txbxContent>
                </v:textbox>
              </v:shape>
            </w:pict>
          </mc:Fallback>
        </mc:AlternateContent>
      </w:r>
      <w:r w:rsidRPr="001525C6">
        <w:rPr>
          <w:noProof/>
        </w:rPr>
        <mc:AlternateContent>
          <mc:Choice Requires="wps">
            <w:drawing>
              <wp:anchor distT="0" distB="0" distL="114300" distR="114300" simplePos="0" relativeHeight="251662336" behindDoc="0" locked="0" layoutInCell="1" allowOverlap="1" wp14:anchorId="6952D2C4" wp14:editId="296C9986">
                <wp:simplePos x="0" y="0"/>
                <wp:positionH relativeFrom="column">
                  <wp:posOffset>3476081</wp:posOffset>
                </wp:positionH>
                <wp:positionV relativeFrom="paragraph">
                  <wp:posOffset>474331</wp:posOffset>
                </wp:positionV>
                <wp:extent cx="544556" cy="1669415"/>
                <wp:effectExtent l="0" t="0" r="27305" b="26035"/>
                <wp:wrapNone/>
                <wp:docPr id="19" name="Rectangle 19"/>
                <wp:cNvGraphicFramePr/>
                <a:graphic xmlns:a="http://schemas.openxmlformats.org/drawingml/2006/main">
                  <a:graphicData uri="http://schemas.microsoft.com/office/word/2010/wordprocessingShape">
                    <wps:wsp>
                      <wps:cNvSpPr/>
                      <wps:spPr>
                        <a:xfrm>
                          <a:off x="0" y="0"/>
                          <a:ext cx="544556" cy="1669415"/>
                        </a:xfrm>
                        <a:prstGeom prst="rect">
                          <a:avLst/>
                        </a:prstGeom>
                        <a:noFill/>
                        <a:ln w="952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CB136" id="Rectangle 19" o:spid="_x0000_s1026" style="position:absolute;left:0;text-align:left;margin-left:273.7pt;margin-top:37.35pt;width:42.9pt;height:13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" filled="f" strokecolor="#92d050"/>
            </w:pict>
          </mc:Fallback>
        </mc:AlternateContent>
      </w:r>
      <w:r w:rsidRPr="001525C6">
        <w:rPr>
          <w:noProof/>
        </w:rPr>
        <w:drawing>
          <wp:inline distT="0" distB="0" distL="0" distR="0" wp14:anchorId="464A67DF" wp14:editId="2F7FA6B6">
            <wp:extent cx="2872330" cy="2235296"/>
            <wp:effectExtent l="76200" t="76200" r="137795" b="127000"/>
            <wp:docPr id="15" name="Picture 14" descr="图片包含 图示&#10;&#10;描述已自动生成">
              <a:extLst xmlns:a="http://schemas.openxmlformats.org/drawingml/2006/main">
                <a:ext uri="{FF2B5EF4-FFF2-40B4-BE49-F238E27FC236}">
                  <a16:creationId xmlns:a16="http://schemas.microsoft.com/office/drawing/2014/main" id="{A279EBE0-9E4E-41CB-B409-42BAF9CDEF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图片包含 图示&#10;&#10;描述已自动生成">
                      <a:extLst>
                        <a:ext uri="{FF2B5EF4-FFF2-40B4-BE49-F238E27FC236}">
                          <a16:creationId xmlns:a16="http://schemas.microsoft.com/office/drawing/2014/main" id="{A279EBE0-9E4E-41CB-B409-42BAF9CDEF8D}"/>
                        </a:ext>
                      </a:extLst>
                    </pic:cNvPr>
                    <pic:cNvPicPr>
                      <a:picLocks noChangeAspect="1"/>
                    </pic:cNvPicPr>
                  </pic:nvPicPr>
                  <pic:blipFill rotWithShape="1">
                    <a:blip r:embed="rId19"/>
                    <a:srcRect b="8317"/>
                    <a:stretch/>
                  </pic:blipFill>
                  <pic:spPr>
                    <a:xfrm>
                      <a:off x="0" y="0"/>
                      <a:ext cx="2872330" cy="22352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D46D7D" w14:textId="6C2FE679" w:rsidR="008C083E" w:rsidRPr="001525C6" w:rsidRDefault="008C083E" w:rsidP="008C083E">
      <w:pPr>
        <w:jc w:val="center"/>
      </w:pPr>
      <w:r w:rsidRPr="001525C6">
        <w:rPr>
          <w:rFonts w:eastAsia="Times New Roman"/>
        </w:rPr>
        <w:t xml:space="preserve">Figure </w:t>
      </w:r>
      <w:r>
        <w:rPr>
          <w:rFonts w:eastAsia="Times New Roman"/>
        </w:rPr>
        <w:t>8</w:t>
      </w:r>
      <w:r w:rsidRPr="001525C6">
        <w:rPr>
          <w:rFonts w:eastAsia="Times New Roman"/>
        </w:rPr>
        <w:t xml:space="preserve"> Capture of Spectrum from 2100 – 2400 MHz</w:t>
      </w:r>
    </w:p>
    <w:p w14:paraId="557920FC" w14:textId="77777777" w:rsidR="008C083E" w:rsidRPr="001525C6" w:rsidRDefault="008C083E" w:rsidP="008C083E">
      <w:pPr>
        <w:pStyle w:val="ListParagraph"/>
        <w:ind w:left="360"/>
        <w:jc w:val="both"/>
      </w:pPr>
    </w:p>
    <w:p w14:paraId="71CE3414" w14:textId="77777777" w:rsidR="008C083E" w:rsidRPr="001525C6" w:rsidRDefault="008C083E" w:rsidP="008C083E">
      <w:pPr>
        <w:pStyle w:val="ListParagraph"/>
        <w:ind w:left="360"/>
        <w:jc w:val="both"/>
        <w:rPr>
          <w:iCs/>
        </w:rPr>
      </w:pPr>
      <w:r w:rsidRPr="001525C6">
        <w:t>During the events,</w:t>
      </w:r>
      <w:r>
        <w:rPr>
          <w:iCs/>
        </w:rPr>
        <w:t xml:space="preserve"> </w:t>
      </w:r>
      <w:proofErr w:type="gramStart"/>
      <w:r>
        <w:rPr>
          <w:iCs/>
        </w:rPr>
        <w:t>mobile</w:t>
      </w:r>
      <w:proofErr w:type="gramEnd"/>
      <w:r>
        <w:rPr>
          <w:iCs/>
        </w:rPr>
        <w:t xml:space="preserve"> </w:t>
      </w:r>
      <w:r w:rsidRPr="001525C6">
        <w:rPr>
          <w:iCs/>
        </w:rPr>
        <w:t xml:space="preserve">operator’s compact mobile </w:t>
      </w:r>
      <w:r>
        <w:rPr>
          <w:iCs/>
        </w:rPr>
        <w:t xml:space="preserve">base station </w:t>
      </w:r>
      <w:r w:rsidRPr="001525C6">
        <w:rPr>
          <w:iCs/>
        </w:rPr>
        <w:t>and wireless video camera</w:t>
      </w:r>
      <w:r>
        <w:rPr>
          <w:iCs/>
        </w:rPr>
        <w:t xml:space="preserve"> receiver</w:t>
      </w:r>
      <w:r w:rsidRPr="001525C6">
        <w:rPr>
          <w:iCs/>
        </w:rPr>
        <w:t xml:space="preserve"> are located next to each other. These two types of equipment us</w:t>
      </w:r>
      <w:r>
        <w:rPr>
          <w:iCs/>
        </w:rPr>
        <w:t>e frequency bands that are</w:t>
      </w:r>
      <w:r w:rsidRPr="001525C6">
        <w:rPr>
          <w:iCs/>
        </w:rPr>
        <w:t xml:space="preserve"> adjacent</w:t>
      </w:r>
      <w:r>
        <w:rPr>
          <w:iCs/>
        </w:rPr>
        <w:t>:</w:t>
      </w:r>
      <w:r w:rsidRPr="001525C6">
        <w:rPr>
          <w:iCs/>
        </w:rPr>
        <w:t xml:space="preserve"> 2</w:t>
      </w:r>
      <w:r>
        <w:rPr>
          <w:iCs/>
        </w:rPr>
        <w:t xml:space="preserve"> 2</w:t>
      </w:r>
      <w:r w:rsidRPr="001525C6">
        <w:rPr>
          <w:iCs/>
        </w:rPr>
        <w:t>00 MHz</w:t>
      </w:r>
      <w:r>
        <w:rPr>
          <w:iCs/>
        </w:rPr>
        <w:t xml:space="preserve"> and 2 300 MHz</w:t>
      </w:r>
      <w:r w:rsidRPr="001525C6">
        <w:rPr>
          <w:iCs/>
        </w:rPr>
        <w:t xml:space="preserve"> </w:t>
      </w:r>
      <w:r>
        <w:rPr>
          <w:iCs/>
        </w:rPr>
        <w:t>b</w:t>
      </w:r>
      <w:r w:rsidRPr="001525C6">
        <w:rPr>
          <w:iCs/>
        </w:rPr>
        <w:t>and. Refer to this experience, several things could be considered as preventive action as follow:</w:t>
      </w:r>
    </w:p>
    <w:p w14:paraId="0EB0C7C0" w14:textId="77777777" w:rsidR="008C083E" w:rsidRPr="001525C6" w:rsidRDefault="008C083E" w:rsidP="00150BFF">
      <w:pPr>
        <w:pStyle w:val="ListParagraph"/>
        <w:numPr>
          <w:ilvl w:val="3"/>
          <w:numId w:val="19"/>
        </w:numPr>
        <w:ind w:left="720"/>
        <w:jc w:val="both"/>
      </w:pPr>
      <w:r>
        <w:lastRenderedPageBreak/>
        <w:t>To u</w:t>
      </w:r>
      <w:r w:rsidRPr="001525C6">
        <w:t xml:space="preserve">se </w:t>
      </w:r>
      <w:r>
        <w:t xml:space="preserve">larger </w:t>
      </w:r>
      <w:r w:rsidRPr="001525C6">
        <w:t>guard band between</w:t>
      </w:r>
      <w:r>
        <w:t xml:space="preserve"> the working frequencies of</w:t>
      </w:r>
      <w:r w:rsidRPr="001525C6">
        <w:t xml:space="preserve"> mobile </w:t>
      </w:r>
      <w:r>
        <w:t xml:space="preserve">operator </w:t>
      </w:r>
      <w:r w:rsidRPr="001525C6">
        <w:t>and wireless video camera</w:t>
      </w:r>
      <w:r>
        <w:t xml:space="preserve"> </w:t>
      </w:r>
      <w:proofErr w:type="gramStart"/>
      <w:r>
        <w:t>receiver</w:t>
      </w:r>
      <w:r w:rsidRPr="001525C6">
        <w:t>;</w:t>
      </w:r>
      <w:proofErr w:type="gramEnd"/>
    </w:p>
    <w:p w14:paraId="2EEBCB1F" w14:textId="77777777" w:rsidR="008C083E" w:rsidRPr="0075599E" w:rsidRDefault="008C083E" w:rsidP="00150BFF">
      <w:pPr>
        <w:pStyle w:val="ListParagraph"/>
        <w:numPr>
          <w:ilvl w:val="3"/>
          <w:numId w:val="19"/>
        </w:numPr>
        <w:ind w:left="720"/>
        <w:jc w:val="both"/>
        <w:rPr>
          <w:color w:val="FF0000"/>
        </w:rPr>
      </w:pPr>
      <w:r>
        <w:t>To c</w:t>
      </w:r>
      <w:r w:rsidRPr="001525C6">
        <w:t xml:space="preserve">heck the network installation planning of </w:t>
      </w:r>
      <w:r>
        <w:t xml:space="preserve">mobile </w:t>
      </w:r>
      <w:r w:rsidRPr="001525C6">
        <w:rPr>
          <w:iCs/>
        </w:rPr>
        <w:t>operator</w:t>
      </w:r>
      <w:r>
        <w:rPr>
          <w:iCs/>
        </w:rPr>
        <w:t>’s</w:t>
      </w:r>
      <w:r w:rsidRPr="001525C6">
        <w:rPr>
          <w:iCs/>
        </w:rPr>
        <w:t xml:space="preserve"> devices and </w:t>
      </w:r>
      <w:r>
        <w:rPr>
          <w:iCs/>
        </w:rPr>
        <w:t>wireless video camera receivers.</w:t>
      </w:r>
    </w:p>
    <w:p w14:paraId="26DC2AD9" w14:textId="77777777" w:rsidR="008C083E" w:rsidRDefault="008C083E" w:rsidP="008C083E">
      <w:pPr>
        <w:jc w:val="both"/>
        <w:rPr>
          <w:color w:val="FF0000"/>
        </w:rPr>
      </w:pPr>
    </w:p>
    <w:p w14:paraId="262DA59A" w14:textId="77777777" w:rsidR="00C543B6" w:rsidRPr="00C543B6" w:rsidRDefault="00C543B6" w:rsidP="00C543B6">
      <w:pPr>
        <w:ind w:left="360"/>
        <w:jc w:val="both"/>
      </w:pPr>
      <w:r w:rsidRPr="00C543B6">
        <w:t xml:space="preserve">The following figure illustrates </w:t>
      </w:r>
      <w:proofErr w:type="gramStart"/>
      <w:r w:rsidRPr="00C543B6">
        <w:t>20</w:t>
      </w:r>
      <w:proofErr w:type="gramEnd"/>
      <w:r w:rsidRPr="00C543B6">
        <w:t xml:space="preserve"> MHz guard band between wireless video camera receiver and mobile operator’s frequency as the recommended minimum guard band during event.</w:t>
      </w:r>
    </w:p>
    <w:p w14:paraId="4036C948" w14:textId="77777777" w:rsidR="00C543B6" w:rsidRDefault="00C543B6" w:rsidP="00C543B6">
      <w:pPr>
        <w:ind w:left="360"/>
        <w:jc w:val="center"/>
        <w:rPr>
          <w:color w:val="FF0000"/>
        </w:rPr>
      </w:pPr>
      <w:r>
        <w:rPr>
          <w:noProof/>
          <w:color w:val="FF0000"/>
        </w:rPr>
        <w:drawing>
          <wp:inline distT="0" distB="0" distL="0" distR="0" wp14:anchorId="2A579A83" wp14:editId="7DCF5E71">
            <wp:extent cx="3583603" cy="1343733"/>
            <wp:effectExtent l="0" t="0" r="0"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36518" cy="1363575"/>
                    </a:xfrm>
                    <a:prstGeom prst="rect">
                      <a:avLst/>
                    </a:prstGeom>
                    <a:noFill/>
                  </pic:spPr>
                </pic:pic>
              </a:graphicData>
            </a:graphic>
          </wp:inline>
        </w:drawing>
      </w:r>
    </w:p>
    <w:p w14:paraId="10D49BD0" w14:textId="77777777" w:rsidR="00C543B6" w:rsidRPr="0075599E" w:rsidRDefault="00C543B6" w:rsidP="00C543B6">
      <w:pPr>
        <w:ind w:left="360"/>
        <w:jc w:val="center"/>
        <w:rPr>
          <w:color w:val="FF0000"/>
        </w:rPr>
      </w:pPr>
    </w:p>
    <w:p w14:paraId="476A2712" w14:textId="77777777" w:rsidR="00C543B6" w:rsidRPr="0075599E" w:rsidRDefault="00C543B6" w:rsidP="00C543B6">
      <w:pPr>
        <w:pStyle w:val="ListParagraph"/>
        <w:jc w:val="center"/>
        <w:rPr>
          <w:rFonts w:eastAsia="Times New Roman"/>
        </w:rPr>
      </w:pPr>
      <w:r>
        <w:rPr>
          <w:noProof/>
        </w:rPr>
        <mc:AlternateContent>
          <mc:Choice Requires="wpg">
            <w:drawing>
              <wp:anchor distT="0" distB="0" distL="114300" distR="114300" simplePos="0" relativeHeight="251692032" behindDoc="0" locked="0" layoutInCell="1" allowOverlap="1" wp14:anchorId="17670080" wp14:editId="658AF442">
                <wp:simplePos x="0" y="0"/>
                <wp:positionH relativeFrom="column">
                  <wp:posOffset>2631172</wp:posOffset>
                </wp:positionH>
                <wp:positionV relativeFrom="paragraph">
                  <wp:posOffset>194435</wp:posOffset>
                </wp:positionV>
                <wp:extent cx="1855461" cy="1055458"/>
                <wp:effectExtent l="0" t="0" r="12065" b="11430"/>
                <wp:wrapNone/>
                <wp:docPr id="34" name="Group 34"/>
                <wp:cNvGraphicFramePr/>
                <a:graphic xmlns:a="http://schemas.openxmlformats.org/drawingml/2006/main">
                  <a:graphicData uri="http://schemas.microsoft.com/office/word/2010/wordprocessingGroup">
                    <wpg:wgp>
                      <wpg:cNvGrpSpPr/>
                      <wpg:grpSpPr>
                        <a:xfrm>
                          <a:off x="0" y="0"/>
                          <a:ext cx="1855461" cy="1055458"/>
                          <a:chOff x="0" y="0"/>
                          <a:chExt cx="1855461" cy="1055458"/>
                        </a:xfrm>
                      </wpg:grpSpPr>
                      <wps:wsp>
                        <wps:cNvPr id="22" name="Rectangle 22"/>
                        <wps:cNvSpPr/>
                        <wps:spPr>
                          <a:xfrm>
                            <a:off x="0" y="716998"/>
                            <a:ext cx="1287031" cy="337820"/>
                          </a:xfrm>
                          <a:prstGeom prst="rect">
                            <a:avLst/>
                          </a:pr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2"/>
                        <wps:cNvSpPr txBox="1">
                          <a:spLocks noChangeArrowheads="1"/>
                        </wps:cNvSpPr>
                        <wps:spPr bwMode="auto">
                          <a:xfrm>
                            <a:off x="61263" y="530942"/>
                            <a:ext cx="1315085" cy="202565"/>
                          </a:xfrm>
                          <a:prstGeom prst="rect">
                            <a:avLst/>
                          </a:prstGeom>
                          <a:noFill/>
                          <a:ln w="9525">
                            <a:noFill/>
                            <a:miter lim="800000"/>
                            <a:headEnd/>
                            <a:tailEnd/>
                          </a:ln>
                        </wps:spPr>
                        <wps:txbx>
                          <w:txbxContent>
                            <w:p w14:paraId="1C5B2A3D" w14:textId="77777777" w:rsidR="00C543B6" w:rsidRPr="0075599E" w:rsidRDefault="00C543B6" w:rsidP="00C543B6">
                              <w:pPr>
                                <w:rPr>
                                  <w:b/>
                                  <w:color w:val="FFC000"/>
                                  <w:sz w:val="14"/>
                                  <w14:textOutline w14:w="1270" w14:cap="rnd" w14:cmpd="sng" w14:algn="ctr">
                                    <w14:noFill/>
                                    <w14:prstDash w14:val="solid"/>
                                    <w14:bevel/>
                                  </w14:textOutline>
                                </w:rPr>
                              </w:pPr>
                              <w:r w:rsidRPr="0075599E">
                                <w:rPr>
                                  <w:b/>
                                  <w:color w:val="FFC000"/>
                                  <w:sz w:val="14"/>
                                  <w14:textOutline w14:w="1270" w14:cap="rnd" w14:cmpd="sng" w14:algn="ctr">
                                    <w14:noFill/>
                                    <w14:prstDash w14:val="solid"/>
                                    <w14:bevel/>
                                  </w14:textOutline>
                                </w:rPr>
                                <w:t>Wireless Video Camera (Rx)</w:t>
                              </w:r>
                            </w:p>
                          </w:txbxContent>
                        </wps:txbx>
                        <wps:bodyPr rot="0" vert="horz" wrap="square" lIns="91440" tIns="45720" rIns="91440" bIns="45720" anchor="t" anchorCtr="0">
                          <a:spAutoFit/>
                        </wps:bodyPr>
                      </wps:wsp>
                      <wps:wsp>
                        <wps:cNvPr id="46" name="Rectangle 46"/>
                        <wps:cNvSpPr/>
                        <wps:spPr>
                          <a:xfrm>
                            <a:off x="1626861" y="0"/>
                            <a:ext cx="228600" cy="1055458"/>
                          </a:xfrm>
                          <a:prstGeom prst="rect">
                            <a:avLst/>
                          </a:prstGeom>
                          <a:noFill/>
                          <a:ln w="190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2"/>
                        <wps:cNvSpPr txBox="1">
                          <a:spLocks noChangeArrowheads="1"/>
                        </wps:cNvSpPr>
                        <wps:spPr bwMode="auto">
                          <a:xfrm>
                            <a:off x="658005" y="36303"/>
                            <a:ext cx="1075055" cy="217170"/>
                          </a:xfrm>
                          <a:prstGeom prst="rect">
                            <a:avLst/>
                          </a:prstGeom>
                          <a:noFill/>
                          <a:ln w="9525">
                            <a:noFill/>
                            <a:miter lim="800000"/>
                            <a:headEnd/>
                            <a:tailEnd/>
                          </a:ln>
                        </wps:spPr>
                        <wps:txbx>
                          <w:txbxContent>
                            <w:p w14:paraId="18662A73" w14:textId="77777777" w:rsidR="00C543B6" w:rsidRPr="0075599E" w:rsidRDefault="00C543B6" w:rsidP="00C543B6">
                              <w:pPr>
                                <w:rPr>
                                  <w:b/>
                                  <w:color w:val="FFFFFF" w:themeColor="background1"/>
                                  <w:sz w:val="16"/>
                                  <w14:textOutline w14:w="3810" w14:cap="rnd" w14:cmpd="sng" w14:algn="ctr">
                                    <w14:noFill/>
                                    <w14:prstDash w14:val="solid"/>
                                    <w14:bevel/>
                                  </w14:textOutline>
                                </w:rPr>
                              </w:pPr>
                              <w:r w:rsidRPr="0075599E">
                                <w:rPr>
                                  <w:b/>
                                  <w:color w:val="FFFFFF" w:themeColor="background1"/>
                                  <w:sz w:val="16"/>
                                  <w14:textOutline w14:w="3810" w14:cap="rnd" w14:cmpd="sng" w14:algn="ctr">
                                    <w14:noFill/>
                                    <w14:prstDash w14:val="solid"/>
                                    <w14:bevel/>
                                  </w14:textOutline>
                                </w:rPr>
                                <w:t>Mobile Broadband</w:t>
                              </w:r>
                            </w:p>
                          </w:txbxContent>
                        </wps:txbx>
                        <wps:bodyPr rot="0" vert="horz" wrap="square" lIns="91440" tIns="45720" rIns="91440" bIns="45720" anchor="t" anchorCtr="0">
                          <a:spAutoFit/>
                        </wps:bodyPr>
                      </wps:wsp>
                    </wpg:wgp>
                  </a:graphicData>
                </a:graphic>
              </wp:anchor>
            </w:drawing>
          </mc:Choice>
          <mc:Fallback>
            <w:pict>
              <v:group w14:anchorId="17670080" id="Group 34" o:spid="_x0000_s1029" style="position:absolute;left:0;text-align:left;margin-left:207.2pt;margin-top:15.3pt;width:146.1pt;height:83.1pt;z-index:251692032" coordsize="18554,1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">
                <v:rect id="Rectangle 22" o:spid="_x0000_s1030" style="position:absolute;top:7169;width:12870;height:3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" filled="f" strokecolor="#ffc000" strokeweight="1.5pt"/>
                <v:shape id="_x0000_s1031" type="#_x0000_t202" style="position:absolute;left:612;top:5309;width:1315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tYvgAAANsAAAAPAAAAZHJzL2Rvd25yZXYueG1sRE9Na8JA&#10;EL0X/A/LCL3VjZ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IE2O1i+AAAA2wAAAA8AAAAAAAAA&#10;AAAAAAAABwIAAGRycy9kb3ducmV2LnhtbFBLBQYAAAAAAwADALcAAADyAgAAAAA=&#10;" filled="f" stroked="f">
                  <v:textbox style="mso-fit-shape-to-text:t">
                    <w:txbxContent>
                      <w:p w14:paraId="1C5B2A3D" w14:textId="77777777" w:rsidR="00C543B6" w:rsidRPr="0075599E" w:rsidRDefault="00C543B6" w:rsidP="00C543B6">
                        <w:pPr>
                          <w:rPr>
                            <w:b/>
                            <w:color w:val="FFC000"/>
                            <w:sz w:val="14"/>
                            <w14:textOutline w14:w="1270" w14:cap="rnd" w14:cmpd="sng" w14:algn="ctr">
                              <w14:noFill/>
                              <w14:prstDash w14:val="solid"/>
                              <w14:bevel/>
                            </w14:textOutline>
                          </w:rPr>
                        </w:pPr>
                        <w:r w:rsidRPr="0075599E">
                          <w:rPr>
                            <w:b/>
                            <w:color w:val="FFC000"/>
                            <w:sz w:val="14"/>
                            <w14:textOutline w14:w="1270" w14:cap="rnd" w14:cmpd="sng" w14:algn="ctr">
                              <w14:noFill/>
                              <w14:prstDash w14:val="solid"/>
                              <w14:bevel/>
                            </w14:textOutline>
                          </w:rPr>
                          <w:t>Wireless Video Camera (Rx)</w:t>
                        </w:r>
                      </w:p>
                    </w:txbxContent>
                  </v:textbox>
                </v:shape>
                <v:rect id="Rectangle 46" o:spid="_x0000_s1032" style="position:absolute;left:16268;width:2286;height:10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" filled="f" strokecolor="#f2f2f2 [3052]" strokeweight="1.5pt"/>
                <v:shape id="_x0000_s1033" type="#_x0000_t202" style="position:absolute;left:6580;top:363;width:10750;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dBRwgAAANsAAAAPAAAAZHJzL2Rvd25yZXYueG1sRI9Ba8JA&#10;FITvBf/D8oTe6kax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BW2dBRwgAAANsAAAAPAAAA&#10;AAAAAAAAAAAAAAcCAABkcnMvZG93bnJldi54bWxQSwUGAAAAAAMAAwC3AAAA9gIAAAAA&#10;" filled="f" stroked="f">
                  <v:textbox style="mso-fit-shape-to-text:t">
                    <w:txbxContent>
                      <w:p w14:paraId="18662A73" w14:textId="77777777" w:rsidR="00C543B6" w:rsidRPr="0075599E" w:rsidRDefault="00C543B6" w:rsidP="00C543B6">
                        <w:pPr>
                          <w:rPr>
                            <w:b/>
                            <w:color w:val="FFFFFF" w:themeColor="background1"/>
                            <w:sz w:val="16"/>
                            <w14:textOutline w14:w="3810" w14:cap="rnd" w14:cmpd="sng" w14:algn="ctr">
                              <w14:noFill/>
                              <w14:prstDash w14:val="solid"/>
                              <w14:bevel/>
                            </w14:textOutline>
                          </w:rPr>
                        </w:pPr>
                        <w:r w:rsidRPr="0075599E">
                          <w:rPr>
                            <w:b/>
                            <w:color w:val="FFFFFF" w:themeColor="background1"/>
                            <w:sz w:val="16"/>
                            <w14:textOutline w14:w="3810" w14:cap="rnd" w14:cmpd="sng" w14:algn="ctr">
                              <w14:noFill/>
                              <w14:prstDash w14:val="solid"/>
                              <w14:bevel/>
                            </w14:textOutline>
                          </w:rPr>
                          <w:t>Mobile Broadband</w:t>
                        </w:r>
                      </w:p>
                    </w:txbxContent>
                  </v:textbox>
                </v:shape>
              </v:group>
            </w:pict>
          </mc:Fallback>
        </mc:AlternateContent>
      </w:r>
      <w:r>
        <w:rPr>
          <w:noProof/>
        </w:rPr>
        <w:drawing>
          <wp:inline distT="0" distB="0" distL="0" distR="0" wp14:anchorId="1EC965F0" wp14:editId="2F58797C">
            <wp:extent cx="2691765" cy="1864524"/>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3231" t="25219" r="34921" b="10914"/>
                    <a:stretch/>
                  </pic:blipFill>
                  <pic:spPr bwMode="auto">
                    <a:xfrm>
                      <a:off x="0" y="0"/>
                      <a:ext cx="2713360" cy="1879482"/>
                    </a:xfrm>
                    <a:prstGeom prst="rect">
                      <a:avLst/>
                    </a:prstGeom>
                    <a:noFill/>
                    <a:ln>
                      <a:noFill/>
                    </a:ln>
                    <a:extLst>
                      <a:ext uri="{53640926-AAD7-44D8-BBD7-CCE9431645EC}">
                        <a14:shadowObscured xmlns:a14="http://schemas.microsoft.com/office/drawing/2010/main"/>
                      </a:ext>
                    </a:extLst>
                  </pic:spPr>
                </pic:pic>
              </a:graphicData>
            </a:graphic>
          </wp:inline>
        </w:drawing>
      </w:r>
    </w:p>
    <w:p w14:paraId="4E69B355" w14:textId="77777777" w:rsidR="00C543B6" w:rsidRDefault="00C543B6" w:rsidP="00C543B6">
      <w:pPr>
        <w:pStyle w:val="ListParagraph"/>
        <w:jc w:val="center"/>
        <w:rPr>
          <w:rFonts w:eastAsia="Times New Roman"/>
        </w:rPr>
      </w:pPr>
      <w:r w:rsidRPr="001525C6">
        <w:rPr>
          <w:rFonts w:eastAsia="Times New Roman"/>
        </w:rPr>
        <w:t>Figure</w:t>
      </w:r>
      <w:r>
        <w:rPr>
          <w:rFonts w:eastAsia="Times New Roman"/>
        </w:rPr>
        <w:t xml:space="preserve"> 9</w:t>
      </w:r>
      <w:r w:rsidRPr="001525C6">
        <w:rPr>
          <w:rFonts w:eastAsia="Times New Roman"/>
        </w:rPr>
        <w:t xml:space="preserve"> </w:t>
      </w:r>
      <w:r>
        <w:rPr>
          <w:rFonts w:eastAsia="Times New Roman"/>
        </w:rPr>
        <w:t xml:space="preserve">Spectrum Coexistence Between Wireless Video Camera (Rx) </w:t>
      </w:r>
    </w:p>
    <w:p w14:paraId="48119CE5" w14:textId="77777777" w:rsidR="00C543B6" w:rsidRDefault="00C543B6" w:rsidP="00C543B6">
      <w:pPr>
        <w:pStyle w:val="ListParagraph"/>
        <w:jc w:val="center"/>
        <w:rPr>
          <w:rFonts w:eastAsia="Times New Roman"/>
        </w:rPr>
      </w:pPr>
      <w:r>
        <w:rPr>
          <w:rFonts w:eastAsia="Times New Roman"/>
        </w:rPr>
        <w:t>and Mobile Operator’s Frequency</w:t>
      </w:r>
    </w:p>
    <w:p w14:paraId="66BCCEF0" w14:textId="77777777" w:rsidR="00C543B6" w:rsidRPr="0075599E" w:rsidRDefault="00C543B6" w:rsidP="00C543B6">
      <w:pPr>
        <w:ind w:left="360"/>
        <w:jc w:val="center"/>
        <w:rPr>
          <w:color w:val="FF0000"/>
        </w:rPr>
      </w:pPr>
    </w:p>
    <w:p w14:paraId="745BAD8B" w14:textId="77777777" w:rsidR="00C543B6" w:rsidRDefault="00C543B6" w:rsidP="00C543B6">
      <w:pPr>
        <w:jc w:val="both"/>
        <w:rPr>
          <w:color w:val="FF0000"/>
        </w:rPr>
      </w:pPr>
    </w:p>
    <w:p w14:paraId="7C1D9DF6" w14:textId="77777777" w:rsidR="00C543B6" w:rsidRDefault="00C543B6" w:rsidP="00C543B6">
      <w:pPr>
        <w:pStyle w:val="ListParagraph"/>
        <w:numPr>
          <w:ilvl w:val="1"/>
          <w:numId w:val="6"/>
        </w:numPr>
        <w:ind w:left="360"/>
        <w:jc w:val="both"/>
        <w:rPr>
          <w:b/>
        </w:rPr>
      </w:pPr>
      <w:proofErr w:type="spellStart"/>
      <w:r w:rsidRPr="0075599E">
        <w:rPr>
          <w:b/>
        </w:rPr>
        <w:t>Mandalika</w:t>
      </w:r>
      <w:proofErr w:type="spellEnd"/>
      <w:r w:rsidRPr="0075599E">
        <w:rPr>
          <w:b/>
        </w:rPr>
        <w:t xml:space="preserve"> Grand Prix of Indonesia MotoGP 2022</w:t>
      </w:r>
    </w:p>
    <w:p w14:paraId="1741D8EF" w14:textId="77777777" w:rsidR="00C543B6" w:rsidRDefault="00C543B6" w:rsidP="00C543B6">
      <w:pPr>
        <w:pStyle w:val="ListParagraph"/>
        <w:ind w:left="360"/>
        <w:jc w:val="both"/>
        <w:rPr>
          <w:b/>
        </w:rPr>
      </w:pPr>
    </w:p>
    <w:p w14:paraId="542C1852" w14:textId="77777777" w:rsidR="00C543B6" w:rsidRDefault="00C543B6" w:rsidP="00150BFF">
      <w:pPr>
        <w:pStyle w:val="ListParagraph"/>
        <w:numPr>
          <w:ilvl w:val="6"/>
          <w:numId w:val="19"/>
        </w:numPr>
        <w:ind w:left="720"/>
        <w:jc w:val="both"/>
        <w:rPr>
          <w:b/>
        </w:rPr>
      </w:pPr>
      <w:r>
        <w:rPr>
          <w:b/>
        </w:rPr>
        <w:t>Pre-event Monitoring and General Rehearsal</w:t>
      </w:r>
    </w:p>
    <w:p w14:paraId="3AADF747" w14:textId="77777777" w:rsidR="00C543B6" w:rsidRDefault="00C543B6" w:rsidP="00C543B6">
      <w:pPr>
        <w:pStyle w:val="ListParagraph"/>
        <w:jc w:val="both"/>
      </w:pPr>
      <w:r>
        <w:t>At MotoGP Official Test 2022, team should do monitoring activity before the event to observe the coexistence condition between On Board Camera Unit (OBCU) receiver in the 2 200 MHz band and the LTE-TDD compact mobile base station that was installed around the circuit using 2 300 MHz band.</w:t>
      </w:r>
    </w:p>
    <w:p w14:paraId="3EF43170" w14:textId="77777777" w:rsidR="00C543B6" w:rsidRDefault="00C543B6" w:rsidP="00C543B6">
      <w:pPr>
        <w:pStyle w:val="ListParagraph"/>
        <w:jc w:val="both"/>
      </w:pPr>
    </w:p>
    <w:p w14:paraId="39197CF0" w14:textId="77777777" w:rsidR="00C543B6" w:rsidRDefault="00C543B6" w:rsidP="00C543B6">
      <w:pPr>
        <w:pStyle w:val="ListParagraph"/>
        <w:jc w:val="both"/>
      </w:pPr>
      <w:r>
        <w:t xml:space="preserve">By default, LTE-TDD service in the 2 300 MHz band has frequency configuration of F1 20 MHz + F2 10 MHz in Indonesia. However, in the </w:t>
      </w:r>
      <w:proofErr w:type="spellStart"/>
      <w:r>
        <w:t>Mandalika</w:t>
      </w:r>
      <w:proofErr w:type="spellEnd"/>
      <w:r>
        <w:t xml:space="preserve"> Circuit area, the LTE-TDD frequency configuration had changed to F1 10 MHz + F2 20 </w:t>
      </w:r>
      <w:proofErr w:type="spellStart"/>
      <w:r>
        <w:t>MHz.</w:t>
      </w:r>
      <w:proofErr w:type="spellEnd"/>
      <w:r>
        <w:t xml:space="preserve"> This scheme was implemented as preventive action in case any interference happens during the event. If the OBCU receiver experience interference from LTE-TDD, the mobile operators could simply turn off F1 10 MHz to provide an additional guard band between the OBCU receiver and mobile operator’s frequency, while the rest 20 MHz could still operate for LTE-TDD service.</w:t>
      </w:r>
    </w:p>
    <w:p w14:paraId="21DAE891" w14:textId="77777777" w:rsidR="00C543B6" w:rsidRDefault="00C543B6" w:rsidP="00C543B6">
      <w:pPr>
        <w:pStyle w:val="ListParagraph"/>
        <w:jc w:val="both"/>
      </w:pPr>
    </w:p>
    <w:p w14:paraId="6618D34C" w14:textId="77777777" w:rsidR="00C543B6" w:rsidRDefault="00C543B6" w:rsidP="00C543B6">
      <w:pPr>
        <w:pStyle w:val="ListParagraph"/>
        <w:jc w:val="both"/>
      </w:pPr>
      <w:r>
        <w:rPr>
          <w:noProof/>
          <w:color w:val="FF0000"/>
        </w:rPr>
        <w:lastRenderedPageBreak/>
        <w:drawing>
          <wp:inline distT="0" distB="0" distL="0" distR="0" wp14:anchorId="703966F5" wp14:editId="652FA7D5">
            <wp:extent cx="5569889" cy="936057"/>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23238" cy="945023"/>
                    </a:xfrm>
                    <a:prstGeom prst="rect">
                      <a:avLst/>
                    </a:prstGeom>
                    <a:noFill/>
                  </pic:spPr>
                </pic:pic>
              </a:graphicData>
            </a:graphic>
          </wp:inline>
        </w:drawing>
      </w:r>
    </w:p>
    <w:p w14:paraId="616EF588" w14:textId="77777777" w:rsidR="00C543B6" w:rsidRDefault="00C543B6" w:rsidP="00C543B6">
      <w:pPr>
        <w:pStyle w:val="ListParagraph"/>
        <w:jc w:val="both"/>
      </w:pPr>
    </w:p>
    <w:tbl>
      <w:tblPr>
        <w:tblW w:w="8803" w:type="dxa"/>
        <w:tblInd w:w="715" w:type="dxa"/>
        <w:tblLook w:val="04A0" w:firstRow="1" w:lastRow="0" w:firstColumn="1" w:lastColumn="0" w:noHBand="0" w:noVBand="1"/>
      </w:tblPr>
      <w:tblGrid>
        <w:gridCol w:w="4396"/>
        <w:gridCol w:w="4407"/>
      </w:tblGrid>
      <w:tr w:rsidR="00C543B6" w14:paraId="634DE807" w14:textId="77777777" w:rsidTr="0075599E">
        <w:tc>
          <w:tcPr>
            <w:tcW w:w="4396" w:type="dxa"/>
          </w:tcPr>
          <w:p w14:paraId="78CE43F6" w14:textId="77777777" w:rsidR="00C543B6" w:rsidRPr="00916F66" w:rsidRDefault="00C543B6" w:rsidP="0075599E">
            <w:pPr>
              <w:pStyle w:val="ListParagraph"/>
              <w:ind w:left="0"/>
              <w:jc w:val="both"/>
            </w:pPr>
            <w:r w:rsidRPr="00916F66">
              <w:rPr>
                <w:noProof/>
              </w:rPr>
              <w:drawing>
                <wp:inline distT="0" distB="0" distL="0" distR="0" wp14:anchorId="704686B2" wp14:editId="5CAA3F37">
                  <wp:extent cx="2627906" cy="1864409"/>
                  <wp:effectExtent l="0" t="0" r="127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9359" cy="1900913"/>
                          </a:xfrm>
                          <a:prstGeom prst="rect">
                            <a:avLst/>
                          </a:prstGeom>
                          <a:noFill/>
                          <a:ln>
                            <a:noFill/>
                          </a:ln>
                        </pic:spPr>
                      </pic:pic>
                    </a:graphicData>
                  </a:graphic>
                </wp:inline>
              </w:drawing>
            </w:r>
          </w:p>
          <w:p w14:paraId="1C12213E" w14:textId="77777777" w:rsidR="00C543B6" w:rsidRPr="00916F66" w:rsidRDefault="00C543B6" w:rsidP="0075599E">
            <w:pPr>
              <w:pStyle w:val="ListParagraph"/>
              <w:ind w:left="0"/>
              <w:jc w:val="center"/>
            </w:pPr>
            <w:r w:rsidRPr="00916F66">
              <w:t>20+10 MHz Configuration (before)</w:t>
            </w:r>
          </w:p>
        </w:tc>
        <w:tc>
          <w:tcPr>
            <w:tcW w:w="4407" w:type="dxa"/>
          </w:tcPr>
          <w:p w14:paraId="7E91F826" w14:textId="77777777" w:rsidR="00C543B6" w:rsidRPr="00916F66" w:rsidRDefault="00C543B6" w:rsidP="0075599E">
            <w:pPr>
              <w:pStyle w:val="ListParagraph"/>
              <w:ind w:left="0"/>
              <w:jc w:val="both"/>
            </w:pPr>
            <w:r w:rsidRPr="00916F66">
              <w:rPr>
                <w:noProof/>
              </w:rPr>
              <w:drawing>
                <wp:inline distT="0" distB="0" distL="0" distR="0" wp14:anchorId="0A481832" wp14:editId="0AD4E945">
                  <wp:extent cx="2636714" cy="187151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99311" cy="1915948"/>
                          </a:xfrm>
                          <a:prstGeom prst="rect">
                            <a:avLst/>
                          </a:prstGeom>
                          <a:noFill/>
                          <a:ln>
                            <a:noFill/>
                          </a:ln>
                        </pic:spPr>
                      </pic:pic>
                    </a:graphicData>
                  </a:graphic>
                </wp:inline>
              </w:drawing>
            </w:r>
          </w:p>
          <w:p w14:paraId="40E9C596" w14:textId="77777777" w:rsidR="00C543B6" w:rsidRPr="00916F66" w:rsidRDefault="00C543B6" w:rsidP="0075599E">
            <w:pPr>
              <w:pStyle w:val="ListParagraph"/>
              <w:ind w:left="0"/>
              <w:jc w:val="center"/>
            </w:pPr>
            <w:r w:rsidRPr="00916F66">
              <w:t>10+20 MHz Configuration (after)</w:t>
            </w:r>
          </w:p>
        </w:tc>
      </w:tr>
    </w:tbl>
    <w:p w14:paraId="3ECB3AE5" w14:textId="77777777" w:rsidR="00C543B6" w:rsidRDefault="00C543B6" w:rsidP="00C543B6">
      <w:pPr>
        <w:pStyle w:val="ListParagraph"/>
        <w:jc w:val="center"/>
      </w:pPr>
      <w:r w:rsidRPr="001525C6">
        <w:rPr>
          <w:rFonts w:eastAsia="Times New Roman"/>
        </w:rPr>
        <w:t xml:space="preserve">Figure </w:t>
      </w:r>
      <w:r>
        <w:rPr>
          <w:rFonts w:eastAsia="Times New Roman"/>
        </w:rPr>
        <w:t>10 LTE – TDD Configuration Setting (Before – After)</w:t>
      </w:r>
    </w:p>
    <w:p w14:paraId="159F41AE" w14:textId="77777777" w:rsidR="00C543B6" w:rsidRDefault="00C543B6" w:rsidP="00C543B6">
      <w:pPr>
        <w:pStyle w:val="ListParagraph"/>
        <w:jc w:val="both"/>
      </w:pPr>
    </w:p>
    <w:p w14:paraId="19A76590" w14:textId="77777777" w:rsidR="00C543B6" w:rsidRDefault="00C543B6" w:rsidP="00C543B6">
      <w:pPr>
        <w:pStyle w:val="ListParagraph"/>
        <w:jc w:val="both"/>
      </w:pPr>
      <w:r>
        <w:t>G</w:t>
      </w:r>
      <w:r w:rsidRPr="00EE315B">
        <w:t xml:space="preserve">eneral rehearsal </w:t>
      </w:r>
      <w:r>
        <w:t xml:space="preserve">then conducted </w:t>
      </w:r>
      <w:r w:rsidRPr="00EE315B">
        <w:t xml:space="preserve">by turning on all devices simultaneously to </w:t>
      </w:r>
      <w:r>
        <w:t xml:space="preserve">see any potential </w:t>
      </w:r>
      <w:r w:rsidRPr="00EE315B">
        <w:t>interference between the OBCU receiver</w:t>
      </w:r>
      <w:r>
        <w:t>s</w:t>
      </w:r>
      <w:r w:rsidRPr="00EE315B">
        <w:t xml:space="preserve"> and the </w:t>
      </w:r>
      <w:r w:rsidRPr="00743F4D">
        <w:t xml:space="preserve">compact mobile base station </w:t>
      </w:r>
      <w:r w:rsidRPr="00EE315B">
        <w:t>installed around the circuit area</w:t>
      </w:r>
      <w:r>
        <w:t xml:space="preserve"> and to prepare mitigation actions should any interference happens</w:t>
      </w:r>
      <w:r w:rsidRPr="00EE315B">
        <w:t>.</w:t>
      </w:r>
    </w:p>
    <w:p w14:paraId="45F00560" w14:textId="77777777" w:rsidR="00C543B6" w:rsidRDefault="00C543B6" w:rsidP="00C543B6">
      <w:pPr>
        <w:pStyle w:val="ListParagraph"/>
        <w:jc w:val="both"/>
      </w:pPr>
    </w:p>
    <w:p w14:paraId="240B1954" w14:textId="77777777" w:rsidR="00C543B6" w:rsidRDefault="00C543B6" w:rsidP="00C543B6">
      <w:pPr>
        <w:ind w:left="720"/>
        <w:jc w:val="both"/>
      </w:pPr>
      <w:r w:rsidRPr="00093984">
        <w:t xml:space="preserve">During rehearsal, </w:t>
      </w:r>
      <w:r>
        <w:t xml:space="preserve">the team found that </w:t>
      </w:r>
      <w:r w:rsidRPr="00093984">
        <w:t>OBCU receiver</w:t>
      </w:r>
      <w:r>
        <w:t xml:space="preserve">s experienced interference from a sector of </w:t>
      </w:r>
      <w:r w:rsidRPr="00743F4D">
        <w:t>compact mobile base station</w:t>
      </w:r>
      <w:r>
        <w:t>s</w:t>
      </w:r>
      <w:r w:rsidRPr="00743F4D">
        <w:t xml:space="preserve"> </w:t>
      </w:r>
      <w:r>
        <w:t xml:space="preserve">which were installed at the opposite position of OBCU receivers. </w:t>
      </w:r>
    </w:p>
    <w:p w14:paraId="58D7831B" w14:textId="77777777" w:rsidR="00C543B6" w:rsidRDefault="00C543B6" w:rsidP="00C543B6">
      <w:pPr>
        <w:pStyle w:val="ListParagraph"/>
        <w:jc w:val="both"/>
      </w:pPr>
    </w:p>
    <w:p w14:paraId="5ECD899C" w14:textId="77777777" w:rsidR="00C543B6" w:rsidRDefault="00C543B6" w:rsidP="00C543B6">
      <w:pPr>
        <w:ind w:left="720"/>
        <w:jc w:val="both"/>
      </w:pPr>
      <w:r>
        <w:t>The following figure shows mitigation techniques that have been performed as solutions of interferences during the event.</w:t>
      </w:r>
    </w:p>
    <w:p w14:paraId="0E25079B" w14:textId="77777777" w:rsidR="00C543B6" w:rsidRDefault="00C543B6" w:rsidP="00C543B6">
      <w:pPr>
        <w:pStyle w:val="ListParagraph"/>
        <w:jc w:val="both"/>
      </w:pPr>
    </w:p>
    <w:p w14:paraId="3DA1884C" w14:textId="77777777" w:rsidR="00C543B6" w:rsidRDefault="00C543B6" w:rsidP="00C543B6">
      <w:pPr>
        <w:pStyle w:val="ListParagraph"/>
        <w:jc w:val="center"/>
      </w:pPr>
      <w:r>
        <w:rPr>
          <w:noProof/>
        </w:rPr>
        <w:drawing>
          <wp:inline distT="0" distB="0" distL="0" distR="0" wp14:anchorId="2505AAE6" wp14:editId="657A012F">
            <wp:extent cx="4786685" cy="310535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44425" cy="3142818"/>
                    </a:xfrm>
                    <a:prstGeom prst="rect">
                      <a:avLst/>
                    </a:prstGeom>
                    <a:noFill/>
                  </pic:spPr>
                </pic:pic>
              </a:graphicData>
            </a:graphic>
          </wp:inline>
        </w:drawing>
      </w:r>
    </w:p>
    <w:p w14:paraId="78F68DEB" w14:textId="77777777" w:rsidR="00C543B6" w:rsidRDefault="00C543B6" w:rsidP="00C543B6">
      <w:pPr>
        <w:ind w:left="720"/>
        <w:jc w:val="center"/>
      </w:pPr>
      <w:r>
        <w:lastRenderedPageBreak/>
        <w:t xml:space="preserve">Figure 11 </w:t>
      </w:r>
      <w:r w:rsidRPr="003274BC">
        <w:t xml:space="preserve">Mitigation </w:t>
      </w:r>
      <w:r>
        <w:t>T</w:t>
      </w:r>
      <w:r w:rsidRPr="003274BC">
        <w:t xml:space="preserve">echniques </w:t>
      </w:r>
      <w:r>
        <w:t>D</w:t>
      </w:r>
      <w:r w:rsidRPr="003274BC">
        <w:t xml:space="preserve">uring </w:t>
      </w:r>
      <w:r>
        <w:t>P</w:t>
      </w:r>
      <w:r w:rsidRPr="003274BC">
        <w:t>re-</w:t>
      </w:r>
      <w:proofErr w:type="gramStart"/>
      <w:r w:rsidRPr="003274BC">
        <w:t>event</w:t>
      </w:r>
      <w:proofErr w:type="gramEnd"/>
      <w:r w:rsidRPr="003274BC">
        <w:t xml:space="preserve"> </w:t>
      </w:r>
      <w:r>
        <w:t>M</w:t>
      </w:r>
      <w:r w:rsidRPr="003274BC">
        <w:t xml:space="preserve">onitoring and </w:t>
      </w:r>
      <w:r>
        <w:t>G</w:t>
      </w:r>
      <w:r w:rsidRPr="003274BC">
        <w:t xml:space="preserve">eneral </w:t>
      </w:r>
      <w:r>
        <w:t>R</w:t>
      </w:r>
      <w:r w:rsidRPr="003274BC">
        <w:t>ehearsal</w:t>
      </w:r>
    </w:p>
    <w:p w14:paraId="25AF670F" w14:textId="77777777" w:rsidR="00C543B6" w:rsidRDefault="00C543B6" w:rsidP="00C543B6">
      <w:pPr>
        <w:ind w:left="720"/>
      </w:pPr>
    </w:p>
    <w:p w14:paraId="5511797F" w14:textId="77777777" w:rsidR="00C543B6" w:rsidRDefault="00C543B6" w:rsidP="00C543B6">
      <w:pPr>
        <w:ind w:left="720"/>
      </w:pPr>
    </w:p>
    <w:p w14:paraId="1A6EEF2E" w14:textId="77777777" w:rsidR="00C543B6" w:rsidRPr="0075599E" w:rsidRDefault="00C543B6" w:rsidP="00150BFF">
      <w:pPr>
        <w:numPr>
          <w:ilvl w:val="6"/>
          <w:numId w:val="19"/>
        </w:numPr>
        <w:ind w:left="720"/>
        <w:jc w:val="both"/>
        <w:rPr>
          <w:b/>
        </w:rPr>
      </w:pPr>
      <w:bookmarkStart w:id="3" w:name="_Hlk112660246"/>
      <w:r w:rsidRPr="0075599E">
        <w:rPr>
          <w:b/>
        </w:rPr>
        <w:t>Case of Interference: Radio Interference Report of Integrated Wireless Camera Transmitter</w:t>
      </w:r>
    </w:p>
    <w:bookmarkEnd w:id="3"/>
    <w:p w14:paraId="2CDA7CB9" w14:textId="77777777" w:rsidR="00C543B6" w:rsidRDefault="00C543B6" w:rsidP="00C543B6">
      <w:pPr>
        <w:pStyle w:val="ListParagraph"/>
      </w:pPr>
    </w:p>
    <w:p w14:paraId="54EF83D9" w14:textId="77777777" w:rsidR="00C543B6" w:rsidRDefault="00C543B6" w:rsidP="00C543B6">
      <w:pPr>
        <w:ind w:left="720"/>
        <w:jc w:val="both"/>
      </w:pPr>
      <w:r w:rsidRPr="00E3604E">
        <w:t>R</w:t>
      </w:r>
      <w:r>
        <w:t xml:space="preserve">adio frequency interference was </w:t>
      </w:r>
      <w:r w:rsidRPr="00E3604E">
        <w:t>report</w:t>
      </w:r>
      <w:r>
        <w:t>ed</w:t>
      </w:r>
      <w:r w:rsidRPr="00E3604E">
        <w:t xml:space="preserve"> </w:t>
      </w:r>
      <w:r>
        <w:t>that</w:t>
      </w:r>
      <w:r w:rsidRPr="00E3604E">
        <w:t xml:space="preserve"> integrated wireless camera transmitter </w:t>
      </w:r>
      <w:r>
        <w:t xml:space="preserve">working at </w:t>
      </w:r>
      <w:r w:rsidRPr="00E3604E">
        <w:t xml:space="preserve">2 030 MHz </w:t>
      </w:r>
      <w:r>
        <w:t xml:space="preserve">experienced interference from </w:t>
      </w:r>
      <w:r w:rsidRPr="00E3604E">
        <w:t xml:space="preserve">clip-on camera transmitter </w:t>
      </w:r>
      <w:r>
        <w:t xml:space="preserve">working at </w:t>
      </w:r>
      <w:r w:rsidRPr="00E3604E">
        <w:t xml:space="preserve">2 040 </w:t>
      </w:r>
      <w:proofErr w:type="spellStart"/>
      <w:r w:rsidRPr="00E3604E">
        <w:t>MHz.</w:t>
      </w:r>
      <w:proofErr w:type="spellEnd"/>
      <w:r>
        <w:t xml:space="preserve"> Because of time constraints to mitigate this interference promptly</w:t>
      </w:r>
      <w:r w:rsidRPr="00E3604E">
        <w:t>, the team recommend</w:t>
      </w:r>
      <w:r>
        <w:t>ed</w:t>
      </w:r>
      <w:r w:rsidRPr="00E3604E">
        <w:t xml:space="preserve"> to shift </w:t>
      </w:r>
      <w:r>
        <w:t xml:space="preserve">wireless camera transmitter’s working frequency of </w:t>
      </w:r>
      <w:r w:rsidRPr="00E3604E">
        <w:t xml:space="preserve">2 030 MHz to 2 105 </w:t>
      </w:r>
      <w:proofErr w:type="spellStart"/>
      <w:r w:rsidRPr="00E3604E">
        <w:t>MHz</w:t>
      </w:r>
      <w:r>
        <w:t>.</w:t>
      </w:r>
      <w:proofErr w:type="spellEnd"/>
      <w:r w:rsidRPr="00E3604E">
        <w:t xml:space="preserve"> </w:t>
      </w:r>
      <w:r>
        <w:t xml:space="preserve">The new arrangement created </w:t>
      </w:r>
      <w:proofErr w:type="gramStart"/>
      <w:r>
        <w:t>larger</w:t>
      </w:r>
      <w:proofErr w:type="gramEnd"/>
      <w:r>
        <w:t xml:space="preserve"> </w:t>
      </w:r>
      <w:r w:rsidRPr="00E3604E">
        <w:t>guard band between th</w:t>
      </w:r>
      <w:r>
        <w:t>ose</w:t>
      </w:r>
      <w:r w:rsidRPr="00E3604E">
        <w:t xml:space="preserve"> </w:t>
      </w:r>
      <w:r>
        <w:t xml:space="preserve">two types of </w:t>
      </w:r>
      <w:proofErr w:type="gramStart"/>
      <w:r w:rsidRPr="00E3604E">
        <w:t>device</w:t>
      </w:r>
      <w:proofErr w:type="gramEnd"/>
      <w:r w:rsidRPr="00E3604E">
        <w:t xml:space="preserve">. </w:t>
      </w:r>
    </w:p>
    <w:p w14:paraId="03A1EFFB" w14:textId="77777777" w:rsidR="00C543B6" w:rsidRDefault="00C543B6" w:rsidP="00C543B6">
      <w:pPr>
        <w:ind w:left="720"/>
        <w:jc w:val="both"/>
      </w:pPr>
    </w:p>
    <w:p w14:paraId="768022FB" w14:textId="77777777" w:rsidR="00C543B6" w:rsidRDefault="00C543B6" w:rsidP="00C543B6">
      <w:pPr>
        <w:ind w:left="720"/>
        <w:jc w:val="both"/>
      </w:pPr>
      <w:r>
        <w:t>From the above-mentioned case</w:t>
      </w:r>
      <w:r w:rsidRPr="00E3604E">
        <w:t xml:space="preserve">, </w:t>
      </w:r>
      <w:r>
        <w:t xml:space="preserve">it can be learned that </w:t>
      </w:r>
      <w:r w:rsidRPr="00E3604E">
        <w:t>the</w:t>
      </w:r>
      <w:r>
        <w:t xml:space="preserve"> recommended frequency separation between </w:t>
      </w:r>
      <w:r w:rsidRPr="00E3604E">
        <w:t>integrated wireless camera transmitter device and a clip-on camera transmitter is 20 MHz</w:t>
      </w:r>
      <w:r>
        <w:t xml:space="preserve"> (see Figure 12)</w:t>
      </w:r>
      <w:r w:rsidRPr="00E3604E">
        <w:t>.</w:t>
      </w:r>
    </w:p>
    <w:p w14:paraId="2CCAFD3B" w14:textId="77777777" w:rsidR="00C543B6" w:rsidRDefault="00C543B6" w:rsidP="00C543B6">
      <w:pPr>
        <w:pStyle w:val="ListParagraph"/>
      </w:pPr>
      <w:r>
        <w:rPr>
          <w:noProof/>
        </w:rPr>
        <w:drawing>
          <wp:inline distT="0" distB="0" distL="0" distR="0" wp14:anchorId="148C5ACB" wp14:editId="6783D4BE">
            <wp:extent cx="5400392" cy="2316993"/>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76229" cy="2349530"/>
                    </a:xfrm>
                    <a:prstGeom prst="rect">
                      <a:avLst/>
                    </a:prstGeom>
                    <a:noFill/>
                  </pic:spPr>
                </pic:pic>
              </a:graphicData>
            </a:graphic>
          </wp:inline>
        </w:drawing>
      </w:r>
    </w:p>
    <w:p w14:paraId="026198A1" w14:textId="77777777" w:rsidR="00C543B6" w:rsidRDefault="00C543B6" w:rsidP="00C543B6">
      <w:pPr>
        <w:ind w:left="720"/>
        <w:jc w:val="center"/>
      </w:pPr>
      <w:r>
        <w:t xml:space="preserve">Figure 12 </w:t>
      </w:r>
      <w:proofErr w:type="gramStart"/>
      <w:r>
        <w:t>Before  After</w:t>
      </w:r>
      <w:proofErr w:type="gramEnd"/>
      <w:r>
        <w:t xml:space="preserve"> Condition</w:t>
      </w:r>
    </w:p>
    <w:p w14:paraId="752903F2" w14:textId="77777777" w:rsidR="00C543B6" w:rsidRDefault="00C543B6" w:rsidP="00C543B6">
      <w:pPr>
        <w:pStyle w:val="ListParagraph"/>
      </w:pPr>
    </w:p>
    <w:p w14:paraId="4189423E" w14:textId="77777777" w:rsidR="00C543B6" w:rsidRDefault="00C543B6" w:rsidP="00C543B6">
      <w:pPr>
        <w:pStyle w:val="ListParagraph"/>
        <w:jc w:val="center"/>
      </w:pPr>
      <w:r>
        <w:rPr>
          <w:noProof/>
        </w:rPr>
        <w:drawing>
          <wp:inline distT="0" distB="0" distL="0" distR="0" wp14:anchorId="4785634D" wp14:editId="633F587D">
            <wp:extent cx="3798654" cy="3045350"/>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21866" cy="3063959"/>
                    </a:xfrm>
                    <a:prstGeom prst="rect">
                      <a:avLst/>
                    </a:prstGeom>
                    <a:noFill/>
                  </pic:spPr>
                </pic:pic>
              </a:graphicData>
            </a:graphic>
          </wp:inline>
        </w:drawing>
      </w:r>
    </w:p>
    <w:p w14:paraId="49BF2182" w14:textId="77777777" w:rsidR="00C543B6" w:rsidRDefault="00C543B6" w:rsidP="00C543B6">
      <w:pPr>
        <w:ind w:left="720"/>
        <w:jc w:val="center"/>
      </w:pPr>
      <w:r>
        <w:t>Figure 13 Capture of Spectrum Before Configuration</w:t>
      </w:r>
    </w:p>
    <w:p w14:paraId="44756206" w14:textId="77777777" w:rsidR="00C543B6" w:rsidRDefault="00C543B6" w:rsidP="00C543B6">
      <w:pPr>
        <w:pStyle w:val="ListParagraph"/>
        <w:jc w:val="center"/>
      </w:pPr>
    </w:p>
    <w:p w14:paraId="663E6C4D" w14:textId="77777777" w:rsidR="00C543B6" w:rsidRPr="00DA2DFE" w:rsidRDefault="00C543B6" w:rsidP="00C543B6">
      <w:pPr>
        <w:jc w:val="both"/>
      </w:pPr>
      <w:r>
        <w:lastRenderedPageBreak/>
        <w:t xml:space="preserve"> </w:t>
      </w:r>
    </w:p>
    <w:p w14:paraId="03CDA3F0" w14:textId="77777777" w:rsidR="00C543B6" w:rsidRDefault="00C543B6" w:rsidP="00C543B6">
      <w:pPr>
        <w:pStyle w:val="ListParagraph"/>
        <w:numPr>
          <w:ilvl w:val="1"/>
          <w:numId w:val="6"/>
        </w:numPr>
        <w:ind w:left="360"/>
        <w:jc w:val="both"/>
        <w:rPr>
          <w:b/>
        </w:rPr>
      </w:pPr>
      <w:r w:rsidRPr="0075599E">
        <w:rPr>
          <w:b/>
        </w:rPr>
        <w:t>Other Cases of Interference</w:t>
      </w:r>
      <w:r>
        <w:rPr>
          <w:b/>
        </w:rPr>
        <w:t xml:space="preserve"> During Major Event</w:t>
      </w:r>
    </w:p>
    <w:p w14:paraId="0316D920" w14:textId="77777777" w:rsidR="00C543B6" w:rsidRDefault="00C543B6" w:rsidP="00C543B6">
      <w:pPr>
        <w:jc w:val="both"/>
        <w:rPr>
          <w:b/>
        </w:rPr>
      </w:pPr>
    </w:p>
    <w:p w14:paraId="1E94572D" w14:textId="77777777" w:rsidR="00C543B6" w:rsidRPr="008E3A30" w:rsidRDefault="00C543B6" w:rsidP="00C543B6">
      <w:pPr>
        <w:tabs>
          <w:tab w:val="left" w:pos="3969"/>
        </w:tabs>
        <w:jc w:val="center"/>
      </w:pPr>
      <w:r w:rsidRPr="0075599E">
        <w:rPr>
          <w:iCs/>
        </w:rPr>
        <w:t>Table 2 Cases of Interference</w:t>
      </w:r>
    </w:p>
    <w:p w14:paraId="3BE115D1" w14:textId="77777777" w:rsidR="00C543B6" w:rsidRDefault="00C543B6" w:rsidP="00C543B6">
      <w:pPr>
        <w:ind w:left="360"/>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070"/>
        <w:gridCol w:w="2430"/>
        <w:gridCol w:w="4501"/>
      </w:tblGrid>
      <w:tr w:rsidR="00916F66" w:rsidRPr="00916F66" w14:paraId="3F5B6B66" w14:textId="77777777" w:rsidTr="0075599E">
        <w:trPr>
          <w:trHeight w:val="476"/>
          <w:tblHeader/>
        </w:trPr>
        <w:tc>
          <w:tcPr>
            <w:tcW w:w="534" w:type="dxa"/>
          </w:tcPr>
          <w:p w14:paraId="450ED3CF" w14:textId="77777777" w:rsidR="00C543B6" w:rsidRPr="00916F66" w:rsidRDefault="00C543B6" w:rsidP="0075599E">
            <w:pPr>
              <w:jc w:val="center"/>
              <w:rPr>
                <w:b/>
              </w:rPr>
            </w:pPr>
            <w:r w:rsidRPr="00916F66">
              <w:rPr>
                <w:b/>
              </w:rPr>
              <w:t>No</w:t>
            </w:r>
          </w:p>
        </w:tc>
        <w:tc>
          <w:tcPr>
            <w:tcW w:w="2070" w:type="dxa"/>
          </w:tcPr>
          <w:p w14:paraId="64E080B7" w14:textId="77777777" w:rsidR="00C543B6" w:rsidRPr="00916F66" w:rsidRDefault="00C543B6" w:rsidP="0075599E">
            <w:pPr>
              <w:jc w:val="center"/>
              <w:rPr>
                <w:b/>
              </w:rPr>
            </w:pPr>
            <w:r w:rsidRPr="00916F66">
              <w:rPr>
                <w:b/>
              </w:rPr>
              <w:t>Event</w:t>
            </w:r>
          </w:p>
        </w:tc>
        <w:tc>
          <w:tcPr>
            <w:tcW w:w="2430" w:type="dxa"/>
          </w:tcPr>
          <w:p w14:paraId="13B6E87D" w14:textId="77777777" w:rsidR="00C543B6" w:rsidRPr="00916F66" w:rsidRDefault="00C543B6" w:rsidP="0075599E">
            <w:pPr>
              <w:jc w:val="center"/>
              <w:rPr>
                <w:b/>
              </w:rPr>
            </w:pPr>
            <w:r w:rsidRPr="00916F66">
              <w:rPr>
                <w:b/>
              </w:rPr>
              <w:t>Interfered Frequency</w:t>
            </w:r>
          </w:p>
        </w:tc>
        <w:tc>
          <w:tcPr>
            <w:tcW w:w="4501" w:type="dxa"/>
          </w:tcPr>
          <w:p w14:paraId="6B01CE7C" w14:textId="77777777" w:rsidR="00C543B6" w:rsidRPr="00916F66" w:rsidRDefault="00C543B6" w:rsidP="0075599E">
            <w:pPr>
              <w:jc w:val="center"/>
              <w:rPr>
                <w:b/>
              </w:rPr>
            </w:pPr>
            <w:r w:rsidRPr="00916F66">
              <w:rPr>
                <w:b/>
              </w:rPr>
              <w:t>Interference Handling</w:t>
            </w:r>
          </w:p>
        </w:tc>
      </w:tr>
      <w:tr w:rsidR="00916F66" w:rsidRPr="00916F66" w14:paraId="64AE9C6F" w14:textId="77777777" w:rsidTr="0075599E">
        <w:tc>
          <w:tcPr>
            <w:tcW w:w="534" w:type="dxa"/>
          </w:tcPr>
          <w:p w14:paraId="313407BD" w14:textId="77777777" w:rsidR="00C543B6" w:rsidRPr="00916F66" w:rsidRDefault="00C543B6" w:rsidP="0075599E">
            <w:pPr>
              <w:jc w:val="both"/>
            </w:pPr>
            <w:r w:rsidRPr="00916F66">
              <w:t>1</w:t>
            </w:r>
          </w:p>
        </w:tc>
        <w:tc>
          <w:tcPr>
            <w:tcW w:w="2070" w:type="dxa"/>
            <w:vMerge w:val="restart"/>
          </w:tcPr>
          <w:p w14:paraId="3419B5C7" w14:textId="77777777" w:rsidR="00C543B6" w:rsidRPr="00916F66" w:rsidRDefault="00C543B6" w:rsidP="0075599E">
            <w:pPr>
              <w:jc w:val="both"/>
            </w:pPr>
            <w:r w:rsidRPr="00916F66">
              <w:t>Asian Games 2018</w:t>
            </w:r>
          </w:p>
        </w:tc>
        <w:tc>
          <w:tcPr>
            <w:tcW w:w="2430" w:type="dxa"/>
          </w:tcPr>
          <w:p w14:paraId="595F5E25" w14:textId="77777777" w:rsidR="00C543B6" w:rsidRPr="00916F66" w:rsidRDefault="00C543B6" w:rsidP="0075599E">
            <w:r w:rsidRPr="00916F66">
              <w:t>476.775 MHz and 498.820 MHz (5 Currents)</w:t>
            </w:r>
          </w:p>
        </w:tc>
        <w:tc>
          <w:tcPr>
            <w:tcW w:w="4501" w:type="dxa"/>
          </w:tcPr>
          <w:p w14:paraId="3AAB9CE4" w14:textId="77777777" w:rsidR="00C543B6" w:rsidRPr="00916F66" w:rsidRDefault="00C543B6" w:rsidP="0075599E">
            <w:pPr>
              <w:jc w:val="both"/>
            </w:pPr>
            <w:r w:rsidRPr="00916F66">
              <w:t>Interference source came from illegal emission. The team eliminated interference source.</w:t>
            </w:r>
          </w:p>
        </w:tc>
      </w:tr>
      <w:tr w:rsidR="00916F66" w:rsidRPr="00916F66" w14:paraId="003286A7" w14:textId="77777777" w:rsidTr="0075599E">
        <w:tc>
          <w:tcPr>
            <w:tcW w:w="534" w:type="dxa"/>
          </w:tcPr>
          <w:p w14:paraId="19B444B7" w14:textId="77777777" w:rsidR="00C543B6" w:rsidRPr="00916F66" w:rsidRDefault="00C543B6" w:rsidP="0075599E">
            <w:pPr>
              <w:jc w:val="both"/>
            </w:pPr>
            <w:r w:rsidRPr="00916F66">
              <w:t>2</w:t>
            </w:r>
          </w:p>
        </w:tc>
        <w:tc>
          <w:tcPr>
            <w:tcW w:w="2070" w:type="dxa"/>
            <w:vMerge/>
          </w:tcPr>
          <w:p w14:paraId="33BCD3A8" w14:textId="77777777" w:rsidR="00C543B6" w:rsidRPr="00916F66" w:rsidRDefault="00C543B6" w:rsidP="0075599E">
            <w:pPr>
              <w:jc w:val="both"/>
            </w:pPr>
          </w:p>
        </w:tc>
        <w:tc>
          <w:tcPr>
            <w:tcW w:w="2430" w:type="dxa"/>
          </w:tcPr>
          <w:p w14:paraId="6E10B031" w14:textId="77777777" w:rsidR="00C543B6" w:rsidRPr="00916F66" w:rsidRDefault="00C543B6" w:rsidP="0075599E">
            <w:r w:rsidRPr="00916F66">
              <w:t>686 – 694 MHz (5 Currents)</w:t>
            </w:r>
          </w:p>
        </w:tc>
        <w:tc>
          <w:tcPr>
            <w:tcW w:w="4501" w:type="dxa"/>
          </w:tcPr>
          <w:p w14:paraId="114431AD" w14:textId="77777777" w:rsidR="00C543B6" w:rsidRPr="00916F66" w:rsidRDefault="00C543B6" w:rsidP="0075599E">
            <w:pPr>
              <w:jc w:val="both"/>
            </w:pPr>
            <w:proofErr w:type="gramStart"/>
            <w:r w:rsidRPr="00916F66">
              <w:t>Interference</w:t>
            </w:r>
            <w:proofErr w:type="gramEnd"/>
            <w:r w:rsidRPr="00916F66">
              <w:t xml:space="preserve"> source came from digital television transmission trial on channel 48. The team eliminated interference source.</w:t>
            </w:r>
          </w:p>
        </w:tc>
      </w:tr>
      <w:tr w:rsidR="00916F66" w:rsidRPr="00916F66" w14:paraId="4191EBBB" w14:textId="77777777" w:rsidTr="0075599E">
        <w:tc>
          <w:tcPr>
            <w:tcW w:w="534" w:type="dxa"/>
          </w:tcPr>
          <w:p w14:paraId="2D646F1D" w14:textId="77777777" w:rsidR="00C543B6" w:rsidRPr="00916F66" w:rsidRDefault="00C543B6" w:rsidP="0075599E">
            <w:pPr>
              <w:jc w:val="both"/>
            </w:pPr>
            <w:r w:rsidRPr="00916F66">
              <w:t>3</w:t>
            </w:r>
          </w:p>
        </w:tc>
        <w:tc>
          <w:tcPr>
            <w:tcW w:w="2070" w:type="dxa"/>
            <w:vMerge/>
          </w:tcPr>
          <w:p w14:paraId="01077917" w14:textId="77777777" w:rsidR="00C543B6" w:rsidRPr="00916F66" w:rsidRDefault="00C543B6" w:rsidP="0075599E">
            <w:pPr>
              <w:jc w:val="both"/>
            </w:pPr>
          </w:p>
        </w:tc>
        <w:tc>
          <w:tcPr>
            <w:tcW w:w="2430" w:type="dxa"/>
          </w:tcPr>
          <w:p w14:paraId="16BD2925" w14:textId="77777777" w:rsidR="00C543B6" w:rsidRPr="00916F66" w:rsidRDefault="00C543B6" w:rsidP="0075599E">
            <w:r w:rsidRPr="00916F66">
              <w:t>2 296 MHz (wireless camera)</w:t>
            </w:r>
          </w:p>
        </w:tc>
        <w:tc>
          <w:tcPr>
            <w:tcW w:w="4501" w:type="dxa"/>
          </w:tcPr>
          <w:p w14:paraId="71E03659" w14:textId="77777777" w:rsidR="00C543B6" w:rsidRPr="00916F66" w:rsidRDefault="00C543B6" w:rsidP="0075599E">
            <w:pPr>
              <w:jc w:val="both"/>
            </w:pPr>
            <w:r w:rsidRPr="00916F66">
              <w:t xml:space="preserve">Interference source came from LTE-TDD out of band emission in 2 300 </w:t>
            </w:r>
            <w:proofErr w:type="spellStart"/>
            <w:r w:rsidRPr="00916F66">
              <w:t>MHz.</w:t>
            </w:r>
            <w:proofErr w:type="spellEnd"/>
            <w:r w:rsidRPr="00916F66">
              <w:t xml:space="preserve"> Wireless camera frequency shifted to alternative frequency at 2 214 </w:t>
            </w:r>
            <w:proofErr w:type="spellStart"/>
            <w:r w:rsidRPr="00916F66">
              <w:t>MHz.</w:t>
            </w:r>
            <w:proofErr w:type="spellEnd"/>
          </w:p>
        </w:tc>
      </w:tr>
      <w:tr w:rsidR="00916F66" w:rsidRPr="00916F66" w14:paraId="078EAA05" w14:textId="77777777" w:rsidTr="0075599E">
        <w:tc>
          <w:tcPr>
            <w:tcW w:w="534" w:type="dxa"/>
          </w:tcPr>
          <w:p w14:paraId="160D3CAD" w14:textId="77777777" w:rsidR="00C543B6" w:rsidRPr="00916F66" w:rsidRDefault="00C543B6" w:rsidP="0075599E">
            <w:pPr>
              <w:jc w:val="both"/>
            </w:pPr>
            <w:r w:rsidRPr="00916F66">
              <w:t>4</w:t>
            </w:r>
          </w:p>
        </w:tc>
        <w:tc>
          <w:tcPr>
            <w:tcW w:w="2070" w:type="dxa"/>
            <w:vMerge/>
          </w:tcPr>
          <w:p w14:paraId="14DD873A" w14:textId="77777777" w:rsidR="00C543B6" w:rsidRPr="00916F66" w:rsidRDefault="00C543B6" w:rsidP="0075599E">
            <w:pPr>
              <w:jc w:val="both"/>
            </w:pPr>
          </w:p>
        </w:tc>
        <w:tc>
          <w:tcPr>
            <w:tcW w:w="2430" w:type="dxa"/>
          </w:tcPr>
          <w:p w14:paraId="11996F66" w14:textId="77777777" w:rsidR="00C543B6" w:rsidRPr="00916F66" w:rsidRDefault="00C543B6" w:rsidP="0075599E">
            <w:pPr>
              <w:jc w:val="both"/>
            </w:pPr>
            <w:r w:rsidRPr="00916F66">
              <w:t>5 800 MHz (</w:t>
            </w:r>
            <w:proofErr w:type="spellStart"/>
            <w:r w:rsidRPr="00916F66">
              <w:t>WiFi</w:t>
            </w:r>
            <w:proofErr w:type="spellEnd"/>
            <w:r w:rsidRPr="00916F66">
              <w:t>)</w:t>
            </w:r>
          </w:p>
        </w:tc>
        <w:tc>
          <w:tcPr>
            <w:tcW w:w="4501" w:type="dxa"/>
          </w:tcPr>
          <w:p w14:paraId="46535FCA" w14:textId="77777777" w:rsidR="00C543B6" w:rsidRPr="00916F66" w:rsidRDefault="00C543B6" w:rsidP="0075599E">
            <w:pPr>
              <w:jc w:val="both"/>
            </w:pPr>
            <w:r w:rsidRPr="00916F66">
              <w:t xml:space="preserve">It was agreed before the event that all Wi-Fi Access Points (APs) at the venue should use no more than 20 MHz channel bandwidth </w:t>
            </w:r>
            <w:proofErr w:type="gramStart"/>
            <w:r w:rsidRPr="00916F66">
              <w:t>in order to</w:t>
            </w:r>
            <w:proofErr w:type="gramEnd"/>
            <w:r w:rsidRPr="00916F66">
              <w:t xml:space="preserve"> reduce interference possibility. </w:t>
            </w:r>
            <w:proofErr w:type="gramStart"/>
            <w:r w:rsidRPr="00916F66">
              <w:t>Interference</w:t>
            </w:r>
            <w:proofErr w:type="gramEnd"/>
            <w:r w:rsidRPr="00916F66">
              <w:t xml:space="preserve"> source came from APs that used more than 20 MHz channel bandwidth. The team asked the responsible party of the APs to adjust the channel bandwidth accordingly.</w:t>
            </w:r>
          </w:p>
        </w:tc>
      </w:tr>
      <w:tr w:rsidR="00916F66" w:rsidRPr="00916F66" w14:paraId="40D32E0B" w14:textId="77777777" w:rsidTr="0075599E">
        <w:tc>
          <w:tcPr>
            <w:tcW w:w="534" w:type="dxa"/>
          </w:tcPr>
          <w:p w14:paraId="071D28EF" w14:textId="77777777" w:rsidR="00C543B6" w:rsidRPr="00916F66" w:rsidRDefault="00C543B6" w:rsidP="0075599E">
            <w:pPr>
              <w:jc w:val="both"/>
            </w:pPr>
            <w:r w:rsidRPr="00916F66">
              <w:t>5</w:t>
            </w:r>
          </w:p>
        </w:tc>
        <w:tc>
          <w:tcPr>
            <w:tcW w:w="2070" w:type="dxa"/>
          </w:tcPr>
          <w:p w14:paraId="04B80543" w14:textId="77777777" w:rsidR="00C543B6" w:rsidRPr="00916F66" w:rsidRDefault="00C543B6" w:rsidP="0075599E">
            <w:pPr>
              <w:jc w:val="both"/>
            </w:pPr>
            <w:proofErr w:type="spellStart"/>
            <w:r w:rsidRPr="00916F66">
              <w:rPr>
                <w:lang w:bidi="th-TH"/>
              </w:rPr>
              <w:t>Mandalika</w:t>
            </w:r>
            <w:proofErr w:type="spellEnd"/>
            <w:r w:rsidRPr="00916F66">
              <w:rPr>
                <w:lang w:bidi="th-TH"/>
              </w:rPr>
              <w:t xml:space="preserve"> World Superbike (WSBK) 2021</w:t>
            </w:r>
          </w:p>
        </w:tc>
        <w:tc>
          <w:tcPr>
            <w:tcW w:w="2430" w:type="dxa"/>
          </w:tcPr>
          <w:p w14:paraId="22AE83CE" w14:textId="77777777" w:rsidR="00C543B6" w:rsidRPr="00916F66" w:rsidRDefault="00C543B6" w:rsidP="0075599E">
            <w:pPr>
              <w:jc w:val="both"/>
            </w:pPr>
            <w:r w:rsidRPr="00916F66">
              <w:rPr>
                <w:lang w:bidi="th-TH"/>
              </w:rPr>
              <w:t>2 285 MHz</w:t>
            </w:r>
          </w:p>
        </w:tc>
        <w:tc>
          <w:tcPr>
            <w:tcW w:w="4501" w:type="dxa"/>
          </w:tcPr>
          <w:p w14:paraId="1C032C9C" w14:textId="77777777" w:rsidR="00C543B6" w:rsidRPr="00916F66" w:rsidRDefault="00C543B6" w:rsidP="0075599E">
            <w:pPr>
              <w:jc w:val="both"/>
            </w:pPr>
            <w:r w:rsidRPr="00916F66">
              <w:rPr>
                <w:lang w:bidi="th-TH"/>
              </w:rPr>
              <w:t>Wireless video cameras got interference caused by mobile operator’s frequency. The team suggested to shift the frequency of wireless video cameras so that there were spacious guard band between them.</w:t>
            </w:r>
          </w:p>
        </w:tc>
      </w:tr>
      <w:tr w:rsidR="00916F66" w:rsidRPr="00916F66" w14:paraId="598BE411" w14:textId="77777777" w:rsidTr="0075599E">
        <w:tc>
          <w:tcPr>
            <w:tcW w:w="534" w:type="dxa"/>
          </w:tcPr>
          <w:p w14:paraId="009A3FE1" w14:textId="77777777" w:rsidR="00C543B6" w:rsidRPr="00916F66" w:rsidRDefault="00C543B6" w:rsidP="0075599E">
            <w:pPr>
              <w:jc w:val="both"/>
            </w:pPr>
            <w:r w:rsidRPr="00916F66">
              <w:t>6</w:t>
            </w:r>
          </w:p>
        </w:tc>
        <w:tc>
          <w:tcPr>
            <w:tcW w:w="2070" w:type="dxa"/>
            <w:vMerge w:val="restart"/>
          </w:tcPr>
          <w:p w14:paraId="38915316" w14:textId="77777777" w:rsidR="00C543B6" w:rsidRPr="00916F66" w:rsidRDefault="00C543B6" w:rsidP="0075599E">
            <w:pPr>
              <w:jc w:val="both"/>
            </w:pPr>
            <w:proofErr w:type="spellStart"/>
            <w:r w:rsidRPr="00916F66">
              <w:rPr>
                <w:lang w:bidi="th-TH"/>
              </w:rPr>
              <w:t>Mandalika</w:t>
            </w:r>
            <w:proofErr w:type="spellEnd"/>
            <w:r w:rsidRPr="00916F66">
              <w:rPr>
                <w:lang w:bidi="th-TH"/>
              </w:rPr>
              <w:t xml:space="preserve"> Grand Prix of Indonesia MotoGP 2022</w:t>
            </w:r>
          </w:p>
        </w:tc>
        <w:tc>
          <w:tcPr>
            <w:tcW w:w="2430" w:type="dxa"/>
          </w:tcPr>
          <w:p w14:paraId="3A2D3D3F" w14:textId="77777777" w:rsidR="00C543B6" w:rsidRPr="00916F66" w:rsidRDefault="00C543B6" w:rsidP="0075599E">
            <w:pPr>
              <w:jc w:val="both"/>
            </w:pPr>
            <w:r w:rsidRPr="00916F66">
              <w:rPr>
                <w:lang w:bidi="th-TH"/>
              </w:rPr>
              <w:t xml:space="preserve">1 575 MHz </w:t>
            </w:r>
          </w:p>
        </w:tc>
        <w:tc>
          <w:tcPr>
            <w:tcW w:w="4501" w:type="dxa"/>
          </w:tcPr>
          <w:p w14:paraId="74937F69" w14:textId="77777777" w:rsidR="00C543B6" w:rsidRPr="00916F66" w:rsidRDefault="00C543B6" w:rsidP="0075599E">
            <w:pPr>
              <w:jc w:val="both"/>
            </w:pPr>
            <w:r w:rsidRPr="00916F66">
              <w:rPr>
                <w:lang w:bidi="th-TH"/>
              </w:rPr>
              <w:t xml:space="preserve">GPS got interference caused </w:t>
            </w:r>
            <w:proofErr w:type="gramStart"/>
            <w:r w:rsidRPr="00916F66">
              <w:rPr>
                <w:lang w:bidi="th-TH"/>
              </w:rPr>
              <w:t>by the use of</w:t>
            </w:r>
            <w:proofErr w:type="gramEnd"/>
            <w:r w:rsidRPr="00916F66">
              <w:rPr>
                <w:lang w:bidi="th-TH"/>
              </w:rPr>
              <w:t xml:space="preserve"> drone-gun. The team asked drone-gun PIC to use drone-gun only when necessary and not to operate it in standby mode.</w:t>
            </w:r>
          </w:p>
        </w:tc>
      </w:tr>
      <w:tr w:rsidR="00916F66" w:rsidRPr="00916F66" w14:paraId="41CC1C1D" w14:textId="77777777" w:rsidTr="0075599E">
        <w:tc>
          <w:tcPr>
            <w:tcW w:w="534" w:type="dxa"/>
          </w:tcPr>
          <w:p w14:paraId="66B94301" w14:textId="77777777" w:rsidR="00C543B6" w:rsidRPr="00916F66" w:rsidRDefault="00C543B6" w:rsidP="0075599E">
            <w:pPr>
              <w:jc w:val="both"/>
            </w:pPr>
            <w:r w:rsidRPr="00916F66">
              <w:t>7</w:t>
            </w:r>
          </w:p>
        </w:tc>
        <w:tc>
          <w:tcPr>
            <w:tcW w:w="2070" w:type="dxa"/>
            <w:vMerge/>
          </w:tcPr>
          <w:p w14:paraId="6C4C6D9A" w14:textId="77777777" w:rsidR="00C543B6" w:rsidRPr="00916F66" w:rsidRDefault="00C543B6" w:rsidP="0075599E">
            <w:pPr>
              <w:jc w:val="both"/>
            </w:pPr>
          </w:p>
        </w:tc>
        <w:tc>
          <w:tcPr>
            <w:tcW w:w="2430" w:type="dxa"/>
          </w:tcPr>
          <w:p w14:paraId="4B15B0E5" w14:textId="77777777" w:rsidR="00C543B6" w:rsidRPr="00916F66" w:rsidRDefault="00C543B6" w:rsidP="0075599E">
            <w:pPr>
              <w:jc w:val="both"/>
            </w:pPr>
            <w:r w:rsidRPr="00916F66">
              <w:rPr>
                <w:lang w:bidi="th-TH"/>
              </w:rPr>
              <w:t xml:space="preserve">2 030 MHz </w:t>
            </w:r>
          </w:p>
        </w:tc>
        <w:tc>
          <w:tcPr>
            <w:tcW w:w="4501" w:type="dxa"/>
          </w:tcPr>
          <w:p w14:paraId="1A301616" w14:textId="77777777" w:rsidR="00C543B6" w:rsidRPr="00916F66" w:rsidRDefault="00C543B6" w:rsidP="0075599E">
            <w:pPr>
              <w:jc w:val="both"/>
            </w:pPr>
            <w:r w:rsidRPr="00916F66">
              <w:rPr>
                <w:lang w:bidi="th-TH"/>
              </w:rPr>
              <w:t>Wireless camera transmitter got interference caused by clip-on camera transmitter at adjacent channel.</w:t>
            </w:r>
            <w:r w:rsidRPr="00916F66">
              <w:rPr>
                <w:sz w:val="32"/>
                <w:lang w:bidi="th-TH"/>
              </w:rPr>
              <w:t xml:space="preserve"> </w:t>
            </w:r>
            <w:r w:rsidRPr="00916F66">
              <w:rPr>
                <w:szCs w:val="20"/>
                <w:lang w:bidi="th-TH"/>
              </w:rPr>
              <w:t xml:space="preserve">There was information regarding </w:t>
            </w:r>
            <w:r w:rsidRPr="00916F66">
              <w:rPr>
                <w:lang w:bidi="th-TH"/>
              </w:rPr>
              <w:t xml:space="preserve">the recommended frequency separation between these two devices should be 20 MHz, therefore the transmitter working frequency was shifted from 2 030 MHz to 2 105 </w:t>
            </w:r>
            <w:proofErr w:type="spellStart"/>
            <w:r w:rsidRPr="00916F66">
              <w:rPr>
                <w:lang w:bidi="th-TH"/>
              </w:rPr>
              <w:t>MHz.</w:t>
            </w:r>
            <w:proofErr w:type="spellEnd"/>
          </w:p>
        </w:tc>
      </w:tr>
      <w:tr w:rsidR="00916F66" w:rsidRPr="00916F66" w14:paraId="004AA1D6" w14:textId="77777777" w:rsidTr="0075599E">
        <w:tc>
          <w:tcPr>
            <w:tcW w:w="534" w:type="dxa"/>
          </w:tcPr>
          <w:p w14:paraId="4E5F615F" w14:textId="77777777" w:rsidR="00C543B6" w:rsidRPr="00916F66" w:rsidRDefault="00C543B6" w:rsidP="0075599E">
            <w:pPr>
              <w:jc w:val="both"/>
            </w:pPr>
            <w:r w:rsidRPr="00916F66">
              <w:t>8</w:t>
            </w:r>
          </w:p>
        </w:tc>
        <w:tc>
          <w:tcPr>
            <w:tcW w:w="2070" w:type="dxa"/>
            <w:vMerge/>
          </w:tcPr>
          <w:p w14:paraId="3C275560" w14:textId="77777777" w:rsidR="00C543B6" w:rsidRPr="00916F66" w:rsidRDefault="00C543B6" w:rsidP="0075599E">
            <w:pPr>
              <w:jc w:val="both"/>
            </w:pPr>
          </w:p>
        </w:tc>
        <w:tc>
          <w:tcPr>
            <w:tcW w:w="2430" w:type="dxa"/>
          </w:tcPr>
          <w:p w14:paraId="4C0311E0" w14:textId="77777777" w:rsidR="00C543B6" w:rsidRPr="00916F66" w:rsidRDefault="00C543B6" w:rsidP="0075599E">
            <w:pPr>
              <w:jc w:val="both"/>
            </w:pPr>
            <w:r w:rsidRPr="00916F66">
              <w:rPr>
                <w:lang w:bidi="th-TH"/>
              </w:rPr>
              <w:t>2 275 MHz</w:t>
            </w:r>
          </w:p>
        </w:tc>
        <w:tc>
          <w:tcPr>
            <w:tcW w:w="4501" w:type="dxa"/>
          </w:tcPr>
          <w:p w14:paraId="2CD19B96" w14:textId="77777777" w:rsidR="00C543B6" w:rsidRPr="00916F66" w:rsidRDefault="00C543B6" w:rsidP="0075599E">
            <w:pPr>
              <w:jc w:val="both"/>
            </w:pPr>
            <w:r w:rsidRPr="00916F66">
              <w:rPr>
                <w:rFonts w:eastAsia="Times New Roman"/>
                <w:lang w:bidi="th-TH"/>
              </w:rPr>
              <w:t>OBCU got interference at Turn 7</w:t>
            </w:r>
            <w:r w:rsidRPr="00916F66">
              <w:rPr>
                <w:lang w:bidi="th-TH"/>
              </w:rPr>
              <w:t xml:space="preserve"> to Turn 11 locations</w:t>
            </w:r>
            <w:r w:rsidRPr="00916F66">
              <w:rPr>
                <w:rFonts w:eastAsia="Times New Roman"/>
                <w:lang w:bidi="th-TH"/>
              </w:rPr>
              <w:t xml:space="preserve"> </w:t>
            </w:r>
            <w:r w:rsidRPr="00916F66">
              <w:rPr>
                <w:lang w:bidi="th-TH"/>
              </w:rPr>
              <w:t xml:space="preserve">caused </w:t>
            </w:r>
            <w:r w:rsidRPr="00916F66">
              <w:t>from sector of compact mobile base station which were installed at the opposite position of the OBCU receiver</w:t>
            </w:r>
            <w:r w:rsidRPr="00916F66">
              <w:rPr>
                <w:lang w:bidi="th-TH"/>
              </w:rPr>
              <w:t xml:space="preserve"> Part of 10 MHz of LTE-TDD from the total 10 MHz + 20 MHz configuration was turned off during the live broadcast.</w:t>
            </w:r>
          </w:p>
        </w:tc>
      </w:tr>
      <w:tr w:rsidR="00916F66" w:rsidRPr="00916F66" w14:paraId="1091D843" w14:textId="77777777" w:rsidTr="0075599E">
        <w:tc>
          <w:tcPr>
            <w:tcW w:w="534" w:type="dxa"/>
          </w:tcPr>
          <w:p w14:paraId="4A2F4823" w14:textId="77777777" w:rsidR="00C543B6" w:rsidRPr="00916F66" w:rsidRDefault="00C543B6" w:rsidP="0075599E">
            <w:pPr>
              <w:jc w:val="both"/>
            </w:pPr>
            <w:r w:rsidRPr="00916F66">
              <w:lastRenderedPageBreak/>
              <w:t>9</w:t>
            </w:r>
          </w:p>
        </w:tc>
        <w:tc>
          <w:tcPr>
            <w:tcW w:w="2070" w:type="dxa"/>
          </w:tcPr>
          <w:p w14:paraId="12EF45CE" w14:textId="77777777" w:rsidR="00C543B6" w:rsidRPr="00916F66" w:rsidRDefault="00C543B6" w:rsidP="0075599E">
            <w:pPr>
              <w:jc w:val="both"/>
            </w:pPr>
            <w:r w:rsidRPr="00916F66">
              <w:t>ASEAN Para Games 2022</w:t>
            </w:r>
          </w:p>
        </w:tc>
        <w:tc>
          <w:tcPr>
            <w:tcW w:w="2430" w:type="dxa"/>
          </w:tcPr>
          <w:p w14:paraId="00559E98" w14:textId="77777777" w:rsidR="00C543B6" w:rsidRPr="00916F66" w:rsidRDefault="00C543B6" w:rsidP="0075599E">
            <w:pPr>
              <w:jc w:val="both"/>
            </w:pPr>
            <w:r w:rsidRPr="00916F66">
              <w:t>2 400 MHz (intercom)</w:t>
            </w:r>
          </w:p>
        </w:tc>
        <w:tc>
          <w:tcPr>
            <w:tcW w:w="4501" w:type="dxa"/>
          </w:tcPr>
          <w:p w14:paraId="6FB1EDE1" w14:textId="77777777" w:rsidR="00C543B6" w:rsidRPr="00916F66" w:rsidRDefault="00C543B6" w:rsidP="0075599E">
            <w:pPr>
              <w:jc w:val="both"/>
            </w:pPr>
            <w:r w:rsidRPr="00916F66">
              <w:t>Interference sources came from several devices at the venue as follow:</w:t>
            </w:r>
          </w:p>
          <w:p w14:paraId="17FFC794" w14:textId="77777777" w:rsidR="00C543B6" w:rsidRPr="00916F66" w:rsidRDefault="00C543B6" w:rsidP="00C543B6">
            <w:pPr>
              <w:pStyle w:val="ListParagraph"/>
              <w:numPr>
                <w:ilvl w:val="0"/>
                <w:numId w:val="2"/>
              </w:numPr>
              <w:ind w:left="434"/>
              <w:jc w:val="both"/>
            </w:pPr>
            <w:r w:rsidRPr="00916F66">
              <w:t>Wireless clip-on microphone (2 400 MHz)</w:t>
            </w:r>
          </w:p>
          <w:p w14:paraId="4A983DC6" w14:textId="77777777" w:rsidR="00C543B6" w:rsidRPr="00916F66" w:rsidRDefault="00C543B6" w:rsidP="0075599E">
            <w:pPr>
              <w:pStyle w:val="ListParagraph"/>
              <w:ind w:left="434"/>
              <w:jc w:val="both"/>
            </w:pPr>
            <w:r w:rsidRPr="00916F66">
              <w:t xml:space="preserve">The team did coordination and </w:t>
            </w:r>
            <w:proofErr w:type="gramStart"/>
            <w:r w:rsidRPr="00916F66">
              <w:t>eliminate</w:t>
            </w:r>
            <w:proofErr w:type="gramEnd"/>
            <w:r w:rsidRPr="00916F66">
              <w:t xml:space="preserve"> the source of interference.</w:t>
            </w:r>
          </w:p>
          <w:p w14:paraId="4D86B9EF" w14:textId="77777777" w:rsidR="00C543B6" w:rsidRPr="00916F66" w:rsidRDefault="00C543B6" w:rsidP="00C543B6">
            <w:pPr>
              <w:pStyle w:val="ListParagraph"/>
              <w:numPr>
                <w:ilvl w:val="0"/>
                <w:numId w:val="2"/>
              </w:numPr>
              <w:ind w:left="434"/>
              <w:jc w:val="both"/>
            </w:pPr>
            <w:r w:rsidRPr="00916F66">
              <w:t>Organizing Committee’s Access Points (2 400 MHz)</w:t>
            </w:r>
          </w:p>
          <w:p w14:paraId="4497D9F8" w14:textId="77777777" w:rsidR="00C543B6" w:rsidRPr="00916F66" w:rsidRDefault="00C543B6" w:rsidP="0075599E">
            <w:pPr>
              <w:pStyle w:val="ListParagraph"/>
              <w:ind w:left="434"/>
              <w:jc w:val="both"/>
            </w:pPr>
            <w:r w:rsidRPr="00916F66">
              <w:t>The team suggested to change the frequency to 5.8 GHz</w:t>
            </w:r>
          </w:p>
        </w:tc>
      </w:tr>
    </w:tbl>
    <w:p w14:paraId="46223BA9" w14:textId="33DDAF97" w:rsidR="00C543B6" w:rsidRDefault="00C543B6" w:rsidP="00C543B6">
      <w:pPr>
        <w:ind w:left="360"/>
      </w:pPr>
    </w:p>
    <w:p w14:paraId="2D34D0AF" w14:textId="77777777" w:rsidR="003B1911" w:rsidRPr="006A5E8E" w:rsidRDefault="003B1911" w:rsidP="003B1911">
      <w:pPr>
        <w:jc w:val="center"/>
        <w:rPr>
          <w:snapToGrid w:val="0"/>
          <w:lang w:eastAsia="ja-JP"/>
        </w:rPr>
      </w:pPr>
      <w:r w:rsidRPr="006A5E8E">
        <w:rPr>
          <w:lang w:eastAsia="ja-JP"/>
        </w:rPr>
        <w:t>___________</w:t>
      </w:r>
    </w:p>
    <w:p w14:paraId="5AA5FF02" w14:textId="77777777" w:rsidR="003B1911" w:rsidRDefault="003B1911" w:rsidP="00C543B6">
      <w:pPr>
        <w:ind w:left="360"/>
      </w:pPr>
    </w:p>
    <w:p w14:paraId="5F8EACA8" w14:textId="1349BE23" w:rsidR="001525C6" w:rsidRDefault="001525C6">
      <w:r>
        <w:br w:type="page"/>
      </w:r>
    </w:p>
    <w:p w14:paraId="4809E26A" w14:textId="1E1234A4" w:rsidR="00F37EEE" w:rsidRDefault="00F37EEE" w:rsidP="001463C2">
      <w:pPr>
        <w:pStyle w:val="Heading1"/>
        <w:numPr>
          <w:ilvl w:val="0"/>
          <w:numId w:val="0"/>
        </w:numPr>
        <w:jc w:val="center"/>
      </w:pPr>
      <w:r w:rsidRPr="00035319">
        <w:lastRenderedPageBreak/>
        <w:t>Annex 2 China (People’s Republic of)</w:t>
      </w:r>
    </w:p>
    <w:p w14:paraId="3B7A365D" w14:textId="77777777" w:rsidR="003B1911" w:rsidRPr="003B1911" w:rsidRDefault="003B1911" w:rsidP="003B1911"/>
    <w:p w14:paraId="2B039D36" w14:textId="77777777" w:rsidR="00857430" w:rsidRDefault="00857430" w:rsidP="00857430">
      <w:pPr>
        <w:spacing w:after="120"/>
        <w:jc w:val="center"/>
        <w:rPr>
          <w:rFonts w:eastAsia="MS Mincho"/>
          <w:b/>
          <w:lang w:eastAsia="ja-JP"/>
        </w:rPr>
      </w:pPr>
      <w:r>
        <w:rPr>
          <w:rFonts w:eastAsiaTheme="minorEastAsia"/>
          <w:b/>
          <w:bCs/>
          <w:lang w:eastAsia="zh-CN"/>
        </w:rPr>
        <w:t>W</w:t>
      </w:r>
      <w:r>
        <w:rPr>
          <w:b/>
          <w:bCs/>
          <w:lang w:eastAsia="ja-JP"/>
        </w:rPr>
        <w:t xml:space="preserve">orking </w:t>
      </w:r>
      <w:r>
        <w:rPr>
          <w:rFonts w:eastAsiaTheme="minorEastAsia"/>
          <w:b/>
          <w:bCs/>
          <w:lang w:eastAsia="zh-CN"/>
        </w:rPr>
        <w:t>M</w:t>
      </w:r>
      <w:r>
        <w:rPr>
          <w:b/>
          <w:bCs/>
          <w:lang w:eastAsia="ja-JP"/>
        </w:rPr>
        <w:t xml:space="preserve">ethods and </w:t>
      </w:r>
      <w:r>
        <w:rPr>
          <w:rFonts w:eastAsiaTheme="minorEastAsia"/>
          <w:b/>
          <w:bCs/>
          <w:lang w:eastAsia="zh-CN"/>
        </w:rPr>
        <w:t>E</w:t>
      </w:r>
      <w:r>
        <w:rPr>
          <w:b/>
          <w:bCs/>
          <w:lang w:eastAsia="ja-JP"/>
        </w:rPr>
        <w:t>xperience of Beijing 2022 Olympic and Paralympic Winter Games</w:t>
      </w:r>
      <w:r>
        <w:rPr>
          <w:rFonts w:eastAsiaTheme="minorEastAsia"/>
          <w:lang w:eastAsia="zh-CN"/>
        </w:rPr>
        <w:t xml:space="preserve"> </w:t>
      </w:r>
    </w:p>
    <w:p w14:paraId="44B2DD9C" w14:textId="77777777" w:rsidR="00857430" w:rsidRDefault="00857430" w:rsidP="00857430">
      <w:pPr>
        <w:jc w:val="both"/>
        <w:rPr>
          <w:rFonts w:eastAsiaTheme="minorEastAsia"/>
          <w:lang w:eastAsia="zh-CN"/>
        </w:rPr>
      </w:pPr>
    </w:p>
    <w:p w14:paraId="1CEC7DF8" w14:textId="7F5D1697" w:rsidR="00857430" w:rsidRDefault="00857430" w:rsidP="00857430">
      <w:pPr>
        <w:jc w:val="both"/>
        <w:rPr>
          <w:rFonts w:eastAsiaTheme="minorEastAsia"/>
          <w:lang w:eastAsia="zh-CN"/>
        </w:rPr>
      </w:pPr>
      <w:r>
        <w:rPr>
          <w:rFonts w:eastAsiaTheme="minorEastAsia"/>
          <w:lang w:eastAsia="zh-CN"/>
        </w:rPr>
        <w:t xml:space="preserve">This annex provides the </w:t>
      </w:r>
      <w:bookmarkStart w:id="4" w:name="_Hlk111564550"/>
      <w:r>
        <w:rPr>
          <w:rFonts w:eastAsiaTheme="minorEastAsia"/>
          <w:lang w:eastAsia="zh-CN"/>
        </w:rPr>
        <w:t>working methods and experience</w:t>
      </w:r>
      <w:bookmarkEnd w:id="4"/>
      <w:r>
        <w:rPr>
          <w:rFonts w:eastAsiaTheme="minorEastAsia"/>
          <w:lang w:eastAsia="zh-CN"/>
        </w:rPr>
        <w:t xml:space="preserve"> of Beijing 2022 Olympic and Paralympic Winter Games</w:t>
      </w:r>
      <w:r w:rsidRPr="00A218E3">
        <w:rPr>
          <w:rFonts w:eastAsiaTheme="minorEastAsia"/>
          <w:lang w:eastAsia="zh-CN"/>
        </w:rPr>
        <w:t xml:space="preserve"> </w:t>
      </w:r>
      <w:r>
        <w:rPr>
          <w:rFonts w:eastAsiaTheme="minorEastAsia"/>
          <w:lang w:eastAsia="zh-CN"/>
        </w:rPr>
        <w:t>(</w:t>
      </w:r>
      <w:r w:rsidRPr="004A3B62">
        <w:rPr>
          <w:rFonts w:eastAsiaTheme="minorEastAsia"/>
          <w:b/>
          <w:bCs/>
          <w:lang w:eastAsia="zh-CN"/>
        </w:rPr>
        <w:t>Beijing 2022 Games</w:t>
      </w:r>
      <w:r>
        <w:rPr>
          <w:rFonts w:eastAsiaTheme="minorEastAsia"/>
          <w:lang w:eastAsia="zh-CN"/>
        </w:rPr>
        <w:t>) in radio management and provides information reference for governments and/or organizations that host major events.</w:t>
      </w:r>
    </w:p>
    <w:p w14:paraId="37A953D5" w14:textId="77777777" w:rsidR="00857430" w:rsidRPr="002812EC" w:rsidRDefault="00857430" w:rsidP="00857430">
      <w:pPr>
        <w:rPr>
          <w:rFonts w:eastAsiaTheme="minorEastAsia"/>
          <w:lang w:eastAsia="zh-CN"/>
        </w:rPr>
      </w:pPr>
    </w:p>
    <w:sdt>
      <w:sdtPr>
        <w:rPr>
          <w:rFonts w:ascii="Times New Roman" w:eastAsia="BatangChe" w:hAnsi="Times New Roman" w:cs="Times New Roman"/>
          <w:color w:val="auto"/>
          <w:sz w:val="24"/>
          <w:szCs w:val="24"/>
          <w:lang w:val="zh-CN" w:eastAsia="en-US"/>
        </w:rPr>
        <w:id w:val="1876195870"/>
        <w:docPartObj>
          <w:docPartGallery w:val="Table of Contents"/>
          <w:docPartUnique/>
        </w:docPartObj>
      </w:sdtPr>
      <w:sdtEndPr>
        <w:rPr>
          <w:b/>
          <w:bCs/>
        </w:rPr>
      </w:sdtEndPr>
      <w:sdtContent>
        <w:p w14:paraId="7601E9D1" w14:textId="77777777" w:rsidR="00857430" w:rsidRDefault="00857430" w:rsidP="00857430">
          <w:pPr>
            <w:pStyle w:val="TOCHeading"/>
            <w:jc w:val="center"/>
          </w:pPr>
          <w:r>
            <w:rPr>
              <w:rFonts w:ascii="Microsoft YaHei" w:eastAsia="Microsoft YaHei" w:hAnsi="Microsoft YaHei" w:cs="Microsoft YaHei" w:hint="eastAsia"/>
              <w:lang w:val="zh-CN"/>
            </w:rPr>
            <w:t>C</w:t>
          </w:r>
          <w:r>
            <w:rPr>
              <w:rFonts w:ascii="Microsoft YaHei" w:eastAsia="Microsoft YaHei" w:hAnsi="Microsoft YaHei" w:cs="Microsoft YaHei"/>
              <w:lang w:val="zh-CN"/>
            </w:rPr>
            <w:t>ontent</w:t>
          </w:r>
        </w:p>
        <w:p w14:paraId="4273F627" w14:textId="77777777" w:rsidR="00857430" w:rsidRDefault="00857430" w:rsidP="00857430">
          <w:pPr>
            <w:pStyle w:val="TOC2"/>
            <w:tabs>
              <w:tab w:val="left" w:pos="840"/>
              <w:tab w:val="right" w:leader="dot" w:pos="9163"/>
            </w:tabs>
            <w:ind w:left="480"/>
            <w:rPr>
              <w:rFonts w:asciiTheme="minorHAnsi" w:eastAsiaTheme="minorEastAsia" w:hAnsiTheme="minorHAnsi" w:cstheme="minorBidi"/>
              <w:noProof/>
              <w:kern w:val="2"/>
              <w:sz w:val="21"/>
              <w:szCs w:val="22"/>
              <w:lang w:eastAsia="zh-CN"/>
            </w:rPr>
          </w:pPr>
          <w:r>
            <w:fldChar w:fldCharType="begin"/>
          </w:r>
          <w:r>
            <w:instrText xml:space="preserve"> TOC \o "1-3" \h \z \u </w:instrText>
          </w:r>
          <w:r>
            <w:fldChar w:fldCharType="separate"/>
          </w:r>
          <w:hyperlink w:anchor="_Toc134520987" w:history="1">
            <w:r w:rsidRPr="003D43F5">
              <w:rPr>
                <w:rStyle w:val="Hyperlink"/>
                <w:noProof/>
              </w:rPr>
              <w:t>1.</w:t>
            </w:r>
            <w:r>
              <w:rPr>
                <w:rFonts w:asciiTheme="minorHAnsi" w:eastAsiaTheme="minorEastAsia" w:hAnsiTheme="minorHAnsi" w:cstheme="minorBidi"/>
                <w:noProof/>
                <w:kern w:val="2"/>
                <w:sz w:val="21"/>
                <w:szCs w:val="22"/>
                <w:lang w:eastAsia="zh-CN"/>
              </w:rPr>
              <w:tab/>
            </w:r>
            <w:r w:rsidRPr="003D43F5">
              <w:rPr>
                <w:rStyle w:val="Hyperlink"/>
                <w:noProof/>
              </w:rPr>
              <w:t>Overview</w:t>
            </w:r>
            <w:r>
              <w:rPr>
                <w:noProof/>
                <w:webHidden/>
              </w:rPr>
              <w:tab/>
            </w:r>
            <w:r>
              <w:rPr>
                <w:noProof/>
                <w:webHidden/>
              </w:rPr>
              <w:fldChar w:fldCharType="begin"/>
            </w:r>
            <w:r>
              <w:rPr>
                <w:noProof/>
                <w:webHidden/>
              </w:rPr>
              <w:instrText xml:space="preserve"> PAGEREF _Toc134520987 \h </w:instrText>
            </w:r>
            <w:r>
              <w:rPr>
                <w:noProof/>
                <w:webHidden/>
              </w:rPr>
            </w:r>
            <w:r>
              <w:rPr>
                <w:noProof/>
                <w:webHidden/>
              </w:rPr>
              <w:fldChar w:fldCharType="separate"/>
            </w:r>
            <w:r>
              <w:rPr>
                <w:noProof/>
                <w:webHidden/>
              </w:rPr>
              <w:t>2</w:t>
            </w:r>
            <w:r>
              <w:rPr>
                <w:noProof/>
                <w:webHidden/>
              </w:rPr>
              <w:fldChar w:fldCharType="end"/>
            </w:r>
          </w:hyperlink>
        </w:p>
        <w:p w14:paraId="75B7207D" w14:textId="77777777" w:rsidR="00857430" w:rsidRDefault="00000000" w:rsidP="00857430">
          <w:pPr>
            <w:pStyle w:val="TOC2"/>
            <w:tabs>
              <w:tab w:val="left" w:pos="840"/>
              <w:tab w:val="right" w:leader="dot" w:pos="9163"/>
            </w:tabs>
            <w:ind w:left="480"/>
            <w:rPr>
              <w:rFonts w:asciiTheme="minorHAnsi" w:eastAsiaTheme="minorEastAsia" w:hAnsiTheme="minorHAnsi" w:cstheme="minorBidi"/>
              <w:noProof/>
              <w:kern w:val="2"/>
              <w:sz w:val="21"/>
              <w:szCs w:val="22"/>
              <w:lang w:eastAsia="zh-CN"/>
            </w:rPr>
          </w:pPr>
          <w:hyperlink w:anchor="_Toc134520988" w:history="1">
            <w:r w:rsidR="00857430" w:rsidRPr="003D43F5">
              <w:rPr>
                <w:rStyle w:val="Hyperlink"/>
                <w:noProof/>
              </w:rPr>
              <w:t>2.</w:t>
            </w:r>
            <w:r w:rsidR="00857430">
              <w:rPr>
                <w:rFonts w:asciiTheme="minorHAnsi" w:eastAsiaTheme="minorEastAsia" w:hAnsiTheme="minorHAnsi" w:cstheme="minorBidi"/>
                <w:noProof/>
                <w:kern w:val="2"/>
                <w:sz w:val="21"/>
                <w:szCs w:val="22"/>
                <w:lang w:eastAsia="zh-CN"/>
              </w:rPr>
              <w:tab/>
            </w:r>
            <w:r w:rsidR="00857430" w:rsidRPr="003D43F5">
              <w:rPr>
                <w:rStyle w:val="Hyperlink"/>
                <w:noProof/>
              </w:rPr>
              <w:t>General Working Procedure</w:t>
            </w:r>
            <w:r w:rsidR="00857430">
              <w:rPr>
                <w:noProof/>
                <w:webHidden/>
              </w:rPr>
              <w:tab/>
            </w:r>
            <w:r w:rsidR="00857430">
              <w:rPr>
                <w:noProof/>
                <w:webHidden/>
              </w:rPr>
              <w:fldChar w:fldCharType="begin"/>
            </w:r>
            <w:r w:rsidR="00857430">
              <w:rPr>
                <w:noProof/>
                <w:webHidden/>
              </w:rPr>
              <w:instrText xml:space="preserve"> PAGEREF _Toc134520988 \h </w:instrText>
            </w:r>
            <w:r w:rsidR="00857430">
              <w:rPr>
                <w:noProof/>
                <w:webHidden/>
              </w:rPr>
            </w:r>
            <w:r w:rsidR="00857430">
              <w:rPr>
                <w:noProof/>
                <w:webHidden/>
              </w:rPr>
              <w:fldChar w:fldCharType="separate"/>
            </w:r>
            <w:r w:rsidR="00857430">
              <w:rPr>
                <w:noProof/>
                <w:webHidden/>
              </w:rPr>
              <w:t>3</w:t>
            </w:r>
            <w:r w:rsidR="00857430">
              <w:rPr>
                <w:noProof/>
                <w:webHidden/>
              </w:rPr>
              <w:fldChar w:fldCharType="end"/>
            </w:r>
          </w:hyperlink>
        </w:p>
        <w:p w14:paraId="0D6651F3" w14:textId="77777777" w:rsidR="00857430" w:rsidRDefault="00000000" w:rsidP="00857430">
          <w:pPr>
            <w:pStyle w:val="TOC2"/>
            <w:tabs>
              <w:tab w:val="left" w:pos="840"/>
              <w:tab w:val="right" w:leader="dot" w:pos="9163"/>
            </w:tabs>
            <w:ind w:left="480"/>
            <w:rPr>
              <w:rFonts w:asciiTheme="minorHAnsi" w:eastAsiaTheme="minorEastAsia" w:hAnsiTheme="minorHAnsi" w:cstheme="minorBidi"/>
              <w:noProof/>
              <w:kern w:val="2"/>
              <w:sz w:val="21"/>
              <w:szCs w:val="22"/>
              <w:lang w:eastAsia="zh-CN"/>
            </w:rPr>
          </w:pPr>
          <w:hyperlink w:anchor="_Toc134520989" w:history="1">
            <w:r w:rsidR="00857430" w:rsidRPr="003D43F5">
              <w:rPr>
                <w:rStyle w:val="Hyperlink"/>
                <w:noProof/>
              </w:rPr>
              <w:t>3.</w:t>
            </w:r>
            <w:r w:rsidR="00857430">
              <w:rPr>
                <w:rFonts w:asciiTheme="minorHAnsi" w:eastAsiaTheme="minorEastAsia" w:hAnsiTheme="minorHAnsi" w:cstheme="minorBidi"/>
                <w:noProof/>
                <w:kern w:val="2"/>
                <w:sz w:val="21"/>
                <w:szCs w:val="22"/>
                <w:lang w:eastAsia="zh-CN"/>
              </w:rPr>
              <w:tab/>
            </w:r>
            <w:r w:rsidR="00857430" w:rsidRPr="003D43F5">
              <w:rPr>
                <w:rStyle w:val="Hyperlink"/>
                <w:noProof/>
              </w:rPr>
              <w:t>Frequency Management</w:t>
            </w:r>
            <w:r w:rsidR="00857430">
              <w:rPr>
                <w:noProof/>
                <w:webHidden/>
              </w:rPr>
              <w:tab/>
            </w:r>
            <w:r w:rsidR="00857430">
              <w:rPr>
                <w:noProof/>
                <w:webHidden/>
              </w:rPr>
              <w:fldChar w:fldCharType="begin"/>
            </w:r>
            <w:r w:rsidR="00857430">
              <w:rPr>
                <w:noProof/>
                <w:webHidden/>
              </w:rPr>
              <w:instrText xml:space="preserve"> PAGEREF _Toc134520989 \h </w:instrText>
            </w:r>
            <w:r w:rsidR="00857430">
              <w:rPr>
                <w:noProof/>
                <w:webHidden/>
              </w:rPr>
            </w:r>
            <w:r w:rsidR="00857430">
              <w:rPr>
                <w:noProof/>
                <w:webHidden/>
              </w:rPr>
              <w:fldChar w:fldCharType="separate"/>
            </w:r>
            <w:r w:rsidR="00857430">
              <w:rPr>
                <w:noProof/>
                <w:webHidden/>
              </w:rPr>
              <w:t>6</w:t>
            </w:r>
            <w:r w:rsidR="00857430">
              <w:rPr>
                <w:noProof/>
                <w:webHidden/>
              </w:rPr>
              <w:fldChar w:fldCharType="end"/>
            </w:r>
          </w:hyperlink>
        </w:p>
        <w:p w14:paraId="2962988B"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0990" w:history="1">
            <w:r w:rsidR="00857430" w:rsidRPr="003D43F5">
              <w:rPr>
                <w:rStyle w:val="Hyperlink"/>
                <w:noProof/>
                <w:lang w:eastAsia="ja-JP"/>
              </w:rPr>
              <w:t>3.1.</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ja-JP"/>
              </w:rPr>
              <w:t>Working Method</w:t>
            </w:r>
            <w:r w:rsidR="00857430">
              <w:rPr>
                <w:noProof/>
                <w:webHidden/>
              </w:rPr>
              <w:tab/>
            </w:r>
            <w:r w:rsidR="00857430">
              <w:rPr>
                <w:noProof/>
                <w:webHidden/>
              </w:rPr>
              <w:fldChar w:fldCharType="begin"/>
            </w:r>
            <w:r w:rsidR="00857430">
              <w:rPr>
                <w:noProof/>
                <w:webHidden/>
              </w:rPr>
              <w:instrText xml:space="preserve"> PAGEREF _Toc134520990 \h </w:instrText>
            </w:r>
            <w:r w:rsidR="00857430">
              <w:rPr>
                <w:noProof/>
                <w:webHidden/>
              </w:rPr>
            </w:r>
            <w:r w:rsidR="00857430">
              <w:rPr>
                <w:noProof/>
                <w:webHidden/>
              </w:rPr>
              <w:fldChar w:fldCharType="separate"/>
            </w:r>
            <w:r w:rsidR="00857430">
              <w:rPr>
                <w:noProof/>
                <w:webHidden/>
              </w:rPr>
              <w:t>6</w:t>
            </w:r>
            <w:r w:rsidR="00857430">
              <w:rPr>
                <w:noProof/>
                <w:webHidden/>
              </w:rPr>
              <w:fldChar w:fldCharType="end"/>
            </w:r>
          </w:hyperlink>
        </w:p>
        <w:p w14:paraId="4682C7FD"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0991" w:history="1">
            <w:r w:rsidR="00857430" w:rsidRPr="003D43F5">
              <w:rPr>
                <w:rStyle w:val="Hyperlink"/>
                <w:noProof/>
                <w:lang w:eastAsia="zh-CN"/>
              </w:rPr>
              <w:t>3.2.</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Working Performance</w:t>
            </w:r>
            <w:r w:rsidR="00857430">
              <w:rPr>
                <w:noProof/>
                <w:webHidden/>
              </w:rPr>
              <w:tab/>
            </w:r>
            <w:r w:rsidR="00857430">
              <w:rPr>
                <w:noProof/>
                <w:webHidden/>
              </w:rPr>
              <w:fldChar w:fldCharType="begin"/>
            </w:r>
            <w:r w:rsidR="00857430">
              <w:rPr>
                <w:noProof/>
                <w:webHidden/>
              </w:rPr>
              <w:instrText xml:space="preserve"> PAGEREF _Toc134520991 \h </w:instrText>
            </w:r>
            <w:r w:rsidR="00857430">
              <w:rPr>
                <w:noProof/>
                <w:webHidden/>
              </w:rPr>
            </w:r>
            <w:r w:rsidR="00857430">
              <w:rPr>
                <w:noProof/>
                <w:webHidden/>
              </w:rPr>
              <w:fldChar w:fldCharType="separate"/>
            </w:r>
            <w:r w:rsidR="00857430">
              <w:rPr>
                <w:noProof/>
                <w:webHidden/>
              </w:rPr>
              <w:t>9</w:t>
            </w:r>
            <w:r w:rsidR="00857430">
              <w:rPr>
                <w:noProof/>
                <w:webHidden/>
              </w:rPr>
              <w:fldChar w:fldCharType="end"/>
            </w:r>
          </w:hyperlink>
        </w:p>
        <w:p w14:paraId="223F174B"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0992" w:history="1">
            <w:r w:rsidR="00857430" w:rsidRPr="003D43F5">
              <w:rPr>
                <w:rStyle w:val="Hyperlink"/>
                <w:noProof/>
                <w:lang w:eastAsia="zh-CN"/>
              </w:rPr>
              <w:t>3.3.</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Challenge and Experience</w:t>
            </w:r>
            <w:r w:rsidR="00857430">
              <w:rPr>
                <w:noProof/>
                <w:webHidden/>
              </w:rPr>
              <w:tab/>
            </w:r>
            <w:r w:rsidR="00857430">
              <w:rPr>
                <w:noProof/>
                <w:webHidden/>
              </w:rPr>
              <w:fldChar w:fldCharType="begin"/>
            </w:r>
            <w:r w:rsidR="00857430">
              <w:rPr>
                <w:noProof/>
                <w:webHidden/>
              </w:rPr>
              <w:instrText xml:space="preserve"> PAGEREF _Toc134520992 \h </w:instrText>
            </w:r>
            <w:r w:rsidR="00857430">
              <w:rPr>
                <w:noProof/>
                <w:webHidden/>
              </w:rPr>
            </w:r>
            <w:r w:rsidR="00857430">
              <w:rPr>
                <w:noProof/>
                <w:webHidden/>
              </w:rPr>
              <w:fldChar w:fldCharType="separate"/>
            </w:r>
            <w:r w:rsidR="00857430">
              <w:rPr>
                <w:noProof/>
                <w:webHidden/>
              </w:rPr>
              <w:t>11</w:t>
            </w:r>
            <w:r w:rsidR="00857430">
              <w:rPr>
                <w:noProof/>
                <w:webHidden/>
              </w:rPr>
              <w:fldChar w:fldCharType="end"/>
            </w:r>
          </w:hyperlink>
        </w:p>
        <w:p w14:paraId="696D5EAD" w14:textId="77777777" w:rsidR="00857430" w:rsidRDefault="00000000" w:rsidP="00857430">
          <w:pPr>
            <w:pStyle w:val="TOC2"/>
            <w:tabs>
              <w:tab w:val="left" w:pos="840"/>
              <w:tab w:val="right" w:leader="dot" w:pos="9163"/>
            </w:tabs>
            <w:ind w:left="480"/>
            <w:rPr>
              <w:rFonts w:asciiTheme="minorHAnsi" w:eastAsiaTheme="minorEastAsia" w:hAnsiTheme="minorHAnsi" w:cstheme="minorBidi"/>
              <w:noProof/>
              <w:kern w:val="2"/>
              <w:sz w:val="21"/>
              <w:szCs w:val="22"/>
              <w:lang w:eastAsia="zh-CN"/>
            </w:rPr>
          </w:pPr>
          <w:hyperlink w:anchor="_Toc134520993" w:history="1">
            <w:r w:rsidR="00857430" w:rsidRPr="003D43F5">
              <w:rPr>
                <w:rStyle w:val="Hyperlink"/>
                <w:noProof/>
              </w:rPr>
              <w:t>4.</w:t>
            </w:r>
            <w:r w:rsidR="00857430">
              <w:rPr>
                <w:rFonts w:asciiTheme="minorHAnsi" w:eastAsiaTheme="minorEastAsia" w:hAnsiTheme="minorHAnsi" w:cstheme="minorBidi"/>
                <w:noProof/>
                <w:kern w:val="2"/>
                <w:sz w:val="21"/>
                <w:szCs w:val="22"/>
                <w:lang w:eastAsia="zh-CN"/>
              </w:rPr>
              <w:tab/>
            </w:r>
            <w:r w:rsidR="00857430" w:rsidRPr="003D43F5">
              <w:rPr>
                <w:rStyle w:val="Hyperlink"/>
                <w:noProof/>
              </w:rPr>
              <w:t>Equipment Testing and Tagging</w:t>
            </w:r>
            <w:r w:rsidR="00857430">
              <w:rPr>
                <w:noProof/>
                <w:webHidden/>
              </w:rPr>
              <w:tab/>
            </w:r>
            <w:r w:rsidR="00857430">
              <w:rPr>
                <w:noProof/>
                <w:webHidden/>
              </w:rPr>
              <w:fldChar w:fldCharType="begin"/>
            </w:r>
            <w:r w:rsidR="00857430">
              <w:rPr>
                <w:noProof/>
                <w:webHidden/>
              </w:rPr>
              <w:instrText xml:space="preserve"> PAGEREF _Toc134520993 \h </w:instrText>
            </w:r>
            <w:r w:rsidR="00857430">
              <w:rPr>
                <w:noProof/>
                <w:webHidden/>
              </w:rPr>
            </w:r>
            <w:r w:rsidR="00857430">
              <w:rPr>
                <w:noProof/>
                <w:webHidden/>
              </w:rPr>
              <w:fldChar w:fldCharType="separate"/>
            </w:r>
            <w:r w:rsidR="00857430">
              <w:rPr>
                <w:noProof/>
                <w:webHidden/>
              </w:rPr>
              <w:t>12</w:t>
            </w:r>
            <w:r w:rsidR="00857430">
              <w:rPr>
                <w:noProof/>
                <w:webHidden/>
              </w:rPr>
              <w:fldChar w:fldCharType="end"/>
            </w:r>
          </w:hyperlink>
        </w:p>
        <w:p w14:paraId="23D60929"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0994" w:history="1">
            <w:r w:rsidR="00857430" w:rsidRPr="003D43F5">
              <w:rPr>
                <w:rStyle w:val="Hyperlink"/>
                <w:noProof/>
                <w:lang w:eastAsia="zh-CN"/>
              </w:rPr>
              <w:t>4.1.</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Working Method</w:t>
            </w:r>
            <w:r w:rsidR="00857430">
              <w:rPr>
                <w:noProof/>
                <w:webHidden/>
              </w:rPr>
              <w:tab/>
            </w:r>
            <w:r w:rsidR="00857430">
              <w:rPr>
                <w:noProof/>
                <w:webHidden/>
              </w:rPr>
              <w:fldChar w:fldCharType="begin"/>
            </w:r>
            <w:r w:rsidR="00857430">
              <w:rPr>
                <w:noProof/>
                <w:webHidden/>
              </w:rPr>
              <w:instrText xml:space="preserve"> PAGEREF _Toc134520994 \h </w:instrText>
            </w:r>
            <w:r w:rsidR="00857430">
              <w:rPr>
                <w:noProof/>
                <w:webHidden/>
              </w:rPr>
            </w:r>
            <w:r w:rsidR="00857430">
              <w:rPr>
                <w:noProof/>
                <w:webHidden/>
              </w:rPr>
              <w:fldChar w:fldCharType="separate"/>
            </w:r>
            <w:r w:rsidR="00857430">
              <w:rPr>
                <w:noProof/>
                <w:webHidden/>
              </w:rPr>
              <w:t>12</w:t>
            </w:r>
            <w:r w:rsidR="00857430">
              <w:rPr>
                <w:noProof/>
                <w:webHidden/>
              </w:rPr>
              <w:fldChar w:fldCharType="end"/>
            </w:r>
          </w:hyperlink>
        </w:p>
        <w:p w14:paraId="652A3C77"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0995" w:history="1">
            <w:r w:rsidR="00857430" w:rsidRPr="003D43F5">
              <w:rPr>
                <w:rStyle w:val="Hyperlink"/>
                <w:noProof/>
                <w:lang w:eastAsia="zh-CN"/>
              </w:rPr>
              <w:t>4.2.</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Working Performance</w:t>
            </w:r>
            <w:r w:rsidR="00857430">
              <w:rPr>
                <w:noProof/>
                <w:webHidden/>
              </w:rPr>
              <w:tab/>
            </w:r>
            <w:r w:rsidR="00857430">
              <w:rPr>
                <w:noProof/>
                <w:webHidden/>
              </w:rPr>
              <w:fldChar w:fldCharType="begin"/>
            </w:r>
            <w:r w:rsidR="00857430">
              <w:rPr>
                <w:noProof/>
                <w:webHidden/>
              </w:rPr>
              <w:instrText xml:space="preserve"> PAGEREF _Toc134520995 \h </w:instrText>
            </w:r>
            <w:r w:rsidR="00857430">
              <w:rPr>
                <w:noProof/>
                <w:webHidden/>
              </w:rPr>
            </w:r>
            <w:r w:rsidR="00857430">
              <w:rPr>
                <w:noProof/>
                <w:webHidden/>
              </w:rPr>
              <w:fldChar w:fldCharType="separate"/>
            </w:r>
            <w:r w:rsidR="00857430">
              <w:rPr>
                <w:noProof/>
                <w:webHidden/>
              </w:rPr>
              <w:t>13</w:t>
            </w:r>
            <w:r w:rsidR="00857430">
              <w:rPr>
                <w:noProof/>
                <w:webHidden/>
              </w:rPr>
              <w:fldChar w:fldCharType="end"/>
            </w:r>
          </w:hyperlink>
        </w:p>
        <w:p w14:paraId="205E8184"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0996" w:history="1">
            <w:r w:rsidR="00857430" w:rsidRPr="003D43F5">
              <w:rPr>
                <w:rStyle w:val="Hyperlink"/>
                <w:noProof/>
                <w:lang w:eastAsia="zh-CN"/>
              </w:rPr>
              <w:t>4.3.</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Challenge and Experience</w:t>
            </w:r>
            <w:r w:rsidR="00857430">
              <w:rPr>
                <w:noProof/>
                <w:webHidden/>
              </w:rPr>
              <w:tab/>
            </w:r>
            <w:r w:rsidR="00857430">
              <w:rPr>
                <w:noProof/>
                <w:webHidden/>
              </w:rPr>
              <w:fldChar w:fldCharType="begin"/>
            </w:r>
            <w:r w:rsidR="00857430">
              <w:rPr>
                <w:noProof/>
                <w:webHidden/>
              </w:rPr>
              <w:instrText xml:space="preserve"> PAGEREF _Toc134520996 \h </w:instrText>
            </w:r>
            <w:r w:rsidR="00857430">
              <w:rPr>
                <w:noProof/>
                <w:webHidden/>
              </w:rPr>
            </w:r>
            <w:r w:rsidR="00857430">
              <w:rPr>
                <w:noProof/>
                <w:webHidden/>
              </w:rPr>
              <w:fldChar w:fldCharType="separate"/>
            </w:r>
            <w:r w:rsidR="00857430">
              <w:rPr>
                <w:noProof/>
                <w:webHidden/>
              </w:rPr>
              <w:t>15</w:t>
            </w:r>
            <w:r w:rsidR="00857430">
              <w:rPr>
                <w:noProof/>
                <w:webHidden/>
              </w:rPr>
              <w:fldChar w:fldCharType="end"/>
            </w:r>
          </w:hyperlink>
        </w:p>
        <w:p w14:paraId="649B6816" w14:textId="77777777" w:rsidR="00857430" w:rsidRDefault="00000000" w:rsidP="00857430">
          <w:pPr>
            <w:pStyle w:val="TOC2"/>
            <w:tabs>
              <w:tab w:val="left" w:pos="840"/>
              <w:tab w:val="right" w:leader="dot" w:pos="9163"/>
            </w:tabs>
            <w:ind w:left="480"/>
            <w:rPr>
              <w:rFonts w:asciiTheme="minorHAnsi" w:eastAsiaTheme="minorEastAsia" w:hAnsiTheme="minorHAnsi" w:cstheme="minorBidi"/>
              <w:noProof/>
              <w:kern w:val="2"/>
              <w:sz w:val="21"/>
              <w:szCs w:val="22"/>
              <w:lang w:eastAsia="zh-CN"/>
            </w:rPr>
          </w:pPr>
          <w:hyperlink w:anchor="_Toc134520997" w:history="1">
            <w:r w:rsidR="00857430" w:rsidRPr="003D43F5">
              <w:rPr>
                <w:rStyle w:val="Hyperlink"/>
                <w:noProof/>
              </w:rPr>
              <w:t>5.</w:t>
            </w:r>
            <w:r w:rsidR="00857430">
              <w:rPr>
                <w:rFonts w:asciiTheme="minorHAnsi" w:eastAsiaTheme="minorEastAsia" w:hAnsiTheme="minorHAnsi" w:cstheme="minorBidi"/>
                <w:noProof/>
                <w:kern w:val="2"/>
                <w:sz w:val="21"/>
                <w:szCs w:val="22"/>
                <w:lang w:eastAsia="zh-CN"/>
              </w:rPr>
              <w:tab/>
            </w:r>
            <w:r w:rsidR="00857430" w:rsidRPr="003D43F5">
              <w:rPr>
                <w:rStyle w:val="Hyperlink"/>
                <w:noProof/>
              </w:rPr>
              <w:t>Spectrum Monitoring and Interference Detection</w:t>
            </w:r>
            <w:r w:rsidR="00857430">
              <w:rPr>
                <w:noProof/>
                <w:webHidden/>
              </w:rPr>
              <w:tab/>
            </w:r>
            <w:r w:rsidR="00857430">
              <w:rPr>
                <w:noProof/>
                <w:webHidden/>
              </w:rPr>
              <w:fldChar w:fldCharType="begin"/>
            </w:r>
            <w:r w:rsidR="00857430">
              <w:rPr>
                <w:noProof/>
                <w:webHidden/>
              </w:rPr>
              <w:instrText xml:space="preserve"> PAGEREF _Toc134520997 \h </w:instrText>
            </w:r>
            <w:r w:rsidR="00857430">
              <w:rPr>
                <w:noProof/>
                <w:webHidden/>
              </w:rPr>
            </w:r>
            <w:r w:rsidR="00857430">
              <w:rPr>
                <w:noProof/>
                <w:webHidden/>
              </w:rPr>
              <w:fldChar w:fldCharType="separate"/>
            </w:r>
            <w:r w:rsidR="00857430">
              <w:rPr>
                <w:noProof/>
                <w:webHidden/>
              </w:rPr>
              <w:t>16</w:t>
            </w:r>
            <w:r w:rsidR="00857430">
              <w:rPr>
                <w:noProof/>
                <w:webHidden/>
              </w:rPr>
              <w:fldChar w:fldCharType="end"/>
            </w:r>
          </w:hyperlink>
        </w:p>
        <w:p w14:paraId="38F50A9B"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0998" w:history="1">
            <w:r w:rsidR="00857430" w:rsidRPr="003D43F5">
              <w:rPr>
                <w:rStyle w:val="Hyperlink"/>
                <w:noProof/>
                <w:lang w:eastAsia="zh-CN"/>
              </w:rPr>
              <w:t>5.1.</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Working Method</w:t>
            </w:r>
            <w:r w:rsidR="00857430">
              <w:rPr>
                <w:noProof/>
                <w:webHidden/>
              </w:rPr>
              <w:tab/>
            </w:r>
            <w:r w:rsidR="00857430">
              <w:rPr>
                <w:noProof/>
                <w:webHidden/>
              </w:rPr>
              <w:fldChar w:fldCharType="begin"/>
            </w:r>
            <w:r w:rsidR="00857430">
              <w:rPr>
                <w:noProof/>
                <w:webHidden/>
              </w:rPr>
              <w:instrText xml:space="preserve"> PAGEREF _Toc134520998 \h </w:instrText>
            </w:r>
            <w:r w:rsidR="00857430">
              <w:rPr>
                <w:noProof/>
                <w:webHidden/>
              </w:rPr>
            </w:r>
            <w:r w:rsidR="00857430">
              <w:rPr>
                <w:noProof/>
                <w:webHidden/>
              </w:rPr>
              <w:fldChar w:fldCharType="separate"/>
            </w:r>
            <w:r w:rsidR="00857430">
              <w:rPr>
                <w:noProof/>
                <w:webHidden/>
              </w:rPr>
              <w:t>16</w:t>
            </w:r>
            <w:r w:rsidR="00857430">
              <w:rPr>
                <w:noProof/>
                <w:webHidden/>
              </w:rPr>
              <w:fldChar w:fldCharType="end"/>
            </w:r>
          </w:hyperlink>
        </w:p>
        <w:p w14:paraId="41CB969F" w14:textId="423C2756"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1001" w:history="1">
            <w:r w:rsidR="00857430" w:rsidRPr="003D43F5">
              <w:rPr>
                <w:rStyle w:val="Hyperlink"/>
                <w:noProof/>
                <w:lang w:eastAsia="zh-CN"/>
              </w:rPr>
              <w:t>5.</w:t>
            </w:r>
            <w:r w:rsidR="00333A28">
              <w:rPr>
                <w:rStyle w:val="Hyperlink"/>
                <w:noProof/>
                <w:lang w:eastAsia="zh-CN"/>
              </w:rPr>
              <w:t>2</w:t>
            </w:r>
            <w:r w:rsidR="00857430" w:rsidRPr="003D43F5">
              <w:rPr>
                <w:rStyle w:val="Hyperlink"/>
                <w:noProof/>
                <w:lang w:eastAsia="zh-CN"/>
              </w:rPr>
              <w:t>.</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Working Performance</w:t>
            </w:r>
            <w:r w:rsidR="00857430">
              <w:rPr>
                <w:noProof/>
                <w:webHidden/>
              </w:rPr>
              <w:tab/>
            </w:r>
            <w:r w:rsidR="00857430">
              <w:rPr>
                <w:noProof/>
                <w:webHidden/>
              </w:rPr>
              <w:fldChar w:fldCharType="begin"/>
            </w:r>
            <w:r w:rsidR="00857430">
              <w:rPr>
                <w:noProof/>
                <w:webHidden/>
              </w:rPr>
              <w:instrText xml:space="preserve"> PAGEREF _Toc134521001 \h </w:instrText>
            </w:r>
            <w:r w:rsidR="00857430">
              <w:rPr>
                <w:noProof/>
                <w:webHidden/>
              </w:rPr>
            </w:r>
            <w:r w:rsidR="00857430">
              <w:rPr>
                <w:noProof/>
                <w:webHidden/>
              </w:rPr>
              <w:fldChar w:fldCharType="separate"/>
            </w:r>
            <w:r w:rsidR="00857430">
              <w:rPr>
                <w:noProof/>
                <w:webHidden/>
              </w:rPr>
              <w:t>19</w:t>
            </w:r>
            <w:r w:rsidR="00857430">
              <w:rPr>
                <w:noProof/>
                <w:webHidden/>
              </w:rPr>
              <w:fldChar w:fldCharType="end"/>
            </w:r>
          </w:hyperlink>
        </w:p>
        <w:p w14:paraId="3A5E3A4A" w14:textId="46BFB359"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1002" w:history="1">
            <w:r w:rsidR="00857430" w:rsidRPr="003D43F5">
              <w:rPr>
                <w:rStyle w:val="Hyperlink"/>
                <w:noProof/>
                <w:lang w:eastAsia="zh-CN"/>
              </w:rPr>
              <w:t>5.</w:t>
            </w:r>
            <w:r w:rsidR="00333A28">
              <w:rPr>
                <w:rStyle w:val="Hyperlink"/>
                <w:noProof/>
                <w:lang w:eastAsia="zh-CN"/>
              </w:rPr>
              <w:t>3</w:t>
            </w:r>
            <w:r w:rsidR="00857430" w:rsidRPr="003D43F5">
              <w:rPr>
                <w:rStyle w:val="Hyperlink"/>
                <w:noProof/>
                <w:lang w:eastAsia="zh-CN"/>
              </w:rPr>
              <w:t>.</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Experience</w:t>
            </w:r>
            <w:r w:rsidR="00857430">
              <w:rPr>
                <w:noProof/>
                <w:webHidden/>
              </w:rPr>
              <w:tab/>
            </w:r>
            <w:r w:rsidR="00857430">
              <w:rPr>
                <w:noProof/>
                <w:webHidden/>
              </w:rPr>
              <w:fldChar w:fldCharType="begin"/>
            </w:r>
            <w:r w:rsidR="00857430">
              <w:rPr>
                <w:noProof/>
                <w:webHidden/>
              </w:rPr>
              <w:instrText xml:space="preserve"> PAGEREF _Toc134521002 \h </w:instrText>
            </w:r>
            <w:r w:rsidR="00857430">
              <w:rPr>
                <w:noProof/>
                <w:webHidden/>
              </w:rPr>
            </w:r>
            <w:r w:rsidR="00857430">
              <w:rPr>
                <w:noProof/>
                <w:webHidden/>
              </w:rPr>
              <w:fldChar w:fldCharType="separate"/>
            </w:r>
            <w:r w:rsidR="00857430">
              <w:rPr>
                <w:noProof/>
                <w:webHidden/>
              </w:rPr>
              <w:t>20</w:t>
            </w:r>
            <w:r w:rsidR="00857430">
              <w:rPr>
                <w:noProof/>
                <w:webHidden/>
              </w:rPr>
              <w:fldChar w:fldCharType="end"/>
            </w:r>
          </w:hyperlink>
        </w:p>
        <w:p w14:paraId="4BEEEB45" w14:textId="77777777" w:rsidR="00857430" w:rsidRDefault="00000000" w:rsidP="00857430">
          <w:pPr>
            <w:pStyle w:val="TOC2"/>
            <w:tabs>
              <w:tab w:val="left" w:pos="840"/>
              <w:tab w:val="right" w:leader="dot" w:pos="9163"/>
            </w:tabs>
            <w:ind w:left="480"/>
            <w:rPr>
              <w:rFonts w:asciiTheme="minorHAnsi" w:eastAsiaTheme="minorEastAsia" w:hAnsiTheme="minorHAnsi" w:cstheme="minorBidi"/>
              <w:noProof/>
              <w:kern w:val="2"/>
              <w:sz w:val="21"/>
              <w:szCs w:val="22"/>
              <w:lang w:eastAsia="zh-CN"/>
            </w:rPr>
          </w:pPr>
          <w:hyperlink w:anchor="_Toc134521003" w:history="1">
            <w:r w:rsidR="00857430" w:rsidRPr="003D43F5">
              <w:rPr>
                <w:rStyle w:val="Hyperlink"/>
                <w:noProof/>
              </w:rPr>
              <w:t>6.</w:t>
            </w:r>
            <w:r w:rsidR="00857430">
              <w:rPr>
                <w:rFonts w:asciiTheme="minorHAnsi" w:eastAsiaTheme="minorEastAsia" w:hAnsiTheme="minorHAnsi" w:cstheme="minorBidi"/>
                <w:noProof/>
                <w:kern w:val="2"/>
                <w:sz w:val="21"/>
                <w:szCs w:val="22"/>
                <w:lang w:eastAsia="zh-CN"/>
              </w:rPr>
              <w:tab/>
            </w:r>
            <w:r w:rsidR="00857430" w:rsidRPr="003D43F5">
              <w:rPr>
                <w:rStyle w:val="Hyperlink"/>
                <w:noProof/>
              </w:rPr>
              <w:t>Venues work</w:t>
            </w:r>
            <w:r w:rsidR="00857430">
              <w:rPr>
                <w:noProof/>
                <w:webHidden/>
              </w:rPr>
              <w:tab/>
            </w:r>
            <w:r w:rsidR="00857430">
              <w:rPr>
                <w:noProof/>
                <w:webHidden/>
              </w:rPr>
              <w:fldChar w:fldCharType="begin"/>
            </w:r>
            <w:r w:rsidR="00857430">
              <w:rPr>
                <w:noProof/>
                <w:webHidden/>
              </w:rPr>
              <w:instrText xml:space="preserve"> PAGEREF _Toc134521003 \h </w:instrText>
            </w:r>
            <w:r w:rsidR="00857430">
              <w:rPr>
                <w:noProof/>
                <w:webHidden/>
              </w:rPr>
            </w:r>
            <w:r w:rsidR="00857430">
              <w:rPr>
                <w:noProof/>
                <w:webHidden/>
              </w:rPr>
              <w:fldChar w:fldCharType="separate"/>
            </w:r>
            <w:r w:rsidR="00857430">
              <w:rPr>
                <w:noProof/>
                <w:webHidden/>
              </w:rPr>
              <w:t>20</w:t>
            </w:r>
            <w:r w:rsidR="00857430">
              <w:rPr>
                <w:noProof/>
                <w:webHidden/>
              </w:rPr>
              <w:fldChar w:fldCharType="end"/>
            </w:r>
          </w:hyperlink>
        </w:p>
        <w:p w14:paraId="27C48D5C"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1004" w:history="1">
            <w:r w:rsidR="00857430" w:rsidRPr="003D43F5">
              <w:rPr>
                <w:rStyle w:val="Hyperlink"/>
                <w:noProof/>
                <w:lang w:eastAsia="zh-CN"/>
              </w:rPr>
              <w:t>6.1.</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Organization structure and work flow of venue team</w:t>
            </w:r>
            <w:r w:rsidR="00857430">
              <w:rPr>
                <w:noProof/>
                <w:webHidden/>
              </w:rPr>
              <w:tab/>
            </w:r>
            <w:r w:rsidR="00857430">
              <w:rPr>
                <w:noProof/>
                <w:webHidden/>
              </w:rPr>
              <w:fldChar w:fldCharType="begin"/>
            </w:r>
            <w:r w:rsidR="00857430">
              <w:rPr>
                <w:noProof/>
                <w:webHidden/>
              </w:rPr>
              <w:instrText xml:space="preserve"> PAGEREF _Toc134521004 \h </w:instrText>
            </w:r>
            <w:r w:rsidR="00857430">
              <w:rPr>
                <w:noProof/>
                <w:webHidden/>
              </w:rPr>
            </w:r>
            <w:r w:rsidR="00857430">
              <w:rPr>
                <w:noProof/>
                <w:webHidden/>
              </w:rPr>
              <w:fldChar w:fldCharType="separate"/>
            </w:r>
            <w:r w:rsidR="00857430">
              <w:rPr>
                <w:noProof/>
                <w:webHidden/>
              </w:rPr>
              <w:t>21</w:t>
            </w:r>
            <w:r w:rsidR="00857430">
              <w:rPr>
                <w:noProof/>
                <w:webHidden/>
              </w:rPr>
              <w:fldChar w:fldCharType="end"/>
            </w:r>
          </w:hyperlink>
        </w:p>
        <w:p w14:paraId="3A6FCD5A"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1005" w:history="1">
            <w:r w:rsidR="00857430" w:rsidRPr="003D43F5">
              <w:rPr>
                <w:rStyle w:val="Hyperlink"/>
                <w:noProof/>
                <w:lang w:eastAsia="zh-CN"/>
              </w:rPr>
              <w:t>6.2.</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Working phase</w:t>
            </w:r>
            <w:r w:rsidR="00857430">
              <w:rPr>
                <w:noProof/>
                <w:webHidden/>
              </w:rPr>
              <w:tab/>
            </w:r>
            <w:r w:rsidR="00857430">
              <w:rPr>
                <w:noProof/>
                <w:webHidden/>
              </w:rPr>
              <w:fldChar w:fldCharType="begin"/>
            </w:r>
            <w:r w:rsidR="00857430">
              <w:rPr>
                <w:noProof/>
                <w:webHidden/>
              </w:rPr>
              <w:instrText xml:space="preserve"> PAGEREF _Toc134521005 \h </w:instrText>
            </w:r>
            <w:r w:rsidR="00857430">
              <w:rPr>
                <w:noProof/>
                <w:webHidden/>
              </w:rPr>
            </w:r>
            <w:r w:rsidR="00857430">
              <w:rPr>
                <w:noProof/>
                <w:webHidden/>
              </w:rPr>
              <w:fldChar w:fldCharType="separate"/>
            </w:r>
            <w:r w:rsidR="00857430">
              <w:rPr>
                <w:noProof/>
                <w:webHidden/>
              </w:rPr>
              <w:t>21</w:t>
            </w:r>
            <w:r w:rsidR="00857430">
              <w:rPr>
                <w:noProof/>
                <w:webHidden/>
              </w:rPr>
              <w:fldChar w:fldCharType="end"/>
            </w:r>
          </w:hyperlink>
        </w:p>
        <w:p w14:paraId="6E25C1BF" w14:textId="77777777" w:rsidR="00857430" w:rsidRDefault="00000000" w:rsidP="00857430">
          <w:pPr>
            <w:pStyle w:val="TOC3"/>
            <w:tabs>
              <w:tab w:val="left" w:pos="1470"/>
              <w:tab w:val="right" w:leader="dot" w:pos="9163"/>
            </w:tabs>
            <w:ind w:left="960"/>
            <w:rPr>
              <w:rFonts w:asciiTheme="minorHAnsi" w:eastAsiaTheme="minorEastAsia" w:hAnsiTheme="minorHAnsi" w:cstheme="minorBidi"/>
              <w:noProof/>
              <w:kern w:val="2"/>
              <w:sz w:val="21"/>
              <w:szCs w:val="22"/>
              <w:lang w:eastAsia="zh-CN"/>
            </w:rPr>
          </w:pPr>
          <w:hyperlink w:anchor="_Toc134521006" w:history="1">
            <w:r w:rsidR="00857430" w:rsidRPr="003D43F5">
              <w:rPr>
                <w:rStyle w:val="Hyperlink"/>
                <w:noProof/>
                <w:lang w:eastAsia="zh-CN"/>
              </w:rPr>
              <w:t>6.3.</w:t>
            </w:r>
            <w:r w:rsidR="00857430">
              <w:rPr>
                <w:rFonts w:asciiTheme="minorHAnsi" w:eastAsiaTheme="minorEastAsia" w:hAnsiTheme="minorHAnsi" w:cstheme="minorBidi"/>
                <w:noProof/>
                <w:kern w:val="2"/>
                <w:sz w:val="21"/>
                <w:szCs w:val="22"/>
                <w:lang w:eastAsia="zh-CN"/>
              </w:rPr>
              <w:tab/>
            </w:r>
            <w:r w:rsidR="00857430" w:rsidRPr="003D43F5">
              <w:rPr>
                <w:rStyle w:val="Hyperlink"/>
                <w:noProof/>
                <w:lang w:eastAsia="zh-CN"/>
              </w:rPr>
              <w:t>Relevant working departments related to spectrum management</w:t>
            </w:r>
            <w:r w:rsidR="00857430">
              <w:rPr>
                <w:noProof/>
                <w:webHidden/>
              </w:rPr>
              <w:tab/>
            </w:r>
            <w:r w:rsidR="00857430">
              <w:rPr>
                <w:noProof/>
                <w:webHidden/>
              </w:rPr>
              <w:fldChar w:fldCharType="begin"/>
            </w:r>
            <w:r w:rsidR="00857430">
              <w:rPr>
                <w:noProof/>
                <w:webHidden/>
              </w:rPr>
              <w:instrText xml:space="preserve"> PAGEREF _Toc134521006 \h </w:instrText>
            </w:r>
            <w:r w:rsidR="00857430">
              <w:rPr>
                <w:noProof/>
                <w:webHidden/>
              </w:rPr>
            </w:r>
            <w:r w:rsidR="00857430">
              <w:rPr>
                <w:noProof/>
                <w:webHidden/>
              </w:rPr>
              <w:fldChar w:fldCharType="separate"/>
            </w:r>
            <w:r w:rsidR="00857430">
              <w:rPr>
                <w:noProof/>
                <w:webHidden/>
              </w:rPr>
              <w:t>21</w:t>
            </w:r>
            <w:r w:rsidR="00857430">
              <w:rPr>
                <w:noProof/>
                <w:webHidden/>
              </w:rPr>
              <w:fldChar w:fldCharType="end"/>
            </w:r>
          </w:hyperlink>
        </w:p>
        <w:p w14:paraId="3986A43D" w14:textId="1F8331C5" w:rsidR="00857430" w:rsidRDefault="00857430" w:rsidP="00857430">
          <w:r>
            <w:rPr>
              <w:b/>
              <w:bCs/>
              <w:lang w:val="zh-CN"/>
            </w:rPr>
            <w:fldChar w:fldCharType="end"/>
          </w:r>
        </w:p>
      </w:sdtContent>
    </w:sdt>
    <w:p w14:paraId="7D5788B4" w14:textId="77777777" w:rsidR="00857430" w:rsidRDefault="00857430" w:rsidP="00857430">
      <w:pPr>
        <w:jc w:val="both"/>
        <w:rPr>
          <w:rFonts w:eastAsia="SimSun"/>
          <w:lang w:eastAsia="zh-CN"/>
        </w:rPr>
      </w:pPr>
    </w:p>
    <w:p w14:paraId="22246BB6" w14:textId="77777777" w:rsidR="00857430" w:rsidRDefault="00857430" w:rsidP="00857430">
      <w:pPr>
        <w:jc w:val="both"/>
        <w:rPr>
          <w:rFonts w:eastAsia="SimSun"/>
          <w:lang w:eastAsia="zh-CN"/>
        </w:rPr>
      </w:pPr>
    </w:p>
    <w:p w14:paraId="6A44E494" w14:textId="77777777" w:rsidR="00857430" w:rsidRDefault="00857430" w:rsidP="00857430">
      <w:pPr>
        <w:jc w:val="both"/>
        <w:rPr>
          <w:rFonts w:eastAsia="SimSun"/>
          <w:lang w:eastAsia="zh-CN"/>
        </w:rPr>
      </w:pPr>
    </w:p>
    <w:p w14:paraId="7001FC32" w14:textId="77777777" w:rsidR="00857430" w:rsidRDefault="00857430" w:rsidP="00857430">
      <w:pPr>
        <w:rPr>
          <w:rFonts w:eastAsia="SimSun"/>
          <w:lang w:eastAsia="zh-CN"/>
        </w:rPr>
      </w:pPr>
      <w:r>
        <w:rPr>
          <w:rFonts w:eastAsia="SimSun"/>
          <w:lang w:eastAsia="zh-CN"/>
        </w:rPr>
        <w:br w:type="page"/>
      </w:r>
    </w:p>
    <w:p w14:paraId="173502BA" w14:textId="77777777" w:rsidR="00857430" w:rsidRDefault="00857430" w:rsidP="00857430">
      <w:pPr>
        <w:pStyle w:val="Heading2"/>
      </w:pPr>
      <w:bookmarkStart w:id="5" w:name="_Toc134520987"/>
      <w:r>
        <w:lastRenderedPageBreak/>
        <w:t>Overview</w:t>
      </w:r>
      <w:bookmarkEnd w:id="5"/>
    </w:p>
    <w:p w14:paraId="67B65716" w14:textId="77777777" w:rsidR="00857430" w:rsidRDefault="00857430" w:rsidP="00857430">
      <w:pPr>
        <w:jc w:val="both"/>
        <w:rPr>
          <w:rFonts w:eastAsiaTheme="minorEastAsia"/>
          <w:bCs/>
          <w:lang w:eastAsia="zh-CN"/>
        </w:rPr>
      </w:pPr>
      <w:r>
        <w:rPr>
          <w:rFonts w:eastAsiaTheme="minorEastAsia"/>
          <w:bCs/>
          <w:lang w:eastAsia="zh-CN"/>
        </w:rPr>
        <w:t xml:space="preserve">The </w:t>
      </w:r>
      <w:bookmarkStart w:id="6" w:name="_Hlk111564501"/>
      <w:r w:rsidRPr="00AE5221">
        <w:rPr>
          <w:rFonts w:eastAsiaTheme="minorEastAsia"/>
          <w:b/>
          <w:lang w:eastAsia="zh-CN"/>
        </w:rPr>
        <w:t>Beijing 2022 Games</w:t>
      </w:r>
      <w:bookmarkEnd w:id="6"/>
      <w:r>
        <w:rPr>
          <w:rFonts w:eastAsiaTheme="minorEastAsia"/>
          <w:bCs/>
          <w:lang w:eastAsia="zh-CN"/>
        </w:rPr>
        <w:t xml:space="preserve"> </w:t>
      </w:r>
      <w:proofErr w:type="gramStart"/>
      <w:r>
        <w:rPr>
          <w:rFonts w:eastAsiaTheme="minorEastAsia"/>
          <w:bCs/>
          <w:lang w:eastAsia="zh-CN"/>
        </w:rPr>
        <w:t>was</w:t>
      </w:r>
      <w:proofErr w:type="gramEnd"/>
      <w:r>
        <w:rPr>
          <w:rFonts w:eastAsiaTheme="minorEastAsia"/>
          <w:bCs/>
          <w:lang w:eastAsia="zh-CN"/>
        </w:rPr>
        <w:t xml:space="preserve"> jointly held in Beijing and Zhangjiakou, Hebei Province, from Feb 4 to Feb 20 and from March 4 to March 13, 2022, with three venue clusters: Beijing, </w:t>
      </w:r>
      <w:proofErr w:type="gramStart"/>
      <w:r>
        <w:rPr>
          <w:rFonts w:eastAsiaTheme="minorEastAsia"/>
          <w:bCs/>
          <w:lang w:eastAsia="zh-CN"/>
        </w:rPr>
        <w:t>Zhangjiakou</w:t>
      </w:r>
      <w:proofErr w:type="gramEnd"/>
      <w:r>
        <w:rPr>
          <w:rFonts w:eastAsiaTheme="minorEastAsia"/>
          <w:bCs/>
          <w:lang w:eastAsia="zh-CN"/>
        </w:rPr>
        <w:t xml:space="preserve"> and Yanqing. </w:t>
      </w:r>
    </w:p>
    <w:p w14:paraId="5937C5B3" w14:textId="77777777" w:rsidR="00857430" w:rsidRDefault="00857430" w:rsidP="00857430">
      <w:pPr>
        <w:jc w:val="center"/>
        <w:rPr>
          <w:rFonts w:eastAsia="SimSun"/>
          <w:bCs/>
          <w:lang w:eastAsia="zh-CN"/>
        </w:rPr>
      </w:pPr>
      <w:r w:rsidRPr="00C43593">
        <w:rPr>
          <w:rFonts w:hint="eastAsia"/>
          <w:noProof/>
        </w:rPr>
        <w:drawing>
          <wp:inline distT="0" distB="0" distL="0" distR="0" wp14:anchorId="1855E879" wp14:editId="32C42407">
            <wp:extent cx="4357370" cy="4961255"/>
            <wp:effectExtent l="0" t="0" r="508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57370" cy="4961255"/>
                    </a:xfrm>
                    <a:prstGeom prst="rect">
                      <a:avLst/>
                    </a:prstGeom>
                    <a:noFill/>
                    <a:ln>
                      <a:noFill/>
                    </a:ln>
                  </pic:spPr>
                </pic:pic>
              </a:graphicData>
            </a:graphic>
          </wp:inline>
        </w:drawing>
      </w:r>
    </w:p>
    <w:p w14:paraId="4BA854A5" w14:textId="77777777" w:rsidR="00857430" w:rsidRPr="00AE5221" w:rsidRDefault="00857430" w:rsidP="001175CF">
      <w:pPr>
        <w:pStyle w:val="Caption"/>
        <w:rPr>
          <w:rFonts w:eastAsia="SimSun"/>
          <w:bCs w:val="0"/>
          <w:lang w:eastAsia="zh-CN"/>
        </w:rPr>
      </w:pPr>
      <w:r>
        <w:t xml:space="preserve">Figure </w:t>
      </w:r>
      <w:fldSimple w:instr=" SEQ Figure \* ARABIC ">
        <w:r>
          <w:rPr>
            <w:noProof/>
          </w:rPr>
          <w:t>1</w:t>
        </w:r>
      </w:fldSimple>
      <w:r>
        <w:t xml:space="preserve"> </w:t>
      </w:r>
      <w:r w:rsidRPr="00AE5221">
        <w:rPr>
          <w:rFonts w:eastAsia="SimSun"/>
          <w:b w:val="0"/>
          <w:bCs w:val="0"/>
        </w:rPr>
        <w:t xml:space="preserve">Three competition zones of </w:t>
      </w:r>
      <w:bookmarkStart w:id="7" w:name="_Hlk134481795"/>
      <w:r w:rsidRPr="004A3B62">
        <w:t>Beijing 2022</w:t>
      </w:r>
      <w:bookmarkEnd w:id="7"/>
      <w:r w:rsidRPr="004A3B62">
        <w:t xml:space="preserve"> Games</w:t>
      </w:r>
    </w:p>
    <w:p w14:paraId="13C41802" w14:textId="77777777" w:rsidR="00857430" w:rsidRDefault="00857430" w:rsidP="00857430">
      <w:pPr>
        <w:jc w:val="both"/>
        <w:rPr>
          <w:rFonts w:eastAsiaTheme="minorEastAsia"/>
          <w:bCs/>
          <w:lang w:eastAsia="zh-CN"/>
        </w:rPr>
      </w:pPr>
      <w:r>
        <w:rPr>
          <w:rFonts w:eastAsiaTheme="minorEastAsia"/>
          <w:bCs/>
          <w:lang w:eastAsia="zh-CN"/>
        </w:rPr>
        <w:t xml:space="preserve">Here are some </w:t>
      </w:r>
      <w:r>
        <w:rPr>
          <w:rFonts w:eastAsiaTheme="minorEastAsia" w:hint="eastAsia"/>
          <w:bCs/>
          <w:lang w:eastAsia="zh-CN"/>
        </w:rPr>
        <w:t>important</w:t>
      </w:r>
      <w:r>
        <w:rPr>
          <w:rFonts w:eastAsiaTheme="minorEastAsia"/>
          <w:bCs/>
          <w:lang w:eastAsia="zh-CN"/>
        </w:rPr>
        <w:t xml:space="preserve"> statistics that reflect the results of spectrum management and spectrum monitoring efforts:</w:t>
      </w:r>
    </w:p>
    <w:p w14:paraId="64D9C4F0" w14:textId="77777777" w:rsidR="00857430" w:rsidRDefault="00857430" w:rsidP="00857430">
      <w:pPr>
        <w:pStyle w:val="ListParagraph"/>
        <w:numPr>
          <w:ilvl w:val="0"/>
          <w:numId w:val="16"/>
        </w:numPr>
        <w:spacing w:before="120" w:after="160" w:line="259" w:lineRule="auto"/>
        <w:jc w:val="both"/>
        <w:rPr>
          <w:rFonts w:eastAsiaTheme="minorEastAsia"/>
          <w:lang w:eastAsia="zh-CN"/>
        </w:rPr>
      </w:pPr>
      <w:r>
        <w:rPr>
          <w:rFonts w:eastAsiaTheme="minorEastAsia"/>
          <w:lang w:eastAsia="zh-CN"/>
        </w:rPr>
        <w:t xml:space="preserve">A total of 27 venues were used during the whole </w:t>
      </w:r>
      <w:r w:rsidRPr="00DB16F5">
        <w:rPr>
          <w:rFonts w:eastAsiaTheme="minorEastAsia"/>
          <w:b/>
          <w:bCs/>
          <w:lang w:eastAsia="zh-CN"/>
        </w:rPr>
        <w:t>Beijing 2022</w:t>
      </w:r>
      <w:r>
        <w:rPr>
          <w:rFonts w:eastAsiaTheme="minorEastAsia"/>
          <w:lang w:eastAsia="zh-CN"/>
        </w:rPr>
        <w:t xml:space="preserve"> Games including the opening and closing ceremonies, and 622 games and training events were completed.</w:t>
      </w:r>
    </w:p>
    <w:p w14:paraId="11651E95" w14:textId="63DB032B" w:rsidR="00857430" w:rsidRDefault="00857430" w:rsidP="00857430">
      <w:pPr>
        <w:pStyle w:val="ListParagraph"/>
        <w:numPr>
          <w:ilvl w:val="0"/>
          <w:numId w:val="16"/>
        </w:numPr>
        <w:spacing w:before="120" w:after="160" w:line="259" w:lineRule="auto"/>
        <w:jc w:val="both"/>
        <w:rPr>
          <w:rFonts w:eastAsiaTheme="minorEastAsia"/>
          <w:lang w:eastAsia="zh-CN"/>
        </w:rPr>
      </w:pPr>
      <w:r>
        <w:rPr>
          <w:rFonts w:eastAsiaTheme="minorEastAsia" w:hint="eastAsia"/>
          <w:lang w:eastAsia="zh-CN"/>
        </w:rPr>
        <w:t xml:space="preserve">The radio administration department </w:t>
      </w:r>
      <w:r>
        <w:rPr>
          <w:rFonts w:eastAsiaTheme="minorEastAsia"/>
          <w:lang w:eastAsia="zh-CN"/>
        </w:rPr>
        <w:t>established</w:t>
      </w:r>
      <w:r>
        <w:rPr>
          <w:rFonts w:eastAsiaTheme="minorEastAsia" w:hint="eastAsia"/>
          <w:lang w:eastAsia="zh-CN"/>
        </w:rPr>
        <w:t xml:space="preserve"> a frequency application </w:t>
      </w:r>
      <w:proofErr w:type="gramStart"/>
      <w:r>
        <w:rPr>
          <w:rFonts w:eastAsiaTheme="minorEastAsia" w:hint="eastAsia"/>
          <w:lang w:eastAsia="zh-CN"/>
        </w:rPr>
        <w:t>website</w:t>
      </w:r>
      <w:r w:rsidR="001175CF">
        <w:rPr>
          <w:rFonts w:eastAsiaTheme="minorEastAsia"/>
          <w:lang w:eastAsia="zh-CN"/>
        </w:rPr>
        <w:t xml:space="preserve">, </w:t>
      </w:r>
      <w:r>
        <w:rPr>
          <w:rFonts w:eastAsiaTheme="minorEastAsia"/>
          <w:lang w:eastAsia="zh-CN"/>
        </w:rPr>
        <w:t>and</w:t>
      </w:r>
      <w:proofErr w:type="gramEnd"/>
      <w:r>
        <w:rPr>
          <w:rFonts w:eastAsiaTheme="minorEastAsia"/>
          <w:lang w:eastAsia="zh-CN"/>
        </w:rPr>
        <w:t xml:space="preserve"> </w:t>
      </w:r>
      <w:r>
        <w:rPr>
          <w:rFonts w:eastAsiaTheme="minorEastAsia" w:hint="eastAsia"/>
          <w:lang w:eastAsia="zh-CN"/>
        </w:rPr>
        <w:t>reviewed and issued more than 20,000 radio frequency licenses and 140,000 special radio tags to 189 institutions from 49 countries and regions.</w:t>
      </w:r>
    </w:p>
    <w:p w14:paraId="6F52E31D" w14:textId="77777777" w:rsidR="00857430" w:rsidRDefault="00857430" w:rsidP="00857430">
      <w:pPr>
        <w:pStyle w:val="ListParagraph"/>
        <w:numPr>
          <w:ilvl w:val="0"/>
          <w:numId w:val="16"/>
        </w:numPr>
        <w:spacing w:before="120" w:after="160" w:line="259" w:lineRule="auto"/>
        <w:jc w:val="both"/>
        <w:rPr>
          <w:rFonts w:eastAsiaTheme="minorEastAsia"/>
          <w:lang w:eastAsia="zh-CN"/>
        </w:rPr>
      </w:pPr>
      <w:r>
        <w:rPr>
          <w:rFonts w:eastAsiaTheme="minorEastAsia" w:hint="eastAsia"/>
          <w:lang w:eastAsia="zh-CN"/>
        </w:rPr>
        <w:t xml:space="preserve">The radio </w:t>
      </w:r>
      <w:r>
        <w:rPr>
          <w:rFonts w:eastAsiaTheme="minorEastAsia"/>
          <w:lang w:eastAsia="zh-CN"/>
        </w:rPr>
        <w:t>monitoring</w:t>
      </w:r>
      <w:r>
        <w:rPr>
          <w:rFonts w:eastAsiaTheme="minorEastAsia" w:hint="eastAsia"/>
          <w:lang w:eastAsia="zh-CN"/>
        </w:rPr>
        <w:t xml:space="preserve"> team invested dozens of</w:t>
      </w:r>
      <w:r>
        <w:rPr>
          <w:rFonts w:eastAsiaTheme="minorEastAsia"/>
          <w:lang w:eastAsia="zh-CN"/>
        </w:rPr>
        <w:t xml:space="preserve"> </w:t>
      </w:r>
      <w:r>
        <w:rPr>
          <w:rFonts w:eastAsiaTheme="minorEastAsia" w:hint="eastAsia"/>
          <w:lang w:eastAsia="zh-CN"/>
        </w:rPr>
        <w:t>mobile radio monitoring vehicles, dozens of</w:t>
      </w:r>
      <w:r>
        <w:rPr>
          <w:rFonts w:eastAsiaTheme="minorEastAsia"/>
          <w:lang w:eastAsia="zh-CN"/>
        </w:rPr>
        <w:t xml:space="preserve"> </w:t>
      </w:r>
      <w:r>
        <w:rPr>
          <w:rFonts w:eastAsiaTheme="minorEastAsia" w:hint="eastAsia"/>
          <w:lang w:eastAsia="zh-CN"/>
        </w:rPr>
        <w:t xml:space="preserve">fixed and mobile monitoring stations and </w:t>
      </w:r>
      <w:r>
        <w:rPr>
          <w:rFonts w:eastAsiaTheme="minorEastAsia"/>
          <w:lang w:eastAsia="zh-CN"/>
        </w:rPr>
        <w:t>hundreds of</w:t>
      </w:r>
      <w:r>
        <w:rPr>
          <w:rFonts w:eastAsiaTheme="minorEastAsia" w:hint="eastAsia"/>
          <w:lang w:eastAsia="zh-CN"/>
        </w:rPr>
        <w:t xml:space="preserve"> </w:t>
      </w:r>
      <w:r>
        <w:rPr>
          <w:rFonts w:eastAsiaTheme="minorEastAsia"/>
          <w:lang w:eastAsia="zh-CN"/>
        </w:rPr>
        <w:t>technical</w:t>
      </w:r>
      <w:r>
        <w:rPr>
          <w:rFonts w:eastAsiaTheme="minorEastAsia" w:hint="eastAsia"/>
          <w:lang w:eastAsia="zh-CN"/>
        </w:rPr>
        <w:t xml:space="preserve"> personnel</w:t>
      </w:r>
      <w:r>
        <w:rPr>
          <w:rFonts w:eastAsiaTheme="minorEastAsia"/>
          <w:lang w:eastAsia="zh-CN"/>
        </w:rPr>
        <w:t>, and over 30 potential radio interferences were identified.</w:t>
      </w:r>
    </w:p>
    <w:p w14:paraId="59DFB716" w14:textId="77777777" w:rsidR="00857430" w:rsidRDefault="00857430" w:rsidP="00857430">
      <w:pPr>
        <w:pStyle w:val="ListParagraph"/>
        <w:numPr>
          <w:ilvl w:val="0"/>
          <w:numId w:val="16"/>
        </w:numPr>
        <w:spacing w:before="120" w:after="160" w:line="259" w:lineRule="auto"/>
        <w:jc w:val="both"/>
        <w:rPr>
          <w:rFonts w:eastAsiaTheme="minorEastAsia"/>
          <w:lang w:eastAsia="zh-CN"/>
        </w:rPr>
      </w:pPr>
      <w:r>
        <w:rPr>
          <w:rFonts w:eastAsiaTheme="minorEastAsia" w:hint="eastAsia"/>
          <w:lang w:eastAsia="zh-CN"/>
        </w:rPr>
        <w:t>During the whole event period, more than 380,000 radio equipment used for the Winter Olympics worked normally.</w:t>
      </w:r>
    </w:p>
    <w:p w14:paraId="767FA207" w14:textId="77777777" w:rsidR="00857430" w:rsidRDefault="00857430" w:rsidP="00857430">
      <w:pPr>
        <w:pStyle w:val="ListParagraph"/>
        <w:numPr>
          <w:ilvl w:val="0"/>
          <w:numId w:val="16"/>
        </w:numPr>
        <w:spacing w:before="120" w:after="160" w:line="259" w:lineRule="auto"/>
        <w:jc w:val="both"/>
        <w:rPr>
          <w:rFonts w:eastAsiaTheme="minorEastAsia"/>
          <w:lang w:eastAsia="zh-CN"/>
        </w:rPr>
      </w:pPr>
      <w:r>
        <w:rPr>
          <w:rFonts w:eastAsiaTheme="minorEastAsia" w:hint="eastAsia"/>
          <w:lang w:eastAsia="zh-CN"/>
        </w:rPr>
        <w:lastRenderedPageBreak/>
        <w:t xml:space="preserve">Steve James, Project expert of the Technical Department of the </w:t>
      </w:r>
      <w:r>
        <w:rPr>
          <w:rFonts w:eastAsiaTheme="minorEastAsia"/>
          <w:lang w:eastAsia="zh-CN"/>
        </w:rPr>
        <w:t>International Olympic Committee</w:t>
      </w:r>
      <w:r>
        <w:rPr>
          <w:rFonts w:eastAsiaTheme="minorEastAsia" w:hint="eastAsia"/>
          <w:lang w:eastAsia="zh-CN"/>
        </w:rPr>
        <w:t xml:space="preserve"> </w:t>
      </w:r>
      <w:r>
        <w:rPr>
          <w:rFonts w:eastAsiaTheme="minorEastAsia"/>
          <w:lang w:eastAsia="zh-CN"/>
        </w:rPr>
        <w:t>(</w:t>
      </w:r>
      <w:r w:rsidRPr="00AE5221">
        <w:rPr>
          <w:rFonts w:eastAsiaTheme="minorEastAsia"/>
          <w:b/>
          <w:bCs/>
          <w:lang w:eastAsia="zh-CN"/>
        </w:rPr>
        <w:t>IOC</w:t>
      </w:r>
      <w:r>
        <w:rPr>
          <w:rFonts w:eastAsiaTheme="minorEastAsia"/>
          <w:lang w:eastAsia="zh-CN"/>
        </w:rPr>
        <w:t>)</w:t>
      </w:r>
      <w:r>
        <w:rPr>
          <w:rFonts w:eastAsiaTheme="minorEastAsia" w:hint="eastAsia"/>
          <w:lang w:eastAsia="zh-CN"/>
        </w:rPr>
        <w:t xml:space="preserve">, and John Dundas, </w:t>
      </w:r>
      <w:proofErr w:type="gramStart"/>
      <w:r>
        <w:rPr>
          <w:rFonts w:eastAsiaTheme="minorEastAsia" w:hint="eastAsia"/>
          <w:lang w:eastAsia="zh-CN"/>
        </w:rPr>
        <w:t>Radio</w:t>
      </w:r>
      <w:proofErr w:type="gramEnd"/>
      <w:r>
        <w:rPr>
          <w:rFonts w:eastAsiaTheme="minorEastAsia" w:hint="eastAsia"/>
          <w:lang w:eastAsia="zh-CN"/>
        </w:rPr>
        <w:t xml:space="preserve"> and spectrum consultant of the IOC, spoke highly of the radio security of the </w:t>
      </w:r>
      <w:r w:rsidRPr="00AE5221">
        <w:rPr>
          <w:rFonts w:eastAsiaTheme="minorEastAsia"/>
          <w:b/>
          <w:bCs/>
          <w:lang w:eastAsia="zh-CN"/>
        </w:rPr>
        <w:t>Beijing 2022 Games</w:t>
      </w:r>
      <w:r>
        <w:rPr>
          <w:rFonts w:eastAsiaTheme="minorEastAsia" w:hint="eastAsia"/>
          <w:lang w:eastAsia="zh-CN"/>
        </w:rPr>
        <w:t>.</w:t>
      </w:r>
    </w:p>
    <w:p w14:paraId="1977DAFC" w14:textId="77777777" w:rsidR="00857430" w:rsidRDefault="00857430" w:rsidP="00857430">
      <w:pPr>
        <w:jc w:val="both"/>
        <w:rPr>
          <w:rFonts w:eastAsiaTheme="minorEastAsia"/>
          <w:lang w:eastAsia="zh-CN"/>
        </w:rPr>
      </w:pPr>
    </w:p>
    <w:p w14:paraId="2618B384" w14:textId="77777777" w:rsidR="00857430" w:rsidRDefault="00857430" w:rsidP="00857430">
      <w:pPr>
        <w:pStyle w:val="Heading2"/>
      </w:pPr>
      <w:bookmarkStart w:id="8" w:name="_Toc134520988"/>
      <w:r>
        <w:t>General Working Procedure</w:t>
      </w:r>
      <w:bookmarkEnd w:id="8"/>
    </w:p>
    <w:p w14:paraId="1CAB8AC0" w14:textId="77777777" w:rsidR="00857430" w:rsidRDefault="00857430" w:rsidP="00857430">
      <w:pPr>
        <w:pStyle w:val="ListParagraph"/>
        <w:spacing w:before="120"/>
        <w:ind w:left="360"/>
        <w:jc w:val="both"/>
        <w:rPr>
          <w:rFonts w:eastAsiaTheme="minorEastAsia"/>
          <w:b/>
          <w:lang w:eastAsia="zh-CN"/>
        </w:rPr>
      </w:pPr>
      <w:r>
        <w:rPr>
          <w:rFonts w:eastAsiaTheme="minorEastAsia" w:hint="eastAsia"/>
          <w:b/>
          <w:lang w:eastAsia="zh-CN"/>
        </w:rPr>
        <w:t>(</w:t>
      </w:r>
      <w:r>
        <w:rPr>
          <w:rFonts w:eastAsiaTheme="minorEastAsia"/>
          <w:b/>
          <w:lang w:eastAsia="zh-CN"/>
        </w:rPr>
        <w:t>1) Establishment of a coordinated mechanism</w:t>
      </w:r>
    </w:p>
    <w:p w14:paraId="7BF69946" w14:textId="77777777" w:rsidR="00857430" w:rsidRDefault="00857430" w:rsidP="00857430">
      <w:pPr>
        <w:jc w:val="both"/>
        <w:rPr>
          <w:rFonts w:eastAsiaTheme="minorEastAsia"/>
          <w:lang w:eastAsia="zh-CN"/>
        </w:rPr>
      </w:pPr>
      <w:r>
        <w:rPr>
          <w:rFonts w:eastAsiaTheme="minorEastAsia" w:hint="eastAsia"/>
          <w:lang w:eastAsia="zh-CN"/>
        </w:rPr>
        <w:t>In December 2018, the</w:t>
      </w:r>
      <w:r>
        <w:rPr>
          <w:rFonts w:eastAsiaTheme="minorEastAsia"/>
          <w:lang w:eastAsia="zh-CN"/>
        </w:rPr>
        <w:t xml:space="preserve"> radio management Coordination Group for the </w:t>
      </w:r>
      <w:r w:rsidRPr="00E6018E">
        <w:rPr>
          <w:rFonts w:eastAsiaTheme="minorEastAsia"/>
          <w:b/>
          <w:bCs/>
          <w:lang w:eastAsia="zh-CN"/>
        </w:rPr>
        <w:t>Beijing 2022 Games</w:t>
      </w:r>
      <w:r>
        <w:rPr>
          <w:rFonts w:eastAsiaTheme="minorEastAsia"/>
          <w:lang w:eastAsia="zh-CN"/>
        </w:rPr>
        <w:t xml:space="preserve"> was jointly established by</w:t>
      </w:r>
      <w:r>
        <w:rPr>
          <w:rFonts w:eastAsiaTheme="minorEastAsia" w:hint="eastAsia"/>
          <w:lang w:eastAsia="zh-CN"/>
        </w:rPr>
        <w:t xml:space="preserve"> Ministry of Industry and Information Technology</w:t>
      </w:r>
      <w:r>
        <w:rPr>
          <w:rFonts w:eastAsiaTheme="minorEastAsia"/>
          <w:lang w:eastAsia="zh-CN"/>
        </w:rPr>
        <w:t xml:space="preserve"> (</w:t>
      </w:r>
      <w:r>
        <w:rPr>
          <w:rFonts w:eastAsiaTheme="minorEastAsia"/>
          <w:b/>
          <w:bCs/>
          <w:lang w:eastAsia="zh-CN"/>
        </w:rPr>
        <w:t>MIIT</w:t>
      </w:r>
      <w:r>
        <w:rPr>
          <w:rFonts w:eastAsiaTheme="minorEastAsia"/>
          <w:lang w:eastAsia="zh-CN"/>
        </w:rPr>
        <w:t>)</w:t>
      </w:r>
      <w:r>
        <w:rPr>
          <w:rFonts w:eastAsiaTheme="minorEastAsia" w:hint="eastAsia"/>
          <w:lang w:eastAsia="zh-CN"/>
        </w:rPr>
        <w:t xml:space="preserve">, </w:t>
      </w:r>
      <w:r>
        <w:rPr>
          <w:rFonts w:eastAsiaTheme="minorEastAsia"/>
          <w:lang w:eastAsia="zh-CN"/>
        </w:rPr>
        <w:t>Beijing Organizing Committee for the Winter Olympics (</w:t>
      </w:r>
      <w:r>
        <w:rPr>
          <w:rFonts w:eastAsiaTheme="minorEastAsia"/>
          <w:b/>
          <w:bCs/>
          <w:lang w:eastAsia="zh-CN"/>
        </w:rPr>
        <w:t>Beijing 2022</w:t>
      </w:r>
      <w:r>
        <w:rPr>
          <w:rFonts w:eastAsiaTheme="minorEastAsia"/>
          <w:lang w:eastAsia="zh-CN"/>
        </w:rPr>
        <w:t>)</w:t>
      </w:r>
      <w:r>
        <w:rPr>
          <w:rFonts w:eastAsiaTheme="minorEastAsia" w:hint="eastAsia"/>
          <w:lang w:eastAsia="zh-CN"/>
        </w:rPr>
        <w:t>, Beijing Municipal government</w:t>
      </w:r>
      <w:r>
        <w:rPr>
          <w:rFonts w:eastAsiaTheme="minorEastAsia"/>
          <w:lang w:eastAsia="zh-CN"/>
        </w:rPr>
        <w:t>,</w:t>
      </w:r>
      <w:r>
        <w:rPr>
          <w:rFonts w:eastAsiaTheme="minorEastAsia" w:hint="eastAsia"/>
          <w:lang w:eastAsia="zh-CN"/>
        </w:rPr>
        <w:t xml:space="preserve"> Hebei Provincial government</w:t>
      </w:r>
      <w:r>
        <w:rPr>
          <w:rFonts w:eastAsiaTheme="minorEastAsia"/>
          <w:lang w:eastAsia="zh-CN"/>
        </w:rPr>
        <w:t xml:space="preserve">, </w:t>
      </w:r>
      <w:r w:rsidRPr="00FB6226">
        <w:rPr>
          <w:rFonts w:eastAsiaTheme="minorEastAsia" w:hint="eastAsia"/>
          <w:lang w:eastAsia="zh-CN"/>
        </w:rPr>
        <w:t>Ministry of Foreign Affairs,</w:t>
      </w:r>
      <w:r>
        <w:rPr>
          <w:rFonts w:eastAsiaTheme="minorEastAsia"/>
          <w:lang w:eastAsia="zh-CN"/>
        </w:rPr>
        <w:t xml:space="preserve"> </w:t>
      </w:r>
      <w:r w:rsidRPr="00FB6226">
        <w:rPr>
          <w:rFonts w:eastAsiaTheme="minorEastAsia" w:hint="eastAsia"/>
          <w:lang w:eastAsia="zh-CN"/>
        </w:rPr>
        <w:t xml:space="preserve">General Administration of Customs, Civil Aviation Administration of China </w:t>
      </w:r>
      <w:r>
        <w:rPr>
          <w:rFonts w:eastAsiaTheme="minorEastAsia"/>
          <w:lang w:eastAsia="zh-CN"/>
        </w:rPr>
        <w:t xml:space="preserve">and other </w:t>
      </w:r>
      <w:r w:rsidRPr="00FB6226">
        <w:rPr>
          <w:rFonts w:eastAsiaTheme="minorEastAsia" w:hint="eastAsia"/>
          <w:lang w:eastAsia="zh-CN"/>
        </w:rPr>
        <w:t>government agencies and departments</w:t>
      </w:r>
      <w:r>
        <w:rPr>
          <w:rFonts w:eastAsiaTheme="minorEastAsia"/>
          <w:lang w:eastAsia="zh-CN"/>
        </w:rPr>
        <w:t xml:space="preserve">. The Coordination Group set up an office to </w:t>
      </w:r>
      <w:r w:rsidRPr="002021B3">
        <w:rPr>
          <w:rFonts w:eastAsiaTheme="minorEastAsia"/>
          <w:lang w:eastAsia="zh-CN"/>
        </w:rPr>
        <w:t>undertake specific communication and coordination matters.</w:t>
      </w:r>
    </w:p>
    <w:p w14:paraId="3E63151B" w14:textId="77777777" w:rsidR="00857430" w:rsidRDefault="00857430" w:rsidP="00857430">
      <w:pPr>
        <w:jc w:val="both"/>
        <w:rPr>
          <w:rFonts w:eastAsiaTheme="minorEastAsia"/>
          <w:lang w:eastAsia="zh-CN"/>
        </w:rPr>
      </w:pPr>
    </w:p>
    <w:p w14:paraId="7A2D7E41" w14:textId="77777777" w:rsidR="00857430" w:rsidRDefault="00857430" w:rsidP="00857430">
      <w:pPr>
        <w:jc w:val="both"/>
        <w:rPr>
          <w:rFonts w:eastAsiaTheme="minorEastAsia"/>
          <w:lang w:eastAsia="zh-CN"/>
        </w:rPr>
      </w:pPr>
      <w:r>
        <w:rPr>
          <w:rFonts w:eastAsiaTheme="minorEastAsia"/>
          <w:b/>
          <w:bCs/>
          <w:lang w:eastAsia="zh-CN"/>
        </w:rPr>
        <w:t>MIIT</w:t>
      </w:r>
      <w:r>
        <w:rPr>
          <w:rFonts w:eastAsiaTheme="minorEastAsia"/>
          <w:lang w:eastAsia="zh-CN"/>
        </w:rPr>
        <w:t xml:space="preserve"> is the radio administration of the Chinese government and </w:t>
      </w:r>
      <w:r>
        <w:rPr>
          <w:rFonts w:eastAsiaTheme="minorEastAsia"/>
          <w:b/>
          <w:bCs/>
          <w:lang w:eastAsia="zh-CN"/>
        </w:rPr>
        <w:t>Beijing 2022</w:t>
      </w:r>
      <w:r>
        <w:rPr>
          <w:rFonts w:eastAsiaTheme="minorEastAsia"/>
          <w:lang w:eastAsia="zh-CN"/>
        </w:rPr>
        <w:t xml:space="preserve"> is the organization for the </w:t>
      </w:r>
      <w:r w:rsidRPr="00AE5221">
        <w:rPr>
          <w:rFonts w:eastAsiaTheme="minorEastAsia"/>
          <w:b/>
          <w:bCs/>
          <w:lang w:eastAsia="zh-CN"/>
        </w:rPr>
        <w:t>Beijing 2022 Games</w:t>
      </w:r>
      <w:r>
        <w:rPr>
          <w:rFonts w:eastAsiaTheme="minorEastAsia"/>
          <w:lang w:eastAsia="zh-CN"/>
        </w:rPr>
        <w:t>.</w:t>
      </w:r>
    </w:p>
    <w:p w14:paraId="3E516E76" w14:textId="77777777" w:rsidR="00857430" w:rsidRDefault="00857430" w:rsidP="00857430">
      <w:pPr>
        <w:jc w:val="both"/>
        <w:rPr>
          <w:rFonts w:eastAsiaTheme="minorEastAsia"/>
          <w:lang w:eastAsia="zh-CN"/>
        </w:rPr>
      </w:pPr>
    </w:p>
    <w:p w14:paraId="55077F9B" w14:textId="77777777" w:rsidR="00857430" w:rsidRDefault="00857430" w:rsidP="00857430">
      <w:pPr>
        <w:jc w:val="both"/>
        <w:rPr>
          <w:rFonts w:eastAsiaTheme="minorEastAsia"/>
          <w:lang w:eastAsia="zh-CN"/>
        </w:rPr>
      </w:pPr>
      <w:r>
        <w:rPr>
          <w:rFonts w:eastAsiaTheme="minorEastAsia" w:hint="eastAsia"/>
          <w:lang w:eastAsia="zh-CN"/>
        </w:rPr>
        <w:t xml:space="preserve">After determining the overall organizational structure and main tasks, the </w:t>
      </w:r>
      <w:r>
        <w:rPr>
          <w:rFonts w:eastAsiaTheme="minorEastAsia"/>
          <w:lang w:eastAsia="zh-CN"/>
        </w:rPr>
        <w:t>C</w:t>
      </w:r>
      <w:r>
        <w:rPr>
          <w:rFonts w:eastAsiaTheme="minorEastAsia" w:hint="eastAsia"/>
          <w:lang w:eastAsia="zh-CN"/>
        </w:rPr>
        <w:t xml:space="preserve">oordination </w:t>
      </w:r>
      <w:r>
        <w:rPr>
          <w:rFonts w:eastAsiaTheme="minorEastAsia"/>
          <w:lang w:eastAsia="zh-CN"/>
        </w:rPr>
        <w:t>G</w:t>
      </w:r>
      <w:r>
        <w:rPr>
          <w:rFonts w:eastAsiaTheme="minorEastAsia" w:hint="eastAsia"/>
          <w:lang w:eastAsia="zh-CN"/>
        </w:rPr>
        <w:t xml:space="preserve">roup office </w:t>
      </w:r>
      <w:r>
        <w:rPr>
          <w:rFonts w:eastAsiaTheme="minorEastAsia"/>
          <w:lang w:eastAsia="zh-CN"/>
        </w:rPr>
        <w:t xml:space="preserve">has been in close communication and coordination </w:t>
      </w:r>
      <w:r>
        <w:rPr>
          <w:rFonts w:eastAsiaTheme="minorEastAsia" w:hint="eastAsia"/>
          <w:lang w:eastAsia="zh-CN"/>
        </w:rPr>
        <w:t xml:space="preserve">with </w:t>
      </w:r>
      <w:r>
        <w:rPr>
          <w:rFonts w:eastAsiaTheme="minorEastAsia"/>
          <w:b/>
          <w:bCs/>
          <w:lang w:eastAsia="zh-CN"/>
        </w:rPr>
        <w:t>Beijing 2022</w:t>
      </w:r>
      <w:r>
        <w:rPr>
          <w:rFonts w:eastAsiaTheme="minorEastAsia" w:hint="eastAsia"/>
          <w:lang w:eastAsia="zh-CN"/>
        </w:rPr>
        <w:t xml:space="preserve">, </w:t>
      </w:r>
      <w:proofErr w:type="gramStart"/>
      <w:r w:rsidRPr="00AE5221">
        <w:rPr>
          <w:rFonts w:eastAsiaTheme="minorEastAsia"/>
          <w:b/>
          <w:bCs/>
          <w:lang w:eastAsia="zh-CN"/>
        </w:rPr>
        <w:t>IOC</w:t>
      </w:r>
      <w:proofErr w:type="gramEnd"/>
      <w:r>
        <w:rPr>
          <w:rFonts w:eastAsiaTheme="minorEastAsia"/>
          <w:lang w:eastAsia="zh-CN"/>
        </w:rPr>
        <w:t xml:space="preserve"> and other departments </w:t>
      </w:r>
      <w:r>
        <w:rPr>
          <w:rFonts w:eastAsiaTheme="minorEastAsia" w:hint="eastAsia"/>
          <w:lang w:eastAsia="zh-CN"/>
        </w:rPr>
        <w:t xml:space="preserve">to build a radio management system for the </w:t>
      </w:r>
      <w:r w:rsidRPr="00AE5221">
        <w:rPr>
          <w:rFonts w:eastAsiaTheme="minorEastAsia"/>
          <w:b/>
          <w:bCs/>
          <w:lang w:eastAsia="zh-CN"/>
        </w:rPr>
        <w:t>Beijing 2022 Games</w:t>
      </w:r>
      <w:r>
        <w:rPr>
          <w:rFonts w:eastAsiaTheme="minorEastAsia"/>
          <w:lang w:eastAsia="zh-CN"/>
        </w:rPr>
        <w:t xml:space="preserve"> featuring </w:t>
      </w:r>
      <w:r>
        <w:rPr>
          <w:rFonts w:eastAsiaTheme="minorEastAsia" w:hint="eastAsia"/>
          <w:lang w:eastAsia="zh-CN"/>
        </w:rPr>
        <w:t>"unified command, team responsibility, mutual cooperation, high quality and high efficiency".</w:t>
      </w:r>
    </w:p>
    <w:p w14:paraId="1BB735E0" w14:textId="77777777" w:rsidR="00857430" w:rsidRDefault="00857430" w:rsidP="00857430">
      <w:pPr>
        <w:jc w:val="both"/>
        <w:rPr>
          <w:rFonts w:eastAsiaTheme="minorEastAsia"/>
          <w:lang w:eastAsia="zh-CN"/>
        </w:rPr>
      </w:pPr>
    </w:p>
    <w:p w14:paraId="5E9AA0AC" w14:textId="77777777" w:rsidR="00857430" w:rsidRDefault="00857430" w:rsidP="00857430">
      <w:pPr>
        <w:pStyle w:val="ListParagraph"/>
        <w:spacing w:before="120"/>
        <w:ind w:left="360"/>
        <w:jc w:val="both"/>
        <w:rPr>
          <w:rFonts w:eastAsiaTheme="minorEastAsia"/>
          <w:b/>
          <w:lang w:eastAsia="zh-CN"/>
        </w:rPr>
      </w:pPr>
      <w:r>
        <w:rPr>
          <w:rFonts w:eastAsiaTheme="minorEastAsia" w:hint="eastAsia"/>
          <w:b/>
          <w:lang w:eastAsia="zh-CN"/>
        </w:rPr>
        <w:t>(</w:t>
      </w:r>
      <w:r>
        <w:rPr>
          <w:rFonts w:eastAsiaTheme="minorEastAsia"/>
          <w:b/>
          <w:lang w:eastAsia="zh-CN"/>
        </w:rPr>
        <w:t>2) Formulation of</w:t>
      </w:r>
      <w:r>
        <w:rPr>
          <w:rFonts w:eastAsiaTheme="minorEastAsia" w:hint="eastAsia"/>
          <w:b/>
          <w:lang w:eastAsia="zh-CN"/>
        </w:rPr>
        <w:t xml:space="preserve"> management regulations, </w:t>
      </w:r>
      <w:r>
        <w:rPr>
          <w:rFonts w:eastAsiaTheme="minorEastAsia"/>
          <w:b/>
          <w:lang w:eastAsia="zh-CN"/>
        </w:rPr>
        <w:t>guidance document</w:t>
      </w:r>
      <w:r>
        <w:rPr>
          <w:rFonts w:eastAsiaTheme="minorEastAsia" w:hint="eastAsia"/>
          <w:b/>
          <w:lang w:eastAsia="zh-CN"/>
        </w:rPr>
        <w:t xml:space="preserve"> and work </w:t>
      </w:r>
      <w:r>
        <w:rPr>
          <w:rFonts w:eastAsiaTheme="minorEastAsia"/>
          <w:b/>
          <w:lang w:eastAsia="zh-CN"/>
        </w:rPr>
        <w:t>brochure</w:t>
      </w:r>
    </w:p>
    <w:p w14:paraId="6D12DF91" w14:textId="77777777" w:rsidR="00857430" w:rsidRDefault="00857430" w:rsidP="00857430">
      <w:pPr>
        <w:pStyle w:val="ListParagraph"/>
        <w:spacing w:before="120"/>
        <w:ind w:left="0"/>
        <w:jc w:val="both"/>
        <w:rPr>
          <w:rFonts w:eastAsiaTheme="minorEastAsia"/>
          <w:lang w:eastAsia="zh-CN"/>
        </w:rPr>
      </w:pPr>
      <w:r>
        <w:rPr>
          <w:rFonts w:eastAsiaTheme="minorEastAsia"/>
          <w:lang w:eastAsia="zh-CN"/>
        </w:rPr>
        <w:t xml:space="preserve">Externally, </w:t>
      </w:r>
      <w:r>
        <w:rPr>
          <w:rFonts w:eastAsiaTheme="minorEastAsia" w:hint="eastAsia"/>
          <w:b/>
          <w:bCs/>
          <w:lang w:eastAsia="zh-CN"/>
        </w:rPr>
        <w:t>M</w:t>
      </w:r>
      <w:r>
        <w:rPr>
          <w:rFonts w:eastAsiaTheme="minorEastAsia"/>
          <w:b/>
          <w:bCs/>
          <w:lang w:eastAsia="zh-CN"/>
        </w:rPr>
        <w:t>IIT</w:t>
      </w:r>
      <w:r>
        <w:rPr>
          <w:rFonts w:eastAsiaTheme="minorEastAsia" w:hint="eastAsia"/>
          <w:lang w:eastAsia="zh-CN"/>
        </w:rPr>
        <w:t xml:space="preserve"> together with </w:t>
      </w:r>
      <w:r>
        <w:rPr>
          <w:rFonts w:eastAsiaTheme="minorEastAsia"/>
          <w:b/>
          <w:bCs/>
          <w:lang w:eastAsia="zh-CN"/>
        </w:rPr>
        <w:t>Beijing 2022</w:t>
      </w:r>
      <w:r>
        <w:rPr>
          <w:rFonts w:eastAsiaTheme="minorEastAsia" w:hint="eastAsia"/>
          <w:lang w:eastAsia="zh-CN"/>
        </w:rPr>
        <w:t xml:space="preserve"> ha</w:t>
      </w:r>
      <w:r>
        <w:rPr>
          <w:rFonts w:eastAsiaTheme="minorEastAsia"/>
          <w:lang w:eastAsia="zh-CN"/>
        </w:rPr>
        <w:t>ve</w:t>
      </w:r>
      <w:r>
        <w:rPr>
          <w:rFonts w:eastAsiaTheme="minorEastAsia" w:hint="eastAsia"/>
          <w:lang w:eastAsia="zh-CN"/>
        </w:rPr>
        <w:t xml:space="preserve"> issued </w:t>
      </w:r>
      <w:r w:rsidRPr="002240D3">
        <w:rPr>
          <w:rFonts w:eastAsiaTheme="minorEastAsia"/>
          <w:lang w:eastAsia="zh-CN"/>
        </w:rPr>
        <w:t xml:space="preserve">the </w:t>
      </w:r>
      <w:r w:rsidRPr="004A3B62">
        <w:rPr>
          <w:rFonts w:eastAsiaTheme="minorEastAsia"/>
          <w:i/>
          <w:iCs/>
          <w:lang w:eastAsia="zh-CN"/>
        </w:rPr>
        <w:t>Radio Management Regulations of the Beijing 2022 Olympics and Paralympics Winter Games</w:t>
      </w:r>
      <w:r w:rsidRPr="002240D3">
        <w:rPr>
          <w:rFonts w:eastAsiaTheme="minorEastAsia"/>
          <w:lang w:eastAsia="zh-CN"/>
        </w:rPr>
        <w:t xml:space="preserve"> (</w:t>
      </w:r>
      <w:r w:rsidRPr="004A3B62">
        <w:rPr>
          <w:rFonts w:eastAsiaTheme="minorEastAsia"/>
          <w:i/>
          <w:iCs/>
          <w:u w:val="single"/>
          <w:lang w:eastAsia="zh-CN"/>
        </w:rPr>
        <w:t>the Regulations</w:t>
      </w:r>
      <w:r w:rsidRPr="002240D3">
        <w:rPr>
          <w:rFonts w:eastAsiaTheme="minorEastAsia"/>
          <w:lang w:eastAsia="zh-CN"/>
        </w:rPr>
        <w:t>)</w:t>
      </w:r>
      <w:r>
        <w:rPr>
          <w:rFonts w:eastAsiaTheme="minorEastAsia" w:hint="eastAsia"/>
          <w:lang w:eastAsia="zh-CN"/>
        </w:rPr>
        <w:t>,</w:t>
      </w:r>
      <w:r>
        <w:rPr>
          <w:rFonts w:eastAsiaTheme="minorEastAsia"/>
          <w:lang w:eastAsia="zh-CN"/>
        </w:rPr>
        <w:t xml:space="preserve"> </w:t>
      </w:r>
      <w:r w:rsidRPr="00DC35D2">
        <w:rPr>
          <w:rFonts w:eastAsiaTheme="minorEastAsia"/>
          <w:lang w:eastAsia="zh-CN"/>
        </w:rPr>
        <w:t>which clearly stipulates radio frequency management, radio transmi</w:t>
      </w:r>
      <w:r>
        <w:rPr>
          <w:rFonts w:eastAsiaTheme="minorEastAsia"/>
          <w:lang w:eastAsia="zh-CN"/>
        </w:rPr>
        <w:t>tting</w:t>
      </w:r>
      <w:r w:rsidRPr="00DC35D2">
        <w:rPr>
          <w:rFonts w:eastAsiaTheme="minorEastAsia"/>
          <w:lang w:eastAsia="zh-CN"/>
        </w:rPr>
        <w:t xml:space="preserve"> equipment management, radio interference complaints, </w:t>
      </w:r>
      <w:proofErr w:type="gramStart"/>
      <w:r w:rsidRPr="00DC35D2">
        <w:rPr>
          <w:rFonts w:eastAsiaTheme="minorEastAsia"/>
          <w:lang w:eastAsia="zh-CN"/>
        </w:rPr>
        <w:t>supervision</w:t>
      </w:r>
      <w:proofErr w:type="gramEnd"/>
      <w:r w:rsidRPr="00DC35D2">
        <w:rPr>
          <w:rFonts w:eastAsiaTheme="minorEastAsia"/>
          <w:lang w:eastAsia="zh-CN"/>
        </w:rPr>
        <w:t xml:space="preserve"> and inspection.</w:t>
      </w:r>
      <w:r w:rsidRPr="002240D3">
        <w:rPr>
          <w:rFonts w:eastAsiaTheme="minorEastAsia" w:hint="eastAsia"/>
          <w:lang w:eastAsia="zh-CN"/>
        </w:rPr>
        <w:t xml:space="preserve"> </w:t>
      </w:r>
      <w:r w:rsidRPr="004A3B62">
        <w:rPr>
          <w:rFonts w:eastAsiaTheme="minorEastAsia"/>
          <w:i/>
          <w:iCs/>
          <w:lang w:eastAsia="zh-CN"/>
        </w:rPr>
        <w:t>The Regulations</w:t>
      </w:r>
      <w:r>
        <w:rPr>
          <w:rFonts w:eastAsiaTheme="minorEastAsia"/>
          <w:lang w:eastAsia="zh-CN"/>
        </w:rPr>
        <w:t xml:space="preserve"> </w:t>
      </w:r>
      <w:r w:rsidRPr="00DC35D2">
        <w:rPr>
          <w:rFonts w:eastAsiaTheme="minorEastAsia"/>
          <w:lang w:eastAsia="zh-CN"/>
        </w:rPr>
        <w:t xml:space="preserve">provides sufficient legal and regulatory basis to guarantee necessary radio frequency resources for various radio services and ensure that all legal radio stations which operate in accordance with relevant regulations can work normally and safely without harmful interference during the </w:t>
      </w:r>
      <w:r w:rsidRPr="00AE5221">
        <w:rPr>
          <w:rFonts w:eastAsiaTheme="minorEastAsia"/>
          <w:b/>
          <w:bCs/>
          <w:lang w:eastAsia="zh-CN"/>
        </w:rPr>
        <w:t>Beijing 2022 Games</w:t>
      </w:r>
      <w:r w:rsidRPr="00DC35D2">
        <w:rPr>
          <w:rFonts w:eastAsiaTheme="minorEastAsia"/>
          <w:lang w:eastAsia="zh-CN"/>
        </w:rPr>
        <w:t xml:space="preserve"> and its preparation period.</w:t>
      </w:r>
      <w:r>
        <w:rPr>
          <w:rFonts w:eastAsiaTheme="minorEastAsia"/>
          <w:lang w:eastAsia="zh-CN"/>
        </w:rPr>
        <w:t xml:space="preserve"> In addition, guidance documents such as </w:t>
      </w:r>
      <w:r w:rsidRPr="004A3B62">
        <w:rPr>
          <w:rFonts w:eastAsiaTheme="minorEastAsia"/>
          <w:i/>
          <w:iCs/>
          <w:lang w:eastAsia="zh-CN"/>
        </w:rPr>
        <w:t>Spectrum Management Plan</w:t>
      </w:r>
      <w:r>
        <w:rPr>
          <w:rFonts w:eastAsiaTheme="minorEastAsia"/>
          <w:i/>
          <w:iCs/>
          <w:lang w:eastAsia="zh-CN"/>
        </w:rPr>
        <w:t>, Frequency Application Process</w:t>
      </w:r>
      <w:r w:rsidRPr="004A3B62">
        <w:rPr>
          <w:rFonts w:eastAsiaTheme="minorEastAsia"/>
          <w:lang w:eastAsia="zh-CN"/>
        </w:rPr>
        <w:t>,</w:t>
      </w:r>
      <w:r w:rsidRPr="0009460E">
        <w:rPr>
          <w:rFonts w:eastAsiaTheme="minorEastAsia"/>
          <w:lang w:eastAsia="zh-CN"/>
        </w:rPr>
        <w:t xml:space="preserve"> </w:t>
      </w:r>
      <w:r w:rsidRPr="0009460E">
        <w:rPr>
          <w:rFonts w:eastAsiaTheme="minorEastAsia" w:hint="eastAsia"/>
          <w:i/>
          <w:iCs/>
          <w:lang w:eastAsia="zh-CN"/>
        </w:rPr>
        <w:t xml:space="preserve">Guidelines for the </w:t>
      </w:r>
      <w:r w:rsidRPr="0009460E">
        <w:rPr>
          <w:rFonts w:eastAsiaTheme="minorEastAsia"/>
          <w:i/>
          <w:iCs/>
          <w:lang w:eastAsia="zh-CN"/>
        </w:rPr>
        <w:t>Testing</w:t>
      </w:r>
      <w:r w:rsidRPr="0009460E">
        <w:rPr>
          <w:rFonts w:eastAsiaTheme="minorEastAsia" w:hint="eastAsia"/>
          <w:i/>
          <w:iCs/>
          <w:lang w:eastAsia="zh-CN"/>
        </w:rPr>
        <w:t xml:space="preserve"> and </w:t>
      </w:r>
      <w:r w:rsidRPr="0009460E">
        <w:rPr>
          <w:rFonts w:eastAsiaTheme="minorEastAsia"/>
          <w:i/>
          <w:iCs/>
          <w:lang w:eastAsia="zh-CN"/>
        </w:rPr>
        <w:t>Tagg</w:t>
      </w:r>
      <w:r w:rsidRPr="0009460E">
        <w:rPr>
          <w:rFonts w:eastAsiaTheme="minorEastAsia" w:hint="eastAsia"/>
          <w:i/>
          <w:iCs/>
          <w:lang w:eastAsia="zh-CN"/>
        </w:rPr>
        <w:t>ing of Radio Transmitting Equipment</w:t>
      </w:r>
      <w:r>
        <w:rPr>
          <w:rFonts w:eastAsiaTheme="minorEastAsia"/>
          <w:lang w:eastAsia="zh-CN"/>
        </w:rPr>
        <w:t xml:space="preserve"> have been issued to h</w:t>
      </w:r>
      <w:r w:rsidRPr="00E523F4">
        <w:rPr>
          <w:rFonts w:eastAsiaTheme="minorEastAsia" w:hint="eastAsia"/>
          <w:lang w:eastAsia="zh-CN"/>
        </w:rPr>
        <w:t>elp and guide users to apply for frequency and equipment in advance.</w:t>
      </w:r>
      <w:r>
        <w:rPr>
          <w:rFonts w:eastAsiaTheme="minorEastAsia"/>
          <w:lang w:eastAsia="zh-CN"/>
        </w:rPr>
        <w:t xml:space="preserve"> </w:t>
      </w:r>
    </w:p>
    <w:p w14:paraId="0817ABE6" w14:textId="77777777" w:rsidR="00857430" w:rsidRDefault="00857430" w:rsidP="00857430">
      <w:pPr>
        <w:pStyle w:val="ListParagraph"/>
        <w:spacing w:before="120"/>
        <w:ind w:left="0"/>
        <w:jc w:val="both"/>
        <w:rPr>
          <w:rFonts w:eastAsia="SimSun"/>
          <w:lang w:eastAsia="zh-CN"/>
        </w:rPr>
      </w:pPr>
    </w:p>
    <w:p w14:paraId="0F2A5187" w14:textId="77777777" w:rsidR="00857430" w:rsidRDefault="00857430" w:rsidP="00857430">
      <w:pPr>
        <w:pStyle w:val="ListParagraph"/>
        <w:spacing w:before="120"/>
        <w:ind w:left="0"/>
        <w:jc w:val="both"/>
        <w:rPr>
          <w:rFonts w:eastAsiaTheme="minorEastAsia"/>
          <w:lang w:eastAsia="zh-CN"/>
        </w:rPr>
      </w:pPr>
      <w:r>
        <w:rPr>
          <w:rFonts w:eastAsiaTheme="minorEastAsia" w:hint="eastAsia"/>
          <w:lang w:eastAsia="zh-CN"/>
        </w:rPr>
        <w:t xml:space="preserve">Internally, the </w:t>
      </w:r>
      <w:r>
        <w:rPr>
          <w:rFonts w:eastAsiaTheme="minorEastAsia"/>
          <w:lang w:eastAsia="zh-CN"/>
        </w:rPr>
        <w:t>C</w:t>
      </w:r>
      <w:r>
        <w:rPr>
          <w:rFonts w:eastAsiaTheme="minorEastAsia" w:hint="eastAsia"/>
          <w:lang w:eastAsia="zh-CN"/>
        </w:rPr>
        <w:t xml:space="preserve">oordination </w:t>
      </w:r>
      <w:r>
        <w:rPr>
          <w:rFonts w:eastAsiaTheme="minorEastAsia"/>
          <w:lang w:eastAsia="zh-CN"/>
        </w:rPr>
        <w:t>Group</w:t>
      </w:r>
      <w:r>
        <w:rPr>
          <w:rFonts w:eastAsiaTheme="minorEastAsia" w:hint="eastAsia"/>
          <w:lang w:eastAsia="zh-CN"/>
        </w:rPr>
        <w:t xml:space="preserve"> has formulated various work plans</w:t>
      </w:r>
      <w:r>
        <w:rPr>
          <w:rFonts w:eastAsiaTheme="minorEastAsia"/>
          <w:lang w:eastAsia="zh-CN"/>
        </w:rPr>
        <w:t xml:space="preserve"> </w:t>
      </w:r>
      <w:r>
        <w:rPr>
          <w:rFonts w:eastAsiaTheme="minorEastAsia" w:hint="eastAsia"/>
          <w:lang w:eastAsia="zh-CN"/>
        </w:rPr>
        <w:t xml:space="preserve">and </w:t>
      </w:r>
      <w:r>
        <w:rPr>
          <w:rFonts w:eastAsiaTheme="minorEastAsia" w:hint="eastAsia"/>
          <w:bCs/>
          <w:lang w:eastAsia="zh-CN"/>
        </w:rPr>
        <w:t xml:space="preserve">work </w:t>
      </w:r>
      <w:r>
        <w:rPr>
          <w:rFonts w:eastAsiaTheme="minorEastAsia"/>
          <w:bCs/>
          <w:lang w:eastAsia="zh-CN"/>
        </w:rPr>
        <w:t>brochure</w:t>
      </w:r>
      <w:r>
        <w:rPr>
          <w:rFonts w:eastAsiaTheme="minorEastAsia" w:hint="eastAsia"/>
          <w:lang w:eastAsia="zh-CN"/>
        </w:rPr>
        <w:t>s. The radio management team and working group of each venue ha</w:t>
      </w:r>
      <w:r>
        <w:rPr>
          <w:rFonts w:eastAsiaTheme="minorEastAsia"/>
          <w:lang w:eastAsia="zh-CN"/>
        </w:rPr>
        <w:t>s</w:t>
      </w:r>
      <w:r>
        <w:rPr>
          <w:rFonts w:eastAsiaTheme="minorEastAsia" w:hint="eastAsia"/>
          <w:lang w:eastAsia="zh-CN"/>
        </w:rPr>
        <w:t xml:space="preserve"> formulated corresponding work plans and emergency response plans according to their work content and characteristics to ensure rapid response in daily or emergency situations. </w:t>
      </w:r>
    </w:p>
    <w:p w14:paraId="658659A5" w14:textId="77777777" w:rsidR="00857430" w:rsidRDefault="00857430" w:rsidP="00857430">
      <w:pPr>
        <w:pStyle w:val="ListParagraph"/>
        <w:spacing w:before="120"/>
        <w:ind w:left="0"/>
        <w:jc w:val="center"/>
        <w:rPr>
          <w:rFonts w:eastAsia="SimSun"/>
          <w:lang w:eastAsia="zh-CN"/>
        </w:rPr>
      </w:pPr>
      <w:r>
        <w:rPr>
          <w:noProof/>
        </w:rPr>
        <w:lastRenderedPageBreak/>
        <w:drawing>
          <wp:inline distT="0" distB="0" distL="0" distR="0" wp14:anchorId="29A6F19E" wp14:editId="04900269">
            <wp:extent cx="1793399" cy="2520000"/>
            <wp:effectExtent l="0" t="0" r="0" b="0"/>
            <wp:docPr id="10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 5"/>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a:xfrm>
                      <a:off x="0" y="0"/>
                      <a:ext cx="1793399" cy="2520000"/>
                    </a:xfrm>
                    <a:prstGeom prst="rect">
                      <a:avLst/>
                    </a:prstGeom>
                    <a:noFill/>
                    <a:ln>
                      <a:noFill/>
                    </a:ln>
                  </pic:spPr>
                </pic:pic>
              </a:graphicData>
            </a:graphic>
          </wp:inline>
        </w:drawing>
      </w:r>
    </w:p>
    <w:p w14:paraId="6E29F238" w14:textId="77777777" w:rsidR="00857430" w:rsidRPr="00AE5221" w:rsidRDefault="00857430" w:rsidP="00857430">
      <w:pPr>
        <w:pStyle w:val="Caption"/>
        <w:rPr>
          <w:rFonts w:eastAsia="SimSun"/>
          <w:lang w:eastAsia="zh-CN"/>
        </w:rPr>
      </w:pPr>
      <w:r>
        <w:t xml:space="preserve">Figure </w:t>
      </w:r>
      <w:fldSimple w:instr=" SEQ Figure \* ARABIC ">
        <w:r>
          <w:rPr>
            <w:noProof/>
          </w:rPr>
          <w:t>2</w:t>
        </w:r>
      </w:fldSimple>
      <w:r w:rsidRPr="00AE5221">
        <w:rPr>
          <w:rFonts w:eastAsia="SimSun"/>
          <w:b w:val="0"/>
          <w:bCs w:val="0"/>
        </w:rPr>
        <w:t xml:space="preserve"> The Radio Management Regulations and Service Guide</w:t>
      </w:r>
    </w:p>
    <w:p w14:paraId="5A3E4208" w14:textId="77777777" w:rsidR="00857430" w:rsidRPr="00AE5221" w:rsidRDefault="00857430" w:rsidP="00857430">
      <w:pPr>
        <w:pStyle w:val="ListParagraph"/>
        <w:spacing w:before="120"/>
        <w:ind w:left="0"/>
        <w:jc w:val="both"/>
        <w:rPr>
          <w:rFonts w:eastAsia="SimSun"/>
          <w:lang w:eastAsia="zh-CN"/>
        </w:rPr>
      </w:pPr>
    </w:p>
    <w:p w14:paraId="21781821" w14:textId="77777777" w:rsidR="00857430" w:rsidRDefault="00857430" w:rsidP="00857430">
      <w:pPr>
        <w:pStyle w:val="ListParagraph"/>
        <w:spacing w:before="120"/>
        <w:ind w:left="360"/>
        <w:jc w:val="both"/>
        <w:rPr>
          <w:rFonts w:eastAsiaTheme="minorEastAsia"/>
          <w:b/>
          <w:lang w:eastAsia="zh-CN"/>
        </w:rPr>
      </w:pPr>
      <w:r>
        <w:rPr>
          <w:rFonts w:eastAsiaTheme="minorEastAsia" w:hint="eastAsia"/>
          <w:b/>
          <w:lang w:eastAsia="zh-CN"/>
        </w:rPr>
        <w:t>(</w:t>
      </w:r>
      <w:r>
        <w:rPr>
          <w:rFonts w:eastAsiaTheme="minorEastAsia"/>
          <w:b/>
          <w:lang w:eastAsia="zh-CN"/>
        </w:rPr>
        <w:t xml:space="preserve">3) </w:t>
      </w:r>
      <w:r>
        <w:rPr>
          <w:rFonts w:eastAsiaTheme="minorEastAsia" w:hint="eastAsia"/>
          <w:b/>
          <w:lang w:eastAsia="zh-CN"/>
        </w:rPr>
        <w:t>Media publicity and personnel training</w:t>
      </w:r>
    </w:p>
    <w:p w14:paraId="1742810F" w14:textId="77777777" w:rsidR="00857430" w:rsidRDefault="00857430" w:rsidP="00857430">
      <w:pPr>
        <w:pStyle w:val="ListParagraph"/>
        <w:spacing w:before="120"/>
        <w:ind w:left="0"/>
        <w:jc w:val="both"/>
        <w:rPr>
          <w:rFonts w:eastAsiaTheme="minorEastAsia"/>
          <w:lang w:eastAsia="zh-CN"/>
        </w:rPr>
      </w:pPr>
      <w:r>
        <w:rPr>
          <w:rFonts w:eastAsiaTheme="minorEastAsia"/>
          <w:lang w:eastAsia="zh-CN"/>
        </w:rPr>
        <w:t xml:space="preserve">Use TV, </w:t>
      </w:r>
      <w:proofErr w:type="gramStart"/>
      <w:r>
        <w:rPr>
          <w:rFonts w:eastAsiaTheme="minorEastAsia"/>
          <w:lang w:eastAsia="zh-CN"/>
        </w:rPr>
        <w:t>websites</w:t>
      </w:r>
      <w:proofErr w:type="gramEnd"/>
      <w:r>
        <w:rPr>
          <w:rFonts w:eastAsiaTheme="minorEastAsia"/>
          <w:lang w:eastAsia="zh-CN"/>
        </w:rPr>
        <w:t xml:space="preserve"> and new media platforms such as Weibo and </w:t>
      </w:r>
      <w:proofErr w:type="spellStart"/>
      <w:r>
        <w:rPr>
          <w:rFonts w:eastAsiaTheme="minorEastAsia"/>
          <w:lang w:eastAsia="zh-CN"/>
        </w:rPr>
        <w:t>Wechat</w:t>
      </w:r>
      <w:proofErr w:type="spellEnd"/>
      <w:r>
        <w:rPr>
          <w:rFonts w:eastAsiaTheme="minorEastAsia"/>
          <w:lang w:eastAsia="zh-CN"/>
        </w:rPr>
        <w:t xml:space="preserve"> to publicize the radio management requirements and work progress of the Beijing Winter Olympics. Online and offline technical training was conducted for radio technical personnel, and the training competition was used to conduct all-factor exercises.</w:t>
      </w:r>
    </w:p>
    <w:p w14:paraId="6D5DD278" w14:textId="77777777" w:rsidR="00857430" w:rsidRDefault="00857430" w:rsidP="00857430">
      <w:pPr>
        <w:pStyle w:val="ListParagraph"/>
        <w:spacing w:before="120"/>
        <w:ind w:left="0"/>
        <w:jc w:val="center"/>
        <w:rPr>
          <w:rFonts w:eastAsia="SimSun"/>
          <w:lang w:eastAsia="zh-CN"/>
        </w:rPr>
      </w:pPr>
      <w:r>
        <w:rPr>
          <w:noProof/>
        </w:rPr>
        <w:drawing>
          <wp:inline distT="0" distB="0" distL="0" distR="0" wp14:anchorId="23B9189D" wp14:editId="0EF207CB">
            <wp:extent cx="3503691" cy="2159635"/>
            <wp:effectExtent l="0" t="0" r="1905" b="0"/>
            <wp:docPr id="10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图片 6"/>
                    <pic:cNvPicPr>
                      <a:picLocks noChangeAspect="1"/>
                    </pic:cNvPicPr>
                  </pic:nvPicPr>
                  <pic:blipFill rotWithShape="1">
                    <a:blip r:embed="rId30" cstate="print">
                      <a:extLst>
                        <a:ext uri="{28A0092B-C50C-407E-A947-70E740481C1C}">
                          <a14:useLocalDpi xmlns:a14="http://schemas.microsoft.com/office/drawing/2010/main" val="0"/>
                        </a:ext>
                      </a:extLst>
                    </a:blip>
                    <a:srcRect r="2300"/>
                    <a:stretch/>
                  </pic:blipFill>
                  <pic:spPr bwMode="auto">
                    <a:xfrm>
                      <a:off x="0" y="0"/>
                      <a:ext cx="350428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360445F" w14:textId="77777777" w:rsidR="00857430" w:rsidRPr="00AE5221" w:rsidRDefault="00857430" w:rsidP="00857430">
      <w:pPr>
        <w:pStyle w:val="Caption"/>
        <w:rPr>
          <w:rFonts w:eastAsia="SimSun"/>
          <w:lang w:eastAsia="zh-CN"/>
        </w:rPr>
      </w:pPr>
      <w:r>
        <w:t xml:space="preserve">Figure </w:t>
      </w:r>
      <w:fldSimple w:instr=" SEQ Figure \* ARABIC ">
        <w:r>
          <w:rPr>
            <w:noProof/>
          </w:rPr>
          <w:t>3</w:t>
        </w:r>
      </w:fldSimple>
      <w:r>
        <w:rPr>
          <w:b w:val="0"/>
          <w:bCs w:val="0"/>
        </w:rPr>
        <w:t xml:space="preserve"> </w:t>
      </w:r>
      <w:r w:rsidRPr="00A82CF1">
        <w:rPr>
          <w:b w:val="0"/>
          <w:bCs w:val="0"/>
        </w:rPr>
        <w:t>Media introduction images for radio equipment</w:t>
      </w:r>
    </w:p>
    <w:p w14:paraId="5F2BD73D" w14:textId="77777777" w:rsidR="00857430" w:rsidRDefault="00857430" w:rsidP="00857430">
      <w:pPr>
        <w:pStyle w:val="ListParagraph"/>
        <w:spacing w:before="120"/>
        <w:ind w:left="0"/>
        <w:jc w:val="both"/>
        <w:rPr>
          <w:rFonts w:eastAsiaTheme="minorEastAsia"/>
          <w:lang w:eastAsia="zh-CN"/>
        </w:rPr>
      </w:pPr>
    </w:p>
    <w:p w14:paraId="2FED1A20" w14:textId="77777777" w:rsidR="00857430" w:rsidRDefault="00857430" w:rsidP="00857430">
      <w:pPr>
        <w:pStyle w:val="ListParagraph"/>
        <w:spacing w:before="120"/>
        <w:ind w:left="360"/>
        <w:jc w:val="both"/>
        <w:rPr>
          <w:rFonts w:eastAsiaTheme="minorEastAsia"/>
          <w:b/>
          <w:lang w:eastAsia="zh-CN"/>
        </w:rPr>
      </w:pPr>
      <w:r>
        <w:rPr>
          <w:rFonts w:eastAsiaTheme="minorEastAsia" w:hint="eastAsia"/>
          <w:b/>
          <w:lang w:eastAsia="zh-CN"/>
        </w:rPr>
        <w:t>(</w:t>
      </w:r>
      <w:r>
        <w:rPr>
          <w:rFonts w:eastAsiaTheme="minorEastAsia"/>
          <w:b/>
          <w:lang w:eastAsia="zh-CN"/>
        </w:rPr>
        <w:t>4) Implementation in different phases</w:t>
      </w:r>
    </w:p>
    <w:p w14:paraId="361004BC" w14:textId="77777777" w:rsidR="00857430" w:rsidRDefault="00857430" w:rsidP="00857430">
      <w:pPr>
        <w:pStyle w:val="ListParagraph"/>
        <w:spacing w:before="120"/>
        <w:ind w:left="0"/>
        <w:jc w:val="both"/>
        <w:rPr>
          <w:rFonts w:eastAsiaTheme="minorEastAsia"/>
          <w:lang w:eastAsia="zh-CN"/>
        </w:rPr>
      </w:pPr>
      <w:r>
        <w:rPr>
          <w:rFonts w:eastAsiaTheme="minorEastAsia" w:hint="eastAsia"/>
          <w:lang w:eastAsia="zh-CN"/>
        </w:rPr>
        <w:t xml:space="preserve">In the preparatory phase, from January 2018 to June 2019, we will conduct demand survey, top-level </w:t>
      </w:r>
      <w:proofErr w:type="gramStart"/>
      <w:r>
        <w:rPr>
          <w:rFonts w:eastAsiaTheme="minorEastAsia" w:hint="eastAsia"/>
          <w:lang w:eastAsia="zh-CN"/>
        </w:rPr>
        <w:t>design</w:t>
      </w:r>
      <w:proofErr w:type="gramEnd"/>
      <w:r>
        <w:rPr>
          <w:rFonts w:eastAsiaTheme="minorEastAsia" w:hint="eastAsia"/>
          <w:lang w:eastAsia="zh-CN"/>
        </w:rPr>
        <w:t xml:space="preserve"> and planning for radio security in the early stage, and initially complete the construction of radio management infrastructure and technical facilities around the venue. </w:t>
      </w:r>
    </w:p>
    <w:p w14:paraId="1F92623C" w14:textId="77777777" w:rsidR="00857430" w:rsidRDefault="00857430" w:rsidP="00857430">
      <w:pPr>
        <w:pStyle w:val="ListParagraph"/>
        <w:spacing w:before="120"/>
        <w:ind w:left="0"/>
        <w:jc w:val="both"/>
        <w:rPr>
          <w:rFonts w:eastAsiaTheme="minorEastAsia"/>
          <w:lang w:eastAsia="zh-CN"/>
        </w:rPr>
      </w:pPr>
    </w:p>
    <w:p w14:paraId="4DCF6BA4" w14:textId="77777777" w:rsidR="00857430" w:rsidRDefault="00857430" w:rsidP="00857430">
      <w:pPr>
        <w:pStyle w:val="ListParagraph"/>
        <w:spacing w:before="120"/>
        <w:ind w:left="0"/>
        <w:jc w:val="both"/>
        <w:rPr>
          <w:rFonts w:eastAsiaTheme="minorEastAsia"/>
          <w:lang w:eastAsia="zh-CN"/>
        </w:rPr>
      </w:pPr>
      <w:r>
        <w:rPr>
          <w:rFonts w:eastAsiaTheme="minorEastAsia" w:hint="eastAsia"/>
          <w:lang w:eastAsia="zh-CN"/>
        </w:rPr>
        <w:t xml:space="preserve">In the trial operation phase, from July 2019 to October 2021, the specific implementation plan of each working group was compiled, the frequency application and approval system was completed and released to the public, comprehensive radio station verification was carried out in the competition area and surrounding areas, protective monitoring was carried out in key areas, which ensure a clean electromagnetic environment. </w:t>
      </w:r>
    </w:p>
    <w:p w14:paraId="2961563C" w14:textId="77777777" w:rsidR="00857430" w:rsidRDefault="00857430" w:rsidP="00857430">
      <w:pPr>
        <w:pStyle w:val="ListParagraph"/>
        <w:spacing w:before="120"/>
        <w:ind w:left="0"/>
        <w:jc w:val="both"/>
        <w:rPr>
          <w:rFonts w:eastAsiaTheme="minorEastAsia"/>
          <w:lang w:eastAsia="zh-CN"/>
        </w:rPr>
      </w:pPr>
    </w:p>
    <w:p w14:paraId="1636059B" w14:textId="77777777" w:rsidR="00857430" w:rsidRDefault="00857430" w:rsidP="00857430">
      <w:pPr>
        <w:pStyle w:val="ListParagraph"/>
        <w:spacing w:before="120"/>
        <w:ind w:left="0"/>
        <w:jc w:val="both"/>
        <w:rPr>
          <w:rFonts w:eastAsiaTheme="minorEastAsia"/>
          <w:lang w:eastAsia="zh-CN"/>
        </w:rPr>
      </w:pPr>
      <w:r>
        <w:rPr>
          <w:rFonts w:eastAsiaTheme="minorEastAsia" w:hint="eastAsia"/>
          <w:lang w:eastAsia="zh-CN"/>
        </w:rPr>
        <w:t>In the Actual operation phase in October 2021 to March 2022, the establishment of Beijing Olympic security command center,</w:t>
      </w:r>
      <w:r>
        <w:rPr>
          <w:rFonts w:eastAsiaTheme="minorEastAsia"/>
          <w:lang w:eastAsia="zh-CN"/>
        </w:rPr>
        <w:t xml:space="preserve"> </w:t>
      </w:r>
      <w:r>
        <w:rPr>
          <w:rFonts w:eastAsiaTheme="minorEastAsia" w:hint="eastAsia"/>
          <w:lang w:eastAsia="zh-CN"/>
        </w:rPr>
        <w:t>which</w:t>
      </w:r>
      <w:r>
        <w:rPr>
          <w:rFonts w:eastAsiaTheme="minorEastAsia"/>
          <w:lang w:eastAsia="zh-CN"/>
        </w:rPr>
        <w:t xml:space="preserve"> </w:t>
      </w:r>
      <w:r>
        <w:rPr>
          <w:rFonts w:eastAsiaTheme="minorEastAsia" w:hint="eastAsia"/>
          <w:lang w:eastAsia="zh-CN"/>
        </w:rPr>
        <w:t xml:space="preserve">consists of </w:t>
      </w:r>
      <w:r>
        <w:rPr>
          <w:rFonts w:eastAsiaTheme="minorEastAsia"/>
          <w:lang w:eastAsia="zh-CN"/>
        </w:rPr>
        <w:t xml:space="preserve">comprehensive group, frequency management group, </w:t>
      </w:r>
      <w:r>
        <w:rPr>
          <w:rFonts w:eastAsiaTheme="minorEastAsia" w:hint="eastAsia"/>
          <w:lang w:eastAsia="zh-CN"/>
        </w:rPr>
        <w:t xml:space="preserve">monitoring group, testing group, the administrative law enforcement and venues for radio management team, </w:t>
      </w:r>
      <w:r>
        <w:rPr>
          <w:rFonts w:eastAsiaTheme="minorEastAsia"/>
          <w:lang w:eastAsia="zh-CN"/>
        </w:rPr>
        <w:t xml:space="preserve">comprehensively promote </w:t>
      </w:r>
      <w:r>
        <w:rPr>
          <w:rFonts w:eastAsiaTheme="minorEastAsia" w:hint="eastAsia"/>
          <w:lang w:eastAsia="zh-CN"/>
        </w:rPr>
        <w:t>radio frequency</w:t>
      </w:r>
      <w:r>
        <w:rPr>
          <w:rFonts w:eastAsiaTheme="minorEastAsia"/>
          <w:lang w:eastAsia="zh-CN"/>
        </w:rPr>
        <w:t xml:space="preserve"> management</w:t>
      </w:r>
      <w:r>
        <w:rPr>
          <w:rFonts w:eastAsiaTheme="minorEastAsia" w:hint="eastAsia"/>
          <w:lang w:eastAsia="zh-CN"/>
        </w:rPr>
        <w:t xml:space="preserve">, radio monitoring, radio transmitting equipment testing, interference </w:t>
      </w:r>
      <w:r>
        <w:rPr>
          <w:rFonts w:eastAsiaTheme="minorEastAsia"/>
          <w:lang w:eastAsia="zh-CN"/>
        </w:rPr>
        <w:t>investigation</w:t>
      </w:r>
      <w:r>
        <w:rPr>
          <w:rFonts w:eastAsiaTheme="minorEastAsia" w:hint="eastAsia"/>
          <w:lang w:eastAsia="zh-CN"/>
        </w:rPr>
        <w:t xml:space="preserve">, supervision and inspection work, </w:t>
      </w:r>
      <w:r>
        <w:rPr>
          <w:rFonts w:eastAsiaTheme="minorEastAsia"/>
          <w:lang w:eastAsia="zh-CN"/>
        </w:rPr>
        <w:t>so as to achieve</w:t>
      </w:r>
      <w:r>
        <w:rPr>
          <w:rFonts w:eastAsiaTheme="minorEastAsia" w:hint="eastAsia"/>
          <w:lang w:eastAsia="zh-CN"/>
        </w:rPr>
        <w:t xml:space="preserve"> full coverage of </w:t>
      </w:r>
      <w:r>
        <w:rPr>
          <w:rFonts w:eastAsiaTheme="minorEastAsia"/>
          <w:lang w:eastAsia="zh-CN"/>
        </w:rPr>
        <w:t>all services</w:t>
      </w:r>
      <w:r>
        <w:rPr>
          <w:rFonts w:eastAsiaTheme="minorEastAsia" w:hint="eastAsia"/>
          <w:lang w:eastAsia="zh-CN"/>
        </w:rPr>
        <w:t xml:space="preserve"> and competition venue</w:t>
      </w:r>
      <w:r>
        <w:rPr>
          <w:rFonts w:eastAsiaTheme="minorEastAsia"/>
          <w:lang w:eastAsia="zh-CN"/>
        </w:rPr>
        <w:t>s</w:t>
      </w:r>
      <w:r>
        <w:rPr>
          <w:rFonts w:eastAsiaTheme="minorEastAsia" w:hint="eastAsia"/>
          <w:lang w:eastAsia="zh-CN"/>
        </w:rPr>
        <w:t>.</w:t>
      </w:r>
    </w:p>
    <w:p w14:paraId="3181BB90" w14:textId="77777777" w:rsidR="00857430" w:rsidRDefault="00857430" w:rsidP="00857430">
      <w:pPr>
        <w:pStyle w:val="ListParagraph"/>
        <w:spacing w:before="120"/>
        <w:ind w:left="0"/>
        <w:jc w:val="both"/>
        <w:rPr>
          <w:rFonts w:eastAsiaTheme="minorEastAsia"/>
          <w:lang w:eastAsia="zh-CN"/>
        </w:rPr>
      </w:pPr>
    </w:p>
    <w:p w14:paraId="59055C40" w14:textId="77777777" w:rsidR="00857430" w:rsidRDefault="00857430" w:rsidP="00857430">
      <w:pPr>
        <w:pStyle w:val="ListParagraph"/>
        <w:spacing w:before="120"/>
        <w:ind w:left="360"/>
        <w:jc w:val="both"/>
        <w:rPr>
          <w:rFonts w:eastAsiaTheme="minorEastAsia"/>
          <w:b/>
          <w:lang w:eastAsia="zh-CN"/>
        </w:rPr>
      </w:pPr>
      <w:r>
        <w:rPr>
          <w:rFonts w:eastAsiaTheme="minorEastAsia" w:hint="eastAsia"/>
          <w:b/>
          <w:lang w:eastAsia="zh-CN"/>
        </w:rPr>
        <w:t>(</w:t>
      </w:r>
      <w:r>
        <w:rPr>
          <w:rFonts w:eastAsiaTheme="minorEastAsia"/>
          <w:b/>
          <w:lang w:eastAsia="zh-CN"/>
        </w:rPr>
        <w:t>5) Summary of Experience</w:t>
      </w:r>
    </w:p>
    <w:p w14:paraId="3DB0F464" w14:textId="77777777" w:rsidR="00857430" w:rsidRDefault="00857430" w:rsidP="00857430">
      <w:pPr>
        <w:pStyle w:val="ListParagraph"/>
        <w:spacing w:before="120"/>
        <w:ind w:left="0"/>
        <w:jc w:val="both"/>
        <w:rPr>
          <w:rFonts w:eastAsiaTheme="minorEastAsia"/>
          <w:b/>
          <w:lang w:eastAsia="zh-CN"/>
        </w:rPr>
      </w:pPr>
      <w:r>
        <w:rPr>
          <w:rFonts w:eastAsiaTheme="minorEastAsia" w:hint="eastAsia"/>
          <w:lang w:eastAsia="zh-CN"/>
        </w:rPr>
        <w:t xml:space="preserve">At </w:t>
      </w:r>
      <w:r>
        <w:rPr>
          <w:rFonts w:eastAsiaTheme="minorEastAsia"/>
          <w:lang w:eastAsia="zh-CN"/>
        </w:rPr>
        <w:t xml:space="preserve">the end of all the events, each radio security group will summarize the problems and experience and </w:t>
      </w:r>
      <w:r>
        <w:rPr>
          <w:rFonts w:eastAsiaTheme="minorEastAsia" w:hint="eastAsia"/>
          <w:lang w:eastAsia="zh-CN"/>
        </w:rPr>
        <w:t xml:space="preserve">share </w:t>
      </w:r>
      <w:r>
        <w:rPr>
          <w:rFonts w:eastAsiaTheme="minorEastAsia"/>
          <w:lang w:eastAsia="zh-CN"/>
        </w:rPr>
        <w:t>with the technical department of the IOC.</w:t>
      </w:r>
      <w:r>
        <w:rPr>
          <w:rFonts w:eastAsiaTheme="minorEastAsia" w:hint="eastAsia"/>
          <w:lang w:eastAsia="zh-CN"/>
        </w:rPr>
        <w:t xml:space="preserve"> Steve James, a project </w:t>
      </w:r>
      <w:r>
        <w:rPr>
          <w:rFonts w:eastAsiaTheme="minorEastAsia"/>
          <w:lang w:eastAsia="zh-CN"/>
        </w:rPr>
        <w:t>expert</w:t>
      </w:r>
      <w:r>
        <w:rPr>
          <w:rFonts w:eastAsiaTheme="minorEastAsia" w:hint="eastAsia"/>
          <w:lang w:eastAsia="zh-CN"/>
        </w:rPr>
        <w:t xml:space="preserve"> in the IOC's technical department, hopes China's radio </w:t>
      </w:r>
      <w:r>
        <w:rPr>
          <w:rFonts w:eastAsiaTheme="minorEastAsia"/>
          <w:lang w:eastAsia="zh-CN"/>
        </w:rPr>
        <w:t>management</w:t>
      </w:r>
      <w:r>
        <w:rPr>
          <w:rFonts w:eastAsiaTheme="minorEastAsia" w:hint="eastAsia"/>
          <w:lang w:eastAsia="zh-CN"/>
        </w:rPr>
        <w:t xml:space="preserve"> team can </w:t>
      </w:r>
      <w:r>
        <w:rPr>
          <w:rFonts w:eastAsiaTheme="minorEastAsia"/>
          <w:lang w:eastAsia="zh-CN"/>
        </w:rPr>
        <w:t>draw on</w:t>
      </w:r>
      <w:r>
        <w:rPr>
          <w:rFonts w:eastAsiaTheme="minorEastAsia" w:hint="eastAsia"/>
          <w:lang w:eastAsia="zh-CN"/>
        </w:rPr>
        <w:t xml:space="preserve"> the experience and pass it onto future Winter Olympic hosts. At the same time, it will provide useful experience and reference for other countries to carry out large-scale competitions and other major </w:t>
      </w:r>
      <w:r>
        <w:rPr>
          <w:rFonts w:eastAsiaTheme="minorEastAsia"/>
          <w:lang w:eastAsia="zh-CN"/>
        </w:rPr>
        <w:t>event</w:t>
      </w:r>
      <w:r>
        <w:rPr>
          <w:rFonts w:eastAsiaTheme="minorEastAsia" w:hint="eastAsia"/>
          <w:lang w:eastAsia="zh-CN"/>
        </w:rPr>
        <w:t>s.</w:t>
      </w:r>
    </w:p>
    <w:p w14:paraId="489C84CF" w14:textId="77777777" w:rsidR="00857430" w:rsidRDefault="00857430" w:rsidP="00857430">
      <w:pPr>
        <w:jc w:val="both"/>
        <w:rPr>
          <w:rFonts w:eastAsiaTheme="minorEastAsia"/>
          <w:lang w:eastAsia="zh-CN"/>
        </w:rPr>
      </w:pPr>
    </w:p>
    <w:p w14:paraId="379FC2EE" w14:textId="77777777" w:rsidR="00857430" w:rsidRDefault="00857430" w:rsidP="00857430">
      <w:pPr>
        <w:pStyle w:val="Heading2"/>
      </w:pPr>
      <w:bookmarkStart w:id="9" w:name="_Toc134520989"/>
      <w:r>
        <w:t>Frequency Management</w:t>
      </w:r>
      <w:bookmarkEnd w:id="9"/>
    </w:p>
    <w:p w14:paraId="0705F41D" w14:textId="77777777" w:rsidR="00857430" w:rsidRDefault="00857430" w:rsidP="00857430">
      <w:pPr>
        <w:pStyle w:val="Heading3"/>
        <w:rPr>
          <w:lang w:eastAsia="ja-JP"/>
        </w:rPr>
      </w:pPr>
      <w:bookmarkStart w:id="10" w:name="_Toc134520990"/>
      <w:r>
        <w:rPr>
          <w:lang w:eastAsia="ja-JP"/>
        </w:rPr>
        <w:t>Working Method</w:t>
      </w:r>
      <w:bookmarkEnd w:id="10"/>
    </w:p>
    <w:p w14:paraId="0A72B33D" w14:textId="77777777" w:rsidR="00857430" w:rsidRPr="00F678BF" w:rsidRDefault="00857430" w:rsidP="00857430">
      <w:pPr>
        <w:pStyle w:val="Heading4"/>
      </w:pPr>
      <w:r>
        <w:t xml:space="preserve">3.1.1 </w:t>
      </w:r>
      <w:r w:rsidRPr="00F678BF">
        <w:t>Pre</w:t>
      </w:r>
      <w:r>
        <w:t>-</w:t>
      </w:r>
      <w:r w:rsidRPr="00F678BF">
        <w:t>study and analysis of frequency resources</w:t>
      </w:r>
    </w:p>
    <w:p w14:paraId="6D52CF33" w14:textId="77777777" w:rsidR="00857430" w:rsidRDefault="00857430" w:rsidP="00857430">
      <w:pPr>
        <w:jc w:val="both"/>
        <w:rPr>
          <w:rFonts w:eastAsiaTheme="minorEastAsia"/>
          <w:lang w:eastAsia="zh-CN"/>
        </w:rPr>
      </w:pPr>
      <w:r>
        <w:rPr>
          <w:rFonts w:eastAsiaTheme="minorEastAsia"/>
          <w:lang w:eastAsia="zh-CN"/>
        </w:rPr>
        <w:t>Based on previous Olympic Games’ management experience and radio management practice in China, the radio equipment is divided into the following 12 categories, and the available frequency resources of each category of equipment are analyzed.</w:t>
      </w:r>
    </w:p>
    <w:p w14:paraId="1CE3BF88" w14:textId="77777777" w:rsidR="00857430" w:rsidRPr="00FF0974" w:rsidRDefault="00857430" w:rsidP="001175CF">
      <w:pPr>
        <w:pStyle w:val="Caption"/>
      </w:pPr>
      <w:r>
        <w:t xml:space="preserve">Table </w:t>
      </w:r>
      <w:fldSimple w:instr=" SEQ Table \* ARABIC ">
        <w:r>
          <w:rPr>
            <w:noProof/>
          </w:rPr>
          <w:t>1</w:t>
        </w:r>
      </w:fldSimple>
      <w:r>
        <w:t>: Device type</w:t>
      </w:r>
    </w:p>
    <w:tbl>
      <w:tblPr>
        <w:tblW w:w="62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69"/>
        <w:gridCol w:w="2268"/>
      </w:tblGrid>
      <w:tr w:rsidR="00857430" w14:paraId="510258C2" w14:textId="77777777" w:rsidTr="00AE5221">
        <w:trPr>
          <w:trHeight w:val="283"/>
          <w:jc w:val="center"/>
        </w:trPr>
        <w:tc>
          <w:tcPr>
            <w:tcW w:w="3969" w:type="dxa"/>
            <w:shd w:val="clear" w:color="auto" w:fill="C4BC96"/>
            <w:vAlign w:val="center"/>
          </w:tcPr>
          <w:p w14:paraId="68377C60" w14:textId="77777777" w:rsidR="00857430" w:rsidRDefault="00857430" w:rsidP="00AE5221">
            <w:pPr>
              <w:jc w:val="center"/>
              <w:rPr>
                <w:rFonts w:eastAsiaTheme="minorEastAsia"/>
                <w:b/>
                <w:lang w:eastAsia="zh-CN"/>
              </w:rPr>
            </w:pPr>
            <w:r>
              <w:rPr>
                <w:rFonts w:eastAsiaTheme="minorEastAsia"/>
                <w:b/>
                <w:lang w:eastAsia="zh-CN"/>
              </w:rPr>
              <w:t>Device Type</w:t>
            </w:r>
          </w:p>
        </w:tc>
        <w:tc>
          <w:tcPr>
            <w:tcW w:w="2268" w:type="dxa"/>
            <w:shd w:val="clear" w:color="auto" w:fill="C4BC96"/>
            <w:vAlign w:val="center"/>
          </w:tcPr>
          <w:p w14:paraId="33AB6304" w14:textId="77777777" w:rsidR="00857430" w:rsidRDefault="00857430" w:rsidP="00AE5221">
            <w:pPr>
              <w:jc w:val="center"/>
              <w:rPr>
                <w:rFonts w:eastAsiaTheme="minorEastAsia"/>
                <w:b/>
                <w:lang w:eastAsia="zh-CN"/>
              </w:rPr>
            </w:pPr>
            <w:r>
              <w:rPr>
                <w:rFonts w:eastAsiaTheme="minorEastAsia"/>
                <w:b/>
                <w:lang w:eastAsia="zh-CN"/>
              </w:rPr>
              <w:t>Abbreviation</w:t>
            </w:r>
          </w:p>
        </w:tc>
      </w:tr>
      <w:tr w:rsidR="00857430" w14:paraId="6A53979E" w14:textId="77777777" w:rsidTr="00AE5221">
        <w:trPr>
          <w:trHeight w:val="283"/>
          <w:jc w:val="center"/>
        </w:trPr>
        <w:tc>
          <w:tcPr>
            <w:tcW w:w="3969" w:type="dxa"/>
            <w:vAlign w:val="center"/>
          </w:tcPr>
          <w:p w14:paraId="6213EF2E" w14:textId="77777777" w:rsidR="00857430" w:rsidRDefault="00857430" w:rsidP="00AE5221">
            <w:pPr>
              <w:jc w:val="center"/>
              <w:rPr>
                <w:rFonts w:eastAsiaTheme="minorEastAsia"/>
                <w:lang w:eastAsia="zh-CN"/>
              </w:rPr>
            </w:pPr>
            <w:r>
              <w:rPr>
                <w:rFonts w:eastAsiaTheme="minorEastAsia"/>
                <w:lang w:eastAsia="zh-CN"/>
              </w:rPr>
              <w:t>Land mobile radio</w:t>
            </w:r>
          </w:p>
        </w:tc>
        <w:tc>
          <w:tcPr>
            <w:tcW w:w="2268" w:type="dxa"/>
            <w:vAlign w:val="center"/>
          </w:tcPr>
          <w:p w14:paraId="31CB9659" w14:textId="77777777" w:rsidR="00857430" w:rsidRDefault="00857430" w:rsidP="00AE5221">
            <w:pPr>
              <w:jc w:val="center"/>
              <w:rPr>
                <w:rFonts w:eastAsiaTheme="minorEastAsia"/>
                <w:lang w:eastAsia="zh-CN"/>
              </w:rPr>
            </w:pPr>
            <w:r>
              <w:rPr>
                <w:rFonts w:eastAsiaTheme="minorEastAsia"/>
                <w:lang w:eastAsia="zh-CN"/>
              </w:rPr>
              <w:t>LM</w:t>
            </w:r>
          </w:p>
        </w:tc>
      </w:tr>
      <w:tr w:rsidR="00857430" w14:paraId="076BB56E" w14:textId="77777777" w:rsidTr="00AE5221">
        <w:trPr>
          <w:trHeight w:val="283"/>
          <w:jc w:val="center"/>
        </w:trPr>
        <w:tc>
          <w:tcPr>
            <w:tcW w:w="3969" w:type="dxa"/>
            <w:vAlign w:val="center"/>
          </w:tcPr>
          <w:p w14:paraId="23EC6696" w14:textId="77777777" w:rsidR="00857430" w:rsidRDefault="00857430" w:rsidP="00AE5221">
            <w:pPr>
              <w:jc w:val="center"/>
              <w:rPr>
                <w:rFonts w:eastAsiaTheme="minorEastAsia"/>
                <w:lang w:eastAsia="zh-CN"/>
              </w:rPr>
            </w:pPr>
            <w:r>
              <w:rPr>
                <w:rFonts w:eastAsiaTheme="minorEastAsia"/>
                <w:lang w:eastAsia="zh-CN"/>
              </w:rPr>
              <w:t>Handheld radios (Walkie-Talkie)</w:t>
            </w:r>
          </w:p>
        </w:tc>
        <w:tc>
          <w:tcPr>
            <w:tcW w:w="2268" w:type="dxa"/>
            <w:vAlign w:val="center"/>
          </w:tcPr>
          <w:p w14:paraId="3F284855" w14:textId="77777777" w:rsidR="00857430" w:rsidRDefault="00857430" w:rsidP="00AE5221">
            <w:pPr>
              <w:jc w:val="center"/>
              <w:rPr>
                <w:rFonts w:eastAsiaTheme="minorEastAsia"/>
                <w:lang w:eastAsia="zh-CN"/>
              </w:rPr>
            </w:pPr>
            <w:r>
              <w:rPr>
                <w:rFonts w:eastAsiaTheme="minorEastAsia"/>
                <w:lang w:eastAsia="zh-CN"/>
              </w:rPr>
              <w:t>HR</w:t>
            </w:r>
          </w:p>
        </w:tc>
      </w:tr>
      <w:tr w:rsidR="00857430" w14:paraId="60F8DC0D" w14:textId="77777777" w:rsidTr="00AE5221">
        <w:trPr>
          <w:trHeight w:val="283"/>
          <w:jc w:val="center"/>
        </w:trPr>
        <w:tc>
          <w:tcPr>
            <w:tcW w:w="3969" w:type="dxa"/>
            <w:vAlign w:val="center"/>
          </w:tcPr>
          <w:p w14:paraId="4A1BFA8D" w14:textId="77777777" w:rsidR="00857430" w:rsidRDefault="00857430" w:rsidP="00AE5221">
            <w:pPr>
              <w:jc w:val="center"/>
              <w:rPr>
                <w:rFonts w:eastAsiaTheme="minorEastAsia"/>
                <w:lang w:eastAsia="zh-CN"/>
              </w:rPr>
            </w:pPr>
            <w:r>
              <w:rPr>
                <w:rFonts w:eastAsiaTheme="minorEastAsia"/>
                <w:lang w:eastAsia="zh-CN"/>
              </w:rPr>
              <w:t>Wireless camera</w:t>
            </w:r>
          </w:p>
        </w:tc>
        <w:tc>
          <w:tcPr>
            <w:tcW w:w="2268" w:type="dxa"/>
            <w:vAlign w:val="center"/>
          </w:tcPr>
          <w:p w14:paraId="2E67D8E7" w14:textId="77777777" w:rsidR="00857430" w:rsidRDefault="00857430" w:rsidP="00AE5221">
            <w:pPr>
              <w:jc w:val="center"/>
              <w:rPr>
                <w:rFonts w:eastAsiaTheme="minorEastAsia"/>
                <w:lang w:eastAsia="zh-CN"/>
              </w:rPr>
            </w:pPr>
            <w:r>
              <w:rPr>
                <w:rFonts w:eastAsiaTheme="minorEastAsia"/>
                <w:lang w:eastAsia="zh-CN"/>
              </w:rPr>
              <w:t>WC</w:t>
            </w:r>
          </w:p>
        </w:tc>
      </w:tr>
      <w:tr w:rsidR="00857430" w14:paraId="07D91511" w14:textId="77777777" w:rsidTr="00AE5221">
        <w:trPr>
          <w:trHeight w:val="283"/>
          <w:jc w:val="center"/>
        </w:trPr>
        <w:tc>
          <w:tcPr>
            <w:tcW w:w="3969" w:type="dxa"/>
            <w:vAlign w:val="center"/>
          </w:tcPr>
          <w:p w14:paraId="461EB929" w14:textId="77777777" w:rsidR="00857430" w:rsidRDefault="00857430" w:rsidP="00AE5221">
            <w:pPr>
              <w:jc w:val="center"/>
              <w:rPr>
                <w:rFonts w:eastAsiaTheme="minorEastAsia"/>
                <w:lang w:eastAsia="zh-CN"/>
              </w:rPr>
            </w:pPr>
            <w:r>
              <w:rPr>
                <w:rFonts w:eastAsiaTheme="minorEastAsia"/>
                <w:lang w:eastAsia="zh-CN"/>
              </w:rPr>
              <w:t>Wireless microphone</w:t>
            </w:r>
          </w:p>
        </w:tc>
        <w:tc>
          <w:tcPr>
            <w:tcW w:w="2268" w:type="dxa"/>
            <w:vAlign w:val="center"/>
          </w:tcPr>
          <w:p w14:paraId="23B23CF4" w14:textId="77777777" w:rsidR="00857430" w:rsidRDefault="00857430" w:rsidP="00AE5221">
            <w:pPr>
              <w:jc w:val="center"/>
              <w:rPr>
                <w:rFonts w:eastAsiaTheme="minorEastAsia"/>
                <w:lang w:eastAsia="zh-CN"/>
              </w:rPr>
            </w:pPr>
            <w:r>
              <w:rPr>
                <w:rFonts w:eastAsiaTheme="minorEastAsia"/>
                <w:lang w:eastAsia="zh-CN"/>
              </w:rPr>
              <w:t>WM</w:t>
            </w:r>
          </w:p>
        </w:tc>
      </w:tr>
      <w:tr w:rsidR="00857430" w14:paraId="1C68A992" w14:textId="77777777" w:rsidTr="00AE5221">
        <w:trPr>
          <w:trHeight w:val="283"/>
          <w:jc w:val="center"/>
        </w:trPr>
        <w:tc>
          <w:tcPr>
            <w:tcW w:w="3969" w:type="dxa"/>
            <w:vAlign w:val="center"/>
          </w:tcPr>
          <w:p w14:paraId="2E09D809" w14:textId="77777777" w:rsidR="00857430" w:rsidRDefault="00857430" w:rsidP="00AE5221">
            <w:pPr>
              <w:jc w:val="center"/>
              <w:rPr>
                <w:rFonts w:eastAsiaTheme="minorEastAsia"/>
                <w:lang w:eastAsia="zh-CN"/>
              </w:rPr>
            </w:pPr>
            <w:r>
              <w:rPr>
                <w:rFonts w:eastAsiaTheme="minorEastAsia"/>
                <w:lang w:eastAsia="zh-CN"/>
              </w:rPr>
              <w:t>Telemetry and telecommand</w:t>
            </w:r>
          </w:p>
        </w:tc>
        <w:tc>
          <w:tcPr>
            <w:tcW w:w="2268" w:type="dxa"/>
            <w:vAlign w:val="center"/>
          </w:tcPr>
          <w:p w14:paraId="4AB1A736" w14:textId="77777777" w:rsidR="00857430" w:rsidRDefault="00857430" w:rsidP="00AE5221">
            <w:pPr>
              <w:jc w:val="center"/>
              <w:rPr>
                <w:rFonts w:eastAsiaTheme="minorEastAsia"/>
                <w:lang w:eastAsia="zh-CN"/>
              </w:rPr>
            </w:pPr>
            <w:r>
              <w:rPr>
                <w:rFonts w:eastAsiaTheme="minorEastAsia"/>
                <w:lang w:eastAsia="zh-CN"/>
              </w:rPr>
              <w:t>TC</w:t>
            </w:r>
          </w:p>
        </w:tc>
      </w:tr>
      <w:tr w:rsidR="00857430" w14:paraId="500D855E" w14:textId="77777777" w:rsidTr="00AE5221">
        <w:trPr>
          <w:trHeight w:val="283"/>
          <w:jc w:val="center"/>
        </w:trPr>
        <w:tc>
          <w:tcPr>
            <w:tcW w:w="3969" w:type="dxa"/>
            <w:vAlign w:val="center"/>
          </w:tcPr>
          <w:p w14:paraId="763E0F8A" w14:textId="77777777" w:rsidR="00857430" w:rsidRDefault="00857430" w:rsidP="00AE5221">
            <w:pPr>
              <w:jc w:val="center"/>
              <w:rPr>
                <w:rFonts w:eastAsiaTheme="minorEastAsia"/>
                <w:lang w:eastAsia="zh-CN"/>
              </w:rPr>
            </w:pPr>
            <w:r>
              <w:rPr>
                <w:rFonts w:eastAsiaTheme="minorEastAsia"/>
                <w:lang w:eastAsia="zh-CN"/>
              </w:rPr>
              <w:t>In-ear monitor system</w:t>
            </w:r>
          </w:p>
        </w:tc>
        <w:tc>
          <w:tcPr>
            <w:tcW w:w="2268" w:type="dxa"/>
            <w:vAlign w:val="center"/>
          </w:tcPr>
          <w:p w14:paraId="45E7289A" w14:textId="77777777" w:rsidR="00857430" w:rsidRDefault="00857430" w:rsidP="00AE5221">
            <w:pPr>
              <w:jc w:val="center"/>
              <w:rPr>
                <w:rFonts w:eastAsiaTheme="minorEastAsia"/>
                <w:lang w:eastAsia="zh-CN"/>
              </w:rPr>
            </w:pPr>
            <w:r>
              <w:rPr>
                <w:rFonts w:eastAsiaTheme="minorEastAsia"/>
                <w:lang w:eastAsia="zh-CN"/>
              </w:rPr>
              <w:t>IEMS</w:t>
            </w:r>
          </w:p>
        </w:tc>
      </w:tr>
      <w:tr w:rsidR="00857430" w14:paraId="1921BAB4" w14:textId="77777777" w:rsidTr="00AE5221">
        <w:trPr>
          <w:trHeight w:val="283"/>
          <w:jc w:val="center"/>
        </w:trPr>
        <w:tc>
          <w:tcPr>
            <w:tcW w:w="3969" w:type="dxa"/>
            <w:vAlign w:val="center"/>
          </w:tcPr>
          <w:p w14:paraId="31C256CB" w14:textId="77777777" w:rsidR="00857430" w:rsidRDefault="00857430" w:rsidP="00AE5221">
            <w:pPr>
              <w:jc w:val="center"/>
              <w:rPr>
                <w:rFonts w:eastAsiaTheme="minorEastAsia"/>
                <w:lang w:eastAsia="zh-CN"/>
              </w:rPr>
            </w:pPr>
            <w:r>
              <w:rPr>
                <w:rFonts w:eastAsiaTheme="minorEastAsia"/>
                <w:lang w:eastAsia="zh-CN"/>
              </w:rPr>
              <w:t>Wireless LAN &amp; Bluetooth</w:t>
            </w:r>
          </w:p>
        </w:tc>
        <w:tc>
          <w:tcPr>
            <w:tcW w:w="2268" w:type="dxa"/>
            <w:vAlign w:val="center"/>
          </w:tcPr>
          <w:p w14:paraId="078875F4" w14:textId="77777777" w:rsidR="00857430" w:rsidRDefault="00857430" w:rsidP="00AE5221">
            <w:pPr>
              <w:jc w:val="center"/>
              <w:rPr>
                <w:rFonts w:eastAsiaTheme="minorEastAsia"/>
                <w:lang w:eastAsia="zh-CN"/>
              </w:rPr>
            </w:pPr>
            <w:r>
              <w:rPr>
                <w:rFonts w:eastAsiaTheme="minorEastAsia"/>
                <w:lang w:eastAsia="zh-CN"/>
              </w:rPr>
              <w:t>WLAN&amp;BT</w:t>
            </w:r>
          </w:p>
        </w:tc>
      </w:tr>
      <w:tr w:rsidR="00857430" w14:paraId="4B1FF900" w14:textId="77777777" w:rsidTr="00AE5221">
        <w:trPr>
          <w:trHeight w:val="283"/>
          <w:jc w:val="center"/>
        </w:trPr>
        <w:tc>
          <w:tcPr>
            <w:tcW w:w="3969" w:type="dxa"/>
          </w:tcPr>
          <w:p w14:paraId="3E04538C" w14:textId="77777777" w:rsidR="00857430" w:rsidRDefault="00857430" w:rsidP="00AE5221">
            <w:pPr>
              <w:jc w:val="center"/>
              <w:rPr>
                <w:rFonts w:eastAsiaTheme="minorEastAsia"/>
                <w:lang w:eastAsia="zh-CN"/>
              </w:rPr>
            </w:pPr>
            <w:r>
              <w:t>Microwave fixed link</w:t>
            </w:r>
          </w:p>
        </w:tc>
        <w:tc>
          <w:tcPr>
            <w:tcW w:w="2268" w:type="dxa"/>
          </w:tcPr>
          <w:p w14:paraId="4705F8A0" w14:textId="77777777" w:rsidR="00857430" w:rsidRDefault="00857430" w:rsidP="00AE5221">
            <w:pPr>
              <w:jc w:val="center"/>
              <w:rPr>
                <w:rFonts w:eastAsiaTheme="minorEastAsia"/>
                <w:lang w:eastAsia="zh-CN"/>
              </w:rPr>
            </w:pPr>
            <w:r>
              <w:t>FL</w:t>
            </w:r>
          </w:p>
        </w:tc>
      </w:tr>
      <w:tr w:rsidR="00857430" w14:paraId="0C9952B6" w14:textId="77777777" w:rsidTr="00AE5221">
        <w:trPr>
          <w:trHeight w:val="283"/>
          <w:jc w:val="center"/>
        </w:trPr>
        <w:tc>
          <w:tcPr>
            <w:tcW w:w="3969" w:type="dxa"/>
          </w:tcPr>
          <w:p w14:paraId="24A05DE7" w14:textId="77777777" w:rsidR="00857430" w:rsidRDefault="00857430" w:rsidP="00AE5221">
            <w:pPr>
              <w:jc w:val="center"/>
              <w:rPr>
                <w:rFonts w:eastAsiaTheme="minorEastAsia"/>
                <w:lang w:eastAsia="zh-CN"/>
              </w:rPr>
            </w:pPr>
            <w:r>
              <w:t>Microwave mobile link</w:t>
            </w:r>
          </w:p>
        </w:tc>
        <w:tc>
          <w:tcPr>
            <w:tcW w:w="2268" w:type="dxa"/>
          </w:tcPr>
          <w:p w14:paraId="373F25C9" w14:textId="77777777" w:rsidR="00857430" w:rsidRDefault="00857430" w:rsidP="00AE5221">
            <w:pPr>
              <w:jc w:val="center"/>
              <w:rPr>
                <w:rFonts w:eastAsiaTheme="minorEastAsia"/>
                <w:lang w:eastAsia="zh-CN"/>
              </w:rPr>
            </w:pPr>
            <w:r>
              <w:t>ML</w:t>
            </w:r>
          </w:p>
        </w:tc>
      </w:tr>
      <w:tr w:rsidR="00857430" w14:paraId="05175E3F" w14:textId="77777777" w:rsidTr="00AE5221">
        <w:trPr>
          <w:trHeight w:val="283"/>
          <w:jc w:val="center"/>
        </w:trPr>
        <w:tc>
          <w:tcPr>
            <w:tcW w:w="3969" w:type="dxa"/>
          </w:tcPr>
          <w:p w14:paraId="7106B68E" w14:textId="77777777" w:rsidR="00857430" w:rsidRDefault="00857430" w:rsidP="00AE5221">
            <w:pPr>
              <w:jc w:val="center"/>
              <w:rPr>
                <w:rFonts w:eastAsiaTheme="minorEastAsia"/>
                <w:lang w:eastAsia="zh-CN"/>
              </w:rPr>
            </w:pPr>
            <w:r>
              <w:t>Fixed earth station</w:t>
            </w:r>
          </w:p>
        </w:tc>
        <w:tc>
          <w:tcPr>
            <w:tcW w:w="2268" w:type="dxa"/>
          </w:tcPr>
          <w:p w14:paraId="29964665" w14:textId="77777777" w:rsidR="00857430" w:rsidRDefault="00857430" w:rsidP="00AE5221">
            <w:pPr>
              <w:jc w:val="center"/>
              <w:rPr>
                <w:rFonts w:eastAsiaTheme="minorEastAsia"/>
                <w:lang w:eastAsia="zh-CN"/>
              </w:rPr>
            </w:pPr>
            <w:r>
              <w:t>FES</w:t>
            </w:r>
          </w:p>
        </w:tc>
      </w:tr>
      <w:tr w:rsidR="00857430" w14:paraId="4C112F14" w14:textId="77777777" w:rsidTr="00AE5221">
        <w:trPr>
          <w:trHeight w:val="283"/>
          <w:jc w:val="center"/>
        </w:trPr>
        <w:tc>
          <w:tcPr>
            <w:tcW w:w="3969" w:type="dxa"/>
          </w:tcPr>
          <w:p w14:paraId="6C874A49" w14:textId="77777777" w:rsidR="00857430" w:rsidRDefault="00857430" w:rsidP="00AE5221">
            <w:pPr>
              <w:jc w:val="center"/>
              <w:rPr>
                <w:rFonts w:eastAsiaTheme="minorEastAsia"/>
                <w:lang w:eastAsia="zh-CN"/>
              </w:rPr>
            </w:pPr>
            <w:r>
              <w:t>Mobile earth station</w:t>
            </w:r>
          </w:p>
        </w:tc>
        <w:tc>
          <w:tcPr>
            <w:tcW w:w="2268" w:type="dxa"/>
          </w:tcPr>
          <w:p w14:paraId="1D39C397" w14:textId="77777777" w:rsidR="00857430" w:rsidRDefault="00857430" w:rsidP="00AE5221">
            <w:pPr>
              <w:jc w:val="center"/>
              <w:rPr>
                <w:rFonts w:eastAsiaTheme="minorEastAsia"/>
                <w:lang w:eastAsia="zh-CN"/>
              </w:rPr>
            </w:pPr>
            <w:r>
              <w:t>MES</w:t>
            </w:r>
          </w:p>
        </w:tc>
      </w:tr>
      <w:tr w:rsidR="00857430" w14:paraId="14542667" w14:textId="77777777" w:rsidTr="00AE5221">
        <w:trPr>
          <w:trHeight w:val="283"/>
          <w:jc w:val="center"/>
        </w:trPr>
        <w:tc>
          <w:tcPr>
            <w:tcW w:w="3969" w:type="dxa"/>
          </w:tcPr>
          <w:p w14:paraId="4A47E716" w14:textId="77777777" w:rsidR="00857430" w:rsidRDefault="00857430" w:rsidP="00AE5221">
            <w:pPr>
              <w:jc w:val="center"/>
              <w:rPr>
                <w:rFonts w:eastAsiaTheme="minorEastAsia"/>
                <w:lang w:eastAsia="zh-CN"/>
              </w:rPr>
            </w:pPr>
            <w:r>
              <w:t>Others</w:t>
            </w:r>
          </w:p>
        </w:tc>
        <w:tc>
          <w:tcPr>
            <w:tcW w:w="2268" w:type="dxa"/>
          </w:tcPr>
          <w:p w14:paraId="43790225" w14:textId="77777777" w:rsidR="00857430" w:rsidRDefault="00857430" w:rsidP="00AE5221">
            <w:pPr>
              <w:jc w:val="center"/>
              <w:rPr>
                <w:rFonts w:eastAsiaTheme="minorEastAsia"/>
                <w:lang w:eastAsia="zh-CN"/>
              </w:rPr>
            </w:pPr>
            <w:r>
              <w:t>OTH</w:t>
            </w:r>
          </w:p>
        </w:tc>
      </w:tr>
    </w:tbl>
    <w:p w14:paraId="7B51F28A" w14:textId="77777777" w:rsidR="00857430" w:rsidRDefault="00857430" w:rsidP="00857430">
      <w:pPr>
        <w:jc w:val="both"/>
        <w:rPr>
          <w:rFonts w:eastAsiaTheme="minorEastAsia"/>
          <w:b/>
          <w:bCs/>
          <w:lang w:eastAsia="zh-CN"/>
        </w:rPr>
      </w:pPr>
    </w:p>
    <w:p w14:paraId="11D29005" w14:textId="77777777" w:rsidR="00857430" w:rsidRDefault="00857430" w:rsidP="001175CF">
      <w:pPr>
        <w:pStyle w:val="Caption"/>
      </w:pPr>
      <w:r>
        <w:t xml:space="preserve">Table </w:t>
      </w:r>
      <w:fldSimple w:instr=" SEQ Table \* ARABIC ">
        <w:r>
          <w:rPr>
            <w:noProof/>
          </w:rPr>
          <w:t>2</w:t>
        </w:r>
      </w:fldSimple>
      <w:r>
        <w:t>: Summary of available frequencies for different devices</w:t>
      </w:r>
    </w:p>
    <w:tbl>
      <w:tblPr>
        <w:tblStyle w:val="TableNormal1"/>
        <w:tblW w:w="8885" w:type="dxa"/>
        <w:tblInd w:w="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8"/>
        <w:gridCol w:w="1871"/>
        <w:gridCol w:w="1474"/>
        <w:gridCol w:w="3742"/>
      </w:tblGrid>
      <w:tr w:rsidR="00857430" w14:paraId="014F2203" w14:textId="77777777" w:rsidTr="00AE5221">
        <w:trPr>
          <w:trHeight w:val="284"/>
        </w:trPr>
        <w:tc>
          <w:tcPr>
            <w:tcW w:w="1798" w:type="dxa"/>
            <w:vAlign w:val="center"/>
          </w:tcPr>
          <w:p w14:paraId="55EBDB45" w14:textId="77777777" w:rsidR="00857430" w:rsidRPr="00AE5221" w:rsidRDefault="00857430" w:rsidP="00AE5221">
            <w:pPr>
              <w:widowControl/>
              <w:autoSpaceDE/>
              <w:autoSpaceDN/>
              <w:spacing w:after="0" w:line="240" w:lineRule="auto"/>
              <w:jc w:val="center"/>
              <w:rPr>
                <w:rFonts w:ascii="Times New Roman" w:eastAsia="SimSun" w:hAnsi="Times New Roman"/>
                <w:b/>
                <w:lang w:eastAsia="zh-CN"/>
              </w:rPr>
            </w:pPr>
            <w:r w:rsidRPr="00AE5221">
              <w:rPr>
                <w:rFonts w:eastAsia="SimSun"/>
                <w:b/>
                <w:lang w:eastAsia="zh-CN"/>
              </w:rPr>
              <w:t>Device type</w:t>
            </w:r>
          </w:p>
        </w:tc>
        <w:tc>
          <w:tcPr>
            <w:tcW w:w="1871" w:type="dxa"/>
            <w:vAlign w:val="center"/>
          </w:tcPr>
          <w:p w14:paraId="5447BC88" w14:textId="77777777" w:rsidR="00857430" w:rsidRPr="00AE5221" w:rsidRDefault="00857430" w:rsidP="00AE5221">
            <w:pPr>
              <w:widowControl/>
              <w:autoSpaceDE/>
              <w:autoSpaceDN/>
              <w:spacing w:after="0" w:line="240" w:lineRule="auto"/>
              <w:jc w:val="center"/>
              <w:rPr>
                <w:rFonts w:ascii="Times New Roman" w:eastAsia="SimSun" w:hAnsi="Times New Roman"/>
                <w:b/>
                <w:lang w:eastAsia="zh-CN"/>
              </w:rPr>
            </w:pPr>
            <w:r w:rsidRPr="00AE5221">
              <w:rPr>
                <w:rFonts w:eastAsia="SimSun"/>
                <w:b/>
                <w:lang w:eastAsia="zh-CN"/>
              </w:rPr>
              <w:t>Available frequency band (MHz)</w:t>
            </w:r>
          </w:p>
        </w:tc>
        <w:tc>
          <w:tcPr>
            <w:tcW w:w="1474" w:type="dxa"/>
            <w:vAlign w:val="center"/>
          </w:tcPr>
          <w:p w14:paraId="5F189EC5" w14:textId="77777777" w:rsidR="00857430" w:rsidRPr="00AE5221" w:rsidRDefault="00857430" w:rsidP="00AE5221">
            <w:pPr>
              <w:widowControl/>
              <w:autoSpaceDE/>
              <w:autoSpaceDN/>
              <w:spacing w:after="0" w:line="240" w:lineRule="auto"/>
              <w:jc w:val="center"/>
              <w:rPr>
                <w:rFonts w:ascii="Times New Roman" w:eastAsia="SimSun" w:hAnsi="Times New Roman"/>
                <w:b/>
                <w:lang w:eastAsia="zh-CN"/>
              </w:rPr>
            </w:pPr>
            <w:r w:rsidRPr="00AE5221">
              <w:rPr>
                <w:rFonts w:eastAsia="SimSun"/>
                <w:b/>
                <w:lang w:eastAsia="zh-CN"/>
              </w:rPr>
              <w:t>Frequency Availability</w:t>
            </w:r>
          </w:p>
        </w:tc>
        <w:tc>
          <w:tcPr>
            <w:tcW w:w="3742" w:type="dxa"/>
            <w:vAlign w:val="center"/>
          </w:tcPr>
          <w:p w14:paraId="4E8FE4F3" w14:textId="77777777" w:rsidR="00857430" w:rsidRPr="00AE5221" w:rsidRDefault="00857430" w:rsidP="00AE5221">
            <w:pPr>
              <w:widowControl/>
              <w:autoSpaceDE/>
              <w:autoSpaceDN/>
              <w:spacing w:after="0" w:line="240" w:lineRule="auto"/>
              <w:jc w:val="center"/>
              <w:rPr>
                <w:rFonts w:ascii="Times New Roman" w:eastAsia="SimSun" w:hAnsi="Times New Roman"/>
                <w:b/>
                <w:lang w:eastAsia="zh-CN"/>
              </w:rPr>
            </w:pPr>
            <w:r w:rsidRPr="00AE5221">
              <w:rPr>
                <w:rFonts w:eastAsia="SimSun"/>
                <w:b/>
                <w:lang w:eastAsia="zh-CN"/>
              </w:rPr>
              <w:t>Remarks</w:t>
            </w:r>
          </w:p>
        </w:tc>
      </w:tr>
      <w:tr w:rsidR="00857430" w14:paraId="6F09C696" w14:textId="77777777" w:rsidTr="00AE5221">
        <w:trPr>
          <w:trHeight w:val="591"/>
        </w:trPr>
        <w:tc>
          <w:tcPr>
            <w:tcW w:w="1798" w:type="dxa"/>
            <w:vMerge w:val="restart"/>
            <w:vAlign w:val="center"/>
          </w:tcPr>
          <w:p w14:paraId="53D87780"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Land mobile radio (LM)</w:t>
            </w:r>
          </w:p>
        </w:tc>
        <w:tc>
          <w:tcPr>
            <w:tcW w:w="1871" w:type="dxa"/>
            <w:vAlign w:val="center"/>
          </w:tcPr>
          <w:p w14:paraId="326D3C00"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137-167</w:t>
            </w:r>
          </w:p>
        </w:tc>
        <w:tc>
          <w:tcPr>
            <w:tcW w:w="1474" w:type="dxa"/>
            <w:vAlign w:val="center"/>
          </w:tcPr>
          <w:p w14:paraId="23A38A6B"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restart"/>
            <w:vAlign w:val="center"/>
          </w:tcPr>
          <w:p w14:paraId="5401EA1C"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 xml:space="preserve">It is strongly recommended to use </w:t>
            </w:r>
            <w:proofErr w:type="gramStart"/>
            <w:r w:rsidRPr="00AE5221">
              <w:rPr>
                <w:rFonts w:eastAsia="SimSun"/>
                <w:sz w:val="21"/>
                <w:szCs w:val="21"/>
                <w:lang w:eastAsia="zh-CN"/>
              </w:rPr>
              <w:t>the equipment</w:t>
            </w:r>
            <w:proofErr w:type="gramEnd"/>
            <w:r w:rsidRPr="00AE5221">
              <w:rPr>
                <w:rFonts w:eastAsia="SimSun"/>
                <w:sz w:val="21"/>
                <w:szCs w:val="21"/>
                <w:lang w:eastAsia="zh-CN"/>
              </w:rPr>
              <w:t xml:space="preserve"> with a bandwidth of 6.25kHz or 12.5kHz.</w:t>
            </w:r>
          </w:p>
          <w:p w14:paraId="687F19B3"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 xml:space="preserve">POC system based on public mobile </w:t>
            </w:r>
            <w:r w:rsidRPr="00AE5221">
              <w:rPr>
                <w:rFonts w:eastAsia="SimSun"/>
                <w:sz w:val="21"/>
                <w:szCs w:val="21"/>
                <w:lang w:eastAsia="zh-CN"/>
              </w:rPr>
              <w:lastRenderedPageBreak/>
              <w:t>communication network (available via the Rate Card) is also recommended to use for communication.</w:t>
            </w:r>
          </w:p>
        </w:tc>
      </w:tr>
      <w:tr w:rsidR="00857430" w14:paraId="4B1E3ED6" w14:textId="77777777" w:rsidTr="00AE5221">
        <w:trPr>
          <w:trHeight w:val="591"/>
        </w:trPr>
        <w:tc>
          <w:tcPr>
            <w:tcW w:w="1798" w:type="dxa"/>
            <w:vMerge/>
          </w:tcPr>
          <w:p w14:paraId="65144B2C"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5694B95D"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403-423</w:t>
            </w:r>
          </w:p>
        </w:tc>
        <w:tc>
          <w:tcPr>
            <w:tcW w:w="1474" w:type="dxa"/>
            <w:vAlign w:val="center"/>
          </w:tcPr>
          <w:p w14:paraId="22981195"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3EE75114" w14:textId="77777777" w:rsidR="00857430" w:rsidRPr="00AE5221" w:rsidRDefault="00857430" w:rsidP="00AE5221">
            <w:pPr>
              <w:widowControl/>
              <w:autoSpaceDE/>
              <w:autoSpaceDN/>
              <w:spacing w:after="0" w:line="240" w:lineRule="auto"/>
              <w:jc w:val="both"/>
              <w:rPr>
                <w:rFonts w:ascii="Times New Roman" w:eastAsia="SimSun" w:hAnsi="Times New Roman"/>
                <w:sz w:val="21"/>
                <w:szCs w:val="21"/>
                <w:lang w:eastAsia="zh-CN"/>
              </w:rPr>
            </w:pPr>
          </w:p>
        </w:tc>
      </w:tr>
      <w:tr w:rsidR="00857430" w14:paraId="36795614" w14:textId="77777777" w:rsidTr="00AE5221">
        <w:trPr>
          <w:trHeight w:val="592"/>
        </w:trPr>
        <w:tc>
          <w:tcPr>
            <w:tcW w:w="1798" w:type="dxa"/>
            <w:vMerge/>
          </w:tcPr>
          <w:p w14:paraId="625D7806"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36D267AE"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450-470</w:t>
            </w:r>
          </w:p>
        </w:tc>
        <w:tc>
          <w:tcPr>
            <w:tcW w:w="1474" w:type="dxa"/>
            <w:vAlign w:val="center"/>
          </w:tcPr>
          <w:p w14:paraId="40E04E76"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782ECCF2" w14:textId="77777777" w:rsidR="00857430" w:rsidRPr="00AE5221" w:rsidRDefault="00857430" w:rsidP="00AE5221">
            <w:pPr>
              <w:widowControl/>
              <w:autoSpaceDE/>
              <w:autoSpaceDN/>
              <w:spacing w:after="0" w:line="240" w:lineRule="auto"/>
              <w:jc w:val="both"/>
              <w:rPr>
                <w:rFonts w:ascii="Times New Roman" w:eastAsia="SimSun" w:hAnsi="Times New Roman"/>
                <w:sz w:val="21"/>
                <w:szCs w:val="21"/>
                <w:lang w:eastAsia="zh-CN"/>
              </w:rPr>
            </w:pPr>
          </w:p>
        </w:tc>
      </w:tr>
      <w:tr w:rsidR="00857430" w14:paraId="4EE57962" w14:textId="77777777" w:rsidTr="00AE5221">
        <w:trPr>
          <w:trHeight w:val="591"/>
        </w:trPr>
        <w:tc>
          <w:tcPr>
            <w:tcW w:w="1798" w:type="dxa"/>
            <w:vMerge w:val="restart"/>
            <w:vAlign w:val="center"/>
          </w:tcPr>
          <w:p w14:paraId="67E801F9"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Handheld radios (Walkie-Talkie) (HR)</w:t>
            </w:r>
          </w:p>
        </w:tc>
        <w:tc>
          <w:tcPr>
            <w:tcW w:w="1871" w:type="dxa"/>
            <w:vAlign w:val="center"/>
          </w:tcPr>
          <w:p w14:paraId="4AA09CF3"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137-167</w:t>
            </w:r>
          </w:p>
        </w:tc>
        <w:tc>
          <w:tcPr>
            <w:tcW w:w="1474" w:type="dxa"/>
            <w:vAlign w:val="center"/>
          </w:tcPr>
          <w:p w14:paraId="0EB1FAE9"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restart"/>
            <w:vAlign w:val="center"/>
          </w:tcPr>
          <w:p w14:paraId="5CF36DF2"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 xml:space="preserve">It is strongly recommended to use </w:t>
            </w:r>
            <w:proofErr w:type="gramStart"/>
            <w:r w:rsidRPr="00AE5221">
              <w:rPr>
                <w:rFonts w:eastAsia="SimSun"/>
                <w:sz w:val="21"/>
                <w:szCs w:val="21"/>
                <w:lang w:eastAsia="zh-CN"/>
              </w:rPr>
              <w:t>the equipment</w:t>
            </w:r>
            <w:proofErr w:type="gramEnd"/>
            <w:r w:rsidRPr="00AE5221">
              <w:rPr>
                <w:rFonts w:eastAsia="SimSun"/>
                <w:sz w:val="21"/>
                <w:szCs w:val="21"/>
                <w:lang w:eastAsia="zh-CN"/>
              </w:rPr>
              <w:t xml:space="preserve"> with a bandwidth of 6.25kHz or 12.5kHz.</w:t>
            </w:r>
          </w:p>
          <w:p w14:paraId="01CDCAB0"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POC system based on public mobile communication network (available via the Rate Card) is also recommended to use for communication.</w:t>
            </w:r>
          </w:p>
        </w:tc>
      </w:tr>
      <w:tr w:rsidR="00857430" w14:paraId="13BF886E" w14:textId="77777777" w:rsidTr="00AE5221">
        <w:trPr>
          <w:trHeight w:val="591"/>
        </w:trPr>
        <w:tc>
          <w:tcPr>
            <w:tcW w:w="1798" w:type="dxa"/>
            <w:vMerge/>
            <w:vAlign w:val="center"/>
          </w:tcPr>
          <w:p w14:paraId="546E8E54"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3057024F"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403-423</w:t>
            </w:r>
          </w:p>
        </w:tc>
        <w:tc>
          <w:tcPr>
            <w:tcW w:w="1474" w:type="dxa"/>
            <w:vAlign w:val="center"/>
          </w:tcPr>
          <w:p w14:paraId="150069B8"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4BE4633A"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592D12B8" w14:textId="77777777" w:rsidTr="00AE5221">
        <w:trPr>
          <w:trHeight w:val="592"/>
        </w:trPr>
        <w:tc>
          <w:tcPr>
            <w:tcW w:w="1798" w:type="dxa"/>
            <w:vMerge/>
            <w:vAlign w:val="center"/>
          </w:tcPr>
          <w:p w14:paraId="35E1AE11"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2DDF8E4E"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450-470</w:t>
            </w:r>
          </w:p>
        </w:tc>
        <w:tc>
          <w:tcPr>
            <w:tcW w:w="1474" w:type="dxa"/>
            <w:vAlign w:val="center"/>
          </w:tcPr>
          <w:p w14:paraId="74630ECA"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173B4E07"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531783C0" w14:textId="77777777" w:rsidTr="00AE5221">
        <w:trPr>
          <w:trHeight w:val="437"/>
        </w:trPr>
        <w:tc>
          <w:tcPr>
            <w:tcW w:w="1798" w:type="dxa"/>
            <w:vMerge w:val="restart"/>
            <w:vAlign w:val="center"/>
          </w:tcPr>
          <w:p w14:paraId="3134152E"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Wireless camera (WC)</w:t>
            </w:r>
          </w:p>
        </w:tc>
        <w:tc>
          <w:tcPr>
            <w:tcW w:w="1871" w:type="dxa"/>
            <w:vAlign w:val="center"/>
          </w:tcPr>
          <w:p w14:paraId="361D549D"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1467-1535</w:t>
            </w:r>
          </w:p>
        </w:tc>
        <w:tc>
          <w:tcPr>
            <w:tcW w:w="1474" w:type="dxa"/>
            <w:vAlign w:val="center"/>
          </w:tcPr>
          <w:p w14:paraId="1E43C8C7"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restart"/>
            <w:vAlign w:val="center"/>
          </w:tcPr>
          <w:p w14:paraId="297A478C"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It’s strongly recommended to use the 5850-7725MHz band as a primary option.</w:t>
            </w:r>
          </w:p>
        </w:tc>
      </w:tr>
      <w:tr w:rsidR="00857430" w14:paraId="252FA57D" w14:textId="77777777" w:rsidTr="00AE5221">
        <w:trPr>
          <w:trHeight w:val="437"/>
        </w:trPr>
        <w:tc>
          <w:tcPr>
            <w:tcW w:w="1798" w:type="dxa"/>
            <w:vMerge/>
            <w:vAlign w:val="center"/>
          </w:tcPr>
          <w:p w14:paraId="482637F0"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7D3CCE32"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1670-1710</w:t>
            </w:r>
          </w:p>
        </w:tc>
        <w:tc>
          <w:tcPr>
            <w:tcW w:w="1474" w:type="dxa"/>
            <w:vAlign w:val="center"/>
          </w:tcPr>
          <w:p w14:paraId="20BF5677"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6764E846"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0276C51F" w14:textId="77777777" w:rsidTr="00AE5221">
        <w:trPr>
          <w:trHeight w:val="437"/>
        </w:trPr>
        <w:tc>
          <w:tcPr>
            <w:tcW w:w="1798" w:type="dxa"/>
            <w:vMerge/>
            <w:vAlign w:val="center"/>
          </w:tcPr>
          <w:p w14:paraId="2FEC8101"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1F1DDFFA"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2025-2110</w:t>
            </w:r>
          </w:p>
        </w:tc>
        <w:tc>
          <w:tcPr>
            <w:tcW w:w="1474" w:type="dxa"/>
            <w:vAlign w:val="center"/>
          </w:tcPr>
          <w:p w14:paraId="582640C7"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4E8FECA8"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2968F515" w14:textId="77777777" w:rsidTr="00AE5221">
        <w:trPr>
          <w:trHeight w:val="437"/>
        </w:trPr>
        <w:tc>
          <w:tcPr>
            <w:tcW w:w="1798" w:type="dxa"/>
            <w:vMerge/>
            <w:vAlign w:val="center"/>
          </w:tcPr>
          <w:p w14:paraId="2174F2CE"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1E9399B0"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2200-2300</w:t>
            </w:r>
          </w:p>
        </w:tc>
        <w:tc>
          <w:tcPr>
            <w:tcW w:w="1474" w:type="dxa"/>
            <w:vAlign w:val="center"/>
          </w:tcPr>
          <w:p w14:paraId="1F7BBF0B"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695CD51F"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538BB2E1" w14:textId="77777777" w:rsidTr="00AE5221">
        <w:trPr>
          <w:trHeight w:val="437"/>
        </w:trPr>
        <w:tc>
          <w:tcPr>
            <w:tcW w:w="1798" w:type="dxa"/>
            <w:vMerge/>
            <w:vAlign w:val="center"/>
          </w:tcPr>
          <w:p w14:paraId="3A8EF2E8"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190984AD"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5850-7725</w:t>
            </w:r>
          </w:p>
        </w:tc>
        <w:tc>
          <w:tcPr>
            <w:tcW w:w="1474" w:type="dxa"/>
            <w:vAlign w:val="center"/>
          </w:tcPr>
          <w:p w14:paraId="1D33A4E3"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ign w:val="center"/>
          </w:tcPr>
          <w:p w14:paraId="6149493E"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213BDE8C" w14:textId="77777777" w:rsidTr="00AE5221">
        <w:trPr>
          <w:trHeight w:val="460"/>
        </w:trPr>
        <w:tc>
          <w:tcPr>
            <w:tcW w:w="1798" w:type="dxa"/>
            <w:vMerge w:val="restart"/>
            <w:vAlign w:val="center"/>
          </w:tcPr>
          <w:p w14:paraId="315A3609"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Wireless microphone</w:t>
            </w:r>
          </w:p>
          <w:p w14:paraId="6CD7B801"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 xml:space="preserve"> (WM)</w:t>
            </w:r>
          </w:p>
        </w:tc>
        <w:tc>
          <w:tcPr>
            <w:tcW w:w="1871" w:type="dxa"/>
            <w:vAlign w:val="center"/>
          </w:tcPr>
          <w:p w14:paraId="2ABAFC2B"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87-108</w:t>
            </w:r>
          </w:p>
        </w:tc>
        <w:tc>
          <w:tcPr>
            <w:tcW w:w="1474" w:type="dxa"/>
            <w:vAlign w:val="center"/>
          </w:tcPr>
          <w:p w14:paraId="6268D68F"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restart"/>
            <w:vAlign w:val="center"/>
          </w:tcPr>
          <w:p w14:paraId="6AFC1D17"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The frequency band listed in Table 2 of Section 2.4.2 can be used, and the power and bandwidth requirements corresponding to the frequencies are also detailed. It is strongly recommended that users without special needs use wired microphones for their work.</w:t>
            </w:r>
          </w:p>
          <w:p w14:paraId="64F4DFD5"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Users are strongly advised not to apply for 2GHz band.</w:t>
            </w:r>
          </w:p>
        </w:tc>
      </w:tr>
      <w:tr w:rsidR="00857430" w14:paraId="1DD752F8" w14:textId="77777777" w:rsidTr="00AE5221">
        <w:trPr>
          <w:trHeight w:val="460"/>
        </w:trPr>
        <w:tc>
          <w:tcPr>
            <w:tcW w:w="1798" w:type="dxa"/>
            <w:vMerge/>
            <w:vAlign w:val="center"/>
          </w:tcPr>
          <w:p w14:paraId="10D5777B"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68555C42"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30-87</w:t>
            </w:r>
          </w:p>
        </w:tc>
        <w:tc>
          <w:tcPr>
            <w:tcW w:w="1474" w:type="dxa"/>
            <w:vAlign w:val="center"/>
          </w:tcPr>
          <w:p w14:paraId="2DC1411F"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High</w:t>
            </w:r>
          </w:p>
        </w:tc>
        <w:tc>
          <w:tcPr>
            <w:tcW w:w="3742" w:type="dxa"/>
            <w:vMerge/>
            <w:vAlign w:val="center"/>
          </w:tcPr>
          <w:p w14:paraId="69EC0060"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483E0D82" w14:textId="77777777" w:rsidTr="00AE5221">
        <w:trPr>
          <w:trHeight w:val="460"/>
        </w:trPr>
        <w:tc>
          <w:tcPr>
            <w:tcW w:w="1798" w:type="dxa"/>
            <w:vMerge/>
            <w:vAlign w:val="center"/>
          </w:tcPr>
          <w:p w14:paraId="6896C3BE"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7AE02D15"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189.9-223</w:t>
            </w:r>
          </w:p>
        </w:tc>
        <w:tc>
          <w:tcPr>
            <w:tcW w:w="1474" w:type="dxa"/>
            <w:vAlign w:val="center"/>
          </w:tcPr>
          <w:p w14:paraId="052E6F66"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61745DC4"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3BDEC9BF" w14:textId="77777777" w:rsidTr="00AE5221">
        <w:trPr>
          <w:trHeight w:val="460"/>
        </w:trPr>
        <w:tc>
          <w:tcPr>
            <w:tcW w:w="1798" w:type="dxa"/>
            <w:vMerge/>
            <w:vAlign w:val="center"/>
          </w:tcPr>
          <w:p w14:paraId="0F98FDE2"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7B508FC7"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470-510</w:t>
            </w:r>
          </w:p>
        </w:tc>
        <w:tc>
          <w:tcPr>
            <w:tcW w:w="1474" w:type="dxa"/>
            <w:vAlign w:val="center"/>
          </w:tcPr>
          <w:p w14:paraId="5CA8CCD6"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52C71E35"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32DC583A" w14:textId="77777777" w:rsidTr="00AE5221">
        <w:trPr>
          <w:trHeight w:val="460"/>
        </w:trPr>
        <w:tc>
          <w:tcPr>
            <w:tcW w:w="1798" w:type="dxa"/>
            <w:vMerge/>
            <w:vAlign w:val="center"/>
          </w:tcPr>
          <w:p w14:paraId="6CEE6CD7"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11D266C0"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630-698</w:t>
            </w:r>
          </w:p>
        </w:tc>
        <w:tc>
          <w:tcPr>
            <w:tcW w:w="1474" w:type="dxa"/>
            <w:vAlign w:val="center"/>
          </w:tcPr>
          <w:p w14:paraId="4FBC83EE"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0E1E1370"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1270728D" w14:textId="77777777" w:rsidTr="00AE5221">
        <w:trPr>
          <w:trHeight w:val="460"/>
        </w:trPr>
        <w:tc>
          <w:tcPr>
            <w:tcW w:w="1798" w:type="dxa"/>
            <w:vMerge/>
            <w:vAlign w:val="center"/>
          </w:tcPr>
          <w:p w14:paraId="4A3166D0"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644206D0"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798-806</w:t>
            </w:r>
          </w:p>
        </w:tc>
        <w:tc>
          <w:tcPr>
            <w:tcW w:w="1474" w:type="dxa"/>
            <w:vAlign w:val="center"/>
          </w:tcPr>
          <w:p w14:paraId="540C3DD1"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ign w:val="center"/>
          </w:tcPr>
          <w:p w14:paraId="74AC561C"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2DDF4ACA" w14:textId="77777777" w:rsidTr="00AE5221">
        <w:trPr>
          <w:trHeight w:val="284"/>
        </w:trPr>
        <w:tc>
          <w:tcPr>
            <w:tcW w:w="1798" w:type="dxa"/>
            <w:vMerge w:val="restart"/>
            <w:vAlign w:val="center"/>
          </w:tcPr>
          <w:p w14:paraId="7EE740CB"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Telemetry and telecommand</w:t>
            </w:r>
          </w:p>
          <w:p w14:paraId="08ADA715"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(TC)</w:t>
            </w:r>
          </w:p>
        </w:tc>
        <w:tc>
          <w:tcPr>
            <w:tcW w:w="1871" w:type="dxa"/>
            <w:vAlign w:val="center"/>
          </w:tcPr>
          <w:p w14:paraId="08EF8382"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314-316</w:t>
            </w:r>
          </w:p>
        </w:tc>
        <w:tc>
          <w:tcPr>
            <w:tcW w:w="1474" w:type="dxa"/>
            <w:vAlign w:val="center"/>
          </w:tcPr>
          <w:p w14:paraId="6794D283"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High</w:t>
            </w:r>
          </w:p>
        </w:tc>
        <w:tc>
          <w:tcPr>
            <w:tcW w:w="3742" w:type="dxa"/>
            <w:vMerge w:val="restart"/>
            <w:vAlign w:val="center"/>
          </w:tcPr>
          <w:p w14:paraId="535CE5F2"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Application is also required for using ISM frequency bands such as 2400-2483.5MHz and5725-5850MHz.</w:t>
            </w:r>
          </w:p>
          <w:p w14:paraId="2DEE6682"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It is strongly recommended users to use the frequencies in Table 3 of Section 2.5.2, where the corresponding power and bandwidth requirements are also specified.</w:t>
            </w:r>
          </w:p>
        </w:tc>
      </w:tr>
      <w:tr w:rsidR="00857430" w14:paraId="670C7A0E" w14:textId="77777777" w:rsidTr="00AE5221">
        <w:trPr>
          <w:trHeight w:val="284"/>
        </w:trPr>
        <w:tc>
          <w:tcPr>
            <w:tcW w:w="1798" w:type="dxa"/>
            <w:vMerge/>
            <w:vAlign w:val="center"/>
          </w:tcPr>
          <w:p w14:paraId="6A44FEBF"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73EDDDA5"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430-432</w:t>
            </w:r>
          </w:p>
        </w:tc>
        <w:tc>
          <w:tcPr>
            <w:tcW w:w="1474" w:type="dxa"/>
            <w:vAlign w:val="center"/>
          </w:tcPr>
          <w:p w14:paraId="075CF13D"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ign w:val="center"/>
          </w:tcPr>
          <w:p w14:paraId="139F7306"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146769F9" w14:textId="77777777" w:rsidTr="00AE5221">
        <w:trPr>
          <w:trHeight w:val="284"/>
        </w:trPr>
        <w:tc>
          <w:tcPr>
            <w:tcW w:w="1798" w:type="dxa"/>
            <w:vMerge/>
            <w:vAlign w:val="center"/>
          </w:tcPr>
          <w:p w14:paraId="64B352DC"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4E7EB1B7"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433.05-434.79</w:t>
            </w:r>
          </w:p>
        </w:tc>
        <w:tc>
          <w:tcPr>
            <w:tcW w:w="1474" w:type="dxa"/>
            <w:vAlign w:val="center"/>
          </w:tcPr>
          <w:p w14:paraId="6D74939E"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ign w:val="center"/>
          </w:tcPr>
          <w:p w14:paraId="2C5001F2"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5601CAA3" w14:textId="77777777" w:rsidTr="00AE5221">
        <w:trPr>
          <w:trHeight w:val="284"/>
        </w:trPr>
        <w:tc>
          <w:tcPr>
            <w:tcW w:w="1798" w:type="dxa"/>
            <w:vMerge/>
            <w:vAlign w:val="center"/>
          </w:tcPr>
          <w:p w14:paraId="5E592CC1"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1E16C3E7"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470-566</w:t>
            </w:r>
          </w:p>
        </w:tc>
        <w:tc>
          <w:tcPr>
            <w:tcW w:w="1474" w:type="dxa"/>
            <w:vAlign w:val="center"/>
          </w:tcPr>
          <w:p w14:paraId="6A663BF3"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6F16BA9B"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0E85A45D" w14:textId="77777777" w:rsidTr="00AE5221">
        <w:trPr>
          <w:trHeight w:val="284"/>
        </w:trPr>
        <w:tc>
          <w:tcPr>
            <w:tcW w:w="1798" w:type="dxa"/>
            <w:vMerge/>
            <w:vAlign w:val="center"/>
          </w:tcPr>
          <w:p w14:paraId="1DC7B2A6"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111D3F35"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614-698</w:t>
            </w:r>
          </w:p>
        </w:tc>
        <w:tc>
          <w:tcPr>
            <w:tcW w:w="1474" w:type="dxa"/>
            <w:vAlign w:val="center"/>
          </w:tcPr>
          <w:p w14:paraId="2A0E90DF"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0BD892D5"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5EFC6D5D" w14:textId="77777777" w:rsidTr="00AE5221">
        <w:trPr>
          <w:trHeight w:val="284"/>
        </w:trPr>
        <w:tc>
          <w:tcPr>
            <w:tcW w:w="1798" w:type="dxa"/>
            <w:vMerge/>
            <w:vAlign w:val="center"/>
          </w:tcPr>
          <w:p w14:paraId="37FF32FE"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5453FE62"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868-868.6</w:t>
            </w:r>
          </w:p>
        </w:tc>
        <w:tc>
          <w:tcPr>
            <w:tcW w:w="1474" w:type="dxa"/>
            <w:vAlign w:val="center"/>
          </w:tcPr>
          <w:p w14:paraId="3552D3B6"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ign w:val="center"/>
          </w:tcPr>
          <w:p w14:paraId="4590CC5A"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4FBC914B" w14:textId="77777777" w:rsidTr="00AE5221">
        <w:trPr>
          <w:trHeight w:val="284"/>
        </w:trPr>
        <w:tc>
          <w:tcPr>
            <w:tcW w:w="1798" w:type="dxa"/>
            <w:vMerge/>
            <w:vAlign w:val="center"/>
          </w:tcPr>
          <w:p w14:paraId="14FC6C5E"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32D614FC"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418.950</w:t>
            </w:r>
            <w:r w:rsidRPr="00AE5221">
              <w:rPr>
                <w:rFonts w:eastAsia="SimSun" w:hint="eastAsia"/>
                <w:sz w:val="21"/>
                <w:szCs w:val="21"/>
                <w:lang w:eastAsia="zh-CN"/>
              </w:rPr>
              <w:t>、</w:t>
            </w:r>
            <w:r w:rsidRPr="00AE5221">
              <w:rPr>
                <w:rFonts w:eastAsia="SimSun"/>
                <w:sz w:val="21"/>
                <w:szCs w:val="21"/>
                <w:lang w:eastAsia="zh-CN"/>
              </w:rPr>
              <w:t>418.975</w:t>
            </w:r>
            <w:r w:rsidRPr="00AE5221">
              <w:rPr>
                <w:rFonts w:eastAsia="SimSun" w:hint="eastAsia"/>
                <w:sz w:val="21"/>
                <w:szCs w:val="21"/>
                <w:lang w:eastAsia="zh-CN"/>
              </w:rPr>
              <w:t>、</w:t>
            </w:r>
            <w:r w:rsidRPr="00AE5221">
              <w:rPr>
                <w:rFonts w:eastAsia="SimSun"/>
                <w:sz w:val="21"/>
                <w:szCs w:val="21"/>
                <w:lang w:eastAsia="zh-CN"/>
              </w:rPr>
              <w:t>419.000</w:t>
            </w:r>
            <w:r w:rsidRPr="00AE5221">
              <w:rPr>
                <w:rFonts w:eastAsia="SimSun" w:hint="eastAsia"/>
                <w:sz w:val="21"/>
                <w:szCs w:val="21"/>
                <w:lang w:eastAsia="zh-CN"/>
              </w:rPr>
              <w:t>、</w:t>
            </w:r>
            <w:r w:rsidRPr="00AE5221">
              <w:rPr>
                <w:rFonts w:eastAsia="SimSun"/>
                <w:sz w:val="21"/>
                <w:szCs w:val="21"/>
                <w:lang w:eastAsia="zh-CN"/>
              </w:rPr>
              <w:t>419.025</w:t>
            </w:r>
            <w:r w:rsidRPr="00AE5221">
              <w:rPr>
                <w:rFonts w:eastAsia="SimSun" w:hint="eastAsia"/>
                <w:sz w:val="21"/>
                <w:szCs w:val="21"/>
                <w:lang w:eastAsia="zh-CN"/>
              </w:rPr>
              <w:t>、</w:t>
            </w:r>
            <w:r w:rsidRPr="00AE5221">
              <w:rPr>
                <w:rFonts w:eastAsia="SimSun"/>
                <w:sz w:val="21"/>
                <w:szCs w:val="21"/>
                <w:lang w:eastAsia="zh-CN"/>
              </w:rPr>
              <w:t>419.050</w:t>
            </w:r>
            <w:r w:rsidRPr="00AE5221">
              <w:rPr>
                <w:rFonts w:eastAsia="SimSun" w:hint="eastAsia"/>
                <w:sz w:val="21"/>
                <w:szCs w:val="21"/>
                <w:lang w:eastAsia="zh-CN"/>
              </w:rPr>
              <w:t>、</w:t>
            </w:r>
            <w:r w:rsidRPr="00AE5221">
              <w:rPr>
                <w:rFonts w:eastAsia="SimSun"/>
                <w:sz w:val="21"/>
                <w:szCs w:val="21"/>
                <w:lang w:eastAsia="zh-CN"/>
              </w:rPr>
              <w:t>419.075</w:t>
            </w:r>
            <w:r w:rsidRPr="00AE5221">
              <w:rPr>
                <w:rFonts w:eastAsia="SimSun" w:hint="eastAsia"/>
                <w:sz w:val="21"/>
                <w:szCs w:val="21"/>
                <w:lang w:eastAsia="zh-CN"/>
              </w:rPr>
              <w:t>、</w:t>
            </w:r>
            <w:r w:rsidRPr="00AE5221">
              <w:rPr>
                <w:rFonts w:eastAsia="SimSun"/>
                <w:sz w:val="21"/>
                <w:szCs w:val="21"/>
                <w:lang w:eastAsia="zh-CN"/>
              </w:rPr>
              <w:t>419.100</w:t>
            </w:r>
            <w:r w:rsidRPr="00AE5221">
              <w:rPr>
                <w:rFonts w:eastAsia="SimSun" w:hint="eastAsia"/>
                <w:sz w:val="21"/>
                <w:szCs w:val="21"/>
                <w:lang w:eastAsia="zh-CN"/>
              </w:rPr>
              <w:t>、</w:t>
            </w:r>
            <w:r w:rsidRPr="00AE5221">
              <w:rPr>
                <w:rFonts w:eastAsia="SimSun"/>
                <w:sz w:val="21"/>
                <w:szCs w:val="21"/>
                <w:lang w:eastAsia="zh-CN"/>
              </w:rPr>
              <w:t>419.125</w:t>
            </w:r>
            <w:r w:rsidRPr="00AE5221">
              <w:rPr>
                <w:rFonts w:eastAsia="SimSun" w:hint="eastAsia"/>
                <w:sz w:val="21"/>
                <w:szCs w:val="21"/>
                <w:lang w:eastAsia="zh-CN"/>
              </w:rPr>
              <w:t>、</w:t>
            </w:r>
            <w:r w:rsidRPr="00AE5221">
              <w:rPr>
                <w:rFonts w:eastAsia="SimSun"/>
                <w:sz w:val="21"/>
                <w:szCs w:val="21"/>
                <w:lang w:eastAsia="zh-CN"/>
              </w:rPr>
              <w:t>419.150</w:t>
            </w:r>
            <w:r w:rsidRPr="00AE5221">
              <w:rPr>
                <w:rFonts w:eastAsia="SimSun" w:hint="eastAsia"/>
                <w:sz w:val="21"/>
                <w:szCs w:val="21"/>
                <w:lang w:eastAsia="zh-CN"/>
              </w:rPr>
              <w:t>、</w:t>
            </w:r>
            <w:r w:rsidRPr="00AE5221">
              <w:rPr>
                <w:rFonts w:eastAsia="SimSun"/>
                <w:sz w:val="21"/>
                <w:szCs w:val="21"/>
                <w:lang w:eastAsia="zh-CN"/>
              </w:rPr>
              <w:t>419.175</w:t>
            </w:r>
            <w:r w:rsidRPr="00AE5221">
              <w:rPr>
                <w:rFonts w:eastAsia="SimSun" w:hint="eastAsia"/>
                <w:sz w:val="21"/>
                <w:szCs w:val="21"/>
                <w:lang w:eastAsia="zh-CN"/>
              </w:rPr>
              <w:t>、</w:t>
            </w:r>
            <w:r w:rsidRPr="00AE5221">
              <w:rPr>
                <w:rFonts w:eastAsia="SimSun"/>
                <w:sz w:val="21"/>
                <w:szCs w:val="21"/>
                <w:lang w:eastAsia="zh-CN"/>
              </w:rPr>
              <w:t>419.200</w:t>
            </w:r>
            <w:r w:rsidRPr="00AE5221">
              <w:rPr>
                <w:rFonts w:eastAsia="SimSun" w:hint="eastAsia"/>
                <w:sz w:val="21"/>
                <w:szCs w:val="21"/>
                <w:lang w:eastAsia="zh-CN"/>
              </w:rPr>
              <w:t>、</w:t>
            </w:r>
            <w:r w:rsidRPr="00AE5221">
              <w:rPr>
                <w:rFonts w:eastAsia="SimSun"/>
                <w:sz w:val="21"/>
                <w:szCs w:val="21"/>
                <w:lang w:eastAsia="zh-CN"/>
              </w:rPr>
              <w:t>419.250</w:t>
            </w:r>
            <w:r w:rsidRPr="00AE5221">
              <w:rPr>
                <w:rFonts w:eastAsia="SimSun" w:hint="eastAsia"/>
                <w:sz w:val="21"/>
                <w:szCs w:val="21"/>
                <w:lang w:eastAsia="zh-CN"/>
              </w:rPr>
              <w:t>、</w:t>
            </w:r>
            <w:r w:rsidRPr="00AE5221">
              <w:rPr>
                <w:rFonts w:eastAsia="SimSun"/>
                <w:sz w:val="21"/>
                <w:szCs w:val="21"/>
                <w:lang w:eastAsia="zh-CN"/>
              </w:rPr>
              <w:t>419.275</w:t>
            </w:r>
          </w:p>
        </w:tc>
        <w:tc>
          <w:tcPr>
            <w:tcW w:w="1474" w:type="dxa"/>
            <w:vAlign w:val="center"/>
          </w:tcPr>
          <w:p w14:paraId="59EFE249"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ign w:val="center"/>
          </w:tcPr>
          <w:p w14:paraId="62C8E315"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5267529B" w14:textId="77777777" w:rsidTr="00AE5221">
        <w:trPr>
          <w:trHeight w:val="510"/>
        </w:trPr>
        <w:tc>
          <w:tcPr>
            <w:tcW w:w="1798" w:type="dxa"/>
            <w:vMerge w:val="restart"/>
            <w:vAlign w:val="center"/>
          </w:tcPr>
          <w:p w14:paraId="101EBCF8"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In-ear monitor system (IEMS)</w:t>
            </w:r>
          </w:p>
        </w:tc>
        <w:tc>
          <w:tcPr>
            <w:tcW w:w="1871" w:type="dxa"/>
            <w:vAlign w:val="center"/>
          </w:tcPr>
          <w:p w14:paraId="06443DF4"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76-87</w:t>
            </w:r>
          </w:p>
        </w:tc>
        <w:tc>
          <w:tcPr>
            <w:tcW w:w="1474" w:type="dxa"/>
            <w:vAlign w:val="center"/>
          </w:tcPr>
          <w:p w14:paraId="0309748A"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High</w:t>
            </w:r>
          </w:p>
        </w:tc>
        <w:tc>
          <w:tcPr>
            <w:tcW w:w="3742" w:type="dxa"/>
            <w:vMerge w:val="restart"/>
            <w:vAlign w:val="center"/>
          </w:tcPr>
          <w:p w14:paraId="1CC87CC5"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 xml:space="preserve">76-87MHz band is strongly recommended. For the frequency of the in-ear feedback that works together with wireless microphone without using broadcast </w:t>
            </w:r>
            <w:r w:rsidRPr="00AE5221">
              <w:rPr>
                <w:rFonts w:eastAsia="SimSun"/>
                <w:sz w:val="21"/>
                <w:szCs w:val="21"/>
                <w:lang w:eastAsia="zh-CN"/>
              </w:rPr>
              <w:lastRenderedPageBreak/>
              <w:t>transmitter, please refer to Section 2.4 of wireless microphone.</w:t>
            </w:r>
          </w:p>
        </w:tc>
      </w:tr>
      <w:tr w:rsidR="00857430" w14:paraId="59548889" w14:textId="77777777" w:rsidTr="00AE5221">
        <w:trPr>
          <w:trHeight w:val="510"/>
        </w:trPr>
        <w:tc>
          <w:tcPr>
            <w:tcW w:w="1798" w:type="dxa"/>
            <w:vMerge/>
            <w:vAlign w:val="center"/>
          </w:tcPr>
          <w:p w14:paraId="60D8E843"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7C533804"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470-566</w:t>
            </w:r>
          </w:p>
        </w:tc>
        <w:tc>
          <w:tcPr>
            <w:tcW w:w="1474" w:type="dxa"/>
            <w:vAlign w:val="center"/>
          </w:tcPr>
          <w:p w14:paraId="1F98DDF4"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46878DB7"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42F7115B" w14:textId="77777777" w:rsidTr="00AE5221">
        <w:trPr>
          <w:trHeight w:val="510"/>
        </w:trPr>
        <w:tc>
          <w:tcPr>
            <w:tcW w:w="1798" w:type="dxa"/>
            <w:vMerge/>
            <w:vAlign w:val="center"/>
          </w:tcPr>
          <w:p w14:paraId="1B06CE8E"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6F2EEECE"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606-702</w:t>
            </w:r>
          </w:p>
        </w:tc>
        <w:tc>
          <w:tcPr>
            <w:tcW w:w="1474" w:type="dxa"/>
            <w:vAlign w:val="center"/>
          </w:tcPr>
          <w:p w14:paraId="768C5124"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0011B91C"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5D3E2530" w14:textId="77777777" w:rsidTr="00AE5221">
        <w:trPr>
          <w:trHeight w:val="510"/>
        </w:trPr>
        <w:tc>
          <w:tcPr>
            <w:tcW w:w="1798" w:type="dxa"/>
            <w:vMerge w:val="restart"/>
            <w:vAlign w:val="center"/>
          </w:tcPr>
          <w:p w14:paraId="1B61B404"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Wireless LAN and Bluetooth equipment (WLAN&amp;BT)</w:t>
            </w:r>
          </w:p>
        </w:tc>
        <w:tc>
          <w:tcPr>
            <w:tcW w:w="1871" w:type="dxa"/>
            <w:vAlign w:val="center"/>
          </w:tcPr>
          <w:p w14:paraId="0E43CA68"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2400-2483.5</w:t>
            </w:r>
          </w:p>
        </w:tc>
        <w:tc>
          <w:tcPr>
            <w:tcW w:w="1474" w:type="dxa"/>
            <w:vAlign w:val="center"/>
          </w:tcPr>
          <w:p w14:paraId="59B8C029"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restart"/>
            <w:vAlign w:val="center"/>
          </w:tcPr>
          <w:p w14:paraId="1FB0D092"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Unless for special requirement, it is strongly recommended that users access WLAN network provided by Beijing 2022 or by mobile communication operators, and frequency applications for private WLAN access point or hotspots will not be approved</w:t>
            </w:r>
          </w:p>
        </w:tc>
      </w:tr>
      <w:tr w:rsidR="00857430" w14:paraId="40DE9A87" w14:textId="77777777" w:rsidTr="00AE5221">
        <w:trPr>
          <w:trHeight w:val="510"/>
        </w:trPr>
        <w:tc>
          <w:tcPr>
            <w:tcW w:w="1798" w:type="dxa"/>
            <w:vMerge/>
            <w:vAlign w:val="center"/>
          </w:tcPr>
          <w:p w14:paraId="34258C76"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1F8A6588"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5150-5350</w:t>
            </w:r>
          </w:p>
          <w:p w14:paraId="1B65E401"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w:t>
            </w:r>
            <w:proofErr w:type="gramStart"/>
            <w:r w:rsidRPr="00AE5221">
              <w:rPr>
                <w:rFonts w:eastAsia="SimSun"/>
                <w:sz w:val="21"/>
                <w:szCs w:val="21"/>
                <w:lang w:eastAsia="zh-CN"/>
              </w:rPr>
              <w:t>indoor</w:t>
            </w:r>
            <w:proofErr w:type="gramEnd"/>
            <w:r w:rsidRPr="00AE5221">
              <w:rPr>
                <w:rFonts w:eastAsia="SimSun"/>
                <w:sz w:val="21"/>
                <w:szCs w:val="21"/>
                <w:lang w:eastAsia="zh-CN"/>
              </w:rPr>
              <w:t xml:space="preserve"> use only)</w:t>
            </w:r>
          </w:p>
        </w:tc>
        <w:tc>
          <w:tcPr>
            <w:tcW w:w="1474" w:type="dxa"/>
            <w:vAlign w:val="center"/>
          </w:tcPr>
          <w:p w14:paraId="2EE8CCC9"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34050D5E"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7375C248" w14:textId="77777777" w:rsidTr="00AE5221">
        <w:trPr>
          <w:trHeight w:val="510"/>
        </w:trPr>
        <w:tc>
          <w:tcPr>
            <w:tcW w:w="1798" w:type="dxa"/>
            <w:vMerge/>
            <w:vAlign w:val="center"/>
          </w:tcPr>
          <w:p w14:paraId="36DAFC8B"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0A172FA0"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5725-5850</w:t>
            </w:r>
          </w:p>
        </w:tc>
        <w:tc>
          <w:tcPr>
            <w:tcW w:w="1474" w:type="dxa"/>
            <w:vAlign w:val="center"/>
          </w:tcPr>
          <w:p w14:paraId="368AB969"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02F7B209"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6DB125DF" w14:textId="77777777" w:rsidTr="00AE5221">
        <w:trPr>
          <w:trHeight w:val="283"/>
        </w:trPr>
        <w:tc>
          <w:tcPr>
            <w:tcW w:w="1798" w:type="dxa"/>
            <w:vMerge w:val="restart"/>
            <w:vAlign w:val="center"/>
          </w:tcPr>
          <w:p w14:paraId="07AB3B26"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Microwave fixed link (FL) and microwave mobile link (ML)</w:t>
            </w:r>
          </w:p>
        </w:tc>
        <w:tc>
          <w:tcPr>
            <w:tcW w:w="1871" w:type="dxa"/>
            <w:vAlign w:val="center"/>
          </w:tcPr>
          <w:p w14:paraId="4F08D614"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4400-4800</w:t>
            </w:r>
          </w:p>
        </w:tc>
        <w:tc>
          <w:tcPr>
            <w:tcW w:w="1474" w:type="dxa"/>
            <w:vAlign w:val="center"/>
          </w:tcPr>
          <w:p w14:paraId="21099CBA"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restart"/>
            <w:vAlign w:val="center"/>
          </w:tcPr>
          <w:p w14:paraId="08CE4EC9"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Analysis shall be made according to the link conditions.</w:t>
            </w:r>
          </w:p>
        </w:tc>
      </w:tr>
      <w:tr w:rsidR="00857430" w14:paraId="66BEE10E" w14:textId="77777777" w:rsidTr="00AE5221">
        <w:trPr>
          <w:trHeight w:val="283"/>
        </w:trPr>
        <w:tc>
          <w:tcPr>
            <w:tcW w:w="1798" w:type="dxa"/>
            <w:vMerge/>
            <w:vAlign w:val="center"/>
          </w:tcPr>
          <w:p w14:paraId="4006C656"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5EF3A17D"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6425-8500</w:t>
            </w:r>
          </w:p>
        </w:tc>
        <w:tc>
          <w:tcPr>
            <w:tcW w:w="1474" w:type="dxa"/>
            <w:vAlign w:val="center"/>
          </w:tcPr>
          <w:p w14:paraId="438726DB"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ign w:val="center"/>
          </w:tcPr>
          <w:p w14:paraId="32EA6F5C"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147D2E84" w14:textId="77777777" w:rsidTr="00AE5221">
        <w:trPr>
          <w:trHeight w:val="283"/>
        </w:trPr>
        <w:tc>
          <w:tcPr>
            <w:tcW w:w="1798" w:type="dxa"/>
            <w:vMerge/>
            <w:vAlign w:val="center"/>
          </w:tcPr>
          <w:p w14:paraId="43CCBE9C"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20B94F6D"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10700-11700</w:t>
            </w:r>
          </w:p>
        </w:tc>
        <w:tc>
          <w:tcPr>
            <w:tcW w:w="1474" w:type="dxa"/>
            <w:vAlign w:val="center"/>
          </w:tcPr>
          <w:p w14:paraId="0028B988"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ign w:val="center"/>
          </w:tcPr>
          <w:p w14:paraId="35623AF9"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045E076E" w14:textId="77777777" w:rsidTr="00AE5221">
        <w:trPr>
          <w:trHeight w:val="283"/>
        </w:trPr>
        <w:tc>
          <w:tcPr>
            <w:tcW w:w="1798" w:type="dxa"/>
            <w:vMerge/>
            <w:vAlign w:val="center"/>
          </w:tcPr>
          <w:p w14:paraId="216E2777"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19ECCBD6"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14500-15350</w:t>
            </w:r>
          </w:p>
        </w:tc>
        <w:tc>
          <w:tcPr>
            <w:tcW w:w="1474" w:type="dxa"/>
            <w:vAlign w:val="center"/>
          </w:tcPr>
          <w:p w14:paraId="2C548EC9"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High</w:t>
            </w:r>
          </w:p>
        </w:tc>
        <w:tc>
          <w:tcPr>
            <w:tcW w:w="3742" w:type="dxa"/>
            <w:vMerge/>
            <w:vAlign w:val="center"/>
          </w:tcPr>
          <w:p w14:paraId="42F677C8"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7D4E8C4E" w14:textId="77777777" w:rsidTr="00AE5221">
        <w:trPr>
          <w:trHeight w:val="283"/>
        </w:trPr>
        <w:tc>
          <w:tcPr>
            <w:tcW w:w="1798" w:type="dxa"/>
            <w:vMerge/>
            <w:vAlign w:val="center"/>
          </w:tcPr>
          <w:p w14:paraId="264FBD49"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5C1D6772"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17700-19700</w:t>
            </w:r>
          </w:p>
        </w:tc>
        <w:tc>
          <w:tcPr>
            <w:tcW w:w="1474" w:type="dxa"/>
            <w:vAlign w:val="center"/>
          </w:tcPr>
          <w:p w14:paraId="6F1656A7"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High</w:t>
            </w:r>
          </w:p>
        </w:tc>
        <w:tc>
          <w:tcPr>
            <w:tcW w:w="3742" w:type="dxa"/>
            <w:vMerge/>
            <w:vAlign w:val="center"/>
          </w:tcPr>
          <w:p w14:paraId="4707477E"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6A9A1D76" w14:textId="77777777" w:rsidTr="00AE5221">
        <w:trPr>
          <w:trHeight w:val="283"/>
        </w:trPr>
        <w:tc>
          <w:tcPr>
            <w:tcW w:w="1798" w:type="dxa"/>
            <w:vMerge/>
            <w:vAlign w:val="center"/>
          </w:tcPr>
          <w:p w14:paraId="49697CE1" w14:textId="77777777" w:rsidR="00857430" w:rsidRPr="00AE5221" w:rsidRDefault="00857430" w:rsidP="00AE5221">
            <w:pPr>
              <w:jc w:val="center"/>
              <w:rPr>
                <w:rFonts w:ascii="Times New Roman" w:eastAsia="SimSun" w:hAnsi="Times New Roman"/>
                <w:sz w:val="21"/>
                <w:szCs w:val="21"/>
                <w:lang w:eastAsia="zh-CN"/>
              </w:rPr>
            </w:pPr>
          </w:p>
        </w:tc>
        <w:tc>
          <w:tcPr>
            <w:tcW w:w="1871" w:type="dxa"/>
            <w:vAlign w:val="center"/>
          </w:tcPr>
          <w:p w14:paraId="6EE896FB"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21200-23600</w:t>
            </w:r>
          </w:p>
        </w:tc>
        <w:tc>
          <w:tcPr>
            <w:tcW w:w="1474" w:type="dxa"/>
            <w:vAlign w:val="center"/>
          </w:tcPr>
          <w:p w14:paraId="6BF513D1"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High</w:t>
            </w:r>
          </w:p>
        </w:tc>
        <w:tc>
          <w:tcPr>
            <w:tcW w:w="3742" w:type="dxa"/>
            <w:vMerge/>
            <w:vAlign w:val="center"/>
          </w:tcPr>
          <w:p w14:paraId="340623D9" w14:textId="77777777" w:rsidR="00857430" w:rsidRPr="00AE5221" w:rsidRDefault="00857430" w:rsidP="00AE5221">
            <w:pPr>
              <w:spacing w:after="0" w:line="240" w:lineRule="auto"/>
              <w:jc w:val="both"/>
              <w:rPr>
                <w:rFonts w:ascii="Times New Roman" w:eastAsia="SimSun" w:hAnsi="Times New Roman"/>
                <w:sz w:val="21"/>
                <w:szCs w:val="21"/>
                <w:lang w:eastAsia="zh-CN"/>
              </w:rPr>
            </w:pPr>
          </w:p>
        </w:tc>
      </w:tr>
      <w:tr w:rsidR="00857430" w14:paraId="05A24886" w14:textId="77777777" w:rsidTr="00AE5221">
        <w:trPr>
          <w:trHeight w:val="1020"/>
        </w:trPr>
        <w:tc>
          <w:tcPr>
            <w:tcW w:w="1798" w:type="dxa"/>
            <w:vMerge w:val="restart"/>
            <w:vAlign w:val="center"/>
          </w:tcPr>
          <w:p w14:paraId="35692BB5"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Fixed earth station (FES) and mobile earth station (MES)</w:t>
            </w:r>
          </w:p>
        </w:tc>
        <w:tc>
          <w:tcPr>
            <w:tcW w:w="1871" w:type="dxa"/>
            <w:vAlign w:val="center"/>
          </w:tcPr>
          <w:p w14:paraId="1EBE918D"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Ka-band</w:t>
            </w:r>
          </w:p>
        </w:tc>
        <w:tc>
          <w:tcPr>
            <w:tcW w:w="1474" w:type="dxa"/>
            <w:vAlign w:val="center"/>
          </w:tcPr>
          <w:p w14:paraId="0FE29D0D"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High</w:t>
            </w:r>
          </w:p>
        </w:tc>
        <w:tc>
          <w:tcPr>
            <w:tcW w:w="3742" w:type="dxa"/>
            <w:vMerge w:val="restart"/>
            <w:vAlign w:val="center"/>
          </w:tcPr>
          <w:p w14:paraId="03AFB280"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Due to higher interference risks in C band, it is strongly recommended that users choose the satellites shown in Table 5-7 of Section 2.9.</w:t>
            </w:r>
          </w:p>
          <w:p w14:paraId="065F8383"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Standard C band</w:t>
            </w:r>
          </w:p>
          <w:p w14:paraId="1944F61C" w14:textId="77777777" w:rsidR="00857430" w:rsidRPr="00AE5221" w:rsidRDefault="00857430" w:rsidP="00AE5221">
            <w:pPr>
              <w:spacing w:after="0" w:line="240" w:lineRule="auto"/>
              <w:jc w:val="both"/>
              <w:rPr>
                <w:rFonts w:ascii="Times New Roman" w:eastAsia="SimSun" w:hAnsi="Times New Roman"/>
                <w:sz w:val="21"/>
                <w:szCs w:val="21"/>
                <w:lang w:eastAsia="zh-CN"/>
              </w:rPr>
            </w:pPr>
            <w:r w:rsidRPr="00AE5221">
              <w:rPr>
                <w:rFonts w:eastAsia="SimSun"/>
                <w:sz w:val="21"/>
                <w:szCs w:val="21"/>
                <w:lang w:eastAsia="zh-CN"/>
              </w:rPr>
              <w:t>(3700-4200MHz) can also be used, with a higher interference risk. If standard C-band equipment is to be used, make sure that the RF components of the equipment are capable of withstanding interference from public mobile communications signals from the 3300-3600 MHz band.</w:t>
            </w:r>
          </w:p>
        </w:tc>
      </w:tr>
      <w:tr w:rsidR="00857430" w14:paraId="410D7A9A" w14:textId="77777777" w:rsidTr="00AE5221">
        <w:trPr>
          <w:trHeight w:val="1020"/>
        </w:trPr>
        <w:tc>
          <w:tcPr>
            <w:tcW w:w="1798" w:type="dxa"/>
            <w:vMerge/>
            <w:vAlign w:val="center"/>
          </w:tcPr>
          <w:p w14:paraId="3DC4E092" w14:textId="77777777" w:rsidR="00857430" w:rsidRDefault="00857430" w:rsidP="00AE5221">
            <w:pPr>
              <w:jc w:val="center"/>
              <w:rPr>
                <w:rFonts w:eastAsiaTheme="minorEastAsia"/>
                <w:sz w:val="21"/>
                <w:szCs w:val="21"/>
                <w:lang w:eastAsia="zh-CN"/>
              </w:rPr>
            </w:pPr>
          </w:p>
        </w:tc>
        <w:tc>
          <w:tcPr>
            <w:tcW w:w="1871" w:type="dxa"/>
            <w:vAlign w:val="center"/>
          </w:tcPr>
          <w:p w14:paraId="44E81B1A"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Ku-band</w:t>
            </w:r>
          </w:p>
        </w:tc>
        <w:tc>
          <w:tcPr>
            <w:tcW w:w="1474" w:type="dxa"/>
            <w:vAlign w:val="center"/>
          </w:tcPr>
          <w:p w14:paraId="17649B06"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Medium</w:t>
            </w:r>
          </w:p>
        </w:tc>
        <w:tc>
          <w:tcPr>
            <w:tcW w:w="3742" w:type="dxa"/>
            <w:vMerge/>
            <w:vAlign w:val="center"/>
          </w:tcPr>
          <w:p w14:paraId="099C0236" w14:textId="77777777" w:rsidR="00857430" w:rsidRDefault="00857430" w:rsidP="00AE5221">
            <w:pPr>
              <w:jc w:val="both"/>
              <w:rPr>
                <w:rFonts w:eastAsiaTheme="minorEastAsia"/>
                <w:sz w:val="21"/>
                <w:szCs w:val="21"/>
                <w:lang w:eastAsia="zh-CN"/>
              </w:rPr>
            </w:pPr>
          </w:p>
        </w:tc>
      </w:tr>
      <w:tr w:rsidR="00857430" w14:paraId="7B013552" w14:textId="77777777" w:rsidTr="00AE5221">
        <w:trPr>
          <w:trHeight w:val="1020"/>
        </w:trPr>
        <w:tc>
          <w:tcPr>
            <w:tcW w:w="1798" w:type="dxa"/>
            <w:vMerge/>
            <w:vAlign w:val="center"/>
          </w:tcPr>
          <w:p w14:paraId="3D254D7F" w14:textId="77777777" w:rsidR="00857430" w:rsidRDefault="00857430" w:rsidP="00AE5221">
            <w:pPr>
              <w:jc w:val="center"/>
              <w:rPr>
                <w:rFonts w:eastAsiaTheme="minorEastAsia"/>
                <w:sz w:val="21"/>
                <w:szCs w:val="21"/>
                <w:lang w:eastAsia="zh-CN"/>
              </w:rPr>
            </w:pPr>
          </w:p>
        </w:tc>
        <w:tc>
          <w:tcPr>
            <w:tcW w:w="1871" w:type="dxa"/>
            <w:vAlign w:val="center"/>
          </w:tcPr>
          <w:p w14:paraId="5B1ADC06"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3700-4200(C-band)</w:t>
            </w:r>
          </w:p>
        </w:tc>
        <w:tc>
          <w:tcPr>
            <w:tcW w:w="1474" w:type="dxa"/>
            <w:vAlign w:val="center"/>
          </w:tcPr>
          <w:p w14:paraId="3077B8AF" w14:textId="77777777" w:rsidR="00857430" w:rsidRPr="00AE5221" w:rsidRDefault="00857430" w:rsidP="00AE5221">
            <w:pPr>
              <w:jc w:val="center"/>
              <w:rPr>
                <w:rFonts w:ascii="Times New Roman" w:eastAsia="SimSun" w:hAnsi="Times New Roman"/>
                <w:sz w:val="21"/>
                <w:szCs w:val="21"/>
                <w:lang w:eastAsia="zh-CN"/>
              </w:rPr>
            </w:pPr>
            <w:r w:rsidRPr="00AE5221">
              <w:rPr>
                <w:rFonts w:eastAsia="SimSun"/>
                <w:sz w:val="21"/>
                <w:szCs w:val="21"/>
                <w:lang w:eastAsia="zh-CN"/>
              </w:rPr>
              <w:t>Low</w:t>
            </w:r>
          </w:p>
        </w:tc>
        <w:tc>
          <w:tcPr>
            <w:tcW w:w="3742" w:type="dxa"/>
            <w:vMerge/>
            <w:vAlign w:val="center"/>
          </w:tcPr>
          <w:p w14:paraId="7BF4D7A1" w14:textId="77777777" w:rsidR="00857430" w:rsidRDefault="00857430" w:rsidP="00AE5221">
            <w:pPr>
              <w:jc w:val="both"/>
              <w:rPr>
                <w:rFonts w:eastAsiaTheme="minorEastAsia"/>
                <w:sz w:val="21"/>
                <w:szCs w:val="21"/>
                <w:lang w:eastAsia="zh-CN"/>
              </w:rPr>
            </w:pPr>
          </w:p>
        </w:tc>
      </w:tr>
    </w:tbl>
    <w:p w14:paraId="7867721D" w14:textId="77777777" w:rsidR="00857430" w:rsidRDefault="00857430" w:rsidP="00857430">
      <w:pPr>
        <w:rPr>
          <w:rFonts w:eastAsiaTheme="minorEastAsia"/>
          <w:lang w:eastAsia="zh-CN"/>
        </w:rPr>
      </w:pPr>
      <w:r>
        <w:rPr>
          <w:rFonts w:eastAsiaTheme="minorEastAsia"/>
          <w:lang w:eastAsia="zh-CN"/>
        </w:rPr>
        <w:t>Special requirements other than the available frequency bands in the above table will be negotiated on a case-by-case basis.</w:t>
      </w:r>
    </w:p>
    <w:p w14:paraId="3391AEF5" w14:textId="77777777" w:rsidR="00857430" w:rsidRDefault="00857430" w:rsidP="00857430">
      <w:pPr>
        <w:rPr>
          <w:rFonts w:eastAsiaTheme="minorEastAsia"/>
          <w:lang w:eastAsia="zh-CN"/>
        </w:rPr>
      </w:pPr>
    </w:p>
    <w:p w14:paraId="76F1C08C" w14:textId="77777777" w:rsidR="00857430" w:rsidRPr="00AE5221" w:rsidRDefault="00857430" w:rsidP="00857430">
      <w:pPr>
        <w:pStyle w:val="Heading4"/>
        <w:rPr>
          <w:b w:val="0"/>
        </w:rPr>
      </w:pPr>
      <w:r w:rsidRPr="00AE5221">
        <w:t>3.1.2 Radio Frequency Application and Approval</w:t>
      </w:r>
    </w:p>
    <w:p w14:paraId="3374A901" w14:textId="77777777" w:rsidR="00857430" w:rsidRDefault="00857430" w:rsidP="00857430">
      <w:pPr>
        <w:jc w:val="both"/>
        <w:rPr>
          <w:rFonts w:eastAsiaTheme="minorEastAsia"/>
          <w:lang w:eastAsia="zh-CN"/>
        </w:rPr>
      </w:pPr>
      <w:r>
        <w:rPr>
          <w:rFonts w:eastAsiaTheme="minorEastAsia"/>
          <w:lang w:eastAsia="zh-CN"/>
        </w:rPr>
        <w:t>During the Beijing 2022 Games and its preparation period, domestic and overseas users who need to establish and operate radio stations and use radio transmission equipment (except for the</w:t>
      </w:r>
    </w:p>
    <w:p w14:paraId="1D8465CE" w14:textId="77777777" w:rsidR="00857430" w:rsidRDefault="00857430" w:rsidP="00857430">
      <w:pPr>
        <w:jc w:val="both"/>
        <w:rPr>
          <w:rFonts w:eastAsiaTheme="minorEastAsia"/>
          <w:lang w:eastAsia="zh-CN"/>
        </w:rPr>
      </w:pPr>
      <w:r>
        <w:rPr>
          <w:rFonts w:eastAsiaTheme="minorEastAsia"/>
          <w:lang w:eastAsia="zh-CN"/>
        </w:rPr>
        <w:t xml:space="preserve">license-free equipment) in the Olympic venues and special control areas should submit radio frequency application in advance and obtain the approved frequency license. Domestic and overseas users shall submit frequency application on the Spectrum Order Portal (SOP, </w:t>
      </w:r>
      <w:hyperlink r:id="rId31" w:history="1">
        <w:r w:rsidRPr="00DA7026">
          <w:rPr>
            <w:rStyle w:val="Hyperlink"/>
            <w:rFonts w:eastAsiaTheme="minorEastAsia"/>
            <w:lang w:eastAsia="zh-CN"/>
          </w:rPr>
          <w:t>https://spectrum.beijing2022.cn</w:t>
        </w:r>
      </w:hyperlink>
      <w:r>
        <w:rPr>
          <w:rFonts w:eastAsiaTheme="minorEastAsia"/>
          <w:lang w:eastAsia="zh-CN"/>
        </w:rPr>
        <w:t>), which has been online since January 2021.</w:t>
      </w:r>
    </w:p>
    <w:p w14:paraId="7B424C86" w14:textId="77777777" w:rsidR="00857430" w:rsidRDefault="00857430" w:rsidP="00857430">
      <w:pPr>
        <w:jc w:val="both"/>
        <w:rPr>
          <w:rFonts w:eastAsiaTheme="minorEastAsia"/>
          <w:lang w:eastAsia="zh-CN"/>
        </w:rPr>
      </w:pPr>
    </w:p>
    <w:p w14:paraId="397EB5D4" w14:textId="77777777" w:rsidR="00857430" w:rsidRDefault="00857430" w:rsidP="00857430">
      <w:pPr>
        <w:jc w:val="both"/>
        <w:rPr>
          <w:rFonts w:eastAsiaTheme="minorEastAsia"/>
          <w:lang w:eastAsia="zh-CN"/>
        </w:rPr>
      </w:pPr>
      <w:r>
        <w:rPr>
          <w:rFonts w:eastAsiaTheme="minorEastAsia"/>
          <w:lang w:eastAsia="zh-CN"/>
        </w:rPr>
        <w:t>There are three stages in the frequency application schedule of the Beijing 2022 Games.</w:t>
      </w:r>
    </w:p>
    <w:p w14:paraId="4D125750" w14:textId="77777777" w:rsidR="00857430" w:rsidRDefault="00857430" w:rsidP="00857430">
      <w:pPr>
        <w:jc w:val="both"/>
        <w:rPr>
          <w:rFonts w:eastAsiaTheme="minorEastAsia"/>
          <w:lang w:eastAsia="zh-CN"/>
        </w:rPr>
      </w:pPr>
    </w:p>
    <w:p w14:paraId="53AC74F9" w14:textId="77777777" w:rsidR="00857430" w:rsidRDefault="00857430" w:rsidP="00857430">
      <w:pPr>
        <w:jc w:val="both"/>
        <w:rPr>
          <w:rFonts w:eastAsiaTheme="minorEastAsia"/>
          <w:lang w:eastAsia="zh-CN"/>
        </w:rPr>
      </w:pPr>
      <w:r>
        <w:rPr>
          <w:rFonts w:eastAsiaTheme="minorEastAsia" w:hint="eastAsia"/>
          <w:lang w:eastAsia="zh-CN"/>
        </w:rPr>
        <w:t>(</w:t>
      </w:r>
      <w:r>
        <w:rPr>
          <w:rFonts w:eastAsiaTheme="minorEastAsia"/>
          <w:lang w:eastAsia="zh-CN"/>
        </w:rPr>
        <w:t>1)</w:t>
      </w:r>
      <w:r>
        <w:rPr>
          <w:rFonts w:eastAsia="SimSun"/>
          <w:color w:val="000000"/>
          <w:sz w:val="22"/>
          <w:szCs w:val="22"/>
          <w:lang w:eastAsia="zh-CN" w:bidi="ar"/>
        </w:rPr>
        <w:t xml:space="preserve"> </w:t>
      </w:r>
      <w:r>
        <w:rPr>
          <w:rFonts w:eastAsiaTheme="minorEastAsia"/>
          <w:lang w:eastAsia="zh-CN"/>
        </w:rPr>
        <w:t xml:space="preserve">Normal Application Period </w:t>
      </w:r>
      <w:r>
        <w:rPr>
          <w:rFonts w:eastAsiaTheme="minorEastAsia" w:hint="eastAsia"/>
          <w:lang w:eastAsia="zh-CN"/>
        </w:rPr>
        <w:t>(</w:t>
      </w:r>
      <w:r>
        <w:rPr>
          <w:rFonts w:eastAsiaTheme="minorEastAsia"/>
          <w:lang w:eastAsia="zh-CN"/>
        </w:rPr>
        <w:t>The First Stage</w:t>
      </w:r>
      <w:r>
        <w:rPr>
          <w:rFonts w:eastAsiaTheme="minorEastAsia" w:hint="eastAsia"/>
          <w:lang w:eastAsia="zh-CN"/>
        </w:rPr>
        <w:t>)</w:t>
      </w:r>
      <w:r>
        <w:rPr>
          <w:rFonts w:eastAsiaTheme="minorEastAsia"/>
          <w:lang w:eastAsia="zh-CN"/>
        </w:rPr>
        <w:t xml:space="preserve"> </w:t>
      </w:r>
      <w:r>
        <w:rPr>
          <w:rFonts w:eastAsiaTheme="minorEastAsia"/>
          <w:b/>
          <w:bCs/>
          <w:lang w:eastAsia="zh-CN"/>
        </w:rPr>
        <w:t>2021</w:t>
      </w:r>
      <w:r>
        <w:rPr>
          <w:rFonts w:eastAsiaTheme="minorEastAsia" w:hint="eastAsia"/>
          <w:b/>
          <w:bCs/>
          <w:lang w:eastAsia="zh-CN"/>
        </w:rPr>
        <w:t>.</w:t>
      </w:r>
      <w:r>
        <w:rPr>
          <w:rFonts w:eastAsiaTheme="minorEastAsia"/>
          <w:b/>
          <w:bCs/>
          <w:lang w:eastAsia="zh-CN"/>
        </w:rPr>
        <w:t>1</w:t>
      </w:r>
      <w:r>
        <w:rPr>
          <w:rFonts w:eastAsiaTheme="minorEastAsia" w:hint="eastAsia"/>
          <w:b/>
          <w:bCs/>
          <w:lang w:eastAsia="zh-CN"/>
        </w:rPr>
        <w:t>.</w:t>
      </w:r>
      <w:r>
        <w:rPr>
          <w:rFonts w:eastAsiaTheme="minorEastAsia"/>
          <w:b/>
          <w:bCs/>
          <w:lang w:eastAsia="zh-CN"/>
        </w:rPr>
        <w:t>1~2021</w:t>
      </w:r>
      <w:r>
        <w:rPr>
          <w:rFonts w:eastAsiaTheme="minorEastAsia" w:hint="eastAsia"/>
          <w:b/>
          <w:bCs/>
          <w:lang w:eastAsia="zh-CN"/>
        </w:rPr>
        <w:t>.</w:t>
      </w:r>
      <w:r>
        <w:rPr>
          <w:rFonts w:eastAsiaTheme="minorEastAsia"/>
          <w:b/>
          <w:bCs/>
          <w:lang w:eastAsia="zh-CN"/>
        </w:rPr>
        <w:t>6</w:t>
      </w:r>
      <w:r>
        <w:rPr>
          <w:rFonts w:eastAsiaTheme="minorEastAsia" w:hint="eastAsia"/>
          <w:b/>
          <w:bCs/>
          <w:lang w:eastAsia="zh-CN"/>
        </w:rPr>
        <w:t>.</w:t>
      </w:r>
      <w:r>
        <w:rPr>
          <w:rFonts w:eastAsiaTheme="minorEastAsia"/>
          <w:b/>
          <w:bCs/>
          <w:lang w:eastAsia="zh-CN"/>
        </w:rPr>
        <w:t>15</w:t>
      </w:r>
    </w:p>
    <w:p w14:paraId="1A10574A" w14:textId="77777777" w:rsidR="00857430" w:rsidRDefault="00857430" w:rsidP="00857430">
      <w:pPr>
        <w:jc w:val="both"/>
        <w:rPr>
          <w:rFonts w:eastAsiaTheme="minorEastAsia"/>
          <w:lang w:eastAsia="zh-CN"/>
        </w:rPr>
      </w:pPr>
      <w:r>
        <w:rPr>
          <w:rFonts w:eastAsiaTheme="minorEastAsia"/>
          <w:lang w:eastAsia="zh-CN"/>
        </w:rPr>
        <w:t>It is strongly recommended that users complete the frequency application as early as possible in this stage. The priority of application and the probability of obtaining approval are very high. Approval for frequency application in this stage will be issued before October 15, 2021.</w:t>
      </w:r>
    </w:p>
    <w:p w14:paraId="7FF17BC2" w14:textId="77777777" w:rsidR="00857430" w:rsidRDefault="00857430" w:rsidP="00857430">
      <w:pPr>
        <w:jc w:val="both"/>
        <w:rPr>
          <w:rFonts w:eastAsiaTheme="minorEastAsia"/>
          <w:lang w:eastAsia="zh-CN"/>
        </w:rPr>
      </w:pPr>
      <w:r>
        <w:rPr>
          <w:rFonts w:eastAsiaTheme="minorEastAsia"/>
          <w:lang w:eastAsia="zh-CN"/>
        </w:rPr>
        <w:t xml:space="preserve">Since </w:t>
      </w:r>
      <w:proofErr w:type="gramStart"/>
      <w:r>
        <w:rPr>
          <w:rFonts w:eastAsiaTheme="minorEastAsia"/>
          <w:lang w:eastAsia="zh-CN"/>
        </w:rPr>
        <w:t>a large number of</w:t>
      </w:r>
      <w:proofErr w:type="gramEnd"/>
      <w:r>
        <w:rPr>
          <w:rFonts w:eastAsiaTheme="minorEastAsia"/>
          <w:lang w:eastAsia="zh-CN"/>
        </w:rPr>
        <w:t xml:space="preserve"> various radio stations and radio equipment will be used at the same time and in the same place during the Beijing 2022 Games, which will lead to the scarcity of radio </w:t>
      </w:r>
      <w:r>
        <w:rPr>
          <w:rFonts w:eastAsiaTheme="minorEastAsia"/>
          <w:lang w:eastAsia="zh-CN"/>
        </w:rPr>
        <w:lastRenderedPageBreak/>
        <w:t xml:space="preserve">spectrum. Therefore, the applications received in the first stage will be analyzed and processed </w:t>
      </w:r>
      <w:proofErr w:type="gramStart"/>
      <w:r>
        <w:rPr>
          <w:rFonts w:eastAsiaTheme="minorEastAsia"/>
          <w:lang w:eastAsia="zh-CN"/>
        </w:rPr>
        <w:t>as a whole after</w:t>
      </w:r>
      <w:proofErr w:type="gramEnd"/>
      <w:r>
        <w:rPr>
          <w:rFonts w:eastAsiaTheme="minorEastAsia"/>
          <w:lang w:eastAsia="zh-CN"/>
        </w:rPr>
        <w:t xml:space="preserve"> June 15, rather than being processed immediately after receiving the applications.</w:t>
      </w:r>
    </w:p>
    <w:p w14:paraId="6E25C56C" w14:textId="77777777" w:rsidR="00857430" w:rsidRDefault="00857430" w:rsidP="00857430">
      <w:pPr>
        <w:jc w:val="both"/>
        <w:rPr>
          <w:rFonts w:eastAsiaTheme="minorEastAsia"/>
          <w:lang w:eastAsia="zh-CN"/>
        </w:rPr>
      </w:pPr>
    </w:p>
    <w:p w14:paraId="3A13BB7E" w14:textId="77777777" w:rsidR="00857430" w:rsidRDefault="00857430" w:rsidP="00857430">
      <w:pPr>
        <w:jc w:val="both"/>
        <w:rPr>
          <w:rFonts w:eastAsiaTheme="minorEastAsia"/>
          <w:b/>
          <w:bCs/>
          <w:lang w:eastAsia="zh-CN"/>
        </w:rPr>
      </w:pPr>
      <w:r>
        <w:rPr>
          <w:rFonts w:eastAsiaTheme="minorEastAsia" w:hint="eastAsia"/>
          <w:lang w:eastAsia="zh-CN"/>
        </w:rPr>
        <w:t>(</w:t>
      </w:r>
      <w:r>
        <w:rPr>
          <w:rFonts w:eastAsiaTheme="minorEastAsia"/>
          <w:lang w:eastAsia="zh-CN"/>
        </w:rPr>
        <w:t>2)</w:t>
      </w:r>
      <w:r>
        <w:rPr>
          <w:rFonts w:eastAsia="SimSun"/>
          <w:color w:val="000000"/>
          <w:sz w:val="22"/>
          <w:szCs w:val="22"/>
          <w:lang w:eastAsia="zh-CN" w:bidi="ar"/>
        </w:rPr>
        <w:t xml:space="preserve"> </w:t>
      </w:r>
      <w:r>
        <w:rPr>
          <w:rFonts w:eastAsiaTheme="minorEastAsia"/>
          <w:lang w:eastAsia="zh-CN"/>
        </w:rPr>
        <w:t>Late Application Period (The Second Stage)</w:t>
      </w:r>
      <w:r>
        <w:rPr>
          <w:rFonts w:eastAsiaTheme="minorEastAsia"/>
          <w:b/>
          <w:bCs/>
          <w:lang w:eastAsia="zh-CN"/>
        </w:rPr>
        <w:t xml:space="preserve"> 2021</w:t>
      </w:r>
      <w:r>
        <w:rPr>
          <w:rFonts w:eastAsiaTheme="minorEastAsia" w:hint="eastAsia"/>
          <w:b/>
          <w:bCs/>
          <w:lang w:eastAsia="zh-CN"/>
        </w:rPr>
        <w:t>.</w:t>
      </w:r>
      <w:r>
        <w:rPr>
          <w:rFonts w:eastAsiaTheme="minorEastAsia"/>
          <w:b/>
          <w:bCs/>
          <w:lang w:eastAsia="zh-CN"/>
        </w:rPr>
        <w:t>7</w:t>
      </w:r>
      <w:r>
        <w:rPr>
          <w:rFonts w:eastAsiaTheme="minorEastAsia" w:hint="eastAsia"/>
          <w:b/>
          <w:bCs/>
          <w:lang w:eastAsia="zh-CN"/>
        </w:rPr>
        <w:t>.</w:t>
      </w:r>
      <w:r>
        <w:rPr>
          <w:rFonts w:eastAsiaTheme="minorEastAsia"/>
          <w:b/>
          <w:bCs/>
          <w:lang w:eastAsia="zh-CN"/>
        </w:rPr>
        <w:t>1~2021</w:t>
      </w:r>
      <w:r>
        <w:rPr>
          <w:rFonts w:eastAsiaTheme="minorEastAsia" w:hint="eastAsia"/>
          <w:b/>
          <w:bCs/>
          <w:lang w:eastAsia="zh-CN"/>
        </w:rPr>
        <w:t>.</w:t>
      </w:r>
      <w:r>
        <w:rPr>
          <w:rFonts w:eastAsiaTheme="minorEastAsia"/>
          <w:b/>
          <w:bCs/>
          <w:lang w:eastAsia="zh-CN"/>
        </w:rPr>
        <w:t>11</w:t>
      </w:r>
      <w:r>
        <w:rPr>
          <w:rFonts w:eastAsiaTheme="minorEastAsia" w:hint="eastAsia"/>
          <w:b/>
          <w:bCs/>
          <w:lang w:eastAsia="zh-CN"/>
        </w:rPr>
        <w:t>.</w:t>
      </w:r>
      <w:r>
        <w:rPr>
          <w:rFonts w:eastAsiaTheme="minorEastAsia"/>
          <w:b/>
          <w:bCs/>
          <w:lang w:eastAsia="zh-CN"/>
        </w:rPr>
        <w:t>30</w:t>
      </w:r>
    </w:p>
    <w:p w14:paraId="220CA2F9" w14:textId="77777777" w:rsidR="00857430" w:rsidRDefault="00857430" w:rsidP="00857430">
      <w:pPr>
        <w:jc w:val="both"/>
        <w:rPr>
          <w:rFonts w:eastAsiaTheme="minorEastAsia"/>
          <w:lang w:eastAsia="zh-CN"/>
        </w:rPr>
      </w:pPr>
      <w:r>
        <w:rPr>
          <w:rFonts w:eastAsiaTheme="minorEastAsia"/>
          <w:lang w:eastAsia="zh-CN"/>
        </w:rPr>
        <w:t xml:space="preserve">Applications received in this stage will be approved on a first-come and first-served basis. The priority of the frequency application is lower than that in the first stage. If the frequency resource in the applied band is limited, the probability </w:t>
      </w:r>
      <w:proofErr w:type="gramStart"/>
      <w:r>
        <w:rPr>
          <w:rFonts w:eastAsiaTheme="minorEastAsia"/>
          <w:lang w:eastAsia="zh-CN"/>
        </w:rPr>
        <w:t>to obtain</w:t>
      </w:r>
      <w:proofErr w:type="gramEnd"/>
      <w:r>
        <w:rPr>
          <w:rFonts w:eastAsiaTheme="minorEastAsia"/>
          <w:lang w:eastAsia="zh-CN"/>
        </w:rPr>
        <w:t xml:space="preserve"> the approval is very low. </w:t>
      </w:r>
    </w:p>
    <w:p w14:paraId="59D4E7E6" w14:textId="77777777" w:rsidR="00857430" w:rsidRDefault="00857430" w:rsidP="00857430">
      <w:pPr>
        <w:jc w:val="both"/>
        <w:rPr>
          <w:rFonts w:eastAsiaTheme="minorEastAsia"/>
          <w:lang w:eastAsia="zh-CN"/>
        </w:rPr>
      </w:pPr>
      <w:r>
        <w:rPr>
          <w:rFonts w:eastAsiaTheme="minorEastAsia"/>
          <w:lang w:eastAsia="zh-CN"/>
        </w:rPr>
        <w:t>Approval for frequency application in the second stage will be issued before January 15, 2022.</w:t>
      </w:r>
    </w:p>
    <w:p w14:paraId="57D13A4B" w14:textId="77777777" w:rsidR="00857430" w:rsidRDefault="00857430" w:rsidP="00857430">
      <w:pPr>
        <w:jc w:val="both"/>
        <w:rPr>
          <w:rFonts w:eastAsiaTheme="minorEastAsia"/>
          <w:lang w:eastAsia="zh-CN"/>
        </w:rPr>
      </w:pPr>
    </w:p>
    <w:p w14:paraId="10B643FD" w14:textId="77777777" w:rsidR="00857430" w:rsidRDefault="00857430" w:rsidP="00857430">
      <w:pPr>
        <w:jc w:val="both"/>
        <w:rPr>
          <w:rFonts w:eastAsiaTheme="minorEastAsia"/>
          <w:lang w:eastAsia="zh-CN"/>
        </w:rPr>
      </w:pPr>
      <w:r>
        <w:rPr>
          <w:rFonts w:eastAsiaTheme="minorEastAsia" w:hint="eastAsia"/>
          <w:lang w:eastAsia="zh-CN"/>
        </w:rPr>
        <w:t>(</w:t>
      </w:r>
      <w:r>
        <w:rPr>
          <w:rFonts w:eastAsiaTheme="minorEastAsia"/>
          <w:lang w:eastAsia="zh-CN"/>
        </w:rPr>
        <w:t>3)</w:t>
      </w:r>
      <w:r>
        <w:rPr>
          <w:rFonts w:eastAsia="SimSun"/>
          <w:color w:val="000000"/>
          <w:sz w:val="22"/>
          <w:szCs w:val="22"/>
          <w:lang w:bidi="ar"/>
        </w:rPr>
        <w:t xml:space="preserve"> </w:t>
      </w:r>
      <w:r>
        <w:rPr>
          <w:rFonts w:eastAsiaTheme="minorEastAsia"/>
          <w:lang w:eastAsia="zh-CN"/>
        </w:rPr>
        <w:t xml:space="preserve">Extraordinary Application Period (The Games-Time Stage) </w:t>
      </w:r>
      <w:r>
        <w:rPr>
          <w:rFonts w:eastAsiaTheme="minorEastAsia"/>
          <w:b/>
          <w:bCs/>
          <w:lang w:eastAsia="zh-CN"/>
        </w:rPr>
        <w:t>2022</w:t>
      </w:r>
      <w:r>
        <w:rPr>
          <w:rFonts w:eastAsiaTheme="minorEastAsia" w:hint="eastAsia"/>
          <w:b/>
          <w:bCs/>
          <w:lang w:eastAsia="zh-CN"/>
        </w:rPr>
        <w:t>.</w:t>
      </w:r>
      <w:r>
        <w:rPr>
          <w:rFonts w:eastAsiaTheme="minorEastAsia"/>
          <w:b/>
          <w:bCs/>
          <w:lang w:eastAsia="zh-CN"/>
        </w:rPr>
        <w:t>1</w:t>
      </w:r>
      <w:r>
        <w:rPr>
          <w:rFonts w:eastAsiaTheme="minorEastAsia" w:hint="eastAsia"/>
          <w:b/>
          <w:bCs/>
          <w:lang w:eastAsia="zh-CN"/>
        </w:rPr>
        <w:t>.</w:t>
      </w:r>
      <w:r>
        <w:rPr>
          <w:rFonts w:eastAsiaTheme="minorEastAsia"/>
          <w:b/>
          <w:bCs/>
          <w:lang w:eastAsia="zh-CN"/>
        </w:rPr>
        <w:t>1~2022</w:t>
      </w:r>
      <w:r>
        <w:rPr>
          <w:rFonts w:eastAsiaTheme="minorEastAsia" w:hint="eastAsia"/>
          <w:b/>
          <w:bCs/>
          <w:lang w:eastAsia="zh-CN"/>
        </w:rPr>
        <w:t>.</w:t>
      </w:r>
      <w:r>
        <w:rPr>
          <w:rFonts w:eastAsiaTheme="minorEastAsia"/>
          <w:b/>
          <w:bCs/>
          <w:lang w:eastAsia="zh-CN"/>
        </w:rPr>
        <w:t>3</w:t>
      </w:r>
      <w:r>
        <w:rPr>
          <w:rFonts w:eastAsiaTheme="minorEastAsia" w:hint="eastAsia"/>
          <w:b/>
          <w:bCs/>
          <w:lang w:eastAsia="zh-CN"/>
        </w:rPr>
        <w:t>.</w:t>
      </w:r>
      <w:r>
        <w:rPr>
          <w:rFonts w:eastAsiaTheme="minorEastAsia"/>
          <w:b/>
          <w:bCs/>
          <w:lang w:eastAsia="zh-CN"/>
        </w:rPr>
        <w:t>13</w:t>
      </w:r>
    </w:p>
    <w:p w14:paraId="3B5AF43D" w14:textId="77777777" w:rsidR="00857430" w:rsidRDefault="00857430" w:rsidP="00857430">
      <w:pPr>
        <w:jc w:val="both"/>
        <w:rPr>
          <w:rFonts w:eastAsiaTheme="minorEastAsia"/>
          <w:lang w:eastAsia="zh-CN"/>
        </w:rPr>
      </w:pPr>
      <w:r>
        <w:rPr>
          <w:rFonts w:eastAsiaTheme="minorEastAsia"/>
          <w:lang w:eastAsia="zh-CN"/>
        </w:rPr>
        <w:t xml:space="preserve">This stage is only used for emergency applications for important frequency requirements during the Beijing 2022 Games. Since most of the frequency resources have been approved before this stage, demand for frequencies </w:t>
      </w:r>
      <w:proofErr w:type="spellStart"/>
      <w:proofErr w:type="gramStart"/>
      <w:r>
        <w:rPr>
          <w:rFonts w:eastAsiaTheme="minorEastAsia"/>
          <w:lang w:eastAsia="zh-CN"/>
        </w:rPr>
        <w:t>can not</w:t>
      </w:r>
      <w:proofErr w:type="spellEnd"/>
      <w:proofErr w:type="gramEnd"/>
      <w:r>
        <w:rPr>
          <w:rFonts w:eastAsiaTheme="minorEastAsia"/>
          <w:lang w:eastAsia="zh-CN"/>
        </w:rPr>
        <w:t xml:space="preserve"> be satisfied directly. Therefore, it is not recommended to </w:t>
      </w:r>
      <w:proofErr w:type="gramStart"/>
      <w:r>
        <w:rPr>
          <w:rFonts w:eastAsiaTheme="minorEastAsia"/>
          <w:lang w:eastAsia="zh-CN"/>
        </w:rPr>
        <w:t>submit an application</w:t>
      </w:r>
      <w:proofErr w:type="gramEnd"/>
      <w:r>
        <w:rPr>
          <w:rFonts w:eastAsiaTheme="minorEastAsia"/>
          <w:lang w:eastAsia="zh-CN"/>
        </w:rPr>
        <w:t xml:space="preserve"> at this stage except in </w:t>
      </w:r>
      <w:proofErr w:type="gramStart"/>
      <w:r>
        <w:rPr>
          <w:rFonts w:eastAsiaTheme="minorEastAsia"/>
          <w:lang w:eastAsia="zh-CN"/>
        </w:rPr>
        <w:t>cases</w:t>
      </w:r>
      <w:proofErr w:type="gramEnd"/>
      <w:r>
        <w:rPr>
          <w:rFonts w:eastAsiaTheme="minorEastAsia"/>
          <w:lang w:eastAsia="zh-CN"/>
        </w:rPr>
        <w:t xml:space="preserve"> which an emergency application must be made to ensure the normal progress of the games and broadcast.</w:t>
      </w:r>
    </w:p>
    <w:p w14:paraId="2B588BE6" w14:textId="77777777" w:rsidR="00857430" w:rsidRDefault="00857430" w:rsidP="00857430">
      <w:pPr>
        <w:jc w:val="both"/>
        <w:rPr>
          <w:rFonts w:eastAsiaTheme="minorEastAsia"/>
          <w:lang w:eastAsia="zh-CN"/>
        </w:rPr>
      </w:pPr>
      <w:r>
        <w:rPr>
          <w:rFonts w:eastAsiaTheme="minorEastAsia"/>
          <w:lang w:eastAsia="zh-CN"/>
        </w:rPr>
        <w:t>Approval for frequency application in the games-time stage will be issued as soon as possible,</w:t>
      </w:r>
    </w:p>
    <w:p w14:paraId="7EFBB1D2" w14:textId="77777777" w:rsidR="00857430" w:rsidRDefault="00857430" w:rsidP="00857430">
      <w:pPr>
        <w:jc w:val="both"/>
        <w:rPr>
          <w:rFonts w:eastAsiaTheme="minorEastAsia"/>
          <w:lang w:eastAsia="zh-CN"/>
        </w:rPr>
      </w:pPr>
      <w:r>
        <w:rPr>
          <w:rFonts w:eastAsiaTheme="minorEastAsia"/>
          <w:lang w:eastAsia="zh-CN"/>
        </w:rPr>
        <w:t xml:space="preserve">which is depended on the spectrum resources, technical analysis and the complexity of </w:t>
      </w:r>
      <w:proofErr w:type="gramStart"/>
      <w:r>
        <w:rPr>
          <w:rFonts w:eastAsiaTheme="minorEastAsia"/>
          <w:lang w:eastAsia="zh-CN"/>
        </w:rPr>
        <w:t>necessary</w:t>
      </w:r>
      <w:proofErr w:type="gramEnd"/>
    </w:p>
    <w:p w14:paraId="18E1B922" w14:textId="77777777" w:rsidR="00857430" w:rsidRDefault="00857430" w:rsidP="00857430">
      <w:pPr>
        <w:jc w:val="both"/>
        <w:rPr>
          <w:rFonts w:eastAsiaTheme="minorEastAsia"/>
          <w:lang w:eastAsia="zh-CN"/>
        </w:rPr>
      </w:pPr>
      <w:r>
        <w:rPr>
          <w:rFonts w:eastAsiaTheme="minorEastAsia"/>
          <w:lang w:eastAsia="zh-CN"/>
        </w:rPr>
        <w:t>adjustments.</w:t>
      </w:r>
    </w:p>
    <w:p w14:paraId="2687F9F0" w14:textId="77777777" w:rsidR="00857430" w:rsidRDefault="00857430" w:rsidP="00857430">
      <w:pPr>
        <w:jc w:val="both"/>
        <w:rPr>
          <w:rFonts w:eastAsiaTheme="minorEastAsia"/>
          <w:lang w:eastAsia="zh-CN"/>
        </w:rPr>
      </w:pPr>
    </w:p>
    <w:p w14:paraId="498C2296" w14:textId="77777777" w:rsidR="00857430" w:rsidRPr="00AE5221" w:rsidRDefault="00857430" w:rsidP="00857430">
      <w:pPr>
        <w:jc w:val="both"/>
        <w:rPr>
          <w:rFonts w:eastAsia="SimSun"/>
          <w:lang w:eastAsia="zh-CN"/>
        </w:rPr>
      </w:pPr>
      <w:r>
        <w:rPr>
          <w:rFonts w:eastAsia="SimSun" w:hint="eastAsia"/>
          <w:noProof/>
          <w:lang w:eastAsia="zh-CN"/>
        </w:rPr>
        <w:drawing>
          <wp:inline distT="0" distB="0" distL="0" distR="0" wp14:anchorId="7621B888" wp14:editId="06B125AE">
            <wp:extent cx="5437940" cy="5400000"/>
            <wp:effectExtent l="0" t="0" r="0" b="0"/>
            <wp:docPr id="37" name="图片 37" descr="表格,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表格, 日程表&#10;&#10;描述已自动生成"/>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37940" cy="5400000"/>
                    </a:xfrm>
                    <a:prstGeom prst="rect">
                      <a:avLst/>
                    </a:prstGeom>
                  </pic:spPr>
                </pic:pic>
              </a:graphicData>
            </a:graphic>
          </wp:inline>
        </w:drawing>
      </w:r>
    </w:p>
    <w:p w14:paraId="2017A963" w14:textId="77777777" w:rsidR="00857430" w:rsidRPr="00AA098F" w:rsidRDefault="00857430" w:rsidP="00857430">
      <w:pPr>
        <w:pStyle w:val="Caption"/>
        <w:rPr>
          <w:lang w:eastAsia="zh-CN"/>
        </w:rPr>
      </w:pPr>
      <w:r>
        <w:t xml:space="preserve">Figure </w:t>
      </w:r>
      <w:fldSimple w:instr=" SEQ Figure \* ARABIC ">
        <w:r>
          <w:rPr>
            <w:noProof/>
          </w:rPr>
          <w:t>4</w:t>
        </w:r>
      </w:fldSimple>
      <w:r>
        <w:rPr>
          <w:b w:val="0"/>
          <w:bCs w:val="0"/>
        </w:rPr>
        <w:t xml:space="preserve"> Frequency application and approval process</w:t>
      </w:r>
    </w:p>
    <w:p w14:paraId="46CA0D16" w14:textId="77777777" w:rsidR="00857430" w:rsidRDefault="00857430" w:rsidP="00857430">
      <w:pPr>
        <w:jc w:val="both"/>
        <w:rPr>
          <w:rFonts w:eastAsia="SimSun"/>
          <w:lang w:eastAsia="zh-CN"/>
        </w:rPr>
      </w:pPr>
    </w:p>
    <w:p w14:paraId="5064E1D4" w14:textId="77777777" w:rsidR="00857430" w:rsidRDefault="00857430" w:rsidP="00857430">
      <w:pPr>
        <w:pStyle w:val="Heading3"/>
        <w:rPr>
          <w:lang w:eastAsia="zh-CN"/>
        </w:rPr>
      </w:pPr>
      <w:bookmarkStart w:id="11" w:name="_Toc134520991"/>
      <w:r>
        <w:rPr>
          <w:rFonts w:hint="eastAsia"/>
          <w:lang w:eastAsia="zh-CN"/>
        </w:rPr>
        <w:t>W</w:t>
      </w:r>
      <w:r>
        <w:rPr>
          <w:lang w:eastAsia="zh-CN"/>
        </w:rPr>
        <w:t>orking Performance</w:t>
      </w:r>
      <w:bookmarkEnd w:id="11"/>
    </w:p>
    <w:p w14:paraId="49385DE1" w14:textId="77777777" w:rsidR="00857430" w:rsidRPr="00AC4EBA" w:rsidRDefault="00857430" w:rsidP="00857430">
      <w:pPr>
        <w:jc w:val="both"/>
        <w:rPr>
          <w:rFonts w:eastAsia="SimSun"/>
          <w:lang w:eastAsia="zh-CN"/>
        </w:rPr>
      </w:pPr>
      <w:r w:rsidRPr="00AC4EBA">
        <w:rPr>
          <w:rFonts w:eastAsia="SimSun"/>
          <w:lang w:eastAsia="zh-CN"/>
        </w:rPr>
        <w:t xml:space="preserve">During the </w:t>
      </w:r>
      <w:r w:rsidRPr="00AE5221">
        <w:rPr>
          <w:rFonts w:eastAsia="SimSun"/>
          <w:b/>
          <w:bCs/>
          <w:lang w:eastAsia="zh-CN"/>
        </w:rPr>
        <w:t>Beijing 2022 Games</w:t>
      </w:r>
      <w:r w:rsidRPr="00AC4EBA">
        <w:rPr>
          <w:rFonts w:eastAsia="SimSun"/>
          <w:lang w:eastAsia="zh-CN"/>
        </w:rPr>
        <w:t xml:space="preserve">, the frequency </w:t>
      </w:r>
      <w:r>
        <w:rPr>
          <w:rFonts w:eastAsia="SimSun"/>
          <w:lang w:eastAsia="zh-CN"/>
        </w:rPr>
        <w:t>m</w:t>
      </w:r>
      <w:r w:rsidRPr="00AC4EBA">
        <w:rPr>
          <w:rFonts w:eastAsia="SimSun"/>
          <w:lang w:eastAsia="zh-CN"/>
        </w:rPr>
        <w:t xml:space="preserve">anagement team handled more than 120,000 applications for various types of </w:t>
      </w:r>
      <w:proofErr w:type="gramStart"/>
      <w:r w:rsidRPr="00AC4EBA">
        <w:rPr>
          <w:rFonts w:eastAsia="SimSun"/>
          <w:lang w:eastAsia="zh-CN"/>
        </w:rPr>
        <w:t>frequencies, and</w:t>
      </w:r>
      <w:proofErr w:type="gramEnd"/>
      <w:r w:rsidRPr="00AC4EBA">
        <w:rPr>
          <w:rFonts w:eastAsia="SimSun"/>
          <w:lang w:eastAsia="zh-CN"/>
        </w:rPr>
        <w:t xml:space="preserve"> issued 21,505 frequency licenses to 190 organizations from 49 countries and regions, involving 22,956 different types of frequencies.</w:t>
      </w:r>
    </w:p>
    <w:p w14:paraId="12764EBE" w14:textId="77777777" w:rsidR="00857430" w:rsidRDefault="00857430" w:rsidP="00857430">
      <w:pPr>
        <w:jc w:val="both"/>
        <w:rPr>
          <w:rFonts w:eastAsia="SimSun"/>
          <w:lang w:eastAsia="zh-CN"/>
        </w:rPr>
      </w:pPr>
    </w:p>
    <w:p w14:paraId="5FB785DF" w14:textId="77777777" w:rsidR="00857430" w:rsidRPr="00AC4EBA" w:rsidRDefault="00857430" w:rsidP="00857430">
      <w:pPr>
        <w:jc w:val="both"/>
        <w:rPr>
          <w:rFonts w:eastAsia="SimSun"/>
          <w:lang w:eastAsia="zh-CN"/>
        </w:rPr>
      </w:pPr>
      <w:r w:rsidRPr="00AC4EBA">
        <w:rPr>
          <w:rFonts w:eastAsia="SimSun"/>
          <w:lang w:eastAsia="zh-CN"/>
        </w:rPr>
        <w:t xml:space="preserve">According to frequency use and importance, frequency interference protection levels are divided into </w:t>
      </w:r>
      <w:r w:rsidRPr="00AE5221">
        <w:rPr>
          <w:rFonts w:eastAsia="SimSun"/>
          <w:b/>
          <w:bCs/>
          <w:lang w:eastAsia="zh-CN"/>
        </w:rPr>
        <w:t>A</w:t>
      </w:r>
      <w:r w:rsidRPr="00AC4EBA">
        <w:rPr>
          <w:rFonts w:eastAsia="SimSun"/>
          <w:lang w:eastAsia="zh-CN"/>
        </w:rPr>
        <w:t xml:space="preserve">, </w:t>
      </w:r>
      <w:r w:rsidRPr="00AE5221">
        <w:rPr>
          <w:rFonts w:eastAsia="SimSun"/>
          <w:b/>
          <w:bCs/>
          <w:lang w:eastAsia="zh-CN"/>
        </w:rPr>
        <w:t>B</w:t>
      </w:r>
      <w:r w:rsidRPr="00AC4EBA">
        <w:rPr>
          <w:rFonts w:eastAsia="SimSun"/>
          <w:lang w:eastAsia="zh-CN"/>
        </w:rPr>
        <w:t xml:space="preserve">, </w:t>
      </w:r>
      <w:r w:rsidRPr="00AE5221">
        <w:rPr>
          <w:rFonts w:eastAsia="SimSun"/>
          <w:b/>
          <w:bCs/>
          <w:lang w:eastAsia="zh-CN"/>
        </w:rPr>
        <w:t>C</w:t>
      </w:r>
      <w:r w:rsidRPr="00AC4EBA">
        <w:rPr>
          <w:rFonts w:eastAsia="SimSun"/>
          <w:lang w:eastAsia="zh-CN"/>
        </w:rPr>
        <w:t xml:space="preserve"> and </w:t>
      </w:r>
      <w:r w:rsidRPr="00AE5221">
        <w:rPr>
          <w:rFonts w:eastAsia="SimSun"/>
          <w:b/>
          <w:bCs/>
          <w:lang w:eastAsia="zh-CN"/>
        </w:rPr>
        <w:t>D</w:t>
      </w:r>
      <w:r w:rsidRPr="00AC4EBA">
        <w:rPr>
          <w:rFonts w:eastAsia="SimSun"/>
          <w:lang w:eastAsia="zh-CN"/>
        </w:rPr>
        <w:t>:</w:t>
      </w:r>
    </w:p>
    <w:p w14:paraId="1E97945B" w14:textId="77777777" w:rsidR="00857430" w:rsidRPr="00AC4EBA" w:rsidRDefault="00857430" w:rsidP="00857430">
      <w:pPr>
        <w:jc w:val="both"/>
        <w:rPr>
          <w:rFonts w:eastAsia="SimSun"/>
          <w:lang w:eastAsia="zh-CN"/>
        </w:rPr>
      </w:pPr>
      <w:r w:rsidRPr="00AE5221">
        <w:rPr>
          <w:rFonts w:eastAsia="SimSun"/>
          <w:b/>
          <w:bCs/>
          <w:lang w:eastAsia="zh-CN"/>
        </w:rPr>
        <w:t>Level A</w:t>
      </w:r>
      <w:r w:rsidRPr="00AC4EBA">
        <w:rPr>
          <w:rFonts w:eastAsia="SimSun"/>
          <w:lang w:eastAsia="zh-CN"/>
        </w:rPr>
        <w:t xml:space="preserve"> refers to the frequency directly used for VIP security, event timing </w:t>
      </w:r>
      <w:r>
        <w:rPr>
          <w:rFonts w:eastAsia="SimSun"/>
          <w:lang w:eastAsia="zh-CN"/>
        </w:rPr>
        <w:t xml:space="preserve">and </w:t>
      </w:r>
      <w:r w:rsidRPr="00AC4EBA">
        <w:rPr>
          <w:rFonts w:eastAsia="SimSun"/>
          <w:lang w:eastAsia="zh-CN"/>
        </w:rPr>
        <w:t xml:space="preserve">scoring, core team command and dispatch, opening and closing ceremony performance, TV broadcast, </w:t>
      </w:r>
      <w:proofErr w:type="gramStart"/>
      <w:r w:rsidRPr="00AC4EBA">
        <w:rPr>
          <w:rFonts w:eastAsia="SimSun"/>
          <w:lang w:eastAsia="zh-CN"/>
        </w:rPr>
        <w:t>etc.</w:t>
      </w:r>
      <w:r>
        <w:rPr>
          <w:rFonts w:eastAsia="SimSun"/>
          <w:lang w:eastAsia="zh-CN"/>
        </w:rPr>
        <w:t>;</w:t>
      </w:r>
      <w:proofErr w:type="gramEnd"/>
    </w:p>
    <w:p w14:paraId="38232074" w14:textId="77777777" w:rsidR="00857430" w:rsidRPr="00AC4EBA" w:rsidRDefault="00857430" w:rsidP="00857430">
      <w:pPr>
        <w:jc w:val="both"/>
        <w:rPr>
          <w:rFonts w:eastAsia="SimSun"/>
          <w:lang w:eastAsia="zh-CN"/>
        </w:rPr>
      </w:pPr>
      <w:r w:rsidRPr="00AE5221">
        <w:rPr>
          <w:rFonts w:eastAsia="SimSun"/>
          <w:b/>
          <w:bCs/>
          <w:lang w:eastAsia="zh-CN"/>
        </w:rPr>
        <w:t>Level B</w:t>
      </w:r>
      <w:r w:rsidRPr="00AC4EBA">
        <w:rPr>
          <w:rFonts w:eastAsia="SimSun"/>
          <w:lang w:eastAsia="zh-CN"/>
        </w:rPr>
        <w:t xml:space="preserve"> refers to all kinds of frequencies that directly serve the competition itself, as well as other broadcasters and important media frequencies, except </w:t>
      </w:r>
      <w:r w:rsidRPr="00AE5221">
        <w:rPr>
          <w:rFonts w:eastAsia="SimSun"/>
          <w:b/>
          <w:bCs/>
          <w:lang w:eastAsia="zh-CN"/>
        </w:rPr>
        <w:t>Level A</w:t>
      </w:r>
      <w:r w:rsidRPr="00AC4EBA">
        <w:rPr>
          <w:rFonts w:eastAsia="SimSun"/>
          <w:lang w:eastAsia="zh-CN"/>
        </w:rPr>
        <w:t xml:space="preserve"> </w:t>
      </w:r>
      <w:proofErr w:type="gramStart"/>
      <w:r w:rsidRPr="00AC4EBA">
        <w:rPr>
          <w:rFonts w:eastAsia="SimSun"/>
          <w:lang w:eastAsia="zh-CN"/>
        </w:rPr>
        <w:t>frequencies</w:t>
      </w:r>
      <w:proofErr w:type="gramEnd"/>
    </w:p>
    <w:p w14:paraId="36A0E13A" w14:textId="77777777" w:rsidR="00857430" w:rsidRPr="00AC4EBA" w:rsidRDefault="00857430" w:rsidP="00857430">
      <w:pPr>
        <w:jc w:val="both"/>
        <w:rPr>
          <w:rFonts w:eastAsia="SimSun"/>
          <w:lang w:eastAsia="zh-CN"/>
        </w:rPr>
      </w:pPr>
      <w:r w:rsidRPr="00AE5221">
        <w:rPr>
          <w:rFonts w:eastAsia="SimSun"/>
          <w:b/>
          <w:bCs/>
          <w:lang w:eastAsia="zh-CN"/>
        </w:rPr>
        <w:t>Level C</w:t>
      </w:r>
      <w:r w:rsidRPr="00AC4EBA">
        <w:rPr>
          <w:rFonts w:eastAsia="SimSun"/>
          <w:lang w:eastAsia="zh-CN"/>
        </w:rPr>
        <w:t xml:space="preserve"> refers to the frequency used by all kinds of fungible equipment, which does not directly serve the competition itself, but provides convenience for the organization of the event, news report and other </w:t>
      </w:r>
      <w:proofErr w:type="gramStart"/>
      <w:r w:rsidRPr="00AC4EBA">
        <w:rPr>
          <w:rFonts w:eastAsia="SimSun"/>
          <w:lang w:eastAsia="zh-CN"/>
        </w:rPr>
        <w:t>work</w:t>
      </w:r>
      <w:r>
        <w:rPr>
          <w:rFonts w:eastAsia="SimSun"/>
          <w:lang w:eastAsia="zh-CN"/>
        </w:rPr>
        <w:t>;</w:t>
      </w:r>
      <w:proofErr w:type="gramEnd"/>
    </w:p>
    <w:p w14:paraId="54ED34CD" w14:textId="77777777" w:rsidR="00857430" w:rsidRDefault="00857430" w:rsidP="00857430">
      <w:pPr>
        <w:jc w:val="both"/>
        <w:rPr>
          <w:rFonts w:eastAsia="SimSun"/>
          <w:lang w:eastAsia="zh-CN"/>
        </w:rPr>
      </w:pPr>
      <w:r w:rsidRPr="00AE5221">
        <w:rPr>
          <w:rFonts w:eastAsia="SimSun"/>
          <w:b/>
          <w:bCs/>
          <w:lang w:eastAsia="zh-CN"/>
        </w:rPr>
        <w:t xml:space="preserve">Level </w:t>
      </w:r>
      <w:proofErr w:type="spellStart"/>
      <w:r w:rsidRPr="00AE5221">
        <w:rPr>
          <w:rFonts w:eastAsia="SimSun"/>
          <w:b/>
          <w:bCs/>
          <w:lang w:eastAsia="zh-CN"/>
        </w:rPr>
        <w:t>D</w:t>
      </w:r>
      <w:r w:rsidRPr="00AC4EBA">
        <w:rPr>
          <w:rFonts w:eastAsia="SimSun"/>
          <w:lang w:eastAsia="zh-CN"/>
        </w:rPr>
        <w:t xml:space="preserve"> </w:t>
      </w:r>
      <w:r>
        <w:rPr>
          <w:rFonts w:eastAsia="SimSun"/>
          <w:lang w:eastAsia="zh-CN"/>
        </w:rPr>
        <w:t>are</w:t>
      </w:r>
      <w:proofErr w:type="spellEnd"/>
      <w:r>
        <w:rPr>
          <w:rFonts w:eastAsia="SimSun"/>
          <w:lang w:eastAsia="zh-CN"/>
        </w:rPr>
        <w:t xml:space="preserve"> </w:t>
      </w:r>
      <w:r w:rsidRPr="00AC4EBA">
        <w:rPr>
          <w:rFonts w:eastAsia="SimSun"/>
          <w:lang w:eastAsia="zh-CN"/>
        </w:rPr>
        <w:t xml:space="preserve">except </w:t>
      </w:r>
      <w:r w:rsidRPr="00AE5221">
        <w:rPr>
          <w:rFonts w:eastAsia="SimSun"/>
          <w:b/>
          <w:bCs/>
          <w:lang w:eastAsia="zh-CN"/>
        </w:rPr>
        <w:t>Level A</w:t>
      </w:r>
      <w:r w:rsidRPr="00AC4EBA">
        <w:rPr>
          <w:rFonts w:eastAsia="SimSun"/>
          <w:lang w:eastAsia="zh-CN"/>
        </w:rPr>
        <w:t xml:space="preserve">, </w:t>
      </w:r>
      <w:r w:rsidRPr="00AE5221">
        <w:rPr>
          <w:rFonts w:eastAsia="SimSun"/>
          <w:b/>
          <w:bCs/>
          <w:lang w:eastAsia="zh-CN"/>
        </w:rPr>
        <w:t>B</w:t>
      </w:r>
      <w:r w:rsidRPr="00AC4EBA">
        <w:rPr>
          <w:rFonts w:eastAsia="SimSun"/>
          <w:lang w:eastAsia="zh-CN"/>
        </w:rPr>
        <w:t xml:space="preserve"> and </w:t>
      </w:r>
      <w:r w:rsidRPr="00AE5221">
        <w:rPr>
          <w:rFonts w:eastAsia="SimSun"/>
          <w:b/>
          <w:bCs/>
          <w:lang w:eastAsia="zh-CN"/>
        </w:rPr>
        <w:t>C</w:t>
      </w:r>
      <w:r w:rsidRPr="00AC4EBA">
        <w:rPr>
          <w:rFonts w:eastAsia="SimSun"/>
          <w:lang w:eastAsia="zh-CN"/>
        </w:rPr>
        <w:t xml:space="preserve"> frequencies, which are not directly related to the competition itself, are fungible and use </w:t>
      </w:r>
      <w:r>
        <w:rPr>
          <w:rFonts w:eastAsia="SimSun"/>
          <w:lang w:eastAsia="zh-CN"/>
        </w:rPr>
        <w:t>W</w:t>
      </w:r>
      <w:r w:rsidRPr="00AC4EBA">
        <w:rPr>
          <w:rFonts w:eastAsia="SimSun"/>
          <w:lang w:eastAsia="zh-CN"/>
        </w:rPr>
        <w:t>LAN band or micro-power short-range band.</w:t>
      </w:r>
    </w:p>
    <w:p w14:paraId="2B0F884C" w14:textId="77777777" w:rsidR="00857430" w:rsidRDefault="00857430" w:rsidP="00857430">
      <w:pPr>
        <w:jc w:val="both"/>
        <w:rPr>
          <w:rFonts w:eastAsia="SimSun"/>
          <w:lang w:eastAsia="zh-CN"/>
        </w:rPr>
      </w:pPr>
    </w:p>
    <w:p w14:paraId="0DEC8DB3" w14:textId="77777777" w:rsidR="00857430" w:rsidRDefault="00857430" w:rsidP="00857430">
      <w:pPr>
        <w:jc w:val="both"/>
        <w:rPr>
          <w:rFonts w:eastAsia="SimSun"/>
          <w:lang w:eastAsia="zh-CN"/>
        </w:rPr>
      </w:pPr>
    </w:p>
    <w:p w14:paraId="4704C772" w14:textId="77777777" w:rsidR="00857430" w:rsidRDefault="00857430" w:rsidP="00857430">
      <w:pPr>
        <w:jc w:val="both"/>
        <w:rPr>
          <w:rFonts w:eastAsia="SimSun"/>
          <w:lang w:eastAsia="zh-CN"/>
        </w:rPr>
      </w:pPr>
      <w:r w:rsidRPr="002157F8">
        <w:rPr>
          <w:rFonts w:eastAsia="SimSun"/>
          <w:lang w:eastAsia="zh-CN"/>
        </w:rPr>
        <w:t xml:space="preserve">The frequency application quantity distribution according to the </w:t>
      </w:r>
      <w:r>
        <w:rPr>
          <w:rFonts w:eastAsia="SimSun"/>
          <w:lang w:eastAsia="zh-CN"/>
        </w:rPr>
        <w:t>device type</w:t>
      </w:r>
      <w:r w:rsidRPr="002157F8">
        <w:rPr>
          <w:rFonts w:eastAsia="SimSun"/>
          <w:lang w:eastAsia="zh-CN"/>
        </w:rPr>
        <w:t xml:space="preserve"> is shown in Figure </w:t>
      </w:r>
      <w:r>
        <w:rPr>
          <w:rFonts w:eastAsia="SimSun"/>
          <w:lang w:eastAsia="zh-CN"/>
        </w:rPr>
        <w:t>5</w:t>
      </w:r>
      <w:r w:rsidRPr="002157F8">
        <w:rPr>
          <w:rFonts w:eastAsia="SimSun"/>
          <w:lang w:eastAsia="zh-CN"/>
        </w:rPr>
        <w:t>.</w:t>
      </w:r>
    </w:p>
    <w:p w14:paraId="1D643BD4" w14:textId="77777777" w:rsidR="00857430" w:rsidRDefault="00857430" w:rsidP="00857430">
      <w:pPr>
        <w:jc w:val="center"/>
      </w:pPr>
    </w:p>
    <w:p w14:paraId="2957FE92" w14:textId="77777777" w:rsidR="00857430" w:rsidRDefault="00857430" w:rsidP="00857430">
      <w:pPr>
        <w:jc w:val="center"/>
      </w:pPr>
      <w:r>
        <w:rPr>
          <w:noProof/>
        </w:rPr>
        <w:drawing>
          <wp:inline distT="0" distB="0" distL="0" distR="0" wp14:anchorId="54FF49D2" wp14:editId="60BFCD50">
            <wp:extent cx="4761230" cy="2390140"/>
            <wp:effectExtent l="0" t="0" r="127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1230" cy="2390140"/>
                    </a:xfrm>
                    <a:prstGeom prst="rect">
                      <a:avLst/>
                    </a:prstGeom>
                    <a:noFill/>
                  </pic:spPr>
                </pic:pic>
              </a:graphicData>
            </a:graphic>
          </wp:inline>
        </w:drawing>
      </w:r>
    </w:p>
    <w:p w14:paraId="2FCDF69D" w14:textId="77777777" w:rsidR="00857430" w:rsidRDefault="00857430" w:rsidP="00857430">
      <w:pPr>
        <w:jc w:val="center"/>
      </w:pPr>
      <w:r>
        <w:rPr>
          <w:noProof/>
        </w:rPr>
        <w:drawing>
          <wp:inline distT="0" distB="0" distL="0" distR="0" wp14:anchorId="39344F9A" wp14:editId="26DEA31C">
            <wp:extent cx="4761230" cy="2390140"/>
            <wp:effectExtent l="0" t="0" r="127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1230" cy="2390140"/>
                    </a:xfrm>
                    <a:prstGeom prst="rect">
                      <a:avLst/>
                    </a:prstGeom>
                    <a:noFill/>
                  </pic:spPr>
                </pic:pic>
              </a:graphicData>
            </a:graphic>
          </wp:inline>
        </w:drawing>
      </w:r>
    </w:p>
    <w:p w14:paraId="0B7ABB22" w14:textId="77777777" w:rsidR="00857430" w:rsidRPr="00AA098F" w:rsidRDefault="00857430" w:rsidP="00857430">
      <w:pPr>
        <w:pStyle w:val="Caption"/>
        <w:rPr>
          <w:lang w:eastAsia="zh-CN"/>
        </w:rPr>
      </w:pPr>
      <w:r>
        <w:lastRenderedPageBreak/>
        <w:t xml:space="preserve">Figure </w:t>
      </w:r>
      <w:fldSimple w:instr=" SEQ Figure \* ARABIC ">
        <w:r>
          <w:rPr>
            <w:noProof/>
          </w:rPr>
          <w:t>5</w:t>
        </w:r>
      </w:fldSimple>
      <w:r>
        <w:rPr>
          <w:b w:val="0"/>
          <w:bCs w:val="0"/>
        </w:rPr>
        <w:t xml:space="preserve"> Frequency application classed by device </w:t>
      </w:r>
      <w:proofErr w:type="gramStart"/>
      <w:r>
        <w:rPr>
          <w:b w:val="0"/>
          <w:bCs w:val="0"/>
        </w:rPr>
        <w:t>type</w:t>
      </w:r>
      <w:proofErr w:type="gramEnd"/>
    </w:p>
    <w:p w14:paraId="7E69AF82" w14:textId="77777777" w:rsidR="00857430" w:rsidRDefault="00857430" w:rsidP="00857430">
      <w:pPr>
        <w:jc w:val="both"/>
        <w:rPr>
          <w:rFonts w:eastAsia="SimSun"/>
          <w:lang w:eastAsia="zh-CN"/>
        </w:rPr>
      </w:pPr>
    </w:p>
    <w:p w14:paraId="377F1C37" w14:textId="77777777" w:rsidR="00857430" w:rsidRDefault="00857430" w:rsidP="00857430">
      <w:pPr>
        <w:jc w:val="both"/>
        <w:rPr>
          <w:rFonts w:eastAsia="SimSun"/>
          <w:lang w:eastAsia="zh-CN"/>
        </w:rPr>
      </w:pPr>
      <w:r w:rsidRPr="00623030">
        <w:rPr>
          <w:rFonts w:eastAsia="SimSun"/>
          <w:lang w:eastAsia="zh-CN"/>
        </w:rPr>
        <w:t>According to the frequency usage requirements and parameter characteristics of above device</w:t>
      </w:r>
      <w:r>
        <w:rPr>
          <w:rFonts w:eastAsia="SimSun"/>
          <w:lang w:eastAsia="zh-CN"/>
        </w:rPr>
        <w:t>s</w:t>
      </w:r>
      <w:r w:rsidRPr="00623030">
        <w:rPr>
          <w:rFonts w:eastAsia="SimSun"/>
          <w:lang w:eastAsia="zh-CN"/>
        </w:rPr>
        <w:t xml:space="preserve">, the frequency management team has elaborated the frequency reuse scheme and frequency grouping scheme for each type and frequency band device. </w:t>
      </w:r>
      <w:proofErr w:type="gramStart"/>
      <w:r w:rsidRPr="00623030">
        <w:rPr>
          <w:rFonts w:eastAsia="SimSun"/>
          <w:lang w:eastAsia="zh-CN"/>
        </w:rPr>
        <w:t>In particular, for</w:t>
      </w:r>
      <w:proofErr w:type="gramEnd"/>
      <w:r w:rsidRPr="00623030">
        <w:rPr>
          <w:rFonts w:eastAsia="SimSun"/>
          <w:lang w:eastAsia="zh-CN"/>
        </w:rPr>
        <w:t xml:space="preserve"> key services with saturated frequency demand and concentrated use locations, refined reuse is carried out from three dimensions of frequency, space and time to improve the utilization efficiency of frequency resources. According to the stations, monitoring data and coordination, a separate frequency resource pool is calculated for each venue (or venue group) </w:t>
      </w:r>
      <w:proofErr w:type="gramStart"/>
      <w:r w:rsidRPr="00623030">
        <w:rPr>
          <w:rFonts w:eastAsia="SimSun"/>
          <w:lang w:eastAsia="zh-CN"/>
        </w:rPr>
        <w:t>on the basis of</w:t>
      </w:r>
      <w:proofErr w:type="gramEnd"/>
      <w:r w:rsidRPr="00623030">
        <w:rPr>
          <w:rFonts w:eastAsia="SimSun"/>
          <w:lang w:eastAsia="zh-CN"/>
        </w:rPr>
        <w:t xml:space="preserve"> spatial reuse, so as to maximize the available frequency and refine the frequency management as far as possible.</w:t>
      </w:r>
    </w:p>
    <w:p w14:paraId="226A4BEA" w14:textId="77777777" w:rsidR="00857430" w:rsidRDefault="00857430" w:rsidP="00857430">
      <w:pPr>
        <w:jc w:val="both"/>
        <w:rPr>
          <w:rFonts w:eastAsia="SimSun"/>
          <w:lang w:eastAsia="zh-CN"/>
        </w:rPr>
      </w:pPr>
    </w:p>
    <w:p w14:paraId="62EF12FE" w14:textId="77777777" w:rsidR="00857430" w:rsidRDefault="00857430" w:rsidP="00857430">
      <w:pPr>
        <w:pStyle w:val="Heading3"/>
        <w:rPr>
          <w:lang w:eastAsia="zh-CN"/>
        </w:rPr>
      </w:pPr>
      <w:bookmarkStart w:id="12" w:name="_Toc134520992"/>
      <w:r>
        <w:rPr>
          <w:rFonts w:hint="eastAsia"/>
          <w:lang w:eastAsia="zh-CN"/>
        </w:rPr>
        <w:t>C</w:t>
      </w:r>
      <w:r>
        <w:rPr>
          <w:lang w:eastAsia="zh-CN"/>
        </w:rPr>
        <w:t>hallenge and Experience</w:t>
      </w:r>
      <w:bookmarkEnd w:id="12"/>
    </w:p>
    <w:p w14:paraId="08B882F4" w14:textId="77777777" w:rsidR="00857430" w:rsidRDefault="00857430" w:rsidP="00857430">
      <w:pPr>
        <w:rPr>
          <w:rFonts w:eastAsia="SimSun"/>
          <w:lang w:eastAsia="zh-CN"/>
        </w:rPr>
      </w:pPr>
      <w:r w:rsidRPr="00D16BCF">
        <w:rPr>
          <w:rFonts w:eastAsia="SimSun"/>
          <w:lang w:eastAsia="zh-CN"/>
        </w:rPr>
        <w:t>In practical work, faced with a 60% surge in frequency demand compared with the last Winter Olympics, some services and some frequency bands are still frequently in short supply of frequency resources. The main problems are as follows:</w:t>
      </w:r>
    </w:p>
    <w:p w14:paraId="2984749A" w14:textId="77777777" w:rsidR="00857430" w:rsidRDefault="00857430" w:rsidP="00857430">
      <w:pPr>
        <w:rPr>
          <w:rFonts w:eastAsia="SimSun"/>
          <w:lang w:eastAsia="zh-CN"/>
        </w:rPr>
      </w:pPr>
    </w:p>
    <w:p w14:paraId="597A06FE" w14:textId="77777777" w:rsidR="00857430" w:rsidRPr="00AE5221" w:rsidRDefault="00857430" w:rsidP="00857430">
      <w:pPr>
        <w:pStyle w:val="Heading4"/>
      </w:pPr>
      <w:r w:rsidRPr="00AE5221">
        <w:t>Challenge A: Full 4K HD livestreaming wireless camera has a large demand for spectrum resources.</w:t>
      </w:r>
    </w:p>
    <w:p w14:paraId="396B3051" w14:textId="77777777" w:rsidR="00857430" w:rsidRDefault="00857430" w:rsidP="00857430">
      <w:pPr>
        <w:rPr>
          <w:rFonts w:eastAsia="SimSun"/>
          <w:lang w:eastAsia="zh-CN"/>
        </w:rPr>
      </w:pPr>
    </w:p>
    <w:p w14:paraId="6029586F" w14:textId="77777777" w:rsidR="00857430" w:rsidRDefault="00857430" w:rsidP="00857430">
      <w:pPr>
        <w:rPr>
          <w:rFonts w:eastAsia="SimSun"/>
          <w:lang w:eastAsia="zh-CN"/>
        </w:rPr>
      </w:pPr>
      <w:r w:rsidRPr="00AE5221">
        <w:rPr>
          <w:rFonts w:eastAsia="SimSun"/>
          <w:b/>
          <w:bCs/>
          <w:lang w:eastAsia="zh-CN"/>
        </w:rPr>
        <w:t>Experience:</w:t>
      </w:r>
      <w:r>
        <w:rPr>
          <w:rFonts w:eastAsia="SimSun"/>
          <w:lang w:eastAsia="zh-CN"/>
        </w:rPr>
        <w:t xml:space="preserve"> </w:t>
      </w:r>
      <w:r>
        <w:rPr>
          <w:rFonts w:eastAsia="SimSun" w:hint="eastAsia"/>
          <w:lang w:eastAsia="zh-CN"/>
        </w:rPr>
        <w:t>①</w:t>
      </w:r>
      <w:r>
        <w:rPr>
          <w:rFonts w:eastAsia="SimSun"/>
          <w:lang w:eastAsia="zh-CN"/>
        </w:rPr>
        <w:t xml:space="preserve"> R</w:t>
      </w:r>
      <w:r w:rsidRPr="00EA2F31">
        <w:rPr>
          <w:rFonts w:eastAsia="SimSun"/>
          <w:lang w:eastAsia="zh-CN"/>
        </w:rPr>
        <w:t>elying on the regular meeting mechanism established b</w:t>
      </w:r>
      <w:r>
        <w:rPr>
          <w:rFonts w:eastAsia="SimSun"/>
          <w:lang w:eastAsia="zh-CN"/>
        </w:rPr>
        <w:t>etween</w:t>
      </w:r>
      <w:r w:rsidRPr="00EA2F31">
        <w:rPr>
          <w:rFonts w:eastAsia="SimSun"/>
          <w:lang w:eastAsia="zh-CN"/>
        </w:rPr>
        <w:t xml:space="preserve"> the Technical Department of</w:t>
      </w:r>
      <w:r>
        <w:rPr>
          <w:rFonts w:eastAsia="SimSun"/>
          <w:lang w:eastAsia="zh-CN"/>
        </w:rPr>
        <w:t xml:space="preserve"> </w:t>
      </w:r>
      <w:r w:rsidRPr="00AE5221">
        <w:rPr>
          <w:rFonts w:eastAsia="SimSun"/>
          <w:b/>
          <w:bCs/>
          <w:lang w:eastAsia="zh-CN"/>
        </w:rPr>
        <w:t>Beijing 2022</w:t>
      </w:r>
      <w:r>
        <w:rPr>
          <w:rFonts w:eastAsia="SimSun"/>
          <w:lang w:eastAsia="zh-CN"/>
        </w:rPr>
        <w:t xml:space="preserve"> and Olympic Broadcasting Services (OBS)</w:t>
      </w:r>
      <w:r w:rsidRPr="00EA2F31">
        <w:rPr>
          <w:rFonts w:eastAsia="SimSun"/>
          <w:lang w:eastAsia="zh-CN"/>
        </w:rPr>
        <w:t xml:space="preserve">, </w:t>
      </w:r>
      <w:r>
        <w:rPr>
          <w:rFonts w:eastAsia="SimSun"/>
          <w:lang w:eastAsia="zh-CN"/>
        </w:rPr>
        <w:t>the frequency management team has been in detailed communication for</w:t>
      </w:r>
      <w:r w:rsidRPr="00EA2F31">
        <w:rPr>
          <w:rFonts w:eastAsia="SimSun"/>
          <w:lang w:eastAsia="zh-CN"/>
        </w:rPr>
        <w:t xml:space="preserve"> dynamic tracking of </w:t>
      </w:r>
      <w:r>
        <w:rPr>
          <w:rFonts w:eastAsia="SimSun"/>
          <w:lang w:eastAsia="zh-CN"/>
        </w:rPr>
        <w:t>OBS</w:t>
      </w:r>
      <w:r w:rsidRPr="00EA2F31">
        <w:rPr>
          <w:rFonts w:eastAsia="SimSun"/>
          <w:lang w:eastAsia="zh-CN"/>
        </w:rPr>
        <w:t xml:space="preserve"> needs over the past two years, finding out the use plan and basic needs of their wireless cameras.</w:t>
      </w:r>
    </w:p>
    <w:p w14:paraId="2D327F54" w14:textId="77777777" w:rsidR="00857430" w:rsidRDefault="00857430" w:rsidP="00857430">
      <w:pPr>
        <w:rPr>
          <w:rFonts w:eastAsia="SimSun"/>
          <w:lang w:eastAsia="zh-CN"/>
        </w:rPr>
      </w:pPr>
      <w:r>
        <w:rPr>
          <w:rFonts w:eastAsia="SimSun" w:hint="eastAsia"/>
          <w:lang w:eastAsia="zh-CN"/>
        </w:rPr>
        <w:t>②</w:t>
      </w:r>
      <w:r>
        <w:rPr>
          <w:rFonts w:eastAsia="SimSun" w:hint="eastAsia"/>
          <w:lang w:eastAsia="zh-CN"/>
        </w:rPr>
        <w:t xml:space="preserve"> </w:t>
      </w:r>
      <w:r w:rsidRPr="00A539D0">
        <w:rPr>
          <w:rFonts w:eastAsia="SimSun"/>
          <w:lang w:eastAsia="zh-CN"/>
        </w:rPr>
        <w:t>Analyze and formulate the spatial reuse method of wireless cameras between each venue, and strive to maximize the fine use of frequency resources</w:t>
      </w:r>
      <w:r>
        <w:rPr>
          <w:rFonts w:eastAsia="SimSun" w:hint="eastAsia"/>
          <w:lang w:eastAsia="zh-CN"/>
        </w:rPr>
        <w:t>.</w:t>
      </w:r>
    </w:p>
    <w:p w14:paraId="054B8DAA" w14:textId="77777777" w:rsidR="00857430" w:rsidRDefault="00857430" w:rsidP="00857430">
      <w:pPr>
        <w:rPr>
          <w:rFonts w:eastAsia="SimSun"/>
          <w:lang w:eastAsia="zh-CN"/>
        </w:rPr>
      </w:pPr>
    </w:p>
    <w:p w14:paraId="3E86658F" w14:textId="77777777" w:rsidR="00857430" w:rsidRDefault="00857430" w:rsidP="00857430">
      <w:pPr>
        <w:pStyle w:val="Heading4"/>
      </w:pPr>
      <w:r w:rsidRPr="00AE5221">
        <w:t xml:space="preserve">Challenge B: The land mobile radio (LM) </w:t>
      </w:r>
      <w:r>
        <w:t xml:space="preserve">and handheld radios (HR) </w:t>
      </w:r>
      <w:r w:rsidRPr="00AE5221">
        <w:t>frequency bands (137-167MHz, 403-423MHz and 450-470 MHz) in the core area are crowded</w:t>
      </w:r>
      <w:r>
        <w:t>.</w:t>
      </w:r>
    </w:p>
    <w:p w14:paraId="44F2FEA2" w14:textId="77777777" w:rsidR="00857430" w:rsidRPr="00AE5221" w:rsidRDefault="00857430" w:rsidP="00857430">
      <w:pPr>
        <w:rPr>
          <w:rFonts w:eastAsia="MS Mincho"/>
        </w:rPr>
      </w:pPr>
    </w:p>
    <w:p w14:paraId="391F64F8" w14:textId="77777777" w:rsidR="00857430" w:rsidRDefault="00857430" w:rsidP="00857430">
      <w:pPr>
        <w:rPr>
          <w:rFonts w:eastAsia="SimSun"/>
          <w:lang w:eastAsia="zh-CN"/>
        </w:rPr>
      </w:pPr>
      <w:r w:rsidRPr="004A3B62">
        <w:rPr>
          <w:rFonts w:eastAsia="SimSun" w:hint="eastAsia"/>
          <w:b/>
          <w:bCs/>
          <w:lang w:eastAsia="zh-CN"/>
        </w:rPr>
        <w:t>E</w:t>
      </w:r>
      <w:r w:rsidRPr="004A3B62">
        <w:rPr>
          <w:rFonts w:eastAsia="SimSun"/>
          <w:b/>
          <w:bCs/>
          <w:lang w:eastAsia="zh-CN"/>
        </w:rPr>
        <w:t>xperience:</w:t>
      </w:r>
      <w:r>
        <w:rPr>
          <w:rFonts w:eastAsia="SimSun"/>
          <w:lang w:eastAsia="zh-CN"/>
        </w:rPr>
        <w:t xml:space="preserve"> </w:t>
      </w:r>
      <w:r>
        <w:rPr>
          <w:rFonts w:eastAsia="SimSun" w:hint="eastAsia"/>
          <w:lang w:eastAsia="zh-CN"/>
        </w:rPr>
        <w:t>①</w:t>
      </w:r>
      <w:r>
        <w:rPr>
          <w:rFonts w:eastAsia="SimSun"/>
          <w:lang w:eastAsia="zh-CN"/>
        </w:rPr>
        <w:t xml:space="preserve"> </w:t>
      </w:r>
      <w:r w:rsidRPr="00283FB7">
        <w:rPr>
          <w:rFonts w:eastAsia="SimSun"/>
          <w:lang w:eastAsia="zh-CN"/>
        </w:rPr>
        <w:t xml:space="preserve">Since the second half of 2020, through the Technical Department of </w:t>
      </w:r>
      <w:r w:rsidRPr="00AE5221">
        <w:rPr>
          <w:rFonts w:eastAsia="SimSun"/>
          <w:b/>
          <w:bCs/>
          <w:lang w:eastAsia="zh-CN"/>
        </w:rPr>
        <w:t>Beijing 2022</w:t>
      </w:r>
      <w:r w:rsidRPr="00283FB7">
        <w:rPr>
          <w:rFonts w:eastAsia="SimSun"/>
          <w:lang w:eastAsia="zh-CN"/>
        </w:rPr>
        <w:t xml:space="preserve">, </w:t>
      </w:r>
      <w:r>
        <w:rPr>
          <w:rFonts w:eastAsia="SimSun"/>
          <w:lang w:eastAsia="zh-CN"/>
        </w:rPr>
        <w:t>the frequency management team has been</w:t>
      </w:r>
      <w:r w:rsidRPr="00283FB7">
        <w:rPr>
          <w:rFonts w:eastAsia="SimSun"/>
          <w:lang w:eastAsia="zh-CN"/>
        </w:rPr>
        <w:t xml:space="preserve"> communicating with </w:t>
      </w:r>
      <w:r>
        <w:rPr>
          <w:rFonts w:eastAsia="SimSun"/>
          <w:lang w:eastAsia="zh-CN"/>
        </w:rPr>
        <w:t xml:space="preserve">important users such as OBS, </w:t>
      </w:r>
      <w:r w:rsidRPr="00283FB7">
        <w:rPr>
          <w:rFonts w:eastAsia="SimSun"/>
          <w:lang w:eastAsia="zh-CN"/>
        </w:rPr>
        <w:t xml:space="preserve">the </w:t>
      </w:r>
      <w:r>
        <w:rPr>
          <w:rFonts w:eastAsia="SimSun"/>
          <w:lang w:eastAsia="zh-CN"/>
        </w:rPr>
        <w:t>O</w:t>
      </w:r>
      <w:r w:rsidRPr="00283FB7">
        <w:rPr>
          <w:rFonts w:eastAsia="SimSun"/>
          <w:lang w:eastAsia="zh-CN"/>
        </w:rPr>
        <w:t xml:space="preserve">pening and </w:t>
      </w:r>
      <w:r>
        <w:rPr>
          <w:rFonts w:eastAsia="SimSun"/>
          <w:lang w:eastAsia="zh-CN"/>
        </w:rPr>
        <w:t>C</w:t>
      </w:r>
      <w:r w:rsidRPr="00283FB7">
        <w:rPr>
          <w:rFonts w:eastAsia="SimSun"/>
          <w:lang w:eastAsia="zh-CN"/>
        </w:rPr>
        <w:t xml:space="preserve">losing ceremonies team, the National Speed </w:t>
      </w:r>
      <w:r>
        <w:rPr>
          <w:rFonts w:eastAsia="SimSun"/>
          <w:lang w:eastAsia="zh-CN"/>
        </w:rPr>
        <w:t>S</w:t>
      </w:r>
      <w:r w:rsidRPr="00283FB7">
        <w:rPr>
          <w:rFonts w:eastAsia="SimSun"/>
          <w:lang w:eastAsia="zh-CN"/>
        </w:rPr>
        <w:t xml:space="preserve">kating </w:t>
      </w:r>
      <w:proofErr w:type="gramStart"/>
      <w:r>
        <w:rPr>
          <w:rFonts w:eastAsia="SimSun"/>
          <w:lang w:eastAsia="zh-CN"/>
        </w:rPr>
        <w:t>Oval</w:t>
      </w:r>
      <w:proofErr w:type="gramEnd"/>
      <w:r w:rsidRPr="00283FB7">
        <w:rPr>
          <w:rFonts w:eastAsia="SimSun"/>
          <w:lang w:eastAsia="zh-CN"/>
        </w:rPr>
        <w:t xml:space="preserve"> and other users to understand </w:t>
      </w:r>
      <w:r w:rsidRPr="00283FB7">
        <w:rPr>
          <w:rFonts w:eastAsia="SimSun" w:hint="eastAsia"/>
          <w:lang w:eastAsia="zh-CN"/>
        </w:rPr>
        <w:t xml:space="preserve">and master their frequency requirements. </w:t>
      </w:r>
    </w:p>
    <w:p w14:paraId="047148F3" w14:textId="77777777" w:rsidR="00857430" w:rsidRPr="00AE5221" w:rsidRDefault="00857430" w:rsidP="00857430">
      <w:pPr>
        <w:rPr>
          <w:rFonts w:eastAsia="MS Mincho"/>
          <w:lang w:eastAsia="ja-JP"/>
        </w:rPr>
      </w:pPr>
      <w:r>
        <w:rPr>
          <w:rFonts w:eastAsia="SimSun" w:hint="eastAsia"/>
          <w:lang w:eastAsia="zh-CN"/>
        </w:rPr>
        <w:t>②</w:t>
      </w:r>
      <w:r w:rsidRPr="00283FB7">
        <w:rPr>
          <w:rFonts w:eastAsia="SimSun" w:hint="eastAsia"/>
          <w:lang w:eastAsia="zh-CN"/>
        </w:rPr>
        <w:t xml:space="preserve"> During the "Meet </w:t>
      </w:r>
      <w:r>
        <w:rPr>
          <w:rFonts w:eastAsia="SimSun" w:hint="eastAsia"/>
          <w:lang w:eastAsia="zh-CN"/>
        </w:rPr>
        <w:t>in</w:t>
      </w:r>
      <w:r>
        <w:rPr>
          <w:rFonts w:eastAsia="SimSun"/>
          <w:lang w:eastAsia="zh-CN"/>
        </w:rPr>
        <w:t xml:space="preserve"> </w:t>
      </w:r>
      <w:r w:rsidRPr="00283FB7">
        <w:rPr>
          <w:rFonts w:eastAsia="SimSun" w:hint="eastAsia"/>
          <w:lang w:eastAsia="zh-CN"/>
        </w:rPr>
        <w:t>Beijing" series of Winter Olympics test events in 2021, the venue radio f</w:t>
      </w:r>
      <w:r w:rsidRPr="00283FB7">
        <w:rPr>
          <w:rFonts w:eastAsia="SimSun"/>
          <w:lang w:eastAsia="zh-CN"/>
        </w:rPr>
        <w:t>requency supervisor sh</w:t>
      </w:r>
      <w:r>
        <w:rPr>
          <w:rFonts w:eastAsia="SimSun" w:hint="eastAsia"/>
          <w:lang w:eastAsia="zh-CN"/>
        </w:rPr>
        <w:t>ould</w:t>
      </w:r>
      <w:r w:rsidRPr="00283FB7">
        <w:rPr>
          <w:rFonts w:eastAsia="SimSun"/>
          <w:lang w:eastAsia="zh-CN"/>
        </w:rPr>
        <w:t xml:space="preserve"> remind the venue operation and event security department to apply for frequency as soon as possible.</w:t>
      </w:r>
    </w:p>
    <w:p w14:paraId="0908575D" w14:textId="77777777" w:rsidR="00857430" w:rsidRPr="00A539D0" w:rsidRDefault="00857430" w:rsidP="00857430">
      <w:pPr>
        <w:rPr>
          <w:rFonts w:eastAsia="SimSun"/>
          <w:lang w:eastAsia="zh-CN"/>
        </w:rPr>
      </w:pPr>
    </w:p>
    <w:p w14:paraId="200C5065" w14:textId="77777777" w:rsidR="00857430" w:rsidRDefault="00857430" w:rsidP="00857430">
      <w:pPr>
        <w:pStyle w:val="Heading4"/>
      </w:pPr>
      <w:r w:rsidRPr="004A3B62">
        <w:rPr>
          <w:rFonts w:hint="eastAsia"/>
        </w:rPr>
        <w:t>Challenge</w:t>
      </w:r>
      <w:r w:rsidRPr="004A3B62">
        <w:t xml:space="preserve"> </w:t>
      </w:r>
      <w:r w:rsidRPr="004A3B62">
        <w:rPr>
          <w:rFonts w:hint="eastAsia"/>
        </w:rPr>
        <w:t>C:</w:t>
      </w:r>
      <w:r w:rsidRPr="004A3B62">
        <w:t xml:space="preserve"> </w:t>
      </w:r>
      <w:r w:rsidRPr="00AE5221">
        <w:t>The demand for ISM frequency band is saturated, especially the 2400-2483.5, 5150-5350 and 5725-5850 MH</w:t>
      </w:r>
      <w:r>
        <w:t>z</w:t>
      </w:r>
      <w:r w:rsidRPr="00AE5221">
        <w:t xml:space="preserve"> frequency bands used by various types of devices and </w:t>
      </w:r>
      <w:r>
        <w:t>W</w:t>
      </w:r>
      <w:r w:rsidRPr="00AE5221">
        <w:t>LAN</w:t>
      </w:r>
      <w:r>
        <w:t xml:space="preserve"> &amp;</w:t>
      </w:r>
      <w:r w:rsidRPr="00AE5221">
        <w:t xml:space="preserve"> </w:t>
      </w:r>
      <w:r w:rsidRPr="00144D4A">
        <w:t xml:space="preserve">Bluetooth </w:t>
      </w:r>
      <w:r w:rsidRPr="00AE5221">
        <w:t xml:space="preserve">devices. </w:t>
      </w:r>
      <w:proofErr w:type="gramStart"/>
      <w:r w:rsidRPr="00AE5221">
        <w:t>A large number of</w:t>
      </w:r>
      <w:proofErr w:type="gramEnd"/>
      <w:r w:rsidRPr="00AE5221">
        <w:t xml:space="preserve"> users put forward applications, and finally a total of 6</w:t>
      </w:r>
      <w:r>
        <w:rPr>
          <w:rFonts w:ascii="SimSun" w:eastAsia="SimSun" w:hAnsi="SimSun" w:hint="eastAsia"/>
          <w:lang w:eastAsia="zh-CN"/>
        </w:rPr>
        <w:t>,</w:t>
      </w:r>
      <w:r w:rsidRPr="00AE5221">
        <w:t>321 frequencies</w:t>
      </w:r>
      <w:r w:rsidRPr="00700B8C">
        <w:t xml:space="preserve"> </w:t>
      </w:r>
      <w:r>
        <w:t xml:space="preserve">were </w:t>
      </w:r>
      <w:r w:rsidRPr="00894209">
        <w:t>licensed</w:t>
      </w:r>
      <w:r w:rsidRPr="00AE5221">
        <w:t>, corresponding to nearly 190,000 devices, resulting in an extremely crowded frequency band</w:t>
      </w:r>
      <w:r>
        <w:t>.</w:t>
      </w:r>
    </w:p>
    <w:p w14:paraId="137502B8" w14:textId="77777777" w:rsidR="00857430" w:rsidRDefault="00857430" w:rsidP="00857430">
      <w:pPr>
        <w:rPr>
          <w:rFonts w:eastAsia="MS Mincho"/>
          <w:lang w:eastAsia="ja-JP"/>
        </w:rPr>
      </w:pPr>
    </w:p>
    <w:p w14:paraId="0AF60006" w14:textId="77777777" w:rsidR="00857430" w:rsidRDefault="00857430" w:rsidP="00857430">
      <w:pPr>
        <w:rPr>
          <w:rFonts w:eastAsia="MS Mincho"/>
          <w:lang w:eastAsia="ja-JP"/>
        </w:rPr>
      </w:pPr>
      <w:r w:rsidRPr="004A3B62">
        <w:rPr>
          <w:rFonts w:eastAsia="SimSun" w:hint="eastAsia"/>
          <w:b/>
          <w:bCs/>
          <w:lang w:eastAsia="zh-CN"/>
        </w:rPr>
        <w:t>E</w:t>
      </w:r>
      <w:r w:rsidRPr="004A3B62">
        <w:rPr>
          <w:rFonts w:eastAsia="SimSun"/>
          <w:b/>
          <w:bCs/>
          <w:lang w:eastAsia="zh-CN"/>
        </w:rPr>
        <w:t>xperience:</w:t>
      </w:r>
      <w:r>
        <w:rPr>
          <w:rFonts w:eastAsia="SimSun"/>
          <w:lang w:eastAsia="zh-CN"/>
        </w:rPr>
        <w:t xml:space="preserve"> </w:t>
      </w:r>
      <w:r>
        <w:rPr>
          <w:rFonts w:eastAsia="SimSun" w:hint="eastAsia"/>
          <w:lang w:eastAsia="zh-CN"/>
        </w:rPr>
        <w:t>①</w:t>
      </w:r>
      <w:r>
        <w:rPr>
          <w:rFonts w:eastAsia="SimSun" w:hint="eastAsia"/>
          <w:lang w:eastAsia="zh-CN"/>
        </w:rPr>
        <w:t xml:space="preserve"> </w:t>
      </w:r>
      <w:r w:rsidRPr="000E697E">
        <w:rPr>
          <w:rFonts w:eastAsia="SimSun"/>
          <w:lang w:eastAsia="zh-CN"/>
        </w:rPr>
        <w:t xml:space="preserve">Part of the timing and scoring equipment used by OMEGA and the core internal communication system purchased through bidding by the Technical Department of </w:t>
      </w:r>
      <w:r w:rsidRPr="00AE5221">
        <w:rPr>
          <w:rFonts w:eastAsia="SimSun"/>
          <w:b/>
          <w:bCs/>
          <w:lang w:eastAsia="zh-CN"/>
        </w:rPr>
        <w:t>Beijing 2022</w:t>
      </w:r>
      <w:r w:rsidRPr="000E697E">
        <w:rPr>
          <w:rFonts w:eastAsia="SimSun"/>
          <w:lang w:eastAsia="zh-CN"/>
        </w:rPr>
        <w:t xml:space="preserve"> for the communication of key positions in the field are the most important protection objects with </w:t>
      </w:r>
      <w:r w:rsidRPr="00AE5221">
        <w:rPr>
          <w:rFonts w:eastAsia="SimSun"/>
          <w:b/>
          <w:bCs/>
          <w:lang w:eastAsia="zh-CN"/>
        </w:rPr>
        <w:t>level A</w:t>
      </w:r>
      <w:r w:rsidRPr="000E697E">
        <w:rPr>
          <w:rFonts w:eastAsia="SimSun"/>
          <w:lang w:eastAsia="zh-CN"/>
        </w:rPr>
        <w:t xml:space="preserve"> of protection. All the applications </w:t>
      </w:r>
      <w:r>
        <w:rPr>
          <w:rFonts w:eastAsia="SimSun"/>
          <w:lang w:eastAsia="zh-CN"/>
        </w:rPr>
        <w:t>are</w:t>
      </w:r>
      <w:r w:rsidRPr="000E697E">
        <w:rPr>
          <w:rFonts w:eastAsia="SimSun"/>
          <w:lang w:eastAsia="zh-CN"/>
        </w:rPr>
        <w:t xml:space="preserve"> pre-assigned and </w:t>
      </w:r>
      <w:r w:rsidRPr="000E697E">
        <w:rPr>
          <w:rFonts w:eastAsia="SimSun"/>
          <w:lang w:eastAsia="zh-CN"/>
        </w:rPr>
        <w:lastRenderedPageBreak/>
        <w:t xml:space="preserve">coordinated by the frequency </w:t>
      </w:r>
      <w:r>
        <w:rPr>
          <w:rFonts w:eastAsia="SimSun" w:hint="eastAsia"/>
          <w:lang w:eastAsia="zh-CN"/>
        </w:rPr>
        <w:t>management</w:t>
      </w:r>
      <w:r>
        <w:rPr>
          <w:rFonts w:eastAsia="SimSun"/>
          <w:lang w:eastAsia="zh-CN"/>
        </w:rPr>
        <w:t xml:space="preserve"> </w:t>
      </w:r>
      <w:r>
        <w:rPr>
          <w:rFonts w:eastAsia="SimSun" w:hint="eastAsia"/>
          <w:lang w:eastAsia="zh-CN"/>
        </w:rPr>
        <w:t>team</w:t>
      </w:r>
      <w:r w:rsidRPr="000E697E">
        <w:rPr>
          <w:rFonts w:eastAsia="SimSun"/>
          <w:lang w:eastAsia="zh-CN"/>
        </w:rPr>
        <w:t xml:space="preserve">. Each official WLAN </w:t>
      </w:r>
      <w:r>
        <w:rPr>
          <w:rFonts w:eastAsia="SimSun"/>
          <w:lang w:eastAsia="zh-CN"/>
        </w:rPr>
        <w:t xml:space="preserve">operator </w:t>
      </w:r>
      <w:r w:rsidRPr="000E697E">
        <w:rPr>
          <w:rFonts w:eastAsia="SimSun"/>
          <w:lang w:eastAsia="zh-CN"/>
        </w:rPr>
        <w:t>close</w:t>
      </w:r>
      <w:r>
        <w:rPr>
          <w:rFonts w:eastAsia="SimSun"/>
          <w:lang w:eastAsia="zh-CN"/>
        </w:rPr>
        <w:t>s</w:t>
      </w:r>
      <w:r w:rsidRPr="000E697E">
        <w:rPr>
          <w:rFonts w:eastAsia="SimSun"/>
          <w:lang w:eastAsia="zh-CN"/>
        </w:rPr>
        <w:t xml:space="preserve"> one or two WLAN channels in the competition venue to avoid the frequency </w:t>
      </w:r>
      <w:r>
        <w:rPr>
          <w:rFonts w:eastAsia="SimSun"/>
          <w:lang w:eastAsia="zh-CN"/>
        </w:rPr>
        <w:t xml:space="preserve">of </w:t>
      </w:r>
      <w:r w:rsidRPr="000E697E">
        <w:rPr>
          <w:rFonts w:eastAsia="SimSun"/>
          <w:lang w:eastAsia="zh-CN"/>
        </w:rPr>
        <w:t xml:space="preserve">core </w:t>
      </w:r>
      <w:r>
        <w:rPr>
          <w:rFonts w:eastAsia="SimSun"/>
          <w:lang w:eastAsia="zh-CN"/>
        </w:rPr>
        <w:t>application</w:t>
      </w:r>
      <w:r w:rsidRPr="000E697E">
        <w:rPr>
          <w:rFonts w:eastAsia="SimSun"/>
          <w:lang w:eastAsia="zh-CN"/>
        </w:rPr>
        <w:t>s.</w:t>
      </w:r>
    </w:p>
    <w:p w14:paraId="1A6B9BFB" w14:textId="77777777" w:rsidR="00857430" w:rsidRPr="00AE5221" w:rsidRDefault="00857430" w:rsidP="00857430">
      <w:pPr>
        <w:rPr>
          <w:rFonts w:eastAsia="SimSun"/>
          <w:lang w:eastAsia="zh-CN"/>
        </w:rPr>
      </w:pPr>
      <w:r>
        <w:rPr>
          <w:rFonts w:eastAsia="SimSun" w:hint="eastAsia"/>
          <w:lang w:eastAsia="zh-CN"/>
        </w:rPr>
        <w:t>②</w:t>
      </w:r>
      <w:r>
        <w:rPr>
          <w:rFonts w:eastAsia="SimSun" w:hint="eastAsia"/>
          <w:lang w:eastAsia="zh-CN"/>
        </w:rPr>
        <w:t xml:space="preserve"> </w:t>
      </w:r>
      <w:r w:rsidRPr="0015406B">
        <w:rPr>
          <w:rFonts w:eastAsia="SimSun"/>
          <w:lang w:eastAsia="zh-CN"/>
        </w:rPr>
        <w:t>In order to facilitate the work, broadcasters, media and some sports teams hope to build their internal LAN in the exclusive area of the venue. The original plan was to use the official WLAN, but due to the strong request of the I</w:t>
      </w:r>
      <w:r>
        <w:rPr>
          <w:rFonts w:eastAsia="SimSun" w:hint="eastAsia"/>
          <w:lang w:eastAsia="zh-CN"/>
        </w:rPr>
        <w:t>OC</w:t>
      </w:r>
      <w:r w:rsidRPr="0015406B">
        <w:rPr>
          <w:rFonts w:eastAsia="SimSun"/>
          <w:lang w:eastAsia="zh-CN"/>
        </w:rPr>
        <w:t xml:space="preserve">, </w:t>
      </w:r>
      <w:r>
        <w:rPr>
          <w:rFonts w:eastAsia="SimSun"/>
          <w:lang w:eastAsia="zh-CN"/>
        </w:rPr>
        <w:t>the frequency management team</w:t>
      </w:r>
      <w:r w:rsidRPr="0015406B">
        <w:rPr>
          <w:rFonts w:eastAsia="SimSun"/>
          <w:lang w:eastAsia="zh-CN"/>
        </w:rPr>
        <w:t xml:space="preserve"> </w:t>
      </w:r>
      <w:r>
        <w:rPr>
          <w:rFonts w:eastAsia="SimSun" w:hint="eastAsia"/>
          <w:lang w:eastAsia="zh-CN"/>
        </w:rPr>
        <w:t>coordinate</w:t>
      </w:r>
      <w:r>
        <w:rPr>
          <w:rFonts w:eastAsia="SimSun"/>
          <w:lang w:eastAsia="zh-CN"/>
        </w:rPr>
        <w:t xml:space="preserve"> with</w:t>
      </w:r>
      <w:r w:rsidRPr="0015406B">
        <w:rPr>
          <w:rFonts w:eastAsia="SimSun"/>
          <w:lang w:eastAsia="zh-CN"/>
        </w:rPr>
        <w:t xml:space="preserve"> the official WLAN provider China Unicom Co., LTD., allowed the use of such devices in the exclusive areas of each media or sports team, and did not enter the competition venue.</w:t>
      </w:r>
    </w:p>
    <w:p w14:paraId="2D4BAFB2" w14:textId="77777777" w:rsidR="00857430" w:rsidRDefault="00857430" w:rsidP="00857430">
      <w:pPr>
        <w:rPr>
          <w:rFonts w:eastAsia="SimSun"/>
          <w:lang w:eastAsia="zh-CN"/>
        </w:rPr>
      </w:pPr>
      <w:r>
        <w:rPr>
          <w:rFonts w:eastAsia="SimSun" w:hint="eastAsia"/>
          <w:lang w:eastAsia="zh-CN"/>
        </w:rPr>
        <w:t>③</w:t>
      </w:r>
      <w:r>
        <w:rPr>
          <w:rFonts w:eastAsia="SimSun" w:hint="eastAsia"/>
          <w:lang w:eastAsia="zh-CN"/>
        </w:rPr>
        <w:t xml:space="preserve"> </w:t>
      </w:r>
      <w:r w:rsidRPr="0015406B">
        <w:rPr>
          <w:rFonts w:eastAsia="SimSun"/>
          <w:lang w:eastAsia="zh-CN"/>
        </w:rPr>
        <w:t xml:space="preserve">The 2.4GHz remote control shutter intended to be used by some media has a modulation mode of FSK, </w:t>
      </w:r>
      <w:r>
        <w:rPr>
          <w:rFonts w:eastAsia="SimSun" w:hint="eastAsia"/>
          <w:lang w:eastAsia="zh-CN"/>
        </w:rPr>
        <w:t>a</w:t>
      </w:r>
      <w:r w:rsidRPr="0015406B">
        <w:rPr>
          <w:rFonts w:eastAsia="SimSun"/>
          <w:lang w:eastAsia="zh-CN"/>
        </w:rPr>
        <w:t xml:space="preserve"> power below 0dBm, and a very low duty ratio. After analysis, it has little impact on other devices with the same frequency. Finally, it is allowed to be used, but it should be stopped when it affects higher level users</w:t>
      </w:r>
      <w:r>
        <w:rPr>
          <w:rFonts w:eastAsia="SimSun" w:hint="eastAsia"/>
          <w:lang w:eastAsia="zh-CN"/>
        </w:rPr>
        <w:t>.</w:t>
      </w:r>
    </w:p>
    <w:p w14:paraId="4BA00C64" w14:textId="77777777" w:rsidR="00857430" w:rsidRDefault="00857430" w:rsidP="00857430">
      <w:pPr>
        <w:rPr>
          <w:rFonts w:eastAsia="SimSun"/>
          <w:lang w:eastAsia="zh-CN"/>
        </w:rPr>
      </w:pPr>
      <w:r>
        <w:rPr>
          <w:rFonts w:eastAsia="SimSun" w:hint="eastAsia"/>
          <w:lang w:eastAsia="zh-CN"/>
        </w:rPr>
        <w:t>④</w:t>
      </w:r>
      <w:r>
        <w:rPr>
          <w:rFonts w:eastAsia="SimSun" w:hint="eastAsia"/>
          <w:lang w:eastAsia="zh-CN"/>
        </w:rPr>
        <w:t xml:space="preserve"> </w:t>
      </w:r>
      <w:r w:rsidRPr="0015406B">
        <w:rPr>
          <w:rFonts w:eastAsia="SimSun"/>
          <w:lang w:eastAsia="zh-CN"/>
        </w:rPr>
        <w:t>The 2.4GHz wireless microphone intended to be used by some media has been pre-assigned to avoid the frequency of the timing and scoring equipment</w:t>
      </w:r>
      <w:r>
        <w:rPr>
          <w:rFonts w:eastAsia="SimSun"/>
          <w:lang w:eastAsia="zh-CN"/>
        </w:rPr>
        <w:t>.</w:t>
      </w:r>
      <w:r w:rsidRPr="0015406B">
        <w:rPr>
          <w:rFonts w:eastAsia="SimSun"/>
          <w:lang w:eastAsia="zh-CN"/>
        </w:rPr>
        <w:t xml:space="preserve"> </w:t>
      </w:r>
      <w:r>
        <w:rPr>
          <w:rFonts w:eastAsia="SimSun"/>
          <w:lang w:eastAsia="zh-CN"/>
        </w:rPr>
        <w:t>I</w:t>
      </w:r>
      <w:r w:rsidRPr="0015406B">
        <w:rPr>
          <w:rFonts w:eastAsia="SimSun"/>
          <w:lang w:eastAsia="zh-CN"/>
        </w:rPr>
        <w:t xml:space="preserve">t is indicated in the competition venue that </w:t>
      </w:r>
      <w:r>
        <w:rPr>
          <w:rFonts w:eastAsia="SimSun"/>
          <w:lang w:eastAsia="zh-CN"/>
        </w:rPr>
        <w:t>it is</w:t>
      </w:r>
      <w:r w:rsidRPr="0015406B">
        <w:rPr>
          <w:rFonts w:eastAsia="SimSun"/>
          <w:lang w:eastAsia="zh-CN"/>
        </w:rPr>
        <w:t xml:space="preserve"> not </w:t>
      </w:r>
      <w:r>
        <w:rPr>
          <w:rFonts w:eastAsia="SimSun"/>
          <w:lang w:eastAsia="zh-CN"/>
        </w:rPr>
        <w:t xml:space="preserve">allowed to </w:t>
      </w:r>
      <w:r w:rsidRPr="0015406B">
        <w:rPr>
          <w:rFonts w:eastAsia="SimSun"/>
          <w:lang w:eastAsia="zh-CN"/>
        </w:rPr>
        <w:t xml:space="preserve">enter </w:t>
      </w:r>
      <w:r>
        <w:rPr>
          <w:rFonts w:eastAsia="SimSun"/>
          <w:lang w:eastAsia="zh-CN"/>
        </w:rPr>
        <w:t xml:space="preserve">the </w:t>
      </w:r>
      <w:r>
        <w:rPr>
          <w:rFonts w:eastAsia="SimSun" w:hint="eastAsia"/>
          <w:lang w:eastAsia="zh-CN"/>
        </w:rPr>
        <w:t>fi</w:t>
      </w:r>
      <w:r>
        <w:rPr>
          <w:rFonts w:eastAsia="SimSun"/>
          <w:lang w:eastAsia="zh-CN"/>
        </w:rPr>
        <w:t xml:space="preserve">eld </w:t>
      </w:r>
      <w:r>
        <w:rPr>
          <w:rFonts w:eastAsia="SimSun" w:hint="eastAsia"/>
          <w:lang w:eastAsia="zh-CN"/>
        </w:rPr>
        <w:t>of</w:t>
      </w:r>
      <w:r>
        <w:rPr>
          <w:rFonts w:eastAsia="SimSun"/>
          <w:lang w:eastAsia="zh-CN"/>
        </w:rPr>
        <w:t xml:space="preserve"> </w:t>
      </w:r>
      <w:r>
        <w:rPr>
          <w:rFonts w:eastAsia="SimSun" w:hint="eastAsia"/>
          <w:lang w:eastAsia="zh-CN"/>
        </w:rPr>
        <w:t>play</w:t>
      </w:r>
      <w:r>
        <w:rPr>
          <w:rFonts w:eastAsia="SimSun"/>
          <w:lang w:eastAsia="zh-CN"/>
        </w:rPr>
        <w:t xml:space="preserve"> (FOP)</w:t>
      </w:r>
      <w:r w:rsidRPr="00AE5B50">
        <w:rPr>
          <w:rFonts w:eastAsia="SimSun"/>
          <w:lang w:eastAsia="zh-CN"/>
        </w:rPr>
        <w:t xml:space="preserve"> </w:t>
      </w:r>
      <w:r w:rsidRPr="0015406B">
        <w:rPr>
          <w:rFonts w:eastAsia="SimSun"/>
          <w:lang w:eastAsia="zh-CN"/>
        </w:rPr>
        <w:t xml:space="preserve">and should be </w:t>
      </w:r>
      <w:r>
        <w:rPr>
          <w:rFonts w:eastAsia="SimSun" w:hint="eastAsia"/>
          <w:lang w:eastAsia="zh-CN"/>
        </w:rPr>
        <w:t>stopp</w:t>
      </w:r>
      <w:r w:rsidRPr="0015406B">
        <w:rPr>
          <w:rFonts w:eastAsia="SimSun"/>
          <w:lang w:eastAsia="zh-CN"/>
        </w:rPr>
        <w:t>ed if it affects higher level</w:t>
      </w:r>
      <w:r>
        <w:rPr>
          <w:rFonts w:eastAsia="SimSun"/>
          <w:lang w:eastAsia="zh-CN"/>
        </w:rPr>
        <w:t xml:space="preserve"> </w:t>
      </w:r>
      <w:r>
        <w:rPr>
          <w:rFonts w:eastAsia="SimSun" w:hint="eastAsia"/>
          <w:lang w:eastAsia="zh-CN"/>
        </w:rPr>
        <w:t>user</w:t>
      </w:r>
      <w:r w:rsidRPr="0015406B">
        <w:rPr>
          <w:rFonts w:eastAsia="SimSun"/>
          <w:lang w:eastAsia="zh-CN"/>
        </w:rPr>
        <w:t xml:space="preserve">s. The interference protection level is </w:t>
      </w:r>
      <w:r w:rsidRPr="00AE5221">
        <w:rPr>
          <w:rFonts w:eastAsia="SimSun"/>
          <w:b/>
          <w:bCs/>
          <w:lang w:eastAsia="zh-CN"/>
        </w:rPr>
        <w:t>level C</w:t>
      </w:r>
      <w:r>
        <w:rPr>
          <w:rFonts w:eastAsia="SimSun"/>
          <w:lang w:eastAsia="zh-CN"/>
        </w:rPr>
        <w:t>.</w:t>
      </w:r>
      <w:r w:rsidRPr="0015406B">
        <w:rPr>
          <w:rFonts w:eastAsia="SimSun"/>
          <w:lang w:eastAsia="zh-CN"/>
        </w:rPr>
        <w:t xml:space="preserve"> </w:t>
      </w:r>
    </w:p>
    <w:p w14:paraId="5608322B" w14:textId="77777777" w:rsidR="00857430" w:rsidRPr="00AE5221" w:rsidRDefault="00857430" w:rsidP="00857430">
      <w:pPr>
        <w:rPr>
          <w:rFonts w:eastAsia="SimSun"/>
          <w:lang w:eastAsia="zh-CN"/>
        </w:rPr>
      </w:pPr>
      <w:r>
        <w:rPr>
          <w:rFonts w:eastAsia="SimSun" w:hint="eastAsia"/>
          <w:lang w:eastAsia="zh-CN"/>
        </w:rPr>
        <w:t>⑤</w:t>
      </w:r>
      <w:r>
        <w:rPr>
          <w:rFonts w:eastAsia="SimSun" w:hint="eastAsia"/>
          <w:lang w:eastAsia="zh-CN"/>
        </w:rPr>
        <w:t xml:space="preserve"> </w:t>
      </w:r>
      <w:r w:rsidRPr="00AE5B50">
        <w:rPr>
          <w:rFonts w:eastAsia="SimSun"/>
          <w:lang w:eastAsia="zh-CN"/>
        </w:rPr>
        <w:t xml:space="preserve">In order to prevent COVID-19 from spreading, some science and technology Winter Olympics project </w:t>
      </w:r>
      <w:r>
        <w:rPr>
          <w:rFonts w:eastAsia="SimSun"/>
          <w:lang w:eastAsia="zh-CN"/>
        </w:rPr>
        <w:t>organizatio</w:t>
      </w:r>
      <w:r w:rsidRPr="00AE5B50">
        <w:rPr>
          <w:rFonts w:eastAsia="SimSun"/>
          <w:lang w:eastAsia="zh-CN"/>
        </w:rPr>
        <w:t xml:space="preserve">ns use Bluetooth devices such as health monitoring bracelets and positioning chips in various venues on a large scale. </w:t>
      </w:r>
      <w:r>
        <w:rPr>
          <w:rFonts w:eastAsia="SimSun" w:hint="eastAsia"/>
          <w:lang w:eastAsia="zh-CN"/>
        </w:rPr>
        <w:t>T</w:t>
      </w:r>
      <w:r w:rsidRPr="00AE5B50">
        <w:rPr>
          <w:rFonts w:eastAsia="SimSun"/>
          <w:lang w:eastAsia="zh-CN"/>
        </w:rPr>
        <w:t xml:space="preserve">he frequency management </w:t>
      </w:r>
      <w:r>
        <w:rPr>
          <w:rFonts w:eastAsia="SimSun"/>
          <w:lang w:eastAsia="zh-CN"/>
        </w:rPr>
        <w:t xml:space="preserve">team </w:t>
      </w:r>
      <w:proofErr w:type="gramStart"/>
      <w:r w:rsidRPr="00AE5B50">
        <w:rPr>
          <w:rFonts w:eastAsia="SimSun"/>
          <w:lang w:eastAsia="zh-CN"/>
        </w:rPr>
        <w:t>cooperat</w:t>
      </w:r>
      <w:r>
        <w:rPr>
          <w:rFonts w:eastAsia="SimSun"/>
          <w:lang w:eastAsia="zh-CN"/>
        </w:rPr>
        <w:t>e</w:t>
      </w:r>
      <w:proofErr w:type="gramEnd"/>
      <w:r w:rsidRPr="00AE5B50">
        <w:rPr>
          <w:rFonts w:eastAsia="SimSun"/>
          <w:lang w:eastAsia="zh-CN"/>
        </w:rPr>
        <w:t xml:space="preserve"> with the </w:t>
      </w:r>
      <w:r>
        <w:rPr>
          <w:rFonts w:eastAsia="SimSun"/>
          <w:lang w:eastAsia="zh-CN"/>
        </w:rPr>
        <w:t>equipment testing team</w:t>
      </w:r>
      <w:r w:rsidRPr="00AE5B50">
        <w:rPr>
          <w:rFonts w:eastAsia="SimSun"/>
          <w:lang w:eastAsia="zh-CN"/>
        </w:rPr>
        <w:t xml:space="preserve"> to carry out laboratory tests and finally conclude that the impact was small. Its use is </w:t>
      </w:r>
      <w:r>
        <w:rPr>
          <w:rFonts w:eastAsia="SimSun"/>
          <w:lang w:eastAsia="zh-CN"/>
        </w:rPr>
        <w:t>allowed</w:t>
      </w:r>
      <w:r w:rsidRPr="00AE5B50">
        <w:rPr>
          <w:rFonts w:eastAsia="SimSun"/>
          <w:lang w:eastAsia="zh-CN"/>
        </w:rPr>
        <w:t xml:space="preserve"> under conditions that require it not to enter the </w:t>
      </w:r>
      <w:r>
        <w:rPr>
          <w:rFonts w:eastAsia="SimSun"/>
          <w:lang w:eastAsia="zh-CN"/>
        </w:rPr>
        <w:t>FOP</w:t>
      </w:r>
      <w:r w:rsidRPr="00AE5B50">
        <w:rPr>
          <w:rFonts w:eastAsia="SimSun"/>
          <w:lang w:eastAsia="zh-CN"/>
        </w:rPr>
        <w:t>.</w:t>
      </w:r>
    </w:p>
    <w:p w14:paraId="13796D4C" w14:textId="77777777" w:rsidR="00857430" w:rsidRDefault="00857430" w:rsidP="00857430">
      <w:pPr>
        <w:rPr>
          <w:rFonts w:eastAsia="MS Mincho"/>
          <w:lang w:eastAsia="ja-JP"/>
        </w:rPr>
      </w:pPr>
    </w:p>
    <w:p w14:paraId="3462AFA3" w14:textId="77777777" w:rsidR="00857430" w:rsidRDefault="00857430" w:rsidP="00857430">
      <w:pPr>
        <w:pStyle w:val="Heading4"/>
      </w:pPr>
      <w:r w:rsidRPr="004A3B62">
        <w:rPr>
          <w:rFonts w:hint="eastAsia"/>
        </w:rPr>
        <w:t>Challenge</w:t>
      </w:r>
      <w:r w:rsidRPr="004A3B62">
        <w:t xml:space="preserve"> </w:t>
      </w:r>
      <w:r w:rsidRPr="009164A6">
        <w:t>D</w:t>
      </w:r>
      <w:r w:rsidRPr="004A3B62">
        <w:rPr>
          <w:rFonts w:hint="eastAsia"/>
        </w:rPr>
        <w:t>:</w:t>
      </w:r>
      <w:r w:rsidRPr="004A3B62">
        <w:t xml:space="preserve"> </w:t>
      </w:r>
      <w:proofErr w:type="gramStart"/>
      <w:r w:rsidRPr="00AE5221">
        <w:t>A number of</w:t>
      </w:r>
      <w:proofErr w:type="gramEnd"/>
      <w:r w:rsidRPr="00AE5221">
        <w:t xml:space="preserve"> foreign media</w:t>
      </w:r>
      <w:r>
        <w:t>s</w:t>
      </w:r>
      <w:r w:rsidRPr="00AE5221">
        <w:t xml:space="preserve"> applied </w:t>
      </w:r>
      <w:r>
        <w:t xml:space="preserve">frequencies </w:t>
      </w:r>
      <w:r w:rsidRPr="00AE5221">
        <w:t xml:space="preserve">in the late application stage or </w:t>
      </w:r>
      <w:r>
        <w:t>extraordinary</w:t>
      </w:r>
      <w:r w:rsidRPr="00AE5221">
        <w:t xml:space="preserve"> application stage</w:t>
      </w:r>
      <w:r>
        <w:t>,</w:t>
      </w:r>
      <w:r w:rsidRPr="00AE5221">
        <w:t xml:space="preserve"> requir</w:t>
      </w:r>
      <w:r>
        <w:t>ing</w:t>
      </w:r>
      <w:r w:rsidRPr="00AE5221">
        <w:t xml:space="preserve"> their </w:t>
      </w:r>
      <w:r w:rsidRPr="009164A6">
        <w:t>Electronic News Gathering</w:t>
      </w:r>
      <w:r w:rsidRPr="00AE5221">
        <w:t xml:space="preserve"> (ENG) teams to use the same frequency at multiple venues to avoid adjusting the frequency for cross-venue interviews</w:t>
      </w:r>
      <w:r>
        <w:t>.</w:t>
      </w:r>
    </w:p>
    <w:p w14:paraId="48F8CE71" w14:textId="77777777" w:rsidR="00857430" w:rsidRPr="009459EF" w:rsidRDefault="00857430" w:rsidP="00857430">
      <w:pPr>
        <w:rPr>
          <w:rFonts w:eastAsia="MS Mincho"/>
          <w:lang w:eastAsia="ja-JP"/>
        </w:rPr>
      </w:pPr>
      <w:r w:rsidRPr="004A3B62">
        <w:rPr>
          <w:rFonts w:eastAsia="SimSun" w:hint="eastAsia"/>
          <w:b/>
          <w:bCs/>
          <w:lang w:eastAsia="zh-CN"/>
        </w:rPr>
        <w:t>E</w:t>
      </w:r>
      <w:r w:rsidRPr="004A3B62">
        <w:rPr>
          <w:rFonts w:eastAsia="SimSun"/>
          <w:b/>
          <w:bCs/>
          <w:lang w:eastAsia="zh-CN"/>
        </w:rPr>
        <w:t>xperience:</w:t>
      </w:r>
      <w:r>
        <w:rPr>
          <w:rFonts w:eastAsia="SimSun"/>
          <w:lang w:eastAsia="zh-CN"/>
        </w:rPr>
        <w:t xml:space="preserve"> </w:t>
      </w:r>
      <w:r w:rsidRPr="009459EF">
        <w:rPr>
          <w:rFonts w:eastAsia="SimSun"/>
          <w:lang w:eastAsia="zh-CN"/>
        </w:rPr>
        <w:t>By understanding the working mode of ENG team, the frequency management team divided venues into groups, and tried to ensure that each ENG team did not need to adjust the frequency of equipment during the interview of the same competition area and the same event. OBS, NBC and other important broadcasters and media have expressed that this method can meet their ENG group interview needs.</w:t>
      </w:r>
    </w:p>
    <w:p w14:paraId="0C1490CF" w14:textId="77777777" w:rsidR="00857430" w:rsidRPr="00BF74CF" w:rsidRDefault="00857430" w:rsidP="00857430">
      <w:pPr>
        <w:jc w:val="both"/>
        <w:rPr>
          <w:rFonts w:eastAsia="SimSun"/>
          <w:lang w:eastAsia="zh-CN"/>
        </w:rPr>
      </w:pPr>
    </w:p>
    <w:p w14:paraId="0C03FAD1" w14:textId="77777777" w:rsidR="00857430" w:rsidRDefault="00857430" w:rsidP="00857430">
      <w:pPr>
        <w:pStyle w:val="Heading2"/>
      </w:pPr>
      <w:bookmarkStart w:id="13" w:name="_Toc134520993"/>
      <w:r>
        <w:t>Equipment Testing and Tagging</w:t>
      </w:r>
      <w:bookmarkEnd w:id="13"/>
    </w:p>
    <w:p w14:paraId="0FB9DE73" w14:textId="77777777" w:rsidR="00857430" w:rsidRDefault="00857430" w:rsidP="00857430">
      <w:pPr>
        <w:pStyle w:val="Heading3"/>
        <w:rPr>
          <w:lang w:eastAsia="zh-CN"/>
        </w:rPr>
      </w:pPr>
      <w:bookmarkStart w:id="14" w:name="_Toc134520994"/>
      <w:r>
        <w:rPr>
          <w:lang w:eastAsia="zh-CN"/>
        </w:rPr>
        <w:t>Working Method</w:t>
      </w:r>
      <w:bookmarkEnd w:id="14"/>
    </w:p>
    <w:p w14:paraId="68978FEE" w14:textId="77777777" w:rsidR="00857430" w:rsidRDefault="00857430" w:rsidP="00857430">
      <w:pPr>
        <w:pStyle w:val="Heading4"/>
      </w:pPr>
      <w:r>
        <w:t>4.1.1 Equipment Exempted from Testing and Tagging</w:t>
      </w:r>
    </w:p>
    <w:p w14:paraId="19799978" w14:textId="77777777" w:rsidR="00857430" w:rsidRDefault="00857430" w:rsidP="00857430">
      <w:pPr>
        <w:jc w:val="both"/>
        <w:rPr>
          <w:rFonts w:eastAsiaTheme="minorEastAsia"/>
          <w:bCs/>
          <w:lang w:eastAsia="zh-CN"/>
        </w:rPr>
      </w:pPr>
      <w:r>
        <w:rPr>
          <w:rFonts w:eastAsiaTheme="minorEastAsia"/>
          <w:bCs/>
          <w:lang w:eastAsia="zh-CN"/>
        </w:rPr>
        <w:t>The following radio transmitting equipment can be used in the Olympic venues and special control areas without the Special Tags, but the safety and security regulations of the Olympic venues and special control areas should also be followed: public mobile communication terminals (mobile phones); wireless internet cards; laptops; tablet computers; car remote keys and wireless remote-control devices for cameras with power below 2mW; personal biomedical telemetry and medical implantation and related supporting equipment, smart watches, smart bracelets, Bluetooth headsets and other wearable smart devices that conforming to the technical standard prescribed in “Micro-power Short Range Radio Transmitting Equipment Catalog and Technical Requirements” (Announcement No. 52, 2019 of MIIT).</w:t>
      </w:r>
    </w:p>
    <w:p w14:paraId="69015BAB" w14:textId="77777777" w:rsidR="00857430" w:rsidRDefault="00857430" w:rsidP="00857430">
      <w:pPr>
        <w:jc w:val="both"/>
        <w:rPr>
          <w:rFonts w:eastAsiaTheme="minorEastAsia"/>
          <w:bCs/>
          <w:lang w:eastAsia="zh-CN"/>
        </w:rPr>
      </w:pPr>
      <w:r>
        <w:rPr>
          <w:rFonts w:eastAsiaTheme="minorEastAsia"/>
          <w:bCs/>
          <w:lang w:eastAsia="zh-CN"/>
        </w:rPr>
        <w:t xml:space="preserve">After entering the Olympic venues and special control areas, public mobile communication terminals (mobile phones), wireless internet cards, laptops, and tablet computers shall not be used as wireless LAN hotspots; the Bluetooth function of wearable smart devices such as public </w:t>
      </w:r>
      <w:r>
        <w:rPr>
          <w:rFonts w:eastAsiaTheme="minorEastAsia"/>
          <w:bCs/>
          <w:lang w:eastAsia="zh-CN"/>
        </w:rPr>
        <w:lastRenderedPageBreak/>
        <w:t>mobile communication terminals (mobile phones), camera wireless remote-control devices, smart watches, smart bracelets, Bluetooth headsets, etc. shall be switched off.</w:t>
      </w:r>
    </w:p>
    <w:p w14:paraId="7426AF78" w14:textId="77777777" w:rsidR="00857430" w:rsidRDefault="00857430" w:rsidP="00857430">
      <w:pPr>
        <w:jc w:val="both"/>
        <w:rPr>
          <w:rFonts w:eastAsiaTheme="minorEastAsia"/>
          <w:bCs/>
          <w:lang w:eastAsia="zh-CN"/>
        </w:rPr>
      </w:pPr>
      <w:r>
        <w:rPr>
          <w:rFonts w:eastAsiaTheme="minorEastAsia"/>
          <w:bCs/>
          <w:lang w:eastAsia="zh-CN"/>
        </w:rPr>
        <w:t xml:space="preserve">In addition to the above-mentioned equipment, all other radio </w:t>
      </w:r>
      <w:proofErr w:type="gramStart"/>
      <w:r>
        <w:rPr>
          <w:rFonts w:eastAsiaTheme="minorEastAsia"/>
          <w:bCs/>
          <w:lang w:eastAsia="zh-CN"/>
        </w:rPr>
        <w:t>stations</w:t>
      </w:r>
      <w:proofErr w:type="gramEnd"/>
      <w:r>
        <w:rPr>
          <w:rFonts w:eastAsiaTheme="minorEastAsia"/>
          <w:bCs/>
          <w:lang w:eastAsia="zh-CN"/>
        </w:rPr>
        <w:t xml:space="preserve"> and radio transmitting</w:t>
      </w:r>
    </w:p>
    <w:p w14:paraId="0B269492" w14:textId="77777777" w:rsidR="00857430" w:rsidRDefault="00857430" w:rsidP="00857430">
      <w:pPr>
        <w:jc w:val="both"/>
        <w:rPr>
          <w:rFonts w:eastAsiaTheme="minorEastAsia"/>
          <w:bCs/>
          <w:lang w:eastAsia="zh-CN"/>
        </w:rPr>
      </w:pPr>
      <w:r>
        <w:rPr>
          <w:rFonts w:eastAsiaTheme="minorEastAsia"/>
          <w:bCs/>
          <w:lang w:eastAsia="zh-CN"/>
        </w:rPr>
        <w:t>equipment to be brought into the Olympic venues or special control areas should be checked on-site by radio administrations. The equipment without the Special Tags will not be allowed into the Olympic venues and special control areas.</w:t>
      </w:r>
    </w:p>
    <w:p w14:paraId="621E4FD2" w14:textId="77777777" w:rsidR="00857430" w:rsidRDefault="00857430" w:rsidP="00857430">
      <w:pPr>
        <w:jc w:val="both"/>
        <w:rPr>
          <w:rFonts w:eastAsiaTheme="minorEastAsia"/>
          <w:bCs/>
          <w:lang w:eastAsia="zh-CN"/>
        </w:rPr>
      </w:pPr>
    </w:p>
    <w:p w14:paraId="3FE920A1" w14:textId="77777777" w:rsidR="00857430" w:rsidRDefault="00857430" w:rsidP="00857430">
      <w:pPr>
        <w:pStyle w:val="Heading4"/>
      </w:pPr>
      <w:r>
        <w:t>4.1.2 Equipment Testing</w:t>
      </w:r>
    </w:p>
    <w:p w14:paraId="6D958532" w14:textId="77777777" w:rsidR="00857430" w:rsidRDefault="00857430" w:rsidP="00857430">
      <w:pPr>
        <w:jc w:val="both"/>
        <w:rPr>
          <w:rFonts w:eastAsiaTheme="minorEastAsia"/>
          <w:bCs/>
          <w:lang w:eastAsia="zh-CN"/>
        </w:rPr>
      </w:pPr>
      <w:r>
        <w:rPr>
          <w:rFonts w:eastAsiaTheme="minorEastAsia"/>
          <w:bCs/>
          <w:lang w:eastAsia="zh-CN"/>
        </w:rPr>
        <w:t>Users who have obtained the License should send the radio stations and radio transmitting equipment to the designated location for testing by the technical agency designated by Beijing 2022 before taking them to the Olympic venues or special control areas. The radio stations and radio transmitting equipment that are inconvenient to move shall be tested on site by appointment. This process aims to confirm the users’ radio equipment parameters are consistent with those filled in during the application.</w:t>
      </w:r>
    </w:p>
    <w:p w14:paraId="1C23BEA9" w14:textId="77777777" w:rsidR="00857430" w:rsidRDefault="00857430" w:rsidP="00857430">
      <w:pPr>
        <w:pStyle w:val="Heading4"/>
      </w:pPr>
      <w:r>
        <w:t>4.1.3 Equipment Tagging</w:t>
      </w:r>
    </w:p>
    <w:p w14:paraId="225617A9" w14:textId="77777777" w:rsidR="00857430" w:rsidRPr="00AE5221" w:rsidRDefault="00857430" w:rsidP="00857430">
      <w:pPr>
        <w:jc w:val="both"/>
        <w:rPr>
          <w:rFonts w:eastAsia="SimSun"/>
          <w:bCs/>
          <w:i/>
          <w:iCs/>
          <w:lang w:eastAsia="zh-CN"/>
        </w:rPr>
      </w:pPr>
      <w:r w:rsidRPr="00AE5221">
        <w:rPr>
          <w:rFonts w:eastAsia="SimSun"/>
          <w:bCs/>
          <w:i/>
          <w:iCs/>
          <w:lang w:eastAsia="zh-CN"/>
        </w:rPr>
        <w:t>[Editor’s note: broadcast equipment or all equipment should be clarified]</w:t>
      </w:r>
    </w:p>
    <w:p w14:paraId="5BD6860F" w14:textId="77777777" w:rsidR="00857430" w:rsidRDefault="00857430" w:rsidP="00857430">
      <w:pPr>
        <w:jc w:val="both"/>
        <w:rPr>
          <w:rFonts w:eastAsiaTheme="minorEastAsia"/>
          <w:bCs/>
          <w:lang w:eastAsia="zh-CN"/>
        </w:rPr>
      </w:pPr>
      <w:r>
        <w:rPr>
          <w:rFonts w:eastAsiaTheme="minorEastAsia"/>
          <w:bCs/>
          <w:lang w:eastAsia="zh-CN"/>
        </w:rPr>
        <w:t xml:space="preserve">Radio stations and equipment certified by the testing agency can be used in the Olympic venues or special control areas after being pasted the </w:t>
      </w:r>
      <w:r>
        <w:rPr>
          <w:rFonts w:eastAsiaTheme="minorEastAsia" w:hint="eastAsia"/>
          <w:bCs/>
          <w:lang w:eastAsia="zh-CN"/>
        </w:rPr>
        <w:t>“</w:t>
      </w:r>
      <w:r>
        <w:rPr>
          <w:rFonts w:eastAsiaTheme="minorEastAsia"/>
          <w:bCs/>
          <w:lang w:eastAsia="zh-CN"/>
        </w:rPr>
        <w:t>Radio Transmitting Equipment Special Tag for the Beijing 2022 Olympics and Paralympic Winter Games</w:t>
      </w:r>
      <w:r>
        <w:rPr>
          <w:rFonts w:eastAsiaTheme="minorEastAsia" w:hint="eastAsia"/>
          <w:bCs/>
          <w:lang w:eastAsia="zh-CN"/>
        </w:rPr>
        <w:t>”</w:t>
      </w:r>
      <w:r>
        <w:rPr>
          <w:rFonts w:eastAsiaTheme="minorEastAsia"/>
          <w:bCs/>
          <w:lang w:eastAsia="zh-CN"/>
        </w:rPr>
        <w:t xml:space="preserve"> (hereinafter referred to as the Special Tag</w:t>
      </w:r>
      <w:proofErr w:type="gramStart"/>
      <w:r>
        <w:rPr>
          <w:rFonts w:eastAsiaTheme="minorEastAsia"/>
          <w:bCs/>
          <w:lang w:eastAsia="zh-CN"/>
        </w:rPr>
        <w:t>) ,</w:t>
      </w:r>
      <w:proofErr w:type="gramEnd"/>
      <w:r>
        <w:rPr>
          <w:rFonts w:eastAsiaTheme="minorEastAsia"/>
          <w:bCs/>
          <w:lang w:eastAsia="zh-CN"/>
        </w:rPr>
        <w:t xml:space="preserve"> which is uniformly printed and issued by the radio administration. These stations and equipment can only be used following the specific time and area requirements indicated on the Special Tags.</w:t>
      </w:r>
    </w:p>
    <w:p w14:paraId="4FE1DB38" w14:textId="77777777" w:rsidR="00857430" w:rsidRDefault="00857430" w:rsidP="00857430">
      <w:pPr>
        <w:rPr>
          <w:lang w:bidi="ar"/>
        </w:rPr>
      </w:pPr>
      <w:r>
        <w:rPr>
          <w:rFonts w:eastAsiaTheme="minorEastAsia"/>
          <w:bCs/>
          <w:lang w:eastAsia="zh-CN"/>
        </w:rPr>
        <w:t xml:space="preserve">The Special Tags are divided </w:t>
      </w:r>
      <w:proofErr w:type="gramStart"/>
      <w:r>
        <w:rPr>
          <w:rFonts w:eastAsiaTheme="minorEastAsia"/>
          <w:bCs/>
          <w:lang w:eastAsia="zh-CN"/>
        </w:rPr>
        <w:t>by</w:t>
      </w:r>
      <w:proofErr w:type="gramEnd"/>
      <w:r>
        <w:rPr>
          <w:rFonts w:eastAsiaTheme="minorEastAsia"/>
          <w:bCs/>
          <w:lang w:eastAsia="zh-CN"/>
        </w:rPr>
        <w:t xml:space="preserve"> blue and green. The blue ones are applicable to radio stations and radio transmitting equipment used in the Olympic venues or special control areas during the preparation period of the Beijing 2022 Games, and the green ones are applicable during the Beijing 2022 Games.</w:t>
      </w:r>
    </w:p>
    <w:p w14:paraId="26A3D128" w14:textId="77777777" w:rsidR="00857430" w:rsidRDefault="00857430" w:rsidP="00857430">
      <w:pPr>
        <w:jc w:val="center"/>
        <w:rPr>
          <w:lang w:bidi="ar"/>
        </w:rPr>
      </w:pPr>
      <w:r>
        <w:rPr>
          <w:noProof/>
        </w:rPr>
        <w:drawing>
          <wp:inline distT="0" distB="0" distL="0" distR="0" wp14:anchorId="46242CAF" wp14:editId="74D3024C">
            <wp:extent cx="2751339" cy="1023778"/>
            <wp:effectExtent l="0" t="0" r="0" b="50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59399"/>
                    <a:stretch/>
                  </pic:blipFill>
                  <pic:spPr bwMode="auto">
                    <a:xfrm>
                      <a:off x="0" y="0"/>
                      <a:ext cx="2764111" cy="1028530"/>
                    </a:xfrm>
                    <a:prstGeom prst="rect">
                      <a:avLst/>
                    </a:prstGeom>
                    <a:ln>
                      <a:noFill/>
                    </a:ln>
                    <a:extLst>
                      <a:ext uri="{53640926-AAD7-44D8-BBD7-CCE9431645EC}">
                        <a14:shadowObscured xmlns:a14="http://schemas.microsoft.com/office/drawing/2010/main"/>
                      </a:ext>
                    </a:extLst>
                  </pic:spPr>
                </pic:pic>
              </a:graphicData>
            </a:graphic>
          </wp:inline>
        </w:drawing>
      </w:r>
    </w:p>
    <w:p w14:paraId="759BAEE4" w14:textId="77777777" w:rsidR="00857430" w:rsidRDefault="00857430" w:rsidP="00857430">
      <w:pPr>
        <w:jc w:val="center"/>
        <w:rPr>
          <w:lang w:bidi="ar"/>
        </w:rPr>
      </w:pPr>
      <w:r>
        <w:rPr>
          <w:noProof/>
        </w:rPr>
        <w:drawing>
          <wp:inline distT="0" distB="0" distL="0" distR="0" wp14:anchorId="5E0C1DCF" wp14:editId="11E08650">
            <wp:extent cx="2750820" cy="1019403"/>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58472" b="1094"/>
                    <a:stretch/>
                  </pic:blipFill>
                  <pic:spPr bwMode="auto">
                    <a:xfrm>
                      <a:off x="0" y="0"/>
                      <a:ext cx="2764111" cy="1024328"/>
                    </a:xfrm>
                    <a:prstGeom prst="rect">
                      <a:avLst/>
                    </a:prstGeom>
                    <a:ln>
                      <a:noFill/>
                    </a:ln>
                    <a:extLst>
                      <a:ext uri="{53640926-AAD7-44D8-BBD7-CCE9431645EC}">
                        <a14:shadowObscured xmlns:a14="http://schemas.microsoft.com/office/drawing/2010/main"/>
                      </a:ext>
                    </a:extLst>
                  </pic:spPr>
                </pic:pic>
              </a:graphicData>
            </a:graphic>
          </wp:inline>
        </w:drawing>
      </w:r>
    </w:p>
    <w:p w14:paraId="709145FB" w14:textId="5B42A776" w:rsidR="00857430" w:rsidRPr="00DF7F80" w:rsidRDefault="00857430" w:rsidP="00857430">
      <w:pPr>
        <w:pStyle w:val="Caption"/>
        <w:rPr>
          <w:rFonts w:eastAsiaTheme="minorEastAsia"/>
          <w:lang w:eastAsia="zh-CN"/>
        </w:rPr>
      </w:pPr>
      <w:r>
        <w:t xml:space="preserve">Figure </w:t>
      </w:r>
      <w:fldSimple w:instr=" SEQ Figure \* ARABIC ">
        <w:r>
          <w:rPr>
            <w:noProof/>
          </w:rPr>
          <w:t>6</w:t>
        </w:r>
      </w:fldSimple>
      <w:r w:rsidR="001175CF">
        <w:t xml:space="preserve"> </w:t>
      </w:r>
      <w:r w:rsidR="001175CF" w:rsidRPr="001175CF">
        <w:rPr>
          <w:b w:val="0"/>
          <w:bCs w:val="0"/>
        </w:rPr>
        <w:t>T</w:t>
      </w:r>
      <w:r w:rsidRPr="006D1166">
        <w:rPr>
          <w:b w:val="0"/>
          <w:bCs w:val="0"/>
        </w:rPr>
        <w:t>agging</w:t>
      </w:r>
      <w:r>
        <w:rPr>
          <w:b w:val="0"/>
          <w:bCs w:val="0"/>
        </w:rPr>
        <w:t xml:space="preserve"> </w:t>
      </w:r>
      <w:proofErr w:type="gramStart"/>
      <w:r>
        <w:rPr>
          <w:b w:val="0"/>
          <w:bCs w:val="0"/>
        </w:rPr>
        <w:t>example</w:t>
      </w:r>
      <w:proofErr w:type="gramEnd"/>
    </w:p>
    <w:p w14:paraId="1036906B" w14:textId="77777777" w:rsidR="00857430" w:rsidRDefault="00857430" w:rsidP="00857430">
      <w:pPr>
        <w:jc w:val="both"/>
        <w:rPr>
          <w:rFonts w:eastAsiaTheme="minorEastAsia"/>
          <w:bCs/>
          <w:lang w:eastAsia="zh-CN"/>
        </w:rPr>
      </w:pPr>
    </w:p>
    <w:p w14:paraId="184F1172" w14:textId="77777777" w:rsidR="00857430" w:rsidRDefault="00857430" w:rsidP="00857430">
      <w:pPr>
        <w:jc w:val="both"/>
        <w:rPr>
          <w:rFonts w:eastAsiaTheme="minorEastAsia"/>
          <w:bCs/>
          <w:lang w:eastAsia="zh-CN"/>
        </w:rPr>
      </w:pPr>
      <w:r>
        <w:rPr>
          <w:rFonts w:eastAsiaTheme="minorEastAsia"/>
          <w:bCs/>
          <w:lang w:eastAsia="zh-CN"/>
        </w:rPr>
        <w:t>The specific time and location for testing and tagging are published on the SOP.</w:t>
      </w:r>
    </w:p>
    <w:p w14:paraId="2C5CFB36" w14:textId="77777777" w:rsidR="00857430" w:rsidRDefault="00857430" w:rsidP="00857430">
      <w:pPr>
        <w:jc w:val="both"/>
        <w:rPr>
          <w:rFonts w:eastAsia="SimSun"/>
          <w:bCs/>
          <w:lang w:eastAsia="zh-CN"/>
        </w:rPr>
      </w:pPr>
    </w:p>
    <w:p w14:paraId="061E1452" w14:textId="77777777" w:rsidR="00857430" w:rsidRDefault="00857430" w:rsidP="00857430">
      <w:pPr>
        <w:pStyle w:val="Heading3"/>
        <w:rPr>
          <w:lang w:eastAsia="zh-CN"/>
        </w:rPr>
      </w:pPr>
      <w:bookmarkStart w:id="15" w:name="_Toc134520995"/>
      <w:r>
        <w:rPr>
          <w:rFonts w:hint="eastAsia"/>
          <w:lang w:eastAsia="zh-CN"/>
        </w:rPr>
        <w:t>W</w:t>
      </w:r>
      <w:r>
        <w:rPr>
          <w:lang w:eastAsia="zh-CN"/>
        </w:rPr>
        <w:t>orking Performance</w:t>
      </w:r>
      <w:bookmarkEnd w:id="15"/>
    </w:p>
    <w:p w14:paraId="4AFE4F20" w14:textId="77777777" w:rsidR="00857430" w:rsidRDefault="00857430" w:rsidP="00857430">
      <w:pPr>
        <w:jc w:val="both"/>
        <w:rPr>
          <w:rFonts w:eastAsia="SimSun"/>
          <w:bCs/>
          <w:lang w:eastAsia="zh-CN"/>
        </w:rPr>
      </w:pPr>
      <w:r w:rsidRPr="00FB7798">
        <w:rPr>
          <w:rFonts w:eastAsia="SimSun"/>
          <w:bCs/>
          <w:lang w:eastAsia="zh-CN"/>
        </w:rPr>
        <w:t xml:space="preserve">During the </w:t>
      </w:r>
      <w:r w:rsidRPr="00AE5221">
        <w:rPr>
          <w:rFonts w:eastAsia="SimSun"/>
          <w:b/>
          <w:lang w:eastAsia="zh-CN"/>
        </w:rPr>
        <w:t>Beijing 2022 Games</w:t>
      </w:r>
      <w:r w:rsidRPr="00FB7798">
        <w:rPr>
          <w:rFonts w:eastAsia="SimSun"/>
          <w:bCs/>
          <w:lang w:eastAsia="zh-CN"/>
        </w:rPr>
        <w:t xml:space="preserve">, the </w:t>
      </w:r>
      <w:r>
        <w:rPr>
          <w:rFonts w:eastAsia="SimSun"/>
          <w:bCs/>
          <w:lang w:eastAsia="zh-CN"/>
        </w:rPr>
        <w:t>testing</w:t>
      </w:r>
      <w:r w:rsidRPr="00FB7798">
        <w:rPr>
          <w:rFonts w:eastAsia="SimSun"/>
          <w:bCs/>
          <w:lang w:eastAsia="zh-CN"/>
        </w:rPr>
        <w:t xml:space="preserve"> team conducted equipment </w:t>
      </w:r>
      <w:r>
        <w:rPr>
          <w:rFonts w:eastAsia="SimSun"/>
          <w:bCs/>
          <w:lang w:eastAsia="zh-CN"/>
        </w:rPr>
        <w:t>testing and tagging</w:t>
      </w:r>
      <w:r w:rsidRPr="00FB7798">
        <w:rPr>
          <w:rFonts w:eastAsia="SimSun"/>
          <w:bCs/>
          <w:lang w:eastAsia="zh-CN"/>
        </w:rPr>
        <w:t xml:space="preserve"> services for 189 domestic and foreign users from 49 countries and regions, sampled 1,852 radio transmitting devices, and issued 145,058 special </w:t>
      </w:r>
      <w:r>
        <w:rPr>
          <w:rFonts w:eastAsia="SimSun"/>
          <w:bCs/>
          <w:lang w:eastAsia="zh-CN"/>
        </w:rPr>
        <w:t>tag</w:t>
      </w:r>
      <w:r w:rsidRPr="00FB7798">
        <w:rPr>
          <w:rFonts w:eastAsia="SimSun"/>
          <w:bCs/>
          <w:lang w:eastAsia="zh-CN"/>
        </w:rPr>
        <w:t xml:space="preserve">s. Due to the differences in the nature and scale of the games and the impact of the </w:t>
      </w:r>
      <w:r>
        <w:rPr>
          <w:rFonts w:eastAsia="SimSun"/>
          <w:bCs/>
          <w:lang w:eastAsia="zh-CN"/>
        </w:rPr>
        <w:t>Covid-19</w:t>
      </w:r>
      <w:r w:rsidRPr="00FB7798">
        <w:rPr>
          <w:rFonts w:eastAsia="SimSun"/>
          <w:bCs/>
          <w:lang w:eastAsia="zh-CN"/>
        </w:rPr>
        <w:t xml:space="preserve"> on the games, compared with the 2008 Beijing </w:t>
      </w:r>
      <w:r w:rsidRPr="00FB7798">
        <w:rPr>
          <w:rFonts w:eastAsia="SimSun"/>
          <w:bCs/>
          <w:lang w:eastAsia="zh-CN"/>
        </w:rPr>
        <w:lastRenderedPageBreak/>
        <w:t xml:space="preserve">Summer Olympics, the number of domestic and foreign frequency </w:t>
      </w:r>
      <w:r>
        <w:rPr>
          <w:rFonts w:eastAsia="SimSun"/>
          <w:bCs/>
          <w:lang w:eastAsia="zh-CN"/>
        </w:rPr>
        <w:t>user</w:t>
      </w:r>
      <w:r w:rsidRPr="00FB7798">
        <w:rPr>
          <w:rFonts w:eastAsia="SimSun"/>
          <w:bCs/>
          <w:lang w:eastAsia="zh-CN"/>
        </w:rPr>
        <w:t>s decreased by 128, but the number of issued tags increased by 37,929</w:t>
      </w:r>
      <w:r>
        <w:rPr>
          <w:rFonts w:eastAsia="SimSun"/>
          <w:bCs/>
          <w:lang w:eastAsia="zh-CN"/>
        </w:rPr>
        <w:t xml:space="preserve"> with a percent of</w:t>
      </w:r>
      <w:r w:rsidRPr="00FB7798">
        <w:rPr>
          <w:rFonts w:eastAsia="SimSun"/>
          <w:bCs/>
          <w:lang w:eastAsia="zh-CN"/>
        </w:rPr>
        <w:t xml:space="preserve"> 35.4%.</w:t>
      </w:r>
    </w:p>
    <w:p w14:paraId="192E6774" w14:textId="77777777" w:rsidR="00857430" w:rsidRDefault="00857430" w:rsidP="00857430">
      <w:pPr>
        <w:ind w:firstLine="440"/>
        <w:rPr>
          <w:lang w:bidi="ar"/>
        </w:rPr>
      </w:pPr>
    </w:p>
    <w:p w14:paraId="2443850A" w14:textId="77777777" w:rsidR="00857430" w:rsidRPr="00CF2FAD" w:rsidRDefault="00857430" w:rsidP="00857430">
      <w:pPr>
        <w:jc w:val="center"/>
        <w:rPr>
          <w:lang w:bidi="ar"/>
        </w:rPr>
      </w:pPr>
      <w:r>
        <w:rPr>
          <w:lang w:bidi="ar"/>
        </w:rPr>
        <w:t xml:space="preserve">  </w:t>
      </w:r>
      <w:r>
        <w:rPr>
          <w:noProof/>
          <w:lang w:bidi="ar"/>
        </w:rPr>
        <w:drawing>
          <wp:inline distT="0" distB="0" distL="0" distR="0" wp14:anchorId="6D8D650E" wp14:editId="646ABA8D">
            <wp:extent cx="2170430" cy="2390140"/>
            <wp:effectExtent l="0" t="0" r="127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70430" cy="2390140"/>
                    </a:xfrm>
                    <a:prstGeom prst="rect">
                      <a:avLst/>
                    </a:prstGeom>
                    <a:noFill/>
                  </pic:spPr>
                </pic:pic>
              </a:graphicData>
            </a:graphic>
          </wp:inline>
        </w:drawing>
      </w:r>
      <w:r>
        <w:rPr>
          <w:lang w:bidi="ar"/>
        </w:rPr>
        <w:t xml:space="preserve"> </w:t>
      </w:r>
      <w:r>
        <w:rPr>
          <w:noProof/>
          <w:lang w:bidi="ar"/>
        </w:rPr>
        <w:drawing>
          <wp:inline distT="0" distB="0" distL="0" distR="0" wp14:anchorId="6D83A5C9" wp14:editId="6E7C05CE">
            <wp:extent cx="2170430" cy="2390140"/>
            <wp:effectExtent l="0" t="0" r="127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70430" cy="2390140"/>
                    </a:xfrm>
                    <a:prstGeom prst="rect">
                      <a:avLst/>
                    </a:prstGeom>
                    <a:noFill/>
                  </pic:spPr>
                </pic:pic>
              </a:graphicData>
            </a:graphic>
          </wp:inline>
        </w:drawing>
      </w:r>
    </w:p>
    <w:p w14:paraId="4D539771" w14:textId="77777777" w:rsidR="00857430" w:rsidRPr="00DF7F80" w:rsidRDefault="00857430" w:rsidP="00857430">
      <w:pPr>
        <w:pStyle w:val="Caption"/>
        <w:rPr>
          <w:lang w:eastAsia="zh-CN"/>
        </w:rPr>
      </w:pPr>
      <w:r>
        <w:t>Figure 7</w:t>
      </w:r>
      <w:r>
        <w:rPr>
          <w:b w:val="0"/>
          <w:bCs w:val="0"/>
        </w:rPr>
        <w:t xml:space="preserve"> Number of users and tags in </w:t>
      </w:r>
      <w:r w:rsidRPr="004B7B02">
        <w:t>Beijing 2022</w:t>
      </w:r>
      <w:r>
        <w:rPr>
          <w:b w:val="0"/>
          <w:bCs w:val="0"/>
        </w:rPr>
        <w:t xml:space="preserve"> and </w:t>
      </w:r>
      <w:r w:rsidRPr="004B7B02">
        <w:t>Beijing 2008</w:t>
      </w:r>
    </w:p>
    <w:p w14:paraId="1AE5967B" w14:textId="77777777" w:rsidR="00857430" w:rsidRDefault="00857430" w:rsidP="00857430">
      <w:pPr>
        <w:jc w:val="both"/>
        <w:rPr>
          <w:rFonts w:eastAsia="SimSun"/>
          <w:bCs/>
          <w:lang w:eastAsia="zh-CN"/>
        </w:rPr>
      </w:pPr>
    </w:p>
    <w:p w14:paraId="74CAAAA5" w14:textId="77777777" w:rsidR="00857430" w:rsidRDefault="00857430" w:rsidP="00857430">
      <w:pPr>
        <w:jc w:val="both"/>
        <w:rPr>
          <w:rFonts w:eastAsia="SimSun"/>
          <w:bCs/>
          <w:lang w:eastAsia="zh-CN"/>
        </w:rPr>
      </w:pPr>
      <w:r>
        <w:rPr>
          <w:rFonts w:eastAsia="SimSun"/>
          <w:bCs/>
          <w:lang w:eastAsia="zh-CN"/>
        </w:rPr>
        <w:t>T</w:t>
      </w:r>
      <w:r w:rsidRPr="004B7B02">
        <w:rPr>
          <w:rFonts w:eastAsia="SimSun"/>
          <w:bCs/>
          <w:lang w:eastAsia="zh-CN"/>
        </w:rPr>
        <w:t xml:space="preserve">he number of radio transmitting devices used are mainly handheld </w:t>
      </w:r>
      <w:r>
        <w:rPr>
          <w:rFonts w:eastAsia="SimSun"/>
          <w:bCs/>
          <w:lang w:eastAsia="zh-CN"/>
        </w:rPr>
        <w:t>radios (HR),</w:t>
      </w:r>
      <w:r w:rsidRPr="004B7B02">
        <w:rPr>
          <w:rFonts w:eastAsia="SimSun"/>
          <w:bCs/>
          <w:lang w:eastAsia="zh-CN"/>
        </w:rPr>
        <w:t xml:space="preserve"> land mobile communication </w:t>
      </w:r>
      <w:r>
        <w:rPr>
          <w:rFonts w:eastAsia="SimSun"/>
          <w:bCs/>
          <w:lang w:eastAsia="zh-CN"/>
        </w:rPr>
        <w:t>radio (LM)</w:t>
      </w:r>
      <w:r w:rsidRPr="004B7B02">
        <w:rPr>
          <w:rFonts w:eastAsia="SimSun"/>
          <w:bCs/>
          <w:lang w:eastAsia="zh-CN"/>
        </w:rPr>
        <w:t xml:space="preserve">, </w:t>
      </w:r>
      <w:r>
        <w:rPr>
          <w:rFonts w:eastAsia="SimSun"/>
          <w:bCs/>
          <w:lang w:eastAsia="zh-CN"/>
        </w:rPr>
        <w:t xml:space="preserve">wireless LAN </w:t>
      </w:r>
      <w:r w:rsidRPr="004B7B02">
        <w:rPr>
          <w:rFonts w:eastAsia="SimSun"/>
          <w:bCs/>
          <w:lang w:eastAsia="zh-CN"/>
        </w:rPr>
        <w:t>and Bluetooth</w:t>
      </w:r>
      <w:r>
        <w:rPr>
          <w:rFonts w:eastAsia="SimSun"/>
          <w:bCs/>
          <w:lang w:eastAsia="zh-CN"/>
        </w:rPr>
        <w:t xml:space="preserve"> (WLAN&amp;BT)</w:t>
      </w:r>
      <w:r w:rsidRPr="004B7B02">
        <w:rPr>
          <w:rFonts w:eastAsia="SimSun"/>
          <w:bCs/>
          <w:lang w:eastAsia="zh-CN"/>
        </w:rPr>
        <w:t>, which account for more than 90% in total.</w:t>
      </w:r>
      <w:r>
        <w:rPr>
          <w:rFonts w:eastAsia="SimSun"/>
          <w:bCs/>
          <w:lang w:eastAsia="zh-CN"/>
        </w:rPr>
        <w:t xml:space="preserve"> </w:t>
      </w:r>
      <w:r w:rsidRPr="00C5358B">
        <w:rPr>
          <w:rFonts w:eastAsia="SimSun"/>
          <w:bCs/>
          <w:lang w:eastAsia="zh-CN"/>
        </w:rPr>
        <w:t xml:space="preserve">Among them, there are 101,601 </w:t>
      </w:r>
      <w:r>
        <w:rPr>
          <w:rFonts w:eastAsia="SimSun"/>
          <w:bCs/>
          <w:lang w:eastAsia="zh-CN"/>
        </w:rPr>
        <w:t>HR devices</w:t>
      </w:r>
      <w:r w:rsidRPr="00C5358B">
        <w:rPr>
          <w:rFonts w:eastAsia="SimSun"/>
          <w:bCs/>
          <w:lang w:eastAsia="zh-CN"/>
        </w:rPr>
        <w:t>, accounting for 69.8%, including 150MHz/400MHz band, 350MHz/800MHz/1.4GHz private network cluster intercom and public network cluster intercom devices. It mainly serves the security, command and dispatch, event operation, media relay and Olympic team in Beijing and Hebei.</w:t>
      </w:r>
    </w:p>
    <w:p w14:paraId="1E018477" w14:textId="77777777" w:rsidR="00857430" w:rsidRDefault="00857430" w:rsidP="00857430">
      <w:pPr>
        <w:jc w:val="center"/>
        <w:rPr>
          <w:rFonts w:eastAsia="SimSun"/>
          <w:bCs/>
          <w:lang w:eastAsia="zh-CN"/>
        </w:rPr>
      </w:pPr>
    </w:p>
    <w:p w14:paraId="3B437AE9" w14:textId="77777777" w:rsidR="00857430" w:rsidRDefault="00857430" w:rsidP="00857430">
      <w:pPr>
        <w:jc w:val="center"/>
        <w:rPr>
          <w:rFonts w:eastAsia="SimSun"/>
          <w:bCs/>
          <w:lang w:eastAsia="zh-CN"/>
        </w:rPr>
      </w:pPr>
      <w:r>
        <w:rPr>
          <w:rFonts w:eastAsia="SimSun"/>
          <w:bCs/>
          <w:noProof/>
          <w:lang w:eastAsia="zh-CN"/>
        </w:rPr>
        <w:drawing>
          <wp:inline distT="0" distB="0" distL="0" distR="0" wp14:anchorId="26F79E5B" wp14:editId="0482DFE8">
            <wp:extent cx="4761230" cy="2390140"/>
            <wp:effectExtent l="0" t="0" r="127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1230" cy="2390140"/>
                    </a:xfrm>
                    <a:prstGeom prst="rect">
                      <a:avLst/>
                    </a:prstGeom>
                    <a:noFill/>
                  </pic:spPr>
                </pic:pic>
              </a:graphicData>
            </a:graphic>
          </wp:inline>
        </w:drawing>
      </w:r>
    </w:p>
    <w:p w14:paraId="26CF0088" w14:textId="77777777" w:rsidR="00857430" w:rsidRPr="00DF7F80" w:rsidRDefault="00857430" w:rsidP="00857430">
      <w:pPr>
        <w:pStyle w:val="Caption"/>
        <w:rPr>
          <w:lang w:eastAsia="zh-CN"/>
        </w:rPr>
      </w:pPr>
      <w:r>
        <w:t xml:space="preserve">Figure </w:t>
      </w:r>
      <w:fldSimple w:instr=" SEQ Figure \* ARABIC ">
        <w:r>
          <w:rPr>
            <w:noProof/>
          </w:rPr>
          <w:t>8</w:t>
        </w:r>
      </w:fldSimple>
      <w:r>
        <w:rPr>
          <w:b w:val="0"/>
          <w:bCs w:val="0"/>
        </w:rPr>
        <w:t xml:space="preserve"> Issued tags</w:t>
      </w:r>
      <w:r w:rsidRPr="004B7B02">
        <w:rPr>
          <w:b w:val="0"/>
          <w:bCs w:val="0"/>
        </w:rPr>
        <w:t xml:space="preserve"> classed by device </w:t>
      </w:r>
      <w:proofErr w:type="gramStart"/>
      <w:r w:rsidRPr="004B7B02">
        <w:rPr>
          <w:b w:val="0"/>
          <w:bCs w:val="0"/>
        </w:rPr>
        <w:t>type</w:t>
      </w:r>
      <w:proofErr w:type="gramEnd"/>
    </w:p>
    <w:p w14:paraId="6E542A9C" w14:textId="77777777" w:rsidR="00857430" w:rsidRDefault="00857430" w:rsidP="00857430">
      <w:pPr>
        <w:jc w:val="both"/>
        <w:rPr>
          <w:rFonts w:eastAsia="SimSun"/>
          <w:bCs/>
          <w:lang w:eastAsia="zh-CN"/>
        </w:rPr>
      </w:pPr>
    </w:p>
    <w:p w14:paraId="2DF38E45" w14:textId="77777777" w:rsidR="00857430" w:rsidRPr="004B7B02" w:rsidRDefault="00857430" w:rsidP="00857430">
      <w:pPr>
        <w:jc w:val="both"/>
        <w:rPr>
          <w:rFonts w:eastAsia="SimSun"/>
          <w:bCs/>
          <w:lang w:eastAsia="zh-CN"/>
        </w:rPr>
      </w:pPr>
      <w:r w:rsidRPr="000361DA">
        <w:rPr>
          <w:rFonts w:eastAsia="SimSun"/>
          <w:bCs/>
          <w:lang w:eastAsia="zh-CN"/>
        </w:rPr>
        <w:t xml:space="preserve">The </w:t>
      </w:r>
      <w:r>
        <w:rPr>
          <w:rFonts w:eastAsia="SimSun"/>
          <w:bCs/>
          <w:lang w:eastAsia="zh-CN"/>
        </w:rPr>
        <w:t>testing</w:t>
      </w:r>
      <w:r w:rsidRPr="000361DA">
        <w:rPr>
          <w:rFonts w:eastAsia="SimSun"/>
          <w:bCs/>
          <w:lang w:eastAsia="zh-CN"/>
        </w:rPr>
        <w:t xml:space="preserve"> team worked closely with each venue team to allocate 475 pe</w:t>
      </w:r>
      <w:r>
        <w:rPr>
          <w:rFonts w:eastAsia="SimSun"/>
          <w:bCs/>
          <w:lang w:eastAsia="zh-CN"/>
        </w:rPr>
        <w:t>rsonnel</w:t>
      </w:r>
      <w:r w:rsidRPr="000361DA">
        <w:rPr>
          <w:rFonts w:eastAsia="SimSun"/>
          <w:bCs/>
          <w:lang w:eastAsia="zh-CN"/>
        </w:rPr>
        <w:t xml:space="preserve"> to 34 security checkpoints for the opening and closing ceremonies and drills, with a total of 3,087 hours of work and nearly 200,000 people to cooperate with security checks. 112 radio transmitting devices without special tags such as wireless microphones and </w:t>
      </w:r>
      <w:r>
        <w:rPr>
          <w:rFonts w:eastAsia="SimSun"/>
          <w:bCs/>
          <w:lang w:eastAsia="zh-CN"/>
        </w:rPr>
        <w:t>handheld radio</w:t>
      </w:r>
      <w:r w:rsidRPr="000361DA">
        <w:rPr>
          <w:rFonts w:eastAsia="SimSun"/>
          <w:bCs/>
          <w:lang w:eastAsia="zh-CN"/>
        </w:rPr>
        <w:t>s were intercepted.</w:t>
      </w:r>
    </w:p>
    <w:p w14:paraId="73A5C09C" w14:textId="77777777" w:rsidR="00857430" w:rsidRDefault="00857430" w:rsidP="00857430">
      <w:pPr>
        <w:jc w:val="both"/>
        <w:rPr>
          <w:rFonts w:eastAsia="SimSun"/>
          <w:bCs/>
          <w:lang w:eastAsia="zh-CN"/>
        </w:rPr>
      </w:pPr>
    </w:p>
    <w:p w14:paraId="38DB0ED1" w14:textId="77777777" w:rsidR="00857430" w:rsidRDefault="00857430" w:rsidP="00857430">
      <w:pPr>
        <w:ind w:firstLine="440"/>
        <w:rPr>
          <w:lang w:bidi="ar"/>
        </w:rPr>
      </w:pPr>
    </w:p>
    <w:p w14:paraId="46D4425D" w14:textId="77777777" w:rsidR="00857430" w:rsidRPr="009B75C2" w:rsidRDefault="00857430" w:rsidP="00857430">
      <w:pPr>
        <w:jc w:val="center"/>
        <w:rPr>
          <w:rFonts w:asciiTheme="minorHAnsi" w:eastAsiaTheme="minorEastAsia" w:hAnsiTheme="minorHAnsi"/>
          <w:kern w:val="2"/>
          <w:sz w:val="21"/>
        </w:rPr>
      </w:pPr>
      <w:r>
        <w:rPr>
          <w:noProof/>
        </w:rPr>
        <w:lastRenderedPageBreak/>
        <w:drawing>
          <wp:inline distT="0" distB="0" distL="0" distR="0" wp14:anchorId="2BD46867" wp14:editId="0EB5F5D6">
            <wp:extent cx="2399806" cy="1800000"/>
            <wp:effectExtent l="0" t="0" r="63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399806" cy="1800000"/>
                    </a:xfrm>
                    <a:prstGeom prst="rect">
                      <a:avLst/>
                    </a:prstGeom>
                    <a:noFill/>
                    <a:ln>
                      <a:noFill/>
                    </a:ln>
                  </pic:spPr>
                </pic:pic>
              </a:graphicData>
            </a:graphic>
          </wp:inline>
        </w:drawing>
      </w:r>
      <w:r>
        <w:rPr>
          <w:rFonts w:asciiTheme="minorHAnsi" w:eastAsiaTheme="minorEastAsia" w:hAnsiTheme="minorHAnsi"/>
          <w:kern w:val="2"/>
          <w:sz w:val="21"/>
        </w:rPr>
        <w:t xml:space="preserve"> </w:t>
      </w:r>
      <w:r>
        <w:rPr>
          <w:rFonts w:asciiTheme="minorHAnsi" w:eastAsiaTheme="minorEastAsia" w:hAnsiTheme="minorHAnsi"/>
          <w:noProof/>
          <w:kern w:val="2"/>
          <w:sz w:val="21"/>
        </w:rPr>
        <w:drawing>
          <wp:inline distT="0" distB="0" distL="0" distR="0" wp14:anchorId="75A4D1FB" wp14:editId="4F186FB6">
            <wp:extent cx="2399096" cy="1800000"/>
            <wp:effectExtent l="0" t="0" r="127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9096" cy="1800000"/>
                    </a:xfrm>
                    <a:prstGeom prst="rect">
                      <a:avLst/>
                    </a:prstGeom>
                    <a:noFill/>
                  </pic:spPr>
                </pic:pic>
              </a:graphicData>
            </a:graphic>
          </wp:inline>
        </w:drawing>
      </w:r>
    </w:p>
    <w:p w14:paraId="5802CCD7" w14:textId="77777777" w:rsidR="00857430" w:rsidRPr="00DF7F80" w:rsidRDefault="00857430" w:rsidP="00857430">
      <w:pPr>
        <w:pStyle w:val="Caption"/>
        <w:rPr>
          <w:lang w:eastAsia="zh-CN"/>
        </w:rPr>
      </w:pPr>
      <w:r>
        <w:t xml:space="preserve">Figure </w:t>
      </w:r>
      <w:fldSimple w:instr=" SEQ Figure \* ARABIC ">
        <w:r>
          <w:rPr>
            <w:noProof/>
          </w:rPr>
          <w:t>9</w:t>
        </w:r>
      </w:fldSimple>
      <w:r>
        <w:rPr>
          <w:b w:val="0"/>
          <w:bCs w:val="0"/>
        </w:rPr>
        <w:t xml:space="preserve"> Equipment</w:t>
      </w:r>
      <w:r w:rsidRPr="000361DA">
        <w:rPr>
          <w:b w:val="0"/>
          <w:bCs w:val="0"/>
        </w:rPr>
        <w:t xml:space="preserve"> </w:t>
      </w:r>
      <w:r>
        <w:rPr>
          <w:b w:val="0"/>
          <w:bCs w:val="0"/>
        </w:rPr>
        <w:t>testing</w:t>
      </w:r>
      <w:r w:rsidRPr="000361DA">
        <w:rPr>
          <w:b w:val="0"/>
          <w:bCs w:val="0"/>
        </w:rPr>
        <w:t xml:space="preserve"> a</w:t>
      </w:r>
      <w:r>
        <w:rPr>
          <w:b w:val="0"/>
          <w:bCs w:val="0"/>
        </w:rPr>
        <w:t>t window a</w:t>
      </w:r>
      <w:r w:rsidRPr="000361DA">
        <w:rPr>
          <w:b w:val="0"/>
          <w:bCs w:val="0"/>
        </w:rPr>
        <w:t xml:space="preserve">nd </w:t>
      </w:r>
      <w:r>
        <w:rPr>
          <w:b w:val="0"/>
          <w:bCs w:val="0"/>
        </w:rPr>
        <w:t xml:space="preserve">security </w:t>
      </w:r>
      <w:proofErr w:type="gramStart"/>
      <w:r>
        <w:rPr>
          <w:b w:val="0"/>
          <w:bCs w:val="0"/>
        </w:rPr>
        <w:t>checkpoint</w:t>
      </w:r>
      <w:proofErr w:type="gramEnd"/>
    </w:p>
    <w:p w14:paraId="7E7932E3" w14:textId="77777777" w:rsidR="00857430" w:rsidRDefault="00857430" w:rsidP="00857430">
      <w:pPr>
        <w:jc w:val="both"/>
        <w:rPr>
          <w:rFonts w:eastAsia="SimSun"/>
          <w:bCs/>
          <w:lang w:eastAsia="zh-CN"/>
        </w:rPr>
      </w:pPr>
    </w:p>
    <w:p w14:paraId="0AA2260E" w14:textId="77777777" w:rsidR="00857430" w:rsidRDefault="00857430" w:rsidP="00857430">
      <w:pPr>
        <w:pStyle w:val="Heading3"/>
        <w:rPr>
          <w:lang w:eastAsia="zh-CN"/>
        </w:rPr>
      </w:pPr>
      <w:bookmarkStart w:id="16" w:name="_Toc134520996"/>
      <w:r>
        <w:rPr>
          <w:rFonts w:hint="eastAsia"/>
          <w:lang w:eastAsia="zh-CN"/>
        </w:rPr>
        <w:t>C</w:t>
      </w:r>
      <w:r>
        <w:rPr>
          <w:lang w:eastAsia="zh-CN"/>
        </w:rPr>
        <w:t>hallenge and Experience</w:t>
      </w:r>
      <w:bookmarkEnd w:id="16"/>
    </w:p>
    <w:p w14:paraId="099A96AB" w14:textId="77777777" w:rsidR="00857430" w:rsidRPr="00161601" w:rsidRDefault="00857430" w:rsidP="00857430">
      <w:pPr>
        <w:pStyle w:val="Heading4"/>
      </w:pPr>
      <w:r w:rsidRPr="00161601">
        <w:t xml:space="preserve">Challenge A: </w:t>
      </w:r>
      <w:r w:rsidRPr="001E52EE">
        <w:t xml:space="preserve">Optimization of closed-loop strategy </w:t>
      </w:r>
      <w:r>
        <w:t>under Covid-19</w:t>
      </w:r>
      <w:r w:rsidRPr="001E52EE">
        <w:t xml:space="preserve"> </w:t>
      </w:r>
      <w:r>
        <w:t>condition</w:t>
      </w:r>
      <w:r w:rsidRPr="001E52EE">
        <w:t>.</w:t>
      </w:r>
    </w:p>
    <w:p w14:paraId="0A92DEB6" w14:textId="77777777" w:rsidR="00857430" w:rsidRDefault="00857430" w:rsidP="00857430">
      <w:pPr>
        <w:rPr>
          <w:rFonts w:eastAsia="SimSun"/>
          <w:lang w:eastAsia="zh-CN"/>
        </w:rPr>
      </w:pPr>
      <w:r w:rsidRPr="001E52EE">
        <w:rPr>
          <w:rFonts w:eastAsia="SimSun"/>
          <w:lang w:eastAsia="zh-CN"/>
        </w:rPr>
        <w:t xml:space="preserve">Due to the requirements of </w:t>
      </w:r>
      <w:r>
        <w:rPr>
          <w:rFonts w:eastAsia="SimSun"/>
          <w:lang w:eastAsia="zh-CN"/>
        </w:rPr>
        <w:t>Covid-19</w:t>
      </w:r>
      <w:r w:rsidRPr="001E52EE">
        <w:rPr>
          <w:rFonts w:eastAsia="SimSun"/>
          <w:lang w:eastAsia="zh-CN"/>
        </w:rPr>
        <w:t xml:space="preserve"> prevention and control, overseas personnel can enter the closed loop after arriving at the airport through rapid customs clearance without timely equipment </w:t>
      </w:r>
      <w:r>
        <w:rPr>
          <w:rFonts w:eastAsia="SimSun"/>
          <w:lang w:eastAsia="zh-CN"/>
        </w:rPr>
        <w:t>testing</w:t>
      </w:r>
      <w:r w:rsidRPr="001E52EE">
        <w:rPr>
          <w:rFonts w:eastAsia="SimSun"/>
          <w:lang w:eastAsia="zh-CN"/>
        </w:rPr>
        <w:t xml:space="preserve"> and special </w:t>
      </w:r>
      <w:r>
        <w:rPr>
          <w:rFonts w:eastAsia="SimSun"/>
          <w:lang w:eastAsia="zh-CN"/>
        </w:rPr>
        <w:t>tag</w:t>
      </w:r>
      <w:r w:rsidRPr="001E52EE">
        <w:rPr>
          <w:rFonts w:eastAsia="SimSun"/>
          <w:lang w:eastAsia="zh-CN"/>
        </w:rPr>
        <w:t xml:space="preserve">s. As a result, </w:t>
      </w:r>
      <w:r>
        <w:rPr>
          <w:rFonts w:eastAsia="SimSun"/>
          <w:lang w:eastAsia="zh-CN"/>
        </w:rPr>
        <w:t>equipment</w:t>
      </w:r>
      <w:r w:rsidRPr="001E52EE">
        <w:rPr>
          <w:rFonts w:eastAsia="SimSun"/>
          <w:lang w:eastAsia="zh-CN"/>
        </w:rPr>
        <w:t xml:space="preserve"> cannot </w:t>
      </w:r>
      <w:r>
        <w:rPr>
          <w:rFonts w:eastAsia="SimSun"/>
          <w:lang w:eastAsia="zh-CN"/>
        </w:rPr>
        <w:t>be taken into</w:t>
      </w:r>
      <w:r w:rsidRPr="001E52EE">
        <w:rPr>
          <w:rFonts w:eastAsia="SimSun"/>
          <w:lang w:eastAsia="zh-CN"/>
        </w:rPr>
        <w:t xml:space="preserve"> the Winter Olympic Village, relevant resident </w:t>
      </w:r>
      <w:proofErr w:type="gramStart"/>
      <w:r w:rsidRPr="001E52EE">
        <w:rPr>
          <w:rFonts w:eastAsia="SimSun"/>
          <w:lang w:eastAsia="zh-CN"/>
        </w:rPr>
        <w:t>hotels</w:t>
      </w:r>
      <w:proofErr w:type="gramEnd"/>
      <w:r w:rsidRPr="001E52EE">
        <w:rPr>
          <w:rFonts w:eastAsia="SimSun"/>
          <w:lang w:eastAsia="zh-CN"/>
        </w:rPr>
        <w:t xml:space="preserve"> and related venues.</w:t>
      </w:r>
    </w:p>
    <w:p w14:paraId="3F76B59F" w14:textId="77777777" w:rsidR="00857430" w:rsidRDefault="00857430" w:rsidP="00857430">
      <w:pPr>
        <w:rPr>
          <w:rFonts w:eastAsia="SimSun"/>
          <w:lang w:eastAsia="zh-CN"/>
        </w:rPr>
      </w:pPr>
    </w:p>
    <w:p w14:paraId="482275DE" w14:textId="77777777" w:rsidR="00857430" w:rsidRDefault="00857430" w:rsidP="00857430">
      <w:pPr>
        <w:jc w:val="both"/>
        <w:rPr>
          <w:rFonts w:eastAsia="SimSun"/>
          <w:bCs/>
          <w:lang w:eastAsia="zh-CN"/>
        </w:rPr>
      </w:pPr>
      <w:r w:rsidRPr="00161601">
        <w:rPr>
          <w:rFonts w:eastAsia="SimSun"/>
          <w:b/>
          <w:bCs/>
          <w:lang w:eastAsia="zh-CN"/>
        </w:rPr>
        <w:t>Experience:</w:t>
      </w:r>
      <w:r>
        <w:rPr>
          <w:rFonts w:eastAsia="SimSun"/>
          <w:lang w:eastAsia="zh-CN"/>
        </w:rPr>
        <w:t xml:space="preserve"> </w:t>
      </w:r>
      <w:proofErr w:type="gramStart"/>
      <w:r>
        <w:rPr>
          <w:rFonts w:eastAsia="SimSun" w:hint="eastAsia"/>
          <w:lang w:eastAsia="zh-CN"/>
        </w:rPr>
        <w:t>①</w:t>
      </w:r>
      <w:r>
        <w:rPr>
          <w:rFonts w:eastAsia="SimSun"/>
          <w:lang w:eastAsia="zh-CN"/>
        </w:rPr>
        <w:t xml:space="preserve"> </w:t>
      </w:r>
      <w:r w:rsidRPr="001E52EE">
        <w:t xml:space="preserve"> </w:t>
      </w:r>
      <w:r w:rsidRPr="00195CC4">
        <w:t>Radio</w:t>
      </w:r>
      <w:proofErr w:type="gramEnd"/>
      <w:r w:rsidRPr="00195CC4">
        <w:t xml:space="preserve"> equipment is usually brought into the Olympic Village by means of carry-on or consignment. Users can enter the village directly with</w:t>
      </w:r>
      <w:r>
        <w:t xml:space="preserve"> or without</w:t>
      </w:r>
      <w:r w:rsidRPr="00195CC4">
        <w:t xml:space="preserve"> the frequency license, which is convenient for </w:t>
      </w:r>
      <w:r>
        <w:t>testing</w:t>
      </w:r>
      <w:r w:rsidRPr="00195CC4">
        <w:t xml:space="preserve"> and </w:t>
      </w:r>
      <w:r>
        <w:t>tagg</w:t>
      </w:r>
      <w:r w:rsidRPr="00195CC4">
        <w:t xml:space="preserve">ing at the internal </w:t>
      </w:r>
      <w:r>
        <w:t>testing</w:t>
      </w:r>
      <w:r w:rsidRPr="00195CC4">
        <w:t xml:space="preserve"> points. When the equipment is brought into the Olympic Village or venues for use later, </w:t>
      </w:r>
      <w:r>
        <w:t>testing</w:t>
      </w:r>
      <w:r w:rsidRPr="00195CC4">
        <w:t xml:space="preserve"> and </w:t>
      </w:r>
      <w:r>
        <w:t>tagg</w:t>
      </w:r>
      <w:r w:rsidRPr="00195CC4">
        <w:t>ing will be taken at the Olympic Village or venues.</w:t>
      </w:r>
    </w:p>
    <w:p w14:paraId="6D10AF12" w14:textId="77777777" w:rsidR="00857430" w:rsidRDefault="00857430" w:rsidP="00857430">
      <w:pPr>
        <w:jc w:val="both"/>
        <w:rPr>
          <w:rFonts w:eastAsia="SimSun"/>
          <w:bCs/>
          <w:lang w:eastAsia="zh-CN"/>
        </w:rPr>
      </w:pPr>
      <w:r>
        <w:rPr>
          <w:rFonts w:eastAsia="SimSun" w:hint="eastAsia"/>
          <w:bCs/>
          <w:lang w:eastAsia="zh-CN"/>
        </w:rPr>
        <w:t>②</w:t>
      </w:r>
      <w:r>
        <w:rPr>
          <w:rFonts w:eastAsia="SimSun" w:hint="eastAsia"/>
          <w:bCs/>
          <w:lang w:eastAsia="zh-CN"/>
        </w:rPr>
        <w:t xml:space="preserve"> </w:t>
      </w:r>
      <w:r w:rsidRPr="00195CC4">
        <w:rPr>
          <w:rFonts w:eastAsia="SimSun"/>
          <w:bCs/>
          <w:lang w:eastAsia="zh-CN"/>
        </w:rPr>
        <w:t xml:space="preserve">For the users outside the closed-loop hotel, due to the large number and </w:t>
      </w:r>
      <w:r>
        <w:rPr>
          <w:rFonts w:eastAsia="SimSun"/>
          <w:bCs/>
          <w:lang w:eastAsia="zh-CN"/>
        </w:rPr>
        <w:t>dispersed distribution</w:t>
      </w:r>
      <w:r w:rsidRPr="00195CC4">
        <w:rPr>
          <w:rFonts w:eastAsia="SimSun"/>
          <w:bCs/>
          <w:lang w:eastAsia="zh-CN"/>
        </w:rPr>
        <w:t xml:space="preserve">, users should be allowed to carry out </w:t>
      </w:r>
      <w:r>
        <w:rPr>
          <w:rFonts w:eastAsia="SimSun" w:hint="eastAsia"/>
          <w:bCs/>
          <w:lang w:eastAsia="zh-CN"/>
        </w:rPr>
        <w:t>testing</w:t>
      </w:r>
      <w:r>
        <w:rPr>
          <w:rFonts w:eastAsia="SimSun"/>
          <w:bCs/>
          <w:lang w:eastAsia="zh-CN"/>
        </w:rPr>
        <w:t xml:space="preserve"> and tagging</w:t>
      </w:r>
      <w:r w:rsidRPr="00195CC4">
        <w:rPr>
          <w:rFonts w:eastAsia="SimSun"/>
          <w:bCs/>
          <w:lang w:eastAsia="zh-CN"/>
        </w:rPr>
        <w:t xml:space="preserve"> in the media center, relay center and other venues before the start and during the conversion period with the frequency license</w:t>
      </w:r>
      <w:r>
        <w:rPr>
          <w:rFonts w:eastAsia="SimSun" w:hint="eastAsia"/>
          <w:bCs/>
          <w:lang w:eastAsia="zh-CN"/>
        </w:rPr>
        <w:t>.</w:t>
      </w:r>
    </w:p>
    <w:p w14:paraId="3419352F" w14:textId="77777777" w:rsidR="00857430" w:rsidRDefault="00857430" w:rsidP="00857430">
      <w:pPr>
        <w:jc w:val="both"/>
        <w:rPr>
          <w:rFonts w:eastAsia="SimSun"/>
          <w:bCs/>
          <w:lang w:eastAsia="zh-CN"/>
        </w:rPr>
      </w:pPr>
      <w:r>
        <w:rPr>
          <w:rFonts w:eastAsia="SimSun" w:hint="eastAsia"/>
          <w:bCs/>
          <w:lang w:eastAsia="zh-CN"/>
        </w:rPr>
        <w:t>③</w:t>
      </w:r>
      <w:r>
        <w:rPr>
          <w:rFonts w:eastAsia="SimSun" w:hint="eastAsia"/>
          <w:bCs/>
          <w:lang w:eastAsia="zh-CN"/>
        </w:rPr>
        <w:t xml:space="preserve"> </w:t>
      </w:r>
      <w:r w:rsidRPr="00BD155B">
        <w:rPr>
          <w:rFonts w:eastAsia="SimSun"/>
          <w:bCs/>
          <w:lang w:eastAsia="zh-CN"/>
        </w:rPr>
        <w:t xml:space="preserve">If possible, it should be considered to set up </w:t>
      </w:r>
      <w:r>
        <w:rPr>
          <w:rFonts w:eastAsia="SimSun" w:hint="eastAsia"/>
          <w:bCs/>
          <w:lang w:eastAsia="zh-CN"/>
        </w:rPr>
        <w:t>testing</w:t>
      </w:r>
      <w:r w:rsidRPr="00BD155B">
        <w:rPr>
          <w:rFonts w:eastAsia="SimSun"/>
          <w:bCs/>
          <w:lang w:eastAsia="zh-CN"/>
        </w:rPr>
        <w:t xml:space="preserve"> points at the airport as far as possible, so as to facilitate users who intend to conduct equipment </w:t>
      </w:r>
      <w:r>
        <w:rPr>
          <w:rFonts w:eastAsia="SimSun" w:hint="eastAsia"/>
          <w:bCs/>
          <w:lang w:eastAsia="zh-CN"/>
        </w:rPr>
        <w:t>testing</w:t>
      </w:r>
      <w:r>
        <w:rPr>
          <w:rFonts w:eastAsia="SimSun"/>
          <w:bCs/>
          <w:lang w:eastAsia="zh-CN"/>
        </w:rPr>
        <w:t xml:space="preserve"> and tagg</w:t>
      </w:r>
      <w:r w:rsidRPr="00BD155B">
        <w:rPr>
          <w:rFonts w:eastAsia="SimSun"/>
          <w:bCs/>
          <w:lang w:eastAsia="zh-CN"/>
        </w:rPr>
        <w:t xml:space="preserve">ing in advance </w:t>
      </w:r>
      <w:r>
        <w:rPr>
          <w:rFonts w:eastAsia="SimSun"/>
          <w:bCs/>
          <w:lang w:eastAsia="zh-CN"/>
        </w:rPr>
        <w:t>thus</w:t>
      </w:r>
      <w:r w:rsidRPr="00BD155B">
        <w:rPr>
          <w:rFonts w:eastAsia="SimSun"/>
          <w:bCs/>
          <w:lang w:eastAsia="zh-CN"/>
        </w:rPr>
        <w:t xml:space="preserve"> reduce the pressure of subsequent </w:t>
      </w:r>
      <w:r>
        <w:rPr>
          <w:rFonts w:eastAsia="SimSun"/>
          <w:bCs/>
          <w:lang w:eastAsia="zh-CN"/>
        </w:rPr>
        <w:t>tagg</w:t>
      </w:r>
      <w:r w:rsidRPr="00BD155B">
        <w:rPr>
          <w:rFonts w:eastAsia="SimSun"/>
          <w:bCs/>
          <w:lang w:eastAsia="zh-CN"/>
        </w:rPr>
        <w:t>ing.</w:t>
      </w:r>
    </w:p>
    <w:p w14:paraId="461A186D" w14:textId="77777777" w:rsidR="00857430" w:rsidRPr="00BD155B" w:rsidRDefault="00857430" w:rsidP="00857430">
      <w:pPr>
        <w:jc w:val="both"/>
        <w:rPr>
          <w:rFonts w:eastAsia="SimSun"/>
          <w:bCs/>
          <w:lang w:eastAsia="zh-CN"/>
        </w:rPr>
      </w:pPr>
    </w:p>
    <w:p w14:paraId="7227EAF5" w14:textId="77777777" w:rsidR="00857430" w:rsidRPr="00161601" w:rsidRDefault="00857430" w:rsidP="00857430">
      <w:pPr>
        <w:pStyle w:val="Heading4"/>
      </w:pPr>
      <w:r w:rsidRPr="00161601">
        <w:t xml:space="preserve">Challenge </w:t>
      </w:r>
      <w:r w:rsidRPr="00AE5221">
        <w:rPr>
          <w:rFonts w:eastAsia="SimSun"/>
          <w:lang w:eastAsia="zh-CN"/>
        </w:rPr>
        <w:t>B</w:t>
      </w:r>
      <w:r w:rsidRPr="00161601">
        <w:t xml:space="preserve">: </w:t>
      </w:r>
      <w:r w:rsidRPr="00BD155B">
        <w:t xml:space="preserve">Collaboration between frequency </w:t>
      </w:r>
      <w:r>
        <w:t>licensing</w:t>
      </w:r>
      <w:r w:rsidRPr="00BD155B">
        <w:t xml:space="preserve"> and equipment </w:t>
      </w:r>
      <w:proofErr w:type="gramStart"/>
      <w:r>
        <w:t>testing</w:t>
      </w:r>
      <w:proofErr w:type="gramEnd"/>
    </w:p>
    <w:p w14:paraId="006D9F49" w14:textId="77777777" w:rsidR="00857430" w:rsidRDefault="00857430" w:rsidP="00857430">
      <w:pPr>
        <w:rPr>
          <w:rFonts w:eastAsia="SimSun"/>
          <w:lang w:eastAsia="zh-CN"/>
        </w:rPr>
      </w:pPr>
      <w:r>
        <w:rPr>
          <w:rFonts w:eastAsia="SimSun" w:hint="eastAsia"/>
          <w:lang w:eastAsia="zh-CN"/>
        </w:rPr>
        <w:t>O</w:t>
      </w:r>
      <w:r w:rsidRPr="00BD155B">
        <w:rPr>
          <w:rFonts w:eastAsia="SimSun"/>
          <w:lang w:eastAsia="zh-CN"/>
        </w:rPr>
        <w:t xml:space="preserve">nline </w:t>
      </w:r>
      <w:proofErr w:type="gramStart"/>
      <w:r w:rsidRPr="00BD155B">
        <w:rPr>
          <w:rFonts w:eastAsia="SimSun"/>
          <w:lang w:eastAsia="zh-CN"/>
        </w:rPr>
        <w:t>application</w:t>
      </w:r>
      <w:proofErr w:type="gramEnd"/>
      <w:r w:rsidRPr="00BD155B">
        <w:rPr>
          <w:rFonts w:eastAsia="SimSun"/>
          <w:lang w:eastAsia="zh-CN"/>
        </w:rPr>
        <w:t xml:space="preserve"> for licensed frequencies </w:t>
      </w:r>
      <w:proofErr w:type="gramStart"/>
      <w:r>
        <w:rPr>
          <w:rFonts w:eastAsia="SimSun" w:hint="eastAsia"/>
          <w:lang w:eastAsia="zh-CN"/>
        </w:rPr>
        <w:t>are</w:t>
      </w:r>
      <w:proofErr w:type="gramEnd"/>
      <w:r>
        <w:rPr>
          <w:rFonts w:eastAsia="SimSun"/>
          <w:lang w:eastAsia="zh-CN"/>
        </w:rPr>
        <w:t xml:space="preserve"> </w:t>
      </w:r>
      <w:r w:rsidRPr="00BD155B">
        <w:rPr>
          <w:rFonts w:eastAsia="SimSun"/>
          <w:lang w:eastAsia="zh-CN"/>
        </w:rPr>
        <w:t xml:space="preserve">more than 20,000, </w:t>
      </w:r>
      <w:r>
        <w:rPr>
          <w:rFonts w:eastAsia="SimSun" w:hint="eastAsia"/>
          <w:lang w:eastAsia="zh-CN"/>
        </w:rPr>
        <w:t>but</w:t>
      </w:r>
      <w:r>
        <w:rPr>
          <w:rFonts w:eastAsia="SimSun"/>
          <w:lang w:eastAsia="zh-CN"/>
        </w:rPr>
        <w:t xml:space="preserve"> </w:t>
      </w:r>
      <w:r w:rsidRPr="00BD155B">
        <w:rPr>
          <w:rFonts w:eastAsia="SimSun"/>
          <w:lang w:eastAsia="zh-CN"/>
        </w:rPr>
        <w:t xml:space="preserve">the actual number of implementation is only 55.2%, </w:t>
      </w:r>
      <w:r>
        <w:rPr>
          <w:rFonts w:eastAsia="SimSun"/>
          <w:lang w:eastAsia="zh-CN"/>
        </w:rPr>
        <w:t xml:space="preserve">which indicating </w:t>
      </w:r>
      <w:r w:rsidRPr="00BD155B">
        <w:rPr>
          <w:rFonts w:eastAsia="SimSun"/>
          <w:lang w:eastAsia="zh-CN"/>
        </w:rPr>
        <w:t xml:space="preserve">a large number of applicants give up the frequency, resulting in a waste of spectrum resources. In addition, due to the strong professionalism of radio parameters, </w:t>
      </w:r>
      <w:r>
        <w:rPr>
          <w:rFonts w:eastAsia="SimSun"/>
          <w:lang w:eastAsia="zh-CN"/>
        </w:rPr>
        <w:t xml:space="preserve">problems come up such as </w:t>
      </w:r>
      <w:r w:rsidRPr="00BD155B">
        <w:rPr>
          <w:rFonts w:eastAsia="SimSun"/>
          <w:lang w:eastAsia="zh-CN"/>
        </w:rPr>
        <w:t xml:space="preserve">users have many application parameters inconsistent with the actual situation, </w:t>
      </w:r>
      <w:r>
        <w:rPr>
          <w:rFonts w:eastAsia="SimSun"/>
          <w:lang w:eastAsia="zh-CN"/>
        </w:rPr>
        <w:t xml:space="preserve">there are </w:t>
      </w:r>
      <w:r w:rsidRPr="00BD155B">
        <w:rPr>
          <w:rFonts w:eastAsia="SimSun"/>
          <w:lang w:eastAsia="zh-CN"/>
        </w:rPr>
        <w:t>repeated applications</w:t>
      </w:r>
      <w:r>
        <w:rPr>
          <w:rFonts w:eastAsia="SimSun"/>
          <w:lang w:eastAsia="zh-CN"/>
        </w:rPr>
        <w:t xml:space="preserve"> and</w:t>
      </w:r>
      <w:r w:rsidRPr="00BD155B">
        <w:rPr>
          <w:rFonts w:eastAsia="SimSun"/>
          <w:lang w:eastAsia="zh-CN"/>
        </w:rPr>
        <w:t xml:space="preserve"> split applications</w:t>
      </w:r>
      <w:r>
        <w:rPr>
          <w:rFonts w:eastAsia="SimSun"/>
          <w:lang w:eastAsia="zh-CN"/>
        </w:rPr>
        <w:t xml:space="preserve"> because of users </w:t>
      </w:r>
      <w:r w:rsidRPr="00BD155B">
        <w:rPr>
          <w:rFonts w:eastAsia="SimSun"/>
          <w:lang w:eastAsia="zh-CN"/>
        </w:rPr>
        <w:t xml:space="preserve">do not understand the website function, resulting in the </w:t>
      </w:r>
      <w:r>
        <w:rPr>
          <w:rFonts w:eastAsia="SimSun" w:hint="eastAsia"/>
          <w:lang w:eastAsia="zh-CN"/>
        </w:rPr>
        <w:t>testing</w:t>
      </w:r>
      <w:r w:rsidRPr="00BD155B">
        <w:rPr>
          <w:rFonts w:eastAsia="SimSun"/>
          <w:lang w:eastAsia="zh-CN"/>
        </w:rPr>
        <w:t xml:space="preserve"> team </w:t>
      </w:r>
      <w:r>
        <w:rPr>
          <w:rFonts w:eastAsia="SimSun"/>
          <w:lang w:eastAsia="zh-CN"/>
        </w:rPr>
        <w:t>facing huge workload with</w:t>
      </w:r>
      <w:r w:rsidRPr="00BD155B">
        <w:rPr>
          <w:rFonts w:eastAsia="SimSun"/>
          <w:lang w:eastAsia="zh-CN"/>
        </w:rPr>
        <w:t xml:space="preserve"> repeat </w:t>
      </w:r>
      <w:r>
        <w:rPr>
          <w:rFonts w:eastAsia="SimSun" w:hint="eastAsia"/>
          <w:lang w:eastAsia="zh-CN"/>
        </w:rPr>
        <w:t>testing</w:t>
      </w:r>
      <w:r w:rsidRPr="00BD155B">
        <w:rPr>
          <w:rFonts w:eastAsia="SimSun"/>
          <w:lang w:eastAsia="zh-CN"/>
        </w:rPr>
        <w:t>.</w:t>
      </w:r>
    </w:p>
    <w:p w14:paraId="088464C0" w14:textId="77777777" w:rsidR="00857430" w:rsidRDefault="00857430" w:rsidP="00857430">
      <w:pPr>
        <w:rPr>
          <w:rFonts w:eastAsia="SimSun"/>
          <w:lang w:eastAsia="zh-CN"/>
        </w:rPr>
      </w:pPr>
    </w:p>
    <w:p w14:paraId="5A19DA30" w14:textId="77777777" w:rsidR="00857430" w:rsidRDefault="00857430" w:rsidP="00857430">
      <w:pPr>
        <w:jc w:val="both"/>
      </w:pPr>
      <w:r w:rsidRPr="00161601">
        <w:rPr>
          <w:rFonts w:eastAsia="SimSun"/>
          <w:b/>
          <w:bCs/>
          <w:lang w:eastAsia="zh-CN"/>
        </w:rPr>
        <w:t>Experience:</w:t>
      </w:r>
      <w:r>
        <w:rPr>
          <w:rFonts w:eastAsia="SimSun"/>
          <w:lang w:eastAsia="zh-CN"/>
        </w:rPr>
        <w:t xml:space="preserve"> </w:t>
      </w:r>
      <w:r>
        <w:rPr>
          <w:rFonts w:eastAsia="SimSun" w:hint="eastAsia"/>
          <w:lang w:eastAsia="zh-CN"/>
        </w:rPr>
        <w:t>①</w:t>
      </w:r>
      <w:r w:rsidRPr="00BD155B">
        <w:t xml:space="preserve"> </w:t>
      </w:r>
      <w:r>
        <w:t>During</w:t>
      </w:r>
      <w:r w:rsidRPr="00BD155B">
        <w:t xml:space="preserve"> frequency licensing, the importance of users should be considered for hierarchical management approval, </w:t>
      </w:r>
      <w:proofErr w:type="gramStart"/>
      <w:r w:rsidRPr="00BD155B">
        <w:t>so as to</w:t>
      </w:r>
      <w:proofErr w:type="gramEnd"/>
      <w:r w:rsidRPr="00BD155B">
        <w:t xml:space="preserve"> ensure the frequency needs of key users.</w:t>
      </w:r>
    </w:p>
    <w:p w14:paraId="2CD450DF" w14:textId="77777777" w:rsidR="00857430" w:rsidRDefault="00857430" w:rsidP="00857430">
      <w:pPr>
        <w:jc w:val="both"/>
        <w:rPr>
          <w:rFonts w:eastAsia="SimSun"/>
          <w:lang w:eastAsia="zh-CN"/>
        </w:rPr>
      </w:pPr>
      <w:r>
        <w:rPr>
          <w:rFonts w:ascii="SimSun" w:eastAsia="SimSun" w:hAnsi="SimSun" w:hint="eastAsia"/>
          <w:lang w:eastAsia="zh-CN"/>
        </w:rPr>
        <w:t>②</w:t>
      </w:r>
      <w:r>
        <w:rPr>
          <w:rFonts w:eastAsia="SimSun" w:hint="eastAsia"/>
          <w:lang w:eastAsia="zh-CN"/>
        </w:rPr>
        <w:t xml:space="preserve"> E</w:t>
      </w:r>
      <w:r w:rsidRPr="00BD155B">
        <w:rPr>
          <w:rFonts w:eastAsia="SimSun"/>
          <w:lang w:eastAsia="zh-CN"/>
        </w:rPr>
        <w:t>stablish a frequency recovery mechanism, consider recycling unused frequenc</w:t>
      </w:r>
      <w:r>
        <w:rPr>
          <w:rFonts w:eastAsia="SimSun"/>
          <w:lang w:eastAsia="zh-CN"/>
        </w:rPr>
        <w:t xml:space="preserve">ies </w:t>
      </w:r>
      <w:r w:rsidRPr="00BD155B">
        <w:rPr>
          <w:rFonts w:eastAsia="SimSun"/>
          <w:lang w:eastAsia="zh-CN"/>
        </w:rPr>
        <w:t>into emergency resource pools within a certain period, so as to improve the efficiency of spectrum use.</w:t>
      </w:r>
    </w:p>
    <w:p w14:paraId="682F4CAE" w14:textId="77777777" w:rsidR="00857430" w:rsidRPr="00BD155B" w:rsidRDefault="00857430" w:rsidP="00857430">
      <w:pPr>
        <w:jc w:val="both"/>
        <w:rPr>
          <w:rFonts w:eastAsia="SimSun"/>
          <w:bCs/>
          <w:lang w:eastAsia="zh-CN"/>
        </w:rPr>
      </w:pPr>
      <w:r>
        <w:rPr>
          <w:rFonts w:eastAsia="SimSun" w:hint="eastAsia"/>
          <w:lang w:eastAsia="zh-CN"/>
        </w:rPr>
        <w:t>③</w:t>
      </w:r>
      <w:r>
        <w:rPr>
          <w:rFonts w:eastAsia="SimSun" w:hint="eastAsia"/>
          <w:lang w:eastAsia="zh-CN"/>
        </w:rPr>
        <w:t xml:space="preserve"> </w:t>
      </w:r>
      <w:r w:rsidRPr="00BD155B">
        <w:rPr>
          <w:rFonts w:eastAsia="SimSun"/>
          <w:lang w:eastAsia="zh-CN"/>
        </w:rPr>
        <w:t>Optimize the function of the frequency application website, establish frequency application examples by category, reduce the detailed technical parameter and improve user operation experience.</w:t>
      </w:r>
    </w:p>
    <w:p w14:paraId="799DAEF6" w14:textId="77777777" w:rsidR="00857430" w:rsidRDefault="00857430" w:rsidP="00857430">
      <w:pPr>
        <w:jc w:val="both"/>
        <w:rPr>
          <w:rFonts w:eastAsia="SimSun"/>
          <w:bCs/>
          <w:lang w:eastAsia="zh-CN"/>
        </w:rPr>
      </w:pPr>
    </w:p>
    <w:p w14:paraId="314E07F5" w14:textId="77777777" w:rsidR="00857430" w:rsidRDefault="00857430" w:rsidP="00857430">
      <w:pPr>
        <w:jc w:val="both"/>
        <w:rPr>
          <w:rFonts w:eastAsia="SimSun"/>
          <w:bCs/>
          <w:lang w:eastAsia="zh-CN"/>
        </w:rPr>
      </w:pPr>
    </w:p>
    <w:p w14:paraId="19940DC2" w14:textId="77777777" w:rsidR="00857430" w:rsidRPr="00AE5221" w:rsidRDefault="00857430" w:rsidP="00857430">
      <w:pPr>
        <w:jc w:val="both"/>
        <w:rPr>
          <w:rFonts w:eastAsia="SimSun"/>
          <w:bCs/>
          <w:lang w:eastAsia="zh-CN"/>
        </w:rPr>
      </w:pPr>
    </w:p>
    <w:p w14:paraId="5FE09774" w14:textId="77777777" w:rsidR="00857430" w:rsidRDefault="00857430" w:rsidP="00857430">
      <w:pPr>
        <w:pStyle w:val="Heading2"/>
      </w:pPr>
      <w:bookmarkStart w:id="17" w:name="_Toc134520997"/>
      <w:r>
        <w:t>Spectrum Monitoring and Interference Detection</w:t>
      </w:r>
      <w:bookmarkEnd w:id="17"/>
    </w:p>
    <w:p w14:paraId="461F1E06" w14:textId="77777777" w:rsidR="00857430" w:rsidRDefault="00857430" w:rsidP="00857430">
      <w:pPr>
        <w:jc w:val="both"/>
        <w:rPr>
          <w:rFonts w:eastAsiaTheme="minorEastAsia"/>
          <w:bCs/>
          <w:lang w:eastAsia="zh-CN"/>
        </w:rPr>
      </w:pPr>
      <w:r>
        <w:rPr>
          <w:rFonts w:eastAsiaTheme="minorEastAsia"/>
          <w:bCs/>
          <w:lang w:eastAsia="zh-CN"/>
        </w:rPr>
        <w:t xml:space="preserve">During the </w:t>
      </w:r>
      <w:r w:rsidRPr="00AE5221">
        <w:rPr>
          <w:rFonts w:eastAsiaTheme="minorEastAsia"/>
          <w:b/>
          <w:lang w:eastAsia="zh-CN"/>
        </w:rPr>
        <w:t>Beijing 2022 Games</w:t>
      </w:r>
      <w:r>
        <w:rPr>
          <w:rFonts w:eastAsiaTheme="minorEastAsia"/>
          <w:bCs/>
          <w:lang w:eastAsia="zh-CN"/>
        </w:rPr>
        <w:t xml:space="preserve">, </w:t>
      </w:r>
      <w:r w:rsidRPr="00AE5221">
        <w:rPr>
          <w:rFonts w:eastAsiaTheme="minorEastAsia"/>
          <w:b/>
          <w:lang w:eastAsia="zh-CN"/>
        </w:rPr>
        <w:t>Beijing 2022</w:t>
      </w:r>
      <w:r>
        <w:rPr>
          <w:rFonts w:eastAsiaTheme="minorEastAsia"/>
          <w:bCs/>
          <w:lang w:eastAsia="zh-CN"/>
        </w:rPr>
        <w:t xml:space="preserve"> set up radio monitoring points and arrange radio frequency supervisors to conduct radio monitoring work in each venue to ensure that no harmful interference occurs, and a good electromagnetic environment is maintained. </w:t>
      </w:r>
    </w:p>
    <w:p w14:paraId="32CFA0B3" w14:textId="77777777" w:rsidR="00857430" w:rsidRDefault="00857430" w:rsidP="00857430">
      <w:pPr>
        <w:jc w:val="both"/>
        <w:rPr>
          <w:rFonts w:eastAsiaTheme="minorEastAsia"/>
          <w:bCs/>
          <w:lang w:eastAsia="zh-CN"/>
        </w:rPr>
      </w:pPr>
      <w:r>
        <w:rPr>
          <w:rFonts w:eastAsiaTheme="minorEastAsia"/>
          <w:bCs/>
          <w:lang w:eastAsia="zh-CN"/>
        </w:rPr>
        <w:t xml:space="preserve">If any radio stations, radio transmitting equipment, and non-radio equipment radiating radio waves cause harmful interference, users can report the interference to the Technical Operations Center (TOC) of the Beijing 2022 Games or relevant radio administrations. The receiving agency will coordinate and handle the interference complaint </w:t>
      </w:r>
      <w:proofErr w:type="gramStart"/>
      <w:r>
        <w:rPr>
          <w:rFonts w:eastAsiaTheme="minorEastAsia"/>
          <w:bCs/>
          <w:lang w:eastAsia="zh-CN"/>
        </w:rPr>
        <w:t>immediately, and</w:t>
      </w:r>
      <w:proofErr w:type="gramEnd"/>
      <w:r>
        <w:rPr>
          <w:rFonts w:eastAsiaTheme="minorEastAsia"/>
          <w:bCs/>
          <w:lang w:eastAsia="zh-CN"/>
        </w:rPr>
        <w:t xml:space="preserve"> inform the complainant of the result in time. </w:t>
      </w:r>
    </w:p>
    <w:p w14:paraId="6254C8AB" w14:textId="77777777" w:rsidR="00857430" w:rsidRDefault="00857430" w:rsidP="00857430">
      <w:pPr>
        <w:jc w:val="both"/>
        <w:rPr>
          <w:rFonts w:eastAsia="SimSun"/>
          <w:bCs/>
          <w:lang w:eastAsia="zh-CN"/>
        </w:rPr>
      </w:pPr>
    </w:p>
    <w:p w14:paraId="69A3398F" w14:textId="77777777" w:rsidR="00857430" w:rsidRDefault="00857430" w:rsidP="00857430">
      <w:pPr>
        <w:pStyle w:val="Heading3"/>
        <w:rPr>
          <w:lang w:eastAsia="zh-CN"/>
        </w:rPr>
      </w:pPr>
      <w:bookmarkStart w:id="18" w:name="_Toc134520998"/>
      <w:r>
        <w:rPr>
          <w:lang w:eastAsia="zh-CN"/>
        </w:rPr>
        <w:t>Working Method</w:t>
      </w:r>
      <w:bookmarkEnd w:id="18"/>
    </w:p>
    <w:p w14:paraId="35E4234D" w14:textId="77777777" w:rsidR="00857430" w:rsidRDefault="00857430" w:rsidP="00857430">
      <w:pPr>
        <w:pStyle w:val="Heading4"/>
      </w:pPr>
      <w:r>
        <w:t xml:space="preserve">5.1.1 </w:t>
      </w:r>
      <w:r>
        <w:rPr>
          <w:rFonts w:hint="eastAsia"/>
        </w:rPr>
        <w:t>D</w:t>
      </w:r>
      <w:r>
        <w:t>eployment of monitoring point in each venue</w:t>
      </w:r>
    </w:p>
    <w:p w14:paraId="0C2B2096" w14:textId="77777777" w:rsidR="00857430" w:rsidRDefault="00857430" w:rsidP="00857430">
      <w:pPr>
        <w:jc w:val="both"/>
        <w:rPr>
          <w:rFonts w:eastAsia="SimSun"/>
          <w:bCs/>
          <w:lang w:eastAsia="zh-CN"/>
        </w:rPr>
      </w:pPr>
      <w:r w:rsidRPr="006F31BC">
        <w:rPr>
          <w:rFonts w:eastAsia="SimSun"/>
          <w:bCs/>
          <w:lang w:eastAsia="zh-CN"/>
        </w:rPr>
        <w:t>The venues are divided into competition venues and non-competition venues. Each venue is equipped with 1-3 portable monitoring devices (9kHz-7.5GHz) and competition venues are equipped with 4 fixed monitoring devices (20MHz-6GHz) according to specific conditions.</w:t>
      </w:r>
    </w:p>
    <w:p w14:paraId="6D8DC546" w14:textId="77777777" w:rsidR="00857430" w:rsidRDefault="00857430" w:rsidP="00857430">
      <w:pPr>
        <w:jc w:val="center"/>
        <w:rPr>
          <w:rFonts w:eastAsia="SimSun"/>
          <w:bCs/>
          <w:lang w:eastAsia="zh-CN"/>
        </w:rPr>
      </w:pPr>
      <w:r>
        <w:rPr>
          <w:noProof/>
          <w:lang w:bidi="ar"/>
        </w:rPr>
        <w:drawing>
          <wp:inline distT="0" distB="0" distL="0" distR="0" wp14:anchorId="778277C0" wp14:editId="6338EA66">
            <wp:extent cx="1403961" cy="1872000"/>
            <wp:effectExtent l="0" t="0" r="635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pic:nvPicPr>
                  <pic:blipFill rotWithShape="1">
                    <a:blip r:embed="rId41" cstate="print">
                      <a:extLst>
                        <a:ext uri="{28A0092B-C50C-407E-A947-70E740481C1C}">
                          <a14:useLocalDpi xmlns:a14="http://schemas.microsoft.com/office/drawing/2010/main" val="0"/>
                        </a:ext>
                      </a:extLst>
                    </a:blip>
                    <a:srcRect r="17339" b="17339"/>
                    <a:stretch/>
                  </pic:blipFill>
                  <pic:spPr bwMode="auto">
                    <a:xfrm>
                      <a:off x="0" y="0"/>
                      <a:ext cx="1403961" cy="1872000"/>
                    </a:xfrm>
                    <a:prstGeom prst="rect">
                      <a:avLst/>
                    </a:prstGeom>
                    <a:ln>
                      <a:noFill/>
                    </a:ln>
                    <a:extLst>
                      <a:ext uri="{53640926-AAD7-44D8-BBD7-CCE9431645EC}">
                        <a14:shadowObscured xmlns:a14="http://schemas.microsoft.com/office/drawing/2010/main"/>
                      </a:ext>
                    </a:extLst>
                  </pic:spPr>
                </pic:pic>
              </a:graphicData>
            </a:graphic>
          </wp:inline>
        </w:drawing>
      </w:r>
      <w:r>
        <w:rPr>
          <w:noProof/>
          <w:lang w:bidi="ar"/>
        </w:rPr>
        <w:drawing>
          <wp:inline distT="0" distB="0" distL="0" distR="0" wp14:anchorId="19852964" wp14:editId="2491AF1B">
            <wp:extent cx="1402080" cy="1871630"/>
            <wp:effectExtent l="0" t="0" r="762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21547" cy="1897617"/>
                    </a:xfrm>
                    <a:prstGeom prst="rect">
                      <a:avLst/>
                    </a:prstGeom>
                  </pic:spPr>
                </pic:pic>
              </a:graphicData>
            </a:graphic>
          </wp:inline>
        </w:drawing>
      </w:r>
      <w:r>
        <w:rPr>
          <w:noProof/>
          <w:lang w:bidi="ar"/>
        </w:rPr>
        <w:drawing>
          <wp:inline distT="0" distB="0" distL="0" distR="0" wp14:anchorId="03F7671E" wp14:editId="453BA83D">
            <wp:extent cx="2498815" cy="18720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98815" cy="1872000"/>
                    </a:xfrm>
                    <a:prstGeom prst="rect">
                      <a:avLst/>
                    </a:prstGeom>
                  </pic:spPr>
                </pic:pic>
              </a:graphicData>
            </a:graphic>
          </wp:inline>
        </w:drawing>
      </w:r>
    </w:p>
    <w:p w14:paraId="72D603C4" w14:textId="77777777" w:rsidR="00857430" w:rsidRPr="00DF7F80" w:rsidRDefault="00857430" w:rsidP="00857430">
      <w:pPr>
        <w:pStyle w:val="Caption"/>
        <w:rPr>
          <w:lang w:eastAsia="zh-CN"/>
        </w:rPr>
      </w:pPr>
      <w:r>
        <w:t xml:space="preserve">Figure </w:t>
      </w:r>
      <w:fldSimple w:instr=" SEQ Figure \* ARABIC ">
        <w:r>
          <w:rPr>
            <w:noProof/>
          </w:rPr>
          <w:t>10</w:t>
        </w:r>
      </w:fldSimple>
      <w:r>
        <w:rPr>
          <w:b w:val="0"/>
          <w:bCs w:val="0"/>
        </w:rPr>
        <w:t xml:space="preserve"> </w:t>
      </w:r>
      <w:r w:rsidRPr="006F31BC">
        <w:rPr>
          <w:b w:val="0"/>
          <w:bCs w:val="0"/>
        </w:rPr>
        <w:t xml:space="preserve">Typical device configuration at a monitoring </w:t>
      </w:r>
      <w:r>
        <w:rPr>
          <w:b w:val="0"/>
          <w:bCs w:val="0"/>
        </w:rPr>
        <w:t>point</w:t>
      </w:r>
    </w:p>
    <w:p w14:paraId="175B616E" w14:textId="77777777" w:rsidR="00857430" w:rsidRDefault="00857430" w:rsidP="00857430">
      <w:pPr>
        <w:jc w:val="both"/>
        <w:rPr>
          <w:rFonts w:eastAsia="SimSun"/>
          <w:bCs/>
          <w:lang w:eastAsia="zh-CN"/>
        </w:rPr>
      </w:pPr>
    </w:p>
    <w:p w14:paraId="27B569BE" w14:textId="77777777" w:rsidR="00857430" w:rsidRDefault="00857430" w:rsidP="00857430">
      <w:pPr>
        <w:jc w:val="both"/>
        <w:rPr>
          <w:rFonts w:eastAsia="SimSun"/>
          <w:bCs/>
          <w:lang w:eastAsia="zh-CN"/>
        </w:rPr>
      </w:pPr>
      <w:r w:rsidRPr="00D01AAA">
        <w:rPr>
          <w:rFonts w:eastAsia="SimSun"/>
          <w:bCs/>
          <w:lang w:eastAsia="zh-CN"/>
        </w:rPr>
        <w:t xml:space="preserve">The four monitoring points are </w:t>
      </w:r>
      <w:r>
        <w:rPr>
          <w:rFonts w:eastAsia="SimSun"/>
          <w:bCs/>
          <w:lang w:eastAsia="zh-CN"/>
        </w:rPr>
        <w:t>deploy</w:t>
      </w:r>
      <w:r w:rsidRPr="00D01AAA">
        <w:rPr>
          <w:rFonts w:eastAsia="SimSun"/>
          <w:bCs/>
          <w:lang w:eastAsia="zh-CN"/>
        </w:rPr>
        <w:t xml:space="preserve">ed around the competition area in the stadium, and the position is as high as possible and without any shade. All devices are networked by special lines, through which monitoring data is connected to the frequency management room, where monitoring personnel can operate monitoring devices. The frequency management room of each venue </w:t>
      </w:r>
      <w:proofErr w:type="gramStart"/>
      <w:r w:rsidRPr="00D01AAA">
        <w:rPr>
          <w:rFonts w:eastAsia="SimSun"/>
          <w:bCs/>
          <w:lang w:eastAsia="zh-CN"/>
        </w:rPr>
        <w:t>is connected with</w:t>
      </w:r>
      <w:proofErr w:type="gramEnd"/>
      <w:r w:rsidRPr="00D01AAA">
        <w:rPr>
          <w:rFonts w:eastAsia="SimSun"/>
          <w:bCs/>
          <w:lang w:eastAsia="zh-CN"/>
        </w:rPr>
        <w:t xml:space="preserve"> the command center through a special line.</w:t>
      </w:r>
    </w:p>
    <w:p w14:paraId="75A65B03" w14:textId="77777777" w:rsidR="00857430" w:rsidRDefault="00857430" w:rsidP="00857430">
      <w:pPr>
        <w:rPr>
          <w:lang w:bidi="ar"/>
        </w:rPr>
      </w:pPr>
      <w:bookmarkStart w:id="19" w:name="_Hlk134888527"/>
    </w:p>
    <w:p w14:paraId="09FE7CC0" w14:textId="77777777" w:rsidR="00857430" w:rsidRPr="00AE5221" w:rsidRDefault="00857430" w:rsidP="00857430">
      <w:pPr>
        <w:pStyle w:val="Caption"/>
        <w:rPr>
          <w:b w:val="0"/>
          <w:bCs w:val="0"/>
          <w:szCs w:val="24"/>
          <w:lang w:eastAsia="zh-CN" w:bidi="ar"/>
        </w:rPr>
      </w:pPr>
      <w:r>
        <w:rPr>
          <w:lang w:bidi="ar"/>
        </w:rPr>
        <w:lastRenderedPageBreak/>
        <w:t xml:space="preserve">     </w:t>
      </w:r>
      <w:r>
        <w:rPr>
          <w:noProof/>
          <w:lang w:bidi="ar"/>
        </w:rPr>
        <w:drawing>
          <wp:inline distT="0" distB="0" distL="0" distR="0" wp14:anchorId="1CB20ACC" wp14:editId="7554F764">
            <wp:extent cx="2879933" cy="2160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9933" cy="2160000"/>
                    </a:xfrm>
                    <a:prstGeom prst="rect">
                      <a:avLst/>
                    </a:prstGeom>
                    <a:noFill/>
                  </pic:spPr>
                </pic:pic>
              </a:graphicData>
            </a:graphic>
          </wp:inline>
        </w:drawing>
      </w:r>
      <w:r>
        <w:rPr>
          <w:noProof/>
          <w:lang w:eastAsia="zh-CN" w:bidi="ar"/>
        </w:rPr>
        <w:drawing>
          <wp:inline distT="0" distB="0" distL="0" distR="0" wp14:anchorId="57A3BBE0" wp14:editId="3F6B66A7">
            <wp:extent cx="2160000" cy="2699938"/>
            <wp:effectExtent l="0" t="0" r="0" b="571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0000" cy="2699938"/>
                    </a:xfrm>
                    <a:prstGeom prst="rect">
                      <a:avLst/>
                    </a:prstGeom>
                    <a:noFill/>
                  </pic:spPr>
                </pic:pic>
              </a:graphicData>
            </a:graphic>
          </wp:inline>
        </w:drawing>
      </w:r>
    </w:p>
    <w:bookmarkEnd w:id="19"/>
    <w:p w14:paraId="03049291" w14:textId="77777777" w:rsidR="00857430" w:rsidRPr="00DF7F80" w:rsidRDefault="00857430" w:rsidP="00857430">
      <w:pPr>
        <w:pStyle w:val="Caption"/>
        <w:rPr>
          <w:lang w:eastAsia="zh-CN"/>
        </w:rPr>
      </w:pPr>
      <w:r>
        <w:t xml:space="preserve">Figure </w:t>
      </w:r>
      <w:fldSimple w:instr=" SEQ Figure \* ARABIC ">
        <w:r>
          <w:rPr>
            <w:noProof/>
          </w:rPr>
          <w:t>11</w:t>
        </w:r>
      </w:fldSimple>
      <w:r>
        <w:rPr>
          <w:b w:val="0"/>
          <w:bCs w:val="0"/>
        </w:rPr>
        <w:t xml:space="preserve"> Distribution of monitoring points in the venue</w:t>
      </w:r>
    </w:p>
    <w:p w14:paraId="61777CB8" w14:textId="77777777" w:rsidR="00857430" w:rsidRDefault="00857430" w:rsidP="00857430">
      <w:pPr>
        <w:jc w:val="both"/>
        <w:rPr>
          <w:rFonts w:eastAsia="SimSun"/>
          <w:bCs/>
          <w:lang w:eastAsia="zh-CN"/>
        </w:rPr>
      </w:pPr>
    </w:p>
    <w:p w14:paraId="3FF899F4" w14:textId="77777777" w:rsidR="00857430" w:rsidRDefault="00857430" w:rsidP="00857430">
      <w:pPr>
        <w:jc w:val="both"/>
        <w:rPr>
          <w:rFonts w:eastAsia="SimSun"/>
          <w:bCs/>
          <w:lang w:eastAsia="zh-CN"/>
        </w:rPr>
      </w:pPr>
      <w:r w:rsidRPr="00D01AAA">
        <w:rPr>
          <w:rFonts w:eastAsia="SimSun"/>
          <w:bCs/>
          <w:lang w:eastAsia="zh-CN"/>
        </w:rPr>
        <w:t xml:space="preserve">According to the actual situation of low temperature and </w:t>
      </w:r>
      <w:r>
        <w:rPr>
          <w:rFonts w:eastAsia="SimSun"/>
          <w:bCs/>
          <w:lang w:eastAsia="zh-CN"/>
        </w:rPr>
        <w:t>Covid-19</w:t>
      </w:r>
      <w:r w:rsidRPr="00D01AAA">
        <w:rPr>
          <w:rFonts w:eastAsia="SimSun"/>
          <w:bCs/>
          <w:lang w:eastAsia="zh-CN"/>
        </w:rPr>
        <w:t xml:space="preserve"> prevention</w:t>
      </w:r>
      <w:r>
        <w:rPr>
          <w:rFonts w:eastAsia="SimSun"/>
          <w:bCs/>
          <w:lang w:eastAsia="zh-CN"/>
        </w:rPr>
        <w:t xml:space="preserve"> and control</w:t>
      </w:r>
      <w:r w:rsidRPr="00D01AAA">
        <w:rPr>
          <w:rFonts w:eastAsia="SimSun"/>
          <w:bCs/>
          <w:lang w:eastAsia="zh-CN"/>
        </w:rPr>
        <w:t xml:space="preserve">, a set of radio monitoring </w:t>
      </w:r>
      <w:proofErr w:type="gramStart"/>
      <w:r w:rsidRPr="00D01AAA">
        <w:rPr>
          <w:rFonts w:eastAsia="SimSun"/>
          <w:bCs/>
          <w:lang w:eastAsia="zh-CN"/>
        </w:rPr>
        <w:t>container</w:t>
      </w:r>
      <w:proofErr w:type="gramEnd"/>
      <w:r w:rsidRPr="00D01AAA">
        <w:rPr>
          <w:rFonts w:eastAsia="SimSun"/>
          <w:bCs/>
          <w:lang w:eastAsia="zh-CN"/>
        </w:rPr>
        <w:t xml:space="preserve"> </w:t>
      </w:r>
      <w:r>
        <w:rPr>
          <w:rFonts w:eastAsia="SimSun"/>
          <w:bCs/>
          <w:lang w:eastAsia="zh-CN"/>
        </w:rPr>
        <w:t xml:space="preserve">called </w:t>
      </w:r>
      <w:r w:rsidRPr="00D01AAA">
        <w:rPr>
          <w:rFonts w:eastAsia="SimSun"/>
          <w:bCs/>
          <w:lang w:eastAsia="zh-CN"/>
        </w:rPr>
        <w:t xml:space="preserve">square cabin </w:t>
      </w:r>
      <w:r>
        <w:rPr>
          <w:rFonts w:eastAsia="SimSun"/>
          <w:bCs/>
          <w:lang w:eastAsia="zh-CN"/>
        </w:rPr>
        <w:t xml:space="preserve">is used, </w:t>
      </w:r>
      <w:r w:rsidRPr="00D01AAA">
        <w:rPr>
          <w:rFonts w:eastAsia="SimSun"/>
          <w:bCs/>
          <w:lang w:eastAsia="zh-CN"/>
        </w:rPr>
        <w:t>w</w:t>
      </w:r>
      <w:r>
        <w:rPr>
          <w:rFonts w:eastAsia="SimSun"/>
          <w:bCs/>
          <w:lang w:eastAsia="zh-CN"/>
        </w:rPr>
        <w:t>h</w:t>
      </w:r>
      <w:r w:rsidRPr="00D01AAA">
        <w:rPr>
          <w:rFonts w:eastAsia="SimSun"/>
          <w:bCs/>
          <w:lang w:eastAsia="zh-CN"/>
        </w:rPr>
        <w:t>i</w:t>
      </w:r>
      <w:r>
        <w:rPr>
          <w:rFonts w:eastAsia="SimSun"/>
          <w:bCs/>
          <w:lang w:eastAsia="zh-CN"/>
        </w:rPr>
        <w:t>c</w:t>
      </w:r>
      <w:r w:rsidRPr="00D01AAA">
        <w:rPr>
          <w:rFonts w:eastAsia="SimSun"/>
          <w:bCs/>
          <w:lang w:eastAsia="zh-CN"/>
        </w:rPr>
        <w:t xml:space="preserve">h </w:t>
      </w:r>
      <w:r>
        <w:rPr>
          <w:rFonts w:eastAsia="SimSun"/>
          <w:bCs/>
          <w:lang w:eastAsia="zh-CN"/>
        </w:rPr>
        <w:t xml:space="preserve">has </w:t>
      </w:r>
      <w:r w:rsidRPr="00D01AAA">
        <w:rPr>
          <w:rFonts w:eastAsia="SimSun"/>
          <w:bCs/>
          <w:lang w:eastAsia="zh-CN"/>
        </w:rPr>
        <w:t>independent operati</w:t>
      </w:r>
      <w:r>
        <w:rPr>
          <w:rFonts w:eastAsia="SimSun"/>
          <w:bCs/>
          <w:lang w:eastAsia="zh-CN"/>
        </w:rPr>
        <w:t>ng</w:t>
      </w:r>
      <w:r w:rsidRPr="00D01AAA">
        <w:rPr>
          <w:rFonts w:eastAsia="SimSun"/>
          <w:bCs/>
          <w:lang w:eastAsia="zh-CN"/>
        </w:rPr>
        <w:t xml:space="preserve"> space </w:t>
      </w:r>
      <w:r>
        <w:rPr>
          <w:rFonts w:eastAsia="SimSun"/>
          <w:bCs/>
          <w:lang w:eastAsia="zh-CN"/>
        </w:rPr>
        <w:t xml:space="preserve">and </w:t>
      </w:r>
      <w:r w:rsidRPr="00D01AAA">
        <w:rPr>
          <w:rFonts w:eastAsia="SimSun"/>
          <w:bCs/>
          <w:lang w:eastAsia="zh-CN"/>
        </w:rPr>
        <w:t>can</w:t>
      </w:r>
      <w:r>
        <w:rPr>
          <w:rFonts w:eastAsia="SimSun"/>
          <w:bCs/>
          <w:lang w:eastAsia="zh-CN"/>
        </w:rPr>
        <w:t xml:space="preserve"> be</w:t>
      </w:r>
      <w:r w:rsidRPr="00D01AAA">
        <w:rPr>
          <w:rFonts w:eastAsia="SimSun"/>
          <w:bCs/>
          <w:lang w:eastAsia="zh-CN"/>
        </w:rPr>
        <w:t xml:space="preserve"> used for a long time in the high-cold environment.</w:t>
      </w:r>
    </w:p>
    <w:p w14:paraId="3F3700D4" w14:textId="77777777" w:rsidR="00857430" w:rsidRDefault="00857430" w:rsidP="00857430">
      <w:pPr>
        <w:rPr>
          <w:lang w:bidi="ar"/>
        </w:rPr>
      </w:pPr>
    </w:p>
    <w:p w14:paraId="3C27A107" w14:textId="77777777" w:rsidR="00857430" w:rsidRDefault="00857430" w:rsidP="00857430">
      <w:pPr>
        <w:jc w:val="center"/>
        <w:rPr>
          <w:lang w:bidi="ar"/>
        </w:rPr>
      </w:pPr>
      <w:r>
        <w:rPr>
          <w:noProof/>
          <w:lang w:bidi="ar"/>
        </w:rPr>
        <w:drawing>
          <wp:inline distT="0" distB="0" distL="0" distR="0" wp14:anchorId="164DEC30" wp14:editId="466AA6E8">
            <wp:extent cx="2084832" cy="2389296"/>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00821" cy="2407620"/>
                    </a:xfrm>
                    <a:prstGeom prst="rect">
                      <a:avLst/>
                    </a:prstGeom>
                    <a:noFill/>
                  </pic:spPr>
                </pic:pic>
              </a:graphicData>
            </a:graphic>
          </wp:inline>
        </w:drawing>
      </w:r>
      <w:r>
        <w:rPr>
          <w:rFonts w:hint="eastAsia"/>
          <w:lang w:bidi="ar"/>
        </w:rPr>
        <w:t xml:space="preserve"> </w:t>
      </w:r>
      <w:r>
        <w:rPr>
          <w:lang w:bidi="ar"/>
        </w:rPr>
        <w:t xml:space="preserve"> </w:t>
      </w:r>
      <w:r>
        <w:rPr>
          <w:rFonts w:hint="eastAsia"/>
          <w:noProof/>
          <w:lang w:bidi="ar"/>
        </w:rPr>
        <w:drawing>
          <wp:inline distT="0" distB="0" distL="0" distR="0" wp14:anchorId="0491F856" wp14:editId="6EF0BDDA">
            <wp:extent cx="3175762" cy="2380869"/>
            <wp:effectExtent l="0" t="0" r="5715" b="63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84632" cy="2387519"/>
                    </a:xfrm>
                    <a:prstGeom prst="rect">
                      <a:avLst/>
                    </a:prstGeom>
                  </pic:spPr>
                </pic:pic>
              </a:graphicData>
            </a:graphic>
          </wp:inline>
        </w:drawing>
      </w:r>
    </w:p>
    <w:p w14:paraId="5759657B" w14:textId="77777777" w:rsidR="00857430" w:rsidRPr="00DF7F80" w:rsidRDefault="00857430" w:rsidP="00857430">
      <w:pPr>
        <w:pStyle w:val="Caption"/>
        <w:rPr>
          <w:lang w:eastAsia="zh-CN"/>
        </w:rPr>
      </w:pPr>
      <w:r>
        <w:t xml:space="preserve">Figure </w:t>
      </w:r>
      <w:fldSimple w:instr=" SEQ Figure \* ARABIC ">
        <w:r>
          <w:rPr>
            <w:noProof/>
          </w:rPr>
          <w:t>12</w:t>
        </w:r>
      </w:fldSimple>
      <w:r>
        <w:rPr>
          <w:b w:val="0"/>
          <w:bCs w:val="0"/>
        </w:rPr>
        <w:t xml:space="preserve"> M</w:t>
      </w:r>
      <w:r w:rsidRPr="00D01AAA">
        <w:rPr>
          <w:b w:val="0"/>
          <w:bCs w:val="0"/>
        </w:rPr>
        <w:t>onitoring container</w:t>
      </w:r>
    </w:p>
    <w:p w14:paraId="1B96F4A8" w14:textId="77777777" w:rsidR="00857430" w:rsidRDefault="00857430" w:rsidP="00857430">
      <w:pPr>
        <w:jc w:val="both"/>
        <w:rPr>
          <w:rFonts w:eastAsia="SimSun"/>
          <w:bCs/>
          <w:lang w:eastAsia="zh-CN"/>
        </w:rPr>
      </w:pPr>
    </w:p>
    <w:p w14:paraId="093483C3" w14:textId="77777777" w:rsidR="00857430" w:rsidRDefault="00857430" w:rsidP="00857430">
      <w:pPr>
        <w:pStyle w:val="Heading4"/>
      </w:pPr>
      <w:bookmarkStart w:id="20" w:name="_Toc134520999"/>
      <w:r>
        <w:t xml:space="preserve">5.1.2 </w:t>
      </w:r>
      <w:r w:rsidRPr="00CF3717">
        <w:t>Electromagnetic environment test and spectrum monitoring</w:t>
      </w:r>
      <w:bookmarkEnd w:id="20"/>
    </w:p>
    <w:p w14:paraId="3EAF8231" w14:textId="77777777" w:rsidR="00857430" w:rsidRPr="00AE5221" w:rsidRDefault="00857430" w:rsidP="00857430">
      <w:pPr>
        <w:pStyle w:val="Heading4"/>
        <w:rPr>
          <w:rFonts w:eastAsia="SimSun"/>
          <w:lang w:eastAsia="zh-CN"/>
        </w:rPr>
      </w:pPr>
      <w:r w:rsidRPr="007712AF">
        <w:rPr>
          <w:rFonts w:eastAsia="SimSun"/>
          <w:bCs w:val="0"/>
          <w:lang w:eastAsia="zh-CN"/>
        </w:rPr>
        <w:t xml:space="preserve">(1) </w:t>
      </w:r>
      <w:r w:rsidRPr="00AE5221">
        <w:rPr>
          <w:rFonts w:eastAsia="SimSun"/>
          <w:bCs w:val="0"/>
          <w:lang w:eastAsia="zh-CN"/>
        </w:rPr>
        <w:t>Electromagnetic environment test</w:t>
      </w:r>
    </w:p>
    <w:p w14:paraId="6E226E09" w14:textId="77777777" w:rsidR="00857430" w:rsidRDefault="00857430" w:rsidP="00857430">
      <w:pPr>
        <w:jc w:val="both"/>
        <w:rPr>
          <w:rFonts w:eastAsia="SimSun"/>
          <w:bCs/>
          <w:lang w:eastAsia="zh-CN"/>
        </w:rPr>
      </w:pPr>
      <w:r w:rsidRPr="007712AF">
        <w:rPr>
          <w:rFonts w:eastAsia="SimSun"/>
          <w:bCs/>
          <w:lang w:eastAsia="zh-CN"/>
        </w:rPr>
        <w:t xml:space="preserve">According to the available frequency resources, combined with the venue </w:t>
      </w:r>
      <w:r>
        <w:rPr>
          <w:rFonts w:eastAsia="SimSun" w:hint="eastAsia"/>
          <w:bCs/>
          <w:lang w:eastAsia="zh-CN"/>
        </w:rPr>
        <w:t>using</w:t>
      </w:r>
      <w:r>
        <w:rPr>
          <w:rFonts w:eastAsia="SimSun"/>
          <w:bCs/>
          <w:lang w:eastAsia="zh-CN"/>
        </w:rPr>
        <w:t xml:space="preserve"> </w:t>
      </w:r>
      <w:r w:rsidRPr="007712AF">
        <w:rPr>
          <w:rFonts w:eastAsia="SimSun"/>
          <w:bCs/>
          <w:lang w:eastAsia="zh-CN"/>
        </w:rPr>
        <w:t>frequency and standby frequency table, according to the station database, carry out the electromagnetic environment test of the venue and the surrounding area, provide technical analysis reports for the preparation of the venue frequency use, standby and candidate, and discover unidentified radio signals in time. The workflow is shown in Figure 1</w:t>
      </w:r>
      <w:r>
        <w:rPr>
          <w:rFonts w:eastAsia="SimSun"/>
          <w:bCs/>
          <w:lang w:eastAsia="zh-CN"/>
        </w:rPr>
        <w:t>3</w:t>
      </w:r>
      <w:r w:rsidRPr="007712AF">
        <w:rPr>
          <w:rFonts w:eastAsia="SimSun"/>
          <w:bCs/>
          <w:lang w:eastAsia="zh-CN"/>
        </w:rPr>
        <w:t>.</w:t>
      </w:r>
    </w:p>
    <w:p w14:paraId="39E4401D" w14:textId="77777777" w:rsidR="00857430" w:rsidRDefault="00857430" w:rsidP="00857430">
      <w:pPr>
        <w:jc w:val="center"/>
        <w:rPr>
          <w:rFonts w:eastAsia="SimSun"/>
          <w:bCs/>
          <w:lang w:eastAsia="zh-CN"/>
        </w:rPr>
      </w:pPr>
    </w:p>
    <w:p w14:paraId="047C614B" w14:textId="77777777" w:rsidR="00857430" w:rsidRPr="00F4660D" w:rsidRDefault="00857430" w:rsidP="00857430">
      <w:pPr>
        <w:jc w:val="center"/>
        <w:rPr>
          <w:rFonts w:eastAsia="SimSun"/>
          <w:bCs/>
          <w:lang w:eastAsia="zh-CN"/>
        </w:rPr>
      </w:pPr>
      <w:r>
        <w:rPr>
          <w:rFonts w:eastAsia="SimSun"/>
          <w:bCs/>
          <w:noProof/>
          <w:lang w:eastAsia="zh-CN"/>
        </w:rPr>
        <w:lastRenderedPageBreak/>
        <w:drawing>
          <wp:inline distT="0" distB="0" distL="0" distR="0" wp14:anchorId="24B04065" wp14:editId="18A32142">
            <wp:extent cx="3952875" cy="4691063"/>
            <wp:effectExtent l="0" t="0" r="0" b="0"/>
            <wp:docPr id="41" name="图片 4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示&#10;&#10;描述已自动生成"/>
                    <pic:cNvPicPr/>
                  </pic:nvPicPr>
                  <pic:blipFill>
                    <a:blip r:embed="rId48">
                      <a:extLst>
                        <a:ext uri="{28A0092B-C50C-407E-A947-70E740481C1C}">
                          <a14:useLocalDpi xmlns:a14="http://schemas.microsoft.com/office/drawing/2010/main" val="0"/>
                        </a:ext>
                      </a:extLst>
                    </a:blip>
                    <a:stretch>
                      <a:fillRect/>
                    </a:stretch>
                  </pic:blipFill>
                  <pic:spPr>
                    <a:xfrm>
                      <a:off x="0" y="0"/>
                      <a:ext cx="3952875" cy="4691063"/>
                    </a:xfrm>
                    <a:prstGeom prst="rect">
                      <a:avLst/>
                    </a:prstGeom>
                  </pic:spPr>
                </pic:pic>
              </a:graphicData>
            </a:graphic>
          </wp:inline>
        </w:drawing>
      </w:r>
    </w:p>
    <w:p w14:paraId="32AD3C09" w14:textId="77777777" w:rsidR="00857430" w:rsidRPr="00DF7F80" w:rsidRDefault="00857430" w:rsidP="00857430">
      <w:pPr>
        <w:pStyle w:val="Caption"/>
        <w:rPr>
          <w:lang w:eastAsia="zh-CN"/>
        </w:rPr>
      </w:pPr>
      <w:r>
        <w:t xml:space="preserve">Figure </w:t>
      </w:r>
      <w:fldSimple w:instr=" SEQ Figure \* ARABIC ">
        <w:r>
          <w:rPr>
            <w:noProof/>
          </w:rPr>
          <w:t>13</w:t>
        </w:r>
      </w:fldSimple>
      <w:r>
        <w:rPr>
          <w:b w:val="0"/>
          <w:bCs w:val="0"/>
        </w:rPr>
        <w:t xml:space="preserve"> Work process of e</w:t>
      </w:r>
      <w:r w:rsidRPr="00CF3717">
        <w:rPr>
          <w:b w:val="0"/>
          <w:bCs w:val="0"/>
        </w:rPr>
        <w:t>lectromagnetic environment test</w:t>
      </w:r>
    </w:p>
    <w:p w14:paraId="3AE4EB2E" w14:textId="77777777" w:rsidR="00857430" w:rsidRDefault="00857430" w:rsidP="00857430">
      <w:pPr>
        <w:jc w:val="both"/>
        <w:rPr>
          <w:rFonts w:eastAsia="SimSun"/>
          <w:bCs/>
          <w:lang w:eastAsia="zh-CN"/>
        </w:rPr>
      </w:pPr>
    </w:p>
    <w:p w14:paraId="7B1F093E" w14:textId="77777777" w:rsidR="00857430" w:rsidRPr="00333A28" w:rsidRDefault="00857430" w:rsidP="00333A28">
      <w:pPr>
        <w:pStyle w:val="Heading4"/>
        <w:rPr>
          <w:rFonts w:eastAsia="SimSun"/>
          <w:bCs w:val="0"/>
          <w:lang w:eastAsia="zh-CN"/>
        </w:rPr>
      </w:pPr>
      <w:r w:rsidRPr="00333A28">
        <w:rPr>
          <w:rFonts w:eastAsia="SimSun"/>
          <w:bCs w:val="0"/>
          <w:lang w:eastAsia="zh-CN"/>
        </w:rPr>
        <w:t>(2) Spectrum monitoring</w:t>
      </w:r>
    </w:p>
    <w:p w14:paraId="70B27EF0" w14:textId="77777777" w:rsidR="00857430" w:rsidRPr="00D56876" w:rsidRDefault="00857430" w:rsidP="00857430">
      <w:pPr>
        <w:rPr>
          <w:rFonts w:eastAsia="SimSun"/>
          <w:lang w:eastAsia="zh-CN"/>
        </w:rPr>
      </w:pPr>
      <w:r>
        <w:rPr>
          <w:rFonts w:eastAsia="SimSun" w:hint="eastAsia"/>
          <w:lang w:eastAsia="zh-CN"/>
        </w:rPr>
        <w:t>B</w:t>
      </w:r>
      <w:r w:rsidRPr="00D56876">
        <w:rPr>
          <w:rFonts w:eastAsia="SimSun"/>
          <w:lang w:eastAsia="zh-CN"/>
        </w:rPr>
        <w:t xml:space="preserve">efore the </w:t>
      </w:r>
      <w:r>
        <w:rPr>
          <w:rFonts w:eastAsia="SimSun"/>
          <w:lang w:eastAsia="zh-CN"/>
        </w:rPr>
        <w:t>event</w:t>
      </w:r>
      <w:r>
        <w:rPr>
          <w:rFonts w:eastAsia="SimSun" w:hint="eastAsia"/>
          <w:lang w:eastAsia="zh-CN"/>
        </w:rPr>
        <w:t>:</w:t>
      </w:r>
    </w:p>
    <w:p w14:paraId="0ABCC14A" w14:textId="77777777" w:rsidR="00857430" w:rsidRPr="00D56876" w:rsidRDefault="00857430" w:rsidP="00857430">
      <w:pPr>
        <w:rPr>
          <w:rFonts w:eastAsia="SimSun"/>
          <w:lang w:eastAsia="zh-CN"/>
        </w:rPr>
      </w:pPr>
      <w:r>
        <w:rPr>
          <w:rFonts w:eastAsia="SimSun" w:hint="eastAsia"/>
          <w:lang w:eastAsia="zh-CN"/>
        </w:rPr>
        <w:t>①</w:t>
      </w:r>
      <w:r w:rsidRPr="00D56876">
        <w:rPr>
          <w:rFonts w:eastAsia="SimSun"/>
          <w:lang w:eastAsia="zh-CN"/>
        </w:rPr>
        <w:t xml:space="preserve"> </w:t>
      </w:r>
      <w:r w:rsidRPr="00095B6F">
        <w:rPr>
          <w:rFonts w:eastAsia="SimSun"/>
          <w:lang w:eastAsia="zh-CN"/>
        </w:rPr>
        <w:t>Conduct scanning monitoring of the radio spectrum according to Table 2, carry out protective monitoring of the us</w:t>
      </w:r>
      <w:r>
        <w:rPr>
          <w:rFonts w:eastAsia="SimSun"/>
          <w:lang w:eastAsia="zh-CN"/>
        </w:rPr>
        <w:t>ing</w:t>
      </w:r>
      <w:r w:rsidRPr="00095B6F">
        <w:rPr>
          <w:rFonts w:eastAsia="SimSun"/>
          <w:lang w:eastAsia="zh-CN"/>
        </w:rPr>
        <w:t xml:space="preserve"> frequency and standby frequency of the venue, and timely detect interference caused by radiation from illegal radio stations or </w:t>
      </w:r>
      <w:r>
        <w:rPr>
          <w:rFonts w:eastAsia="SimSun" w:hint="eastAsia"/>
          <w:lang w:eastAsia="zh-CN"/>
        </w:rPr>
        <w:t>ISM</w:t>
      </w:r>
      <w:r w:rsidRPr="00095B6F">
        <w:rPr>
          <w:rFonts w:eastAsia="SimSun"/>
          <w:lang w:eastAsia="zh-CN"/>
        </w:rPr>
        <w:t xml:space="preserve"> equipment;</w:t>
      </w:r>
    </w:p>
    <w:p w14:paraId="064FF05B" w14:textId="77777777" w:rsidR="00857430" w:rsidRPr="00D56876" w:rsidRDefault="00857430" w:rsidP="00857430">
      <w:pPr>
        <w:rPr>
          <w:rFonts w:eastAsia="SimSun"/>
          <w:lang w:eastAsia="zh-CN"/>
        </w:rPr>
      </w:pPr>
    </w:p>
    <w:p w14:paraId="43C47693" w14:textId="77777777" w:rsidR="00857430" w:rsidRPr="00D56876" w:rsidRDefault="00857430" w:rsidP="00857430">
      <w:pPr>
        <w:rPr>
          <w:rFonts w:eastAsia="SimSun"/>
          <w:lang w:eastAsia="zh-CN"/>
        </w:rPr>
      </w:pPr>
      <w:r>
        <w:rPr>
          <w:rFonts w:eastAsia="SimSun" w:hint="eastAsia"/>
          <w:lang w:eastAsia="zh-CN"/>
        </w:rPr>
        <w:t>②</w:t>
      </w:r>
      <w:r w:rsidRPr="00D56876">
        <w:rPr>
          <w:rFonts w:eastAsia="SimSun"/>
          <w:lang w:eastAsia="zh-CN"/>
        </w:rPr>
        <w:t xml:space="preserve"> </w:t>
      </w:r>
      <w:r w:rsidRPr="00095B6F">
        <w:rPr>
          <w:rFonts w:eastAsia="SimSun"/>
          <w:lang w:eastAsia="zh-CN"/>
        </w:rPr>
        <w:t xml:space="preserve">Monitor the technical parameters of the </w:t>
      </w:r>
      <w:r>
        <w:rPr>
          <w:rFonts w:eastAsia="SimSun"/>
          <w:lang w:eastAsia="zh-CN"/>
        </w:rPr>
        <w:t>e</w:t>
      </w:r>
      <w:r w:rsidRPr="00095B6F">
        <w:rPr>
          <w:rFonts w:eastAsia="SimSun"/>
          <w:lang w:eastAsia="zh-CN"/>
        </w:rPr>
        <w:t xml:space="preserve">mission of the </w:t>
      </w:r>
      <w:r>
        <w:rPr>
          <w:rFonts w:eastAsia="SimSun"/>
          <w:lang w:eastAsia="zh-CN"/>
        </w:rPr>
        <w:t>licensed</w:t>
      </w:r>
      <w:r w:rsidRPr="00095B6F">
        <w:rPr>
          <w:rFonts w:eastAsia="SimSun"/>
          <w:lang w:eastAsia="zh-CN"/>
        </w:rPr>
        <w:t xml:space="preserve"> radio station: assignment frequency, occupied bandwidth, frequency offset, field strength, s</w:t>
      </w:r>
      <w:r>
        <w:rPr>
          <w:rFonts w:eastAsia="SimSun"/>
          <w:lang w:eastAsia="zh-CN"/>
        </w:rPr>
        <w:t>purious</w:t>
      </w:r>
      <w:r w:rsidRPr="00095B6F">
        <w:rPr>
          <w:rFonts w:eastAsia="SimSun"/>
          <w:lang w:eastAsia="zh-CN"/>
        </w:rPr>
        <w:t xml:space="preserve"> (harmonic) emission, modulation parameters, audio characteristics (baseband signal characteristics), </w:t>
      </w:r>
      <w:r>
        <w:rPr>
          <w:rFonts w:eastAsia="SimSun"/>
          <w:lang w:eastAsia="zh-CN"/>
        </w:rPr>
        <w:t>and so on. If any parameter is found that may cause</w:t>
      </w:r>
      <w:r w:rsidRPr="00095B6F">
        <w:rPr>
          <w:rFonts w:eastAsia="SimSun"/>
          <w:lang w:eastAsia="zh-CN"/>
        </w:rPr>
        <w:t xml:space="preserve"> interference</w:t>
      </w:r>
      <w:r>
        <w:rPr>
          <w:rFonts w:eastAsia="SimSun"/>
          <w:lang w:eastAsia="zh-CN"/>
        </w:rPr>
        <w:t>, it shall be handled timely</w:t>
      </w:r>
      <w:r w:rsidRPr="00D56876">
        <w:rPr>
          <w:rFonts w:eastAsia="SimSun"/>
          <w:lang w:eastAsia="zh-CN"/>
        </w:rPr>
        <w:t>.</w:t>
      </w:r>
    </w:p>
    <w:p w14:paraId="6305C2FC" w14:textId="77777777" w:rsidR="00857430" w:rsidRPr="000347AA" w:rsidRDefault="00857430" w:rsidP="00857430">
      <w:pPr>
        <w:rPr>
          <w:rFonts w:eastAsia="SimSun"/>
          <w:lang w:eastAsia="zh-CN"/>
        </w:rPr>
      </w:pPr>
    </w:p>
    <w:p w14:paraId="6F1638BA" w14:textId="77777777" w:rsidR="00857430" w:rsidRPr="00D56876" w:rsidRDefault="00857430" w:rsidP="00857430">
      <w:pPr>
        <w:rPr>
          <w:rFonts w:eastAsia="SimSun"/>
          <w:lang w:eastAsia="zh-CN"/>
        </w:rPr>
      </w:pPr>
      <w:r w:rsidRPr="000347AA">
        <w:rPr>
          <w:rFonts w:eastAsia="SimSun" w:hint="eastAsia"/>
          <w:lang w:eastAsia="zh-CN"/>
        </w:rPr>
        <w:t>③</w:t>
      </w:r>
      <w:r w:rsidRPr="000347AA">
        <w:rPr>
          <w:rFonts w:eastAsia="SimSun" w:hint="eastAsia"/>
          <w:lang w:eastAsia="zh-CN"/>
        </w:rPr>
        <w:t xml:space="preserve"> Clear up all unknown signals and clean up illegal stations in the venue area.</w:t>
      </w:r>
    </w:p>
    <w:p w14:paraId="428B2916" w14:textId="77777777" w:rsidR="00857430" w:rsidRPr="00D56876" w:rsidRDefault="00857430" w:rsidP="00857430">
      <w:pPr>
        <w:rPr>
          <w:rFonts w:eastAsia="SimSun"/>
          <w:lang w:eastAsia="zh-CN"/>
        </w:rPr>
      </w:pPr>
    </w:p>
    <w:p w14:paraId="6FB41206" w14:textId="77777777" w:rsidR="00857430" w:rsidRPr="00D56876" w:rsidRDefault="00857430" w:rsidP="00857430">
      <w:pPr>
        <w:rPr>
          <w:rFonts w:eastAsia="SimSun"/>
          <w:lang w:eastAsia="zh-CN"/>
        </w:rPr>
      </w:pPr>
      <w:r>
        <w:rPr>
          <w:rFonts w:eastAsia="SimSun"/>
          <w:lang w:eastAsia="zh-CN"/>
        </w:rPr>
        <w:t>During the event:</w:t>
      </w:r>
    </w:p>
    <w:p w14:paraId="6A2452A2" w14:textId="77777777" w:rsidR="00857430" w:rsidRPr="00D56876" w:rsidRDefault="00857430" w:rsidP="00857430">
      <w:pPr>
        <w:rPr>
          <w:rFonts w:eastAsia="SimSun"/>
          <w:lang w:eastAsia="zh-CN"/>
        </w:rPr>
      </w:pPr>
      <w:r>
        <w:rPr>
          <w:rFonts w:eastAsia="SimSun" w:hint="eastAsia"/>
          <w:lang w:eastAsia="zh-CN"/>
        </w:rPr>
        <w:t>①</w:t>
      </w:r>
      <w:r w:rsidRPr="00D56876">
        <w:rPr>
          <w:rFonts w:eastAsia="SimSun"/>
          <w:lang w:eastAsia="zh-CN"/>
        </w:rPr>
        <w:t xml:space="preserve"> </w:t>
      </w:r>
      <w:r w:rsidRPr="00095B6F">
        <w:rPr>
          <w:rFonts w:eastAsia="SimSun"/>
          <w:lang w:eastAsia="zh-CN"/>
        </w:rPr>
        <w:t xml:space="preserve">Conduct scanning monitoring of the radio spectrum according to Table 2, </w:t>
      </w:r>
      <w:r>
        <w:rPr>
          <w:rFonts w:eastAsia="SimSun"/>
          <w:lang w:eastAsia="zh-CN"/>
        </w:rPr>
        <w:t>focusing on</w:t>
      </w:r>
      <w:r w:rsidRPr="00095B6F">
        <w:rPr>
          <w:rFonts w:eastAsia="SimSun"/>
          <w:lang w:eastAsia="zh-CN"/>
        </w:rPr>
        <w:t xml:space="preserve"> protective monitoring of the us</w:t>
      </w:r>
      <w:r>
        <w:rPr>
          <w:rFonts w:eastAsia="SimSun"/>
          <w:lang w:eastAsia="zh-CN"/>
        </w:rPr>
        <w:t>ing</w:t>
      </w:r>
      <w:r w:rsidRPr="00095B6F">
        <w:rPr>
          <w:rFonts w:eastAsia="SimSun"/>
          <w:lang w:eastAsia="zh-CN"/>
        </w:rPr>
        <w:t xml:space="preserve"> frequency and standby frequency of the venue, and timely detect </w:t>
      </w:r>
      <w:r>
        <w:rPr>
          <w:rFonts w:eastAsia="SimSun"/>
          <w:lang w:eastAsia="zh-CN"/>
        </w:rPr>
        <w:t xml:space="preserve">harmful </w:t>
      </w:r>
      <w:r w:rsidRPr="00095B6F">
        <w:rPr>
          <w:rFonts w:eastAsia="SimSun"/>
          <w:lang w:eastAsia="zh-CN"/>
        </w:rPr>
        <w:t xml:space="preserve">interference caused by radiation from illegal radio stations or </w:t>
      </w:r>
      <w:r>
        <w:rPr>
          <w:rFonts w:eastAsia="SimSun" w:hint="eastAsia"/>
          <w:lang w:eastAsia="zh-CN"/>
        </w:rPr>
        <w:t>ISM</w:t>
      </w:r>
      <w:r w:rsidRPr="00095B6F">
        <w:rPr>
          <w:rFonts w:eastAsia="SimSun"/>
          <w:lang w:eastAsia="zh-CN"/>
        </w:rPr>
        <w:t xml:space="preserve"> equipment;</w:t>
      </w:r>
    </w:p>
    <w:p w14:paraId="0E8304C5" w14:textId="77777777" w:rsidR="00857430" w:rsidRPr="00D56876" w:rsidRDefault="00857430" w:rsidP="00857430">
      <w:pPr>
        <w:rPr>
          <w:rFonts w:eastAsia="SimSun"/>
          <w:lang w:eastAsia="zh-CN"/>
        </w:rPr>
      </w:pPr>
    </w:p>
    <w:p w14:paraId="535AACF7" w14:textId="77777777" w:rsidR="00857430" w:rsidRPr="00D56876" w:rsidRDefault="00857430" w:rsidP="00857430">
      <w:pPr>
        <w:rPr>
          <w:rFonts w:eastAsia="SimSun"/>
          <w:lang w:eastAsia="zh-CN"/>
        </w:rPr>
      </w:pPr>
      <w:r>
        <w:rPr>
          <w:rFonts w:eastAsia="SimSun" w:hint="eastAsia"/>
          <w:lang w:eastAsia="zh-CN"/>
        </w:rPr>
        <w:t>②</w:t>
      </w:r>
      <w:r w:rsidRPr="00D56876">
        <w:rPr>
          <w:rFonts w:eastAsia="SimSun"/>
          <w:lang w:eastAsia="zh-CN"/>
        </w:rPr>
        <w:t xml:space="preserve"> </w:t>
      </w:r>
      <w:r w:rsidRPr="000347AA">
        <w:rPr>
          <w:rFonts w:eastAsia="SimSun"/>
          <w:lang w:eastAsia="zh-CN"/>
        </w:rPr>
        <w:t xml:space="preserve">Monitor the use of radio frequencies </w:t>
      </w:r>
      <w:r>
        <w:rPr>
          <w:rFonts w:eastAsia="SimSun" w:hint="eastAsia"/>
          <w:lang w:eastAsia="zh-CN"/>
        </w:rPr>
        <w:t>of</w:t>
      </w:r>
      <w:r>
        <w:rPr>
          <w:rFonts w:eastAsia="SimSun"/>
          <w:lang w:eastAsia="zh-CN"/>
        </w:rPr>
        <w:t xml:space="preserve"> licens</w:t>
      </w:r>
      <w:r w:rsidRPr="000347AA">
        <w:rPr>
          <w:rFonts w:eastAsia="SimSun"/>
          <w:lang w:eastAsia="zh-CN"/>
        </w:rPr>
        <w:t>ed radio stations and provide recommendations for adjustment of transmitting equipment parameters and frequency switching.</w:t>
      </w:r>
    </w:p>
    <w:p w14:paraId="58AA70CC" w14:textId="77777777" w:rsidR="00857430" w:rsidRPr="00D56876" w:rsidRDefault="00857430" w:rsidP="00857430">
      <w:pPr>
        <w:rPr>
          <w:rFonts w:eastAsia="SimSun"/>
          <w:lang w:eastAsia="zh-CN"/>
        </w:rPr>
      </w:pPr>
    </w:p>
    <w:p w14:paraId="1DB61F9F" w14:textId="77777777" w:rsidR="00857430" w:rsidRPr="00D56876" w:rsidRDefault="00857430" w:rsidP="00857430">
      <w:pPr>
        <w:rPr>
          <w:rFonts w:eastAsia="SimSun"/>
          <w:lang w:eastAsia="zh-CN"/>
        </w:rPr>
      </w:pPr>
      <w:r>
        <w:rPr>
          <w:rFonts w:eastAsia="SimSun" w:hint="eastAsia"/>
          <w:lang w:eastAsia="zh-CN"/>
        </w:rPr>
        <w:t>③</w:t>
      </w:r>
      <w:r w:rsidRPr="00D56876">
        <w:rPr>
          <w:rFonts w:eastAsia="SimSun"/>
          <w:lang w:eastAsia="zh-CN"/>
        </w:rPr>
        <w:t xml:space="preserve"> </w:t>
      </w:r>
      <w:r w:rsidRPr="00666201">
        <w:rPr>
          <w:rFonts w:eastAsia="SimSun"/>
          <w:lang w:eastAsia="zh-CN"/>
        </w:rPr>
        <w:t>Complete the monitoring tasks assigned by the command center, and cooperate with the monitoring group and the radio management team of adjacent venues to complete joint monitoring and radio interference investigation.</w:t>
      </w:r>
    </w:p>
    <w:p w14:paraId="6EE7E49C" w14:textId="77777777" w:rsidR="00857430" w:rsidRPr="00D56876" w:rsidRDefault="00857430" w:rsidP="00857430">
      <w:pPr>
        <w:rPr>
          <w:rFonts w:eastAsia="SimSun"/>
          <w:lang w:eastAsia="zh-CN"/>
        </w:rPr>
      </w:pPr>
    </w:p>
    <w:p w14:paraId="513A2A4F" w14:textId="77777777" w:rsidR="00857430" w:rsidRPr="00D56876" w:rsidRDefault="00857430" w:rsidP="00857430">
      <w:pPr>
        <w:rPr>
          <w:rFonts w:eastAsia="SimSun"/>
          <w:lang w:eastAsia="zh-CN"/>
        </w:rPr>
      </w:pPr>
      <w:r>
        <w:rPr>
          <w:rFonts w:eastAsia="SimSun" w:hint="eastAsia"/>
          <w:lang w:eastAsia="zh-CN"/>
        </w:rPr>
        <w:t>④</w:t>
      </w:r>
      <w:r w:rsidRPr="00D56876">
        <w:rPr>
          <w:rFonts w:eastAsia="SimSun"/>
          <w:lang w:eastAsia="zh-CN"/>
        </w:rPr>
        <w:t xml:space="preserve"> </w:t>
      </w:r>
      <w:r w:rsidRPr="00666201">
        <w:rPr>
          <w:rFonts w:eastAsia="SimSun"/>
          <w:lang w:eastAsia="zh-CN"/>
        </w:rPr>
        <w:t>Maintenance of monitoring facilities and radio monitoring databases.</w:t>
      </w:r>
    </w:p>
    <w:p w14:paraId="3F75F96F" w14:textId="77777777" w:rsidR="00857430" w:rsidRPr="00D56876" w:rsidRDefault="00857430" w:rsidP="00857430">
      <w:pPr>
        <w:rPr>
          <w:rFonts w:eastAsia="SimSun"/>
          <w:lang w:eastAsia="zh-CN"/>
        </w:rPr>
      </w:pPr>
    </w:p>
    <w:p w14:paraId="2BEEDDE9" w14:textId="77777777" w:rsidR="00857430" w:rsidRDefault="00857430" w:rsidP="00857430">
      <w:pPr>
        <w:jc w:val="both"/>
        <w:rPr>
          <w:rFonts w:eastAsia="SimSun"/>
          <w:bCs/>
          <w:lang w:eastAsia="zh-CN"/>
        </w:rPr>
      </w:pPr>
      <w:r w:rsidRPr="00666201">
        <w:rPr>
          <w:rFonts w:eastAsia="SimSun"/>
          <w:bCs/>
          <w:lang w:eastAsia="zh-CN"/>
        </w:rPr>
        <w:t>The workflow of protective monitoring and un</w:t>
      </w:r>
      <w:r>
        <w:rPr>
          <w:rFonts w:eastAsia="SimSun"/>
          <w:bCs/>
          <w:lang w:eastAsia="zh-CN"/>
        </w:rPr>
        <w:t>known</w:t>
      </w:r>
      <w:r w:rsidRPr="00666201">
        <w:rPr>
          <w:rFonts w:eastAsia="SimSun"/>
          <w:bCs/>
          <w:lang w:eastAsia="zh-CN"/>
        </w:rPr>
        <w:t xml:space="preserve"> signal monitoring is shown in Figure 1</w:t>
      </w:r>
      <w:r>
        <w:rPr>
          <w:rFonts w:eastAsia="SimSun"/>
          <w:bCs/>
          <w:lang w:eastAsia="zh-CN"/>
        </w:rPr>
        <w:t>4</w:t>
      </w:r>
      <w:r w:rsidRPr="00666201">
        <w:rPr>
          <w:rFonts w:eastAsia="SimSun"/>
          <w:bCs/>
          <w:lang w:eastAsia="zh-CN"/>
        </w:rPr>
        <w:t>.</w:t>
      </w:r>
    </w:p>
    <w:p w14:paraId="05C3EB2C" w14:textId="77777777" w:rsidR="00857430" w:rsidRPr="0093065B" w:rsidRDefault="00857430" w:rsidP="00857430">
      <w:pPr>
        <w:rPr>
          <w:lang w:bidi="ar"/>
        </w:rPr>
      </w:pPr>
    </w:p>
    <w:p w14:paraId="48219AF3" w14:textId="77777777" w:rsidR="00857430" w:rsidRDefault="00857430" w:rsidP="00857430">
      <w:pPr>
        <w:jc w:val="center"/>
        <w:rPr>
          <w:lang w:bidi="ar"/>
        </w:rPr>
      </w:pPr>
      <w:r>
        <w:rPr>
          <w:noProof/>
          <w:lang w:bidi="ar"/>
        </w:rPr>
        <w:drawing>
          <wp:inline distT="0" distB="0" distL="0" distR="0" wp14:anchorId="453FAE27" wp14:editId="3708EB74">
            <wp:extent cx="5824855" cy="2767330"/>
            <wp:effectExtent l="0" t="0" r="4445" b="0"/>
            <wp:docPr id="48" name="图片 4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示&#10;&#10;描述已自动生成"/>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24855" cy="2767330"/>
                    </a:xfrm>
                    <a:prstGeom prst="rect">
                      <a:avLst/>
                    </a:prstGeom>
                  </pic:spPr>
                </pic:pic>
              </a:graphicData>
            </a:graphic>
          </wp:inline>
        </w:drawing>
      </w:r>
    </w:p>
    <w:p w14:paraId="4C423D4F" w14:textId="77777777" w:rsidR="00857430" w:rsidRDefault="00857430" w:rsidP="00857430">
      <w:pPr>
        <w:pStyle w:val="Caption"/>
        <w:rPr>
          <w:b w:val="0"/>
          <w:bCs w:val="0"/>
        </w:rPr>
      </w:pPr>
      <w:r>
        <w:t xml:space="preserve">Figure </w:t>
      </w:r>
      <w:fldSimple w:instr=" SEQ Figure \* ARABIC ">
        <w:r>
          <w:rPr>
            <w:noProof/>
          </w:rPr>
          <w:t>14</w:t>
        </w:r>
      </w:fldSimple>
      <w:r>
        <w:rPr>
          <w:b w:val="0"/>
          <w:bCs w:val="0"/>
        </w:rPr>
        <w:t xml:space="preserve"> Work process of protective monitoring</w:t>
      </w:r>
      <w:r>
        <w:t xml:space="preserve"> </w:t>
      </w:r>
      <w:r w:rsidRPr="00AE5221">
        <w:rPr>
          <w:b w:val="0"/>
          <w:bCs w:val="0"/>
        </w:rPr>
        <w:t>and unknown signal</w:t>
      </w:r>
      <w:r>
        <w:rPr>
          <w:b w:val="0"/>
          <w:bCs w:val="0"/>
        </w:rPr>
        <w:t xml:space="preserve"> monitoring</w:t>
      </w:r>
    </w:p>
    <w:p w14:paraId="2436E228" w14:textId="77777777" w:rsidR="00857430" w:rsidRDefault="00857430" w:rsidP="00857430"/>
    <w:p w14:paraId="2539529E" w14:textId="5DF969AE" w:rsidR="00857430" w:rsidRDefault="00333A28" w:rsidP="00333A28">
      <w:pPr>
        <w:pStyle w:val="Heading4"/>
      </w:pPr>
      <w:bookmarkStart w:id="21" w:name="_Toc134521000"/>
      <w:r>
        <w:t>5</w:t>
      </w:r>
      <w:r>
        <w:rPr>
          <w:rFonts w:ascii="SimSun" w:eastAsia="SimSun" w:hAnsi="SimSun" w:hint="eastAsia"/>
          <w:lang w:eastAsia="zh-CN"/>
        </w:rPr>
        <w:t>.</w:t>
      </w:r>
      <w:r>
        <w:t>1</w:t>
      </w:r>
      <w:r>
        <w:rPr>
          <w:rFonts w:ascii="SimSun" w:eastAsia="SimSun" w:hAnsi="SimSun" w:hint="eastAsia"/>
          <w:lang w:eastAsia="zh-CN"/>
        </w:rPr>
        <w:t>.</w:t>
      </w:r>
      <w:r>
        <w:t xml:space="preserve">3 </w:t>
      </w:r>
      <w:r w:rsidR="00857430">
        <w:rPr>
          <w:rFonts w:hint="eastAsia"/>
        </w:rPr>
        <w:t>I</w:t>
      </w:r>
      <w:r w:rsidR="00857430">
        <w:t>nterfere</w:t>
      </w:r>
      <w:r w:rsidR="00857430">
        <w:rPr>
          <w:rFonts w:hint="eastAsia"/>
        </w:rPr>
        <w:t>n</w:t>
      </w:r>
      <w:r w:rsidR="00857430">
        <w:t>ce Detection</w:t>
      </w:r>
      <w:bookmarkEnd w:id="21"/>
    </w:p>
    <w:p w14:paraId="23232DCC" w14:textId="77777777" w:rsidR="00857430" w:rsidRDefault="00857430" w:rsidP="00857430">
      <w:pPr>
        <w:jc w:val="both"/>
        <w:rPr>
          <w:rFonts w:eastAsia="SimSun"/>
          <w:bCs/>
          <w:lang w:eastAsia="zh-CN"/>
        </w:rPr>
      </w:pPr>
      <w:r w:rsidRPr="006104A8">
        <w:rPr>
          <w:rFonts w:eastAsia="SimSun"/>
          <w:bCs/>
          <w:lang w:eastAsia="zh-CN"/>
        </w:rPr>
        <w:t>The radio frequency supervisor and the team of the venue shall timely accept the interference complaints in the venue, investigate and punish important and special frequency interference signals in accordance with the requirements of the Technical department of the Organizing Committee of the Winter Olympic Games and the venue technical manager, give warnings to the units and individuals illegally using the radio station (station), and eliminate the potential interference and interference sources in time. The workflow is shown in Figure 1</w:t>
      </w:r>
      <w:r>
        <w:rPr>
          <w:rFonts w:eastAsia="SimSun"/>
          <w:bCs/>
          <w:lang w:eastAsia="zh-CN"/>
        </w:rPr>
        <w:t>5</w:t>
      </w:r>
      <w:r w:rsidRPr="006104A8">
        <w:rPr>
          <w:rFonts w:eastAsia="SimSun"/>
          <w:bCs/>
          <w:lang w:eastAsia="zh-CN"/>
        </w:rPr>
        <w:t>.</w:t>
      </w:r>
    </w:p>
    <w:p w14:paraId="17A0C002" w14:textId="77777777" w:rsidR="00857430" w:rsidRDefault="00857430" w:rsidP="00857430">
      <w:pPr>
        <w:pStyle w:val="Caption"/>
      </w:pPr>
      <w:r>
        <w:rPr>
          <w:noProof/>
        </w:rPr>
        <w:lastRenderedPageBreak/>
        <w:drawing>
          <wp:inline distT="0" distB="0" distL="0" distR="0" wp14:anchorId="6C3DA072" wp14:editId="460BC4EF">
            <wp:extent cx="5590903" cy="2981652"/>
            <wp:effectExtent l="0" t="0" r="0" b="9525"/>
            <wp:docPr id="25" name="图片 25"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示&#10;&#10;中度可信度描述已自动生成"/>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06408" cy="2989921"/>
                    </a:xfrm>
                    <a:prstGeom prst="rect">
                      <a:avLst/>
                    </a:prstGeom>
                  </pic:spPr>
                </pic:pic>
              </a:graphicData>
            </a:graphic>
          </wp:inline>
        </w:drawing>
      </w:r>
    </w:p>
    <w:p w14:paraId="0CF2B87D" w14:textId="77777777" w:rsidR="00857430" w:rsidRPr="00DF7F80" w:rsidRDefault="00857430" w:rsidP="00857430">
      <w:pPr>
        <w:pStyle w:val="Caption"/>
        <w:rPr>
          <w:lang w:eastAsia="zh-CN"/>
        </w:rPr>
      </w:pPr>
      <w:r>
        <w:t xml:space="preserve">Figure </w:t>
      </w:r>
      <w:fldSimple w:instr=" SEQ Figure \* ARABIC ">
        <w:r>
          <w:rPr>
            <w:noProof/>
          </w:rPr>
          <w:t>15</w:t>
        </w:r>
      </w:fldSimple>
      <w:r>
        <w:rPr>
          <w:b w:val="0"/>
          <w:bCs w:val="0"/>
        </w:rPr>
        <w:t xml:space="preserve"> Work process of i</w:t>
      </w:r>
      <w:r w:rsidRPr="006104A8">
        <w:rPr>
          <w:b w:val="0"/>
          <w:bCs w:val="0"/>
        </w:rPr>
        <w:t xml:space="preserve">nterference </w:t>
      </w:r>
      <w:r>
        <w:rPr>
          <w:b w:val="0"/>
          <w:bCs w:val="0"/>
        </w:rPr>
        <w:t>d</w:t>
      </w:r>
      <w:r w:rsidRPr="006104A8">
        <w:rPr>
          <w:b w:val="0"/>
          <w:bCs w:val="0"/>
        </w:rPr>
        <w:t>etection</w:t>
      </w:r>
    </w:p>
    <w:p w14:paraId="569C49E2" w14:textId="77777777" w:rsidR="00857430" w:rsidRDefault="00857430" w:rsidP="00857430">
      <w:pPr>
        <w:jc w:val="both"/>
        <w:rPr>
          <w:rFonts w:eastAsia="SimSun"/>
          <w:bCs/>
          <w:lang w:eastAsia="zh-CN"/>
        </w:rPr>
      </w:pPr>
    </w:p>
    <w:p w14:paraId="44CB3EF7" w14:textId="77777777" w:rsidR="00857430" w:rsidRDefault="00857430" w:rsidP="00857430">
      <w:pPr>
        <w:pStyle w:val="Heading3"/>
        <w:rPr>
          <w:lang w:eastAsia="zh-CN"/>
        </w:rPr>
      </w:pPr>
      <w:bookmarkStart w:id="22" w:name="_Toc134521001"/>
      <w:r>
        <w:rPr>
          <w:rFonts w:hint="eastAsia"/>
          <w:lang w:eastAsia="zh-CN"/>
        </w:rPr>
        <w:t>W</w:t>
      </w:r>
      <w:r>
        <w:rPr>
          <w:lang w:eastAsia="zh-CN"/>
        </w:rPr>
        <w:t>orking Performance</w:t>
      </w:r>
      <w:bookmarkEnd w:id="22"/>
    </w:p>
    <w:p w14:paraId="443B57BB" w14:textId="77777777" w:rsidR="00857430" w:rsidRPr="00D56876" w:rsidRDefault="00857430" w:rsidP="00857430">
      <w:pPr>
        <w:rPr>
          <w:rFonts w:eastAsia="SimSun"/>
          <w:lang w:eastAsia="zh-CN"/>
        </w:rPr>
      </w:pPr>
      <w:r w:rsidRPr="00666201">
        <w:rPr>
          <w:rFonts w:eastAsia="SimSun"/>
          <w:lang w:eastAsia="zh-CN"/>
        </w:rPr>
        <w:t xml:space="preserve">More than 400 radio security personnel are dispatched inside and outside the closed loop, and 36 mobile monitoring vehicles, more than 70 fixed/movable monitoring stations and more than 110 sets of portable monitoring equipment are invested. More than 30 </w:t>
      </w:r>
      <w:r>
        <w:rPr>
          <w:rFonts w:eastAsia="SimSun"/>
          <w:lang w:eastAsia="zh-CN"/>
        </w:rPr>
        <w:t xml:space="preserve">hidden risks of </w:t>
      </w:r>
      <w:r w:rsidRPr="00666201">
        <w:rPr>
          <w:rFonts w:eastAsia="SimSun"/>
          <w:lang w:eastAsia="zh-CN"/>
        </w:rPr>
        <w:t xml:space="preserve">unknown signals were thoroughly investigated. Thanks to the good work foundation of frequency management and equipment </w:t>
      </w:r>
      <w:r>
        <w:rPr>
          <w:rFonts w:eastAsia="SimSun"/>
          <w:lang w:eastAsia="zh-CN"/>
        </w:rPr>
        <w:t>testing</w:t>
      </w:r>
      <w:r w:rsidRPr="00666201">
        <w:rPr>
          <w:rFonts w:eastAsia="SimSun"/>
          <w:lang w:eastAsia="zh-CN"/>
        </w:rPr>
        <w:t>, no interference complaints occurred during the event.</w:t>
      </w:r>
    </w:p>
    <w:p w14:paraId="33A17E25" w14:textId="77777777" w:rsidR="00857430" w:rsidRPr="00D56876" w:rsidRDefault="00857430" w:rsidP="00857430">
      <w:pPr>
        <w:rPr>
          <w:rFonts w:eastAsia="SimSun"/>
          <w:lang w:eastAsia="zh-CN"/>
        </w:rPr>
      </w:pPr>
    </w:p>
    <w:p w14:paraId="557129C8" w14:textId="77777777" w:rsidR="00857430" w:rsidRDefault="00857430" w:rsidP="00857430">
      <w:pPr>
        <w:pStyle w:val="Heading3"/>
        <w:rPr>
          <w:lang w:eastAsia="zh-CN"/>
        </w:rPr>
      </w:pPr>
      <w:bookmarkStart w:id="23" w:name="_Toc134521002"/>
      <w:r>
        <w:rPr>
          <w:lang w:eastAsia="zh-CN"/>
        </w:rPr>
        <w:t>Experience</w:t>
      </w:r>
      <w:bookmarkEnd w:id="23"/>
    </w:p>
    <w:p w14:paraId="715CBD69" w14:textId="77777777" w:rsidR="00857430" w:rsidRPr="00D56876" w:rsidRDefault="00857430" w:rsidP="00857430">
      <w:pPr>
        <w:jc w:val="both"/>
        <w:rPr>
          <w:rFonts w:eastAsia="SimSun"/>
          <w:bCs/>
          <w:lang w:eastAsia="zh-CN"/>
        </w:rPr>
      </w:pPr>
      <w:r w:rsidRPr="00D56876">
        <w:rPr>
          <w:rFonts w:eastAsia="SimSun"/>
          <w:bCs/>
          <w:lang w:eastAsia="zh-CN"/>
        </w:rPr>
        <w:t>(</w:t>
      </w:r>
      <w:r>
        <w:rPr>
          <w:rFonts w:eastAsia="SimSun"/>
          <w:bCs/>
          <w:lang w:eastAsia="zh-CN"/>
        </w:rPr>
        <w:t>1</w:t>
      </w:r>
      <w:r w:rsidRPr="00D56876">
        <w:rPr>
          <w:rFonts w:eastAsia="SimSun"/>
          <w:bCs/>
          <w:lang w:eastAsia="zh-CN"/>
        </w:rPr>
        <w:t>) Focus on key u</w:t>
      </w:r>
      <w:r>
        <w:rPr>
          <w:rFonts w:eastAsia="SimSun"/>
          <w:bCs/>
          <w:lang w:eastAsia="zh-CN"/>
        </w:rPr>
        <w:t>ser</w:t>
      </w:r>
      <w:r w:rsidRPr="00D56876">
        <w:rPr>
          <w:rFonts w:eastAsia="SimSun"/>
          <w:bCs/>
          <w:lang w:eastAsia="zh-CN"/>
        </w:rPr>
        <w:t xml:space="preserve">s, key </w:t>
      </w:r>
      <w:proofErr w:type="gramStart"/>
      <w:r w:rsidRPr="00D56876">
        <w:rPr>
          <w:rFonts w:eastAsia="SimSun"/>
          <w:bCs/>
          <w:lang w:eastAsia="zh-CN"/>
        </w:rPr>
        <w:t>regions</w:t>
      </w:r>
      <w:proofErr w:type="gramEnd"/>
      <w:r w:rsidRPr="00D56876">
        <w:rPr>
          <w:rFonts w:eastAsia="SimSun"/>
          <w:bCs/>
          <w:lang w:eastAsia="zh-CN"/>
        </w:rPr>
        <w:t xml:space="preserve"> and key frequency bands</w:t>
      </w:r>
    </w:p>
    <w:p w14:paraId="0DDB6A98" w14:textId="77777777" w:rsidR="00857430" w:rsidRPr="00D56876" w:rsidRDefault="00857430" w:rsidP="00857430">
      <w:pPr>
        <w:jc w:val="both"/>
        <w:rPr>
          <w:rFonts w:eastAsia="SimSun"/>
          <w:bCs/>
          <w:lang w:eastAsia="zh-CN"/>
        </w:rPr>
      </w:pPr>
    </w:p>
    <w:p w14:paraId="35951007" w14:textId="77777777" w:rsidR="00857430" w:rsidRPr="00D56876" w:rsidRDefault="00857430" w:rsidP="00857430">
      <w:pPr>
        <w:jc w:val="both"/>
        <w:rPr>
          <w:rFonts w:eastAsia="SimSun"/>
          <w:bCs/>
          <w:lang w:eastAsia="zh-CN"/>
        </w:rPr>
      </w:pPr>
      <w:r w:rsidRPr="00D56876">
        <w:rPr>
          <w:rFonts w:eastAsia="SimSun"/>
          <w:bCs/>
          <w:lang w:eastAsia="zh-CN"/>
        </w:rPr>
        <w:t xml:space="preserve">Nearly 150,000 radio devices are in intensive use at venues and special control areas, involving more than 20,000 frequencies for important operations such as command and dispatch, event operation, media transmission and </w:t>
      </w:r>
      <w:proofErr w:type="spellStart"/>
      <w:r>
        <w:rPr>
          <w:rFonts w:eastAsia="SimSun"/>
          <w:bCs/>
          <w:lang w:eastAsia="zh-CN"/>
        </w:rPr>
        <w:t>Coivd-19</w:t>
      </w:r>
      <w:proofErr w:type="spellEnd"/>
      <w:r w:rsidRPr="00D56876">
        <w:rPr>
          <w:rFonts w:eastAsia="SimSun"/>
          <w:bCs/>
          <w:lang w:eastAsia="zh-CN"/>
        </w:rPr>
        <w:t xml:space="preserve"> prevention and control. The normal use of radio equipment is under great pressure. The radio </w:t>
      </w:r>
      <w:r>
        <w:rPr>
          <w:rFonts w:eastAsia="SimSun" w:hint="eastAsia"/>
          <w:bCs/>
          <w:lang w:eastAsia="zh-CN"/>
        </w:rPr>
        <w:t>monitoring</w:t>
      </w:r>
      <w:r w:rsidRPr="00D56876">
        <w:rPr>
          <w:rFonts w:eastAsia="SimSun"/>
          <w:bCs/>
          <w:lang w:eastAsia="zh-CN"/>
        </w:rPr>
        <w:t xml:space="preserve"> team focuses on ensuring the use of radio frequencies by key u</w:t>
      </w:r>
      <w:r>
        <w:rPr>
          <w:rFonts w:eastAsia="SimSun"/>
          <w:bCs/>
          <w:lang w:eastAsia="zh-CN"/>
        </w:rPr>
        <w:t>ser</w:t>
      </w:r>
      <w:r w:rsidRPr="00D56876">
        <w:rPr>
          <w:rFonts w:eastAsia="SimSun"/>
          <w:bCs/>
          <w:lang w:eastAsia="zh-CN"/>
        </w:rPr>
        <w:t>s, strengthens protective monitoring in key areas</w:t>
      </w:r>
      <w:r>
        <w:rPr>
          <w:rFonts w:eastAsia="SimSun"/>
          <w:bCs/>
          <w:lang w:eastAsia="zh-CN"/>
        </w:rPr>
        <w:t xml:space="preserve"> and</w:t>
      </w:r>
      <w:r w:rsidRPr="00D56876">
        <w:rPr>
          <w:rFonts w:eastAsia="SimSun"/>
          <w:bCs/>
          <w:lang w:eastAsia="zh-CN"/>
        </w:rPr>
        <w:t xml:space="preserve"> radio equipment management in venues, carries out protective monitoring in key frequency bands </w:t>
      </w:r>
      <w:proofErr w:type="gramStart"/>
      <w:r w:rsidRPr="00D56876">
        <w:rPr>
          <w:rFonts w:eastAsia="SimSun"/>
          <w:bCs/>
          <w:lang w:eastAsia="zh-CN"/>
        </w:rPr>
        <w:t>on a daily basis</w:t>
      </w:r>
      <w:proofErr w:type="gramEnd"/>
      <w:r w:rsidRPr="00D56876">
        <w:rPr>
          <w:rFonts w:eastAsia="SimSun"/>
          <w:bCs/>
          <w:lang w:eastAsia="zh-CN"/>
        </w:rPr>
        <w:t>, to ensure a sound and controllable electromagnetic environment.</w:t>
      </w:r>
    </w:p>
    <w:p w14:paraId="3294A8F9" w14:textId="77777777" w:rsidR="00857430" w:rsidRPr="00D56876" w:rsidRDefault="00857430" w:rsidP="00857430">
      <w:pPr>
        <w:jc w:val="both"/>
        <w:rPr>
          <w:rFonts w:eastAsia="SimSun"/>
          <w:bCs/>
          <w:lang w:eastAsia="zh-CN"/>
        </w:rPr>
      </w:pPr>
    </w:p>
    <w:p w14:paraId="0C23166D" w14:textId="77777777" w:rsidR="00857430" w:rsidRPr="00D56876" w:rsidRDefault="00857430" w:rsidP="00857430">
      <w:pPr>
        <w:jc w:val="both"/>
        <w:rPr>
          <w:rFonts w:eastAsia="SimSun"/>
          <w:bCs/>
          <w:lang w:eastAsia="zh-CN"/>
        </w:rPr>
      </w:pPr>
      <w:r w:rsidRPr="00D56876">
        <w:rPr>
          <w:rFonts w:eastAsia="SimSun"/>
          <w:bCs/>
          <w:lang w:eastAsia="zh-CN"/>
        </w:rPr>
        <w:t>(</w:t>
      </w:r>
      <w:r>
        <w:rPr>
          <w:rFonts w:eastAsia="SimSun"/>
          <w:bCs/>
          <w:lang w:eastAsia="zh-CN"/>
        </w:rPr>
        <w:t>2</w:t>
      </w:r>
      <w:r w:rsidRPr="00D56876">
        <w:rPr>
          <w:rFonts w:eastAsia="SimSun"/>
          <w:bCs/>
          <w:lang w:eastAsia="zh-CN"/>
        </w:rPr>
        <w:t>) Duty system of the command center.</w:t>
      </w:r>
    </w:p>
    <w:p w14:paraId="39200F64" w14:textId="77777777" w:rsidR="00857430" w:rsidRPr="00D56876" w:rsidRDefault="00857430" w:rsidP="00857430">
      <w:pPr>
        <w:jc w:val="both"/>
        <w:rPr>
          <w:rFonts w:eastAsia="SimSun"/>
          <w:bCs/>
          <w:lang w:eastAsia="zh-CN"/>
        </w:rPr>
      </w:pPr>
    </w:p>
    <w:p w14:paraId="1DFB4739" w14:textId="77777777" w:rsidR="00857430" w:rsidRPr="00D56876" w:rsidRDefault="00857430" w:rsidP="00857430">
      <w:pPr>
        <w:jc w:val="both"/>
        <w:rPr>
          <w:rFonts w:eastAsia="SimSun"/>
          <w:bCs/>
          <w:lang w:eastAsia="zh-CN"/>
        </w:rPr>
      </w:pPr>
      <w:r w:rsidRPr="00D56876">
        <w:rPr>
          <w:rFonts w:eastAsia="SimSun"/>
          <w:bCs/>
          <w:lang w:eastAsia="zh-CN"/>
        </w:rPr>
        <w:t xml:space="preserve">The command center </w:t>
      </w:r>
      <w:r>
        <w:rPr>
          <w:rFonts w:eastAsia="SimSun"/>
          <w:bCs/>
          <w:lang w:eastAsia="zh-CN"/>
        </w:rPr>
        <w:t>was</w:t>
      </w:r>
      <w:r w:rsidRPr="00D56876">
        <w:rPr>
          <w:rFonts w:eastAsia="SimSun"/>
          <w:bCs/>
          <w:lang w:eastAsia="zh-CN"/>
        </w:rPr>
        <w:t xml:space="preserve"> in trial operation from October 8, </w:t>
      </w:r>
      <w:proofErr w:type="gramStart"/>
      <w:r w:rsidRPr="00D56876">
        <w:rPr>
          <w:rFonts w:eastAsia="SimSun"/>
          <w:bCs/>
          <w:lang w:eastAsia="zh-CN"/>
        </w:rPr>
        <w:t>2021</w:t>
      </w:r>
      <w:proofErr w:type="gramEnd"/>
      <w:r>
        <w:rPr>
          <w:rFonts w:eastAsia="SimSun"/>
          <w:bCs/>
          <w:lang w:eastAsia="zh-CN"/>
        </w:rPr>
        <w:t xml:space="preserve"> to </w:t>
      </w:r>
      <w:r w:rsidRPr="00D56876">
        <w:rPr>
          <w:rFonts w:eastAsia="SimSun"/>
          <w:bCs/>
          <w:lang w:eastAsia="zh-CN"/>
        </w:rPr>
        <w:t>March 16, 2022</w:t>
      </w:r>
      <w:r>
        <w:rPr>
          <w:rFonts w:eastAsia="SimSun"/>
          <w:bCs/>
          <w:lang w:eastAsia="zh-CN"/>
        </w:rPr>
        <w:t xml:space="preserve"> and t</w:t>
      </w:r>
      <w:r w:rsidRPr="00D56876">
        <w:rPr>
          <w:rFonts w:eastAsia="SimSun"/>
          <w:bCs/>
          <w:lang w:eastAsia="zh-CN"/>
        </w:rPr>
        <w:t xml:space="preserve">he duty system </w:t>
      </w:r>
      <w:r>
        <w:rPr>
          <w:rFonts w:eastAsia="SimSun"/>
          <w:bCs/>
          <w:lang w:eastAsia="zh-CN"/>
        </w:rPr>
        <w:t xml:space="preserve">was </w:t>
      </w:r>
      <w:r w:rsidRPr="00D56876">
        <w:rPr>
          <w:rFonts w:eastAsia="SimSun"/>
          <w:bCs/>
          <w:lang w:eastAsia="zh-CN"/>
        </w:rPr>
        <w:t>implemented in each stage</w:t>
      </w:r>
      <w:r>
        <w:rPr>
          <w:rFonts w:eastAsia="SimSun"/>
          <w:bCs/>
          <w:lang w:eastAsia="zh-CN"/>
        </w:rPr>
        <w:t>. D</w:t>
      </w:r>
      <w:r w:rsidRPr="00D56876">
        <w:rPr>
          <w:rFonts w:eastAsia="SimSun"/>
          <w:bCs/>
          <w:lang w:eastAsia="zh-CN"/>
        </w:rPr>
        <w:t xml:space="preserve">aily duty personnel include the duty leader, dispatcher (main dispatcher, deputy dispatcher) and the duty officer of each working group. </w:t>
      </w:r>
      <w:r w:rsidRPr="00571738">
        <w:rPr>
          <w:rFonts w:eastAsia="SimSun"/>
          <w:bCs/>
          <w:lang w:eastAsia="zh-CN"/>
        </w:rPr>
        <w:t xml:space="preserve">The dispatcher makes two calls a day during the </w:t>
      </w:r>
      <w:r>
        <w:rPr>
          <w:rFonts w:eastAsia="SimSun"/>
          <w:bCs/>
          <w:lang w:eastAsia="zh-CN"/>
        </w:rPr>
        <w:t>event.</w:t>
      </w:r>
      <w:r w:rsidRPr="00571738">
        <w:rPr>
          <w:rFonts w:eastAsia="SimSun"/>
          <w:bCs/>
          <w:lang w:eastAsia="zh-CN"/>
        </w:rPr>
        <w:t xml:space="preserve"> For the first call, each working group and each on-site support team briefly report the personnel arrival status and work plan of the day; The second </w:t>
      </w:r>
      <w:proofErr w:type="gramStart"/>
      <w:r w:rsidRPr="00571738">
        <w:rPr>
          <w:rFonts w:eastAsia="SimSun"/>
          <w:bCs/>
          <w:lang w:eastAsia="zh-CN"/>
        </w:rPr>
        <w:t>call to</w:t>
      </w:r>
      <w:proofErr w:type="gramEnd"/>
      <w:r w:rsidRPr="00571738">
        <w:rPr>
          <w:rFonts w:eastAsia="SimSun"/>
          <w:bCs/>
          <w:lang w:eastAsia="zh-CN"/>
        </w:rPr>
        <w:t xml:space="preserve"> report the progress of the day. Each working group of each venue will report to the command center at any time in case of important and urgent matters.</w:t>
      </w:r>
    </w:p>
    <w:p w14:paraId="4BE80BA8" w14:textId="77777777" w:rsidR="00857430" w:rsidRPr="00D56876" w:rsidRDefault="00857430" w:rsidP="00857430">
      <w:pPr>
        <w:jc w:val="both"/>
        <w:rPr>
          <w:rFonts w:eastAsia="SimSun"/>
          <w:bCs/>
          <w:lang w:eastAsia="zh-CN"/>
        </w:rPr>
      </w:pPr>
    </w:p>
    <w:p w14:paraId="2013FD7B" w14:textId="77777777" w:rsidR="00857430" w:rsidRDefault="00857430" w:rsidP="00857430">
      <w:pPr>
        <w:jc w:val="both"/>
        <w:rPr>
          <w:rFonts w:eastAsiaTheme="minorEastAsia"/>
          <w:bCs/>
          <w:lang w:eastAsia="zh-CN"/>
        </w:rPr>
      </w:pPr>
    </w:p>
    <w:p w14:paraId="39F01C2B" w14:textId="77777777" w:rsidR="00857430" w:rsidRDefault="00857430" w:rsidP="00857430">
      <w:pPr>
        <w:pStyle w:val="Heading2"/>
      </w:pPr>
      <w:bookmarkStart w:id="24" w:name="_Toc134521003"/>
      <w:r>
        <w:t>Venues work</w:t>
      </w:r>
      <w:bookmarkEnd w:id="24"/>
    </w:p>
    <w:p w14:paraId="4B757836" w14:textId="77777777" w:rsidR="00857430" w:rsidRDefault="00857430" w:rsidP="00857430">
      <w:pPr>
        <w:pStyle w:val="Heading3"/>
        <w:rPr>
          <w:lang w:eastAsia="zh-CN"/>
        </w:rPr>
      </w:pPr>
      <w:bookmarkStart w:id="25" w:name="_Toc134521004"/>
      <w:r>
        <w:rPr>
          <w:lang w:eastAsia="zh-CN"/>
        </w:rPr>
        <w:lastRenderedPageBreak/>
        <w:t xml:space="preserve">Organization structure and </w:t>
      </w:r>
      <w:proofErr w:type="gramStart"/>
      <w:r>
        <w:rPr>
          <w:lang w:eastAsia="zh-CN"/>
        </w:rPr>
        <w:t>work flow</w:t>
      </w:r>
      <w:proofErr w:type="gramEnd"/>
      <w:r>
        <w:rPr>
          <w:lang w:eastAsia="zh-CN"/>
        </w:rPr>
        <w:t xml:space="preserve"> of venue team</w:t>
      </w:r>
      <w:bookmarkEnd w:id="25"/>
    </w:p>
    <w:p w14:paraId="74917A3E" w14:textId="77777777" w:rsidR="00857430" w:rsidRDefault="00857430" w:rsidP="00857430">
      <w:pPr>
        <w:jc w:val="both"/>
        <w:rPr>
          <w:rFonts w:eastAsiaTheme="minorEastAsia"/>
          <w:bCs/>
          <w:lang w:eastAsia="zh-CN"/>
        </w:rPr>
      </w:pPr>
      <w:r>
        <w:rPr>
          <w:rFonts w:eastAsiaTheme="minorEastAsia"/>
          <w:bCs/>
          <w:lang w:eastAsia="zh-CN"/>
        </w:rPr>
        <w:t>The venue spectrum management team is composed of staff as shown in the figure below:</w:t>
      </w:r>
      <w:r>
        <w:rPr>
          <w:rFonts w:eastAsiaTheme="minorEastAsia"/>
          <w:bCs/>
          <w:noProof/>
          <w:lang w:eastAsia="zh-CN"/>
        </w:rPr>
        <w:drawing>
          <wp:inline distT="0" distB="0" distL="0" distR="0" wp14:anchorId="47F7BD0B" wp14:editId="061C192E">
            <wp:extent cx="5486400" cy="1632585"/>
            <wp:effectExtent l="38100" t="0" r="57150" b="0"/>
            <wp:docPr id="7" name="图示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0C0B996F" w14:textId="77777777" w:rsidR="00857430" w:rsidRPr="00DF7F80" w:rsidRDefault="00857430" w:rsidP="00857430">
      <w:pPr>
        <w:pStyle w:val="Caption"/>
        <w:rPr>
          <w:rFonts w:eastAsiaTheme="minorEastAsia"/>
          <w:lang w:eastAsia="zh-CN"/>
        </w:rPr>
      </w:pPr>
      <w:r>
        <w:t xml:space="preserve">Figure </w:t>
      </w:r>
      <w:fldSimple w:instr=" SEQ Figure \* ARABIC ">
        <w:r>
          <w:rPr>
            <w:noProof/>
          </w:rPr>
          <w:t>16</w:t>
        </w:r>
      </w:fldSimple>
      <w:r>
        <w:rPr>
          <w:b w:val="0"/>
          <w:bCs w:val="0"/>
        </w:rPr>
        <w:t xml:space="preserve"> Structure of </w:t>
      </w:r>
      <w:r w:rsidRPr="00D56876">
        <w:rPr>
          <w:b w:val="0"/>
          <w:bCs w:val="0"/>
        </w:rPr>
        <w:t>spectrum management team</w:t>
      </w:r>
      <w:r>
        <w:rPr>
          <w:b w:val="0"/>
          <w:bCs w:val="0"/>
        </w:rPr>
        <w:t xml:space="preserve"> in the venue</w:t>
      </w:r>
    </w:p>
    <w:p w14:paraId="3409E302" w14:textId="77777777" w:rsidR="00857430" w:rsidRDefault="00857430" w:rsidP="00857430">
      <w:pPr>
        <w:jc w:val="both"/>
        <w:rPr>
          <w:rFonts w:eastAsiaTheme="minorEastAsia"/>
          <w:bCs/>
          <w:lang w:eastAsia="zh-CN"/>
        </w:rPr>
      </w:pPr>
      <w:r>
        <w:rPr>
          <w:rFonts w:eastAsiaTheme="minorEastAsia" w:hint="eastAsia"/>
          <w:bCs/>
          <w:lang w:eastAsia="zh-CN"/>
        </w:rPr>
        <w:t xml:space="preserve">The </w:t>
      </w:r>
      <w:r>
        <w:rPr>
          <w:rFonts w:eastAsiaTheme="minorEastAsia"/>
          <w:bCs/>
          <w:lang w:eastAsia="zh-CN"/>
        </w:rPr>
        <w:t xml:space="preserve">spectrum supervisor of each venue shall report to the command center the frequency application, spectrum monitoring and interference search, radio equipment detection and administrative law enforcement of the venue and the surrounding special control area at regular time every day. In </w:t>
      </w:r>
      <w:proofErr w:type="gramStart"/>
      <w:r>
        <w:rPr>
          <w:rFonts w:eastAsiaTheme="minorEastAsia"/>
          <w:bCs/>
          <w:lang w:eastAsia="zh-CN"/>
        </w:rPr>
        <w:t>case</w:t>
      </w:r>
      <w:proofErr w:type="gramEnd"/>
      <w:r>
        <w:rPr>
          <w:rFonts w:eastAsiaTheme="minorEastAsia"/>
          <w:bCs/>
          <w:lang w:eastAsia="zh-CN"/>
        </w:rPr>
        <w:t xml:space="preserve"> of night activities, the spectrum supervisor of each venue </w:t>
      </w:r>
      <w:r>
        <w:rPr>
          <w:rFonts w:eastAsiaTheme="minorEastAsia" w:hint="eastAsia"/>
          <w:bCs/>
          <w:lang w:eastAsia="zh-CN"/>
        </w:rPr>
        <w:t>shall provide additional information after the event.</w:t>
      </w:r>
    </w:p>
    <w:p w14:paraId="7A569997" w14:textId="77777777" w:rsidR="00857430" w:rsidRDefault="00857430" w:rsidP="00857430">
      <w:pPr>
        <w:jc w:val="both"/>
        <w:rPr>
          <w:rFonts w:eastAsiaTheme="minorEastAsia"/>
          <w:bCs/>
          <w:lang w:eastAsia="zh-CN"/>
        </w:rPr>
      </w:pPr>
    </w:p>
    <w:p w14:paraId="674F3C33" w14:textId="77777777" w:rsidR="00857430" w:rsidRDefault="00857430" w:rsidP="00857430">
      <w:pPr>
        <w:pStyle w:val="Heading3"/>
        <w:rPr>
          <w:lang w:eastAsia="zh-CN"/>
        </w:rPr>
      </w:pPr>
      <w:bookmarkStart w:id="26" w:name="_Toc134521005"/>
      <w:r>
        <w:rPr>
          <w:lang w:eastAsia="zh-CN"/>
        </w:rPr>
        <w:t>Working phase</w:t>
      </w:r>
      <w:bookmarkEnd w:id="26"/>
    </w:p>
    <w:p w14:paraId="65C56497" w14:textId="38C24EFA" w:rsidR="00857430" w:rsidRDefault="00857430" w:rsidP="00857430">
      <w:bookmarkStart w:id="27" w:name="_Hlk111515522"/>
    </w:p>
    <w:p w14:paraId="60B0DC8E" w14:textId="77777777" w:rsidR="00857430" w:rsidRDefault="00857430" w:rsidP="00857430">
      <w:r>
        <w:rPr>
          <w:rFonts w:eastAsiaTheme="minorEastAsia"/>
          <w:noProof/>
          <w:sz w:val="21"/>
        </w:rPr>
        <mc:AlternateContent>
          <mc:Choice Requires="wps">
            <w:drawing>
              <wp:anchor distT="0" distB="0" distL="114300" distR="114300" simplePos="0" relativeHeight="251711488" behindDoc="0" locked="0" layoutInCell="1" allowOverlap="1" wp14:anchorId="73B5BD66" wp14:editId="1E2FEB4B">
                <wp:simplePos x="0" y="0"/>
                <wp:positionH relativeFrom="page">
                  <wp:posOffset>4926965</wp:posOffset>
                </wp:positionH>
                <wp:positionV relativeFrom="paragraph">
                  <wp:posOffset>5080</wp:posOffset>
                </wp:positionV>
                <wp:extent cx="799465" cy="720090"/>
                <wp:effectExtent l="0" t="0" r="20320" b="23495"/>
                <wp:wrapNone/>
                <wp:docPr id="5123" name="矩形 5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447" cy="720000"/>
                        </a:xfrm>
                        <a:prstGeom prst="rect">
                          <a:avLst/>
                        </a:prstGeom>
                        <a:solidFill>
                          <a:schemeClr val="accent1">
                            <a:lumMod val="20000"/>
                            <a:lumOff val="80000"/>
                          </a:schemeClr>
                        </a:solidFill>
                        <a:ln>
                          <a:solidFill>
                            <a:schemeClr val="tx1"/>
                          </a:solidFill>
                        </a:ln>
                      </wps:spPr>
                      <wps:txbx>
                        <w:txbxContent>
                          <w:p w14:paraId="5DB20A89" w14:textId="77777777" w:rsidR="00857430" w:rsidRDefault="00857430" w:rsidP="00857430">
                            <w:pPr>
                              <w:jc w:val="center"/>
                              <w:rPr>
                                <w:color w:val="000000"/>
                                <w:sz w:val="18"/>
                                <w:szCs w:val="18"/>
                              </w:rPr>
                            </w:pPr>
                            <w:r>
                              <w:rPr>
                                <w:bCs/>
                                <w:sz w:val="18"/>
                                <w:szCs w:val="18"/>
                                <w:lang w:eastAsia="zh-CN"/>
                              </w:rPr>
                              <w:t>During event transition phase, spectrum management and monitoring.</w:t>
                            </w:r>
                          </w:p>
                        </w:txbxContent>
                      </wps:txbx>
                      <wps:bodyPr rot="0" vertOverflow="clip" horzOverflow="clip" vert="horz" wrap="square" lIns="0" tIns="0" rIns="0" bIns="0" anchor="t" anchorCtr="0" upright="1">
                        <a:noAutofit/>
                      </wps:bodyPr>
                    </wps:wsp>
                  </a:graphicData>
                </a:graphic>
              </wp:anchor>
            </w:drawing>
          </mc:Choice>
          <mc:Fallback>
            <w:pict>
              <v:rect w14:anchorId="73B5BD66" id="矩形 5123" o:spid="_x0000_s1034" style="position:absolute;margin-left:387.95pt;margin-top:.4pt;width:62.95pt;height:56.7pt;z-index:25171148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" fillcolor="#dbe5f1 [660]" strokecolor="black [3213]">
                <v:textbox inset="0,0,0,0">
                  <w:txbxContent>
                    <w:p w14:paraId="5DB20A89" w14:textId="77777777" w:rsidR="00857430" w:rsidRDefault="00857430" w:rsidP="00857430">
                      <w:pPr>
                        <w:jc w:val="center"/>
                        <w:rPr>
                          <w:color w:val="000000"/>
                          <w:sz w:val="18"/>
                          <w:szCs w:val="18"/>
                        </w:rPr>
                      </w:pPr>
                      <w:r>
                        <w:rPr>
                          <w:bCs/>
                          <w:sz w:val="18"/>
                          <w:szCs w:val="18"/>
                          <w:lang w:eastAsia="zh-CN"/>
                        </w:rPr>
                        <w:t>During event transition phase, spectrum management and monitoring.</w:t>
                      </w:r>
                    </w:p>
                  </w:txbxContent>
                </v:textbox>
                <w10:wrap anchorx="page"/>
              </v:rect>
            </w:pict>
          </mc:Fallback>
        </mc:AlternateContent>
      </w:r>
      <w:r>
        <w:rPr>
          <w:rFonts w:eastAsiaTheme="minorEastAsia"/>
          <w:noProof/>
          <w:sz w:val="21"/>
        </w:rPr>
        <mc:AlternateContent>
          <mc:Choice Requires="wps">
            <w:drawing>
              <wp:anchor distT="0" distB="0" distL="114300" distR="114300" simplePos="0" relativeHeight="251710464" behindDoc="0" locked="0" layoutInCell="1" allowOverlap="1" wp14:anchorId="2F624BD4" wp14:editId="6903C49A">
                <wp:simplePos x="0" y="0"/>
                <wp:positionH relativeFrom="page">
                  <wp:posOffset>4002405</wp:posOffset>
                </wp:positionH>
                <wp:positionV relativeFrom="paragraph">
                  <wp:posOffset>5080</wp:posOffset>
                </wp:positionV>
                <wp:extent cx="757555" cy="720090"/>
                <wp:effectExtent l="0" t="0" r="23495" b="23495"/>
                <wp:wrapNone/>
                <wp:docPr id="5122" name="矩形 5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646" cy="720000"/>
                        </a:xfrm>
                        <a:prstGeom prst="rect">
                          <a:avLst/>
                        </a:prstGeom>
                        <a:solidFill>
                          <a:schemeClr val="accent1">
                            <a:lumMod val="20000"/>
                            <a:lumOff val="80000"/>
                          </a:schemeClr>
                        </a:solidFill>
                        <a:ln>
                          <a:solidFill>
                            <a:schemeClr val="tx1"/>
                          </a:solidFill>
                        </a:ln>
                      </wps:spPr>
                      <wps:txbx>
                        <w:txbxContent>
                          <w:p w14:paraId="124B0915" w14:textId="77777777" w:rsidR="00857430" w:rsidRDefault="00857430" w:rsidP="00857430">
                            <w:pPr>
                              <w:jc w:val="center"/>
                              <w:rPr>
                                <w:color w:val="000000"/>
                                <w:sz w:val="18"/>
                                <w:szCs w:val="18"/>
                              </w:rPr>
                            </w:pPr>
                            <w:r>
                              <w:rPr>
                                <w:bCs/>
                                <w:sz w:val="18"/>
                                <w:szCs w:val="18"/>
                                <w:lang w:eastAsia="zh-CN"/>
                              </w:rPr>
                              <w:t>During venue event phase, spectrum management and monitoring.</w:t>
                            </w:r>
                          </w:p>
                        </w:txbxContent>
                      </wps:txbx>
                      <wps:bodyPr rot="0" vertOverflow="clip" horzOverflow="clip" vert="horz" wrap="square" lIns="0" tIns="0" rIns="0" bIns="0" anchor="t" anchorCtr="0" upright="1">
                        <a:noAutofit/>
                      </wps:bodyPr>
                    </wps:wsp>
                  </a:graphicData>
                </a:graphic>
              </wp:anchor>
            </w:drawing>
          </mc:Choice>
          <mc:Fallback>
            <w:pict>
              <v:rect w14:anchorId="2F624BD4" id="矩形 5122" o:spid="_x0000_s1035" style="position:absolute;margin-left:315.15pt;margin-top:.4pt;width:59.65pt;height:56.7pt;z-index:25171046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" fillcolor="#dbe5f1 [660]" strokecolor="black [3213]">
                <v:textbox inset="0,0,0,0">
                  <w:txbxContent>
                    <w:p w14:paraId="124B0915" w14:textId="77777777" w:rsidR="00857430" w:rsidRDefault="00857430" w:rsidP="00857430">
                      <w:pPr>
                        <w:jc w:val="center"/>
                        <w:rPr>
                          <w:color w:val="000000"/>
                          <w:sz w:val="18"/>
                          <w:szCs w:val="18"/>
                        </w:rPr>
                      </w:pPr>
                      <w:r>
                        <w:rPr>
                          <w:bCs/>
                          <w:sz w:val="18"/>
                          <w:szCs w:val="18"/>
                          <w:lang w:eastAsia="zh-CN"/>
                        </w:rPr>
                        <w:t>During venue event phase, spectrum management and monitoring.</w:t>
                      </w:r>
                    </w:p>
                  </w:txbxContent>
                </v:textbox>
                <w10:wrap anchorx="page"/>
              </v:rect>
            </w:pict>
          </mc:Fallback>
        </mc:AlternateContent>
      </w:r>
      <w:r>
        <w:rPr>
          <w:rFonts w:eastAsiaTheme="minorEastAsia"/>
          <w:noProof/>
          <w:sz w:val="21"/>
        </w:rPr>
        <mc:AlternateContent>
          <mc:Choice Requires="wps">
            <w:drawing>
              <wp:anchor distT="0" distB="0" distL="114300" distR="114300" simplePos="0" relativeHeight="251705344" behindDoc="0" locked="0" layoutInCell="1" allowOverlap="1" wp14:anchorId="509A37D0" wp14:editId="475C07AB">
                <wp:simplePos x="0" y="0"/>
                <wp:positionH relativeFrom="page">
                  <wp:posOffset>3046095</wp:posOffset>
                </wp:positionH>
                <wp:positionV relativeFrom="paragraph">
                  <wp:posOffset>5715</wp:posOffset>
                </wp:positionV>
                <wp:extent cx="799465" cy="720090"/>
                <wp:effectExtent l="0" t="0" r="20320" b="23495"/>
                <wp:wrapNone/>
                <wp:docPr id="2621" name="矩形 2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447" cy="720000"/>
                        </a:xfrm>
                        <a:prstGeom prst="rect">
                          <a:avLst/>
                        </a:prstGeom>
                        <a:solidFill>
                          <a:schemeClr val="accent1">
                            <a:lumMod val="20000"/>
                            <a:lumOff val="80000"/>
                          </a:schemeClr>
                        </a:solidFill>
                        <a:ln>
                          <a:solidFill>
                            <a:schemeClr val="tx1"/>
                          </a:solidFill>
                        </a:ln>
                      </wps:spPr>
                      <wps:txbx>
                        <w:txbxContent>
                          <w:p w14:paraId="63A81FE7" w14:textId="77777777" w:rsidR="00857430" w:rsidRDefault="00857430" w:rsidP="00857430">
                            <w:pPr>
                              <w:jc w:val="center"/>
                              <w:rPr>
                                <w:color w:val="000000"/>
                                <w:sz w:val="18"/>
                                <w:szCs w:val="18"/>
                              </w:rPr>
                            </w:pPr>
                            <w:r>
                              <w:rPr>
                                <w:bCs/>
                                <w:sz w:val="18"/>
                                <w:szCs w:val="18"/>
                                <w:lang w:eastAsia="zh-CN"/>
                              </w:rPr>
                              <w:t>During venue closure phase, spectrum management and monitoring.</w:t>
                            </w:r>
                          </w:p>
                        </w:txbxContent>
                      </wps:txbx>
                      <wps:bodyPr rot="0" vertOverflow="clip" horzOverflow="clip" vert="horz" wrap="square" lIns="0" tIns="0" rIns="0" bIns="0" anchor="t" anchorCtr="0" upright="1">
                        <a:noAutofit/>
                      </wps:bodyPr>
                    </wps:wsp>
                  </a:graphicData>
                </a:graphic>
              </wp:anchor>
            </w:drawing>
          </mc:Choice>
          <mc:Fallback>
            <w:pict>
              <v:rect w14:anchorId="509A37D0" id="矩形 2621" o:spid="_x0000_s1036" style="position:absolute;margin-left:239.85pt;margin-top:.45pt;width:62.95pt;height:56.7pt;z-index:25170534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" fillcolor="#dbe5f1 [660]" strokecolor="black [3213]">
                <v:textbox inset="0,0,0,0">
                  <w:txbxContent>
                    <w:p w14:paraId="63A81FE7" w14:textId="77777777" w:rsidR="00857430" w:rsidRDefault="00857430" w:rsidP="00857430">
                      <w:pPr>
                        <w:jc w:val="center"/>
                        <w:rPr>
                          <w:color w:val="000000"/>
                          <w:sz w:val="18"/>
                          <w:szCs w:val="18"/>
                        </w:rPr>
                      </w:pPr>
                      <w:r>
                        <w:rPr>
                          <w:bCs/>
                          <w:sz w:val="18"/>
                          <w:szCs w:val="18"/>
                          <w:lang w:eastAsia="zh-CN"/>
                        </w:rPr>
                        <w:t>During venue closure phase, spectrum management and monitoring.</w:t>
                      </w:r>
                    </w:p>
                  </w:txbxContent>
                </v:textbox>
                <w10:wrap anchorx="page"/>
              </v:rect>
            </w:pict>
          </mc:Fallback>
        </mc:AlternateContent>
      </w:r>
      <w:r>
        <w:rPr>
          <w:rFonts w:eastAsiaTheme="minorEastAsia"/>
          <w:noProof/>
          <w:sz w:val="21"/>
        </w:rPr>
        <mc:AlternateContent>
          <mc:Choice Requires="wps">
            <w:drawing>
              <wp:anchor distT="0" distB="0" distL="114300" distR="114300" simplePos="0" relativeHeight="251703296" behindDoc="0" locked="0" layoutInCell="1" allowOverlap="1" wp14:anchorId="309F148C" wp14:editId="61E40823">
                <wp:simplePos x="0" y="0"/>
                <wp:positionH relativeFrom="column">
                  <wp:posOffset>1206500</wp:posOffset>
                </wp:positionH>
                <wp:positionV relativeFrom="paragraph">
                  <wp:posOffset>26670</wp:posOffset>
                </wp:positionV>
                <wp:extent cx="804545" cy="721360"/>
                <wp:effectExtent l="0" t="0" r="14605" b="22225"/>
                <wp:wrapNone/>
                <wp:docPr id="2618" name="矩形 2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4672" cy="721070"/>
                        </a:xfrm>
                        <a:prstGeom prst="rect">
                          <a:avLst/>
                        </a:prstGeom>
                        <a:solidFill>
                          <a:schemeClr val="accent1">
                            <a:lumMod val="20000"/>
                            <a:lumOff val="80000"/>
                          </a:schemeClr>
                        </a:solidFill>
                        <a:ln>
                          <a:solidFill>
                            <a:schemeClr val="tx1"/>
                          </a:solidFill>
                        </a:ln>
                      </wps:spPr>
                      <wps:txbx>
                        <w:txbxContent>
                          <w:p w14:paraId="43DCC060" w14:textId="77777777" w:rsidR="00857430" w:rsidRDefault="00857430" w:rsidP="00857430">
                            <w:pPr>
                              <w:jc w:val="center"/>
                              <w:rPr>
                                <w:color w:val="000000"/>
                                <w:sz w:val="18"/>
                                <w:szCs w:val="18"/>
                              </w:rPr>
                            </w:pPr>
                            <w:r>
                              <w:rPr>
                                <w:bCs/>
                                <w:sz w:val="18"/>
                                <w:szCs w:val="18"/>
                                <w:lang w:eastAsia="zh-CN"/>
                              </w:rPr>
                              <w:t>During the deployment phase, all team members are on duty.</w:t>
                            </w:r>
                          </w:p>
                        </w:txbxContent>
                      </wps:txbx>
                      <wps:bodyPr rot="0" vertOverflow="clip" horzOverflow="clip" vert="horz" wrap="square" lIns="0" tIns="0" rIns="0" bIns="0" anchor="t" anchorCtr="0" upright="1">
                        <a:noAutofit/>
                      </wps:bodyPr>
                    </wps:wsp>
                  </a:graphicData>
                </a:graphic>
              </wp:anchor>
            </w:drawing>
          </mc:Choice>
          <mc:Fallback>
            <w:pict>
              <v:rect w14:anchorId="309F148C" id="矩形 2618" o:spid="_x0000_s1037" style="position:absolute;margin-left:95pt;margin-top:2.1pt;width:63.35pt;height:56.8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" fillcolor="#dbe5f1 [660]" strokecolor="black [3213]">
                <v:textbox inset="0,0,0,0">
                  <w:txbxContent>
                    <w:p w14:paraId="43DCC060" w14:textId="77777777" w:rsidR="00857430" w:rsidRDefault="00857430" w:rsidP="00857430">
                      <w:pPr>
                        <w:jc w:val="center"/>
                        <w:rPr>
                          <w:color w:val="000000"/>
                          <w:sz w:val="18"/>
                          <w:szCs w:val="18"/>
                        </w:rPr>
                      </w:pPr>
                      <w:r>
                        <w:rPr>
                          <w:bCs/>
                          <w:sz w:val="18"/>
                          <w:szCs w:val="18"/>
                          <w:lang w:eastAsia="zh-CN"/>
                        </w:rPr>
                        <w:t>During the deployment phase, all team members are on duty.</w:t>
                      </w:r>
                    </w:p>
                  </w:txbxContent>
                </v:textbox>
              </v:rect>
            </w:pict>
          </mc:Fallback>
        </mc:AlternateContent>
      </w:r>
    </w:p>
    <w:p w14:paraId="7C0A1C68" w14:textId="77777777" w:rsidR="00857430" w:rsidRDefault="00857430" w:rsidP="00857430">
      <w:r>
        <w:rPr>
          <w:rFonts w:eastAsiaTheme="minorEastAsia"/>
          <w:noProof/>
          <w:sz w:val="21"/>
        </w:rPr>
        <mc:AlternateContent>
          <mc:Choice Requires="wps">
            <w:drawing>
              <wp:anchor distT="0" distB="0" distL="114300" distR="114300" simplePos="0" relativeHeight="251712512" behindDoc="0" locked="0" layoutInCell="1" allowOverlap="1" wp14:anchorId="04191949" wp14:editId="51EBAE94">
                <wp:simplePos x="0" y="0"/>
                <wp:positionH relativeFrom="page">
                  <wp:posOffset>5929630</wp:posOffset>
                </wp:positionH>
                <wp:positionV relativeFrom="paragraph">
                  <wp:posOffset>12700</wp:posOffset>
                </wp:positionV>
                <wp:extent cx="532765" cy="448945"/>
                <wp:effectExtent l="0" t="0" r="19685" b="27305"/>
                <wp:wrapNone/>
                <wp:docPr id="5125" name="矩形 5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765" cy="448945"/>
                        </a:xfrm>
                        <a:prstGeom prst="rect">
                          <a:avLst/>
                        </a:prstGeom>
                        <a:solidFill>
                          <a:schemeClr val="accent1">
                            <a:lumMod val="20000"/>
                            <a:lumOff val="80000"/>
                          </a:schemeClr>
                        </a:solidFill>
                        <a:ln>
                          <a:solidFill>
                            <a:schemeClr val="tx1"/>
                          </a:solidFill>
                        </a:ln>
                      </wps:spPr>
                      <wps:txbx>
                        <w:txbxContent>
                          <w:p w14:paraId="06CD0C74" w14:textId="77777777" w:rsidR="00857430" w:rsidRDefault="00857430" w:rsidP="00857430">
                            <w:pPr>
                              <w:jc w:val="center"/>
                              <w:rPr>
                                <w:color w:val="000000"/>
                                <w:sz w:val="18"/>
                                <w:szCs w:val="18"/>
                              </w:rPr>
                            </w:pPr>
                            <w:r>
                              <w:rPr>
                                <w:bCs/>
                                <w:sz w:val="18"/>
                                <w:szCs w:val="18"/>
                                <w:lang w:eastAsia="zh-CN"/>
                              </w:rPr>
                              <w:t>Summary and Evacuation</w:t>
                            </w:r>
                          </w:p>
                        </w:txbxContent>
                      </wps:txbx>
                      <wps:bodyPr rot="0" vertOverflow="clip" horzOverflow="clip" vert="horz" wrap="square" lIns="0" tIns="0" rIns="0" bIns="0" anchor="t" anchorCtr="0" upright="1">
                        <a:noAutofit/>
                      </wps:bodyPr>
                    </wps:wsp>
                  </a:graphicData>
                </a:graphic>
              </wp:anchor>
            </w:drawing>
          </mc:Choice>
          <mc:Fallback>
            <w:pict>
              <v:rect w14:anchorId="04191949" id="矩形 5125" o:spid="_x0000_s1038" style="position:absolute;margin-left:466.9pt;margin-top:1pt;width:41.95pt;height:35.35pt;z-index:25171251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" fillcolor="#dbe5f1 [660]" strokecolor="black [3213]">
                <v:textbox inset="0,0,0,0">
                  <w:txbxContent>
                    <w:p w14:paraId="06CD0C74" w14:textId="77777777" w:rsidR="00857430" w:rsidRDefault="00857430" w:rsidP="00857430">
                      <w:pPr>
                        <w:jc w:val="center"/>
                        <w:rPr>
                          <w:color w:val="000000"/>
                          <w:sz w:val="18"/>
                          <w:szCs w:val="18"/>
                        </w:rPr>
                      </w:pPr>
                      <w:r>
                        <w:rPr>
                          <w:bCs/>
                          <w:sz w:val="18"/>
                          <w:szCs w:val="18"/>
                          <w:lang w:eastAsia="zh-CN"/>
                        </w:rPr>
                        <w:t>Summary and Evacuation</w:t>
                      </w:r>
                    </w:p>
                  </w:txbxContent>
                </v:textbox>
                <w10:wrap anchorx="page"/>
              </v:rect>
            </w:pict>
          </mc:Fallback>
        </mc:AlternateContent>
      </w:r>
      <w:r>
        <w:rPr>
          <w:rFonts w:eastAsiaTheme="minorEastAsia"/>
          <w:noProof/>
          <w:sz w:val="21"/>
        </w:rPr>
        <mc:AlternateContent>
          <mc:Choice Requires="wps">
            <w:drawing>
              <wp:anchor distT="0" distB="0" distL="114300" distR="114300" simplePos="0" relativeHeight="251696128" behindDoc="0" locked="0" layoutInCell="1" allowOverlap="1" wp14:anchorId="59955249" wp14:editId="50829149">
                <wp:simplePos x="0" y="0"/>
                <wp:positionH relativeFrom="column">
                  <wp:posOffset>300990</wp:posOffset>
                </wp:positionH>
                <wp:positionV relativeFrom="paragraph">
                  <wp:posOffset>132715</wp:posOffset>
                </wp:positionV>
                <wp:extent cx="825500" cy="431800"/>
                <wp:effectExtent l="0" t="0" r="12700" b="25400"/>
                <wp:wrapNone/>
                <wp:docPr id="2615" name="矩形 2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500" cy="432000"/>
                        </a:xfrm>
                        <a:prstGeom prst="rect">
                          <a:avLst/>
                        </a:prstGeom>
                        <a:solidFill>
                          <a:schemeClr val="accent1">
                            <a:lumMod val="20000"/>
                            <a:lumOff val="80000"/>
                          </a:schemeClr>
                        </a:solidFill>
                        <a:ln>
                          <a:solidFill>
                            <a:schemeClr val="tx1"/>
                          </a:solidFill>
                        </a:ln>
                      </wps:spPr>
                      <wps:txbx>
                        <w:txbxContent>
                          <w:p w14:paraId="03636EFF" w14:textId="77777777" w:rsidR="00857430" w:rsidRDefault="00857430" w:rsidP="00857430">
                            <w:pPr>
                              <w:jc w:val="center"/>
                              <w:rPr>
                                <w:color w:val="000000"/>
                                <w:sz w:val="18"/>
                                <w:szCs w:val="18"/>
                              </w:rPr>
                            </w:pPr>
                            <w:r>
                              <w:rPr>
                                <w:color w:val="000000"/>
                                <w:sz w:val="18"/>
                                <w:szCs w:val="18"/>
                                <w:lang w:eastAsia="zh-CN"/>
                              </w:rPr>
                              <w:t>The spectrum management team is on duty.</w:t>
                            </w:r>
                          </w:p>
                        </w:txbxContent>
                      </wps:txbx>
                      <wps:bodyPr rot="0" vertOverflow="clip" horzOverflow="clip" vert="horz" wrap="square" lIns="0" tIns="0" rIns="0" bIns="0" anchor="t" anchorCtr="0" upright="1">
                        <a:noAutofit/>
                      </wps:bodyPr>
                    </wps:wsp>
                  </a:graphicData>
                </a:graphic>
              </wp:anchor>
            </w:drawing>
          </mc:Choice>
          <mc:Fallback>
            <w:pict>
              <v:rect w14:anchorId="59955249" id="矩形 2615" o:spid="_x0000_s1039" style="position:absolute;margin-left:23.7pt;margin-top:10.45pt;width:65pt;height:34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" fillcolor="#dbe5f1 [660]" strokecolor="black [3213]">
                <v:textbox inset="0,0,0,0">
                  <w:txbxContent>
                    <w:p w14:paraId="03636EFF" w14:textId="77777777" w:rsidR="00857430" w:rsidRDefault="00857430" w:rsidP="00857430">
                      <w:pPr>
                        <w:jc w:val="center"/>
                        <w:rPr>
                          <w:color w:val="000000"/>
                          <w:sz w:val="18"/>
                          <w:szCs w:val="18"/>
                        </w:rPr>
                      </w:pPr>
                      <w:r>
                        <w:rPr>
                          <w:color w:val="000000"/>
                          <w:sz w:val="18"/>
                          <w:szCs w:val="18"/>
                          <w:lang w:eastAsia="zh-CN"/>
                        </w:rPr>
                        <w:t>The spectrum management team is on duty.</w:t>
                      </w:r>
                    </w:p>
                  </w:txbxContent>
                </v:textbox>
              </v:rect>
            </w:pict>
          </mc:Fallback>
        </mc:AlternateContent>
      </w:r>
    </w:p>
    <w:p w14:paraId="2AF0C668" w14:textId="77777777" w:rsidR="00857430" w:rsidRDefault="00857430" w:rsidP="00857430"/>
    <w:p w14:paraId="71F84ABC" w14:textId="77777777" w:rsidR="00857430" w:rsidRDefault="00857430" w:rsidP="00857430"/>
    <w:p w14:paraId="5D580F06" w14:textId="77777777" w:rsidR="00857430" w:rsidRDefault="00857430" w:rsidP="00857430">
      <w:r>
        <w:rPr>
          <w:rFonts w:eastAsiaTheme="minorEastAsia"/>
          <w:noProof/>
          <w:sz w:val="21"/>
        </w:rPr>
        <mc:AlternateContent>
          <mc:Choice Requires="wps">
            <w:drawing>
              <wp:anchor distT="0" distB="0" distL="114300" distR="114300" simplePos="0" relativeHeight="251717632" behindDoc="0" locked="0" layoutInCell="1" allowOverlap="1" wp14:anchorId="3C0C8466" wp14:editId="473FFF97">
                <wp:simplePos x="0" y="0"/>
                <wp:positionH relativeFrom="column">
                  <wp:posOffset>5157470</wp:posOffset>
                </wp:positionH>
                <wp:positionV relativeFrom="paragraph">
                  <wp:posOffset>24765</wp:posOffset>
                </wp:positionV>
                <wp:extent cx="318135" cy="476885"/>
                <wp:effectExtent l="0" t="0" r="24765" b="18415"/>
                <wp:wrapNone/>
                <wp:docPr id="5130" name="任意多边形: 形状 5130"/>
                <wp:cNvGraphicFramePr/>
                <a:graphic xmlns:a="http://schemas.openxmlformats.org/drawingml/2006/main">
                  <a:graphicData uri="http://schemas.microsoft.com/office/word/2010/wordprocessingShape">
                    <wps:wsp>
                      <wps:cNvSpPr/>
                      <wps:spPr bwMode="auto">
                        <a:xfrm>
                          <a:off x="0" y="0"/>
                          <a:ext cx="318135" cy="476885"/>
                        </a:xfrm>
                        <a:custGeom>
                          <a:avLst/>
                          <a:gdLst>
                            <a:gd name="T0" fmla="*/ 267 w 533"/>
                            <a:gd name="T1" fmla="*/ 0 h 783"/>
                            <a:gd name="T2" fmla="*/ 0 w 533"/>
                            <a:gd name="T3" fmla="*/ 337 h 783"/>
                            <a:gd name="T4" fmla="*/ 176 w 533"/>
                            <a:gd name="T5" fmla="*/ 337 h 783"/>
                            <a:gd name="T6" fmla="*/ 176 w 533"/>
                            <a:gd name="T7" fmla="*/ 783 h 783"/>
                            <a:gd name="T8" fmla="*/ 357 w 533"/>
                            <a:gd name="T9" fmla="*/ 783 h 783"/>
                            <a:gd name="T10" fmla="*/ 357 w 533"/>
                            <a:gd name="T11" fmla="*/ 337 h 783"/>
                            <a:gd name="T12" fmla="*/ 533 w 533"/>
                            <a:gd name="T13" fmla="*/ 337 h 783"/>
                            <a:gd name="T14" fmla="*/ 267 w 533"/>
                            <a:gd name="T15" fmla="*/ 0 h 7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33" h="783">
                              <a:moveTo>
                                <a:pt x="267" y="0"/>
                              </a:moveTo>
                              <a:lnTo>
                                <a:pt x="0" y="337"/>
                              </a:lnTo>
                              <a:lnTo>
                                <a:pt x="176" y="337"/>
                              </a:lnTo>
                              <a:lnTo>
                                <a:pt x="176" y="783"/>
                              </a:lnTo>
                              <a:lnTo>
                                <a:pt x="357" y="783"/>
                              </a:lnTo>
                              <a:lnTo>
                                <a:pt x="357" y="337"/>
                              </a:lnTo>
                              <a:lnTo>
                                <a:pt x="533" y="337"/>
                              </a:lnTo>
                              <a:lnTo>
                                <a:pt x="267" y="0"/>
                              </a:lnTo>
                              <a:close/>
                            </a:path>
                          </a:pathLst>
                        </a:custGeom>
                        <a:solidFill>
                          <a:schemeClr val="tx2">
                            <a:lumMod val="20000"/>
                            <a:lumOff val="80000"/>
                          </a:schemeClr>
                        </a:solidFill>
                        <a:ln w="1905" cmpd="sng">
                          <a:solidFill>
                            <a:srgbClr val="000000"/>
                          </a:solidFill>
                          <a:round/>
                        </a:ln>
                      </wps:spPr>
                      <wps:bodyPr rot="0" vertOverflow="clip" horzOverflow="clip" vert="horz" wrap="square" lIns="91440" tIns="45720" rIns="91440" bIns="45720" anchor="t" anchorCtr="0" upright="1">
                        <a:noAutofit/>
                      </wps:bodyPr>
                    </wps:wsp>
                  </a:graphicData>
                </a:graphic>
              </wp:anchor>
            </w:drawing>
          </mc:Choice>
          <mc:Fallback>
            <w:pict>
              <v:shape w14:anchorId="2CF31A47" id="任意多边形: 形状 5130" o:spid="_x0000_s1026" style="position:absolute;left:0;text-align:left;margin-left:406.1pt;margin-top:1.95pt;width:25.05pt;height:37.55pt;z-index:251717632;visibility:visible;mso-wrap-style:square;mso-wrap-distance-left:9pt;mso-wrap-distance-top:0;mso-wrap-distance-right:9pt;mso-wrap-distance-bottom:0;mso-position-horizontal:absolute;mso-position-horizontal-relative:text;mso-position-vertical:absolute;mso-position-vertical-relative:text;v-text-anchor:top" coordsize="533,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" path="m267,l,337r176,l176,783r181,l357,337r176,l267,xe" fillcolor="#c6d9f1 [671]" strokeweight=".15pt">
                <v:path arrowok="t" o:connecttype="custom" o:connectlocs="159366,0;0,205249;105050,205249;105050,476885;213085,476885;213085,205249;318135,205249;159366,0" o:connectangles="0,0,0,0,0,0,0,0"/>
              </v:shape>
            </w:pict>
          </mc:Fallback>
        </mc:AlternateContent>
      </w:r>
      <w:r>
        <w:rPr>
          <w:rFonts w:eastAsiaTheme="minorEastAsia"/>
          <w:noProof/>
          <w:sz w:val="21"/>
        </w:rPr>
        <mc:AlternateContent>
          <mc:Choice Requires="wps">
            <w:drawing>
              <wp:anchor distT="0" distB="0" distL="114300" distR="114300" simplePos="0" relativeHeight="251716608" behindDoc="0" locked="0" layoutInCell="1" allowOverlap="1" wp14:anchorId="7D3D2915" wp14:editId="2E5DF3AE">
                <wp:simplePos x="0" y="0"/>
                <wp:positionH relativeFrom="column">
                  <wp:posOffset>4243070</wp:posOffset>
                </wp:positionH>
                <wp:positionV relativeFrom="paragraph">
                  <wp:posOffset>46990</wp:posOffset>
                </wp:positionV>
                <wp:extent cx="318135" cy="476885"/>
                <wp:effectExtent l="0" t="0" r="24765" b="18415"/>
                <wp:wrapNone/>
                <wp:docPr id="5129" name="任意多边形: 形状 5129"/>
                <wp:cNvGraphicFramePr/>
                <a:graphic xmlns:a="http://schemas.openxmlformats.org/drawingml/2006/main">
                  <a:graphicData uri="http://schemas.microsoft.com/office/word/2010/wordprocessingShape">
                    <wps:wsp>
                      <wps:cNvSpPr/>
                      <wps:spPr bwMode="auto">
                        <a:xfrm>
                          <a:off x="0" y="0"/>
                          <a:ext cx="318135" cy="476885"/>
                        </a:xfrm>
                        <a:custGeom>
                          <a:avLst/>
                          <a:gdLst>
                            <a:gd name="T0" fmla="*/ 267 w 533"/>
                            <a:gd name="T1" fmla="*/ 0 h 783"/>
                            <a:gd name="T2" fmla="*/ 0 w 533"/>
                            <a:gd name="T3" fmla="*/ 337 h 783"/>
                            <a:gd name="T4" fmla="*/ 176 w 533"/>
                            <a:gd name="T5" fmla="*/ 337 h 783"/>
                            <a:gd name="T6" fmla="*/ 176 w 533"/>
                            <a:gd name="T7" fmla="*/ 783 h 783"/>
                            <a:gd name="T8" fmla="*/ 357 w 533"/>
                            <a:gd name="T9" fmla="*/ 783 h 783"/>
                            <a:gd name="T10" fmla="*/ 357 w 533"/>
                            <a:gd name="T11" fmla="*/ 337 h 783"/>
                            <a:gd name="T12" fmla="*/ 533 w 533"/>
                            <a:gd name="T13" fmla="*/ 337 h 783"/>
                            <a:gd name="T14" fmla="*/ 267 w 533"/>
                            <a:gd name="T15" fmla="*/ 0 h 7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33" h="783">
                              <a:moveTo>
                                <a:pt x="267" y="0"/>
                              </a:moveTo>
                              <a:lnTo>
                                <a:pt x="0" y="337"/>
                              </a:lnTo>
                              <a:lnTo>
                                <a:pt x="176" y="337"/>
                              </a:lnTo>
                              <a:lnTo>
                                <a:pt x="176" y="783"/>
                              </a:lnTo>
                              <a:lnTo>
                                <a:pt x="357" y="783"/>
                              </a:lnTo>
                              <a:lnTo>
                                <a:pt x="357" y="337"/>
                              </a:lnTo>
                              <a:lnTo>
                                <a:pt x="533" y="337"/>
                              </a:lnTo>
                              <a:lnTo>
                                <a:pt x="267" y="0"/>
                              </a:lnTo>
                              <a:close/>
                            </a:path>
                          </a:pathLst>
                        </a:custGeom>
                        <a:solidFill>
                          <a:schemeClr val="tx2">
                            <a:lumMod val="20000"/>
                            <a:lumOff val="80000"/>
                          </a:schemeClr>
                        </a:solidFill>
                        <a:ln w="1905" cmpd="sng">
                          <a:solidFill>
                            <a:srgbClr val="000000"/>
                          </a:solidFill>
                          <a:round/>
                        </a:ln>
                      </wps:spPr>
                      <wps:bodyPr rot="0" vertOverflow="clip" horzOverflow="clip" vert="horz" wrap="square" lIns="91440" tIns="45720" rIns="91440" bIns="45720" anchor="t" anchorCtr="0" upright="1">
                        <a:noAutofit/>
                      </wps:bodyPr>
                    </wps:wsp>
                  </a:graphicData>
                </a:graphic>
              </wp:anchor>
            </w:drawing>
          </mc:Choice>
          <mc:Fallback>
            <w:pict>
              <v:shape w14:anchorId="0C8D4847" id="任意多边形: 形状 5129" o:spid="_x0000_s1026" style="position:absolute;left:0;text-align:left;margin-left:334.1pt;margin-top:3.7pt;width:25.05pt;height:37.55pt;z-index:251716608;visibility:visible;mso-wrap-style:square;mso-wrap-distance-left:9pt;mso-wrap-distance-top:0;mso-wrap-distance-right:9pt;mso-wrap-distance-bottom:0;mso-position-horizontal:absolute;mso-position-horizontal-relative:text;mso-position-vertical:absolute;mso-position-vertical-relative:text;v-text-anchor:top" coordsize="533,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" path="m267,l,337r176,l176,783r181,l357,337r176,l267,xe" fillcolor="#c6d9f1 [671]" strokeweight=".15pt">
                <v:path arrowok="t" o:connecttype="custom" o:connectlocs="159366,0;0,205249;105050,205249;105050,476885;213085,476885;213085,205249;318135,205249;159366,0" o:connectangles="0,0,0,0,0,0,0,0"/>
              </v:shape>
            </w:pict>
          </mc:Fallback>
        </mc:AlternateContent>
      </w:r>
      <w:r>
        <w:rPr>
          <w:rFonts w:eastAsiaTheme="minorEastAsia"/>
          <w:noProof/>
          <w:sz w:val="21"/>
        </w:rPr>
        <mc:AlternateContent>
          <mc:Choice Requires="wps">
            <w:drawing>
              <wp:anchor distT="0" distB="0" distL="114300" distR="114300" simplePos="0" relativeHeight="251715584" behindDoc="0" locked="0" layoutInCell="1" allowOverlap="1" wp14:anchorId="655A2729" wp14:editId="4E9D3EA3">
                <wp:simplePos x="0" y="0"/>
                <wp:positionH relativeFrom="column">
                  <wp:posOffset>3291205</wp:posOffset>
                </wp:positionH>
                <wp:positionV relativeFrom="paragraph">
                  <wp:posOffset>55245</wp:posOffset>
                </wp:positionV>
                <wp:extent cx="318135" cy="476885"/>
                <wp:effectExtent l="0" t="0" r="24765" b="18415"/>
                <wp:wrapNone/>
                <wp:docPr id="5128" name="任意多边形: 形状 5128"/>
                <wp:cNvGraphicFramePr/>
                <a:graphic xmlns:a="http://schemas.openxmlformats.org/drawingml/2006/main">
                  <a:graphicData uri="http://schemas.microsoft.com/office/word/2010/wordprocessingShape">
                    <wps:wsp>
                      <wps:cNvSpPr/>
                      <wps:spPr bwMode="auto">
                        <a:xfrm>
                          <a:off x="0" y="0"/>
                          <a:ext cx="318135" cy="476885"/>
                        </a:xfrm>
                        <a:custGeom>
                          <a:avLst/>
                          <a:gdLst>
                            <a:gd name="T0" fmla="*/ 267 w 533"/>
                            <a:gd name="T1" fmla="*/ 0 h 783"/>
                            <a:gd name="T2" fmla="*/ 0 w 533"/>
                            <a:gd name="T3" fmla="*/ 337 h 783"/>
                            <a:gd name="T4" fmla="*/ 176 w 533"/>
                            <a:gd name="T5" fmla="*/ 337 h 783"/>
                            <a:gd name="T6" fmla="*/ 176 w 533"/>
                            <a:gd name="T7" fmla="*/ 783 h 783"/>
                            <a:gd name="T8" fmla="*/ 357 w 533"/>
                            <a:gd name="T9" fmla="*/ 783 h 783"/>
                            <a:gd name="T10" fmla="*/ 357 w 533"/>
                            <a:gd name="T11" fmla="*/ 337 h 783"/>
                            <a:gd name="T12" fmla="*/ 533 w 533"/>
                            <a:gd name="T13" fmla="*/ 337 h 783"/>
                            <a:gd name="T14" fmla="*/ 267 w 533"/>
                            <a:gd name="T15" fmla="*/ 0 h 7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33" h="783">
                              <a:moveTo>
                                <a:pt x="267" y="0"/>
                              </a:moveTo>
                              <a:lnTo>
                                <a:pt x="0" y="337"/>
                              </a:lnTo>
                              <a:lnTo>
                                <a:pt x="176" y="337"/>
                              </a:lnTo>
                              <a:lnTo>
                                <a:pt x="176" y="783"/>
                              </a:lnTo>
                              <a:lnTo>
                                <a:pt x="357" y="783"/>
                              </a:lnTo>
                              <a:lnTo>
                                <a:pt x="357" y="337"/>
                              </a:lnTo>
                              <a:lnTo>
                                <a:pt x="533" y="337"/>
                              </a:lnTo>
                              <a:lnTo>
                                <a:pt x="267" y="0"/>
                              </a:lnTo>
                              <a:close/>
                            </a:path>
                          </a:pathLst>
                        </a:custGeom>
                        <a:solidFill>
                          <a:schemeClr val="tx2">
                            <a:lumMod val="20000"/>
                            <a:lumOff val="80000"/>
                          </a:schemeClr>
                        </a:solidFill>
                        <a:ln w="1905" cmpd="sng">
                          <a:solidFill>
                            <a:srgbClr val="000000"/>
                          </a:solidFill>
                          <a:round/>
                        </a:ln>
                      </wps:spPr>
                      <wps:bodyPr rot="0" vertOverflow="clip" horzOverflow="clip" vert="horz" wrap="square" lIns="91440" tIns="45720" rIns="91440" bIns="45720" anchor="t" anchorCtr="0" upright="1">
                        <a:noAutofit/>
                      </wps:bodyPr>
                    </wps:wsp>
                  </a:graphicData>
                </a:graphic>
              </wp:anchor>
            </w:drawing>
          </mc:Choice>
          <mc:Fallback>
            <w:pict>
              <v:shape w14:anchorId="7A34F5B7" id="任意多边形: 形状 5128" o:spid="_x0000_s1026" style="position:absolute;left:0;text-align:left;margin-left:259.15pt;margin-top:4.35pt;width:25.05pt;height:37.55pt;z-index:251715584;visibility:visible;mso-wrap-style:square;mso-wrap-distance-left:9pt;mso-wrap-distance-top:0;mso-wrap-distance-right:9pt;mso-wrap-distance-bottom:0;mso-position-horizontal:absolute;mso-position-horizontal-relative:text;mso-position-vertical:absolute;mso-position-vertical-relative:text;v-text-anchor:top" coordsize="533,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" path="m267,l,337r176,l176,783r181,l357,337r176,l267,xe" fillcolor="#c6d9f1 [671]" strokeweight=".15pt">
                <v:path arrowok="t" o:connecttype="custom" o:connectlocs="159366,0;0,205249;105050,205249;105050,476885;213085,476885;213085,205249;318135,205249;159366,0" o:connectangles="0,0,0,0,0,0,0,0"/>
              </v:shape>
            </w:pict>
          </mc:Fallback>
        </mc:AlternateContent>
      </w:r>
      <w:r>
        <w:rPr>
          <w:rFonts w:eastAsiaTheme="minorEastAsia"/>
          <w:noProof/>
          <w:sz w:val="21"/>
        </w:rPr>
        <mc:AlternateContent>
          <mc:Choice Requires="wps">
            <w:drawing>
              <wp:anchor distT="0" distB="0" distL="114300" distR="114300" simplePos="0" relativeHeight="251714560" behindDoc="0" locked="0" layoutInCell="1" allowOverlap="1" wp14:anchorId="0178DEE4" wp14:editId="150B84FB">
                <wp:simplePos x="0" y="0"/>
                <wp:positionH relativeFrom="column">
                  <wp:posOffset>2372360</wp:posOffset>
                </wp:positionH>
                <wp:positionV relativeFrom="paragraph">
                  <wp:posOffset>68580</wp:posOffset>
                </wp:positionV>
                <wp:extent cx="318135" cy="476885"/>
                <wp:effectExtent l="0" t="0" r="24765" b="18415"/>
                <wp:wrapNone/>
                <wp:docPr id="5127" name="任意多边形: 形状 5127"/>
                <wp:cNvGraphicFramePr/>
                <a:graphic xmlns:a="http://schemas.openxmlformats.org/drawingml/2006/main">
                  <a:graphicData uri="http://schemas.microsoft.com/office/word/2010/wordprocessingShape">
                    <wps:wsp>
                      <wps:cNvSpPr/>
                      <wps:spPr bwMode="auto">
                        <a:xfrm>
                          <a:off x="0" y="0"/>
                          <a:ext cx="318135" cy="476885"/>
                        </a:xfrm>
                        <a:custGeom>
                          <a:avLst/>
                          <a:gdLst>
                            <a:gd name="T0" fmla="*/ 267 w 533"/>
                            <a:gd name="T1" fmla="*/ 0 h 783"/>
                            <a:gd name="T2" fmla="*/ 0 w 533"/>
                            <a:gd name="T3" fmla="*/ 337 h 783"/>
                            <a:gd name="T4" fmla="*/ 176 w 533"/>
                            <a:gd name="T5" fmla="*/ 337 h 783"/>
                            <a:gd name="T6" fmla="*/ 176 w 533"/>
                            <a:gd name="T7" fmla="*/ 783 h 783"/>
                            <a:gd name="T8" fmla="*/ 357 w 533"/>
                            <a:gd name="T9" fmla="*/ 783 h 783"/>
                            <a:gd name="T10" fmla="*/ 357 w 533"/>
                            <a:gd name="T11" fmla="*/ 337 h 783"/>
                            <a:gd name="T12" fmla="*/ 533 w 533"/>
                            <a:gd name="T13" fmla="*/ 337 h 783"/>
                            <a:gd name="T14" fmla="*/ 267 w 533"/>
                            <a:gd name="T15" fmla="*/ 0 h 7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33" h="783">
                              <a:moveTo>
                                <a:pt x="267" y="0"/>
                              </a:moveTo>
                              <a:lnTo>
                                <a:pt x="0" y="337"/>
                              </a:lnTo>
                              <a:lnTo>
                                <a:pt x="176" y="337"/>
                              </a:lnTo>
                              <a:lnTo>
                                <a:pt x="176" y="783"/>
                              </a:lnTo>
                              <a:lnTo>
                                <a:pt x="357" y="783"/>
                              </a:lnTo>
                              <a:lnTo>
                                <a:pt x="357" y="337"/>
                              </a:lnTo>
                              <a:lnTo>
                                <a:pt x="533" y="337"/>
                              </a:lnTo>
                              <a:lnTo>
                                <a:pt x="267" y="0"/>
                              </a:lnTo>
                              <a:close/>
                            </a:path>
                          </a:pathLst>
                        </a:custGeom>
                        <a:solidFill>
                          <a:schemeClr val="tx2">
                            <a:lumMod val="20000"/>
                            <a:lumOff val="80000"/>
                          </a:schemeClr>
                        </a:solidFill>
                        <a:ln w="1905" cmpd="sng">
                          <a:solidFill>
                            <a:srgbClr val="000000"/>
                          </a:solidFill>
                          <a:round/>
                        </a:ln>
                      </wps:spPr>
                      <wps:bodyPr rot="0" vertOverflow="clip" horzOverflow="clip" vert="horz" wrap="square" lIns="91440" tIns="45720" rIns="91440" bIns="45720" anchor="t" anchorCtr="0" upright="1">
                        <a:noAutofit/>
                      </wps:bodyPr>
                    </wps:wsp>
                  </a:graphicData>
                </a:graphic>
              </wp:anchor>
            </w:drawing>
          </mc:Choice>
          <mc:Fallback>
            <w:pict>
              <v:shape w14:anchorId="2CF01167" id="任意多边形: 形状 5127" o:spid="_x0000_s1026" style="position:absolute;left:0;text-align:left;margin-left:186.8pt;margin-top:5.4pt;width:25.05pt;height:37.55pt;z-index:251714560;visibility:visible;mso-wrap-style:square;mso-wrap-distance-left:9pt;mso-wrap-distance-top:0;mso-wrap-distance-right:9pt;mso-wrap-distance-bottom:0;mso-position-horizontal:absolute;mso-position-horizontal-relative:text;mso-position-vertical:absolute;mso-position-vertical-relative:text;v-text-anchor:top" coordsize="533,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" path="m267,l,337r176,l176,783r181,l357,337r176,l267,xe" fillcolor="#c6d9f1 [671]" strokeweight=".15pt">
                <v:path arrowok="t" o:connecttype="custom" o:connectlocs="159366,0;0,205249;105050,205249;105050,476885;213085,476885;213085,205249;318135,205249;159366,0" o:connectangles="0,0,0,0,0,0,0,0"/>
              </v:shape>
            </w:pict>
          </mc:Fallback>
        </mc:AlternateContent>
      </w:r>
      <w:r>
        <w:rPr>
          <w:rFonts w:eastAsiaTheme="minorEastAsia"/>
          <w:noProof/>
          <w:sz w:val="21"/>
        </w:rPr>
        <mc:AlternateContent>
          <mc:Choice Requires="wps">
            <w:drawing>
              <wp:anchor distT="0" distB="0" distL="114300" distR="114300" simplePos="0" relativeHeight="251713536" behindDoc="0" locked="0" layoutInCell="1" allowOverlap="1" wp14:anchorId="75F954D8" wp14:editId="7938C8A1">
                <wp:simplePos x="0" y="0"/>
                <wp:positionH relativeFrom="column">
                  <wp:posOffset>1478915</wp:posOffset>
                </wp:positionH>
                <wp:positionV relativeFrom="paragraph">
                  <wp:posOffset>94615</wp:posOffset>
                </wp:positionV>
                <wp:extent cx="318135" cy="476885"/>
                <wp:effectExtent l="0" t="0" r="24765" b="18415"/>
                <wp:wrapNone/>
                <wp:docPr id="5126" name="任意多边形: 形状 5126"/>
                <wp:cNvGraphicFramePr/>
                <a:graphic xmlns:a="http://schemas.openxmlformats.org/drawingml/2006/main">
                  <a:graphicData uri="http://schemas.microsoft.com/office/word/2010/wordprocessingShape">
                    <wps:wsp>
                      <wps:cNvSpPr/>
                      <wps:spPr bwMode="auto">
                        <a:xfrm>
                          <a:off x="0" y="0"/>
                          <a:ext cx="318135" cy="476885"/>
                        </a:xfrm>
                        <a:custGeom>
                          <a:avLst/>
                          <a:gdLst>
                            <a:gd name="T0" fmla="*/ 267 w 533"/>
                            <a:gd name="T1" fmla="*/ 0 h 783"/>
                            <a:gd name="T2" fmla="*/ 0 w 533"/>
                            <a:gd name="T3" fmla="*/ 337 h 783"/>
                            <a:gd name="T4" fmla="*/ 176 w 533"/>
                            <a:gd name="T5" fmla="*/ 337 h 783"/>
                            <a:gd name="T6" fmla="*/ 176 w 533"/>
                            <a:gd name="T7" fmla="*/ 783 h 783"/>
                            <a:gd name="T8" fmla="*/ 357 w 533"/>
                            <a:gd name="T9" fmla="*/ 783 h 783"/>
                            <a:gd name="T10" fmla="*/ 357 w 533"/>
                            <a:gd name="T11" fmla="*/ 337 h 783"/>
                            <a:gd name="T12" fmla="*/ 533 w 533"/>
                            <a:gd name="T13" fmla="*/ 337 h 783"/>
                            <a:gd name="T14" fmla="*/ 267 w 533"/>
                            <a:gd name="T15" fmla="*/ 0 h 7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33" h="783">
                              <a:moveTo>
                                <a:pt x="267" y="0"/>
                              </a:moveTo>
                              <a:lnTo>
                                <a:pt x="0" y="337"/>
                              </a:lnTo>
                              <a:lnTo>
                                <a:pt x="176" y="337"/>
                              </a:lnTo>
                              <a:lnTo>
                                <a:pt x="176" y="783"/>
                              </a:lnTo>
                              <a:lnTo>
                                <a:pt x="357" y="783"/>
                              </a:lnTo>
                              <a:lnTo>
                                <a:pt x="357" y="337"/>
                              </a:lnTo>
                              <a:lnTo>
                                <a:pt x="533" y="337"/>
                              </a:lnTo>
                              <a:lnTo>
                                <a:pt x="267" y="0"/>
                              </a:lnTo>
                              <a:close/>
                            </a:path>
                          </a:pathLst>
                        </a:custGeom>
                        <a:solidFill>
                          <a:schemeClr val="tx2">
                            <a:lumMod val="20000"/>
                            <a:lumOff val="80000"/>
                          </a:schemeClr>
                        </a:solidFill>
                        <a:ln w="1905" cmpd="sng">
                          <a:solidFill>
                            <a:srgbClr val="000000"/>
                          </a:solidFill>
                          <a:round/>
                        </a:ln>
                      </wps:spPr>
                      <wps:bodyPr rot="0" vertOverflow="clip" horzOverflow="clip" vert="horz" wrap="square" lIns="91440" tIns="45720" rIns="91440" bIns="45720" anchor="t" anchorCtr="0" upright="1">
                        <a:noAutofit/>
                      </wps:bodyPr>
                    </wps:wsp>
                  </a:graphicData>
                </a:graphic>
              </wp:anchor>
            </w:drawing>
          </mc:Choice>
          <mc:Fallback>
            <w:pict>
              <v:shape w14:anchorId="75A617EB" id="任意多边形: 形状 5126" o:spid="_x0000_s1026" style="position:absolute;left:0;text-align:left;margin-left:116.45pt;margin-top:7.45pt;width:25.05pt;height:37.55pt;z-index:251713536;visibility:visible;mso-wrap-style:square;mso-wrap-distance-left:9pt;mso-wrap-distance-top:0;mso-wrap-distance-right:9pt;mso-wrap-distance-bottom:0;mso-position-horizontal:absolute;mso-position-horizontal-relative:text;mso-position-vertical:absolute;mso-position-vertical-relative:text;v-text-anchor:top" coordsize="533,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" path="m267,l,337r176,l176,783r181,l357,337r176,l267,xe" fillcolor="#c6d9f1 [671]" strokeweight=".15pt">
                <v:path arrowok="t" o:connecttype="custom" o:connectlocs="159366,0;0,205249;105050,205249;105050,476885;213085,476885;213085,205249;318135,205249;159366,0" o:connectangles="0,0,0,0,0,0,0,0"/>
              </v:shape>
            </w:pict>
          </mc:Fallback>
        </mc:AlternateContent>
      </w:r>
      <w:r>
        <w:rPr>
          <w:rFonts w:eastAsiaTheme="minorEastAsia"/>
          <w:noProof/>
          <w:sz w:val="21"/>
        </w:rPr>
        <mc:AlternateContent>
          <mc:Choice Requires="wps">
            <w:drawing>
              <wp:anchor distT="0" distB="0" distL="114300" distR="114300" simplePos="0" relativeHeight="251697152" behindDoc="0" locked="0" layoutInCell="1" allowOverlap="1" wp14:anchorId="1275CF23" wp14:editId="4C9834ED">
                <wp:simplePos x="0" y="0"/>
                <wp:positionH relativeFrom="column">
                  <wp:posOffset>504825</wp:posOffset>
                </wp:positionH>
                <wp:positionV relativeFrom="paragraph">
                  <wp:posOffset>100330</wp:posOffset>
                </wp:positionV>
                <wp:extent cx="318135" cy="476885"/>
                <wp:effectExtent l="0" t="0" r="24765" b="18415"/>
                <wp:wrapNone/>
                <wp:docPr id="2598" name="任意多边形: 形状 2598"/>
                <wp:cNvGraphicFramePr/>
                <a:graphic xmlns:a="http://schemas.openxmlformats.org/drawingml/2006/main">
                  <a:graphicData uri="http://schemas.microsoft.com/office/word/2010/wordprocessingShape">
                    <wps:wsp>
                      <wps:cNvSpPr/>
                      <wps:spPr bwMode="auto">
                        <a:xfrm>
                          <a:off x="0" y="0"/>
                          <a:ext cx="318135" cy="476885"/>
                        </a:xfrm>
                        <a:custGeom>
                          <a:avLst/>
                          <a:gdLst>
                            <a:gd name="T0" fmla="*/ 267 w 533"/>
                            <a:gd name="T1" fmla="*/ 0 h 783"/>
                            <a:gd name="T2" fmla="*/ 0 w 533"/>
                            <a:gd name="T3" fmla="*/ 337 h 783"/>
                            <a:gd name="T4" fmla="*/ 176 w 533"/>
                            <a:gd name="T5" fmla="*/ 337 h 783"/>
                            <a:gd name="T6" fmla="*/ 176 w 533"/>
                            <a:gd name="T7" fmla="*/ 783 h 783"/>
                            <a:gd name="T8" fmla="*/ 357 w 533"/>
                            <a:gd name="T9" fmla="*/ 783 h 783"/>
                            <a:gd name="T10" fmla="*/ 357 w 533"/>
                            <a:gd name="T11" fmla="*/ 337 h 783"/>
                            <a:gd name="T12" fmla="*/ 533 w 533"/>
                            <a:gd name="T13" fmla="*/ 337 h 783"/>
                            <a:gd name="T14" fmla="*/ 267 w 533"/>
                            <a:gd name="T15" fmla="*/ 0 h 7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33" h="783">
                              <a:moveTo>
                                <a:pt x="267" y="0"/>
                              </a:moveTo>
                              <a:lnTo>
                                <a:pt x="0" y="337"/>
                              </a:lnTo>
                              <a:lnTo>
                                <a:pt x="176" y="337"/>
                              </a:lnTo>
                              <a:lnTo>
                                <a:pt x="176" y="783"/>
                              </a:lnTo>
                              <a:lnTo>
                                <a:pt x="357" y="783"/>
                              </a:lnTo>
                              <a:lnTo>
                                <a:pt x="357" y="337"/>
                              </a:lnTo>
                              <a:lnTo>
                                <a:pt x="533" y="337"/>
                              </a:lnTo>
                              <a:lnTo>
                                <a:pt x="267" y="0"/>
                              </a:lnTo>
                              <a:close/>
                            </a:path>
                          </a:pathLst>
                        </a:custGeom>
                        <a:solidFill>
                          <a:schemeClr val="tx2">
                            <a:lumMod val="20000"/>
                            <a:lumOff val="80000"/>
                          </a:schemeClr>
                        </a:solidFill>
                        <a:ln w="1905" cmpd="sng">
                          <a:solidFill>
                            <a:srgbClr val="000000"/>
                          </a:solidFill>
                          <a:round/>
                        </a:ln>
                      </wps:spPr>
                      <wps:bodyPr rot="0" vertOverflow="clip" horzOverflow="clip" vert="horz" wrap="square" lIns="91440" tIns="45720" rIns="91440" bIns="45720" anchor="t" anchorCtr="0" upright="1">
                        <a:noAutofit/>
                      </wps:bodyPr>
                    </wps:wsp>
                  </a:graphicData>
                </a:graphic>
              </wp:anchor>
            </w:drawing>
          </mc:Choice>
          <mc:Fallback>
            <w:pict>
              <v:shape w14:anchorId="13C6436F" id="任意多边形: 形状 2598" o:spid="_x0000_s1026" style="position:absolute;left:0;text-align:left;margin-left:39.75pt;margin-top:7.9pt;width:25.05pt;height:37.55pt;z-index:251697152;visibility:visible;mso-wrap-style:square;mso-wrap-distance-left:9pt;mso-wrap-distance-top:0;mso-wrap-distance-right:9pt;mso-wrap-distance-bottom:0;mso-position-horizontal:absolute;mso-position-horizontal-relative:text;mso-position-vertical:absolute;mso-position-vertical-relative:text;v-text-anchor:top" coordsize="533,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" path="m267,l,337r176,l176,783r181,l357,337r176,l267,xe" fillcolor="#c6d9f1 [671]" strokeweight=".15pt">
                <v:path arrowok="t" o:connecttype="custom" o:connectlocs="159366,0;0,205249;105050,205249;105050,476885;213085,476885;213085,205249;318135,205249;159366,0" o:connectangles="0,0,0,0,0,0,0,0"/>
              </v:shape>
            </w:pict>
          </mc:Fallback>
        </mc:AlternateContent>
      </w:r>
    </w:p>
    <w:p w14:paraId="1645356B" w14:textId="77777777" w:rsidR="00857430" w:rsidRDefault="00857430" w:rsidP="00857430"/>
    <w:p w14:paraId="781F1459" w14:textId="5F02099E" w:rsidR="00857430" w:rsidRDefault="00857430" w:rsidP="00857430"/>
    <w:p w14:paraId="5B5C894D" w14:textId="7314F015" w:rsidR="00857430" w:rsidRDefault="001175CF" w:rsidP="00857430">
      <w:r>
        <w:rPr>
          <w:rFonts w:eastAsiaTheme="minorEastAsia"/>
          <w:noProof/>
          <w:sz w:val="21"/>
        </w:rPr>
        <mc:AlternateContent>
          <mc:Choice Requires="wps">
            <w:drawing>
              <wp:anchor distT="0" distB="0" distL="114300" distR="114300" simplePos="0" relativeHeight="251702272" behindDoc="0" locked="0" layoutInCell="1" allowOverlap="1" wp14:anchorId="7EFEA671" wp14:editId="328827D3">
                <wp:simplePos x="0" y="0"/>
                <wp:positionH relativeFrom="column">
                  <wp:posOffset>5236210</wp:posOffset>
                </wp:positionH>
                <wp:positionV relativeFrom="paragraph">
                  <wp:posOffset>13335</wp:posOffset>
                </wp:positionV>
                <wp:extent cx="166370" cy="205740"/>
                <wp:effectExtent l="0" t="0" r="24130" b="22860"/>
                <wp:wrapNone/>
                <wp:docPr id="5116" name="任意多边形: 形状 5116"/>
                <wp:cNvGraphicFramePr/>
                <a:graphic xmlns:a="http://schemas.openxmlformats.org/drawingml/2006/main">
                  <a:graphicData uri="http://schemas.microsoft.com/office/word/2010/wordprocessingShape">
                    <wps:wsp>
                      <wps:cNvSpPr/>
                      <wps:spPr bwMode="auto">
                        <a:xfrm>
                          <a:off x="0" y="0"/>
                          <a:ext cx="166370" cy="205740"/>
                        </a:xfrm>
                        <a:custGeom>
                          <a:avLst/>
                          <a:gdLst>
                            <a:gd name="T0" fmla="*/ 172 w 280"/>
                            <a:gd name="T1" fmla="*/ 129 h 338"/>
                            <a:gd name="T2" fmla="*/ 139 w 280"/>
                            <a:gd name="T3" fmla="*/ 0 h 338"/>
                            <a:gd name="T4" fmla="*/ 107 w 280"/>
                            <a:gd name="T5" fmla="*/ 129 h 338"/>
                            <a:gd name="T6" fmla="*/ 0 w 280"/>
                            <a:gd name="T7" fmla="*/ 129 h 338"/>
                            <a:gd name="T8" fmla="*/ 86 w 280"/>
                            <a:gd name="T9" fmla="*/ 209 h 338"/>
                            <a:gd name="T10" fmla="*/ 54 w 280"/>
                            <a:gd name="T11" fmla="*/ 338 h 338"/>
                            <a:gd name="T12" fmla="*/ 139 w 280"/>
                            <a:gd name="T13" fmla="*/ 258 h 338"/>
                            <a:gd name="T14" fmla="*/ 226 w 280"/>
                            <a:gd name="T15" fmla="*/ 338 h 338"/>
                            <a:gd name="T16" fmla="*/ 194 w 280"/>
                            <a:gd name="T17" fmla="*/ 209 h 338"/>
                            <a:gd name="T18" fmla="*/ 280 w 280"/>
                            <a:gd name="T19" fmla="*/ 129 h 338"/>
                            <a:gd name="T20" fmla="*/ 172 w 280"/>
                            <a:gd name="T21" fmla="*/ 129 h 3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0" h="338">
                              <a:moveTo>
                                <a:pt x="172" y="129"/>
                              </a:moveTo>
                              <a:lnTo>
                                <a:pt x="139" y="0"/>
                              </a:lnTo>
                              <a:lnTo>
                                <a:pt x="107" y="129"/>
                              </a:lnTo>
                              <a:lnTo>
                                <a:pt x="0" y="129"/>
                              </a:lnTo>
                              <a:lnTo>
                                <a:pt x="86" y="209"/>
                              </a:lnTo>
                              <a:lnTo>
                                <a:pt x="54" y="338"/>
                              </a:lnTo>
                              <a:lnTo>
                                <a:pt x="139" y="258"/>
                              </a:lnTo>
                              <a:lnTo>
                                <a:pt x="226" y="338"/>
                              </a:lnTo>
                              <a:lnTo>
                                <a:pt x="194" y="209"/>
                              </a:lnTo>
                              <a:lnTo>
                                <a:pt x="280" y="129"/>
                              </a:lnTo>
                              <a:lnTo>
                                <a:pt x="172" y="129"/>
                              </a:lnTo>
                              <a:close/>
                            </a:path>
                          </a:pathLst>
                        </a:custGeom>
                        <a:solidFill>
                          <a:srgbClr val="FF0000"/>
                        </a:solidFill>
                        <a:ln w="1905" cmpd="sng">
                          <a:solidFill>
                            <a:srgbClr val="000000"/>
                          </a:solidFill>
                          <a:round/>
                        </a:ln>
                      </wps:spPr>
                      <wps:bodyPr rot="0" vertOverflow="clip" horzOverflow="clip" vert="horz" wrap="square" lIns="91440" tIns="45720" rIns="91440" bIns="45720" anchor="t" anchorCtr="0" upright="1">
                        <a:noAutofit/>
                      </wps:bodyPr>
                    </wps:wsp>
                  </a:graphicData>
                </a:graphic>
              </wp:anchor>
            </w:drawing>
          </mc:Choice>
          <mc:Fallback>
            <w:pict>
              <v:shape w14:anchorId="068D0271" id="任意多边形: 形状 5116" o:spid="_x0000_s1026" style="position:absolute;left:0;text-align:left;margin-left:412.3pt;margin-top:1.05pt;width:13.1pt;height:16.2pt;z-index:251702272;visibility:visible;mso-wrap-style:square;mso-wrap-distance-left:9pt;mso-wrap-distance-top:0;mso-wrap-distance-right:9pt;mso-wrap-distance-bottom:0;mso-position-horizontal:absolute;mso-position-horizontal-relative:text;mso-position-vertical:absolute;mso-position-vertical-relative:text;v-text-anchor:top" coordsize="280,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" path="m172,129l139,,107,129,,129r86,80l54,338r85,-80l226,338,194,209r86,-80l172,129xe" fillcolor="red" strokeweight=".15pt">
                <v:path arrowok="t" o:connecttype="custom" o:connectlocs="102199,78522;82591,0;63577,78522;0,78522;51099,127218;32086,205740;82591,157044;134284,205740;115271,127218;166370,78522;102199,78522" o:connectangles="0,0,0,0,0,0,0,0,0,0,0"/>
              </v:shape>
            </w:pict>
          </mc:Fallback>
        </mc:AlternateContent>
      </w:r>
      <w:r w:rsidR="00857430">
        <w:rPr>
          <w:rFonts w:eastAsiaTheme="minorEastAsia"/>
          <w:noProof/>
          <w:sz w:val="21"/>
        </w:rPr>
        <mc:AlternateContent>
          <mc:Choice Requires="wps">
            <w:drawing>
              <wp:anchor distT="0" distB="0" distL="114300" distR="114300" simplePos="0" relativeHeight="251694080" behindDoc="0" locked="0" layoutInCell="1" allowOverlap="1" wp14:anchorId="06333F51" wp14:editId="7710CA62">
                <wp:simplePos x="0" y="0"/>
                <wp:positionH relativeFrom="margin">
                  <wp:posOffset>250825</wp:posOffset>
                </wp:positionH>
                <wp:positionV relativeFrom="paragraph">
                  <wp:posOffset>121285</wp:posOffset>
                </wp:positionV>
                <wp:extent cx="5466080" cy="6985"/>
                <wp:effectExtent l="0" t="57150" r="39370" b="88265"/>
                <wp:wrapNone/>
                <wp:docPr id="2607" name="直接连接符 2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6080" cy="6985"/>
                        </a:xfrm>
                        <a:prstGeom prst="line">
                          <a:avLst/>
                        </a:prstGeom>
                        <a:noFill/>
                        <a:ln w="18415">
                          <a:solidFill>
                            <a:srgbClr val="000000"/>
                          </a:solidFill>
                          <a:round/>
                          <a:tailEnd type="triangle" w="med" len="med"/>
                        </a:ln>
                      </wps:spPr>
                      <wps:bodyPr/>
                    </wps:wsp>
                  </a:graphicData>
                </a:graphic>
              </wp:anchor>
            </w:drawing>
          </mc:Choice>
          <mc:Fallback>
            <w:pict>
              <v:line w14:anchorId="13D9B3BA" id="直接连接符 2607" o:spid="_x0000_s1026" style="position:absolute;left:0;text-align:left;z-index:251694080;visibility:visible;mso-wrap-style:square;mso-wrap-distance-left:9pt;mso-wrap-distance-top:0;mso-wrap-distance-right:9pt;mso-wrap-distance-bottom:0;mso-position-horizontal:absolute;mso-position-horizontal-relative:margin;mso-position-vertical:absolute;mso-position-vertical-relative:text" from="19.75pt,9.55pt" to="450.1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" strokeweight="1.45pt">
                <v:stroke endarrow="block"/>
                <w10:wrap anchorx="margin"/>
              </v:line>
            </w:pict>
          </mc:Fallback>
        </mc:AlternateContent>
      </w:r>
      <w:r w:rsidR="00857430">
        <w:rPr>
          <w:rFonts w:eastAsiaTheme="minorEastAsia"/>
          <w:noProof/>
          <w:sz w:val="21"/>
        </w:rPr>
        <mc:AlternateContent>
          <mc:Choice Requires="wps">
            <w:drawing>
              <wp:anchor distT="0" distB="0" distL="114300" distR="114300" simplePos="0" relativeHeight="251700224" behindDoc="0" locked="0" layoutInCell="1" allowOverlap="1" wp14:anchorId="5A310823" wp14:editId="26120E58">
                <wp:simplePos x="0" y="0"/>
                <wp:positionH relativeFrom="column">
                  <wp:posOffset>4318000</wp:posOffset>
                </wp:positionH>
                <wp:positionV relativeFrom="paragraph">
                  <wp:posOffset>5715</wp:posOffset>
                </wp:positionV>
                <wp:extent cx="167005" cy="205740"/>
                <wp:effectExtent l="0" t="0" r="4445" b="3810"/>
                <wp:wrapNone/>
                <wp:docPr id="2575" name="任意多边形: 形状 2575"/>
                <wp:cNvGraphicFramePr/>
                <a:graphic xmlns:a="http://schemas.openxmlformats.org/drawingml/2006/main">
                  <a:graphicData uri="http://schemas.microsoft.com/office/word/2010/wordprocessingShape">
                    <wps:wsp>
                      <wps:cNvSpPr/>
                      <wps:spPr bwMode="auto">
                        <a:xfrm>
                          <a:off x="0" y="0"/>
                          <a:ext cx="167005" cy="205740"/>
                        </a:xfrm>
                        <a:custGeom>
                          <a:avLst/>
                          <a:gdLst>
                            <a:gd name="T0" fmla="*/ 172 w 280"/>
                            <a:gd name="T1" fmla="*/ 129 h 338"/>
                            <a:gd name="T2" fmla="*/ 139 w 280"/>
                            <a:gd name="T3" fmla="*/ 0 h 338"/>
                            <a:gd name="T4" fmla="*/ 107 w 280"/>
                            <a:gd name="T5" fmla="*/ 129 h 338"/>
                            <a:gd name="T6" fmla="*/ 0 w 280"/>
                            <a:gd name="T7" fmla="*/ 129 h 338"/>
                            <a:gd name="T8" fmla="*/ 86 w 280"/>
                            <a:gd name="T9" fmla="*/ 209 h 338"/>
                            <a:gd name="T10" fmla="*/ 54 w 280"/>
                            <a:gd name="T11" fmla="*/ 338 h 338"/>
                            <a:gd name="T12" fmla="*/ 139 w 280"/>
                            <a:gd name="T13" fmla="*/ 258 h 338"/>
                            <a:gd name="T14" fmla="*/ 226 w 280"/>
                            <a:gd name="T15" fmla="*/ 338 h 338"/>
                            <a:gd name="T16" fmla="*/ 194 w 280"/>
                            <a:gd name="T17" fmla="*/ 209 h 338"/>
                            <a:gd name="T18" fmla="*/ 280 w 280"/>
                            <a:gd name="T19" fmla="*/ 129 h 338"/>
                            <a:gd name="T20" fmla="*/ 172 w 280"/>
                            <a:gd name="T21" fmla="*/ 129 h 3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0" h="338">
                              <a:moveTo>
                                <a:pt x="172" y="129"/>
                              </a:moveTo>
                              <a:lnTo>
                                <a:pt x="139" y="0"/>
                              </a:lnTo>
                              <a:lnTo>
                                <a:pt x="107" y="129"/>
                              </a:lnTo>
                              <a:lnTo>
                                <a:pt x="0" y="129"/>
                              </a:lnTo>
                              <a:lnTo>
                                <a:pt x="86" y="209"/>
                              </a:lnTo>
                              <a:lnTo>
                                <a:pt x="54" y="338"/>
                              </a:lnTo>
                              <a:lnTo>
                                <a:pt x="139" y="258"/>
                              </a:lnTo>
                              <a:lnTo>
                                <a:pt x="226" y="338"/>
                              </a:lnTo>
                              <a:lnTo>
                                <a:pt x="194" y="209"/>
                              </a:lnTo>
                              <a:lnTo>
                                <a:pt x="280" y="129"/>
                              </a:lnTo>
                              <a:lnTo>
                                <a:pt x="172" y="129"/>
                              </a:lnTo>
                              <a:close/>
                            </a:path>
                          </a:pathLst>
                        </a:custGeom>
                        <a:solidFill>
                          <a:srgbClr val="FF0000"/>
                        </a:solidFill>
                        <a:ln>
                          <a:noFill/>
                        </a:ln>
                      </wps:spPr>
                      <wps:bodyPr rot="0" vertOverflow="clip" horzOverflow="clip" vert="horz" wrap="square" lIns="91440" tIns="45720" rIns="91440" bIns="45720" anchor="t" anchorCtr="0" upright="1">
                        <a:noAutofit/>
                      </wps:bodyPr>
                    </wps:wsp>
                  </a:graphicData>
                </a:graphic>
              </wp:anchor>
            </w:drawing>
          </mc:Choice>
          <mc:Fallback>
            <w:pict>
              <v:shape w14:anchorId="58549065" id="任意多边形: 形状 2575" o:spid="_x0000_s1026" style="position:absolute;left:0;text-align:left;margin-left:340pt;margin-top:.45pt;width:13.15pt;height:16.2pt;z-index:251700224;visibility:visible;mso-wrap-style:square;mso-wrap-distance-left:9pt;mso-wrap-distance-top:0;mso-wrap-distance-right:9pt;mso-wrap-distance-bottom:0;mso-position-horizontal:absolute;mso-position-horizontal-relative:text;mso-position-vertical:absolute;mso-position-vertical-relative:text;v-text-anchor:top" coordsize="280,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" path="m172,129l139,,107,129,,129r86,80l54,338r85,-80l226,338,194,209r86,-80l172,129xe" fillcolor="red" stroked="f">
                <v:path arrowok="t" o:connecttype="custom" o:connectlocs="102589,78522;82906,0;63820,78522;0,78522;51294,127218;32208,205740;82906,157044;134797,205740;115711,127218;167005,78522;102589,78522" o:connectangles="0,0,0,0,0,0,0,0,0,0,0"/>
              </v:shape>
            </w:pict>
          </mc:Fallback>
        </mc:AlternateContent>
      </w:r>
      <w:r w:rsidR="00857430">
        <w:rPr>
          <w:rFonts w:eastAsiaTheme="minorEastAsia"/>
          <w:noProof/>
          <w:sz w:val="21"/>
        </w:rPr>
        <mc:AlternateContent>
          <mc:Choice Requires="wps">
            <w:drawing>
              <wp:anchor distT="0" distB="0" distL="114300" distR="114300" simplePos="0" relativeHeight="251701248" behindDoc="0" locked="0" layoutInCell="1" allowOverlap="1" wp14:anchorId="1DBD0177" wp14:editId="76EDEE3F">
                <wp:simplePos x="0" y="0"/>
                <wp:positionH relativeFrom="column">
                  <wp:posOffset>4324985</wp:posOffset>
                </wp:positionH>
                <wp:positionV relativeFrom="paragraph">
                  <wp:posOffset>5715</wp:posOffset>
                </wp:positionV>
                <wp:extent cx="167005" cy="205740"/>
                <wp:effectExtent l="0" t="0" r="23495" b="22860"/>
                <wp:wrapNone/>
                <wp:docPr id="2569" name="任意多边形: 形状 2569"/>
                <wp:cNvGraphicFramePr/>
                <a:graphic xmlns:a="http://schemas.openxmlformats.org/drawingml/2006/main">
                  <a:graphicData uri="http://schemas.microsoft.com/office/word/2010/wordprocessingShape">
                    <wps:wsp>
                      <wps:cNvSpPr/>
                      <wps:spPr bwMode="auto">
                        <a:xfrm>
                          <a:off x="0" y="0"/>
                          <a:ext cx="167005" cy="205740"/>
                        </a:xfrm>
                        <a:custGeom>
                          <a:avLst/>
                          <a:gdLst>
                            <a:gd name="T0" fmla="*/ 172 w 280"/>
                            <a:gd name="T1" fmla="*/ 129 h 338"/>
                            <a:gd name="T2" fmla="*/ 139 w 280"/>
                            <a:gd name="T3" fmla="*/ 0 h 338"/>
                            <a:gd name="T4" fmla="*/ 107 w 280"/>
                            <a:gd name="T5" fmla="*/ 129 h 338"/>
                            <a:gd name="T6" fmla="*/ 0 w 280"/>
                            <a:gd name="T7" fmla="*/ 129 h 338"/>
                            <a:gd name="T8" fmla="*/ 86 w 280"/>
                            <a:gd name="T9" fmla="*/ 209 h 338"/>
                            <a:gd name="T10" fmla="*/ 54 w 280"/>
                            <a:gd name="T11" fmla="*/ 338 h 338"/>
                            <a:gd name="T12" fmla="*/ 139 w 280"/>
                            <a:gd name="T13" fmla="*/ 258 h 338"/>
                            <a:gd name="T14" fmla="*/ 226 w 280"/>
                            <a:gd name="T15" fmla="*/ 338 h 338"/>
                            <a:gd name="T16" fmla="*/ 194 w 280"/>
                            <a:gd name="T17" fmla="*/ 209 h 338"/>
                            <a:gd name="T18" fmla="*/ 280 w 280"/>
                            <a:gd name="T19" fmla="*/ 129 h 338"/>
                            <a:gd name="T20" fmla="*/ 172 w 280"/>
                            <a:gd name="T21" fmla="*/ 129 h 3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0" h="338">
                              <a:moveTo>
                                <a:pt x="172" y="129"/>
                              </a:moveTo>
                              <a:lnTo>
                                <a:pt x="139" y="0"/>
                              </a:lnTo>
                              <a:lnTo>
                                <a:pt x="107" y="129"/>
                              </a:lnTo>
                              <a:lnTo>
                                <a:pt x="0" y="129"/>
                              </a:lnTo>
                              <a:lnTo>
                                <a:pt x="86" y="209"/>
                              </a:lnTo>
                              <a:lnTo>
                                <a:pt x="54" y="338"/>
                              </a:lnTo>
                              <a:lnTo>
                                <a:pt x="139" y="258"/>
                              </a:lnTo>
                              <a:lnTo>
                                <a:pt x="226" y="338"/>
                              </a:lnTo>
                              <a:lnTo>
                                <a:pt x="194" y="209"/>
                              </a:lnTo>
                              <a:lnTo>
                                <a:pt x="280" y="129"/>
                              </a:lnTo>
                              <a:lnTo>
                                <a:pt x="172" y="129"/>
                              </a:lnTo>
                              <a:close/>
                            </a:path>
                          </a:pathLst>
                        </a:custGeom>
                        <a:noFill/>
                        <a:ln w="11430" cmpd="sng">
                          <a:solidFill>
                            <a:srgbClr val="FFFF00"/>
                          </a:solidFill>
                          <a:round/>
                        </a:ln>
                      </wps:spPr>
                      <wps:bodyPr rot="0" vertOverflow="clip" horzOverflow="clip" vert="horz" wrap="square" lIns="91440" tIns="45720" rIns="91440" bIns="45720" anchor="t" anchorCtr="0" upright="1">
                        <a:noAutofit/>
                      </wps:bodyPr>
                    </wps:wsp>
                  </a:graphicData>
                </a:graphic>
              </wp:anchor>
            </w:drawing>
          </mc:Choice>
          <mc:Fallback>
            <w:pict>
              <v:shape w14:anchorId="020F57EA" id="任意多边形: 形状 2569" o:spid="_x0000_s1026" style="position:absolute;left:0;text-align:left;margin-left:340.55pt;margin-top:.45pt;width:13.15pt;height:16.2pt;z-index:251701248;visibility:visible;mso-wrap-style:square;mso-wrap-distance-left:9pt;mso-wrap-distance-top:0;mso-wrap-distance-right:9pt;mso-wrap-distance-bottom:0;mso-position-horizontal:absolute;mso-position-horizontal-relative:text;mso-position-vertical:absolute;mso-position-vertical-relative:text;v-text-anchor:top" coordsize="280,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" path="m172,129l139,,107,129,,129r86,80l54,338r85,-80l226,338,194,209r86,-80l172,129xe" filled="f" strokecolor="yellow" strokeweight=".9pt">
                <v:path arrowok="t" o:connecttype="custom" o:connectlocs="102589,78522;82906,0;63820,78522;0,78522;51294,127218;32208,205740;82906,157044;134797,205740;115711,127218;167005,78522;102589,78522" o:connectangles="0,0,0,0,0,0,0,0,0,0,0"/>
              </v:shape>
            </w:pict>
          </mc:Fallback>
        </mc:AlternateContent>
      </w:r>
      <w:r w:rsidR="00857430">
        <w:rPr>
          <w:rFonts w:eastAsiaTheme="minorEastAsia"/>
          <w:noProof/>
          <w:sz w:val="21"/>
        </w:rPr>
        <mc:AlternateContent>
          <mc:Choice Requires="wps">
            <w:drawing>
              <wp:anchor distT="0" distB="0" distL="114300" distR="114300" simplePos="0" relativeHeight="251698176" behindDoc="0" locked="0" layoutInCell="1" allowOverlap="1" wp14:anchorId="20D9D3AF" wp14:editId="5F9AB085">
                <wp:simplePos x="0" y="0"/>
                <wp:positionH relativeFrom="column">
                  <wp:posOffset>3367405</wp:posOffset>
                </wp:positionH>
                <wp:positionV relativeFrom="paragraph">
                  <wp:posOffset>5080</wp:posOffset>
                </wp:positionV>
                <wp:extent cx="166370" cy="205740"/>
                <wp:effectExtent l="0" t="0" r="5080" b="3810"/>
                <wp:wrapNone/>
                <wp:docPr id="2584" name="任意多边形: 形状 2584"/>
                <wp:cNvGraphicFramePr/>
                <a:graphic xmlns:a="http://schemas.openxmlformats.org/drawingml/2006/main">
                  <a:graphicData uri="http://schemas.microsoft.com/office/word/2010/wordprocessingShape">
                    <wps:wsp>
                      <wps:cNvSpPr/>
                      <wps:spPr bwMode="auto">
                        <a:xfrm>
                          <a:off x="0" y="0"/>
                          <a:ext cx="166370" cy="205740"/>
                        </a:xfrm>
                        <a:custGeom>
                          <a:avLst/>
                          <a:gdLst>
                            <a:gd name="T0" fmla="*/ 172 w 280"/>
                            <a:gd name="T1" fmla="*/ 129 h 338"/>
                            <a:gd name="T2" fmla="*/ 139 w 280"/>
                            <a:gd name="T3" fmla="*/ 0 h 338"/>
                            <a:gd name="T4" fmla="*/ 107 w 280"/>
                            <a:gd name="T5" fmla="*/ 129 h 338"/>
                            <a:gd name="T6" fmla="*/ 0 w 280"/>
                            <a:gd name="T7" fmla="*/ 129 h 338"/>
                            <a:gd name="T8" fmla="*/ 86 w 280"/>
                            <a:gd name="T9" fmla="*/ 209 h 338"/>
                            <a:gd name="T10" fmla="*/ 54 w 280"/>
                            <a:gd name="T11" fmla="*/ 338 h 338"/>
                            <a:gd name="T12" fmla="*/ 139 w 280"/>
                            <a:gd name="T13" fmla="*/ 258 h 338"/>
                            <a:gd name="T14" fmla="*/ 226 w 280"/>
                            <a:gd name="T15" fmla="*/ 338 h 338"/>
                            <a:gd name="T16" fmla="*/ 194 w 280"/>
                            <a:gd name="T17" fmla="*/ 209 h 338"/>
                            <a:gd name="T18" fmla="*/ 280 w 280"/>
                            <a:gd name="T19" fmla="*/ 129 h 338"/>
                            <a:gd name="T20" fmla="*/ 172 w 280"/>
                            <a:gd name="T21" fmla="*/ 129 h 3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0" h="338">
                              <a:moveTo>
                                <a:pt x="172" y="129"/>
                              </a:moveTo>
                              <a:lnTo>
                                <a:pt x="139" y="0"/>
                              </a:lnTo>
                              <a:lnTo>
                                <a:pt x="107" y="129"/>
                              </a:lnTo>
                              <a:lnTo>
                                <a:pt x="0" y="129"/>
                              </a:lnTo>
                              <a:lnTo>
                                <a:pt x="86" y="209"/>
                              </a:lnTo>
                              <a:lnTo>
                                <a:pt x="54" y="338"/>
                              </a:lnTo>
                              <a:lnTo>
                                <a:pt x="139" y="258"/>
                              </a:lnTo>
                              <a:lnTo>
                                <a:pt x="226" y="338"/>
                              </a:lnTo>
                              <a:lnTo>
                                <a:pt x="194" y="209"/>
                              </a:lnTo>
                              <a:lnTo>
                                <a:pt x="280" y="129"/>
                              </a:lnTo>
                              <a:lnTo>
                                <a:pt x="172" y="129"/>
                              </a:lnTo>
                              <a:close/>
                            </a:path>
                          </a:pathLst>
                        </a:custGeom>
                        <a:solidFill>
                          <a:srgbClr val="FF0000"/>
                        </a:solidFill>
                        <a:ln>
                          <a:noFill/>
                        </a:ln>
                      </wps:spPr>
                      <wps:bodyPr rot="0" vertOverflow="clip" horzOverflow="clip" vert="horz" wrap="square" lIns="91440" tIns="45720" rIns="91440" bIns="45720" anchor="t" anchorCtr="0" upright="1">
                        <a:noAutofit/>
                      </wps:bodyPr>
                    </wps:wsp>
                  </a:graphicData>
                </a:graphic>
              </wp:anchor>
            </w:drawing>
          </mc:Choice>
          <mc:Fallback>
            <w:pict>
              <v:shape w14:anchorId="558EE95C" id="任意多边形: 形状 2584" o:spid="_x0000_s1026" style="position:absolute;left:0;text-align:left;margin-left:265.15pt;margin-top:.4pt;width:13.1pt;height:16.2pt;z-index:251698176;visibility:visible;mso-wrap-style:square;mso-wrap-distance-left:9pt;mso-wrap-distance-top:0;mso-wrap-distance-right:9pt;mso-wrap-distance-bottom:0;mso-position-horizontal:absolute;mso-position-horizontal-relative:text;mso-position-vertical:absolute;mso-position-vertical-relative:text;v-text-anchor:top" coordsize="280,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" path="m172,129l139,,107,129,,129r86,80l54,338r85,-80l226,338,194,209r86,-80l172,129xe" fillcolor="red" stroked="f">
                <v:path arrowok="t" o:connecttype="custom" o:connectlocs="102199,78522;82591,0;63577,78522;0,78522;51099,127218;32086,205740;82591,157044;134284,205740;115271,127218;166370,78522;102199,78522" o:connectangles="0,0,0,0,0,0,0,0,0,0,0"/>
              </v:shape>
            </w:pict>
          </mc:Fallback>
        </mc:AlternateContent>
      </w:r>
      <w:r w:rsidR="00857430">
        <w:rPr>
          <w:rFonts w:eastAsiaTheme="minorEastAsia"/>
          <w:noProof/>
          <w:sz w:val="21"/>
        </w:rPr>
        <mc:AlternateContent>
          <mc:Choice Requires="wps">
            <w:drawing>
              <wp:anchor distT="0" distB="0" distL="114300" distR="114300" simplePos="0" relativeHeight="251699200" behindDoc="0" locked="0" layoutInCell="1" allowOverlap="1" wp14:anchorId="4C72D740" wp14:editId="6CB89288">
                <wp:simplePos x="0" y="0"/>
                <wp:positionH relativeFrom="column">
                  <wp:posOffset>3367405</wp:posOffset>
                </wp:positionH>
                <wp:positionV relativeFrom="paragraph">
                  <wp:posOffset>5080</wp:posOffset>
                </wp:positionV>
                <wp:extent cx="166370" cy="205740"/>
                <wp:effectExtent l="0" t="0" r="24130" b="22860"/>
                <wp:wrapNone/>
                <wp:docPr id="2583" name="任意多边形: 形状 2583"/>
                <wp:cNvGraphicFramePr/>
                <a:graphic xmlns:a="http://schemas.openxmlformats.org/drawingml/2006/main">
                  <a:graphicData uri="http://schemas.microsoft.com/office/word/2010/wordprocessingShape">
                    <wps:wsp>
                      <wps:cNvSpPr/>
                      <wps:spPr bwMode="auto">
                        <a:xfrm>
                          <a:off x="0" y="0"/>
                          <a:ext cx="166370" cy="205740"/>
                        </a:xfrm>
                        <a:custGeom>
                          <a:avLst/>
                          <a:gdLst>
                            <a:gd name="T0" fmla="*/ 172 w 280"/>
                            <a:gd name="T1" fmla="*/ 129 h 338"/>
                            <a:gd name="T2" fmla="*/ 139 w 280"/>
                            <a:gd name="T3" fmla="*/ 0 h 338"/>
                            <a:gd name="T4" fmla="*/ 107 w 280"/>
                            <a:gd name="T5" fmla="*/ 129 h 338"/>
                            <a:gd name="T6" fmla="*/ 0 w 280"/>
                            <a:gd name="T7" fmla="*/ 129 h 338"/>
                            <a:gd name="T8" fmla="*/ 86 w 280"/>
                            <a:gd name="T9" fmla="*/ 209 h 338"/>
                            <a:gd name="T10" fmla="*/ 54 w 280"/>
                            <a:gd name="T11" fmla="*/ 338 h 338"/>
                            <a:gd name="T12" fmla="*/ 139 w 280"/>
                            <a:gd name="T13" fmla="*/ 258 h 338"/>
                            <a:gd name="T14" fmla="*/ 226 w 280"/>
                            <a:gd name="T15" fmla="*/ 338 h 338"/>
                            <a:gd name="T16" fmla="*/ 194 w 280"/>
                            <a:gd name="T17" fmla="*/ 209 h 338"/>
                            <a:gd name="T18" fmla="*/ 280 w 280"/>
                            <a:gd name="T19" fmla="*/ 129 h 338"/>
                            <a:gd name="T20" fmla="*/ 172 w 280"/>
                            <a:gd name="T21" fmla="*/ 129 h 3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0" h="338">
                              <a:moveTo>
                                <a:pt x="172" y="129"/>
                              </a:moveTo>
                              <a:lnTo>
                                <a:pt x="139" y="0"/>
                              </a:lnTo>
                              <a:lnTo>
                                <a:pt x="107" y="129"/>
                              </a:lnTo>
                              <a:lnTo>
                                <a:pt x="0" y="129"/>
                              </a:lnTo>
                              <a:lnTo>
                                <a:pt x="86" y="209"/>
                              </a:lnTo>
                              <a:lnTo>
                                <a:pt x="54" y="338"/>
                              </a:lnTo>
                              <a:lnTo>
                                <a:pt x="139" y="258"/>
                              </a:lnTo>
                              <a:lnTo>
                                <a:pt x="226" y="338"/>
                              </a:lnTo>
                              <a:lnTo>
                                <a:pt x="194" y="209"/>
                              </a:lnTo>
                              <a:lnTo>
                                <a:pt x="280" y="129"/>
                              </a:lnTo>
                              <a:lnTo>
                                <a:pt x="172" y="129"/>
                              </a:lnTo>
                              <a:close/>
                            </a:path>
                          </a:pathLst>
                        </a:custGeom>
                        <a:noFill/>
                        <a:ln w="1905" cmpd="sng">
                          <a:solidFill>
                            <a:srgbClr val="000000"/>
                          </a:solidFill>
                          <a:round/>
                        </a:ln>
                      </wps:spPr>
                      <wps:bodyPr rot="0" vertOverflow="clip" horzOverflow="clip" vert="horz" wrap="square" lIns="91440" tIns="45720" rIns="91440" bIns="45720" anchor="t" anchorCtr="0" upright="1">
                        <a:noAutofit/>
                      </wps:bodyPr>
                    </wps:wsp>
                  </a:graphicData>
                </a:graphic>
              </wp:anchor>
            </w:drawing>
          </mc:Choice>
          <mc:Fallback>
            <w:pict>
              <v:shape w14:anchorId="6C96D057" id="任意多边形: 形状 2583" o:spid="_x0000_s1026" style="position:absolute;left:0;text-align:left;margin-left:265.15pt;margin-top:.4pt;width:13.1pt;height:16.2pt;z-index:251699200;visibility:visible;mso-wrap-style:square;mso-wrap-distance-left:9pt;mso-wrap-distance-top:0;mso-wrap-distance-right:9pt;mso-wrap-distance-bottom:0;mso-position-horizontal:absolute;mso-position-horizontal-relative:text;mso-position-vertical:absolute;mso-position-vertical-relative:text;v-text-anchor:top" coordsize="280,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" path="m172,129l139,,107,129,,129r86,80l54,338r85,-80l226,338,194,209r86,-80l172,129xe" filled="f" strokeweight=".15pt">
                <v:path arrowok="t" o:connecttype="custom" o:connectlocs="102199,78522;82591,0;63577,78522;0,78522;51099,127218;32086,205740;82591,157044;134284,205740;115271,127218;166370,78522;102199,78522" o:connectangles="0,0,0,0,0,0,0,0,0,0,0"/>
              </v:shape>
            </w:pict>
          </mc:Fallback>
        </mc:AlternateContent>
      </w:r>
    </w:p>
    <w:p w14:paraId="080C2944" w14:textId="32CF2248" w:rsidR="00857430" w:rsidRDefault="001175CF" w:rsidP="00857430">
      <w:r>
        <w:rPr>
          <w:rFonts w:eastAsiaTheme="minorEastAsia"/>
          <w:noProof/>
          <w:sz w:val="21"/>
        </w:rPr>
        <mc:AlternateContent>
          <mc:Choice Requires="wps">
            <w:drawing>
              <wp:anchor distT="0" distB="0" distL="114300" distR="114300" simplePos="0" relativeHeight="251709440" behindDoc="0" locked="0" layoutInCell="1" allowOverlap="1" wp14:anchorId="5A5C4E03" wp14:editId="609C47D5">
                <wp:simplePos x="0" y="0"/>
                <wp:positionH relativeFrom="column">
                  <wp:posOffset>5172347</wp:posOffset>
                </wp:positionH>
                <wp:positionV relativeFrom="paragraph">
                  <wp:posOffset>75292</wp:posOffset>
                </wp:positionV>
                <wp:extent cx="281940" cy="449580"/>
                <wp:effectExtent l="0" t="0" r="3810" b="8255"/>
                <wp:wrapNone/>
                <wp:docPr id="5121" name="矩形 5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 cy="449580"/>
                        </a:xfrm>
                        <a:prstGeom prst="rect">
                          <a:avLst/>
                        </a:prstGeom>
                        <a:noFill/>
                        <a:ln>
                          <a:noFill/>
                        </a:ln>
                      </wps:spPr>
                      <wps:txbx>
                        <w:txbxContent>
                          <w:p w14:paraId="31ACEC97" w14:textId="77777777" w:rsidR="00857430" w:rsidRDefault="00857430" w:rsidP="00857430">
                            <w:pPr>
                              <w:jc w:val="center"/>
                            </w:pPr>
                            <w:r>
                              <w:rPr>
                                <w:color w:val="800000"/>
                                <w:sz w:val="18"/>
                                <w:szCs w:val="18"/>
                              </w:rPr>
                              <w:t>Event  End</w:t>
                            </w:r>
                          </w:p>
                        </w:txbxContent>
                      </wps:txbx>
                      <wps:bodyPr rot="0" vertOverflow="clip" horzOverflow="clip" vert="horz" wrap="square" lIns="0" tIns="0" rIns="0" bIns="0" anchor="t" anchorCtr="0" upright="1">
                        <a:noAutofit/>
                      </wps:bodyPr>
                    </wps:wsp>
                  </a:graphicData>
                </a:graphic>
              </wp:anchor>
            </w:drawing>
          </mc:Choice>
          <mc:Fallback>
            <w:pict>
              <v:rect w14:anchorId="5A5C4E03" id="矩形 5121" o:spid="_x0000_s1040" style="position:absolute;margin-left:407.25pt;margin-top:5.95pt;width:22.2pt;height:35.4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" filled="f" stroked="f">
                <v:textbox inset="0,0,0,0">
                  <w:txbxContent>
                    <w:p w14:paraId="31ACEC97" w14:textId="77777777" w:rsidR="00857430" w:rsidRDefault="00857430" w:rsidP="00857430">
                      <w:pPr>
                        <w:jc w:val="center"/>
                      </w:pPr>
                      <w:r>
                        <w:rPr>
                          <w:color w:val="800000"/>
                          <w:sz w:val="18"/>
                          <w:szCs w:val="18"/>
                        </w:rPr>
                        <w:t>Event  End</w:t>
                      </w:r>
                    </w:p>
                  </w:txbxContent>
                </v:textbox>
              </v:rect>
            </w:pict>
          </mc:Fallback>
        </mc:AlternateContent>
      </w:r>
      <w:r w:rsidR="00857430">
        <w:rPr>
          <w:rFonts w:eastAsiaTheme="minorEastAsia"/>
          <w:noProof/>
          <w:sz w:val="21"/>
        </w:rPr>
        <mc:AlternateContent>
          <mc:Choice Requires="wps">
            <w:drawing>
              <wp:anchor distT="0" distB="0" distL="114300" distR="114300" simplePos="0" relativeHeight="251706368" behindDoc="0" locked="0" layoutInCell="1" allowOverlap="1" wp14:anchorId="7FDA54E7" wp14:editId="221F2323">
                <wp:simplePos x="0" y="0"/>
                <wp:positionH relativeFrom="column">
                  <wp:posOffset>2314575</wp:posOffset>
                </wp:positionH>
                <wp:positionV relativeFrom="paragraph">
                  <wp:posOffset>5715</wp:posOffset>
                </wp:positionV>
                <wp:extent cx="459740" cy="449580"/>
                <wp:effectExtent l="0" t="0" r="16510" b="8255"/>
                <wp:wrapNone/>
                <wp:docPr id="2622" name="矩形 2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813" cy="449362"/>
                        </a:xfrm>
                        <a:prstGeom prst="rect">
                          <a:avLst/>
                        </a:prstGeom>
                        <a:noFill/>
                        <a:ln>
                          <a:noFill/>
                        </a:ln>
                      </wps:spPr>
                      <wps:txbx>
                        <w:txbxContent>
                          <w:p w14:paraId="18A5F099" w14:textId="77777777" w:rsidR="00857430" w:rsidRDefault="00857430" w:rsidP="00857430">
                            <w:r>
                              <w:rPr>
                                <w:color w:val="800000"/>
                                <w:sz w:val="18"/>
                                <w:szCs w:val="18"/>
                              </w:rPr>
                              <w:t>7 days before the event</w:t>
                            </w:r>
                          </w:p>
                        </w:txbxContent>
                      </wps:txbx>
                      <wps:bodyPr rot="0" vertOverflow="clip" horzOverflow="clip" vert="horz" wrap="square" lIns="0" tIns="0" rIns="0" bIns="0" anchor="t" anchorCtr="0" upright="1">
                        <a:noAutofit/>
                      </wps:bodyPr>
                    </wps:wsp>
                  </a:graphicData>
                </a:graphic>
              </wp:anchor>
            </w:drawing>
          </mc:Choice>
          <mc:Fallback>
            <w:pict>
              <v:rect w14:anchorId="7FDA54E7" id="矩形 2622" o:spid="_x0000_s1041" style="position:absolute;margin-left:182.25pt;margin-top:.45pt;width:36.2pt;height:35.4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" filled="f" stroked="f">
                <v:textbox inset="0,0,0,0">
                  <w:txbxContent>
                    <w:p w14:paraId="18A5F099" w14:textId="77777777" w:rsidR="00857430" w:rsidRDefault="00857430" w:rsidP="00857430">
                      <w:r>
                        <w:rPr>
                          <w:color w:val="800000"/>
                          <w:sz w:val="18"/>
                          <w:szCs w:val="18"/>
                        </w:rPr>
                        <w:t>7 days before the event</w:t>
                      </w:r>
                    </w:p>
                  </w:txbxContent>
                </v:textbox>
              </v:rect>
            </w:pict>
          </mc:Fallback>
        </mc:AlternateContent>
      </w:r>
      <w:r w:rsidR="00857430">
        <w:rPr>
          <w:rFonts w:eastAsiaTheme="minorEastAsia"/>
          <w:noProof/>
          <w:sz w:val="21"/>
        </w:rPr>
        <mc:AlternateContent>
          <mc:Choice Requires="wps">
            <w:drawing>
              <wp:anchor distT="0" distB="0" distL="114300" distR="114300" simplePos="0" relativeHeight="251704320" behindDoc="0" locked="0" layoutInCell="1" allowOverlap="1" wp14:anchorId="49D1E190" wp14:editId="694E82E1">
                <wp:simplePos x="0" y="0"/>
                <wp:positionH relativeFrom="column">
                  <wp:posOffset>1362710</wp:posOffset>
                </wp:positionH>
                <wp:positionV relativeFrom="paragraph">
                  <wp:posOffset>5080</wp:posOffset>
                </wp:positionV>
                <wp:extent cx="459740" cy="449580"/>
                <wp:effectExtent l="0" t="0" r="16510" b="8255"/>
                <wp:wrapNone/>
                <wp:docPr id="2620" name="矩形 2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813" cy="449362"/>
                        </a:xfrm>
                        <a:prstGeom prst="rect">
                          <a:avLst/>
                        </a:prstGeom>
                        <a:noFill/>
                        <a:ln>
                          <a:noFill/>
                        </a:ln>
                      </wps:spPr>
                      <wps:txbx>
                        <w:txbxContent>
                          <w:p w14:paraId="310BEDC2" w14:textId="77777777" w:rsidR="00857430" w:rsidRDefault="00857430" w:rsidP="00857430">
                            <w:r>
                              <w:rPr>
                                <w:color w:val="800000"/>
                                <w:sz w:val="18"/>
                                <w:szCs w:val="18"/>
                              </w:rPr>
                              <w:t>30 days before the event</w:t>
                            </w:r>
                          </w:p>
                        </w:txbxContent>
                      </wps:txbx>
                      <wps:bodyPr rot="0" vertOverflow="clip" horzOverflow="clip" vert="horz" wrap="square" lIns="0" tIns="0" rIns="0" bIns="0" anchor="t" anchorCtr="0" upright="1">
                        <a:noAutofit/>
                      </wps:bodyPr>
                    </wps:wsp>
                  </a:graphicData>
                </a:graphic>
              </wp:anchor>
            </w:drawing>
          </mc:Choice>
          <mc:Fallback>
            <w:pict>
              <v:rect w14:anchorId="49D1E190" id="矩形 2620" o:spid="_x0000_s1042" style="position:absolute;margin-left:107.3pt;margin-top:.4pt;width:36.2pt;height:35.4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" filled="f" stroked="f">
                <v:textbox inset="0,0,0,0">
                  <w:txbxContent>
                    <w:p w14:paraId="310BEDC2" w14:textId="77777777" w:rsidR="00857430" w:rsidRDefault="00857430" w:rsidP="00857430">
                      <w:r>
                        <w:rPr>
                          <w:color w:val="800000"/>
                          <w:sz w:val="18"/>
                          <w:szCs w:val="18"/>
                        </w:rPr>
                        <w:t>30 days before the event</w:t>
                      </w:r>
                    </w:p>
                  </w:txbxContent>
                </v:textbox>
              </v:rect>
            </w:pict>
          </mc:Fallback>
        </mc:AlternateContent>
      </w:r>
      <w:r w:rsidR="00857430">
        <w:rPr>
          <w:rFonts w:eastAsiaTheme="minorEastAsia"/>
          <w:noProof/>
          <w:sz w:val="21"/>
        </w:rPr>
        <mc:AlternateContent>
          <mc:Choice Requires="wps">
            <w:drawing>
              <wp:anchor distT="0" distB="0" distL="114300" distR="114300" simplePos="0" relativeHeight="251708416" behindDoc="0" locked="0" layoutInCell="1" allowOverlap="1" wp14:anchorId="34000341" wp14:editId="7F8993C6">
                <wp:simplePos x="0" y="0"/>
                <wp:positionH relativeFrom="column">
                  <wp:posOffset>4302125</wp:posOffset>
                </wp:positionH>
                <wp:positionV relativeFrom="paragraph">
                  <wp:posOffset>71755</wp:posOffset>
                </wp:positionV>
                <wp:extent cx="558800" cy="449580"/>
                <wp:effectExtent l="0" t="0" r="12700" b="8255"/>
                <wp:wrapNone/>
                <wp:docPr id="5120" name="矩形 5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090" cy="449362"/>
                        </a:xfrm>
                        <a:prstGeom prst="rect">
                          <a:avLst/>
                        </a:prstGeom>
                        <a:noFill/>
                        <a:ln>
                          <a:noFill/>
                        </a:ln>
                      </wps:spPr>
                      <wps:txbx>
                        <w:txbxContent>
                          <w:p w14:paraId="51FD30C6" w14:textId="77777777" w:rsidR="00857430" w:rsidRDefault="00857430" w:rsidP="00857430">
                            <w:pPr>
                              <w:jc w:val="center"/>
                            </w:pPr>
                            <w:r>
                              <w:rPr>
                                <w:color w:val="800000"/>
                                <w:sz w:val="18"/>
                                <w:szCs w:val="18"/>
                              </w:rPr>
                              <w:t>Event Transition</w:t>
                            </w:r>
                          </w:p>
                        </w:txbxContent>
                      </wps:txbx>
                      <wps:bodyPr rot="0" vertOverflow="clip" horzOverflow="clip" vert="horz" wrap="square" lIns="0" tIns="0" rIns="0" bIns="0" anchor="t" anchorCtr="0" upright="1">
                        <a:noAutofit/>
                      </wps:bodyPr>
                    </wps:wsp>
                  </a:graphicData>
                </a:graphic>
              </wp:anchor>
            </w:drawing>
          </mc:Choice>
          <mc:Fallback>
            <w:pict>
              <v:rect w14:anchorId="34000341" id="矩形 5120" o:spid="_x0000_s1043" style="position:absolute;margin-left:338.75pt;margin-top:5.65pt;width:44pt;height:35.4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" filled="f" stroked="f">
                <v:textbox inset="0,0,0,0">
                  <w:txbxContent>
                    <w:p w14:paraId="51FD30C6" w14:textId="77777777" w:rsidR="00857430" w:rsidRDefault="00857430" w:rsidP="00857430">
                      <w:pPr>
                        <w:jc w:val="center"/>
                      </w:pPr>
                      <w:r>
                        <w:rPr>
                          <w:color w:val="800000"/>
                          <w:sz w:val="18"/>
                          <w:szCs w:val="18"/>
                        </w:rPr>
                        <w:t>Event Transition</w:t>
                      </w:r>
                    </w:p>
                  </w:txbxContent>
                </v:textbox>
              </v:rect>
            </w:pict>
          </mc:Fallback>
        </mc:AlternateContent>
      </w:r>
      <w:r w:rsidR="00857430">
        <w:rPr>
          <w:rFonts w:eastAsiaTheme="minorEastAsia"/>
          <w:noProof/>
          <w:sz w:val="21"/>
        </w:rPr>
        <mc:AlternateContent>
          <mc:Choice Requires="wps">
            <w:drawing>
              <wp:anchor distT="0" distB="0" distL="114300" distR="114300" simplePos="0" relativeHeight="251707392" behindDoc="0" locked="0" layoutInCell="1" allowOverlap="1" wp14:anchorId="5BF717DA" wp14:editId="315AE907">
                <wp:simplePos x="0" y="0"/>
                <wp:positionH relativeFrom="column">
                  <wp:posOffset>3693160</wp:posOffset>
                </wp:positionH>
                <wp:positionV relativeFrom="paragraph">
                  <wp:posOffset>82550</wp:posOffset>
                </wp:positionV>
                <wp:extent cx="281940" cy="449580"/>
                <wp:effectExtent l="0" t="0" r="3810" b="8255"/>
                <wp:wrapNone/>
                <wp:docPr id="2623" name="矩形 2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158" cy="449362"/>
                        </a:xfrm>
                        <a:prstGeom prst="rect">
                          <a:avLst/>
                        </a:prstGeom>
                        <a:noFill/>
                        <a:ln>
                          <a:noFill/>
                        </a:ln>
                      </wps:spPr>
                      <wps:txbx>
                        <w:txbxContent>
                          <w:p w14:paraId="7945068D" w14:textId="77777777" w:rsidR="00857430" w:rsidRDefault="00857430" w:rsidP="00857430">
                            <w:pPr>
                              <w:jc w:val="center"/>
                            </w:pPr>
                            <w:r>
                              <w:rPr>
                                <w:color w:val="800000"/>
                                <w:sz w:val="18"/>
                                <w:szCs w:val="18"/>
                              </w:rPr>
                              <w:t>Event Start</w:t>
                            </w:r>
                          </w:p>
                        </w:txbxContent>
                      </wps:txbx>
                      <wps:bodyPr rot="0" vertOverflow="clip" horzOverflow="clip" vert="horz" wrap="square" lIns="0" tIns="0" rIns="0" bIns="0" anchor="t" anchorCtr="0" upright="1">
                        <a:noAutofit/>
                      </wps:bodyPr>
                    </wps:wsp>
                  </a:graphicData>
                </a:graphic>
              </wp:anchor>
            </w:drawing>
          </mc:Choice>
          <mc:Fallback>
            <w:pict>
              <v:rect w14:anchorId="5BF717DA" id="矩形 2623" o:spid="_x0000_s1044" style="position:absolute;margin-left:290.8pt;margin-top:6.5pt;width:22.2pt;height:35.4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" filled="f" stroked="f">
                <v:textbox inset="0,0,0,0">
                  <w:txbxContent>
                    <w:p w14:paraId="7945068D" w14:textId="77777777" w:rsidR="00857430" w:rsidRDefault="00857430" w:rsidP="00857430">
                      <w:pPr>
                        <w:jc w:val="center"/>
                      </w:pPr>
                      <w:r>
                        <w:rPr>
                          <w:color w:val="800000"/>
                          <w:sz w:val="18"/>
                          <w:szCs w:val="18"/>
                        </w:rPr>
                        <w:t>Event Start</w:t>
                      </w:r>
                    </w:p>
                  </w:txbxContent>
                </v:textbox>
              </v:rect>
            </w:pict>
          </mc:Fallback>
        </mc:AlternateContent>
      </w:r>
      <w:r w:rsidR="00857430">
        <w:rPr>
          <w:rFonts w:eastAsiaTheme="minorEastAsia"/>
          <w:noProof/>
          <w:sz w:val="21"/>
        </w:rPr>
        <mc:AlternateContent>
          <mc:Choice Requires="wps">
            <w:drawing>
              <wp:anchor distT="0" distB="0" distL="114300" distR="114300" simplePos="0" relativeHeight="251695104" behindDoc="0" locked="0" layoutInCell="1" allowOverlap="1" wp14:anchorId="07AA7B6D" wp14:editId="324DBBD2">
                <wp:simplePos x="0" y="0"/>
                <wp:positionH relativeFrom="column">
                  <wp:posOffset>448945</wp:posOffset>
                </wp:positionH>
                <wp:positionV relativeFrom="paragraph">
                  <wp:posOffset>3810</wp:posOffset>
                </wp:positionV>
                <wp:extent cx="459740" cy="449580"/>
                <wp:effectExtent l="0" t="0" r="16510" b="8255"/>
                <wp:wrapNone/>
                <wp:docPr id="2601" name="矩形 2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813" cy="449362"/>
                        </a:xfrm>
                        <a:prstGeom prst="rect">
                          <a:avLst/>
                        </a:prstGeom>
                        <a:noFill/>
                        <a:ln>
                          <a:noFill/>
                        </a:ln>
                      </wps:spPr>
                      <wps:txbx>
                        <w:txbxContent>
                          <w:p w14:paraId="68193B44" w14:textId="77777777" w:rsidR="00857430" w:rsidRDefault="00857430" w:rsidP="00857430">
                            <w:r>
                              <w:rPr>
                                <w:color w:val="800000"/>
                                <w:sz w:val="18"/>
                                <w:szCs w:val="18"/>
                              </w:rPr>
                              <w:t>60 days before the event</w:t>
                            </w:r>
                          </w:p>
                        </w:txbxContent>
                      </wps:txbx>
                      <wps:bodyPr rot="0" vertOverflow="clip" horzOverflow="clip" vert="horz" wrap="square" lIns="0" tIns="0" rIns="0" bIns="0" anchor="t" anchorCtr="0" upright="1">
                        <a:noAutofit/>
                      </wps:bodyPr>
                    </wps:wsp>
                  </a:graphicData>
                </a:graphic>
              </wp:anchor>
            </w:drawing>
          </mc:Choice>
          <mc:Fallback>
            <w:pict>
              <v:rect w14:anchorId="07AA7B6D" id="矩形 2601" o:spid="_x0000_s1045" style="position:absolute;margin-left:35.35pt;margin-top:.3pt;width:36.2pt;height:35.4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" filled="f" stroked="f">
                <v:textbox inset="0,0,0,0">
                  <w:txbxContent>
                    <w:p w14:paraId="68193B44" w14:textId="77777777" w:rsidR="00857430" w:rsidRDefault="00857430" w:rsidP="00857430">
                      <w:r>
                        <w:rPr>
                          <w:color w:val="800000"/>
                          <w:sz w:val="18"/>
                          <w:szCs w:val="18"/>
                        </w:rPr>
                        <w:t>60 days before the event</w:t>
                      </w:r>
                    </w:p>
                  </w:txbxContent>
                </v:textbox>
              </v:rect>
            </w:pict>
          </mc:Fallback>
        </mc:AlternateContent>
      </w:r>
    </w:p>
    <w:bookmarkEnd w:id="27"/>
    <w:p w14:paraId="5597C475" w14:textId="6CD497C4" w:rsidR="00857430" w:rsidRDefault="00857430" w:rsidP="00857430"/>
    <w:p w14:paraId="3A58A388" w14:textId="12B56960" w:rsidR="00857430" w:rsidRDefault="00857430" w:rsidP="00857430">
      <w:pPr>
        <w:jc w:val="both"/>
        <w:rPr>
          <w:rFonts w:eastAsiaTheme="minorEastAsia"/>
          <w:bCs/>
          <w:lang w:eastAsia="zh-CN"/>
        </w:rPr>
      </w:pPr>
    </w:p>
    <w:p w14:paraId="758668E0" w14:textId="36492A53" w:rsidR="00857430" w:rsidRPr="00AE5221" w:rsidRDefault="00857430" w:rsidP="00857430">
      <w:pPr>
        <w:pStyle w:val="Caption"/>
        <w:rPr>
          <w:rFonts w:eastAsiaTheme="minorEastAsia"/>
          <w:b w:val="0"/>
          <w:bCs w:val="0"/>
          <w:lang w:eastAsia="zh-CN"/>
        </w:rPr>
      </w:pPr>
      <w:r>
        <w:t xml:space="preserve">Figure </w:t>
      </w:r>
      <w:fldSimple w:instr=" SEQ Figure \* ARABIC ">
        <w:r>
          <w:rPr>
            <w:noProof/>
          </w:rPr>
          <w:t>17</w:t>
        </w:r>
      </w:fldSimple>
      <w:r>
        <w:rPr>
          <w:b w:val="0"/>
          <w:bCs w:val="0"/>
        </w:rPr>
        <w:t xml:space="preserve"> </w:t>
      </w:r>
      <w:r w:rsidRPr="00D56876">
        <w:rPr>
          <w:b w:val="0"/>
          <w:bCs w:val="0"/>
        </w:rPr>
        <w:t xml:space="preserve">Working </w:t>
      </w:r>
      <w:proofErr w:type="gramStart"/>
      <w:r w:rsidRPr="00D56876">
        <w:rPr>
          <w:b w:val="0"/>
          <w:bCs w:val="0"/>
        </w:rPr>
        <w:t>phase</w:t>
      </w:r>
      <w:proofErr w:type="gramEnd"/>
    </w:p>
    <w:p w14:paraId="40725CB9" w14:textId="77777777" w:rsidR="00857430" w:rsidRDefault="00857430" w:rsidP="00857430">
      <w:pPr>
        <w:jc w:val="both"/>
        <w:rPr>
          <w:rFonts w:eastAsiaTheme="minorEastAsia"/>
          <w:bCs/>
          <w:lang w:eastAsia="zh-CN"/>
        </w:rPr>
      </w:pPr>
    </w:p>
    <w:p w14:paraId="7E5C0F14" w14:textId="77777777" w:rsidR="00857430" w:rsidRDefault="00857430" w:rsidP="00857430">
      <w:pPr>
        <w:pStyle w:val="Heading3"/>
        <w:rPr>
          <w:lang w:eastAsia="zh-CN"/>
        </w:rPr>
      </w:pPr>
      <w:bookmarkStart w:id="28" w:name="_Toc134521006"/>
      <w:r>
        <w:rPr>
          <w:lang w:eastAsia="zh-CN"/>
        </w:rPr>
        <w:t>R</w:t>
      </w:r>
      <w:r>
        <w:rPr>
          <w:rFonts w:hint="eastAsia"/>
          <w:lang w:eastAsia="zh-CN"/>
        </w:rPr>
        <w:t>elevant working departments</w:t>
      </w:r>
      <w:r>
        <w:rPr>
          <w:lang w:eastAsia="zh-CN"/>
        </w:rPr>
        <w:t xml:space="preserve"> related to spectrum </w:t>
      </w:r>
      <w:proofErr w:type="gramStart"/>
      <w:r>
        <w:rPr>
          <w:lang w:eastAsia="zh-CN"/>
        </w:rPr>
        <w:t>management</w:t>
      </w:r>
      <w:bookmarkEnd w:id="28"/>
      <w:proofErr w:type="gramEnd"/>
    </w:p>
    <w:p w14:paraId="2CBB655B" w14:textId="77777777" w:rsidR="00857430" w:rsidRDefault="00857430" w:rsidP="00857430">
      <w:pPr>
        <w:jc w:val="both"/>
        <w:rPr>
          <w:rFonts w:eastAsiaTheme="minorEastAsia"/>
          <w:bCs/>
          <w:lang w:eastAsia="zh-CN"/>
        </w:rPr>
      </w:pPr>
      <w:r>
        <w:rPr>
          <w:rFonts w:eastAsiaTheme="minorEastAsia" w:hint="eastAsia"/>
          <w:bCs/>
          <w:lang w:eastAsia="zh-CN"/>
        </w:rPr>
        <w:t xml:space="preserve">The Venue </w:t>
      </w:r>
      <w:r>
        <w:rPr>
          <w:rFonts w:eastAsiaTheme="minorEastAsia"/>
          <w:bCs/>
          <w:lang w:eastAsia="zh-CN"/>
        </w:rPr>
        <w:t>spectrum</w:t>
      </w:r>
      <w:r>
        <w:rPr>
          <w:rFonts w:eastAsiaTheme="minorEastAsia" w:hint="eastAsia"/>
          <w:bCs/>
          <w:lang w:eastAsia="zh-CN"/>
        </w:rPr>
        <w:t xml:space="preserve"> management team has many contacts with the venue business department of the Winter Olympic Organizing Committee. </w:t>
      </w:r>
    </w:p>
    <w:p w14:paraId="2C2C2DE6" w14:textId="77777777" w:rsidR="00857430" w:rsidRDefault="00857430" w:rsidP="00857430">
      <w:pPr>
        <w:jc w:val="both"/>
        <w:rPr>
          <w:rFonts w:eastAsiaTheme="minorEastAsia"/>
          <w:bCs/>
          <w:lang w:eastAsia="zh-CN"/>
        </w:rPr>
      </w:pPr>
      <w:r>
        <w:rPr>
          <w:rFonts w:eastAsiaTheme="minorEastAsia" w:hint="eastAsia"/>
          <w:bCs/>
          <w:lang w:eastAsia="zh-CN"/>
        </w:rPr>
        <w:t xml:space="preserve">1. Competition Organization (Sport) </w:t>
      </w:r>
    </w:p>
    <w:p w14:paraId="35E9A23A" w14:textId="77777777" w:rsidR="00857430" w:rsidRDefault="00857430" w:rsidP="00857430">
      <w:pPr>
        <w:jc w:val="both"/>
        <w:rPr>
          <w:rFonts w:eastAsiaTheme="minorEastAsia"/>
          <w:bCs/>
          <w:lang w:eastAsia="zh-CN"/>
        </w:rPr>
      </w:pPr>
      <w:r>
        <w:rPr>
          <w:rFonts w:eastAsiaTheme="minorEastAsia" w:hint="eastAsia"/>
          <w:bCs/>
          <w:lang w:eastAsia="zh-CN"/>
        </w:rPr>
        <w:t xml:space="preserve">The competition organization office is in full charge of the competition-related work. It is the key department related to the smooth progress of the Winter Olympic Games and the smooth release of the competition results. It is also one of the most important </w:t>
      </w:r>
      <w:proofErr w:type="gramStart"/>
      <w:r>
        <w:rPr>
          <w:rFonts w:eastAsiaTheme="minorEastAsia" w:hint="eastAsia"/>
          <w:bCs/>
          <w:lang w:eastAsia="zh-CN"/>
        </w:rPr>
        <w:t>guarantee</w:t>
      </w:r>
      <w:proofErr w:type="gramEnd"/>
      <w:r>
        <w:rPr>
          <w:rFonts w:eastAsiaTheme="minorEastAsia" w:hint="eastAsia"/>
          <w:bCs/>
          <w:lang w:eastAsia="zh-CN"/>
        </w:rPr>
        <w:t xml:space="preserve"> objects for the venue </w:t>
      </w:r>
      <w:r>
        <w:rPr>
          <w:rFonts w:eastAsiaTheme="minorEastAsia"/>
          <w:bCs/>
          <w:lang w:eastAsia="zh-CN"/>
        </w:rPr>
        <w:t>spectrum</w:t>
      </w:r>
      <w:r>
        <w:rPr>
          <w:rFonts w:eastAsiaTheme="minorEastAsia" w:hint="eastAsia"/>
          <w:bCs/>
          <w:lang w:eastAsia="zh-CN"/>
        </w:rPr>
        <w:t xml:space="preserve"> management team. </w:t>
      </w:r>
    </w:p>
    <w:p w14:paraId="5F016475" w14:textId="77777777" w:rsidR="00857430" w:rsidRDefault="00857430" w:rsidP="00857430">
      <w:pPr>
        <w:jc w:val="both"/>
        <w:rPr>
          <w:rFonts w:eastAsiaTheme="minorEastAsia"/>
          <w:bCs/>
          <w:lang w:eastAsia="zh-CN"/>
        </w:rPr>
      </w:pPr>
      <w:r>
        <w:rPr>
          <w:rFonts w:eastAsiaTheme="minorEastAsia" w:hint="eastAsia"/>
          <w:bCs/>
          <w:lang w:eastAsia="zh-CN"/>
        </w:rPr>
        <w:t xml:space="preserve">2. Television Broadcasting </w:t>
      </w:r>
    </w:p>
    <w:p w14:paraId="5377D117" w14:textId="77777777" w:rsidR="00857430" w:rsidRDefault="00857430" w:rsidP="00857430">
      <w:pPr>
        <w:jc w:val="both"/>
        <w:rPr>
          <w:rFonts w:eastAsiaTheme="minorEastAsia"/>
          <w:bCs/>
          <w:lang w:eastAsia="zh-CN"/>
        </w:rPr>
      </w:pPr>
      <w:r>
        <w:rPr>
          <w:rFonts w:eastAsiaTheme="minorEastAsia" w:hint="eastAsia"/>
          <w:bCs/>
          <w:lang w:eastAsia="zh-CN"/>
        </w:rPr>
        <w:t xml:space="preserve">Television </w:t>
      </w:r>
      <w:r>
        <w:rPr>
          <w:rFonts w:eastAsiaTheme="minorEastAsia"/>
          <w:bCs/>
          <w:lang w:eastAsia="zh-CN"/>
        </w:rPr>
        <w:t>broadcasting is</w:t>
      </w:r>
      <w:r>
        <w:rPr>
          <w:rFonts w:eastAsiaTheme="minorEastAsia" w:hint="eastAsia"/>
          <w:bCs/>
          <w:lang w:eastAsia="zh-CN"/>
        </w:rPr>
        <w:t xml:space="preserve"> </w:t>
      </w:r>
      <w:r>
        <w:rPr>
          <w:rFonts w:eastAsiaTheme="minorEastAsia"/>
          <w:bCs/>
          <w:lang w:eastAsia="zh-CN"/>
        </w:rPr>
        <w:t>responsible for</w:t>
      </w:r>
      <w:r>
        <w:rPr>
          <w:rFonts w:eastAsiaTheme="minorEastAsia" w:hint="eastAsia"/>
          <w:bCs/>
          <w:lang w:eastAsia="zh-CN"/>
        </w:rPr>
        <w:t xml:space="preserve"> broadcasting </w:t>
      </w:r>
      <w:r>
        <w:rPr>
          <w:rFonts w:eastAsiaTheme="minorEastAsia"/>
          <w:bCs/>
          <w:lang w:eastAsia="zh-CN"/>
        </w:rPr>
        <w:t>the games</w:t>
      </w:r>
      <w:r>
        <w:rPr>
          <w:rFonts w:eastAsiaTheme="minorEastAsia" w:hint="eastAsia"/>
          <w:bCs/>
          <w:lang w:eastAsia="zh-CN"/>
        </w:rPr>
        <w:t xml:space="preserve">, providing audio and video signals, and </w:t>
      </w:r>
      <w:r>
        <w:rPr>
          <w:rFonts w:eastAsiaTheme="minorEastAsia"/>
          <w:bCs/>
          <w:lang w:eastAsia="zh-CN"/>
        </w:rPr>
        <w:t>coordinating the</w:t>
      </w:r>
      <w:r>
        <w:rPr>
          <w:rFonts w:eastAsiaTheme="minorEastAsia" w:hint="eastAsia"/>
          <w:bCs/>
          <w:lang w:eastAsia="zh-CN"/>
        </w:rPr>
        <w:t xml:space="preserve"> relevant activities of </w:t>
      </w:r>
      <w:proofErr w:type="spellStart"/>
      <w:r>
        <w:rPr>
          <w:rFonts w:eastAsiaTheme="minorEastAsia" w:hint="eastAsia"/>
          <w:bCs/>
          <w:lang w:eastAsia="zh-CN"/>
        </w:rPr>
        <w:t>rightholder</w:t>
      </w:r>
      <w:proofErr w:type="spellEnd"/>
      <w:r>
        <w:rPr>
          <w:rFonts w:eastAsiaTheme="minorEastAsia" w:hint="eastAsia"/>
          <w:bCs/>
          <w:lang w:eastAsia="zh-CN"/>
        </w:rPr>
        <w:t xml:space="preserve"> broadcasters. </w:t>
      </w:r>
    </w:p>
    <w:p w14:paraId="369D5179" w14:textId="77777777" w:rsidR="00857430" w:rsidRDefault="00857430" w:rsidP="00857430">
      <w:pPr>
        <w:jc w:val="both"/>
        <w:rPr>
          <w:rFonts w:eastAsiaTheme="minorEastAsia"/>
          <w:bCs/>
          <w:lang w:eastAsia="zh-CN"/>
        </w:rPr>
      </w:pPr>
      <w:r>
        <w:rPr>
          <w:rFonts w:eastAsiaTheme="minorEastAsia" w:hint="eastAsia"/>
          <w:bCs/>
          <w:lang w:eastAsia="zh-CN"/>
        </w:rPr>
        <w:t xml:space="preserve">3. The Media </w:t>
      </w:r>
    </w:p>
    <w:p w14:paraId="4C4B5AEF" w14:textId="77777777" w:rsidR="00857430" w:rsidRDefault="00857430" w:rsidP="00857430">
      <w:pPr>
        <w:jc w:val="both"/>
        <w:rPr>
          <w:rFonts w:eastAsiaTheme="minorEastAsia"/>
          <w:bCs/>
          <w:lang w:eastAsia="zh-CN"/>
        </w:rPr>
      </w:pPr>
      <w:r>
        <w:rPr>
          <w:rFonts w:eastAsiaTheme="minorEastAsia" w:hint="eastAsia"/>
          <w:bCs/>
          <w:lang w:eastAsia="zh-CN"/>
        </w:rPr>
        <w:t>News operations and photography services are also important for the venue</w:t>
      </w:r>
      <w:r>
        <w:rPr>
          <w:rFonts w:eastAsiaTheme="minorEastAsia"/>
          <w:bCs/>
          <w:lang w:eastAsia="zh-CN"/>
        </w:rPr>
        <w:t xml:space="preserve"> spectrum</w:t>
      </w:r>
      <w:r>
        <w:rPr>
          <w:rFonts w:eastAsiaTheme="minorEastAsia" w:hint="eastAsia"/>
          <w:bCs/>
          <w:lang w:eastAsia="zh-CN"/>
        </w:rPr>
        <w:t xml:space="preserve"> management team. Contact between the venue radio management team and the media is made through the Deputy Director of Venue Media. </w:t>
      </w:r>
    </w:p>
    <w:p w14:paraId="01EC63B6" w14:textId="77777777" w:rsidR="00857430" w:rsidRDefault="00857430" w:rsidP="00857430">
      <w:pPr>
        <w:jc w:val="both"/>
        <w:rPr>
          <w:rFonts w:eastAsiaTheme="minorEastAsia"/>
          <w:bCs/>
          <w:lang w:eastAsia="zh-CN"/>
        </w:rPr>
      </w:pPr>
      <w:r>
        <w:rPr>
          <w:rFonts w:eastAsiaTheme="minorEastAsia" w:hint="eastAsia"/>
          <w:bCs/>
          <w:lang w:eastAsia="zh-CN"/>
        </w:rPr>
        <w:lastRenderedPageBreak/>
        <w:t xml:space="preserve">4. Venue Management (VEM) </w:t>
      </w:r>
    </w:p>
    <w:p w14:paraId="64B9EB45" w14:textId="77777777" w:rsidR="00857430" w:rsidRDefault="00857430" w:rsidP="00857430">
      <w:pPr>
        <w:jc w:val="both"/>
        <w:rPr>
          <w:rFonts w:eastAsiaTheme="minorEastAsia"/>
          <w:bCs/>
          <w:lang w:eastAsia="zh-CN"/>
        </w:rPr>
      </w:pPr>
      <w:r>
        <w:rPr>
          <w:rFonts w:eastAsiaTheme="minorEastAsia" w:hint="eastAsia"/>
          <w:bCs/>
          <w:lang w:eastAsia="zh-CN"/>
        </w:rPr>
        <w:t xml:space="preserve">The venue management service is the organization that manages the venue during the event. Liaise closely with other venue teams during the planning, </w:t>
      </w:r>
      <w:proofErr w:type="gramStart"/>
      <w:r>
        <w:rPr>
          <w:rFonts w:eastAsiaTheme="minorEastAsia" w:hint="eastAsia"/>
          <w:bCs/>
          <w:lang w:eastAsia="zh-CN"/>
        </w:rPr>
        <w:t>implementation</w:t>
      </w:r>
      <w:proofErr w:type="gramEnd"/>
      <w:r>
        <w:rPr>
          <w:rFonts w:eastAsiaTheme="minorEastAsia" w:hint="eastAsia"/>
          <w:bCs/>
          <w:lang w:eastAsia="zh-CN"/>
        </w:rPr>
        <w:t xml:space="preserve"> and operation phases. </w:t>
      </w:r>
    </w:p>
    <w:p w14:paraId="4B83B213" w14:textId="77777777" w:rsidR="00857430" w:rsidRDefault="00857430" w:rsidP="00857430">
      <w:pPr>
        <w:jc w:val="both"/>
        <w:rPr>
          <w:rFonts w:eastAsiaTheme="minorEastAsia"/>
          <w:bCs/>
          <w:lang w:eastAsia="zh-CN"/>
        </w:rPr>
      </w:pPr>
      <w:r>
        <w:rPr>
          <w:rFonts w:eastAsiaTheme="minorEastAsia" w:hint="eastAsia"/>
          <w:bCs/>
          <w:lang w:eastAsia="zh-CN"/>
        </w:rPr>
        <w:t xml:space="preserve">5. Other service interfaces </w:t>
      </w:r>
    </w:p>
    <w:p w14:paraId="165364FD" w14:textId="023681B6" w:rsidR="00857430" w:rsidRDefault="00857430" w:rsidP="00857430">
      <w:pPr>
        <w:jc w:val="both"/>
        <w:rPr>
          <w:rFonts w:eastAsiaTheme="minorEastAsia"/>
          <w:bCs/>
          <w:lang w:eastAsia="zh-CN"/>
        </w:rPr>
      </w:pPr>
      <w:r>
        <w:rPr>
          <w:rFonts w:eastAsiaTheme="minorEastAsia" w:hint="eastAsia"/>
          <w:bCs/>
          <w:lang w:eastAsia="zh-CN"/>
        </w:rPr>
        <w:t xml:space="preserve">Business interfaces, such as certification, logistics, sports display, human resources, security, and transportation, are the objects of radio management work guarantee, </w:t>
      </w:r>
      <w:proofErr w:type="gramStart"/>
      <w:r>
        <w:rPr>
          <w:rFonts w:eastAsiaTheme="minorEastAsia" w:hint="eastAsia"/>
          <w:bCs/>
          <w:lang w:eastAsia="zh-CN"/>
        </w:rPr>
        <w:t>and also</w:t>
      </w:r>
      <w:proofErr w:type="gramEnd"/>
      <w:r>
        <w:rPr>
          <w:rFonts w:eastAsiaTheme="minorEastAsia" w:hint="eastAsia"/>
          <w:bCs/>
          <w:lang w:eastAsia="zh-CN"/>
        </w:rPr>
        <w:t xml:space="preserve"> need their support. During the operation of the Winter Olympic Games to ensure the normal operation of various areas to carry out specific business operations.</w:t>
      </w:r>
    </w:p>
    <w:p w14:paraId="001AC55D" w14:textId="77777777" w:rsidR="003B1911" w:rsidRDefault="003B1911" w:rsidP="00857430">
      <w:pPr>
        <w:jc w:val="both"/>
        <w:rPr>
          <w:rFonts w:eastAsiaTheme="minorEastAsia"/>
          <w:bCs/>
          <w:lang w:eastAsia="zh-CN"/>
        </w:rPr>
      </w:pPr>
    </w:p>
    <w:p w14:paraId="16136C82" w14:textId="77777777" w:rsidR="003B1911" w:rsidRPr="006A5E8E" w:rsidRDefault="003B1911" w:rsidP="003B1911">
      <w:pPr>
        <w:jc w:val="center"/>
        <w:rPr>
          <w:snapToGrid w:val="0"/>
          <w:lang w:eastAsia="ja-JP"/>
        </w:rPr>
      </w:pPr>
      <w:r w:rsidRPr="006A5E8E">
        <w:rPr>
          <w:lang w:eastAsia="ja-JP"/>
        </w:rPr>
        <w:t>___________</w:t>
      </w:r>
    </w:p>
    <w:p w14:paraId="1378A30A" w14:textId="77777777" w:rsidR="003B1911" w:rsidRDefault="003B1911" w:rsidP="00857430">
      <w:pPr>
        <w:jc w:val="both"/>
        <w:rPr>
          <w:rFonts w:eastAsiaTheme="minorEastAsia"/>
          <w:bCs/>
          <w:lang w:eastAsia="zh-CN"/>
        </w:rPr>
      </w:pPr>
    </w:p>
    <w:p w14:paraId="1DD7D1BC" w14:textId="77777777" w:rsidR="00F37EEE" w:rsidRDefault="00F37EEE" w:rsidP="009A4C66">
      <w:r>
        <w:br w:type="page"/>
      </w:r>
    </w:p>
    <w:p w14:paraId="5E06A1B4" w14:textId="5A845F9B" w:rsidR="007914D6" w:rsidRDefault="00F37EEE" w:rsidP="00120B82">
      <w:pPr>
        <w:pStyle w:val="Heading1"/>
        <w:numPr>
          <w:ilvl w:val="0"/>
          <w:numId w:val="0"/>
        </w:numPr>
        <w:jc w:val="center"/>
      </w:pPr>
      <w:r w:rsidRPr="00035319">
        <w:lastRenderedPageBreak/>
        <w:t xml:space="preserve">Annex 3 </w:t>
      </w:r>
      <w:r w:rsidR="00364975" w:rsidRPr="00035319">
        <w:t>Japan</w:t>
      </w:r>
    </w:p>
    <w:p w14:paraId="2354A4A3" w14:textId="77777777" w:rsidR="003B1911" w:rsidRPr="003B1911" w:rsidRDefault="003B1911" w:rsidP="003B1911"/>
    <w:p w14:paraId="11A96B34" w14:textId="77777777" w:rsidR="003B1911" w:rsidRDefault="003B1911" w:rsidP="003B1911">
      <w:pPr>
        <w:jc w:val="center"/>
        <w:rPr>
          <w:b/>
          <w:bCs/>
        </w:rPr>
      </w:pPr>
      <w:r w:rsidRPr="00F9302E">
        <w:rPr>
          <w:b/>
          <w:bCs/>
        </w:rPr>
        <w:t>Spectrum management and spectrum monitoring during the Tokyo 2020 Olympic and Paralympic Games</w:t>
      </w:r>
    </w:p>
    <w:p w14:paraId="2B82599F" w14:textId="77777777" w:rsidR="003B1911" w:rsidRPr="00F9302E" w:rsidRDefault="003B1911" w:rsidP="003B1911">
      <w:pPr>
        <w:jc w:val="center"/>
        <w:rPr>
          <w:b/>
          <w:bCs/>
        </w:rPr>
      </w:pPr>
    </w:p>
    <w:p w14:paraId="42B4F749" w14:textId="617500E2" w:rsidR="003B1911" w:rsidRPr="006A5E8E" w:rsidRDefault="003B1911" w:rsidP="003B1911">
      <w:pPr>
        <w:pStyle w:val="ListParagraph"/>
        <w:ind w:left="0"/>
        <w:jc w:val="both"/>
      </w:pPr>
      <w:r w:rsidRPr="006A5E8E">
        <w:rPr>
          <w:lang w:eastAsia="ja-JP"/>
        </w:rPr>
        <w:t xml:space="preserve">This </w:t>
      </w:r>
      <w:r>
        <w:rPr>
          <w:lang w:eastAsia="ja-JP"/>
        </w:rPr>
        <w:t>A</w:t>
      </w:r>
      <w:r w:rsidRPr="006A5E8E">
        <w:rPr>
          <w:lang w:eastAsia="ja-JP"/>
        </w:rPr>
        <w:t xml:space="preserve">nnex summarizes spectrum management and spectrum monitoring activities performed for Tokyo 2020 Olympic and Paralympic Games in Tokyo Japan, from </w:t>
      </w:r>
      <w:r>
        <w:rPr>
          <w:lang w:eastAsia="ja-JP"/>
        </w:rPr>
        <w:t xml:space="preserve">23 </w:t>
      </w:r>
      <w:r w:rsidRPr="006A5E8E">
        <w:rPr>
          <w:lang w:eastAsia="ja-JP"/>
        </w:rPr>
        <w:t xml:space="preserve">July to </w:t>
      </w:r>
      <w:r>
        <w:rPr>
          <w:lang w:eastAsia="ja-JP"/>
        </w:rPr>
        <w:t xml:space="preserve">8 </w:t>
      </w:r>
      <w:r w:rsidRPr="006A5E8E">
        <w:rPr>
          <w:lang w:eastAsia="ja-JP"/>
        </w:rPr>
        <w:t xml:space="preserve">August 2021 for Olympic Game and from </w:t>
      </w:r>
      <w:r>
        <w:rPr>
          <w:lang w:eastAsia="ja-JP"/>
        </w:rPr>
        <w:t xml:space="preserve">24 </w:t>
      </w:r>
      <w:r w:rsidRPr="006A5E8E">
        <w:rPr>
          <w:lang w:eastAsia="ja-JP"/>
        </w:rPr>
        <w:t xml:space="preserve">August to </w:t>
      </w:r>
      <w:r>
        <w:rPr>
          <w:lang w:eastAsia="ja-JP"/>
        </w:rPr>
        <w:t xml:space="preserve">5 </w:t>
      </w:r>
      <w:r w:rsidRPr="006A5E8E">
        <w:rPr>
          <w:lang w:eastAsia="ja-JP"/>
        </w:rPr>
        <w:t xml:space="preserve">September 2021 for Paralympic Game. </w:t>
      </w:r>
      <w:r w:rsidRPr="006A5E8E">
        <w:t>Th</w:t>
      </w:r>
      <w:r w:rsidRPr="006A5E8E">
        <w:rPr>
          <w:rFonts w:eastAsia="MS PGothic" w:hint="eastAsia"/>
          <w:lang w:eastAsia="ja-JP"/>
        </w:rPr>
        <w:t>e</w:t>
      </w:r>
      <w:r w:rsidRPr="006A5E8E">
        <w:rPr>
          <w:rFonts w:eastAsia="MS PGothic"/>
          <w:lang w:eastAsia="ja-JP"/>
        </w:rPr>
        <w:t>se</w:t>
      </w:r>
      <w:r w:rsidRPr="006A5E8E">
        <w:t xml:space="preserve"> events had participations from 205 countries and regions, and Refugee O</w:t>
      </w:r>
      <w:r w:rsidRPr="006A5E8E">
        <w:rPr>
          <w:lang w:eastAsia="ja-JP"/>
        </w:rPr>
        <w:t>lympic</w:t>
      </w:r>
      <w:r w:rsidRPr="006A5E8E">
        <w:t xml:space="preserve"> Team with 33 sporting events for </w:t>
      </w:r>
      <w:r w:rsidRPr="006A5E8E">
        <w:rPr>
          <w:lang w:eastAsia="ja-JP"/>
        </w:rPr>
        <w:t xml:space="preserve">Olympic Game and from </w:t>
      </w:r>
      <w:r w:rsidRPr="006A5E8E">
        <w:rPr>
          <w:rFonts w:eastAsia="MS PGothic"/>
          <w:lang w:eastAsia="ja-JP"/>
        </w:rPr>
        <w:t>162</w:t>
      </w:r>
      <w:r w:rsidRPr="006A5E8E">
        <w:rPr>
          <w:lang w:eastAsia="ja-JP"/>
        </w:rPr>
        <w:t xml:space="preserve"> countries with 22 sporting events</w:t>
      </w:r>
      <w:r w:rsidRPr="006A5E8E">
        <w:t>.</w:t>
      </w:r>
    </w:p>
    <w:p w14:paraId="337F9325" w14:textId="77777777" w:rsidR="003B1911" w:rsidRPr="006A5E8E" w:rsidRDefault="003B1911" w:rsidP="003B1911">
      <w:pPr>
        <w:spacing w:before="60"/>
        <w:jc w:val="both"/>
        <w:rPr>
          <w:rFonts w:eastAsia="MS Mincho"/>
          <w:lang w:eastAsia="ja-JP"/>
        </w:rPr>
      </w:pPr>
    </w:p>
    <w:p w14:paraId="403CD44C" w14:textId="77777777" w:rsidR="003B1911" w:rsidRPr="001463C2" w:rsidRDefault="003B1911" w:rsidP="003B1911">
      <w:pPr>
        <w:pStyle w:val="Heading2"/>
        <w:numPr>
          <w:ilvl w:val="0"/>
          <w:numId w:val="24"/>
        </w:numPr>
      </w:pPr>
      <w:r w:rsidRPr="001463C2">
        <w:t xml:space="preserve">Outline </w:t>
      </w:r>
      <w:r>
        <w:t>of</w:t>
      </w:r>
      <w:r w:rsidRPr="001463C2">
        <w:t xml:space="preserve"> spectrum management and spectrum monitoring </w:t>
      </w:r>
      <w:r>
        <w:t>in</w:t>
      </w:r>
      <w:r w:rsidRPr="001463C2">
        <w:t xml:space="preserve"> Tokyo 2020 Olympic and Paralympic Games</w:t>
      </w:r>
    </w:p>
    <w:p w14:paraId="78A949FD" w14:textId="77777777" w:rsidR="003B1911" w:rsidRPr="006A5E8E" w:rsidRDefault="003B1911" w:rsidP="003B1911">
      <w:pPr>
        <w:widowControl w:val="0"/>
        <w:autoSpaceDE w:val="0"/>
        <w:autoSpaceDN w:val="0"/>
        <w:adjustRightInd w:val="0"/>
        <w:spacing w:afterLines="50" w:after="120"/>
        <w:jc w:val="both"/>
        <w:rPr>
          <w:rFonts w:eastAsia="SimSun"/>
          <w:lang w:eastAsia="zh-CN"/>
        </w:rPr>
      </w:pPr>
      <w:r w:rsidRPr="006A5E8E">
        <w:rPr>
          <w:rFonts w:eastAsia="SimSun"/>
          <w:lang w:eastAsia="zh-CN"/>
        </w:rPr>
        <w:t xml:space="preserve">Ministry of Internal Affairs and Communications </w:t>
      </w:r>
      <w:r>
        <w:rPr>
          <w:rFonts w:eastAsia="SimSun"/>
          <w:lang w:eastAsia="zh-CN"/>
        </w:rPr>
        <w:t xml:space="preserve">of Japan </w:t>
      </w:r>
      <w:r w:rsidRPr="006A5E8E">
        <w:rPr>
          <w:rFonts w:eastAsia="SimSun"/>
          <w:lang w:eastAsia="zh-CN"/>
        </w:rPr>
        <w:t xml:space="preserve">(called “MIC” hereafter) collaborated with Tokyo Organizing Committee of the Olympic and Paralympic Games (called “Organizing Committee” hereafter) to allocate frequencies to the radio services for the use of radio equipment in Tokyo 2020 Olympic and Paralympic Games (called “Tokyo 2020” hereafter) and to conduct licensing, inspections, and spectrum monitoring for </w:t>
      </w:r>
      <w:proofErr w:type="gramStart"/>
      <w:r w:rsidRPr="006A5E8E">
        <w:rPr>
          <w:rFonts w:eastAsia="SimSun"/>
          <w:lang w:eastAsia="zh-CN"/>
        </w:rPr>
        <w:t>those equipment</w:t>
      </w:r>
      <w:proofErr w:type="gramEnd"/>
      <w:r w:rsidRPr="006A5E8E">
        <w:rPr>
          <w:rFonts w:eastAsia="SimSun"/>
          <w:lang w:eastAsia="zh-CN"/>
        </w:rPr>
        <w:t xml:space="preserve">. In Chapter 1, the overview of </w:t>
      </w:r>
      <w:r w:rsidRPr="00CA630D">
        <w:rPr>
          <w:rFonts w:eastAsia="SimSun"/>
          <w:lang w:eastAsia="zh-CN"/>
        </w:rPr>
        <w:t>the management and spectrum monitoring during</w:t>
      </w:r>
      <w:r>
        <w:rPr>
          <w:rFonts w:eastAsia="SimSun"/>
          <w:lang w:eastAsia="zh-CN"/>
        </w:rPr>
        <w:t xml:space="preserve"> </w:t>
      </w:r>
      <w:r w:rsidRPr="006A5E8E">
        <w:rPr>
          <w:rFonts w:eastAsia="SimSun"/>
          <w:lang w:eastAsia="zh-CN"/>
        </w:rPr>
        <w:t xml:space="preserve">Tokyo 2020 </w:t>
      </w:r>
      <w:r>
        <w:rPr>
          <w:rFonts w:eastAsia="SimSun"/>
          <w:lang w:eastAsia="zh-CN"/>
        </w:rPr>
        <w:t>is</w:t>
      </w:r>
      <w:r w:rsidRPr="006A5E8E">
        <w:rPr>
          <w:rFonts w:eastAsia="SimSun"/>
          <w:lang w:eastAsia="zh-CN"/>
        </w:rPr>
        <w:t xml:space="preserve"> introduced.</w:t>
      </w:r>
    </w:p>
    <w:p w14:paraId="11885BB6" w14:textId="77777777" w:rsidR="003B1911" w:rsidRPr="006A5E8E" w:rsidRDefault="003B1911" w:rsidP="003B1911">
      <w:pPr>
        <w:spacing w:before="60"/>
        <w:rPr>
          <w:rFonts w:eastAsia="MS Mincho"/>
          <w:lang w:eastAsia="ja-JP"/>
        </w:rPr>
      </w:pPr>
    </w:p>
    <w:p w14:paraId="3732FEB4" w14:textId="77777777" w:rsidR="003B1911" w:rsidRPr="006A5E8E" w:rsidRDefault="003B1911" w:rsidP="003B1911">
      <w:pPr>
        <w:pStyle w:val="Heading3"/>
        <w:rPr>
          <w:rFonts w:ascii="MS PGothic" w:eastAsia="MS PGothic" w:hAnsi="MS PGothic"/>
        </w:rPr>
      </w:pPr>
      <w:r w:rsidRPr="006A5E8E">
        <w:t xml:space="preserve">Managed and monitored </w:t>
      </w:r>
      <w:proofErr w:type="gramStart"/>
      <w:r w:rsidRPr="006A5E8E">
        <w:t>venues</w:t>
      </w:r>
      <w:proofErr w:type="gramEnd"/>
    </w:p>
    <w:p w14:paraId="3A6211F6" w14:textId="77777777" w:rsidR="003B1911" w:rsidRPr="006A5E8E" w:rsidRDefault="003B1911" w:rsidP="003B1911">
      <w:pPr>
        <w:spacing w:before="60"/>
        <w:rPr>
          <w:rFonts w:eastAsia="MS Mincho"/>
          <w:lang w:eastAsia="ja-JP"/>
        </w:rPr>
      </w:pPr>
      <w:r w:rsidRPr="006A5E8E">
        <w:rPr>
          <w:rFonts w:eastAsia="MS Mincho" w:hint="eastAsia"/>
          <w:lang w:eastAsia="ja-JP"/>
        </w:rPr>
        <w:t>M</w:t>
      </w:r>
      <w:r w:rsidRPr="006A5E8E">
        <w:rPr>
          <w:rFonts w:eastAsia="MS Mincho"/>
          <w:lang w:eastAsia="ja-JP"/>
        </w:rPr>
        <w:t>IC, in coordination with Organizing Committee, conducted the radio station inspection and the spectrum monitoring.</w:t>
      </w:r>
    </w:p>
    <w:p w14:paraId="5F57EAA6" w14:textId="77777777" w:rsidR="003B1911" w:rsidRDefault="003B1911" w:rsidP="003B1911">
      <w:pPr>
        <w:spacing w:before="60"/>
        <w:rPr>
          <w:rFonts w:eastAsia="MS Mincho"/>
          <w:lang w:eastAsia="ja-JP"/>
        </w:rPr>
      </w:pPr>
    </w:p>
    <w:p w14:paraId="4AD1CBCE" w14:textId="77777777" w:rsidR="003B1911" w:rsidRPr="00514BD6" w:rsidRDefault="003B1911" w:rsidP="003B1911">
      <w:pPr>
        <w:rPr>
          <w:b/>
          <w:bCs/>
          <w:lang w:eastAsia="ja-JP"/>
        </w:rPr>
      </w:pPr>
      <w:r w:rsidRPr="00514BD6">
        <w:rPr>
          <w:b/>
          <w:bCs/>
          <w:lang w:eastAsia="ja-JP"/>
        </w:rPr>
        <w:t xml:space="preserve">(1) Most important periods for radio station inspection and spectrum monitoring </w:t>
      </w:r>
    </w:p>
    <w:p w14:paraId="6D846E15" w14:textId="77777777" w:rsidR="003B1911" w:rsidRPr="006A5E8E" w:rsidRDefault="003B1911" w:rsidP="003B1911">
      <w:pPr>
        <w:rPr>
          <w:lang w:eastAsia="ja-JP"/>
        </w:rPr>
      </w:pPr>
      <w:r w:rsidRPr="006A5E8E">
        <w:rPr>
          <w:rFonts w:hint="eastAsia"/>
          <w:lang w:eastAsia="ja-JP"/>
        </w:rPr>
        <w:t>B</w:t>
      </w:r>
      <w:r w:rsidRPr="006A5E8E">
        <w:rPr>
          <w:lang w:eastAsia="ja-JP"/>
        </w:rPr>
        <w:t>ased on the Organizing Committee announced dates for Tokyo 2020, MIC set the most important periods for the above inspection and monitoring from one month before the opening ceremony of Olympic Game</w:t>
      </w:r>
      <w:r>
        <w:rPr>
          <w:lang w:eastAsia="ja-JP"/>
        </w:rPr>
        <w:t>s</w:t>
      </w:r>
      <w:r w:rsidRPr="006A5E8E">
        <w:rPr>
          <w:lang w:eastAsia="ja-JP"/>
        </w:rPr>
        <w:t xml:space="preserve"> to the </w:t>
      </w:r>
      <w:r w:rsidRPr="006A5E8E">
        <w:rPr>
          <w:rFonts w:hint="eastAsia"/>
          <w:lang w:eastAsia="ja-JP"/>
        </w:rPr>
        <w:t>d</w:t>
      </w:r>
      <w:r w:rsidRPr="006A5E8E">
        <w:rPr>
          <w:lang w:eastAsia="ja-JP"/>
        </w:rPr>
        <w:t>ay of closing ceremony of Olympic Game</w:t>
      </w:r>
      <w:r>
        <w:rPr>
          <w:lang w:eastAsia="ja-JP"/>
        </w:rPr>
        <w:t>s</w:t>
      </w:r>
      <w:r w:rsidRPr="006A5E8E">
        <w:rPr>
          <w:lang w:eastAsia="ja-JP"/>
        </w:rPr>
        <w:t xml:space="preserve"> and from one week before the opening ceremony of Paralympic Game to the day of closing ceremony of Paralympic Game.</w:t>
      </w:r>
    </w:p>
    <w:p w14:paraId="0C800A14" w14:textId="77777777" w:rsidR="003B1911" w:rsidRPr="006A5E8E" w:rsidRDefault="003B1911" w:rsidP="003B1911">
      <w:pPr>
        <w:rPr>
          <w:rFonts w:eastAsia="MS Mincho"/>
          <w:lang w:eastAsia="ja-JP"/>
        </w:rPr>
      </w:pPr>
    </w:p>
    <w:p w14:paraId="270F4ADA" w14:textId="77777777" w:rsidR="003B1911" w:rsidRPr="006A5E8E" w:rsidRDefault="003B1911" w:rsidP="003B1911">
      <w:pPr>
        <w:pStyle w:val="ListParagraph"/>
        <w:numPr>
          <w:ilvl w:val="0"/>
          <w:numId w:val="9"/>
        </w:numPr>
        <w:tabs>
          <w:tab w:val="left" w:pos="1134"/>
          <w:tab w:val="left" w:pos="1871"/>
          <w:tab w:val="left" w:pos="2268"/>
        </w:tabs>
        <w:overflowPunct w:val="0"/>
        <w:autoSpaceDE w:val="0"/>
        <w:autoSpaceDN w:val="0"/>
        <w:adjustRightInd w:val="0"/>
        <w:spacing w:before="120"/>
        <w:ind w:leftChars="118" w:left="703"/>
        <w:textAlignment w:val="baseline"/>
        <w:rPr>
          <w:rFonts w:eastAsia="MS Mincho"/>
          <w:lang w:eastAsia="ja-JP"/>
        </w:rPr>
      </w:pPr>
      <w:r w:rsidRPr="006A5E8E">
        <w:rPr>
          <w:rFonts w:eastAsia="MS Mincho" w:hint="eastAsia"/>
          <w:lang w:eastAsia="ja-JP"/>
        </w:rPr>
        <w:t>D</w:t>
      </w:r>
      <w:r w:rsidRPr="006A5E8E">
        <w:rPr>
          <w:rFonts w:eastAsia="MS Mincho"/>
          <w:lang w:eastAsia="ja-JP"/>
        </w:rPr>
        <w:t>ates for the Olympic Game</w:t>
      </w:r>
      <w:r>
        <w:rPr>
          <w:rFonts w:eastAsia="MS Mincho"/>
          <w:lang w:eastAsia="ja-JP"/>
        </w:rPr>
        <w:t>s</w:t>
      </w:r>
      <w:r w:rsidRPr="006A5E8E">
        <w:rPr>
          <w:rFonts w:eastAsia="MS Mincho"/>
          <w:lang w:eastAsia="ja-JP"/>
        </w:rPr>
        <w:t>: 23</w:t>
      </w:r>
      <w:r w:rsidRPr="006A5E8E">
        <w:rPr>
          <w:rStyle w:val="FootnoteReference"/>
          <w:rFonts w:eastAsia="MS Mincho"/>
          <w:lang w:eastAsia="ja-JP"/>
        </w:rPr>
        <w:footnoteReference w:id="1"/>
      </w:r>
      <w:r>
        <w:rPr>
          <w:rFonts w:eastAsia="MS Mincho"/>
          <w:lang w:eastAsia="ja-JP"/>
        </w:rPr>
        <w:t xml:space="preserve"> </w:t>
      </w:r>
      <w:r w:rsidRPr="006A5E8E">
        <w:rPr>
          <w:rFonts w:eastAsia="MS Mincho" w:hint="eastAsia"/>
          <w:lang w:eastAsia="ja-JP"/>
        </w:rPr>
        <w:t>J</w:t>
      </w:r>
      <w:r w:rsidRPr="006A5E8E">
        <w:rPr>
          <w:rFonts w:eastAsia="MS Mincho"/>
          <w:lang w:eastAsia="ja-JP"/>
        </w:rPr>
        <w:t xml:space="preserve">uly 2021 – </w:t>
      </w:r>
      <w:r>
        <w:rPr>
          <w:rFonts w:eastAsia="MS Mincho"/>
          <w:lang w:eastAsia="ja-JP"/>
        </w:rPr>
        <w:t xml:space="preserve">8 </w:t>
      </w:r>
      <w:r w:rsidRPr="006A5E8E">
        <w:rPr>
          <w:rFonts w:eastAsia="MS Mincho"/>
          <w:lang w:eastAsia="ja-JP"/>
        </w:rPr>
        <w:t>August 2021</w:t>
      </w:r>
    </w:p>
    <w:p w14:paraId="10B75FC5" w14:textId="77777777" w:rsidR="003B1911" w:rsidRPr="006A5E8E" w:rsidRDefault="003B1911" w:rsidP="003B1911">
      <w:pPr>
        <w:pStyle w:val="ListParagraph"/>
        <w:numPr>
          <w:ilvl w:val="0"/>
          <w:numId w:val="9"/>
        </w:numPr>
        <w:tabs>
          <w:tab w:val="left" w:pos="1134"/>
          <w:tab w:val="left" w:pos="1871"/>
          <w:tab w:val="left" w:pos="2268"/>
        </w:tabs>
        <w:overflowPunct w:val="0"/>
        <w:autoSpaceDE w:val="0"/>
        <w:autoSpaceDN w:val="0"/>
        <w:adjustRightInd w:val="0"/>
        <w:spacing w:before="120"/>
        <w:ind w:leftChars="118" w:left="703"/>
        <w:textAlignment w:val="baseline"/>
        <w:rPr>
          <w:rFonts w:eastAsia="MS Mincho"/>
          <w:lang w:eastAsia="ja-JP"/>
        </w:rPr>
      </w:pPr>
      <w:r w:rsidRPr="006A5E8E">
        <w:rPr>
          <w:rFonts w:eastAsia="MS Mincho" w:hint="eastAsia"/>
          <w:lang w:eastAsia="ja-JP"/>
        </w:rPr>
        <w:t>D</w:t>
      </w:r>
      <w:r w:rsidRPr="006A5E8E">
        <w:rPr>
          <w:rFonts w:eastAsia="MS Mincho"/>
          <w:lang w:eastAsia="ja-JP"/>
        </w:rPr>
        <w:t>ates for the Paralympic Game</w:t>
      </w:r>
      <w:r>
        <w:rPr>
          <w:rFonts w:eastAsia="MS Mincho"/>
          <w:lang w:eastAsia="ja-JP"/>
        </w:rPr>
        <w:t>s</w:t>
      </w:r>
      <w:r w:rsidRPr="006A5E8E">
        <w:rPr>
          <w:rFonts w:eastAsia="MS Mincho"/>
          <w:lang w:eastAsia="ja-JP"/>
        </w:rPr>
        <w:t xml:space="preserve">: </w:t>
      </w:r>
      <w:r>
        <w:rPr>
          <w:rFonts w:eastAsia="MS Mincho"/>
          <w:lang w:eastAsia="ja-JP"/>
        </w:rPr>
        <w:t xml:space="preserve">24 </w:t>
      </w:r>
      <w:r w:rsidRPr="006A5E8E">
        <w:rPr>
          <w:rFonts w:eastAsia="MS Mincho"/>
          <w:lang w:eastAsia="ja-JP"/>
        </w:rPr>
        <w:t xml:space="preserve">August 2021 – </w:t>
      </w:r>
      <w:r>
        <w:rPr>
          <w:rFonts w:eastAsia="MS Mincho"/>
          <w:lang w:eastAsia="ja-JP"/>
        </w:rPr>
        <w:t xml:space="preserve">5 </w:t>
      </w:r>
      <w:r w:rsidRPr="006A5E8E">
        <w:rPr>
          <w:rFonts w:eastAsia="MS Mincho"/>
          <w:lang w:eastAsia="ja-JP"/>
        </w:rPr>
        <w:t>September 2021</w:t>
      </w:r>
    </w:p>
    <w:p w14:paraId="65E1C27C"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leftChars="118" w:left="703"/>
        <w:textAlignment w:val="baseline"/>
        <w:rPr>
          <w:rFonts w:eastAsia="MS Mincho"/>
          <w:lang w:eastAsia="ja-JP"/>
        </w:rPr>
      </w:pPr>
      <w:r w:rsidRPr="006A5E8E">
        <w:rPr>
          <w:rFonts w:eastAsia="MS Mincho" w:hint="eastAsia"/>
          <w:lang w:eastAsia="ja-JP"/>
        </w:rPr>
        <w:t>M</w:t>
      </w:r>
      <w:r w:rsidRPr="006A5E8E">
        <w:rPr>
          <w:rFonts w:eastAsia="MS Mincho"/>
          <w:lang w:eastAsia="ja-JP"/>
        </w:rPr>
        <w:t xml:space="preserve">ost important period for the Olympic </w:t>
      </w:r>
      <w:r>
        <w:rPr>
          <w:rFonts w:eastAsia="MS Mincho"/>
          <w:lang w:eastAsia="ja-JP"/>
        </w:rPr>
        <w:t>G</w:t>
      </w:r>
      <w:r w:rsidRPr="006A5E8E">
        <w:rPr>
          <w:rFonts w:eastAsia="MS Mincho"/>
          <w:lang w:eastAsia="ja-JP"/>
        </w:rPr>
        <w:t>ame</w:t>
      </w:r>
      <w:r>
        <w:rPr>
          <w:rFonts w:eastAsia="MS Mincho"/>
          <w:lang w:eastAsia="ja-JP"/>
        </w:rPr>
        <w:t>s</w:t>
      </w:r>
    </w:p>
    <w:p w14:paraId="20EEF88C" w14:textId="77777777" w:rsidR="003B1911" w:rsidRPr="006A5E8E" w:rsidRDefault="003B1911" w:rsidP="003B1911">
      <w:pPr>
        <w:pStyle w:val="ListParagraph"/>
        <w:numPr>
          <w:ilvl w:val="1"/>
          <w:numId w:val="10"/>
        </w:numPr>
        <w:tabs>
          <w:tab w:val="left" w:pos="1134"/>
          <w:tab w:val="left" w:pos="1871"/>
          <w:tab w:val="left" w:pos="2268"/>
        </w:tabs>
        <w:overflowPunct w:val="0"/>
        <w:autoSpaceDE w:val="0"/>
        <w:autoSpaceDN w:val="0"/>
        <w:adjustRightInd w:val="0"/>
        <w:spacing w:before="120"/>
        <w:textAlignment w:val="baseline"/>
        <w:rPr>
          <w:rFonts w:eastAsia="MS Mincho"/>
          <w:lang w:eastAsia="ja-JP"/>
        </w:rPr>
      </w:pPr>
      <w:r w:rsidRPr="006A5E8E">
        <w:rPr>
          <w:rFonts w:eastAsia="MS Mincho" w:hint="eastAsia"/>
          <w:lang w:eastAsia="ja-JP"/>
        </w:rPr>
        <w:t>M</w:t>
      </w:r>
      <w:r w:rsidRPr="006A5E8E">
        <w:rPr>
          <w:rFonts w:eastAsia="MS Mincho"/>
          <w:lang w:eastAsia="ja-JP"/>
        </w:rPr>
        <w:t>ain site</w:t>
      </w:r>
      <w:r w:rsidRPr="006A5E8E">
        <w:rPr>
          <w:rStyle w:val="FootnoteReference"/>
          <w:rFonts w:eastAsia="MS Mincho"/>
          <w:lang w:eastAsia="ja-JP"/>
        </w:rPr>
        <w:footnoteReference w:id="2"/>
      </w:r>
      <w:r w:rsidRPr="006A5E8E">
        <w:rPr>
          <w:rFonts w:eastAsia="MS Mincho"/>
          <w:lang w:eastAsia="ja-JP"/>
        </w:rPr>
        <w:t xml:space="preserve"> team</w:t>
      </w:r>
    </w:p>
    <w:p w14:paraId="0AC1E31C" w14:textId="77777777" w:rsidR="003B1911" w:rsidRPr="006A5E8E" w:rsidRDefault="003B1911" w:rsidP="003B1911">
      <w:pPr>
        <w:pStyle w:val="ListParagraph"/>
        <w:rPr>
          <w:rFonts w:eastAsia="MS Mincho"/>
          <w:lang w:eastAsia="ja-JP"/>
        </w:rPr>
      </w:pPr>
      <w:r w:rsidRPr="006A5E8E">
        <w:rPr>
          <w:rFonts w:eastAsia="MS Mincho" w:hint="eastAsia"/>
          <w:lang w:eastAsia="ja-JP"/>
        </w:rPr>
        <w:t>R</w:t>
      </w:r>
      <w:r w:rsidRPr="006A5E8E">
        <w:rPr>
          <w:rFonts w:eastAsia="MS Mincho"/>
          <w:lang w:eastAsia="ja-JP"/>
        </w:rPr>
        <w:t xml:space="preserve">adio station inspection: From </w:t>
      </w:r>
      <w:r>
        <w:rPr>
          <w:rFonts w:eastAsia="MS Mincho"/>
          <w:lang w:eastAsia="ja-JP"/>
        </w:rPr>
        <w:t>two</w:t>
      </w:r>
      <w:r w:rsidRPr="006A5E8E">
        <w:rPr>
          <w:rFonts w:eastAsia="MS Mincho"/>
          <w:lang w:eastAsia="ja-JP"/>
        </w:rPr>
        <w:t xml:space="preserve"> weeks before the opening ceremony to the day of the closing ceremony</w:t>
      </w:r>
    </w:p>
    <w:p w14:paraId="4B327141" w14:textId="77777777" w:rsidR="003B1911" w:rsidRPr="006A5E8E" w:rsidRDefault="003B1911" w:rsidP="003B1911">
      <w:pPr>
        <w:pStyle w:val="ListParagraph"/>
        <w:rPr>
          <w:rFonts w:eastAsia="MS Mincho"/>
          <w:lang w:eastAsia="ja-JP"/>
        </w:rPr>
      </w:pPr>
      <w:r w:rsidRPr="006A5E8E">
        <w:rPr>
          <w:rFonts w:eastAsia="MS Mincho" w:hint="eastAsia"/>
          <w:lang w:eastAsia="ja-JP"/>
        </w:rPr>
        <w:t>S</w:t>
      </w:r>
      <w:r w:rsidRPr="006A5E8E">
        <w:rPr>
          <w:rFonts w:eastAsia="MS Mincho"/>
          <w:lang w:eastAsia="ja-JP"/>
        </w:rPr>
        <w:t xml:space="preserve">pectrum monitoring: </w:t>
      </w:r>
      <w:proofErr w:type="gramStart"/>
      <w:r w:rsidRPr="006A5E8E">
        <w:rPr>
          <w:rFonts w:eastAsia="MS Mincho"/>
          <w:lang w:eastAsia="ja-JP"/>
        </w:rPr>
        <w:t xml:space="preserve">From </w:t>
      </w:r>
      <w:r w:rsidRPr="009944BF">
        <w:rPr>
          <w:rFonts w:eastAsia="MS Mincho"/>
          <w:lang w:eastAsia="ja-JP"/>
        </w:rPr>
        <w:t xml:space="preserve"> </w:t>
      </w:r>
      <w:r>
        <w:rPr>
          <w:rFonts w:eastAsia="MS Mincho"/>
          <w:lang w:eastAsia="ja-JP"/>
        </w:rPr>
        <w:t>two</w:t>
      </w:r>
      <w:proofErr w:type="gramEnd"/>
      <w:r w:rsidRPr="006A5E8E">
        <w:rPr>
          <w:rFonts w:eastAsia="MS Mincho"/>
          <w:lang w:eastAsia="ja-JP"/>
        </w:rPr>
        <w:t xml:space="preserve"> weeks before the opening ceremony to the day of the closing ceremony</w:t>
      </w:r>
    </w:p>
    <w:p w14:paraId="692F9A69" w14:textId="77777777" w:rsidR="003B1911" w:rsidRPr="006A5E8E" w:rsidRDefault="003B1911" w:rsidP="003B1911">
      <w:pPr>
        <w:pStyle w:val="ListParagraph"/>
        <w:numPr>
          <w:ilvl w:val="1"/>
          <w:numId w:val="10"/>
        </w:numPr>
        <w:tabs>
          <w:tab w:val="left" w:pos="1134"/>
          <w:tab w:val="left" w:pos="1871"/>
          <w:tab w:val="left" w:pos="2268"/>
        </w:tabs>
        <w:overflowPunct w:val="0"/>
        <w:autoSpaceDE w:val="0"/>
        <w:autoSpaceDN w:val="0"/>
        <w:adjustRightInd w:val="0"/>
        <w:spacing w:before="120"/>
        <w:textAlignment w:val="baseline"/>
        <w:rPr>
          <w:rFonts w:eastAsia="MS Mincho"/>
          <w:lang w:eastAsia="ja-JP"/>
        </w:rPr>
      </w:pPr>
      <w:r w:rsidRPr="006A5E8E">
        <w:rPr>
          <w:rFonts w:eastAsia="MS Mincho"/>
          <w:lang w:eastAsia="ja-JP"/>
        </w:rPr>
        <w:t>Sub-site</w:t>
      </w:r>
      <w:r w:rsidRPr="006A5E8E">
        <w:rPr>
          <w:rStyle w:val="FootnoteReference"/>
          <w:rFonts w:eastAsia="MS Mincho"/>
          <w:lang w:eastAsia="ja-JP"/>
        </w:rPr>
        <w:footnoteReference w:id="3"/>
      </w:r>
      <w:r w:rsidRPr="006A5E8E">
        <w:rPr>
          <w:rFonts w:eastAsia="MS Mincho"/>
          <w:lang w:eastAsia="ja-JP"/>
        </w:rPr>
        <w:t xml:space="preserve"> team</w:t>
      </w:r>
    </w:p>
    <w:p w14:paraId="62439924" w14:textId="77777777" w:rsidR="003B1911" w:rsidRPr="006A5E8E" w:rsidRDefault="003B1911" w:rsidP="003B1911">
      <w:pPr>
        <w:pStyle w:val="ListParagraph"/>
        <w:rPr>
          <w:rFonts w:eastAsia="MS Mincho"/>
          <w:lang w:eastAsia="ja-JP"/>
        </w:rPr>
      </w:pPr>
      <w:r w:rsidRPr="006A5E8E">
        <w:rPr>
          <w:rFonts w:eastAsia="MS Mincho" w:hint="eastAsia"/>
          <w:lang w:eastAsia="ja-JP"/>
        </w:rPr>
        <w:lastRenderedPageBreak/>
        <w:t>R</w:t>
      </w:r>
      <w:r w:rsidRPr="006A5E8E">
        <w:rPr>
          <w:rFonts w:eastAsia="MS Mincho"/>
          <w:lang w:eastAsia="ja-JP"/>
        </w:rPr>
        <w:t xml:space="preserve">adio station inspection: From </w:t>
      </w:r>
      <w:r>
        <w:rPr>
          <w:rFonts w:eastAsia="MS Mincho"/>
          <w:lang w:eastAsia="ja-JP"/>
        </w:rPr>
        <w:t>five</w:t>
      </w:r>
      <w:r w:rsidRPr="006A5E8E">
        <w:rPr>
          <w:rFonts w:eastAsia="MS Mincho"/>
          <w:lang w:eastAsia="ja-JP"/>
        </w:rPr>
        <w:t xml:space="preserve"> days before the event started to the day the event </w:t>
      </w:r>
      <w:proofErr w:type="gramStart"/>
      <w:r w:rsidRPr="006A5E8E">
        <w:rPr>
          <w:rFonts w:eastAsia="MS Mincho"/>
          <w:lang w:eastAsia="ja-JP"/>
        </w:rPr>
        <w:t>finished</w:t>
      </w:r>
      <w:proofErr w:type="gramEnd"/>
    </w:p>
    <w:p w14:paraId="5656E29A" w14:textId="77777777" w:rsidR="003B1911" w:rsidRPr="006A5E8E" w:rsidRDefault="003B1911" w:rsidP="003B1911">
      <w:pPr>
        <w:pStyle w:val="ListParagraph"/>
        <w:rPr>
          <w:rFonts w:eastAsia="MS Mincho"/>
          <w:lang w:eastAsia="ja-JP"/>
        </w:rPr>
      </w:pPr>
      <w:r w:rsidRPr="006A5E8E">
        <w:rPr>
          <w:rFonts w:eastAsia="MS Mincho" w:hint="eastAsia"/>
          <w:lang w:eastAsia="ja-JP"/>
        </w:rPr>
        <w:t>S</w:t>
      </w:r>
      <w:r w:rsidRPr="006A5E8E">
        <w:rPr>
          <w:rFonts w:eastAsia="MS Mincho"/>
          <w:lang w:eastAsia="ja-JP"/>
        </w:rPr>
        <w:t xml:space="preserve">pectrum monitoring: From </w:t>
      </w:r>
      <w:r>
        <w:rPr>
          <w:rFonts w:eastAsia="MS Mincho"/>
          <w:lang w:eastAsia="ja-JP"/>
        </w:rPr>
        <w:t>three</w:t>
      </w:r>
      <w:r w:rsidRPr="006A5E8E">
        <w:rPr>
          <w:rFonts w:eastAsia="MS Mincho"/>
          <w:lang w:eastAsia="ja-JP"/>
        </w:rPr>
        <w:t xml:space="preserve"> days before the event started to the day of the event </w:t>
      </w:r>
      <w:proofErr w:type="gramStart"/>
      <w:r w:rsidRPr="006A5E8E">
        <w:rPr>
          <w:rFonts w:eastAsia="MS Mincho"/>
          <w:lang w:eastAsia="ja-JP"/>
        </w:rPr>
        <w:t>finished</w:t>
      </w:r>
      <w:proofErr w:type="gramEnd"/>
    </w:p>
    <w:p w14:paraId="5E4016B2" w14:textId="77777777" w:rsidR="003B1911" w:rsidRPr="006A5E8E" w:rsidRDefault="003B1911" w:rsidP="003B1911">
      <w:pPr>
        <w:pStyle w:val="ListParagraph"/>
        <w:numPr>
          <w:ilvl w:val="1"/>
          <w:numId w:val="10"/>
        </w:numPr>
        <w:tabs>
          <w:tab w:val="left" w:pos="1134"/>
          <w:tab w:val="left" w:pos="1871"/>
          <w:tab w:val="left" w:pos="2268"/>
        </w:tabs>
        <w:overflowPunct w:val="0"/>
        <w:autoSpaceDE w:val="0"/>
        <w:autoSpaceDN w:val="0"/>
        <w:adjustRightInd w:val="0"/>
        <w:spacing w:before="120"/>
        <w:textAlignment w:val="baseline"/>
        <w:rPr>
          <w:rFonts w:eastAsia="MS Mincho"/>
          <w:lang w:eastAsia="ja-JP"/>
        </w:rPr>
      </w:pPr>
      <w:r w:rsidRPr="006A5E8E">
        <w:rPr>
          <w:rFonts w:eastAsia="MS Mincho"/>
          <w:lang w:eastAsia="ja-JP"/>
        </w:rPr>
        <w:t>Patrol team</w:t>
      </w:r>
    </w:p>
    <w:p w14:paraId="5BB381F4" w14:textId="77777777" w:rsidR="003B1911" w:rsidRPr="006A5E8E" w:rsidRDefault="003B1911" w:rsidP="003B1911">
      <w:pPr>
        <w:pStyle w:val="ListParagraph"/>
        <w:rPr>
          <w:rFonts w:eastAsia="MS Mincho"/>
          <w:lang w:eastAsia="ja-JP"/>
        </w:rPr>
      </w:pPr>
      <w:r w:rsidRPr="006A5E8E">
        <w:rPr>
          <w:rFonts w:eastAsia="MS Mincho" w:hint="eastAsia"/>
          <w:lang w:eastAsia="ja-JP"/>
        </w:rPr>
        <w:t>R</w:t>
      </w:r>
      <w:r w:rsidRPr="006A5E8E">
        <w:rPr>
          <w:rFonts w:eastAsia="MS Mincho"/>
          <w:lang w:eastAsia="ja-JP"/>
        </w:rPr>
        <w:t xml:space="preserve">adio station inspection: From </w:t>
      </w:r>
      <w:r>
        <w:rPr>
          <w:rFonts w:eastAsia="MS Mincho"/>
          <w:lang w:eastAsia="ja-JP"/>
        </w:rPr>
        <w:t>one</w:t>
      </w:r>
      <w:r w:rsidRPr="006A5E8E">
        <w:rPr>
          <w:rFonts w:eastAsia="MS Mincho"/>
          <w:lang w:eastAsia="ja-JP"/>
        </w:rPr>
        <w:t xml:space="preserve"> month before the opening ceremony to the day of the closing ceremony</w:t>
      </w:r>
    </w:p>
    <w:p w14:paraId="108D5EEF" w14:textId="77777777" w:rsidR="003B1911" w:rsidRPr="006A5E8E" w:rsidRDefault="003B1911" w:rsidP="003B1911">
      <w:pPr>
        <w:pStyle w:val="ListParagraph"/>
        <w:rPr>
          <w:rFonts w:ascii="MS PGothic" w:eastAsia="MS PGothic" w:hAnsi="MS PGothic"/>
          <w:lang w:eastAsia="ja-JP"/>
        </w:rPr>
      </w:pPr>
    </w:p>
    <w:p w14:paraId="1A7FC2E1"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leftChars="118" w:left="703"/>
        <w:textAlignment w:val="baseline"/>
        <w:rPr>
          <w:rFonts w:eastAsia="MS Mincho"/>
          <w:lang w:eastAsia="ja-JP"/>
        </w:rPr>
      </w:pPr>
      <w:r w:rsidRPr="006A5E8E">
        <w:rPr>
          <w:rFonts w:eastAsia="MS Mincho" w:hint="eastAsia"/>
          <w:lang w:eastAsia="ja-JP"/>
        </w:rPr>
        <w:t>M</w:t>
      </w:r>
      <w:r w:rsidRPr="006A5E8E">
        <w:rPr>
          <w:rFonts w:eastAsia="MS Mincho"/>
          <w:lang w:eastAsia="ja-JP"/>
        </w:rPr>
        <w:t xml:space="preserve">ost important period for the Paralympic </w:t>
      </w:r>
      <w:r>
        <w:rPr>
          <w:rFonts w:eastAsia="MS Mincho"/>
          <w:lang w:eastAsia="ja-JP"/>
        </w:rPr>
        <w:t>G</w:t>
      </w:r>
      <w:r w:rsidRPr="006A5E8E">
        <w:rPr>
          <w:rFonts w:eastAsia="MS Mincho"/>
          <w:lang w:eastAsia="ja-JP"/>
        </w:rPr>
        <w:t>ame</w:t>
      </w:r>
      <w:r>
        <w:rPr>
          <w:rFonts w:eastAsia="MS Mincho"/>
          <w:lang w:eastAsia="ja-JP"/>
        </w:rPr>
        <w:t>s</w:t>
      </w:r>
    </w:p>
    <w:p w14:paraId="3263F33A" w14:textId="77777777" w:rsidR="003B1911" w:rsidRPr="006A5E8E" w:rsidRDefault="003B1911" w:rsidP="003B1911">
      <w:pPr>
        <w:pStyle w:val="ListParagraph"/>
        <w:numPr>
          <w:ilvl w:val="1"/>
          <w:numId w:val="10"/>
        </w:numPr>
        <w:tabs>
          <w:tab w:val="left" w:pos="1134"/>
          <w:tab w:val="left" w:pos="1871"/>
          <w:tab w:val="left" w:pos="2268"/>
        </w:tabs>
        <w:overflowPunct w:val="0"/>
        <w:autoSpaceDE w:val="0"/>
        <w:autoSpaceDN w:val="0"/>
        <w:adjustRightInd w:val="0"/>
        <w:spacing w:before="120"/>
        <w:textAlignment w:val="baseline"/>
        <w:rPr>
          <w:rFonts w:eastAsia="MS Mincho"/>
          <w:lang w:eastAsia="ja-JP"/>
        </w:rPr>
      </w:pPr>
      <w:r w:rsidRPr="006A5E8E">
        <w:rPr>
          <w:rFonts w:eastAsia="MS Mincho" w:hint="eastAsia"/>
          <w:lang w:eastAsia="ja-JP"/>
        </w:rPr>
        <w:t>M</w:t>
      </w:r>
      <w:r w:rsidRPr="006A5E8E">
        <w:rPr>
          <w:rFonts w:eastAsia="MS Mincho"/>
          <w:lang w:eastAsia="ja-JP"/>
        </w:rPr>
        <w:t>ain site team</w:t>
      </w:r>
    </w:p>
    <w:p w14:paraId="3F76C878" w14:textId="77777777" w:rsidR="003B1911" w:rsidRPr="006A5E8E" w:rsidRDefault="003B1911" w:rsidP="003B1911">
      <w:pPr>
        <w:pStyle w:val="ListParagraph"/>
        <w:rPr>
          <w:rFonts w:eastAsia="MS Mincho"/>
          <w:lang w:eastAsia="ja-JP"/>
        </w:rPr>
      </w:pPr>
      <w:r w:rsidRPr="006A5E8E">
        <w:rPr>
          <w:rFonts w:eastAsia="MS Mincho" w:hint="eastAsia"/>
          <w:lang w:eastAsia="ja-JP"/>
        </w:rPr>
        <w:t>R</w:t>
      </w:r>
      <w:r w:rsidRPr="006A5E8E">
        <w:rPr>
          <w:rFonts w:eastAsia="MS Mincho"/>
          <w:lang w:eastAsia="ja-JP"/>
        </w:rPr>
        <w:t xml:space="preserve">adio station inspection: From </w:t>
      </w:r>
      <w:r>
        <w:rPr>
          <w:rFonts w:eastAsia="MS Mincho"/>
          <w:lang w:eastAsia="ja-JP"/>
        </w:rPr>
        <w:t>one</w:t>
      </w:r>
      <w:r w:rsidRPr="006A5E8E">
        <w:rPr>
          <w:rFonts w:eastAsia="MS Mincho"/>
          <w:lang w:eastAsia="ja-JP"/>
        </w:rPr>
        <w:t xml:space="preserve"> week before the opening ceremony to the day of the closing ceremony</w:t>
      </w:r>
    </w:p>
    <w:p w14:paraId="4AF5799C" w14:textId="77777777" w:rsidR="003B1911" w:rsidRPr="006A5E8E" w:rsidRDefault="003B1911" w:rsidP="003B1911">
      <w:pPr>
        <w:pStyle w:val="ListParagraph"/>
        <w:rPr>
          <w:rFonts w:eastAsia="MS Mincho"/>
          <w:lang w:eastAsia="ja-JP"/>
        </w:rPr>
      </w:pPr>
      <w:r w:rsidRPr="006A5E8E">
        <w:rPr>
          <w:rFonts w:eastAsia="MS Mincho" w:hint="eastAsia"/>
          <w:lang w:eastAsia="ja-JP"/>
        </w:rPr>
        <w:t>S</w:t>
      </w:r>
      <w:r w:rsidRPr="006A5E8E">
        <w:rPr>
          <w:rFonts w:eastAsia="MS Mincho"/>
          <w:lang w:eastAsia="ja-JP"/>
        </w:rPr>
        <w:t xml:space="preserve">pectrum monitoring: From </w:t>
      </w:r>
      <w:r>
        <w:rPr>
          <w:rFonts w:eastAsia="MS Mincho"/>
          <w:lang w:eastAsia="ja-JP"/>
        </w:rPr>
        <w:t>one</w:t>
      </w:r>
      <w:r w:rsidRPr="006A5E8E">
        <w:rPr>
          <w:rFonts w:eastAsia="MS Mincho"/>
          <w:lang w:eastAsia="ja-JP"/>
        </w:rPr>
        <w:t xml:space="preserve"> week before the opening ceremony to the day of the closing ceremony</w:t>
      </w:r>
    </w:p>
    <w:p w14:paraId="46474397" w14:textId="77777777" w:rsidR="003B1911" w:rsidRPr="006A5E8E" w:rsidRDefault="003B1911" w:rsidP="003B1911">
      <w:pPr>
        <w:pStyle w:val="ListParagraph"/>
        <w:numPr>
          <w:ilvl w:val="1"/>
          <w:numId w:val="10"/>
        </w:numPr>
        <w:tabs>
          <w:tab w:val="left" w:pos="1134"/>
          <w:tab w:val="left" w:pos="1871"/>
          <w:tab w:val="left" w:pos="2268"/>
        </w:tabs>
        <w:overflowPunct w:val="0"/>
        <w:autoSpaceDE w:val="0"/>
        <w:autoSpaceDN w:val="0"/>
        <w:adjustRightInd w:val="0"/>
        <w:spacing w:before="120"/>
        <w:textAlignment w:val="baseline"/>
        <w:rPr>
          <w:rFonts w:eastAsia="MS Mincho"/>
          <w:lang w:eastAsia="ja-JP"/>
        </w:rPr>
      </w:pPr>
      <w:r w:rsidRPr="006A5E8E">
        <w:rPr>
          <w:rFonts w:eastAsia="MS Mincho"/>
          <w:lang w:eastAsia="ja-JP"/>
        </w:rPr>
        <w:t>Sub-site team</w:t>
      </w:r>
    </w:p>
    <w:p w14:paraId="36F8E39A" w14:textId="77777777" w:rsidR="003B1911" w:rsidRPr="006A5E8E" w:rsidRDefault="003B1911" w:rsidP="003B1911">
      <w:pPr>
        <w:pStyle w:val="ListParagraph"/>
        <w:rPr>
          <w:rFonts w:eastAsia="MS Mincho"/>
          <w:lang w:eastAsia="ja-JP"/>
        </w:rPr>
      </w:pPr>
      <w:r w:rsidRPr="006A5E8E">
        <w:rPr>
          <w:rFonts w:eastAsia="MS Mincho" w:hint="eastAsia"/>
          <w:lang w:eastAsia="ja-JP"/>
        </w:rPr>
        <w:t>R</w:t>
      </w:r>
      <w:r w:rsidRPr="006A5E8E">
        <w:rPr>
          <w:rFonts w:eastAsia="MS Mincho"/>
          <w:lang w:eastAsia="ja-JP"/>
        </w:rPr>
        <w:t xml:space="preserve">adio station inspection: From </w:t>
      </w:r>
      <w:r>
        <w:rPr>
          <w:rFonts w:eastAsia="MS Mincho"/>
          <w:lang w:eastAsia="ja-JP"/>
        </w:rPr>
        <w:t>five</w:t>
      </w:r>
      <w:r w:rsidRPr="006A5E8E">
        <w:rPr>
          <w:rFonts w:eastAsia="MS Mincho"/>
          <w:lang w:eastAsia="ja-JP"/>
        </w:rPr>
        <w:t xml:space="preserve"> days before the event started to the day the event </w:t>
      </w:r>
      <w:proofErr w:type="gramStart"/>
      <w:r w:rsidRPr="006A5E8E">
        <w:rPr>
          <w:rFonts w:eastAsia="MS Mincho"/>
          <w:lang w:eastAsia="ja-JP"/>
        </w:rPr>
        <w:t>finished</w:t>
      </w:r>
      <w:proofErr w:type="gramEnd"/>
    </w:p>
    <w:p w14:paraId="05406C6E" w14:textId="77777777" w:rsidR="003B1911" w:rsidRPr="006A5E8E" w:rsidRDefault="003B1911" w:rsidP="003B1911">
      <w:pPr>
        <w:pStyle w:val="ListParagraph"/>
        <w:rPr>
          <w:rFonts w:eastAsia="MS Mincho"/>
          <w:lang w:eastAsia="ja-JP"/>
        </w:rPr>
      </w:pPr>
      <w:r w:rsidRPr="006A5E8E">
        <w:rPr>
          <w:rFonts w:eastAsia="MS Mincho" w:hint="eastAsia"/>
          <w:lang w:eastAsia="ja-JP"/>
        </w:rPr>
        <w:t>S</w:t>
      </w:r>
      <w:r w:rsidRPr="006A5E8E">
        <w:rPr>
          <w:rFonts w:eastAsia="MS Mincho"/>
          <w:lang w:eastAsia="ja-JP"/>
        </w:rPr>
        <w:t xml:space="preserve">pectrum monitoring: From </w:t>
      </w:r>
      <w:r>
        <w:rPr>
          <w:rFonts w:eastAsia="MS Mincho"/>
          <w:lang w:eastAsia="ja-JP"/>
        </w:rPr>
        <w:t>three</w:t>
      </w:r>
      <w:r w:rsidRPr="006A5E8E">
        <w:rPr>
          <w:rFonts w:eastAsia="MS Mincho"/>
          <w:lang w:eastAsia="ja-JP"/>
        </w:rPr>
        <w:t xml:space="preserve"> days before the event started to the day of the event </w:t>
      </w:r>
      <w:proofErr w:type="gramStart"/>
      <w:r w:rsidRPr="006A5E8E">
        <w:rPr>
          <w:rFonts w:eastAsia="MS Mincho"/>
          <w:lang w:eastAsia="ja-JP"/>
        </w:rPr>
        <w:t>finished</w:t>
      </w:r>
      <w:proofErr w:type="gramEnd"/>
    </w:p>
    <w:p w14:paraId="138C7781" w14:textId="77777777" w:rsidR="003B1911" w:rsidRPr="006A5E8E" w:rsidRDefault="003B1911" w:rsidP="003B1911">
      <w:pPr>
        <w:pStyle w:val="ListParagraph"/>
        <w:numPr>
          <w:ilvl w:val="1"/>
          <w:numId w:val="10"/>
        </w:numPr>
        <w:tabs>
          <w:tab w:val="left" w:pos="1134"/>
          <w:tab w:val="left" w:pos="1871"/>
          <w:tab w:val="left" w:pos="2268"/>
        </w:tabs>
        <w:overflowPunct w:val="0"/>
        <w:autoSpaceDE w:val="0"/>
        <w:autoSpaceDN w:val="0"/>
        <w:adjustRightInd w:val="0"/>
        <w:spacing w:before="120"/>
        <w:textAlignment w:val="baseline"/>
        <w:rPr>
          <w:rFonts w:eastAsia="MS Mincho"/>
          <w:lang w:eastAsia="ja-JP"/>
        </w:rPr>
      </w:pPr>
      <w:r w:rsidRPr="006A5E8E">
        <w:rPr>
          <w:rFonts w:eastAsia="MS Mincho"/>
          <w:lang w:eastAsia="ja-JP"/>
        </w:rPr>
        <w:t>Patrol team</w:t>
      </w:r>
    </w:p>
    <w:p w14:paraId="0ED1448B" w14:textId="77777777" w:rsidR="003B1911" w:rsidRPr="006A5E8E" w:rsidRDefault="003B1911" w:rsidP="003B1911">
      <w:pPr>
        <w:pStyle w:val="ListParagraph"/>
        <w:rPr>
          <w:rFonts w:eastAsia="MS Mincho"/>
          <w:lang w:eastAsia="ja-JP"/>
        </w:rPr>
      </w:pPr>
      <w:r w:rsidRPr="006A5E8E">
        <w:rPr>
          <w:rFonts w:eastAsia="MS Mincho" w:hint="eastAsia"/>
          <w:lang w:eastAsia="ja-JP"/>
        </w:rPr>
        <w:t>R</w:t>
      </w:r>
      <w:r w:rsidRPr="006A5E8E">
        <w:rPr>
          <w:rFonts w:eastAsia="MS Mincho"/>
          <w:lang w:eastAsia="ja-JP"/>
        </w:rPr>
        <w:t xml:space="preserve">adio station inspection: From </w:t>
      </w:r>
      <w:r>
        <w:rPr>
          <w:rFonts w:eastAsia="MS Mincho"/>
          <w:lang w:eastAsia="ja-JP"/>
        </w:rPr>
        <w:t>one</w:t>
      </w:r>
      <w:r w:rsidRPr="006A5E8E">
        <w:rPr>
          <w:rFonts w:eastAsia="MS Mincho"/>
          <w:lang w:eastAsia="ja-JP"/>
        </w:rPr>
        <w:t xml:space="preserve"> month before the opening ceremony to the day of the closing ceremony</w:t>
      </w:r>
    </w:p>
    <w:p w14:paraId="0D3F3036" w14:textId="77777777" w:rsidR="003B1911" w:rsidRPr="006A5E8E" w:rsidRDefault="003B1911" w:rsidP="003B1911">
      <w:pPr>
        <w:rPr>
          <w:rFonts w:eastAsia="MS Mincho"/>
          <w:lang w:val="en-GB" w:eastAsia="ja-JP"/>
        </w:rPr>
      </w:pPr>
    </w:p>
    <w:p w14:paraId="4C29456F" w14:textId="77777777" w:rsidR="003B1911" w:rsidRPr="00514BD6" w:rsidRDefault="003B1911" w:rsidP="003B1911">
      <w:pPr>
        <w:pStyle w:val="Caption"/>
        <w:jc w:val="left"/>
        <w:rPr>
          <w:rFonts w:eastAsia="MS Mincho"/>
          <w:sz w:val="24"/>
          <w:szCs w:val="24"/>
          <w:lang w:eastAsia="ja-JP"/>
        </w:rPr>
      </w:pPr>
      <w:r w:rsidRPr="00514BD6">
        <w:rPr>
          <w:rFonts w:eastAsia="MS Mincho"/>
          <w:sz w:val="24"/>
          <w:szCs w:val="24"/>
          <w:lang w:eastAsia="ja-JP"/>
        </w:rPr>
        <w:t>(2) Venues for the radio station inspection and the spectrum monitoring</w:t>
      </w:r>
    </w:p>
    <w:p w14:paraId="6659878B" w14:textId="71116BBF" w:rsidR="003B1911" w:rsidRPr="006A5E8E" w:rsidRDefault="003B1911" w:rsidP="003B1911">
      <w:pPr>
        <w:pStyle w:val="Caption"/>
        <w:spacing w:before="120"/>
        <w:jc w:val="left"/>
        <w:rPr>
          <w:rFonts w:eastAsia="MS Mincho"/>
          <w:b w:val="0"/>
          <w:bCs w:val="0"/>
          <w:sz w:val="24"/>
          <w:szCs w:val="24"/>
          <w:lang w:eastAsia="ja-JP"/>
        </w:rPr>
      </w:pPr>
      <w:r w:rsidRPr="006A5E8E">
        <w:rPr>
          <w:rFonts w:eastAsia="MS Mincho"/>
          <w:b w:val="0"/>
          <w:bCs w:val="0"/>
          <w:sz w:val="24"/>
          <w:szCs w:val="24"/>
          <w:lang w:eastAsia="ja-JP"/>
        </w:rPr>
        <w:t>During Tokyo</w:t>
      </w:r>
      <w:r>
        <w:rPr>
          <w:rFonts w:eastAsia="MS Mincho"/>
          <w:b w:val="0"/>
          <w:bCs w:val="0"/>
          <w:sz w:val="24"/>
          <w:szCs w:val="24"/>
          <w:lang w:eastAsia="ja-JP"/>
        </w:rPr>
        <w:t xml:space="preserve"> </w:t>
      </w:r>
      <w:r w:rsidRPr="006A5E8E">
        <w:rPr>
          <w:rFonts w:eastAsia="MS Mincho"/>
          <w:b w:val="0"/>
          <w:bCs w:val="0"/>
          <w:sz w:val="24"/>
          <w:szCs w:val="24"/>
          <w:lang w:eastAsia="ja-JP"/>
        </w:rPr>
        <w:t xml:space="preserve">2020, there were 47 venues for the Olympic </w:t>
      </w:r>
      <w:r>
        <w:rPr>
          <w:rFonts w:eastAsia="MS Mincho"/>
          <w:b w:val="0"/>
          <w:bCs w:val="0"/>
          <w:sz w:val="24"/>
          <w:szCs w:val="24"/>
          <w:lang w:eastAsia="ja-JP"/>
        </w:rPr>
        <w:t>G</w:t>
      </w:r>
      <w:r w:rsidRPr="006A5E8E">
        <w:rPr>
          <w:rFonts w:eastAsia="MS Mincho"/>
          <w:b w:val="0"/>
          <w:bCs w:val="0"/>
          <w:sz w:val="24"/>
          <w:szCs w:val="24"/>
          <w:lang w:eastAsia="ja-JP"/>
        </w:rPr>
        <w:t>ames and 25 venues for the Paralympic games</w:t>
      </w:r>
      <w:r>
        <w:rPr>
          <w:rFonts w:eastAsia="MS Mincho"/>
          <w:b w:val="0"/>
          <w:bCs w:val="0"/>
          <w:sz w:val="24"/>
          <w:szCs w:val="24"/>
          <w:lang w:eastAsia="ja-JP"/>
        </w:rPr>
        <w:t>.</w:t>
      </w:r>
    </w:p>
    <w:p w14:paraId="13B1BFA2" w14:textId="77777777" w:rsidR="003B1911" w:rsidRPr="003B1911" w:rsidRDefault="003B1911" w:rsidP="003B1911">
      <w:pPr>
        <w:pStyle w:val="Caption"/>
        <w:spacing w:before="120"/>
        <w:jc w:val="left"/>
        <w:rPr>
          <w:rFonts w:eastAsia="MS Mincho"/>
          <w:b w:val="0"/>
          <w:bCs w:val="0"/>
          <w:sz w:val="24"/>
          <w:szCs w:val="24"/>
          <w:lang w:eastAsia="ja-JP"/>
        </w:rPr>
      </w:pPr>
      <w:r w:rsidRPr="003B1911">
        <w:rPr>
          <w:rFonts w:eastAsia="MS Mincho"/>
          <w:b w:val="0"/>
          <w:bCs w:val="0"/>
          <w:sz w:val="24"/>
          <w:szCs w:val="24"/>
          <w:lang w:eastAsia="ja-JP"/>
        </w:rPr>
        <w:t>MIC decided the venues to conduct the radio station inspection and the spectrum monitoring as shown below by referencing the past Olympic and Paralympic Games and considering the requests such as reducing the number of personnel from International Olympic Committee (IOC) and International Paralympic Committee (IPC).</w:t>
      </w:r>
    </w:p>
    <w:p w14:paraId="25115F0D" w14:textId="77777777" w:rsidR="003B1911" w:rsidRPr="003B1911" w:rsidRDefault="003B1911" w:rsidP="003B1911">
      <w:pPr>
        <w:pStyle w:val="Caption"/>
        <w:spacing w:before="120"/>
        <w:jc w:val="left"/>
        <w:rPr>
          <w:rFonts w:eastAsia="MS Mincho"/>
          <w:b w:val="0"/>
          <w:bCs w:val="0"/>
          <w:sz w:val="24"/>
          <w:szCs w:val="24"/>
          <w:lang w:eastAsia="ja-JP"/>
        </w:rPr>
      </w:pPr>
      <w:r w:rsidRPr="003B1911">
        <w:rPr>
          <w:rFonts w:eastAsia="MS Mincho"/>
          <w:b w:val="0"/>
          <w:bCs w:val="0"/>
          <w:sz w:val="24"/>
          <w:szCs w:val="24"/>
          <w:lang w:eastAsia="ja-JP"/>
        </w:rPr>
        <w:t xml:space="preserve">For the persons who had </w:t>
      </w:r>
      <w:proofErr w:type="gramStart"/>
      <w:r w:rsidRPr="003B1911">
        <w:rPr>
          <w:rFonts w:eastAsia="MS Mincho"/>
          <w:b w:val="0"/>
          <w:bCs w:val="0"/>
          <w:sz w:val="24"/>
          <w:szCs w:val="24"/>
          <w:lang w:eastAsia="ja-JP"/>
        </w:rPr>
        <w:t>a large number of</w:t>
      </w:r>
      <w:proofErr w:type="gramEnd"/>
      <w:r w:rsidRPr="003B1911">
        <w:rPr>
          <w:rFonts w:eastAsia="MS Mincho"/>
          <w:b w:val="0"/>
          <w:bCs w:val="0"/>
          <w:sz w:val="24"/>
          <w:szCs w:val="24"/>
          <w:lang w:eastAsia="ja-JP"/>
        </w:rPr>
        <w:t xml:space="preserve"> radio equipment, MIC sent the patrol team to inspect their radio equipment, even though these were outside of our inspection sites.</w:t>
      </w:r>
    </w:p>
    <w:p w14:paraId="26784E37" w14:textId="77777777" w:rsidR="003B1911" w:rsidRPr="003B1911" w:rsidRDefault="003B1911" w:rsidP="003B1911">
      <w:pPr>
        <w:pStyle w:val="Caption"/>
        <w:spacing w:before="120"/>
        <w:jc w:val="left"/>
        <w:rPr>
          <w:rFonts w:eastAsia="MS Mincho"/>
          <w:b w:val="0"/>
          <w:bCs w:val="0"/>
          <w:sz w:val="24"/>
          <w:szCs w:val="24"/>
          <w:lang w:eastAsia="ja-JP"/>
        </w:rPr>
      </w:pPr>
    </w:p>
    <w:p w14:paraId="705D5B4F"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leftChars="118" w:left="703"/>
        <w:textAlignment w:val="baseline"/>
        <w:rPr>
          <w:rFonts w:eastAsia="MS Mincho"/>
          <w:lang w:eastAsia="ja-JP"/>
        </w:rPr>
      </w:pPr>
      <w:r w:rsidRPr="006A5E8E">
        <w:rPr>
          <w:rFonts w:eastAsia="MS Mincho"/>
          <w:lang w:eastAsia="ja-JP"/>
        </w:rPr>
        <w:t>Olympic Game</w:t>
      </w:r>
      <w:r>
        <w:rPr>
          <w:rFonts w:eastAsia="MS Mincho"/>
          <w:lang w:eastAsia="ja-JP"/>
        </w:rPr>
        <w:t>s</w:t>
      </w:r>
    </w:p>
    <w:p w14:paraId="4884E2E7" w14:textId="77777777" w:rsidR="003B1911" w:rsidRPr="006A5E8E" w:rsidRDefault="003B1911" w:rsidP="003B1911">
      <w:pPr>
        <w:pStyle w:val="ListParagraph"/>
        <w:ind w:leftChars="118" w:left="283"/>
        <w:rPr>
          <w:rFonts w:eastAsia="MS Mincho"/>
          <w:lang w:eastAsia="ja-JP"/>
        </w:rPr>
      </w:pPr>
      <w:r w:rsidRPr="006A5E8E">
        <w:rPr>
          <w:rFonts w:eastAsia="MS Mincho" w:hint="eastAsia"/>
          <w:lang w:eastAsia="ja-JP"/>
        </w:rPr>
        <w:t>R</w:t>
      </w:r>
      <w:r w:rsidRPr="006A5E8E">
        <w:rPr>
          <w:rFonts w:eastAsia="MS Mincho"/>
          <w:lang w:eastAsia="ja-JP"/>
        </w:rPr>
        <w:t xml:space="preserve">adio station inspection: 24 venues, </w:t>
      </w:r>
      <w:r w:rsidRPr="006A5E8E">
        <w:rPr>
          <w:rFonts w:eastAsia="MS Mincho" w:hint="eastAsia"/>
          <w:lang w:eastAsia="ja-JP"/>
        </w:rPr>
        <w:t>S</w:t>
      </w:r>
      <w:r w:rsidRPr="006A5E8E">
        <w:rPr>
          <w:rFonts w:eastAsia="MS Mincho"/>
          <w:lang w:eastAsia="ja-JP"/>
        </w:rPr>
        <w:t>pectrum monitoring: 44 venues</w:t>
      </w:r>
    </w:p>
    <w:p w14:paraId="2D01A5D7"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leftChars="118" w:left="703"/>
        <w:textAlignment w:val="baseline"/>
        <w:rPr>
          <w:rFonts w:eastAsia="MS Mincho"/>
          <w:lang w:eastAsia="ja-JP"/>
        </w:rPr>
      </w:pPr>
      <w:r w:rsidRPr="006A5E8E">
        <w:rPr>
          <w:rFonts w:eastAsia="MS Mincho"/>
          <w:lang w:eastAsia="ja-JP"/>
        </w:rPr>
        <w:t>Paralympic Game</w:t>
      </w:r>
      <w:r>
        <w:rPr>
          <w:rFonts w:eastAsia="MS Mincho"/>
          <w:lang w:eastAsia="ja-JP"/>
        </w:rPr>
        <w:t>s</w:t>
      </w:r>
    </w:p>
    <w:p w14:paraId="3343EE7D" w14:textId="77777777" w:rsidR="003B1911" w:rsidRPr="006A5E8E" w:rsidRDefault="003B1911" w:rsidP="003B1911">
      <w:pPr>
        <w:pStyle w:val="ListParagraph"/>
        <w:ind w:leftChars="118" w:left="283"/>
        <w:rPr>
          <w:rFonts w:eastAsia="MS Mincho"/>
          <w:lang w:eastAsia="ja-JP"/>
        </w:rPr>
      </w:pPr>
      <w:r w:rsidRPr="006A5E8E">
        <w:rPr>
          <w:rFonts w:eastAsia="MS Mincho" w:hint="eastAsia"/>
          <w:lang w:eastAsia="ja-JP"/>
        </w:rPr>
        <w:t>R</w:t>
      </w:r>
      <w:r w:rsidRPr="006A5E8E">
        <w:rPr>
          <w:rFonts w:eastAsia="MS Mincho"/>
          <w:lang w:eastAsia="ja-JP"/>
        </w:rPr>
        <w:t xml:space="preserve">adio station inspection: 10 venues, </w:t>
      </w:r>
      <w:r w:rsidRPr="006A5E8E">
        <w:rPr>
          <w:rFonts w:eastAsia="MS Mincho" w:hint="eastAsia"/>
          <w:lang w:eastAsia="ja-JP"/>
        </w:rPr>
        <w:t>S</w:t>
      </w:r>
      <w:r w:rsidRPr="006A5E8E">
        <w:rPr>
          <w:rFonts w:eastAsia="MS Mincho"/>
          <w:lang w:eastAsia="ja-JP"/>
        </w:rPr>
        <w:t>pectrum monitoring: 23 venues</w:t>
      </w:r>
    </w:p>
    <w:p w14:paraId="502112E4" w14:textId="77777777" w:rsidR="003B1911" w:rsidRPr="006A5E8E" w:rsidRDefault="003B1911" w:rsidP="003B1911">
      <w:pPr>
        <w:pStyle w:val="ListParagraph"/>
        <w:ind w:left="420"/>
        <w:rPr>
          <w:rFonts w:eastAsia="MS Mincho"/>
          <w:lang w:eastAsia="ja-JP"/>
        </w:rPr>
      </w:pPr>
    </w:p>
    <w:p w14:paraId="1FDE9ABC" w14:textId="77777777" w:rsidR="003B1911" w:rsidRPr="006A5E8E" w:rsidRDefault="003B1911" w:rsidP="003B1911">
      <w:pPr>
        <w:pStyle w:val="ListParagraph"/>
        <w:ind w:left="0"/>
        <w:rPr>
          <w:rFonts w:eastAsia="MS Mincho"/>
          <w:lang w:eastAsia="ja-JP"/>
        </w:rPr>
      </w:pPr>
      <w:r w:rsidRPr="006A5E8E">
        <w:rPr>
          <w:rFonts w:eastAsia="MS Mincho"/>
          <w:lang w:eastAsia="ja-JP"/>
        </w:rPr>
        <w:t xml:space="preserve">MIC sent Radio monitoring team for all venues basically </w:t>
      </w:r>
      <w:proofErr w:type="gramStart"/>
      <w:r w:rsidRPr="006A5E8E">
        <w:rPr>
          <w:rFonts w:eastAsia="MS Mincho"/>
          <w:lang w:eastAsia="ja-JP"/>
        </w:rPr>
        <w:t xml:space="preserve">and </w:t>
      </w:r>
      <w:r w:rsidRPr="006A5E8E">
        <w:rPr>
          <w:rFonts w:eastAsia="MS Mincho" w:hint="eastAsia"/>
          <w:lang w:eastAsia="ja-JP"/>
        </w:rPr>
        <w:t>a</w:t>
      </w:r>
      <w:r w:rsidRPr="006A5E8E">
        <w:rPr>
          <w:rFonts w:eastAsia="MS Mincho"/>
          <w:lang w:eastAsia="ja-JP"/>
        </w:rPr>
        <w:t>lso</w:t>
      </w:r>
      <w:proofErr w:type="gramEnd"/>
      <w:r w:rsidRPr="006A5E8E">
        <w:rPr>
          <w:rFonts w:eastAsia="MS Mincho"/>
          <w:lang w:eastAsia="ja-JP"/>
        </w:rPr>
        <w:t xml:space="preserve"> sent the inspection team for the area among Tokyo metropolitan area mainly.</w:t>
      </w:r>
    </w:p>
    <w:p w14:paraId="39E2D2F9" w14:textId="77777777" w:rsidR="003B1911" w:rsidRPr="006A5E8E" w:rsidRDefault="003B1911" w:rsidP="003B1911">
      <w:pPr>
        <w:rPr>
          <w:rFonts w:eastAsia="MS Mincho"/>
          <w:lang w:val="en-GB" w:eastAsia="ja-JP"/>
        </w:rPr>
      </w:pPr>
    </w:p>
    <w:p w14:paraId="4DC46888" w14:textId="77777777" w:rsidR="003B1911" w:rsidRPr="006A5E8E" w:rsidRDefault="003B1911" w:rsidP="003B1911">
      <w:pPr>
        <w:pStyle w:val="Heading3"/>
      </w:pPr>
      <w:r w:rsidRPr="006A5E8E">
        <w:t>Members (MIC, Organizing Committee)</w:t>
      </w:r>
    </w:p>
    <w:p w14:paraId="02EB0D97" w14:textId="77777777" w:rsidR="003B1911" w:rsidRPr="006A5E8E" w:rsidRDefault="003B1911" w:rsidP="003B1911">
      <w:pPr>
        <w:rPr>
          <w:rFonts w:eastAsia="MS Mincho"/>
          <w:lang w:eastAsia="ja-JP"/>
        </w:rPr>
      </w:pPr>
      <w:r w:rsidRPr="006A5E8E">
        <w:rPr>
          <w:rFonts w:eastAsia="MS Mincho" w:hint="eastAsia"/>
          <w:lang w:eastAsia="ja-JP"/>
        </w:rPr>
        <w:t>M</w:t>
      </w:r>
      <w:r w:rsidRPr="006A5E8E">
        <w:rPr>
          <w:rFonts w:eastAsia="MS Mincho"/>
          <w:lang w:eastAsia="ja-JP"/>
        </w:rPr>
        <w:t>IC</w:t>
      </w:r>
      <w:r w:rsidRPr="006A5E8E">
        <w:rPr>
          <w:rFonts w:eastAsia="MS Mincho" w:hint="eastAsia"/>
          <w:lang w:eastAsia="ja-JP"/>
        </w:rPr>
        <w:t xml:space="preserve"> </w:t>
      </w:r>
      <w:r>
        <w:rPr>
          <w:rFonts w:eastAsia="MS Mincho"/>
          <w:lang w:eastAsia="ja-JP"/>
        </w:rPr>
        <w:t>issued</w:t>
      </w:r>
      <w:r w:rsidRPr="006A5E8E">
        <w:rPr>
          <w:rFonts w:eastAsia="MS Mincho"/>
          <w:lang w:eastAsia="ja-JP"/>
        </w:rPr>
        <w:t xml:space="preserve"> the radio station licenses and resolved the interference issues in collaboration with </w:t>
      </w:r>
      <w:proofErr w:type="gramStart"/>
      <w:r w:rsidRPr="006A5E8E">
        <w:rPr>
          <w:rFonts w:eastAsia="MS Mincho"/>
          <w:lang w:eastAsia="ja-JP"/>
        </w:rPr>
        <w:t>Organizing</w:t>
      </w:r>
      <w:proofErr w:type="gramEnd"/>
      <w:r w:rsidRPr="006A5E8E">
        <w:rPr>
          <w:rFonts w:eastAsia="MS Mincho"/>
          <w:lang w:eastAsia="ja-JP"/>
        </w:rPr>
        <w:t xml:space="preserve"> Committee for the radio station equipment used for the event. The relationship between MIC and Organizing Committee is shown in </w:t>
      </w:r>
      <w:r w:rsidRPr="006A5E8E">
        <w:rPr>
          <w:rFonts w:eastAsia="MS Mincho"/>
          <w:lang w:eastAsia="ja-JP"/>
        </w:rPr>
        <w:fldChar w:fldCharType="begin"/>
      </w:r>
      <w:r w:rsidRPr="006A5E8E">
        <w:rPr>
          <w:rFonts w:eastAsia="MS Mincho"/>
          <w:lang w:eastAsia="ja-JP"/>
        </w:rPr>
        <w:instrText xml:space="preserve"> REF _Ref95241244 \h  \* MERGEFORMAT </w:instrText>
      </w:r>
      <w:r w:rsidRPr="006A5E8E">
        <w:rPr>
          <w:rFonts w:eastAsia="MS Mincho"/>
          <w:lang w:eastAsia="ja-JP"/>
        </w:rPr>
      </w:r>
      <w:r w:rsidRPr="006A5E8E">
        <w:rPr>
          <w:rFonts w:eastAsia="MS Mincho"/>
          <w:lang w:eastAsia="ja-JP"/>
        </w:rPr>
        <w:fldChar w:fldCharType="separate"/>
      </w:r>
      <w:r w:rsidRPr="006A5E8E">
        <w:t xml:space="preserve">Figure </w:t>
      </w:r>
      <w:r>
        <w:rPr>
          <w:noProof/>
        </w:rPr>
        <w:t>1</w:t>
      </w:r>
      <w:r w:rsidRPr="006A5E8E">
        <w:rPr>
          <w:rFonts w:eastAsia="MS Mincho"/>
          <w:lang w:eastAsia="ja-JP"/>
        </w:rPr>
        <w:fldChar w:fldCharType="end"/>
      </w:r>
      <w:r w:rsidRPr="006A5E8E">
        <w:rPr>
          <w:rFonts w:eastAsia="MS Mincho"/>
          <w:lang w:eastAsia="ja-JP"/>
        </w:rPr>
        <w:t>.</w:t>
      </w:r>
    </w:p>
    <w:p w14:paraId="0E7507B7" w14:textId="77777777" w:rsidR="003B1911" w:rsidRPr="006A5E8E" w:rsidRDefault="003B1911" w:rsidP="003B1911">
      <w:pPr>
        <w:rPr>
          <w:rFonts w:eastAsia="MS Mincho"/>
          <w:lang w:eastAsia="ja-JP"/>
        </w:rPr>
      </w:pPr>
    </w:p>
    <w:p w14:paraId="3AB5B141" w14:textId="77777777" w:rsidR="003B1911" w:rsidRPr="006A5E8E" w:rsidRDefault="003B1911" w:rsidP="003B1911">
      <w:pPr>
        <w:pStyle w:val="Caption"/>
      </w:pPr>
      <w:bookmarkStart w:id="29" w:name="_Ref94884002"/>
      <w:r w:rsidRPr="006A5E8E">
        <w:rPr>
          <w:noProof/>
        </w:rPr>
        <w:drawing>
          <wp:inline distT="0" distB="0" distL="0" distR="0" wp14:anchorId="22E1EEB3" wp14:editId="508EFDDA">
            <wp:extent cx="5069880" cy="3998880"/>
            <wp:effectExtent l="0" t="0" r="0" b="1905"/>
            <wp:docPr id="8" name="図 3"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タイムライン&#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5069880" cy="3998880"/>
                    </a:xfrm>
                    <a:prstGeom prst="rect">
                      <a:avLst/>
                    </a:prstGeom>
                  </pic:spPr>
                </pic:pic>
              </a:graphicData>
            </a:graphic>
          </wp:inline>
        </w:drawing>
      </w:r>
    </w:p>
    <w:p w14:paraId="675DD6D0" w14:textId="77777777" w:rsidR="003B1911" w:rsidRPr="006A5E8E" w:rsidRDefault="003B1911" w:rsidP="003B1911">
      <w:pPr>
        <w:pStyle w:val="Caption"/>
        <w:rPr>
          <w:rFonts w:eastAsia="MS Mincho"/>
          <w:b w:val="0"/>
          <w:bCs w:val="0"/>
          <w:sz w:val="20"/>
          <w:szCs w:val="20"/>
          <w:lang w:eastAsia="ja-JP"/>
        </w:rPr>
      </w:pPr>
      <w:bookmarkStart w:id="30" w:name="_Ref95241244"/>
      <w:r w:rsidRPr="006A5E8E">
        <w:t xml:space="preserve">Figure </w:t>
      </w:r>
      <w:fldSimple w:instr=" SEQ Figure \* ARABIC ">
        <w:r>
          <w:rPr>
            <w:noProof/>
          </w:rPr>
          <w:t>1</w:t>
        </w:r>
      </w:fldSimple>
      <w:bookmarkEnd w:id="29"/>
      <w:bookmarkEnd w:id="30"/>
      <w:r w:rsidRPr="006A5E8E">
        <w:t xml:space="preserve"> </w:t>
      </w:r>
      <w:r w:rsidRPr="006A5E8E">
        <w:rPr>
          <w:rFonts w:eastAsia="MS Mincho"/>
          <w:sz w:val="20"/>
          <w:szCs w:val="20"/>
          <w:lang w:eastAsia="ja-JP"/>
        </w:rPr>
        <w:t>Relationship between MIC and Organizing Committee</w:t>
      </w:r>
    </w:p>
    <w:p w14:paraId="1606DF5A" w14:textId="77777777" w:rsidR="003B1911" w:rsidRPr="006A5E8E" w:rsidRDefault="003B1911" w:rsidP="003B1911">
      <w:pPr>
        <w:rPr>
          <w:rFonts w:ascii="MS PGothic" w:eastAsia="MS PGothic" w:hAnsi="MS PGothic"/>
          <w:lang w:eastAsia="ja-JP"/>
        </w:rPr>
      </w:pPr>
    </w:p>
    <w:p w14:paraId="20B347DA" w14:textId="77777777" w:rsidR="003B1911" w:rsidRPr="006A5E8E" w:rsidRDefault="003B1911" w:rsidP="003B1911">
      <w:pPr>
        <w:rPr>
          <w:rFonts w:eastAsia="MS Mincho"/>
          <w:lang w:eastAsia="ja-JP"/>
        </w:rPr>
      </w:pPr>
      <w:r w:rsidRPr="006A5E8E">
        <w:rPr>
          <w:rFonts w:eastAsia="MS Mincho"/>
          <w:lang w:eastAsia="ja-JP"/>
        </w:rPr>
        <w:t>Number of MIC staff</w:t>
      </w:r>
      <w:r w:rsidRPr="006A5E8E">
        <w:rPr>
          <w:rStyle w:val="FootnoteReference"/>
          <w:rFonts w:eastAsia="MS Mincho"/>
          <w:lang w:eastAsia="ja-JP"/>
        </w:rPr>
        <w:footnoteReference w:id="4"/>
      </w:r>
      <w:r w:rsidRPr="006A5E8E">
        <w:rPr>
          <w:rFonts w:eastAsia="MS Mincho"/>
          <w:lang w:eastAsia="ja-JP"/>
        </w:rPr>
        <w:t xml:space="preserve"> worked for monitoring or inspection.</w:t>
      </w:r>
    </w:p>
    <w:p w14:paraId="18D84CF7"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hanging="136"/>
        <w:textAlignment w:val="baseline"/>
        <w:rPr>
          <w:rFonts w:eastAsia="MS Mincho"/>
          <w:lang w:eastAsia="ja-JP"/>
        </w:rPr>
      </w:pPr>
      <w:r w:rsidRPr="006A5E8E">
        <w:rPr>
          <w:rFonts w:eastAsia="MS Mincho"/>
          <w:lang w:eastAsia="ja-JP"/>
        </w:rPr>
        <w:t>Olympic Game</w:t>
      </w:r>
      <w:r>
        <w:rPr>
          <w:rFonts w:eastAsia="MS Mincho"/>
          <w:lang w:eastAsia="ja-JP"/>
        </w:rPr>
        <w:t>s</w:t>
      </w:r>
    </w:p>
    <w:p w14:paraId="3D0D603F" w14:textId="77777777" w:rsidR="003B1911" w:rsidRPr="006A5E8E" w:rsidRDefault="003B1911" w:rsidP="003B1911">
      <w:pPr>
        <w:pStyle w:val="ListParagraph"/>
        <w:ind w:left="420" w:hanging="136"/>
        <w:rPr>
          <w:rFonts w:eastAsia="MS Mincho"/>
          <w:lang w:eastAsia="ja-JP"/>
        </w:rPr>
      </w:pPr>
      <w:r w:rsidRPr="006A5E8E">
        <w:rPr>
          <w:rFonts w:eastAsia="MS Mincho"/>
          <w:lang w:eastAsia="ja-JP"/>
        </w:rPr>
        <w:t xml:space="preserve">Number of MIC personnel: </w:t>
      </w:r>
      <w:r w:rsidRPr="006A5E8E">
        <w:rPr>
          <w:rFonts w:eastAsia="MS Mincho" w:hint="eastAsia"/>
          <w:lang w:eastAsia="ja-JP"/>
        </w:rPr>
        <w:t>353</w:t>
      </w:r>
    </w:p>
    <w:p w14:paraId="4532136C"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hanging="136"/>
        <w:textAlignment w:val="baseline"/>
        <w:rPr>
          <w:rFonts w:eastAsia="MS Mincho"/>
          <w:lang w:eastAsia="ja-JP"/>
        </w:rPr>
      </w:pPr>
      <w:r w:rsidRPr="006A5E8E">
        <w:rPr>
          <w:rFonts w:eastAsia="MS Mincho"/>
          <w:lang w:eastAsia="ja-JP"/>
        </w:rPr>
        <w:t>Paralympic Game</w:t>
      </w:r>
    </w:p>
    <w:p w14:paraId="2D1FFB77" w14:textId="77777777" w:rsidR="003B1911" w:rsidRPr="006A5E8E" w:rsidRDefault="003B1911" w:rsidP="003B1911">
      <w:pPr>
        <w:pStyle w:val="ListParagraph"/>
        <w:ind w:left="420" w:hanging="136"/>
        <w:rPr>
          <w:rFonts w:eastAsia="MS Mincho"/>
          <w:lang w:eastAsia="ja-JP"/>
        </w:rPr>
      </w:pPr>
      <w:r w:rsidRPr="006A5E8E">
        <w:rPr>
          <w:rFonts w:eastAsia="MS Mincho"/>
          <w:lang w:eastAsia="ja-JP"/>
        </w:rPr>
        <w:t xml:space="preserve">Number of MIC personnel: </w:t>
      </w:r>
      <w:r w:rsidRPr="006A5E8E">
        <w:rPr>
          <w:rFonts w:eastAsia="MS Mincho" w:hint="eastAsia"/>
          <w:lang w:eastAsia="ja-JP"/>
        </w:rPr>
        <w:t>261</w:t>
      </w:r>
    </w:p>
    <w:p w14:paraId="3EFEC6EB" w14:textId="77777777" w:rsidR="003B1911" w:rsidRPr="006A5E8E" w:rsidRDefault="003B1911" w:rsidP="003B1911">
      <w:pPr>
        <w:pStyle w:val="ListParagraph"/>
        <w:ind w:left="420" w:hanging="136"/>
        <w:rPr>
          <w:rFonts w:eastAsia="MS Mincho"/>
          <w:lang w:eastAsia="ja-JP"/>
        </w:rPr>
      </w:pPr>
    </w:p>
    <w:p w14:paraId="4F21F22C" w14:textId="77777777" w:rsidR="003B1911" w:rsidRPr="006A5E8E" w:rsidRDefault="003B1911" w:rsidP="003B1911">
      <w:pPr>
        <w:pStyle w:val="Heading2"/>
        <w:rPr>
          <w:rFonts w:ascii="MS PGothic" w:eastAsia="MS PGothic" w:hAnsi="MS PGothic"/>
        </w:rPr>
      </w:pPr>
      <w:r>
        <w:rPr>
          <w:rFonts w:eastAsia="MS PGothic"/>
        </w:rPr>
        <w:t xml:space="preserve">Details of </w:t>
      </w:r>
      <w:r w:rsidRPr="001F05C2">
        <w:rPr>
          <w:rFonts w:eastAsia="MS PGothic"/>
        </w:rPr>
        <w:t>spectrum management and spectrum monitoring in Tokyo 2020 Olympic and Paralympic Games</w:t>
      </w:r>
    </w:p>
    <w:p w14:paraId="645462CA" w14:textId="77777777" w:rsidR="003B1911" w:rsidRPr="006A5E8E" w:rsidRDefault="003B1911" w:rsidP="003B1911">
      <w:pPr>
        <w:spacing w:before="60"/>
        <w:rPr>
          <w:rFonts w:eastAsia="MS Mincho"/>
          <w:lang w:eastAsia="ja-JP"/>
        </w:rPr>
      </w:pPr>
      <w:r w:rsidRPr="006A5E8E">
        <w:rPr>
          <w:rFonts w:eastAsia="MS Mincho" w:hint="eastAsia"/>
          <w:lang w:eastAsia="ja-JP"/>
        </w:rPr>
        <w:t>A</w:t>
      </w:r>
      <w:r w:rsidRPr="006A5E8E">
        <w:rPr>
          <w:rFonts w:eastAsia="MS Mincho"/>
          <w:lang w:eastAsia="ja-JP"/>
        </w:rPr>
        <w:t xml:space="preserve">fter the decision was made for the 2020 Olympic and Paralympic Games to be held in Tokyo, MIC conducted the technical studies to ensure the smooth operation of radio equipment needed for the operation of the events including necessary frequency allocations for those systems in collaboration with Organizing Committee. MIC also established the precise plans to use those frequencies. Furthermore, </w:t>
      </w:r>
      <w:r>
        <w:rPr>
          <w:rFonts w:eastAsia="MS Mincho"/>
          <w:lang w:eastAsia="ja-JP"/>
        </w:rPr>
        <w:t>MIC</w:t>
      </w:r>
      <w:r w:rsidRPr="006A5E8E">
        <w:rPr>
          <w:rFonts w:eastAsia="MS Mincho"/>
          <w:lang w:eastAsia="ja-JP"/>
        </w:rPr>
        <w:t xml:space="preserve"> adjusted the spectrum monitoring facilities to identify interference source(s) when it occurred.</w:t>
      </w:r>
    </w:p>
    <w:p w14:paraId="145ED34D" w14:textId="77777777" w:rsidR="003B1911" w:rsidRPr="006A5E8E" w:rsidRDefault="003B1911" w:rsidP="003B1911">
      <w:pPr>
        <w:spacing w:before="60"/>
        <w:rPr>
          <w:rFonts w:eastAsia="MS Mincho"/>
          <w:lang w:eastAsia="ja-JP"/>
        </w:rPr>
      </w:pPr>
    </w:p>
    <w:p w14:paraId="14DCE460" w14:textId="77777777" w:rsidR="003B1911" w:rsidRPr="006A5E8E" w:rsidRDefault="003B1911" w:rsidP="003B1911">
      <w:pPr>
        <w:pStyle w:val="Heading3"/>
        <w:rPr>
          <w:rFonts w:ascii="MS PGothic" w:eastAsia="MS PGothic" w:hAnsi="MS PGothic"/>
        </w:rPr>
      </w:pPr>
      <w:r w:rsidRPr="006A5E8E">
        <w:t>Consideration for frequency coordination</w:t>
      </w:r>
    </w:p>
    <w:p w14:paraId="79320193" w14:textId="77777777" w:rsidR="003B1911" w:rsidRPr="006A5E8E" w:rsidRDefault="003B1911" w:rsidP="003B1911">
      <w:pPr>
        <w:widowControl w:val="0"/>
        <w:autoSpaceDE w:val="0"/>
        <w:autoSpaceDN w:val="0"/>
        <w:adjustRightInd w:val="0"/>
        <w:spacing w:afterLines="50" w:after="120"/>
        <w:jc w:val="both"/>
        <w:rPr>
          <w:rFonts w:eastAsia="MS PGothic"/>
          <w:lang w:eastAsia="ja-JP"/>
        </w:rPr>
      </w:pPr>
      <w:r w:rsidRPr="006A5E8E">
        <w:rPr>
          <w:rFonts w:eastAsia="MS PGothic" w:hint="eastAsia"/>
          <w:lang w:eastAsia="ja-JP"/>
        </w:rPr>
        <w:t>I</w:t>
      </w:r>
      <w:r w:rsidRPr="006A5E8E">
        <w:rPr>
          <w:rFonts w:eastAsia="MS PGothic"/>
          <w:lang w:eastAsia="ja-JP"/>
        </w:rPr>
        <w:t xml:space="preserve">t was assumed that </w:t>
      </w:r>
      <w:proofErr w:type="gramStart"/>
      <w:r w:rsidRPr="006A5E8E">
        <w:rPr>
          <w:rFonts w:eastAsia="MS PGothic"/>
          <w:lang w:eastAsia="ja-JP"/>
        </w:rPr>
        <w:t>a large number of</w:t>
      </w:r>
      <w:proofErr w:type="gramEnd"/>
      <w:r w:rsidRPr="006A5E8E">
        <w:rPr>
          <w:rFonts w:eastAsia="MS PGothic"/>
          <w:lang w:eastAsia="ja-JP"/>
        </w:rPr>
        <w:t xml:space="preserve"> wireless systems would be used for the Tokyo 2020 related organizations such as overseas operational bodies, sports associations, and media for the event operations including sporting events and interviews. However, areas in/around Tokyo </w:t>
      </w:r>
      <w:r>
        <w:rPr>
          <w:rFonts w:eastAsia="MS PGothic"/>
          <w:lang w:eastAsia="ja-JP"/>
        </w:rPr>
        <w:t>are</w:t>
      </w:r>
      <w:r w:rsidRPr="006A5E8E">
        <w:rPr>
          <w:rFonts w:eastAsia="MS PGothic"/>
          <w:lang w:eastAsia="ja-JP"/>
        </w:rPr>
        <w:t xml:space="preserve"> the most crowded place</w:t>
      </w:r>
      <w:r>
        <w:rPr>
          <w:rFonts w:eastAsia="MS PGothic" w:hint="eastAsia"/>
          <w:lang w:eastAsia="ja-JP"/>
        </w:rPr>
        <w:t>s</w:t>
      </w:r>
      <w:r w:rsidRPr="006A5E8E">
        <w:rPr>
          <w:rFonts w:eastAsia="MS PGothic"/>
          <w:lang w:eastAsia="ja-JP"/>
        </w:rPr>
        <w:t xml:space="preserve"> in Japan for the radio station establishment </w:t>
      </w:r>
      <w:proofErr w:type="gramStart"/>
      <w:r w:rsidRPr="006A5E8E">
        <w:rPr>
          <w:rFonts w:eastAsia="MS PGothic"/>
          <w:lang w:eastAsia="ja-JP"/>
        </w:rPr>
        <w:t>and also</w:t>
      </w:r>
      <w:proofErr w:type="gramEnd"/>
      <w:r w:rsidRPr="006A5E8E">
        <w:rPr>
          <w:rFonts w:eastAsia="MS PGothic"/>
          <w:lang w:eastAsia="ja-JP"/>
        </w:rPr>
        <w:t xml:space="preserve"> for their usage. </w:t>
      </w:r>
    </w:p>
    <w:p w14:paraId="0E736848" w14:textId="77777777" w:rsidR="003B1911" w:rsidRPr="006A5E8E" w:rsidRDefault="003B1911" w:rsidP="003B1911">
      <w:pPr>
        <w:widowControl w:val="0"/>
        <w:autoSpaceDE w:val="0"/>
        <w:autoSpaceDN w:val="0"/>
        <w:adjustRightInd w:val="0"/>
        <w:spacing w:afterLines="50" w:after="120"/>
        <w:jc w:val="both"/>
        <w:rPr>
          <w:rFonts w:eastAsia="MS PGothic"/>
          <w:lang w:eastAsia="ja-JP"/>
        </w:rPr>
      </w:pPr>
      <w:bookmarkStart w:id="31" w:name="_Hlk95144304"/>
      <w:r w:rsidRPr="006A5E8E">
        <w:rPr>
          <w:rFonts w:eastAsia="MS PGothic"/>
          <w:lang w:eastAsia="ja-JP"/>
        </w:rPr>
        <w:lastRenderedPageBreak/>
        <w:t>Therefore</w:t>
      </w:r>
      <w:r w:rsidRPr="006A5E8E">
        <w:rPr>
          <w:rFonts w:eastAsia="MS PGothic" w:hint="eastAsia"/>
          <w:lang w:eastAsia="ja-JP"/>
        </w:rPr>
        <w:t>,</w:t>
      </w:r>
      <w:r w:rsidRPr="006A5E8E">
        <w:rPr>
          <w:rFonts w:eastAsia="MS PGothic"/>
          <w:lang w:eastAsia="ja-JP"/>
        </w:rPr>
        <w:t xml:space="preserve"> since 2015, </w:t>
      </w:r>
      <w:r w:rsidRPr="006A5E8E">
        <w:rPr>
          <w:rFonts w:eastAsia="MS PGothic" w:hint="eastAsia"/>
          <w:lang w:eastAsia="ja-JP"/>
        </w:rPr>
        <w:t>M</w:t>
      </w:r>
      <w:r w:rsidRPr="006A5E8E">
        <w:rPr>
          <w:rFonts w:eastAsia="MS PGothic"/>
          <w:lang w:eastAsia="ja-JP"/>
        </w:rPr>
        <w:t>IC had conducted technical studies on the sharing conditions and the coordination procedures between the Tokyo 2020 wireless systems and already established radio stations in Japan</w:t>
      </w:r>
      <w:r w:rsidRPr="006A5E8E">
        <w:rPr>
          <w:rFonts w:eastAsia="MS PGothic" w:hint="eastAsia"/>
          <w:lang w:eastAsia="ja-JP"/>
        </w:rPr>
        <w:t xml:space="preserve"> </w:t>
      </w:r>
      <w:r w:rsidRPr="006A5E8E">
        <w:rPr>
          <w:rFonts w:eastAsia="MS PGothic"/>
          <w:lang w:eastAsia="ja-JP"/>
        </w:rPr>
        <w:t>to prevent harmful interference between those systems and stations.</w:t>
      </w:r>
    </w:p>
    <w:bookmarkEnd w:id="31"/>
    <w:p w14:paraId="7C7439A4" w14:textId="77777777" w:rsidR="003B1911" w:rsidRPr="006A5E8E" w:rsidRDefault="003B1911" w:rsidP="003B1911">
      <w:pPr>
        <w:spacing w:before="60"/>
        <w:rPr>
          <w:rFonts w:eastAsia="MS Mincho"/>
          <w:lang w:eastAsia="ja-JP"/>
        </w:rPr>
      </w:pPr>
      <w:r w:rsidRPr="006A5E8E">
        <w:rPr>
          <w:rFonts w:eastAsia="MS Mincho" w:hint="eastAsia"/>
          <w:lang w:eastAsia="ja-JP"/>
        </w:rPr>
        <w:t>A</w:t>
      </w:r>
      <w:r w:rsidRPr="006A5E8E">
        <w:rPr>
          <w:rFonts w:eastAsia="MS Mincho"/>
          <w:lang w:eastAsia="ja-JP"/>
        </w:rPr>
        <w:t>t that time, the details of radio equipment and their actual numbers that would be used for Tokyo 2020 were not known so that the data including radio wave frequencies, number of radio equipment, and antenna gains from London 2012 Games and Rio de Janeiro 2016 Games were used as references for the above studies.</w:t>
      </w:r>
    </w:p>
    <w:p w14:paraId="11D43E38" w14:textId="77777777" w:rsidR="003B1911" w:rsidRPr="006A5E8E" w:rsidRDefault="003B1911" w:rsidP="003B1911">
      <w:pPr>
        <w:spacing w:before="60"/>
        <w:rPr>
          <w:rFonts w:eastAsia="MS Mincho"/>
          <w:lang w:eastAsia="ja-JP"/>
        </w:rPr>
      </w:pPr>
      <w:proofErr w:type="gramStart"/>
      <w:r w:rsidRPr="006A5E8E">
        <w:rPr>
          <w:rFonts w:eastAsia="MS Mincho"/>
          <w:lang w:eastAsia="ja-JP"/>
        </w:rPr>
        <w:t>In order to</w:t>
      </w:r>
      <w:proofErr w:type="gramEnd"/>
      <w:r w:rsidRPr="006A5E8E">
        <w:rPr>
          <w:rFonts w:eastAsia="MS Mincho"/>
          <w:lang w:eastAsia="ja-JP"/>
        </w:rPr>
        <w:t xml:space="preserve"> coordinate the frequencies of the radio equipment to be used for Tokyo 2020, it was decided that MIC would conduct the sharing studies between Tokyo 2020 radio equipment and existing radio stations</w:t>
      </w:r>
      <w:r w:rsidRPr="006A5E8E">
        <w:rPr>
          <w:rFonts w:eastAsia="MS Mincho" w:hint="eastAsia"/>
          <w:lang w:eastAsia="ja-JP"/>
        </w:rPr>
        <w:t>,</w:t>
      </w:r>
      <w:r w:rsidRPr="006A5E8E">
        <w:rPr>
          <w:rFonts w:eastAsia="MS Mincho"/>
          <w:lang w:eastAsia="ja-JP"/>
        </w:rPr>
        <w:t xml:space="preserve"> and Organizing Committee would conduct the sharing studies among Tokyo 2020 radio equipment.</w:t>
      </w:r>
    </w:p>
    <w:p w14:paraId="1663A4B7" w14:textId="77777777" w:rsidR="003B1911" w:rsidRPr="006A5E8E" w:rsidRDefault="003B1911" w:rsidP="003B1911">
      <w:pPr>
        <w:spacing w:before="60"/>
        <w:rPr>
          <w:rFonts w:eastAsia="MS Mincho"/>
          <w:lang w:eastAsia="ja-JP"/>
        </w:rPr>
      </w:pPr>
    </w:p>
    <w:p w14:paraId="07B2C711" w14:textId="77777777" w:rsidR="003B1911" w:rsidRPr="00514BD6" w:rsidRDefault="003B1911" w:rsidP="003B1911">
      <w:pPr>
        <w:pStyle w:val="Heading4"/>
      </w:pPr>
      <w:r w:rsidRPr="00514BD6">
        <w:rPr>
          <w:rFonts w:hint="eastAsia"/>
        </w:rPr>
        <w:t>2</w:t>
      </w:r>
      <w:r w:rsidRPr="00514BD6">
        <w:t>.1.1</w:t>
      </w:r>
      <w:r w:rsidRPr="00514BD6">
        <w:tab/>
        <w:t xml:space="preserve"> Systems used for Tokyo 2020</w:t>
      </w:r>
    </w:p>
    <w:p w14:paraId="708B8EB2" w14:textId="77777777" w:rsidR="003B1911" w:rsidRPr="006A5E8E" w:rsidRDefault="003B1911" w:rsidP="003B1911">
      <w:pPr>
        <w:spacing w:before="60"/>
        <w:rPr>
          <w:rFonts w:eastAsia="MS Mincho"/>
          <w:lang w:eastAsia="ja-JP"/>
        </w:rPr>
      </w:pPr>
      <w:r w:rsidRPr="006A5E8E">
        <w:rPr>
          <w:lang w:eastAsia="ja-JP"/>
        </w:rPr>
        <w:t xml:space="preserve">Various types of radio communication systems were in operation for Tokyo 2020 such as the broadcasting systems to other countries, the systems for event operation, the wireless systems for communication among event personnel, and the wireless systems for oversea media reports as shown in </w:t>
      </w:r>
      <w:r w:rsidRPr="006A5E8E">
        <w:rPr>
          <w:lang w:eastAsia="ja-JP"/>
        </w:rPr>
        <w:fldChar w:fldCharType="begin"/>
      </w:r>
      <w:r w:rsidRPr="006A5E8E">
        <w:rPr>
          <w:lang w:eastAsia="ja-JP"/>
        </w:rPr>
        <w:instrText xml:space="preserve"> REF _Ref94884183 \h </w:instrText>
      </w:r>
      <w:r w:rsidRPr="006A5E8E">
        <w:rPr>
          <w:lang w:eastAsia="ja-JP"/>
        </w:rPr>
      </w:r>
      <w:r w:rsidRPr="006A5E8E">
        <w:rPr>
          <w:lang w:eastAsia="ja-JP"/>
        </w:rPr>
        <w:fldChar w:fldCharType="separate"/>
      </w:r>
      <w:r w:rsidRPr="006A5E8E">
        <w:t xml:space="preserve">Figure </w:t>
      </w:r>
      <w:r>
        <w:rPr>
          <w:noProof/>
        </w:rPr>
        <w:t>2</w:t>
      </w:r>
      <w:r w:rsidRPr="006A5E8E">
        <w:rPr>
          <w:lang w:eastAsia="ja-JP"/>
        </w:rPr>
        <w:fldChar w:fldCharType="end"/>
      </w:r>
      <w:r w:rsidRPr="006A5E8E">
        <w:rPr>
          <w:lang w:eastAsia="ja-JP"/>
        </w:rPr>
        <w:t>.</w:t>
      </w:r>
      <w:r w:rsidRPr="006A5E8E">
        <w:rPr>
          <w:rFonts w:eastAsia="MS Mincho"/>
          <w:lang w:eastAsia="ja-JP"/>
        </w:rPr>
        <w:t xml:space="preserve"> </w:t>
      </w:r>
    </w:p>
    <w:p w14:paraId="34EE335B" w14:textId="77777777" w:rsidR="003B1911" w:rsidRPr="006A5E8E" w:rsidRDefault="003B1911" w:rsidP="003B1911">
      <w:pPr>
        <w:spacing w:before="60"/>
        <w:rPr>
          <w:rFonts w:eastAsia="MS Mincho"/>
          <w:lang w:eastAsia="ja-JP"/>
        </w:rPr>
      </w:pPr>
    </w:p>
    <w:p w14:paraId="31350B18" w14:textId="77777777" w:rsidR="003B1911" w:rsidRPr="006A5E8E" w:rsidRDefault="003B1911" w:rsidP="003B1911">
      <w:pPr>
        <w:spacing w:before="60"/>
        <w:rPr>
          <w:rFonts w:eastAsia="MS Mincho"/>
          <w:lang w:eastAsia="ja-JP"/>
        </w:rPr>
      </w:pPr>
      <w:r w:rsidRPr="006A5E8E">
        <w:rPr>
          <w:rFonts w:eastAsia="MS Mincho"/>
          <w:noProof/>
          <w:lang w:eastAsia="ja-JP"/>
        </w:rPr>
        <w:drawing>
          <wp:inline distT="0" distB="0" distL="0" distR="0" wp14:anchorId="18AD7036" wp14:editId="50B67D31">
            <wp:extent cx="5775960" cy="3299000"/>
            <wp:effectExtent l="0" t="0" r="0" b="0"/>
            <wp:docPr id="9" name="図 12" descr="电脑游戏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12" descr="电脑游戏画面&#10;&#10;描述已自动生成"/>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08585" cy="3317634"/>
                    </a:xfrm>
                    <a:prstGeom prst="rect">
                      <a:avLst/>
                    </a:prstGeom>
                    <a:noFill/>
                    <a:ln>
                      <a:noFill/>
                    </a:ln>
                  </pic:spPr>
                </pic:pic>
              </a:graphicData>
            </a:graphic>
          </wp:inline>
        </w:drawing>
      </w:r>
    </w:p>
    <w:p w14:paraId="5AF753CF" w14:textId="77777777" w:rsidR="003B1911" w:rsidRPr="006A5E8E" w:rsidRDefault="003B1911" w:rsidP="003B1911">
      <w:pPr>
        <w:pStyle w:val="Caption"/>
        <w:rPr>
          <w:rFonts w:eastAsia="MS Mincho"/>
          <w:b w:val="0"/>
          <w:bCs w:val="0"/>
          <w:sz w:val="20"/>
          <w:szCs w:val="20"/>
          <w:lang w:eastAsia="ja-JP"/>
        </w:rPr>
      </w:pPr>
      <w:bookmarkStart w:id="32" w:name="_Ref94884183"/>
      <w:r w:rsidRPr="006A5E8E">
        <w:t xml:space="preserve">Figure </w:t>
      </w:r>
      <w:fldSimple w:instr=" SEQ Figure \* ARABIC ">
        <w:r>
          <w:rPr>
            <w:noProof/>
          </w:rPr>
          <w:t>2</w:t>
        </w:r>
      </w:fldSimple>
      <w:bookmarkEnd w:id="32"/>
      <w:r w:rsidRPr="006A5E8E">
        <w:t xml:space="preserve"> </w:t>
      </w:r>
      <w:r w:rsidRPr="006A5E8E">
        <w:rPr>
          <w:rFonts w:eastAsia="MS Mincho"/>
          <w:sz w:val="20"/>
          <w:szCs w:val="20"/>
          <w:lang w:eastAsia="ja-JP"/>
        </w:rPr>
        <w:t xml:space="preserve">Overview of radio </w:t>
      </w:r>
      <w:r w:rsidRPr="006A5E8E">
        <w:rPr>
          <w:rFonts w:eastAsia="MS Mincho" w:hint="eastAsia"/>
          <w:sz w:val="20"/>
          <w:szCs w:val="20"/>
          <w:lang w:eastAsia="ja-JP"/>
        </w:rPr>
        <w:t>equipment</w:t>
      </w:r>
      <w:r w:rsidRPr="006A5E8E">
        <w:rPr>
          <w:rFonts w:eastAsia="MS Mincho"/>
          <w:sz w:val="20"/>
          <w:szCs w:val="20"/>
          <w:lang w:eastAsia="ja-JP"/>
        </w:rPr>
        <w:t xml:space="preserve"> used for Tokyo 2020</w:t>
      </w:r>
    </w:p>
    <w:p w14:paraId="5D571FF6" w14:textId="77777777" w:rsidR="003B1911" w:rsidRPr="006A5E8E" w:rsidRDefault="003B1911" w:rsidP="003B1911">
      <w:pPr>
        <w:spacing w:before="60"/>
        <w:rPr>
          <w:rFonts w:eastAsia="MS Mincho"/>
          <w:lang w:eastAsia="ja-JP"/>
        </w:rPr>
      </w:pPr>
    </w:p>
    <w:p w14:paraId="7272128E" w14:textId="77777777" w:rsidR="003B1911" w:rsidRPr="006A5E8E" w:rsidRDefault="003B1911" w:rsidP="003B1911">
      <w:pPr>
        <w:pStyle w:val="Heading4"/>
        <w:rPr>
          <w:rFonts w:ascii="MS PGothic" w:eastAsia="MS PGothic" w:hAnsi="MS PGothic"/>
        </w:rPr>
      </w:pPr>
      <w:r w:rsidRPr="006A5E8E">
        <w:rPr>
          <w:rFonts w:eastAsia="MS PGothic"/>
        </w:rPr>
        <w:t>2.1.2</w:t>
      </w:r>
      <w:r w:rsidRPr="006A5E8E">
        <w:t xml:space="preserve"> Basic </w:t>
      </w:r>
      <w:r w:rsidRPr="006A5E8E">
        <w:rPr>
          <w:rFonts w:eastAsia="MS PGothic"/>
        </w:rPr>
        <w:t>spectrum</w:t>
      </w:r>
      <w:r w:rsidRPr="006A5E8E">
        <w:t xml:space="preserve"> plan and spectrum management plan</w:t>
      </w:r>
    </w:p>
    <w:p w14:paraId="1D3ECAE6" w14:textId="77777777" w:rsidR="003B1911" w:rsidRPr="00514BD6" w:rsidRDefault="003B1911" w:rsidP="003B1911">
      <w:pPr>
        <w:rPr>
          <w:rFonts w:eastAsia="MS PGothic"/>
          <w:b/>
          <w:bCs/>
          <w:lang w:eastAsia="ja-JP"/>
        </w:rPr>
      </w:pPr>
      <w:r w:rsidRPr="00514BD6">
        <w:rPr>
          <w:rFonts w:eastAsia="MS PGothic"/>
          <w:b/>
          <w:bCs/>
          <w:lang w:eastAsia="ja-JP"/>
        </w:rPr>
        <w:t>(1) The Basic Spectrum Plan for the Olympic and Paralympic Games Tokyo 2020</w:t>
      </w:r>
    </w:p>
    <w:p w14:paraId="0CFA9008" w14:textId="77777777" w:rsidR="003B1911" w:rsidRPr="006A5E8E" w:rsidRDefault="003B1911" w:rsidP="003B1911">
      <w:pPr>
        <w:rPr>
          <w:rFonts w:eastAsia="MS PGothic"/>
          <w:lang w:eastAsia="ja-JP"/>
        </w:rPr>
      </w:pPr>
      <w:r w:rsidRPr="006A5E8E">
        <w:rPr>
          <w:rFonts w:eastAsia="MS PGothic"/>
          <w:lang w:eastAsia="ja-JP"/>
        </w:rPr>
        <w:t>From the Organizing Committee’s request to study and allocate frequencies necessary for obtaining radio station licenses, MIC</w:t>
      </w:r>
      <w:r w:rsidRPr="006A5E8E">
        <w:rPr>
          <w:rFonts w:eastAsia="MS PGothic" w:hint="eastAsia"/>
          <w:lang w:eastAsia="ja-JP"/>
        </w:rPr>
        <w:t xml:space="preserve"> </w:t>
      </w:r>
      <w:r w:rsidRPr="006A5E8E">
        <w:rPr>
          <w:rFonts w:eastAsia="MS PGothic"/>
          <w:lang w:eastAsia="ja-JP"/>
        </w:rPr>
        <w:t xml:space="preserve">proposed the candidate frequencies to be allocated for Tokyo 2020. Based on this proposal, </w:t>
      </w:r>
      <w:proofErr w:type="gramStart"/>
      <w:r w:rsidRPr="006A5E8E">
        <w:rPr>
          <w:rFonts w:eastAsia="MS PGothic"/>
          <w:lang w:eastAsia="ja-JP"/>
        </w:rPr>
        <w:t>Organizing</w:t>
      </w:r>
      <w:proofErr w:type="gramEnd"/>
      <w:r w:rsidRPr="006A5E8E">
        <w:rPr>
          <w:rFonts w:eastAsia="MS PGothic"/>
          <w:lang w:eastAsia="ja-JP"/>
        </w:rPr>
        <w:t xml:space="preserve"> Committee established “The Basic Spectrum Plan </w:t>
      </w:r>
      <w:proofErr w:type="gramStart"/>
      <w:r w:rsidRPr="006A5E8E">
        <w:rPr>
          <w:rFonts w:eastAsia="MS PGothic"/>
          <w:lang w:eastAsia="ja-JP"/>
        </w:rPr>
        <w:t>For</w:t>
      </w:r>
      <w:proofErr w:type="gramEnd"/>
      <w:r w:rsidRPr="006A5E8E">
        <w:rPr>
          <w:rFonts w:eastAsia="MS PGothic"/>
          <w:lang w:eastAsia="ja-JP"/>
        </w:rPr>
        <w:t xml:space="preserve"> the Olympic and Paralympic Games Tokyo 2020” on </w:t>
      </w:r>
      <w:r>
        <w:rPr>
          <w:rFonts w:eastAsia="MS PGothic"/>
          <w:lang w:eastAsia="ja-JP"/>
        </w:rPr>
        <w:t xml:space="preserve">8 </w:t>
      </w:r>
      <w:r w:rsidRPr="006A5E8E">
        <w:rPr>
          <w:rFonts w:eastAsia="MS PGothic"/>
          <w:lang w:eastAsia="ja-JP"/>
        </w:rPr>
        <w:t>November 2017. In this plan, the procedures for frequency coordination and approval, the radio station equipment subject for the coordination and approval, and the candidate frequencies were established.</w:t>
      </w:r>
    </w:p>
    <w:p w14:paraId="03743869" w14:textId="77777777" w:rsidR="003B1911" w:rsidRPr="006A5E8E" w:rsidRDefault="003B1911" w:rsidP="003B1911">
      <w:pPr>
        <w:rPr>
          <w:rFonts w:eastAsia="SimSun"/>
          <w:lang w:eastAsia="zh-CN"/>
        </w:rPr>
      </w:pPr>
    </w:p>
    <w:p w14:paraId="1CA4BBC9" w14:textId="77777777" w:rsidR="003B1911" w:rsidRPr="00514BD6" w:rsidRDefault="003B1911" w:rsidP="003B1911">
      <w:pPr>
        <w:spacing w:before="60"/>
        <w:rPr>
          <w:rFonts w:eastAsia="MS Mincho"/>
          <w:b/>
          <w:bCs/>
          <w:lang w:eastAsia="ja-JP"/>
        </w:rPr>
      </w:pPr>
      <w:r w:rsidRPr="00514BD6">
        <w:rPr>
          <w:rFonts w:eastAsia="MS Mincho"/>
          <w:b/>
          <w:bCs/>
          <w:lang w:eastAsia="ja-JP"/>
        </w:rPr>
        <w:lastRenderedPageBreak/>
        <w:t xml:space="preserve">(2) The Spectrum Management Plan </w:t>
      </w:r>
      <w:r>
        <w:rPr>
          <w:rFonts w:eastAsia="MS Mincho"/>
          <w:b/>
          <w:bCs/>
          <w:lang w:eastAsia="ja-JP"/>
        </w:rPr>
        <w:t>f</w:t>
      </w:r>
      <w:r w:rsidRPr="00514BD6">
        <w:rPr>
          <w:rFonts w:eastAsia="MS Mincho"/>
          <w:b/>
          <w:bCs/>
          <w:lang w:eastAsia="ja-JP"/>
        </w:rPr>
        <w:t>or the Olympic and Paralympic Games Tokyo 2020</w:t>
      </w:r>
    </w:p>
    <w:p w14:paraId="76C4C4DD" w14:textId="77777777" w:rsidR="003B1911" w:rsidRPr="006A5E8E" w:rsidRDefault="003B1911" w:rsidP="003B1911">
      <w:pPr>
        <w:spacing w:before="60"/>
        <w:rPr>
          <w:rFonts w:eastAsia="MS Mincho"/>
          <w:lang w:eastAsia="ja-JP"/>
        </w:rPr>
      </w:pPr>
      <w:r w:rsidRPr="006A5E8E">
        <w:rPr>
          <w:rFonts w:eastAsia="MS Mincho"/>
          <w:lang w:eastAsia="ja-JP"/>
        </w:rPr>
        <w:t>In order to support the effective frequency use by the users, Organizing Committee clarified the details of the frequencies to be allocated from the candidate frequency bands and announced as the first edition</w:t>
      </w:r>
      <w:r w:rsidRPr="006A5E8E">
        <w:rPr>
          <w:rStyle w:val="FootnoteReference"/>
          <w:rFonts w:eastAsia="MS Mincho"/>
          <w:lang w:eastAsia="ja-JP"/>
        </w:rPr>
        <w:footnoteReference w:id="5"/>
      </w:r>
      <w:r w:rsidRPr="006A5E8E">
        <w:rPr>
          <w:rFonts w:eastAsia="MS Mincho"/>
          <w:lang w:eastAsia="ja-JP"/>
        </w:rPr>
        <w:t xml:space="preserve"> “The Spectrum Management Plan </w:t>
      </w:r>
      <w:proofErr w:type="gramStart"/>
      <w:r w:rsidRPr="006A5E8E">
        <w:rPr>
          <w:rFonts w:eastAsia="MS Mincho"/>
          <w:lang w:eastAsia="ja-JP"/>
        </w:rPr>
        <w:t>For</w:t>
      </w:r>
      <w:proofErr w:type="gramEnd"/>
      <w:r w:rsidRPr="006A5E8E">
        <w:rPr>
          <w:rFonts w:eastAsia="MS Mincho"/>
          <w:lang w:eastAsia="ja-JP"/>
        </w:rPr>
        <w:t xml:space="preserve"> the Olympic and Paralympic Games Tokyo 2020” including frequency application procedures, how to test and tag those frequencies, and spectrum monitoring procedures on </w:t>
      </w:r>
      <w:r>
        <w:rPr>
          <w:rFonts w:eastAsia="MS Mincho"/>
          <w:lang w:eastAsia="ja-JP"/>
        </w:rPr>
        <w:t xml:space="preserve">17 </w:t>
      </w:r>
      <w:r w:rsidRPr="006A5E8E">
        <w:rPr>
          <w:rFonts w:eastAsia="MS Mincho"/>
          <w:lang w:eastAsia="ja-JP"/>
        </w:rPr>
        <w:t xml:space="preserve">July 2018. </w:t>
      </w:r>
    </w:p>
    <w:p w14:paraId="75C150FC" w14:textId="77777777" w:rsidR="003B1911" w:rsidRPr="006A5E8E" w:rsidRDefault="003B1911" w:rsidP="003B1911">
      <w:pPr>
        <w:spacing w:before="60"/>
        <w:rPr>
          <w:rFonts w:eastAsia="MS Mincho"/>
          <w:lang w:eastAsia="ja-JP"/>
        </w:rPr>
      </w:pPr>
    </w:p>
    <w:p w14:paraId="144CD9BF" w14:textId="77777777" w:rsidR="003B1911" w:rsidRPr="006A5E8E" w:rsidRDefault="003B1911" w:rsidP="003B1911">
      <w:pPr>
        <w:pStyle w:val="Heading3"/>
        <w:rPr>
          <w:rFonts w:ascii="MS PGothic" w:eastAsia="MS PGothic" w:hAnsi="MS PGothic"/>
        </w:rPr>
      </w:pPr>
      <w:r w:rsidRPr="006A5E8E">
        <w:t>Radio station licenses and inspections</w:t>
      </w:r>
    </w:p>
    <w:p w14:paraId="634A3426" w14:textId="77777777" w:rsidR="003B1911" w:rsidRPr="006A5E8E" w:rsidRDefault="003B1911" w:rsidP="003B1911">
      <w:pPr>
        <w:widowControl w:val="0"/>
        <w:autoSpaceDE w:val="0"/>
        <w:autoSpaceDN w:val="0"/>
        <w:adjustRightInd w:val="0"/>
        <w:spacing w:afterLines="50" w:after="120"/>
        <w:jc w:val="both"/>
        <w:rPr>
          <w:rFonts w:eastAsia="MS PGothic"/>
          <w:lang w:eastAsia="ja-JP"/>
        </w:rPr>
      </w:pPr>
      <w:r w:rsidRPr="006A5E8E">
        <w:rPr>
          <w:rFonts w:eastAsia="MS PGothic" w:hint="eastAsia"/>
          <w:lang w:eastAsia="ja-JP"/>
        </w:rPr>
        <w:t>In Japan</w:t>
      </w:r>
      <w:r w:rsidRPr="006A5E8E">
        <w:rPr>
          <w:rFonts w:eastAsia="MS PGothic"/>
          <w:lang w:eastAsia="ja-JP"/>
        </w:rPr>
        <w:t xml:space="preserve">, </w:t>
      </w:r>
      <w:r w:rsidRPr="006A5E8E">
        <w:rPr>
          <w:rFonts w:eastAsia="MS PGothic" w:hint="eastAsia"/>
          <w:lang w:eastAsia="ja-JP"/>
        </w:rPr>
        <w:t>radio</w:t>
      </w:r>
      <w:r w:rsidRPr="006A5E8E">
        <w:rPr>
          <w:rFonts w:eastAsia="MS PGothic"/>
          <w:lang w:eastAsia="ja-JP"/>
        </w:rPr>
        <w:t xml:space="preserve"> station licenses must be obtained for using radio equipment. The Organizing Committee became the licensee of the radio stations on behalf of the users from foreign countries during the events.</w:t>
      </w:r>
    </w:p>
    <w:p w14:paraId="30BF85C0" w14:textId="77777777" w:rsidR="003B1911" w:rsidRPr="006A5E8E" w:rsidRDefault="003B1911" w:rsidP="003B1911">
      <w:pPr>
        <w:widowControl w:val="0"/>
        <w:autoSpaceDE w:val="0"/>
        <w:autoSpaceDN w:val="0"/>
        <w:adjustRightInd w:val="0"/>
        <w:spacing w:afterLines="50" w:after="120"/>
        <w:jc w:val="both"/>
        <w:rPr>
          <w:rFonts w:eastAsia="MS PGothic"/>
          <w:lang w:eastAsia="ja-JP"/>
        </w:rPr>
      </w:pPr>
      <w:r w:rsidRPr="006A5E8E">
        <w:rPr>
          <w:rFonts w:eastAsia="MS PGothic"/>
          <w:lang w:eastAsia="ja-JP"/>
        </w:rPr>
        <w:t>MIC conducted the frequency coordination, via Organizing Committee, between these radio stations and the already operating radio stations in Japan not to cause any harmful interference to each other, and MIC also conducted the frequency coordination for the radio stations that Organizing Committee were their licensees.</w:t>
      </w:r>
    </w:p>
    <w:p w14:paraId="3E7AD876" w14:textId="77777777" w:rsidR="003B1911" w:rsidRPr="006A5E8E" w:rsidRDefault="003B1911" w:rsidP="003B1911">
      <w:pPr>
        <w:widowControl w:val="0"/>
        <w:autoSpaceDE w:val="0"/>
        <w:autoSpaceDN w:val="0"/>
        <w:adjustRightInd w:val="0"/>
        <w:spacing w:afterLines="50" w:after="120"/>
        <w:jc w:val="both"/>
        <w:rPr>
          <w:rFonts w:eastAsia="MS PGothic"/>
          <w:lang w:eastAsia="ja-JP"/>
        </w:rPr>
      </w:pPr>
      <w:proofErr w:type="gramStart"/>
      <w:r w:rsidRPr="006A5E8E">
        <w:rPr>
          <w:rFonts w:eastAsia="MS PGothic"/>
          <w:lang w:eastAsia="ja-JP"/>
        </w:rPr>
        <w:t>Organizing</w:t>
      </w:r>
      <w:proofErr w:type="gramEnd"/>
      <w:r w:rsidRPr="006A5E8E">
        <w:rPr>
          <w:rFonts w:eastAsia="MS PGothic"/>
          <w:lang w:eastAsia="ja-JP"/>
        </w:rPr>
        <w:t xml:space="preserve"> Committee coordinated frequency usage among the stations/equipment for Tokyo 2020 not to cause any harmful interference to each other and approved the users who want to use radio equipment in venues</w:t>
      </w:r>
      <w:r w:rsidRPr="006A5E8E">
        <w:rPr>
          <w:rFonts w:eastAsia="MS PGothic" w:hint="eastAsia"/>
          <w:lang w:eastAsia="ja-JP"/>
        </w:rPr>
        <w:t>.</w:t>
      </w:r>
    </w:p>
    <w:p w14:paraId="09CF0C2D" w14:textId="77777777" w:rsidR="003B1911" w:rsidRPr="006A5E8E" w:rsidRDefault="003B1911" w:rsidP="003B1911">
      <w:pPr>
        <w:rPr>
          <w:rFonts w:eastAsia="MS Mincho"/>
          <w:lang w:val="en-GB" w:eastAsia="ja-JP"/>
        </w:rPr>
      </w:pPr>
      <w:r w:rsidRPr="006A5E8E">
        <w:rPr>
          <w:rFonts w:eastAsia="MS Mincho" w:hint="eastAsia"/>
          <w:lang w:val="en-GB" w:eastAsia="ja-JP"/>
        </w:rPr>
        <w:t>S</w:t>
      </w:r>
      <w:r w:rsidRPr="006A5E8E">
        <w:rPr>
          <w:rFonts w:eastAsia="MS Mincho"/>
          <w:lang w:val="en-GB" w:eastAsia="ja-JP"/>
        </w:rPr>
        <w:t xml:space="preserve">ince </w:t>
      </w:r>
      <w:proofErr w:type="gramStart"/>
      <w:r w:rsidRPr="006A5E8E">
        <w:rPr>
          <w:rFonts w:eastAsia="MS Mincho"/>
          <w:lang w:val="en-GB" w:eastAsia="ja-JP"/>
        </w:rPr>
        <w:t>a large number of</w:t>
      </w:r>
      <w:proofErr w:type="gramEnd"/>
      <w:r w:rsidRPr="006A5E8E">
        <w:rPr>
          <w:rFonts w:eastAsia="MS Mincho"/>
          <w:lang w:val="en-GB" w:eastAsia="ja-JP"/>
        </w:rPr>
        <w:t xml:space="preserve"> </w:t>
      </w:r>
      <w:r w:rsidRPr="006A5E8E">
        <w:rPr>
          <w:rFonts w:eastAsia="MS Mincho" w:hint="eastAsia"/>
          <w:lang w:val="en-GB" w:eastAsia="ja-JP"/>
        </w:rPr>
        <w:t>request</w:t>
      </w:r>
      <w:r w:rsidRPr="006A5E8E">
        <w:rPr>
          <w:rFonts w:eastAsia="MS Mincho"/>
          <w:lang w:val="en-GB" w:eastAsia="ja-JP"/>
        </w:rPr>
        <w:t>s for the f</w:t>
      </w:r>
      <w:r w:rsidRPr="006A5E8E">
        <w:rPr>
          <w:rFonts w:eastAsia="MS Mincho" w:hint="eastAsia"/>
          <w:lang w:val="en-GB" w:eastAsia="ja-JP"/>
        </w:rPr>
        <w:t>requenc</w:t>
      </w:r>
      <w:r w:rsidRPr="006A5E8E">
        <w:rPr>
          <w:rFonts w:eastAsia="MS Mincho"/>
          <w:lang w:val="en-GB" w:eastAsia="ja-JP"/>
        </w:rPr>
        <w:t>y usage were submitted for Tokyo 2020, it was exceptionally approved, using the different procedure from the regular approval process of MIC, to give licenses only for the cases when the licensees were Organizing Committee, and MIC</w:t>
      </w:r>
      <w:r>
        <w:rPr>
          <w:rFonts w:eastAsia="MS Mincho"/>
          <w:lang w:val="en-GB" w:eastAsia="ja-JP"/>
        </w:rPr>
        <w:t xml:space="preserve"> </w:t>
      </w:r>
      <w:r w:rsidRPr="006A5E8E">
        <w:rPr>
          <w:rFonts w:eastAsia="MS Mincho"/>
          <w:lang w:val="en-GB" w:eastAsia="ja-JP"/>
        </w:rPr>
        <w:t xml:space="preserve">conducted the radio station inspections smoothly and efficiently using the data for consideration at the time of their frequency allocations. </w:t>
      </w:r>
    </w:p>
    <w:p w14:paraId="6712BDA3" w14:textId="77777777" w:rsidR="003B1911" w:rsidRPr="006A5E8E" w:rsidRDefault="003B1911" w:rsidP="003B1911">
      <w:pPr>
        <w:rPr>
          <w:rFonts w:eastAsia="MS Mincho"/>
          <w:lang w:val="en-GB" w:eastAsia="ja-JP"/>
        </w:rPr>
      </w:pPr>
    </w:p>
    <w:p w14:paraId="55020542" w14:textId="77777777" w:rsidR="003B1911" w:rsidRPr="006A5E8E" w:rsidRDefault="003B1911" w:rsidP="003B1911">
      <w:pPr>
        <w:pStyle w:val="Heading4"/>
        <w:rPr>
          <w:rFonts w:ascii="MS PGothic" w:eastAsia="MS PGothic" w:hAnsi="MS PGothic"/>
        </w:rPr>
      </w:pPr>
      <w:r w:rsidRPr="006A5E8E">
        <w:t>2.2.1 Application for frequency use</w:t>
      </w:r>
    </w:p>
    <w:p w14:paraId="49909629" w14:textId="77777777" w:rsidR="003B1911" w:rsidRPr="006A5E8E" w:rsidRDefault="003B1911" w:rsidP="003B1911">
      <w:pPr>
        <w:rPr>
          <w:rFonts w:eastAsia="MS PGothic"/>
          <w:lang w:eastAsia="ja-JP"/>
        </w:rPr>
      </w:pPr>
      <w:bookmarkStart w:id="33" w:name="_Hlk94686769"/>
      <w:r w:rsidRPr="006A5E8E">
        <w:rPr>
          <w:rFonts w:eastAsia="MS PGothic" w:hint="eastAsia"/>
          <w:lang w:eastAsia="ja-JP"/>
        </w:rPr>
        <w:t>A</w:t>
      </w:r>
      <w:r w:rsidRPr="006A5E8E">
        <w:rPr>
          <w:rFonts w:eastAsia="MS PGothic"/>
          <w:lang w:eastAsia="ja-JP"/>
        </w:rPr>
        <w:t xml:space="preserve">s it is mentioned above, Organizing Committee decided to submit the application </w:t>
      </w:r>
      <w:r w:rsidRPr="006A5E8E">
        <w:rPr>
          <w:rFonts w:eastAsia="MS PGothic" w:hint="eastAsia"/>
          <w:lang w:eastAsia="ja-JP"/>
        </w:rPr>
        <w:t>t</w:t>
      </w:r>
      <w:r w:rsidRPr="006A5E8E">
        <w:rPr>
          <w:rFonts w:eastAsia="MS PGothic"/>
          <w:lang w:eastAsia="ja-JP"/>
        </w:rPr>
        <w:t xml:space="preserve">o </w:t>
      </w:r>
      <w:r w:rsidRPr="006A5E8E">
        <w:rPr>
          <w:rFonts w:eastAsia="MS PGothic" w:hint="eastAsia"/>
          <w:lang w:eastAsia="ja-JP"/>
        </w:rPr>
        <w:t xml:space="preserve">MIC </w:t>
      </w:r>
      <w:r w:rsidRPr="006A5E8E">
        <w:rPr>
          <w:rFonts w:eastAsia="MS PGothic"/>
          <w:lang w:eastAsia="ja-JP"/>
        </w:rPr>
        <w:t>for the radio station licenses on behalf of foreign users to use their radio equipment in Japan.</w:t>
      </w:r>
    </w:p>
    <w:bookmarkEnd w:id="33"/>
    <w:p w14:paraId="4ADD6CEC" w14:textId="77777777" w:rsidR="003B1911" w:rsidRPr="006A5E8E" w:rsidRDefault="003B1911" w:rsidP="003B1911">
      <w:pPr>
        <w:spacing w:before="120"/>
        <w:rPr>
          <w:rFonts w:eastAsia="MS PGothic"/>
          <w:lang w:eastAsia="ja-JP"/>
        </w:rPr>
      </w:pPr>
      <w:r w:rsidRPr="006A5E8E">
        <w:rPr>
          <w:rFonts w:eastAsia="MS PGothic" w:hint="eastAsia"/>
          <w:lang w:eastAsia="ja-JP"/>
        </w:rPr>
        <w:t>A</w:t>
      </w:r>
      <w:r w:rsidRPr="006A5E8E">
        <w:rPr>
          <w:rFonts w:eastAsia="MS PGothic"/>
          <w:lang w:eastAsia="ja-JP"/>
        </w:rPr>
        <w:t xml:space="preserve"> user needed to submit the information of the radio equipment he/she would like to use to </w:t>
      </w:r>
      <w:proofErr w:type="gramStart"/>
      <w:r w:rsidRPr="006A5E8E">
        <w:rPr>
          <w:rFonts w:eastAsia="MS PGothic"/>
          <w:lang w:eastAsia="ja-JP"/>
        </w:rPr>
        <w:t>Organizing</w:t>
      </w:r>
      <w:proofErr w:type="gramEnd"/>
      <w:r w:rsidRPr="006A5E8E">
        <w:rPr>
          <w:rFonts w:eastAsia="MS PGothic"/>
          <w:lang w:eastAsia="ja-JP"/>
        </w:rPr>
        <w:t xml:space="preserve"> Committee via </w:t>
      </w:r>
      <w:r w:rsidRPr="006A5E8E">
        <w:rPr>
          <w:rFonts w:eastAsia="SimSun"/>
          <w:lang w:eastAsia="zh-CN"/>
        </w:rPr>
        <w:t xml:space="preserve">Spectrum Order Portal (SOP). </w:t>
      </w:r>
      <w:proofErr w:type="gramStart"/>
      <w:r w:rsidRPr="006A5E8E">
        <w:rPr>
          <w:rFonts w:eastAsia="SimSun"/>
          <w:lang w:eastAsia="zh-CN"/>
        </w:rPr>
        <w:t>Organizing</w:t>
      </w:r>
      <w:proofErr w:type="gramEnd"/>
      <w:r w:rsidRPr="006A5E8E">
        <w:rPr>
          <w:rFonts w:eastAsia="SimSun"/>
          <w:lang w:eastAsia="zh-CN"/>
        </w:rPr>
        <w:t xml:space="preserve"> Committee reviewed this information and submitted necessary applications. MIC decided if they approve the use of the </w:t>
      </w:r>
      <w:r w:rsidRPr="006A5E8E">
        <w:rPr>
          <w:rFonts w:eastAsia="MS PGothic"/>
          <w:lang w:eastAsia="ja-JP"/>
        </w:rPr>
        <w:t>radio station equipment</w:t>
      </w:r>
      <w:r w:rsidRPr="006A5E8E">
        <w:rPr>
          <w:rFonts w:eastAsia="SimSun"/>
          <w:lang w:eastAsia="zh-CN"/>
        </w:rPr>
        <w:t xml:space="preserve"> and give the Organizing Committee </w:t>
      </w:r>
      <w:r w:rsidRPr="006A5E8E">
        <w:rPr>
          <w:rFonts w:eastAsia="MS PGothic"/>
          <w:lang w:eastAsia="ja-JP"/>
        </w:rPr>
        <w:t xml:space="preserve">preliminary </w:t>
      </w:r>
      <w:r w:rsidRPr="006A5E8E">
        <w:rPr>
          <w:rFonts w:eastAsia="SimSun"/>
          <w:lang w:eastAsia="zh-CN"/>
        </w:rPr>
        <w:t>licenses</w:t>
      </w:r>
      <w:r w:rsidRPr="006A5E8E">
        <w:rPr>
          <w:rFonts w:ascii="MS Mincho" w:eastAsia="MS Mincho" w:hAnsi="MS Mincho" w:cs="MS Mincho"/>
          <w:lang w:eastAsia="ja-JP"/>
        </w:rPr>
        <w:t>.</w:t>
      </w:r>
      <w:r w:rsidRPr="006A5E8E">
        <w:rPr>
          <w:rFonts w:eastAsia="SimSun"/>
          <w:lang w:eastAsia="zh-CN"/>
        </w:rPr>
        <w:t xml:space="preserve"> Then, </w:t>
      </w:r>
      <w:proofErr w:type="gramStart"/>
      <w:r w:rsidRPr="006A5E8E">
        <w:rPr>
          <w:rFonts w:eastAsia="SimSun"/>
          <w:lang w:eastAsia="zh-CN"/>
        </w:rPr>
        <w:t>Organizing</w:t>
      </w:r>
      <w:proofErr w:type="gramEnd"/>
      <w:r w:rsidRPr="006A5E8E">
        <w:rPr>
          <w:rFonts w:eastAsia="SimSun"/>
          <w:lang w:eastAsia="zh-CN"/>
        </w:rPr>
        <w:t xml:space="preserve"> Committee let the user know the result (provisional approval).</w:t>
      </w:r>
    </w:p>
    <w:p w14:paraId="2BA88542" w14:textId="77777777" w:rsidR="003B1911" w:rsidRPr="006A5E8E" w:rsidRDefault="003B1911" w:rsidP="003B1911">
      <w:pPr>
        <w:rPr>
          <w:rFonts w:ascii="MS PGothic" w:eastAsia="MS PGothic" w:hAnsi="MS PGothic"/>
          <w:lang w:eastAsia="ja-JP"/>
        </w:rPr>
      </w:pPr>
    </w:p>
    <w:p w14:paraId="7B0D018D" w14:textId="77777777" w:rsidR="003B1911" w:rsidRPr="006A5E8E" w:rsidRDefault="003B1911" w:rsidP="003B1911">
      <w:pPr>
        <w:rPr>
          <w:rFonts w:eastAsia="MS PGothic"/>
          <w:lang w:eastAsia="ja-JP"/>
        </w:rPr>
      </w:pPr>
      <w:r w:rsidRPr="006A5E8E">
        <w:rPr>
          <w:rFonts w:eastAsia="MS PGothic" w:hint="eastAsia"/>
          <w:lang w:eastAsia="ja-JP"/>
        </w:rPr>
        <w:t>A</w:t>
      </w:r>
      <w:r w:rsidRPr="006A5E8E">
        <w:rPr>
          <w:rFonts w:eastAsia="MS PGothic"/>
          <w:lang w:eastAsia="ja-JP"/>
        </w:rPr>
        <w:t>fter receiving the provisional approval</w:t>
      </w:r>
      <w:r w:rsidRPr="006A5E8E">
        <w:rPr>
          <w:rFonts w:eastAsia="MS PGothic" w:hint="eastAsia"/>
          <w:lang w:eastAsia="ja-JP"/>
        </w:rPr>
        <w:t>,</w:t>
      </w:r>
      <w:r w:rsidRPr="006A5E8E">
        <w:rPr>
          <w:rFonts w:eastAsia="MS PGothic"/>
          <w:lang w:eastAsia="ja-JP"/>
        </w:rPr>
        <w:t xml:space="preserve"> the result of the frequency usage evaluation, from Organizing Committee, the equipment was inspected as a radio station, and in the inspection, it was confirmed whether the contents of the preliminary license match the radio station brought in, and the radio stations that passed were tagged.</w:t>
      </w:r>
      <w:r>
        <w:rPr>
          <w:rFonts w:eastAsia="MS PGothic"/>
          <w:lang w:eastAsia="ja-JP"/>
        </w:rPr>
        <w:t xml:space="preserve"> </w:t>
      </w:r>
      <w:r w:rsidRPr="0002187F">
        <w:rPr>
          <w:rFonts w:eastAsia="MS PGothic"/>
          <w:lang w:eastAsia="ja-JP"/>
        </w:rPr>
        <w:t>When a radio equipment failed the inspection or a prohibited radio equipment was found, “DON’T USE” tag was attached.</w:t>
      </w:r>
    </w:p>
    <w:p w14:paraId="3D01707D" w14:textId="77777777" w:rsidR="003B1911" w:rsidRPr="006A5E8E" w:rsidRDefault="003B1911" w:rsidP="003B1911">
      <w:pPr>
        <w:spacing w:before="120"/>
        <w:rPr>
          <w:rFonts w:ascii="MS PGothic" w:eastAsia="MS PGothic" w:hAnsi="MS PGothic"/>
          <w:lang w:eastAsia="ja-JP"/>
        </w:rPr>
      </w:pPr>
      <w:r w:rsidRPr="006A5E8E">
        <w:rPr>
          <w:rFonts w:eastAsia="MS PGothic"/>
          <w:lang w:eastAsia="ja-JP"/>
        </w:rPr>
        <w:t xml:space="preserve">The overall flow from frequency application to approval of radio stations is shown in </w:t>
      </w:r>
      <w:r w:rsidRPr="006A5E8E">
        <w:rPr>
          <w:rFonts w:eastAsia="MS PGothic"/>
          <w:lang w:eastAsia="ja-JP"/>
        </w:rPr>
        <w:fldChar w:fldCharType="begin"/>
      </w:r>
      <w:r w:rsidRPr="006A5E8E">
        <w:rPr>
          <w:rFonts w:eastAsia="MS PGothic"/>
          <w:lang w:eastAsia="ja-JP"/>
        </w:rPr>
        <w:instrText xml:space="preserve"> REF _Ref94884415 \h </w:instrText>
      </w:r>
      <w:r w:rsidRPr="006A5E8E">
        <w:rPr>
          <w:rFonts w:eastAsia="MS PGothic"/>
          <w:lang w:eastAsia="ja-JP"/>
        </w:rPr>
      </w:r>
      <w:r w:rsidRPr="006A5E8E">
        <w:rPr>
          <w:rFonts w:eastAsia="MS PGothic"/>
          <w:lang w:eastAsia="ja-JP"/>
        </w:rPr>
        <w:fldChar w:fldCharType="separate"/>
      </w:r>
      <w:r w:rsidRPr="006A5E8E">
        <w:t xml:space="preserve">Figure </w:t>
      </w:r>
      <w:r>
        <w:rPr>
          <w:noProof/>
        </w:rPr>
        <w:t>3</w:t>
      </w:r>
      <w:r w:rsidRPr="006A5E8E">
        <w:rPr>
          <w:rFonts w:eastAsia="MS PGothic"/>
          <w:lang w:eastAsia="ja-JP"/>
        </w:rPr>
        <w:fldChar w:fldCharType="end"/>
      </w:r>
      <w:r w:rsidRPr="006A5E8E">
        <w:rPr>
          <w:rFonts w:ascii="MS PGothic" w:eastAsia="MS PGothic" w:hAnsi="MS PGothic"/>
          <w:lang w:eastAsia="ja-JP"/>
        </w:rPr>
        <w:t>.</w:t>
      </w:r>
    </w:p>
    <w:p w14:paraId="7B454565" w14:textId="77777777" w:rsidR="003B1911" w:rsidRPr="006A5E8E" w:rsidRDefault="003B1911" w:rsidP="003B1911">
      <w:pPr>
        <w:ind w:firstLineChars="100" w:firstLine="240"/>
        <w:rPr>
          <w:rFonts w:ascii="MS PGothic" w:eastAsia="MS PGothic" w:hAnsi="MS PGothic"/>
          <w:lang w:eastAsia="ja-JP"/>
        </w:rPr>
      </w:pPr>
    </w:p>
    <w:p w14:paraId="2B8439AA" w14:textId="77777777" w:rsidR="003B1911" w:rsidRPr="006A5E8E" w:rsidRDefault="003B1911" w:rsidP="003B1911">
      <w:pPr>
        <w:jc w:val="center"/>
        <w:rPr>
          <w:rFonts w:eastAsia="MS PGothic"/>
          <w:lang w:eastAsia="ja-JP"/>
        </w:rPr>
      </w:pPr>
      <w:r w:rsidRPr="006A5E8E">
        <w:rPr>
          <w:rFonts w:eastAsia="MS PGothic"/>
          <w:noProof/>
          <w:lang w:eastAsia="ja-JP"/>
        </w:rPr>
        <w:lastRenderedPageBreak/>
        <w:drawing>
          <wp:inline distT="0" distB="0" distL="0" distR="0" wp14:anchorId="03ED95C6" wp14:editId="4C977FA8">
            <wp:extent cx="4610880" cy="4044960"/>
            <wp:effectExtent l="0" t="0" r="0" b="0"/>
            <wp:docPr id="5" name="図 5"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ダイアグラム&#10;&#10;中程度の精度で自動的に生成された説明"/>
                    <pic:cNvPicPr/>
                  </pic:nvPicPr>
                  <pic:blipFill>
                    <a:blip r:embed="rId58">
                      <a:extLst>
                        <a:ext uri="{28A0092B-C50C-407E-A947-70E740481C1C}">
                          <a14:useLocalDpi xmlns:a14="http://schemas.microsoft.com/office/drawing/2010/main" val="0"/>
                        </a:ext>
                      </a:extLst>
                    </a:blip>
                    <a:stretch>
                      <a:fillRect/>
                    </a:stretch>
                  </pic:blipFill>
                  <pic:spPr>
                    <a:xfrm>
                      <a:off x="0" y="0"/>
                      <a:ext cx="4610880" cy="4044960"/>
                    </a:xfrm>
                    <a:prstGeom prst="rect">
                      <a:avLst/>
                    </a:prstGeom>
                  </pic:spPr>
                </pic:pic>
              </a:graphicData>
            </a:graphic>
          </wp:inline>
        </w:drawing>
      </w:r>
    </w:p>
    <w:p w14:paraId="0AA4FFE9" w14:textId="77777777" w:rsidR="003B1911" w:rsidRDefault="003B1911" w:rsidP="003B1911">
      <w:pPr>
        <w:pStyle w:val="Caption"/>
        <w:rPr>
          <w:rFonts w:eastAsia="MS PGothic"/>
          <w:lang w:eastAsia="ja-JP"/>
        </w:rPr>
      </w:pPr>
      <w:bookmarkStart w:id="34" w:name="_Ref94884415"/>
      <w:r w:rsidRPr="006A5E8E">
        <w:t xml:space="preserve">Figure </w:t>
      </w:r>
      <w:fldSimple w:instr=" SEQ Figure \* ARABIC ">
        <w:r>
          <w:rPr>
            <w:noProof/>
          </w:rPr>
          <w:t>3</w:t>
        </w:r>
      </w:fldSimple>
      <w:bookmarkEnd w:id="34"/>
      <w:r w:rsidRPr="006A5E8E">
        <w:t xml:space="preserve"> </w:t>
      </w:r>
      <w:r w:rsidRPr="006A5E8E">
        <w:rPr>
          <w:rFonts w:eastAsia="MS PGothic"/>
          <w:lang w:eastAsia="ja-JP"/>
        </w:rPr>
        <w:t>Frequency application flow</w:t>
      </w:r>
    </w:p>
    <w:p w14:paraId="76FA3641" w14:textId="77777777" w:rsidR="003B1911" w:rsidRPr="00DC2EBD" w:rsidRDefault="003B1911" w:rsidP="003B1911">
      <w:pPr>
        <w:jc w:val="right"/>
        <w:rPr>
          <w:rFonts w:eastAsia="MS PGothic"/>
          <w:b/>
          <w:bCs/>
          <w:sz w:val="21"/>
          <w:szCs w:val="21"/>
          <w:lang w:eastAsia="ja-JP"/>
        </w:rPr>
      </w:pPr>
      <w:r w:rsidRPr="00DC2EBD">
        <w:rPr>
          <w:rFonts w:eastAsia="MS PGothic"/>
          <w:b/>
          <w:bCs/>
          <w:sz w:val="21"/>
          <w:szCs w:val="21"/>
          <w:lang w:eastAsia="ja-JP"/>
        </w:rPr>
        <w:t xml:space="preserve">Source: “The Spectrum Management Plan </w:t>
      </w:r>
      <w:r>
        <w:rPr>
          <w:rFonts w:eastAsia="MS PGothic"/>
          <w:b/>
          <w:bCs/>
          <w:sz w:val="21"/>
          <w:szCs w:val="21"/>
          <w:lang w:eastAsia="ja-JP"/>
        </w:rPr>
        <w:t>f</w:t>
      </w:r>
      <w:r w:rsidRPr="00DC2EBD">
        <w:rPr>
          <w:rFonts w:eastAsia="MS PGothic"/>
          <w:b/>
          <w:bCs/>
          <w:sz w:val="21"/>
          <w:szCs w:val="21"/>
          <w:lang w:eastAsia="ja-JP"/>
        </w:rPr>
        <w:t>or the Olympic and Paralympic Games Tokyo 2020”</w:t>
      </w:r>
    </w:p>
    <w:p w14:paraId="780046AF" w14:textId="77777777" w:rsidR="003B1911" w:rsidRPr="006A5E8E" w:rsidRDefault="003B1911" w:rsidP="003B1911">
      <w:pPr>
        <w:rPr>
          <w:rFonts w:ascii="MS PGothic" w:eastAsia="MS PGothic" w:hAnsi="MS PGothic"/>
          <w:lang w:eastAsia="ja-JP"/>
        </w:rPr>
      </w:pPr>
    </w:p>
    <w:p w14:paraId="3DA49725" w14:textId="77777777" w:rsidR="003B1911" w:rsidRPr="006A5E8E" w:rsidRDefault="003B1911" w:rsidP="003B1911">
      <w:pPr>
        <w:rPr>
          <w:rFonts w:eastAsia="MS Mincho"/>
          <w:lang w:val="en-GB" w:eastAsia="ja-JP"/>
        </w:rPr>
      </w:pPr>
      <w:r w:rsidRPr="006A5E8E">
        <w:rPr>
          <w:rFonts w:eastAsia="MS Mincho" w:hint="eastAsia"/>
          <w:lang w:val="en-GB" w:eastAsia="ja-JP"/>
        </w:rPr>
        <w:t>T</w:t>
      </w:r>
      <w:r w:rsidRPr="006A5E8E">
        <w:rPr>
          <w:rFonts w:eastAsia="MS Mincho"/>
          <w:lang w:val="en-GB" w:eastAsia="ja-JP"/>
        </w:rPr>
        <w:t xml:space="preserve">he applications from the users were shown as shown in </w:t>
      </w:r>
      <w:r w:rsidRPr="006A5E8E">
        <w:rPr>
          <w:rFonts w:eastAsia="MS Mincho"/>
          <w:lang w:val="en-GB" w:eastAsia="ja-JP"/>
        </w:rPr>
        <w:fldChar w:fldCharType="begin"/>
      </w:r>
      <w:r w:rsidRPr="006A5E8E">
        <w:rPr>
          <w:rFonts w:eastAsia="MS Mincho"/>
          <w:lang w:val="en-GB" w:eastAsia="ja-JP"/>
        </w:rPr>
        <w:instrText xml:space="preserve"> REF _Ref94886167 \h </w:instrText>
      </w:r>
      <w:r w:rsidRPr="006A5E8E">
        <w:rPr>
          <w:rFonts w:eastAsia="MS Mincho"/>
          <w:lang w:val="en-GB" w:eastAsia="ja-JP"/>
        </w:rPr>
      </w:r>
      <w:r w:rsidRPr="006A5E8E">
        <w:rPr>
          <w:rFonts w:eastAsia="MS Mincho"/>
          <w:lang w:val="en-GB" w:eastAsia="ja-JP"/>
        </w:rPr>
        <w:fldChar w:fldCharType="separate"/>
      </w:r>
      <w:r w:rsidRPr="006A5E8E">
        <w:t xml:space="preserve">Table </w:t>
      </w:r>
      <w:r>
        <w:rPr>
          <w:noProof/>
        </w:rPr>
        <w:t>1</w:t>
      </w:r>
      <w:r w:rsidRPr="006A5E8E">
        <w:rPr>
          <w:rFonts w:eastAsia="MS Mincho"/>
          <w:lang w:val="en-GB" w:eastAsia="ja-JP"/>
        </w:rPr>
        <w:fldChar w:fldCharType="end"/>
      </w:r>
      <w:r w:rsidRPr="006A5E8E">
        <w:rPr>
          <w:rFonts w:eastAsia="MS Mincho" w:hint="eastAsia"/>
          <w:lang w:val="en-GB" w:eastAsia="ja-JP"/>
        </w:rPr>
        <w:t>.</w:t>
      </w:r>
      <w:r w:rsidRPr="006A5E8E">
        <w:rPr>
          <w:rFonts w:eastAsia="MS Mincho"/>
          <w:lang w:val="en-GB" w:eastAsia="ja-JP"/>
        </w:rPr>
        <w:t xml:space="preserve"> However, because of the postponing of Tokyo 2020, the acceptance of those application was stopped once, restarted from February 2021, and continued until the end of the events.</w:t>
      </w:r>
    </w:p>
    <w:p w14:paraId="6E472BBF" w14:textId="77777777" w:rsidR="003B1911" w:rsidRPr="006A5E8E" w:rsidRDefault="003B1911" w:rsidP="003B1911">
      <w:pPr>
        <w:ind w:firstLineChars="100" w:firstLine="240"/>
        <w:rPr>
          <w:rFonts w:ascii="MS PGothic" w:hAnsi="MS PGothic"/>
        </w:rPr>
      </w:pPr>
    </w:p>
    <w:p w14:paraId="3B663F44" w14:textId="77777777" w:rsidR="003B1911" w:rsidRPr="006A5E8E" w:rsidRDefault="003B1911" w:rsidP="003B1911">
      <w:pPr>
        <w:pStyle w:val="Caption"/>
        <w:rPr>
          <w:rFonts w:eastAsia="MS PGothic"/>
          <w:lang w:eastAsia="ja-JP"/>
        </w:rPr>
      </w:pPr>
      <w:bookmarkStart w:id="35" w:name="_Ref94886167"/>
      <w:r w:rsidRPr="006A5E8E">
        <w:t xml:space="preserve">Table </w:t>
      </w:r>
      <w:fldSimple w:instr=" SEQ Table \* ARABIC ">
        <w:r>
          <w:rPr>
            <w:noProof/>
          </w:rPr>
          <w:t>1</w:t>
        </w:r>
      </w:fldSimple>
      <w:bookmarkEnd w:id="35"/>
      <w:r w:rsidRPr="006A5E8E">
        <w:t xml:space="preserve"> </w:t>
      </w:r>
      <w:r w:rsidRPr="006A5E8E">
        <w:rPr>
          <w:rFonts w:eastAsia="MS PGothic"/>
          <w:lang w:eastAsia="ja-JP"/>
        </w:rPr>
        <w:t>Radio station application types</w:t>
      </w:r>
    </w:p>
    <w:tbl>
      <w:tblPr>
        <w:tblW w:w="8971" w:type="dxa"/>
        <w:jc w:val="center"/>
        <w:tblCellMar>
          <w:left w:w="0" w:type="dxa"/>
          <w:right w:w="0" w:type="dxa"/>
        </w:tblCellMar>
        <w:tblLook w:val="0420" w:firstRow="1" w:lastRow="0" w:firstColumn="0" w:lastColumn="0" w:noHBand="0" w:noVBand="1"/>
      </w:tblPr>
      <w:tblGrid>
        <w:gridCol w:w="2967"/>
        <w:gridCol w:w="3402"/>
        <w:gridCol w:w="2602"/>
      </w:tblGrid>
      <w:tr w:rsidR="003B1911" w:rsidRPr="006A5E8E" w14:paraId="4403BB5F" w14:textId="77777777" w:rsidTr="003972C4">
        <w:trPr>
          <w:trHeight w:val="199"/>
          <w:jc w:val="center"/>
        </w:trPr>
        <w:tc>
          <w:tcPr>
            <w:tcW w:w="296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vAlign w:val="center"/>
            <w:hideMark/>
          </w:tcPr>
          <w:p w14:paraId="5C95D75D" w14:textId="77777777" w:rsidR="003B1911" w:rsidRPr="00D14681" w:rsidRDefault="003B1911" w:rsidP="003972C4">
            <w:pPr>
              <w:jc w:val="center"/>
              <w:rPr>
                <w:rFonts w:eastAsia="MS PGothic"/>
              </w:rPr>
            </w:pPr>
          </w:p>
        </w:tc>
        <w:tc>
          <w:tcPr>
            <w:tcW w:w="3402" w:type="dxa"/>
            <w:tcBorders>
              <w:top w:val="single" w:sz="8" w:space="0" w:color="FFFFFF"/>
              <w:left w:val="single" w:sz="8" w:space="0" w:color="FFFFFF"/>
              <w:bottom w:val="single" w:sz="24" w:space="0" w:color="FFFFFF"/>
              <w:right w:val="single" w:sz="8" w:space="0" w:color="FFFFFF"/>
            </w:tcBorders>
            <w:shd w:val="clear" w:color="auto" w:fill="4472C4"/>
            <w:vAlign w:val="center"/>
          </w:tcPr>
          <w:p w14:paraId="7B73E572" w14:textId="77777777" w:rsidR="003B1911" w:rsidRPr="00D14681" w:rsidRDefault="003B1911" w:rsidP="003972C4">
            <w:pPr>
              <w:jc w:val="center"/>
              <w:rPr>
                <w:rFonts w:eastAsia="MS PGothic"/>
                <w:b/>
                <w:bCs/>
              </w:rPr>
            </w:pPr>
            <w:r w:rsidRPr="00D14681">
              <w:rPr>
                <w:rFonts w:eastAsia="MS PGothic"/>
                <w:b/>
                <w:bCs/>
              </w:rPr>
              <w:t xml:space="preserve">Application </w:t>
            </w:r>
            <w:r>
              <w:rPr>
                <w:rFonts w:eastAsia="MS PGothic"/>
                <w:b/>
                <w:bCs/>
              </w:rPr>
              <w:t>p</w:t>
            </w:r>
            <w:r w:rsidRPr="00D14681">
              <w:rPr>
                <w:rFonts w:eastAsia="MS PGothic"/>
                <w:b/>
                <w:bCs/>
              </w:rPr>
              <w:t>eriod</w:t>
            </w:r>
          </w:p>
        </w:tc>
        <w:tc>
          <w:tcPr>
            <w:tcW w:w="2602"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vAlign w:val="center"/>
            <w:hideMark/>
          </w:tcPr>
          <w:p w14:paraId="28363E60" w14:textId="77777777" w:rsidR="003B1911" w:rsidRPr="00D14681" w:rsidRDefault="003B1911" w:rsidP="003972C4">
            <w:pPr>
              <w:jc w:val="center"/>
              <w:rPr>
                <w:rFonts w:eastAsia="MS PGothic"/>
                <w:b/>
                <w:bCs/>
              </w:rPr>
            </w:pPr>
            <w:r w:rsidRPr="00D14681">
              <w:rPr>
                <w:rFonts w:eastAsia="MS PGothic"/>
                <w:b/>
                <w:bCs/>
              </w:rPr>
              <w:t xml:space="preserve">Notification </w:t>
            </w:r>
            <w:r>
              <w:rPr>
                <w:rFonts w:eastAsia="MS PGothic"/>
                <w:b/>
                <w:bCs/>
              </w:rPr>
              <w:t>s</w:t>
            </w:r>
            <w:r w:rsidRPr="00D14681">
              <w:rPr>
                <w:rFonts w:eastAsia="MS PGothic"/>
                <w:b/>
                <w:bCs/>
              </w:rPr>
              <w:t>chedule</w:t>
            </w:r>
          </w:p>
        </w:tc>
      </w:tr>
      <w:tr w:rsidR="003B1911" w:rsidRPr="006A5E8E" w14:paraId="7B8B74EF" w14:textId="77777777" w:rsidTr="003972C4">
        <w:trPr>
          <w:trHeight w:val="303"/>
          <w:jc w:val="center"/>
        </w:trPr>
        <w:tc>
          <w:tcPr>
            <w:tcW w:w="296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hideMark/>
          </w:tcPr>
          <w:p w14:paraId="5E3804D3" w14:textId="77777777" w:rsidR="003B1911" w:rsidRPr="00D14681" w:rsidRDefault="003B1911" w:rsidP="003972C4">
            <w:pPr>
              <w:rPr>
                <w:rFonts w:eastAsia="MS PGothic"/>
              </w:rPr>
            </w:pPr>
            <w:r w:rsidRPr="00D14681">
              <w:rPr>
                <w:rFonts w:eastAsia="MS PGothic"/>
              </w:rPr>
              <w:t xml:space="preserve">Normal </w:t>
            </w:r>
            <w:r>
              <w:rPr>
                <w:rFonts w:eastAsia="MS PGothic"/>
              </w:rPr>
              <w:t>a</w:t>
            </w:r>
            <w:r w:rsidRPr="00D14681">
              <w:rPr>
                <w:rFonts w:eastAsia="MS PGothic"/>
              </w:rPr>
              <w:t>pplication</w:t>
            </w:r>
          </w:p>
        </w:tc>
        <w:tc>
          <w:tcPr>
            <w:tcW w:w="3402" w:type="dxa"/>
            <w:tcBorders>
              <w:top w:val="single" w:sz="24" w:space="0" w:color="FFFFFF"/>
              <w:left w:val="single" w:sz="8" w:space="0" w:color="FFFFFF"/>
              <w:bottom w:val="single" w:sz="8" w:space="0" w:color="FFFFFF"/>
              <w:right w:val="single" w:sz="8" w:space="0" w:color="FFFFFF"/>
            </w:tcBorders>
            <w:shd w:val="clear" w:color="auto" w:fill="CFD5EA"/>
            <w:vAlign w:val="center"/>
          </w:tcPr>
          <w:p w14:paraId="261E0046" w14:textId="77777777" w:rsidR="003B1911" w:rsidRPr="00D14681" w:rsidRDefault="003B1911" w:rsidP="003972C4">
            <w:pPr>
              <w:ind w:firstLineChars="50" w:firstLine="120"/>
              <w:rPr>
                <w:rFonts w:eastAsia="MS PGothic"/>
              </w:rPr>
            </w:pPr>
            <w:r w:rsidRPr="00D14681">
              <w:rPr>
                <w:rFonts w:eastAsia="MS PGothic"/>
              </w:rPr>
              <w:t xml:space="preserve">1 Feb. 2019 </w:t>
            </w:r>
            <w:r>
              <w:rPr>
                <w:rFonts w:eastAsia="MS PGothic" w:hint="eastAsia"/>
                <w:lang w:eastAsia="ja-JP"/>
              </w:rPr>
              <w:t>-</w:t>
            </w:r>
            <w:r w:rsidRPr="00D14681">
              <w:rPr>
                <w:rFonts w:eastAsia="MS PGothic"/>
              </w:rPr>
              <w:t xml:space="preserve"> 31 Aug. 2019</w:t>
            </w:r>
          </w:p>
        </w:tc>
        <w:tc>
          <w:tcPr>
            <w:tcW w:w="2602"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hideMark/>
          </w:tcPr>
          <w:p w14:paraId="67FD4D4D" w14:textId="77777777" w:rsidR="003B1911" w:rsidRPr="00D14681" w:rsidRDefault="003B1911" w:rsidP="003972C4">
            <w:pPr>
              <w:rPr>
                <w:rFonts w:eastAsia="MS PGothic"/>
              </w:rPr>
            </w:pPr>
            <w:r w:rsidRPr="00D14681">
              <w:rPr>
                <w:rFonts w:eastAsia="MS PGothic"/>
              </w:rPr>
              <w:t xml:space="preserve">10 Jan. 2020 </w:t>
            </w:r>
            <w:r>
              <w:rPr>
                <w:rFonts w:eastAsia="MS PGothic" w:hint="eastAsia"/>
                <w:lang w:eastAsia="ja-JP"/>
              </w:rPr>
              <w:t>-</w:t>
            </w:r>
          </w:p>
        </w:tc>
      </w:tr>
      <w:tr w:rsidR="003B1911" w:rsidRPr="006A5E8E" w14:paraId="67C1A953" w14:textId="77777777" w:rsidTr="003972C4">
        <w:trPr>
          <w:trHeight w:val="330"/>
          <w:jc w:val="center"/>
        </w:trPr>
        <w:tc>
          <w:tcPr>
            <w:tcW w:w="2967"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vAlign w:val="center"/>
            <w:hideMark/>
          </w:tcPr>
          <w:p w14:paraId="3011FF98" w14:textId="77777777" w:rsidR="003B1911" w:rsidRPr="00D14681" w:rsidRDefault="003B1911" w:rsidP="003972C4">
            <w:pPr>
              <w:rPr>
                <w:rFonts w:eastAsia="MS PGothic"/>
              </w:rPr>
            </w:pPr>
            <w:r w:rsidRPr="00D14681">
              <w:rPr>
                <w:rFonts w:eastAsia="MS PGothic"/>
              </w:rPr>
              <w:t xml:space="preserve">Late </w:t>
            </w:r>
            <w:r>
              <w:rPr>
                <w:rFonts w:eastAsia="MS PGothic"/>
              </w:rPr>
              <w:t>a</w:t>
            </w:r>
            <w:r w:rsidRPr="00D14681">
              <w:rPr>
                <w:rFonts w:eastAsia="MS PGothic"/>
              </w:rPr>
              <w:t>pplication</w:t>
            </w:r>
          </w:p>
        </w:tc>
        <w:tc>
          <w:tcPr>
            <w:tcW w:w="3402" w:type="dxa"/>
            <w:tcBorders>
              <w:top w:val="single" w:sz="8" w:space="0" w:color="FFFFFF"/>
              <w:left w:val="single" w:sz="8" w:space="0" w:color="FFFFFF"/>
              <w:bottom w:val="single" w:sz="8" w:space="0" w:color="FFFFFF"/>
              <w:right w:val="single" w:sz="8" w:space="0" w:color="FFFFFF"/>
            </w:tcBorders>
            <w:shd w:val="clear" w:color="auto" w:fill="E9EBF5"/>
            <w:vAlign w:val="center"/>
          </w:tcPr>
          <w:p w14:paraId="3D872CFB" w14:textId="77777777" w:rsidR="003B1911" w:rsidRPr="00D14681" w:rsidRDefault="003B1911" w:rsidP="003972C4">
            <w:pPr>
              <w:pStyle w:val="ListParagraph"/>
              <w:snapToGrid w:val="0"/>
              <w:ind w:left="0" w:firstLineChars="50" w:firstLine="120"/>
              <w:rPr>
                <w:rFonts w:eastAsia="MS PGothic"/>
              </w:rPr>
            </w:pPr>
            <w:r w:rsidRPr="00D14681">
              <w:rPr>
                <w:rFonts w:eastAsia="MS PGothic"/>
              </w:rPr>
              <w:t xml:space="preserve">9 Sep. 2019 </w:t>
            </w:r>
            <w:r>
              <w:rPr>
                <w:rFonts w:eastAsia="MS PGothic" w:hint="eastAsia"/>
                <w:lang w:eastAsia="ja-JP"/>
              </w:rPr>
              <w:t>-</w:t>
            </w:r>
            <w:r w:rsidRPr="00D14681">
              <w:rPr>
                <w:rFonts w:eastAsia="MS PGothic"/>
              </w:rPr>
              <w:t xml:space="preserve"> 24 Jan. 2020</w:t>
            </w:r>
          </w:p>
        </w:tc>
        <w:tc>
          <w:tcPr>
            <w:tcW w:w="2602"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vAlign w:val="center"/>
            <w:hideMark/>
          </w:tcPr>
          <w:p w14:paraId="05D56CF5" w14:textId="77777777" w:rsidR="003B1911" w:rsidRPr="00D14681" w:rsidRDefault="003B1911" w:rsidP="003972C4">
            <w:pPr>
              <w:rPr>
                <w:rFonts w:eastAsia="MS PGothic"/>
              </w:rPr>
            </w:pPr>
            <w:r w:rsidRPr="00D14681">
              <w:rPr>
                <w:rFonts w:eastAsia="MS PGothic"/>
              </w:rPr>
              <w:t xml:space="preserve">1 Apr. 2020 </w:t>
            </w:r>
            <w:r>
              <w:rPr>
                <w:rFonts w:eastAsia="MS PGothic" w:hint="eastAsia"/>
                <w:lang w:eastAsia="ja-JP"/>
              </w:rPr>
              <w:t>-</w:t>
            </w:r>
          </w:p>
        </w:tc>
      </w:tr>
      <w:tr w:rsidR="003B1911" w:rsidRPr="006A5E8E" w14:paraId="43AD5752" w14:textId="77777777" w:rsidTr="003972C4">
        <w:trPr>
          <w:trHeight w:val="259"/>
          <w:jc w:val="center"/>
        </w:trPr>
        <w:tc>
          <w:tcPr>
            <w:tcW w:w="2967"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hideMark/>
          </w:tcPr>
          <w:p w14:paraId="0B89C972" w14:textId="77777777" w:rsidR="003B1911" w:rsidRPr="00D14681" w:rsidRDefault="003B1911" w:rsidP="003972C4">
            <w:pPr>
              <w:rPr>
                <w:rFonts w:eastAsia="MS PGothic"/>
              </w:rPr>
            </w:pPr>
            <w:r w:rsidRPr="00D14681">
              <w:rPr>
                <w:rFonts w:eastAsia="MS PGothic"/>
              </w:rPr>
              <w:t xml:space="preserve">Extraordinary </w:t>
            </w:r>
            <w:r>
              <w:rPr>
                <w:rFonts w:eastAsia="MS PGothic"/>
              </w:rPr>
              <w:t>a</w:t>
            </w:r>
            <w:r w:rsidRPr="00D14681">
              <w:rPr>
                <w:rFonts w:eastAsia="MS PGothic"/>
              </w:rPr>
              <w:t>pplication</w:t>
            </w:r>
          </w:p>
          <w:p w14:paraId="4001CA4B" w14:textId="77777777" w:rsidR="003B1911" w:rsidRPr="00D14681" w:rsidRDefault="003B1911" w:rsidP="003972C4">
            <w:pPr>
              <w:rPr>
                <w:rFonts w:eastAsia="MS PGothic"/>
              </w:rPr>
            </w:pPr>
            <w:r w:rsidRPr="00D14681">
              <w:rPr>
                <w:rFonts w:eastAsia="MS PGothic"/>
              </w:rPr>
              <w:t>（</w:t>
            </w:r>
            <w:r w:rsidRPr="00D14681">
              <w:rPr>
                <w:rFonts w:eastAsia="MS PGothic"/>
                <w:lang w:eastAsia="ja-JP"/>
              </w:rPr>
              <w:t>suspended</w:t>
            </w:r>
            <w:r w:rsidRPr="00D14681">
              <w:rPr>
                <w:rFonts w:eastAsia="MS PGothic"/>
              </w:rPr>
              <w:t>）</w:t>
            </w:r>
          </w:p>
        </w:tc>
        <w:tc>
          <w:tcPr>
            <w:tcW w:w="3402" w:type="dxa"/>
            <w:tcBorders>
              <w:top w:val="single" w:sz="8" w:space="0" w:color="FFFFFF"/>
              <w:left w:val="single" w:sz="8" w:space="0" w:color="FFFFFF"/>
              <w:bottom w:val="single" w:sz="8" w:space="0" w:color="FFFFFF"/>
              <w:right w:val="single" w:sz="8" w:space="0" w:color="FFFFFF"/>
            </w:tcBorders>
            <w:shd w:val="clear" w:color="auto" w:fill="CFD5EA"/>
            <w:vAlign w:val="center"/>
          </w:tcPr>
          <w:p w14:paraId="1FBA7BB6" w14:textId="77777777" w:rsidR="003B1911" w:rsidRPr="00D14681" w:rsidRDefault="003B1911" w:rsidP="003972C4">
            <w:pPr>
              <w:pStyle w:val="ListParagraph"/>
              <w:snapToGrid w:val="0"/>
              <w:ind w:left="0" w:firstLineChars="50" w:firstLine="120"/>
              <w:rPr>
                <w:rFonts w:eastAsia="MS PGothic"/>
              </w:rPr>
            </w:pPr>
            <w:r w:rsidRPr="00D14681">
              <w:rPr>
                <w:rFonts w:eastAsia="MS PGothic"/>
              </w:rPr>
              <w:t xml:space="preserve">1 Feb. 2020 </w:t>
            </w:r>
            <w:r>
              <w:rPr>
                <w:rFonts w:eastAsia="MS PGothic" w:hint="eastAsia"/>
                <w:lang w:eastAsia="ja-JP"/>
              </w:rPr>
              <w:t>-</w:t>
            </w:r>
            <w:r w:rsidRPr="00D14681">
              <w:rPr>
                <w:rFonts w:eastAsia="MS PGothic"/>
              </w:rPr>
              <w:t xml:space="preserve"> 2 Apr. 2020</w:t>
            </w:r>
          </w:p>
        </w:tc>
        <w:tc>
          <w:tcPr>
            <w:tcW w:w="2602"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hideMark/>
          </w:tcPr>
          <w:p w14:paraId="5028AE23" w14:textId="77777777" w:rsidR="003B1911" w:rsidRPr="00D14681" w:rsidRDefault="003B1911" w:rsidP="003972C4">
            <w:pPr>
              <w:rPr>
                <w:rFonts w:eastAsia="MS PGothic"/>
              </w:rPr>
            </w:pPr>
            <w:r w:rsidRPr="00D14681">
              <w:rPr>
                <w:rFonts w:eastAsia="MS PGothic"/>
              </w:rPr>
              <w:t xml:space="preserve">1 May. 2020 </w:t>
            </w:r>
            <w:r>
              <w:rPr>
                <w:rFonts w:eastAsia="MS PGothic" w:hint="eastAsia"/>
                <w:lang w:eastAsia="ja-JP"/>
              </w:rPr>
              <w:t>-</w:t>
            </w:r>
          </w:p>
        </w:tc>
      </w:tr>
      <w:tr w:rsidR="003B1911" w:rsidRPr="006A5E8E" w14:paraId="304B5E74" w14:textId="77777777" w:rsidTr="003972C4">
        <w:trPr>
          <w:trHeight w:val="259"/>
          <w:jc w:val="center"/>
        </w:trPr>
        <w:tc>
          <w:tcPr>
            <w:tcW w:w="2967"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tcPr>
          <w:p w14:paraId="6BFBC020" w14:textId="77777777" w:rsidR="003B1911" w:rsidRPr="00D14681" w:rsidRDefault="003B1911" w:rsidP="003972C4">
            <w:pPr>
              <w:rPr>
                <w:rFonts w:eastAsia="MS PGothic"/>
              </w:rPr>
            </w:pPr>
            <w:r w:rsidRPr="00D14681">
              <w:rPr>
                <w:rFonts w:eastAsia="MS PGothic"/>
              </w:rPr>
              <w:t xml:space="preserve">Extraordinary </w:t>
            </w:r>
            <w:r>
              <w:rPr>
                <w:rFonts w:eastAsia="MS PGothic"/>
              </w:rPr>
              <w:t>a</w:t>
            </w:r>
            <w:r w:rsidRPr="00D14681">
              <w:rPr>
                <w:rFonts w:eastAsia="MS PGothic"/>
              </w:rPr>
              <w:t xml:space="preserve">pplication </w:t>
            </w:r>
          </w:p>
          <w:p w14:paraId="34067593" w14:textId="77777777" w:rsidR="003B1911" w:rsidRPr="00D14681" w:rsidRDefault="003B1911" w:rsidP="003972C4">
            <w:pPr>
              <w:rPr>
                <w:rFonts w:eastAsia="MS PGothic"/>
              </w:rPr>
            </w:pPr>
            <w:r w:rsidRPr="00D14681">
              <w:rPr>
                <w:rFonts w:eastAsia="MS PGothic"/>
              </w:rPr>
              <w:t>（</w:t>
            </w:r>
            <w:r w:rsidRPr="00D14681">
              <w:rPr>
                <w:rFonts w:eastAsia="MS PGothic"/>
                <w:lang w:eastAsia="ja-JP"/>
              </w:rPr>
              <w:t>re-open</w:t>
            </w:r>
            <w:r w:rsidRPr="00D14681">
              <w:rPr>
                <w:rFonts w:eastAsia="MS PGothic"/>
              </w:rPr>
              <w:t>）</w:t>
            </w:r>
          </w:p>
        </w:tc>
        <w:tc>
          <w:tcPr>
            <w:tcW w:w="3402" w:type="dxa"/>
            <w:tcBorders>
              <w:top w:val="single" w:sz="8" w:space="0" w:color="FFFFFF"/>
              <w:left w:val="single" w:sz="8" w:space="0" w:color="FFFFFF"/>
              <w:bottom w:val="single" w:sz="8" w:space="0" w:color="FFFFFF"/>
              <w:right w:val="single" w:sz="8" w:space="0" w:color="FFFFFF"/>
            </w:tcBorders>
            <w:shd w:val="clear" w:color="auto" w:fill="CFD5EA"/>
            <w:vAlign w:val="center"/>
          </w:tcPr>
          <w:p w14:paraId="76D95C3E" w14:textId="77777777" w:rsidR="003B1911" w:rsidRPr="00D14681" w:rsidRDefault="003B1911" w:rsidP="003972C4">
            <w:pPr>
              <w:pStyle w:val="ListParagraph"/>
              <w:snapToGrid w:val="0"/>
              <w:ind w:left="0" w:firstLineChars="50" w:firstLine="120"/>
              <w:rPr>
                <w:rFonts w:eastAsia="MS PGothic"/>
              </w:rPr>
            </w:pPr>
            <w:r w:rsidRPr="00D14681">
              <w:rPr>
                <w:rFonts w:eastAsia="MS PGothic"/>
              </w:rPr>
              <w:t xml:space="preserve">1 Feb. 2021 </w:t>
            </w:r>
            <w:r>
              <w:rPr>
                <w:rFonts w:eastAsia="MS PGothic" w:hint="eastAsia"/>
                <w:lang w:eastAsia="ja-JP"/>
              </w:rPr>
              <w:t>-</w:t>
            </w:r>
            <w:r w:rsidRPr="00D14681">
              <w:rPr>
                <w:rFonts w:eastAsia="MS PGothic"/>
              </w:rPr>
              <w:t xml:space="preserve"> 5 Sep. 2021</w:t>
            </w:r>
          </w:p>
        </w:tc>
        <w:tc>
          <w:tcPr>
            <w:tcW w:w="2602"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tcPr>
          <w:p w14:paraId="0BB4C08B" w14:textId="77777777" w:rsidR="003B1911" w:rsidRPr="00D14681" w:rsidRDefault="003B1911" w:rsidP="003972C4">
            <w:pPr>
              <w:rPr>
                <w:rFonts w:eastAsia="MS PGothic"/>
              </w:rPr>
            </w:pPr>
            <w:r w:rsidRPr="00D14681">
              <w:rPr>
                <w:rFonts w:eastAsia="MS PGothic"/>
              </w:rPr>
              <w:t>1 May 2021</w:t>
            </w:r>
            <w:r w:rsidRPr="00D14681">
              <w:rPr>
                <w:rFonts w:eastAsia="MS PGothic"/>
                <w:lang w:eastAsia="ja-JP"/>
              </w:rPr>
              <w:t xml:space="preserve"> </w:t>
            </w:r>
            <w:r>
              <w:rPr>
                <w:rFonts w:eastAsia="MS PGothic" w:hint="eastAsia"/>
                <w:lang w:eastAsia="ja-JP"/>
              </w:rPr>
              <w:t>-</w:t>
            </w:r>
          </w:p>
        </w:tc>
      </w:tr>
    </w:tbl>
    <w:p w14:paraId="56734654" w14:textId="77777777" w:rsidR="003B1911" w:rsidRPr="006A5E8E" w:rsidRDefault="003B1911" w:rsidP="003B1911">
      <w:pPr>
        <w:rPr>
          <w:rFonts w:eastAsia="MS Mincho"/>
          <w:lang w:val="en-GB" w:eastAsia="ja-JP"/>
        </w:rPr>
      </w:pPr>
    </w:p>
    <w:p w14:paraId="1F5DFB94" w14:textId="77777777" w:rsidR="003B1911" w:rsidRPr="006A5E8E" w:rsidRDefault="003B1911" w:rsidP="003B1911">
      <w:pPr>
        <w:pStyle w:val="Heading4"/>
        <w:rPr>
          <w:rFonts w:ascii="MS PGothic" w:eastAsia="MS PGothic" w:hAnsi="MS PGothic"/>
        </w:rPr>
      </w:pPr>
      <w:r w:rsidRPr="006A5E8E">
        <w:t>2.2.</w:t>
      </w:r>
      <w:r>
        <w:t>2</w:t>
      </w:r>
      <w:r w:rsidRPr="006A5E8E">
        <w:t xml:space="preserve"> Radio station inspections</w:t>
      </w:r>
    </w:p>
    <w:p w14:paraId="7389284A" w14:textId="77777777" w:rsidR="003B1911" w:rsidRPr="006A5E8E" w:rsidRDefault="003B1911" w:rsidP="003B1911">
      <w:pPr>
        <w:rPr>
          <w:rFonts w:eastAsia="MS PGothic"/>
          <w:lang w:eastAsia="ja-JP"/>
        </w:rPr>
      </w:pPr>
      <w:r w:rsidRPr="006A5E8E">
        <w:rPr>
          <w:rFonts w:eastAsia="MS PGothic" w:hint="eastAsia"/>
          <w:lang w:eastAsia="ja-JP"/>
        </w:rPr>
        <w:t>M</w:t>
      </w:r>
      <w:r w:rsidRPr="006A5E8E">
        <w:rPr>
          <w:rFonts w:eastAsia="MS PGothic"/>
          <w:lang w:eastAsia="ja-JP"/>
        </w:rPr>
        <w:t xml:space="preserve">IC conducted the radio station inspections in collaboration with </w:t>
      </w:r>
      <w:proofErr w:type="gramStart"/>
      <w:r w:rsidRPr="006A5E8E">
        <w:rPr>
          <w:rFonts w:eastAsia="MS PGothic"/>
          <w:lang w:eastAsia="ja-JP"/>
        </w:rPr>
        <w:t>Organizing</w:t>
      </w:r>
      <w:proofErr w:type="gramEnd"/>
      <w:r w:rsidRPr="006A5E8E">
        <w:rPr>
          <w:rFonts w:eastAsia="MS PGothic"/>
          <w:lang w:eastAsia="ja-JP"/>
        </w:rPr>
        <w:t xml:space="preserve"> Committee since Organizing Committee became the licensees of the radio equipment brought by users from overseas.</w:t>
      </w:r>
    </w:p>
    <w:p w14:paraId="6FDBA2AE" w14:textId="77777777" w:rsidR="003B1911" w:rsidRPr="006A5E8E" w:rsidRDefault="003B1911" w:rsidP="003B1911">
      <w:pPr>
        <w:spacing w:before="120"/>
        <w:rPr>
          <w:rFonts w:eastAsia="MS Mincho"/>
          <w:lang w:eastAsia="ja-JP"/>
        </w:rPr>
      </w:pPr>
      <w:r w:rsidRPr="006A5E8E">
        <w:rPr>
          <w:rFonts w:eastAsia="MS Mincho" w:hint="eastAsia"/>
          <w:lang w:eastAsia="ja-JP"/>
        </w:rPr>
        <w:t>A</w:t>
      </w:r>
      <w:r w:rsidRPr="006A5E8E">
        <w:rPr>
          <w:rFonts w:eastAsia="MS Mincho"/>
          <w:lang w:eastAsia="ja-JP"/>
        </w:rPr>
        <w:t xml:space="preserve">s show in </w:t>
      </w:r>
      <w:r w:rsidRPr="006A5E8E">
        <w:rPr>
          <w:rFonts w:eastAsia="MS Mincho"/>
          <w:lang w:eastAsia="ja-JP"/>
        </w:rPr>
        <w:fldChar w:fldCharType="begin"/>
      </w:r>
      <w:r w:rsidRPr="006A5E8E">
        <w:rPr>
          <w:rFonts w:eastAsia="MS Mincho"/>
          <w:lang w:eastAsia="ja-JP"/>
        </w:rPr>
        <w:instrText xml:space="preserve"> REF _Ref95239727 \h </w:instrText>
      </w:r>
      <w:r w:rsidRPr="006A5E8E">
        <w:rPr>
          <w:rFonts w:eastAsia="MS Mincho"/>
          <w:lang w:eastAsia="ja-JP"/>
        </w:rPr>
      </w:r>
      <w:r w:rsidRPr="006A5E8E">
        <w:rPr>
          <w:rFonts w:eastAsia="MS Mincho"/>
          <w:lang w:eastAsia="ja-JP"/>
        </w:rPr>
        <w:fldChar w:fldCharType="separate"/>
      </w:r>
      <w:r w:rsidRPr="006A5E8E">
        <w:t xml:space="preserve">Figure </w:t>
      </w:r>
      <w:r>
        <w:rPr>
          <w:noProof/>
        </w:rPr>
        <w:t>4</w:t>
      </w:r>
      <w:r w:rsidRPr="006A5E8E">
        <w:rPr>
          <w:rFonts w:eastAsia="MS Mincho"/>
          <w:lang w:eastAsia="ja-JP"/>
        </w:rPr>
        <w:fldChar w:fldCharType="end"/>
      </w:r>
      <w:r w:rsidRPr="006A5E8E">
        <w:rPr>
          <w:rFonts w:eastAsia="MS Mincho"/>
          <w:lang w:eastAsia="ja-JP"/>
        </w:rPr>
        <w:t xml:space="preserve">, the numbers of radio station inspection conducted for the Olympic and Paralympic Games were at their peak </w:t>
      </w:r>
      <w:r>
        <w:rPr>
          <w:rFonts w:eastAsia="MS Mincho"/>
          <w:lang w:eastAsia="ja-JP"/>
        </w:rPr>
        <w:t>three to four</w:t>
      </w:r>
      <w:r w:rsidRPr="006A5E8E">
        <w:rPr>
          <w:rFonts w:eastAsia="MS Mincho"/>
          <w:lang w:eastAsia="ja-JP"/>
        </w:rPr>
        <w:t xml:space="preserve"> days before their opening ceremonies.</w:t>
      </w:r>
    </w:p>
    <w:p w14:paraId="57FCDA88" w14:textId="77777777" w:rsidR="003B1911" w:rsidRPr="006A5E8E" w:rsidRDefault="003B1911" w:rsidP="003B1911">
      <w:pPr>
        <w:spacing w:before="120"/>
        <w:rPr>
          <w:rFonts w:eastAsia="MS Mincho"/>
          <w:lang w:eastAsia="ja-JP"/>
        </w:rPr>
      </w:pPr>
      <w:r w:rsidRPr="006A5E8E">
        <w:rPr>
          <w:rFonts w:eastAsia="MS Mincho"/>
          <w:lang w:eastAsia="ja-JP"/>
        </w:rPr>
        <w:lastRenderedPageBreak/>
        <w:t>During the events, the total of 782</w:t>
      </w:r>
      <w:r w:rsidRPr="006A5E8E">
        <w:rPr>
          <w:rStyle w:val="FootnoteReference"/>
          <w:rFonts w:eastAsia="MS Mincho"/>
          <w:lang w:eastAsia="ja-JP"/>
        </w:rPr>
        <w:footnoteReference w:id="6"/>
      </w:r>
      <w:r w:rsidRPr="006A5E8E">
        <w:rPr>
          <w:rFonts w:eastAsia="MS Mincho"/>
          <w:lang w:eastAsia="ja-JP"/>
        </w:rPr>
        <w:t xml:space="preserve"> inspections were conducted. More than 80% of those inspections were conducted </w:t>
      </w:r>
      <w:r>
        <w:rPr>
          <w:rFonts w:eastAsia="MS Mincho"/>
          <w:lang w:eastAsia="ja-JP"/>
        </w:rPr>
        <w:t>before</w:t>
      </w:r>
      <w:r w:rsidRPr="006A5E8E">
        <w:rPr>
          <w:rFonts w:eastAsia="MS Mincho"/>
          <w:lang w:eastAsia="ja-JP"/>
        </w:rPr>
        <w:t xml:space="preserve"> the Olympic </w:t>
      </w:r>
      <w:r>
        <w:rPr>
          <w:rFonts w:eastAsia="MS Mincho"/>
          <w:lang w:eastAsia="ja-JP"/>
        </w:rPr>
        <w:t>G</w:t>
      </w:r>
      <w:r w:rsidRPr="006A5E8E">
        <w:rPr>
          <w:rFonts w:eastAsia="MS Mincho"/>
          <w:lang w:eastAsia="ja-JP"/>
        </w:rPr>
        <w:t>ame</w:t>
      </w:r>
      <w:r>
        <w:rPr>
          <w:rFonts w:eastAsia="MS Mincho"/>
          <w:lang w:eastAsia="ja-JP"/>
        </w:rPr>
        <w:t>s</w:t>
      </w:r>
      <w:r w:rsidRPr="006A5E8E">
        <w:rPr>
          <w:rFonts w:eastAsia="MS Mincho"/>
          <w:lang w:eastAsia="ja-JP"/>
        </w:rPr>
        <w:t xml:space="preserve"> period.</w:t>
      </w:r>
    </w:p>
    <w:p w14:paraId="1A586DD9" w14:textId="77777777" w:rsidR="003B1911" w:rsidRPr="006A5E8E" w:rsidRDefault="003B1911" w:rsidP="003B1911">
      <w:pPr>
        <w:rPr>
          <w:rFonts w:eastAsia="SimSun"/>
          <w:lang w:eastAsia="zh-CN"/>
        </w:rPr>
      </w:pPr>
    </w:p>
    <w:p w14:paraId="4D7ADA86" w14:textId="77777777" w:rsidR="003B1911" w:rsidRPr="006A5E8E" w:rsidRDefault="003B1911" w:rsidP="003B1911">
      <w:pPr>
        <w:rPr>
          <w:rFonts w:eastAsia="SimSun"/>
          <w:lang w:eastAsia="zh-CN"/>
        </w:rPr>
      </w:pPr>
      <w:r>
        <w:rPr>
          <w:noProof/>
          <w:color w:val="3333FF"/>
        </w:rPr>
        <w:drawing>
          <wp:inline distT="0" distB="0" distL="0" distR="0" wp14:anchorId="6B0928BE" wp14:editId="596D039F">
            <wp:extent cx="5916295" cy="2666004"/>
            <wp:effectExtent l="0" t="0" r="8255" b="1270"/>
            <wp:docPr id="13" name="図 1"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 descr="图表, 直方图&#10;&#10;描述已自动生成"/>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16295" cy="2666004"/>
                    </a:xfrm>
                    <a:prstGeom prst="rect">
                      <a:avLst/>
                    </a:prstGeom>
                    <a:noFill/>
                    <a:ln>
                      <a:noFill/>
                    </a:ln>
                  </pic:spPr>
                </pic:pic>
              </a:graphicData>
            </a:graphic>
          </wp:inline>
        </w:drawing>
      </w:r>
    </w:p>
    <w:p w14:paraId="7D1E2576" w14:textId="77777777" w:rsidR="003B1911" w:rsidRPr="006A5E8E" w:rsidRDefault="003B1911" w:rsidP="003B1911">
      <w:pPr>
        <w:pStyle w:val="Caption"/>
        <w:rPr>
          <w:rFonts w:eastAsia="MS PGothic"/>
          <w:lang w:eastAsia="ja-JP"/>
        </w:rPr>
      </w:pPr>
      <w:bookmarkStart w:id="36" w:name="_Ref95239727"/>
      <w:r w:rsidRPr="006A5E8E">
        <w:t xml:space="preserve">Figure </w:t>
      </w:r>
      <w:fldSimple w:instr=" SEQ Figure \* ARABIC ">
        <w:r>
          <w:rPr>
            <w:noProof/>
          </w:rPr>
          <w:t>4</w:t>
        </w:r>
      </w:fldSimple>
      <w:bookmarkEnd w:id="36"/>
      <w:r w:rsidRPr="006A5E8E">
        <w:t xml:space="preserve"> </w:t>
      </w:r>
      <w:r w:rsidRPr="006A5E8E">
        <w:rPr>
          <w:rFonts w:eastAsia="MS PGothic"/>
          <w:lang w:eastAsia="ja-JP"/>
        </w:rPr>
        <w:t>Number of radio station inspections for reservation vs. for actual</w:t>
      </w:r>
    </w:p>
    <w:p w14:paraId="08901775" w14:textId="77777777" w:rsidR="003B1911" w:rsidRPr="006A5E8E" w:rsidRDefault="003B1911" w:rsidP="003B1911">
      <w:pPr>
        <w:ind w:firstLineChars="100" w:firstLine="240"/>
        <w:rPr>
          <w:rFonts w:ascii="MS PGothic" w:eastAsiaTheme="minorEastAsia" w:hAnsi="MS PGothic"/>
          <w:lang w:eastAsia="zh-CN"/>
        </w:rPr>
      </w:pPr>
    </w:p>
    <w:p w14:paraId="1AE09316" w14:textId="77777777" w:rsidR="003B1911" w:rsidRPr="006A5E8E" w:rsidRDefault="003B1911" w:rsidP="003B1911">
      <w:pPr>
        <w:rPr>
          <w:rFonts w:eastAsia="MS PGothic"/>
          <w:lang w:eastAsia="ja-JP"/>
        </w:rPr>
      </w:pPr>
      <w:r w:rsidRPr="006A5E8E">
        <w:rPr>
          <w:rFonts w:eastAsia="MS PGothic"/>
          <w:lang w:eastAsia="ja-JP"/>
        </w:rPr>
        <w:t>In addition, as for the COVID-19 countermeasures, the radio station inspections were conducted under the following conditions.</w:t>
      </w:r>
    </w:p>
    <w:p w14:paraId="34777395"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hanging="136"/>
        <w:textAlignment w:val="baseline"/>
        <w:rPr>
          <w:rFonts w:eastAsia="MS PGothic"/>
          <w:lang w:eastAsia="ja-JP"/>
        </w:rPr>
      </w:pPr>
      <w:r w:rsidRPr="006A5E8E">
        <w:rPr>
          <w:rFonts w:eastAsia="MS PGothic"/>
          <w:lang w:eastAsia="ja-JP"/>
        </w:rPr>
        <w:t>Inspection rooms needed to be ventilated by opening windows and doors.</w:t>
      </w:r>
    </w:p>
    <w:p w14:paraId="6599E4A2"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hanging="136"/>
        <w:textAlignment w:val="baseline"/>
        <w:rPr>
          <w:rFonts w:eastAsia="MS PGothic"/>
          <w:lang w:eastAsia="ja-JP"/>
        </w:rPr>
      </w:pPr>
      <w:r w:rsidRPr="006A5E8E">
        <w:rPr>
          <w:rFonts w:eastAsia="MS PGothic"/>
          <w:lang w:eastAsia="ja-JP"/>
        </w:rPr>
        <w:t xml:space="preserve">The appropriate distances </w:t>
      </w:r>
      <w:proofErr w:type="gramStart"/>
      <w:r w:rsidRPr="006A5E8E">
        <w:rPr>
          <w:rFonts w:eastAsia="MS PGothic"/>
          <w:lang w:eastAsia="ja-JP"/>
        </w:rPr>
        <w:t>among</w:t>
      </w:r>
      <w:proofErr w:type="gramEnd"/>
      <w:r w:rsidRPr="006A5E8E">
        <w:rPr>
          <w:rFonts w:eastAsia="MS PGothic"/>
          <w:lang w:eastAsia="ja-JP"/>
        </w:rPr>
        <w:t xml:space="preserve"> a user, a technician (Organizing Committee personnel), and an inspector (MIC personnel) needed to be kept or barriers (</w:t>
      </w:r>
      <w:proofErr w:type="gramStart"/>
      <w:r w:rsidRPr="006A5E8E">
        <w:rPr>
          <w:rFonts w:eastAsia="MS PGothic"/>
          <w:lang w:eastAsia="ja-JP"/>
        </w:rPr>
        <w:t>e.g.</w:t>
      </w:r>
      <w:proofErr w:type="gramEnd"/>
      <w:r w:rsidRPr="006A5E8E">
        <w:rPr>
          <w:rFonts w:eastAsia="MS PGothic"/>
          <w:lang w:eastAsia="ja-JP"/>
        </w:rPr>
        <w:t xml:space="preserve"> sneeze guards) to separate them had to be placed.</w:t>
      </w:r>
    </w:p>
    <w:p w14:paraId="5BE4FBF5"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hanging="136"/>
        <w:textAlignment w:val="baseline"/>
        <w:rPr>
          <w:rFonts w:eastAsia="MS PGothic"/>
          <w:lang w:eastAsia="ja-JP"/>
        </w:rPr>
      </w:pPr>
      <w:r w:rsidRPr="006A5E8E">
        <w:rPr>
          <w:rFonts w:eastAsia="MS PGothic"/>
          <w:lang w:eastAsia="ja-JP"/>
        </w:rPr>
        <w:t>Only one group of users were allowed to enter the inspection room at a time, and the inspection was conducted not allowing a user group to move and to have close contact.</w:t>
      </w:r>
    </w:p>
    <w:p w14:paraId="7AA2CF6D"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hanging="136"/>
        <w:textAlignment w:val="baseline"/>
        <w:rPr>
          <w:rFonts w:eastAsia="MS PGothic"/>
          <w:lang w:eastAsia="ja-JP"/>
        </w:rPr>
      </w:pPr>
      <w:r w:rsidRPr="006A5E8E">
        <w:rPr>
          <w:rFonts w:eastAsia="MS PGothic"/>
          <w:lang w:eastAsia="ja-JP"/>
        </w:rPr>
        <w:t>The preparation needed for the inspection was done by a technician. Then an inspector confirms the result or conducts an additional test.</w:t>
      </w:r>
    </w:p>
    <w:p w14:paraId="52FC783D" w14:textId="77777777" w:rsidR="003B1911" w:rsidRPr="006A5E8E" w:rsidRDefault="003B1911" w:rsidP="003B1911">
      <w:pPr>
        <w:pStyle w:val="ListParagraph"/>
        <w:numPr>
          <w:ilvl w:val="0"/>
          <w:numId w:val="10"/>
        </w:numPr>
        <w:tabs>
          <w:tab w:val="left" w:pos="1134"/>
          <w:tab w:val="left" w:pos="1871"/>
          <w:tab w:val="left" w:pos="2268"/>
        </w:tabs>
        <w:overflowPunct w:val="0"/>
        <w:autoSpaceDE w:val="0"/>
        <w:autoSpaceDN w:val="0"/>
        <w:adjustRightInd w:val="0"/>
        <w:spacing w:before="120"/>
        <w:ind w:hanging="136"/>
        <w:textAlignment w:val="baseline"/>
        <w:rPr>
          <w:rFonts w:eastAsia="MS PGothic"/>
          <w:lang w:eastAsia="ja-JP"/>
        </w:rPr>
      </w:pPr>
      <w:r w:rsidRPr="006A5E8E">
        <w:rPr>
          <w:rFonts w:eastAsia="MS PGothic"/>
          <w:lang w:eastAsia="ja-JP"/>
        </w:rPr>
        <w:t>Disinfection materials (alcohol, etc.) were prepared.</w:t>
      </w:r>
    </w:p>
    <w:p w14:paraId="3A9DAEE0" w14:textId="77777777" w:rsidR="003B1911" w:rsidRDefault="003B1911" w:rsidP="003B1911">
      <w:pPr>
        <w:rPr>
          <w:rFonts w:eastAsia="MS Mincho"/>
          <w:lang w:val="en-GB" w:eastAsia="ja-JP"/>
        </w:rPr>
      </w:pPr>
    </w:p>
    <w:p w14:paraId="4E4AA4BC" w14:textId="77777777" w:rsidR="003B1911" w:rsidRPr="006A5E8E" w:rsidRDefault="003B1911" w:rsidP="003B1911">
      <w:pPr>
        <w:pStyle w:val="Heading4"/>
        <w:rPr>
          <w:rFonts w:ascii="MS PGothic" w:hAnsi="MS PGothic"/>
        </w:rPr>
      </w:pPr>
      <w:r w:rsidRPr="006A5E8E">
        <w:t>2.2.</w:t>
      </w:r>
      <w:r>
        <w:t>3</w:t>
      </w:r>
      <w:r w:rsidRPr="006A5E8E">
        <w:t xml:space="preserve"> Number of radio station licenses</w:t>
      </w:r>
    </w:p>
    <w:p w14:paraId="209EA694" w14:textId="77777777" w:rsidR="003B1911" w:rsidRPr="006A5E8E" w:rsidRDefault="003B1911" w:rsidP="003B1911">
      <w:pPr>
        <w:pStyle w:val="PlainText"/>
        <w:rPr>
          <w:rFonts w:ascii="Times New Roman" w:eastAsia="MS PGothic" w:hAnsi="Times New Roman" w:cs="Times New Roman"/>
          <w:szCs w:val="21"/>
        </w:rPr>
      </w:pPr>
      <w:r w:rsidRPr="006A5E8E">
        <w:rPr>
          <w:rFonts w:ascii="Times New Roman" w:eastAsia="MS PGothic" w:hAnsi="Times New Roman" w:cs="Times New Roman"/>
        </w:rPr>
        <w:t>During Tokyo 2020, MIC</w:t>
      </w:r>
      <w:r w:rsidRPr="006A5E8E">
        <w:rPr>
          <w:rFonts w:ascii="Times New Roman" w:eastAsia="MS PGothic" w:hAnsi="Times New Roman" w:cs="Times New Roman"/>
          <w:szCs w:val="21"/>
        </w:rPr>
        <w:t xml:space="preserve"> licensed each radio equipment. The number of licenses were shown in </w:t>
      </w:r>
      <w:r w:rsidRPr="006A5E8E">
        <w:rPr>
          <w:rFonts w:ascii="Times New Roman" w:eastAsia="MS PGothic" w:hAnsi="Times New Roman" w:cs="Times New Roman"/>
          <w:szCs w:val="21"/>
        </w:rPr>
        <w:fldChar w:fldCharType="begin"/>
      </w:r>
      <w:r w:rsidRPr="006A5E8E">
        <w:rPr>
          <w:rFonts w:ascii="Times New Roman" w:eastAsia="MS PGothic" w:hAnsi="Times New Roman" w:cs="Times New Roman"/>
          <w:szCs w:val="21"/>
        </w:rPr>
        <w:instrText xml:space="preserve"> REF _Ref94886445 \h  \* MERGEFORMAT </w:instrText>
      </w:r>
      <w:r w:rsidRPr="006A5E8E">
        <w:rPr>
          <w:rFonts w:ascii="Times New Roman" w:eastAsia="MS PGothic" w:hAnsi="Times New Roman" w:cs="Times New Roman"/>
          <w:szCs w:val="21"/>
        </w:rPr>
      </w:r>
      <w:r w:rsidRPr="006A5E8E">
        <w:rPr>
          <w:rFonts w:ascii="Times New Roman" w:eastAsia="MS PGothic" w:hAnsi="Times New Roman" w:cs="Times New Roman"/>
          <w:szCs w:val="21"/>
        </w:rPr>
        <w:fldChar w:fldCharType="separate"/>
      </w:r>
      <w:r w:rsidRPr="00F53C42">
        <w:rPr>
          <w:rFonts w:ascii="Times New Roman" w:hAnsi="Times New Roman" w:cs="Times New Roman"/>
        </w:rPr>
        <w:t xml:space="preserve">Table </w:t>
      </w:r>
      <w:r w:rsidRPr="00F53C42">
        <w:rPr>
          <w:rFonts w:ascii="Times New Roman" w:hAnsi="Times New Roman" w:cs="Times New Roman"/>
          <w:noProof/>
        </w:rPr>
        <w:t>2</w:t>
      </w:r>
      <w:r w:rsidRPr="006A5E8E">
        <w:rPr>
          <w:rFonts w:ascii="Times New Roman" w:eastAsia="MS PGothic" w:hAnsi="Times New Roman" w:cs="Times New Roman"/>
          <w:szCs w:val="21"/>
        </w:rPr>
        <w:fldChar w:fldCharType="end"/>
      </w:r>
      <w:r w:rsidRPr="006A5E8E">
        <w:rPr>
          <w:rFonts w:ascii="Times New Roman" w:eastAsia="MS PGothic" w:hAnsi="Times New Roman" w:cs="Times New Roman"/>
          <w:szCs w:val="21"/>
        </w:rPr>
        <w:t>.</w:t>
      </w:r>
    </w:p>
    <w:p w14:paraId="01692CEC" w14:textId="77777777" w:rsidR="003B1911" w:rsidRPr="006A5E8E" w:rsidRDefault="003B1911" w:rsidP="003B1911">
      <w:pPr>
        <w:pStyle w:val="PlainText"/>
        <w:rPr>
          <w:rFonts w:ascii="MS PGothic" w:hAnsi="MS PGothic"/>
          <w:szCs w:val="21"/>
        </w:rPr>
      </w:pPr>
    </w:p>
    <w:p w14:paraId="3AED1334" w14:textId="77777777" w:rsidR="003B1911" w:rsidRPr="006A5E8E" w:rsidRDefault="003B1911" w:rsidP="003B1911">
      <w:pPr>
        <w:pStyle w:val="Caption"/>
        <w:rPr>
          <w:lang w:eastAsia="ja-JP"/>
        </w:rPr>
      </w:pPr>
      <w:bookmarkStart w:id="37" w:name="_Ref94886445"/>
      <w:r w:rsidRPr="006A5E8E">
        <w:t xml:space="preserve">Table </w:t>
      </w:r>
      <w:fldSimple w:instr=" SEQ Table \* ARABIC ">
        <w:r>
          <w:rPr>
            <w:noProof/>
          </w:rPr>
          <w:t>2</w:t>
        </w:r>
      </w:fldSimple>
      <w:bookmarkEnd w:id="37"/>
      <w:r w:rsidRPr="006A5E8E">
        <w:t xml:space="preserve"> </w:t>
      </w:r>
      <w:r w:rsidRPr="006A5E8E">
        <w:rPr>
          <w:rFonts w:eastAsia="MS Gothic"/>
          <w:lang w:eastAsia="ja-JP"/>
        </w:rPr>
        <w:t>Number of licenses for each radio system</w:t>
      </w:r>
    </w:p>
    <w:tbl>
      <w:tblPr>
        <w:tblStyle w:val="TableGrid"/>
        <w:tblW w:w="0" w:type="auto"/>
        <w:tblLook w:val="04A0" w:firstRow="1" w:lastRow="0" w:firstColumn="1" w:lastColumn="0" w:noHBand="0" w:noVBand="1"/>
      </w:tblPr>
      <w:tblGrid>
        <w:gridCol w:w="6516"/>
        <w:gridCol w:w="1978"/>
      </w:tblGrid>
      <w:tr w:rsidR="003B1911" w:rsidRPr="006A5E8E" w14:paraId="24338A17" w14:textId="77777777" w:rsidTr="003972C4">
        <w:trPr>
          <w:trHeight w:val="473"/>
        </w:trPr>
        <w:tc>
          <w:tcPr>
            <w:tcW w:w="6516" w:type="dxa"/>
            <w:noWrap/>
            <w:vAlign w:val="center"/>
            <w:hideMark/>
          </w:tcPr>
          <w:p w14:paraId="340697F2" w14:textId="77777777" w:rsidR="003B1911" w:rsidRPr="006A5E8E" w:rsidRDefault="003B1911" w:rsidP="003972C4">
            <w:pPr>
              <w:spacing w:line="260" w:lineRule="exact"/>
              <w:jc w:val="center"/>
              <w:rPr>
                <w:b/>
                <w:sz w:val="22"/>
              </w:rPr>
            </w:pPr>
            <w:r w:rsidRPr="006A5E8E">
              <w:rPr>
                <w:b/>
                <w:sz w:val="22"/>
              </w:rPr>
              <w:t>System</w:t>
            </w:r>
          </w:p>
        </w:tc>
        <w:tc>
          <w:tcPr>
            <w:tcW w:w="1978" w:type="dxa"/>
            <w:noWrap/>
            <w:vAlign w:val="center"/>
            <w:hideMark/>
          </w:tcPr>
          <w:p w14:paraId="7BFFECFC" w14:textId="77777777" w:rsidR="003B1911" w:rsidRPr="006A5E8E" w:rsidRDefault="003B1911" w:rsidP="003972C4">
            <w:pPr>
              <w:spacing w:line="260" w:lineRule="exact"/>
              <w:jc w:val="center"/>
              <w:rPr>
                <w:sz w:val="22"/>
              </w:rPr>
            </w:pPr>
            <w:r w:rsidRPr="006A5E8E">
              <w:rPr>
                <w:b/>
                <w:szCs w:val="21"/>
              </w:rPr>
              <w:t>Number of licenses</w:t>
            </w:r>
          </w:p>
        </w:tc>
      </w:tr>
      <w:tr w:rsidR="003B1911" w:rsidRPr="006A5E8E" w14:paraId="47A66039" w14:textId="77777777" w:rsidTr="003972C4">
        <w:trPr>
          <w:trHeight w:val="285"/>
        </w:trPr>
        <w:tc>
          <w:tcPr>
            <w:tcW w:w="6516" w:type="dxa"/>
            <w:vAlign w:val="center"/>
            <w:hideMark/>
          </w:tcPr>
          <w:p w14:paraId="684568A6" w14:textId="77777777" w:rsidR="003B1911" w:rsidRPr="006A5E8E" w:rsidRDefault="003B1911" w:rsidP="003972C4">
            <w:pPr>
              <w:spacing w:line="260" w:lineRule="exact"/>
              <w:rPr>
                <w:sz w:val="22"/>
              </w:rPr>
            </w:pPr>
            <w:r w:rsidRPr="006A5E8E">
              <w:rPr>
                <w:sz w:val="22"/>
              </w:rPr>
              <w:t>Land mobile radio</w:t>
            </w:r>
          </w:p>
        </w:tc>
        <w:tc>
          <w:tcPr>
            <w:tcW w:w="1978" w:type="dxa"/>
            <w:noWrap/>
            <w:vAlign w:val="center"/>
            <w:hideMark/>
          </w:tcPr>
          <w:p w14:paraId="49CC8F68" w14:textId="77777777" w:rsidR="003B1911" w:rsidRPr="006A5E8E" w:rsidRDefault="003B1911" w:rsidP="003972C4">
            <w:pPr>
              <w:spacing w:line="260" w:lineRule="exact"/>
              <w:jc w:val="center"/>
              <w:rPr>
                <w:sz w:val="22"/>
              </w:rPr>
            </w:pPr>
            <w:r w:rsidRPr="006A5E8E">
              <w:rPr>
                <w:sz w:val="22"/>
              </w:rPr>
              <w:t>455</w:t>
            </w:r>
          </w:p>
        </w:tc>
      </w:tr>
      <w:tr w:rsidR="003B1911" w:rsidRPr="006A5E8E" w14:paraId="0CFC5A38" w14:textId="77777777" w:rsidTr="003972C4">
        <w:trPr>
          <w:trHeight w:val="425"/>
        </w:trPr>
        <w:tc>
          <w:tcPr>
            <w:tcW w:w="6516" w:type="dxa"/>
            <w:vAlign w:val="center"/>
            <w:hideMark/>
          </w:tcPr>
          <w:p w14:paraId="54C64392" w14:textId="77777777" w:rsidR="003B1911" w:rsidRPr="006A5E8E" w:rsidRDefault="003B1911" w:rsidP="003972C4">
            <w:pPr>
              <w:spacing w:line="260" w:lineRule="exact"/>
              <w:rPr>
                <w:sz w:val="22"/>
              </w:rPr>
            </w:pPr>
            <w:r w:rsidRPr="006A5E8E">
              <w:rPr>
                <w:sz w:val="22"/>
              </w:rPr>
              <w:t>Handheld radios (walkie-talkie)</w:t>
            </w:r>
          </w:p>
        </w:tc>
        <w:tc>
          <w:tcPr>
            <w:tcW w:w="1978" w:type="dxa"/>
            <w:noWrap/>
            <w:vAlign w:val="center"/>
            <w:hideMark/>
          </w:tcPr>
          <w:p w14:paraId="551B2236" w14:textId="77777777" w:rsidR="003B1911" w:rsidRPr="006A5E8E" w:rsidRDefault="003B1911" w:rsidP="003972C4">
            <w:pPr>
              <w:spacing w:line="260" w:lineRule="exact"/>
              <w:jc w:val="center"/>
              <w:rPr>
                <w:sz w:val="22"/>
              </w:rPr>
            </w:pPr>
            <w:r w:rsidRPr="006A5E8E">
              <w:rPr>
                <w:sz w:val="22"/>
              </w:rPr>
              <w:t>3,650</w:t>
            </w:r>
          </w:p>
        </w:tc>
      </w:tr>
      <w:tr w:rsidR="003B1911" w:rsidRPr="006A5E8E" w14:paraId="6936D4D4" w14:textId="77777777" w:rsidTr="003972C4">
        <w:trPr>
          <w:trHeight w:val="425"/>
        </w:trPr>
        <w:tc>
          <w:tcPr>
            <w:tcW w:w="6516" w:type="dxa"/>
            <w:vAlign w:val="center"/>
            <w:hideMark/>
          </w:tcPr>
          <w:p w14:paraId="481DDFB3" w14:textId="77777777" w:rsidR="003B1911" w:rsidRPr="006A5E8E" w:rsidRDefault="003B1911" w:rsidP="003972C4">
            <w:pPr>
              <w:spacing w:line="260" w:lineRule="exact"/>
              <w:rPr>
                <w:sz w:val="22"/>
              </w:rPr>
            </w:pPr>
            <w:r w:rsidRPr="006A5E8E">
              <w:rPr>
                <w:sz w:val="22"/>
              </w:rPr>
              <w:t>Telemetry and telecommand</w:t>
            </w:r>
          </w:p>
        </w:tc>
        <w:tc>
          <w:tcPr>
            <w:tcW w:w="1978" w:type="dxa"/>
            <w:noWrap/>
            <w:vAlign w:val="center"/>
            <w:hideMark/>
          </w:tcPr>
          <w:p w14:paraId="3D1BA933" w14:textId="77777777" w:rsidR="003B1911" w:rsidRPr="006A5E8E" w:rsidRDefault="003B1911" w:rsidP="003972C4">
            <w:pPr>
              <w:spacing w:line="260" w:lineRule="exact"/>
              <w:jc w:val="center"/>
              <w:rPr>
                <w:sz w:val="22"/>
              </w:rPr>
            </w:pPr>
            <w:r w:rsidRPr="006A5E8E">
              <w:rPr>
                <w:sz w:val="22"/>
              </w:rPr>
              <w:t>3,840</w:t>
            </w:r>
          </w:p>
        </w:tc>
      </w:tr>
      <w:tr w:rsidR="003B1911" w:rsidRPr="006A5E8E" w14:paraId="1486552D" w14:textId="77777777" w:rsidTr="003972C4">
        <w:trPr>
          <w:trHeight w:val="425"/>
        </w:trPr>
        <w:tc>
          <w:tcPr>
            <w:tcW w:w="6516" w:type="dxa"/>
            <w:vAlign w:val="center"/>
            <w:hideMark/>
          </w:tcPr>
          <w:p w14:paraId="778FB7E8" w14:textId="77777777" w:rsidR="003B1911" w:rsidRPr="006A5E8E" w:rsidRDefault="003B1911" w:rsidP="003972C4">
            <w:pPr>
              <w:spacing w:line="260" w:lineRule="exact"/>
              <w:rPr>
                <w:sz w:val="22"/>
              </w:rPr>
            </w:pPr>
            <w:r w:rsidRPr="006A5E8E">
              <w:rPr>
                <w:sz w:val="22"/>
              </w:rPr>
              <w:t>Wireless microphone</w:t>
            </w:r>
          </w:p>
        </w:tc>
        <w:tc>
          <w:tcPr>
            <w:tcW w:w="1978" w:type="dxa"/>
            <w:noWrap/>
            <w:vAlign w:val="center"/>
            <w:hideMark/>
          </w:tcPr>
          <w:p w14:paraId="5F8F38E3" w14:textId="77777777" w:rsidR="003B1911" w:rsidRPr="006A5E8E" w:rsidRDefault="003B1911" w:rsidP="003972C4">
            <w:pPr>
              <w:spacing w:line="260" w:lineRule="exact"/>
              <w:jc w:val="center"/>
              <w:rPr>
                <w:sz w:val="22"/>
              </w:rPr>
            </w:pPr>
            <w:r w:rsidRPr="006A5E8E">
              <w:rPr>
                <w:sz w:val="22"/>
              </w:rPr>
              <w:t>2,117</w:t>
            </w:r>
          </w:p>
        </w:tc>
      </w:tr>
      <w:tr w:rsidR="003B1911" w:rsidRPr="006A5E8E" w14:paraId="50544EAA" w14:textId="77777777" w:rsidTr="003972C4">
        <w:trPr>
          <w:trHeight w:val="425"/>
        </w:trPr>
        <w:tc>
          <w:tcPr>
            <w:tcW w:w="6516" w:type="dxa"/>
            <w:vAlign w:val="center"/>
            <w:hideMark/>
          </w:tcPr>
          <w:p w14:paraId="007E6ABB" w14:textId="77777777" w:rsidR="003B1911" w:rsidRPr="006A5E8E" w:rsidRDefault="003B1911" w:rsidP="003972C4">
            <w:pPr>
              <w:spacing w:line="260" w:lineRule="exact"/>
              <w:rPr>
                <w:sz w:val="22"/>
              </w:rPr>
            </w:pPr>
            <w:r w:rsidRPr="006A5E8E">
              <w:rPr>
                <w:sz w:val="22"/>
              </w:rPr>
              <w:t>In-ear monitor system</w:t>
            </w:r>
          </w:p>
        </w:tc>
        <w:tc>
          <w:tcPr>
            <w:tcW w:w="1978" w:type="dxa"/>
            <w:noWrap/>
            <w:vAlign w:val="center"/>
            <w:hideMark/>
          </w:tcPr>
          <w:p w14:paraId="0CD13113" w14:textId="77777777" w:rsidR="003B1911" w:rsidRPr="006A5E8E" w:rsidRDefault="003B1911" w:rsidP="003972C4">
            <w:pPr>
              <w:spacing w:line="260" w:lineRule="exact"/>
              <w:jc w:val="center"/>
              <w:rPr>
                <w:sz w:val="22"/>
              </w:rPr>
            </w:pPr>
            <w:r w:rsidRPr="006A5E8E">
              <w:rPr>
                <w:sz w:val="22"/>
              </w:rPr>
              <w:t>127</w:t>
            </w:r>
          </w:p>
        </w:tc>
      </w:tr>
      <w:tr w:rsidR="003B1911" w:rsidRPr="006A5E8E" w14:paraId="4C32E3A7" w14:textId="77777777" w:rsidTr="003972C4">
        <w:trPr>
          <w:trHeight w:val="425"/>
        </w:trPr>
        <w:tc>
          <w:tcPr>
            <w:tcW w:w="6516" w:type="dxa"/>
            <w:vAlign w:val="center"/>
            <w:hideMark/>
          </w:tcPr>
          <w:p w14:paraId="4D5AADE8" w14:textId="77777777" w:rsidR="003B1911" w:rsidRPr="006A5E8E" w:rsidRDefault="003B1911" w:rsidP="003972C4">
            <w:pPr>
              <w:spacing w:line="260" w:lineRule="exact"/>
              <w:rPr>
                <w:sz w:val="22"/>
              </w:rPr>
            </w:pPr>
            <w:r w:rsidRPr="006A5E8E">
              <w:rPr>
                <w:sz w:val="22"/>
              </w:rPr>
              <w:lastRenderedPageBreak/>
              <w:t>Talkback (Intercom)</w:t>
            </w:r>
          </w:p>
        </w:tc>
        <w:tc>
          <w:tcPr>
            <w:tcW w:w="1978" w:type="dxa"/>
            <w:noWrap/>
            <w:vAlign w:val="center"/>
            <w:hideMark/>
          </w:tcPr>
          <w:p w14:paraId="2ACE6CDB" w14:textId="77777777" w:rsidR="003B1911" w:rsidRPr="006A5E8E" w:rsidRDefault="003B1911" w:rsidP="003972C4">
            <w:pPr>
              <w:spacing w:line="260" w:lineRule="exact"/>
              <w:jc w:val="center"/>
              <w:rPr>
                <w:sz w:val="22"/>
              </w:rPr>
            </w:pPr>
            <w:r w:rsidRPr="006A5E8E">
              <w:rPr>
                <w:sz w:val="22"/>
              </w:rPr>
              <w:t>2,763</w:t>
            </w:r>
          </w:p>
        </w:tc>
      </w:tr>
      <w:tr w:rsidR="003B1911" w:rsidRPr="006A5E8E" w14:paraId="741DC673" w14:textId="77777777" w:rsidTr="003972C4">
        <w:trPr>
          <w:trHeight w:val="425"/>
        </w:trPr>
        <w:tc>
          <w:tcPr>
            <w:tcW w:w="6516" w:type="dxa"/>
            <w:vAlign w:val="center"/>
            <w:hideMark/>
          </w:tcPr>
          <w:p w14:paraId="57544C31" w14:textId="77777777" w:rsidR="003B1911" w:rsidRPr="006A5E8E" w:rsidRDefault="003B1911" w:rsidP="003972C4">
            <w:pPr>
              <w:spacing w:line="260" w:lineRule="exact"/>
              <w:rPr>
                <w:sz w:val="22"/>
              </w:rPr>
            </w:pPr>
            <w:r w:rsidRPr="006A5E8E">
              <w:rPr>
                <w:sz w:val="22"/>
              </w:rPr>
              <w:t>Wireless camera</w:t>
            </w:r>
          </w:p>
        </w:tc>
        <w:tc>
          <w:tcPr>
            <w:tcW w:w="1978" w:type="dxa"/>
            <w:noWrap/>
            <w:vAlign w:val="center"/>
            <w:hideMark/>
          </w:tcPr>
          <w:p w14:paraId="57FBDB6D" w14:textId="77777777" w:rsidR="003B1911" w:rsidRPr="006A5E8E" w:rsidRDefault="003B1911" w:rsidP="003972C4">
            <w:pPr>
              <w:spacing w:line="260" w:lineRule="exact"/>
              <w:jc w:val="center"/>
              <w:rPr>
                <w:sz w:val="22"/>
              </w:rPr>
            </w:pPr>
            <w:r w:rsidRPr="006A5E8E">
              <w:rPr>
                <w:sz w:val="22"/>
              </w:rPr>
              <w:t>320</w:t>
            </w:r>
          </w:p>
        </w:tc>
      </w:tr>
      <w:tr w:rsidR="003B1911" w:rsidRPr="006A5E8E" w14:paraId="6EC1D95A" w14:textId="77777777" w:rsidTr="003972C4">
        <w:trPr>
          <w:trHeight w:val="425"/>
        </w:trPr>
        <w:tc>
          <w:tcPr>
            <w:tcW w:w="6516" w:type="dxa"/>
            <w:vAlign w:val="center"/>
            <w:hideMark/>
          </w:tcPr>
          <w:p w14:paraId="35533286" w14:textId="77777777" w:rsidR="003B1911" w:rsidRPr="006A5E8E" w:rsidRDefault="003B1911" w:rsidP="003972C4">
            <w:pPr>
              <w:spacing w:line="260" w:lineRule="exact"/>
              <w:rPr>
                <w:sz w:val="22"/>
              </w:rPr>
            </w:pPr>
            <w:r w:rsidRPr="006A5E8E">
              <w:rPr>
                <w:sz w:val="22"/>
              </w:rPr>
              <w:t>Microwave fixed link</w:t>
            </w:r>
          </w:p>
        </w:tc>
        <w:tc>
          <w:tcPr>
            <w:tcW w:w="1978" w:type="dxa"/>
            <w:noWrap/>
            <w:vAlign w:val="center"/>
            <w:hideMark/>
          </w:tcPr>
          <w:p w14:paraId="53C60530" w14:textId="77777777" w:rsidR="003B1911" w:rsidRPr="006A5E8E" w:rsidRDefault="003B1911" w:rsidP="003972C4">
            <w:pPr>
              <w:spacing w:line="260" w:lineRule="exact"/>
              <w:jc w:val="center"/>
              <w:rPr>
                <w:sz w:val="22"/>
              </w:rPr>
            </w:pPr>
            <w:r w:rsidRPr="006A5E8E">
              <w:rPr>
                <w:sz w:val="22"/>
              </w:rPr>
              <w:t>8</w:t>
            </w:r>
          </w:p>
        </w:tc>
      </w:tr>
      <w:tr w:rsidR="003B1911" w:rsidRPr="006A5E8E" w14:paraId="55F5A8F3" w14:textId="77777777" w:rsidTr="003972C4">
        <w:trPr>
          <w:trHeight w:val="425"/>
        </w:trPr>
        <w:tc>
          <w:tcPr>
            <w:tcW w:w="6516" w:type="dxa"/>
            <w:vAlign w:val="center"/>
            <w:hideMark/>
          </w:tcPr>
          <w:p w14:paraId="1DBC4683" w14:textId="77777777" w:rsidR="003B1911" w:rsidRPr="006A5E8E" w:rsidRDefault="003B1911" w:rsidP="003972C4">
            <w:pPr>
              <w:spacing w:line="260" w:lineRule="exact"/>
              <w:rPr>
                <w:sz w:val="22"/>
              </w:rPr>
            </w:pPr>
            <w:r w:rsidRPr="006A5E8E">
              <w:rPr>
                <w:sz w:val="22"/>
              </w:rPr>
              <w:t>Microwave mobile link</w:t>
            </w:r>
          </w:p>
        </w:tc>
        <w:tc>
          <w:tcPr>
            <w:tcW w:w="1978" w:type="dxa"/>
            <w:noWrap/>
            <w:vAlign w:val="center"/>
            <w:hideMark/>
          </w:tcPr>
          <w:p w14:paraId="5AE9C9F5" w14:textId="77777777" w:rsidR="003B1911" w:rsidRPr="006A5E8E" w:rsidRDefault="003B1911" w:rsidP="003972C4">
            <w:pPr>
              <w:spacing w:line="260" w:lineRule="exact"/>
              <w:jc w:val="center"/>
              <w:rPr>
                <w:sz w:val="22"/>
              </w:rPr>
            </w:pPr>
            <w:r w:rsidRPr="006A5E8E">
              <w:rPr>
                <w:sz w:val="22"/>
              </w:rPr>
              <w:t>38</w:t>
            </w:r>
          </w:p>
        </w:tc>
      </w:tr>
      <w:tr w:rsidR="003B1911" w:rsidRPr="006A5E8E" w14:paraId="4B15CC86" w14:textId="77777777" w:rsidTr="003972C4">
        <w:trPr>
          <w:trHeight w:val="425"/>
        </w:trPr>
        <w:tc>
          <w:tcPr>
            <w:tcW w:w="6516" w:type="dxa"/>
            <w:vAlign w:val="center"/>
            <w:hideMark/>
          </w:tcPr>
          <w:p w14:paraId="4C5F5029" w14:textId="77777777" w:rsidR="003B1911" w:rsidRPr="006A5E8E" w:rsidRDefault="003B1911" w:rsidP="003972C4">
            <w:pPr>
              <w:spacing w:line="260" w:lineRule="exact"/>
              <w:rPr>
                <w:sz w:val="22"/>
              </w:rPr>
            </w:pPr>
            <w:r w:rsidRPr="006A5E8E">
              <w:rPr>
                <w:sz w:val="22"/>
              </w:rPr>
              <w:t>Permanent earth stations</w:t>
            </w:r>
          </w:p>
        </w:tc>
        <w:tc>
          <w:tcPr>
            <w:tcW w:w="1978" w:type="dxa"/>
            <w:noWrap/>
            <w:vAlign w:val="center"/>
            <w:hideMark/>
          </w:tcPr>
          <w:p w14:paraId="7F932595" w14:textId="77777777" w:rsidR="003B1911" w:rsidRPr="006A5E8E" w:rsidRDefault="003B1911" w:rsidP="003972C4">
            <w:pPr>
              <w:spacing w:line="260" w:lineRule="exact"/>
              <w:jc w:val="center"/>
              <w:rPr>
                <w:sz w:val="22"/>
              </w:rPr>
            </w:pPr>
            <w:r w:rsidRPr="006A5E8E">
              <w:rPr>
                <w:sz w:val="22"/>
              </w:rPr>
              <w:t>13</w:t>
            </w:r>
          </w:p>
        </w:tc>
      </w:tr>
      <w:tr w:rsidR="003B1911" w:rsidRPr="006A5E8E" w14:paraId="1BB7FB9E" w14:textId="77777777" w:rsidTr="003972C4">
        <w:trPr>
          <w:trHeight w:val="425"/>
        </w:trPr>
        <w:tc>
          <w:tcPr>
            <w:tcW w:w="6516" w:type="dxa"/>
            <w:vAlign w:val="center"/>
            <w:hideMark/>
          </w:tcPr>
          <w:p w14:paraId="1E541336" w14:textId="77777777" w:rsidR="003B1911" w:rsidRPr="006A5E8E" w:rsidRDefault="003B1911" w:rsidP="003972C4">
            <w:pPr>
              <w:spacing w:line="260" w:lineRule="exact"/>
              <w:rPr>
                <w:sz w:val="22"/>
              </w:rPr>
            </w:pPr>
            <w:r w:rsidRPr="006A5E8E">
              <w:rPr>
                <w:sz w:val="22"/>
              </w:rPr>
              <w:t>Transportable earth stations</w:t>
            </w:r>
          </w:p>
        </w:tc>
        <w:tc>
          <w:tcPr>
            <w:tcW w:w="1978" w:type="dxa"/>
            <w:noWrap/>
            <w:vAlign w:val="center"/>
            <w:hideMark/>
          </w:tcPr>
          <w:p w14:paraId="1A71D2FD" w14:textId="77777777" w:rsidR="003B1911" w:rsidRPr="006A5E8E" w:rsidRDefault="003B1911" w:rsidP="003972C4">
            <w:pPr>
              <w:spacing w:line="260" w:lineRule="exact"/>
              <w:jc w:val="center"/>
              <w:rPr>
                <w:sz w:val="22"/>
              </w:rPr>
            </w:pPr>
            <w:r w:rsidRPr="006A5E8E">
              <w:rPr>
                <w:sz w:val="22"/>
              </w:rPr>
              <w:t>91</w:t>
            </w:r>
          </w:p>
        </w:tc>
      </w:tr>
      <w:tr w:rsidR="003B1911" w:rsidRPr="006A5E8E" w14:paraId="629FAF5B" w14:textId="77777777" w:rsidTr="003972C4">
        <w:trPr>
          <w:trHeight w:val="425"/>
        </w:trPr>
        <w:tc>
          <w:tcPr>
            <w:tcW w:w="6516" w:type="dxa"/>
            <w:vAlign w:val="center"/>
            <w:hideMark/>
          </w:tcPr>
          <w:p w14:paraId="7C3CAFB7" w14:textId="77777777" w:rsidR="003B1911" w:rsidRPr="006A5E8E" w:rsidRDefault="003B1911" w:rsidP="003972C4">
            <w:pPr>
              <w:spacing w:line="260" w:lineRule="exact"/>
              <w:rPr>
                <w:sz w:val="22"/>
              </w:rPr>
            </w:pPr>
            <w:r w:rsidRPr="006A5E8E">
              <w:rPr>
                <w:sz w:val="22"/>
              </w:rPr>
              <w:t>Wireless LAN</w:t>
            </w:r>
          </w:p>
        </w:tc>
        <w:tc>
          <w:tcPr>
            <w:tcW w:w="1978" w:type="dxa"/>
            <w:noWrap/>
            <w:vAlign w:val="center"/>
            <w:hideMark/>
          </w:tcPr>
          <w:p w14:paraId="3F2DFF15" w14:textId="77777777" w:rsidR="003B1911" w:rsidRPr="006A5E8E" w:rsidRDefault="003B1911" w:rsidP="003972C4">
            <w:pPr>
              <w:spacing w:line="260" w:lineRule="exact"/>
              <w:jc w:val="center"/>
              <w:rPr>
                <w:sz w:val="22"/>
              </w:rPr>
            </w:pPr>
            <w:r w:rsidRPr="006A5E8E">
              <w:rPr>
                <w:sz w:val="22"/>
              </w:rPr>
              <w:t>550</w:t>
            </w:r>
          </w:p>
        </w:tc>
      </w:tr>
      <w:tr w:rsidR="003B1911" w:rsidRPr="006A5E8E" w14:paraId="3A670AD2" w14:textId="77777777" w:rsidTr="003972C4">
        <w:trPr>
          <w:trHeight w:val="587"/>
        </w:trPr>
        <w:tc>
          <w:tcPr>
            <w:tcW w:w="6516" w:type="dxa"/>
            <w:vAlign w:val="center"/>
            <w:hideMark/>
          </w:tcPr>
          <w:p w14:paraId="23171106" w14:textId="77777777" w:rsidR="003B1911" w:rsidRPr="006A5E8E" w:rsidRDefault="003B1911" w:rsidP="003972C4">
            <w:pPr>
              <w:spacing w:line="260" w:lineRule="exact"/>
              <w:rPr>
                <w:sz w:val="22"/>
              </w:rPr>
            </w:pPr>
            <w:r w:rsidRPr="006A5E8E">
              <w:rPr>
                <w:sz w:val="22"/>
              </w:rPr>
              <w:t>Wireless release Trigger, Wireless file transmitter (Digital still camera - Accessory)</w:t>
            </w:r>
          </w:p>
        </w:tc>
        <w:tc>
          <w:tcPr>
            <w:tcW w:w="1978" w:type="dxa"/>
            <w:noWrap/>
            <w:vAlign w:val="center"/>
            <w:hideMark/>
          </w:tcPr>
          <w:p w14:paraId="46F4DA49" w14:textId="77777777" w:rsidR="003B1911" w:rsidRPr="006A5E8E" w:rsidRDefault="003B1911" w:rsidP="003972C4">
            <w:pPr>
              <w:spacing w:line="260" w:lineRule="exact"/>
              <w:jc w:val="center"/>
              <w:rPr>
                <w:sz w:val="22"/>
              </w:rPr>
            </w:pPr>
            <w:r w:rsidRPr="006A5E8E">
              <w:rPr>
                <w:sz w:val="22"/>
              </w:rPr>
              <w:t>1,870</w:t>
            </w:r>
          </w:p>
        </w:tc>
      </w:tr>
      <w:tr w:rsidR="003B1911" w:rsidRPr="006A5E8E" w14:paraId="3BB48088" w14:textId="77777777" w:rsidTr="003972C4">
        <w:trPr>
          <w:trHeight w:val="425"/>
        </w:trPr>
        <w:tc>
          <w:tcPr>
            <w:tcW w:w="6516" w:type="dxa"/>
            <w:vAlign w:val="center"/>
            <w:hideMark/>
          </w:tcPr>
          <w:p w14:paraId="1E16EE23" w14:textId="77777777" w:rsidR="003B1911" w:rsidRPr="006A5E8E" w:rsidRDefault="003B1911" w:rsidP="003972C4">
            <w:pPr>
              <w:spacing w:line="260" w:lineRule="exact"/>
              <w:rPr>
                <w:sz w:val="22"/>
              </w:rPr>
            </w:pPr>
            <w:r w:rsidRPr="006A5E8E">
              <w:rPr>
                <w:sz w:val="22"/>
              </w:rPr>
              <w:t xml:space="preserve">Personal </w:t>
            </w:r>
            <w:r>
              <w:rPr>
                <w:sz w:val="22"/>
              </w:rPr>
              <w:t>m</w:t>
            </w:r>
            <w:r w:rsidRPr="006A5E8E">
              <w:rPr>
                <w:sz w:val="22"/>
              </w:rPr>
              <w:t xml:space="preserve">obile </w:t>
            </w:r>
            <w:r>
              <w:rPr>
                <w:sz w:val="22"/>
              </w:rPr>
              <w:t>r</w:t>
            </w:r>
            <w:r w:rsidRPr="006A5E8E">
              <w:rPr>
                <w:sz w:val="22"/>
              </w:rPr>
              <w:t>adio</w:t>
            </w:r>
          </w:p>
        </w:tc>
        <w:tc>
          <w:tcPr>
            <w:tcW w:w="1978" w:type="dxa"/>
            <w:noWrap/>
            <w:vAlign w:val="center"/>
            <w:hideMark/>
          </w:tcPr>
          <w:p w14:paraId="70BA7201" w14:textId="77777777" w:rsidR="003B1911" w:rsidRPr="006A5E8E" w:rsidRDefault="003B1911" w:rsidP="003972C4">
            <w:pPr>
              <w:spacing w:line="260" w:lineRule="exact"/>
              <w:jc w:val="center"/>
              <w:rPr>
                <w:sz w:val="22"/>
              </w:rPr>
            </w:pPr>
            <w:r w:rsidRPr="006A5E8E">
              <w:rPr>
                <w:sz w:val="22"/>
              </w:rPr>
              <w:t>10,254</w:t>
            </w:r>
          </w:p>
        </w:tc>
      </w:tr>
      <w:tr w:rsidR="003B1911" w:rsidRPr="006A5E8E" w14:paraId="31A3B4EF" w14:textId="77777777" w:rsidTr="003972C4">
        <w:trPr>
          <w:trHeight w:val="425"/>
        </w:trPr>
        <w:tc>
          <w:tcPr>
            <w:tcW w:w="6516" w:type="dxa"/>
            <w:vAlign w:val="center"/>
            <w:hideMark/>
          </w:tcPr>
          <w:p w14:paraId="16B3B81A" w14:textId="77777777" w:rsidR="003B1911" w:rsidRPr="006A5E8E" w:rsidRDefault="003B1911" w:rsidP="003972C4">
            <w:pPr>
              <w:spacing w:line="260" w:lineRule="exact"/>
              <w:rPr>
                <w:sz w:val="22"/>
              </w:rPr>
            </w:pPr>
            <w:r w:rsidRPr="006A5E8E">
              <w:rPr>
                <w:sz w:val="22"/>
              </w:rPr>
              <w:t>Number of total licenses</w:t>
            </w:r>
          </w:p>
        </w:tc>
        <w:tc>
          <w:tcPr>
            <w:tcW w:w="1978" w:type="dxa"/>
            <w:noWrap/>
            <w:vAlign w:val="center"/>
            <w:hideMark/>
          </w:tcPr>
          <w:p w14:paraId="07AA76FE" w14:textId="77777777" w:rsidR="003B1911" w:rsidRPr="006A5E8E" w:rsidRDefault="003B1911" w:rsidP="003972C4">
            <w:pPr>
              <w:spacing w:line="260" w:lineRule="exact"/>
              <w:jc w:val="center"/>
              <w:rPr>
                <w:sz w:val="22"/>
              </w:rPr>
            </w:pPr>
            <w:r w:rsidRPr="006A5E8E">
              <w:rPr>
                <w:sz w:val="22"/>
              </w:rPr>
              <w:t>26,096</w:t>
            </w:r>
          </w:p>
        </w:tc>
      </w:tr>
    </w:tbl>
    <w:p w14:paraId="7060F350" w14:textId="77777777" w:rsidR="003B1911" w:rsidRPr="006A5E8E" w:rsidRDefault="003B1911" w:rsidP="003B1911">
      <w:pPr>
        <w:jc w:val="center"/>
        <w:rPr>
          <w:rFonts w:ascii="MS PGothic" w:hAnsi="MS PGothic"/>
          <w:b/>
          <w:szCs w:val="21"/>
          <w:lang w:eastAsia="ja-JP"/>
        </w:rPr>
      </w:pPr>
    </w:p>
    <w:p w14:paraId="526330A2" w14:textId="77777777" w:rsidR="003B1911" w:rsidRPr="006A5E8E" w:rsidRDefault="003B1911" w:rsidP="003B1911">
      <w:pPr>
        <w:spacing w:before="60"/>
        <w:rPr>
          <w:rFonts w:eastAsia="MS Mincho"/>
          <w:lang w:eastAsia="ja-JP"/>
        </w:rPr>
      </w:pPr>
      <w:bookmarkStart w:id="38" w:name="_Hlk94636142"/>
      <w:r w:rsidRPr="006A5E8E">
        <w:rPr>
          <w:rFonts w:eastAsia="MS Mincho"/>
          <w:lang w:eastAsia="ja-JP"/>
        </w:rPr>
        <w:t xml:space="preserve">During Tokyo 2020, </w:t>
      </w:r>
      <w:bookmarkEnd w:id="38"/>
      <w:r w:rsidRPr="006A5E8E">
        <w:rPr>
          <w:rFonts w:eastAsia="MS Mincho"/>
          <w:lang w:eastAsia="ja-JP"/>
        </w:rPr>
        <w:t xml:space="preserve">besides the new requests for frequencies, alternative frequency requests were made because of reasons such as using the radio station equipment which the already allocated frequencies could not be </w:t>
      </w:r>
      <w:proofErr w:type="gramStart"/>
      <w:r w:rsidRPr="006A5E8E">
        <w:rPr>
          <w:rFonts w:eastAsia="MS Mincho"/>
          <w:lang w:eastAsia="ja-JP"/>
        </w:rPr>
        <w:t>used  Therefore</w:t>
      </w:r>
      <w:proofErr w:type="gramEnd"/>
      <w:r w:rsidRPr="006A5E8E">
        <w:rPr>
          <w:rFonts w:eastAsia="MS Mincho"/>
          <w:lang w:eastAsia="ja-JP"/>
        </w:rPr>
        <w:t xml:space="preserve">, the </w:t>
      </w:r>
      <w:r w:rsidRPr="006A5E8E">
        <w:rPr>
          <w:rFonts w:eastAsia="MS Mincho" w:hint="eastAsia"/>
          <w:lang w:eastAsia="ja-JP"/>
        </w:rPr>
        <w:t>1</w:t>
      </w:r>
      <w:r>
        <w:rPr>
          <w:rFonts w:eastAsia="MS Mincho"/>
          <w:lang w:eastAsia="ja-JP"/>
        </w:rPr>
        <w:t xml:space="preserve"> </w:t>
      </w:r>
      <w:r w:rsidRPr="006A5E8E">
        <w:rPr>
          <w:rFonts w:eastAsia="MS Mincho" w:hint="eastAsia"/>
          <w:lang w:eastAsia="ja-JP"/>
        </w:rPr>
        <w:t>160</w:t>
      </w:r>
      <w:r w:rsidRPr="006A5E8E">
        <w:rPr>
          <w:rFonts w:eastAsia="MS Mincho"/>
          <w:lang w:eastAsia="ja-JP"/>
        </w:rPr>
        <w:t xml:space="preserve"> </w:t>
      </w:r>
      <w:r w:rsidRPr="006A5E8E">
        <w:rPr>
          <w:rFonts w:eastAsia="MS Mincho" w:hint="eastAsia"/>
          <w:lang w:eastAsia="ja-JP"/>
        </w:rPr>
        <w:t>additional</w:t>
      </w:r>
      <w:r w:rsidRPr="006A5E8E">
        <w:rPr>
          <w:rFonts w:eastAsia="MS Mincho"/>
          <w:lang w:eastAsia="ja-JP"/>
        </w:rPr>
        <w:t xml:space="preserve"> frequency allocations were made.</w:t>
      </w:r>
    </w:p>
    <w:p w14:paraId="424D9855" w14:textId="77777777" w:rsidR="003B1911" w:rsidRPr="006A5E8E" w:rsidRDefault="003B1911" w:rsidP="003B1911">
      <w:pPr>
        <w:rPr>
          <w:rFonts w:ascii="SimSun" w:eastAsia="MS PGothic" w:hAnsi="SimSun" w:cs="SimSun"/>
          <w:lang w:eastAsia="ja-JP"/>
        </w:rPr>
      </w:pPr>
    </w:p>
    <w:p w14:paraId="35D9DAC8" w14:textId="77777777" w:rsidR="003B1911" w:rsidRPr="006A5E8E" w:rsidRDefault="003B1911" w:rsidP="003B1911">
      <w:pPr>
        <w:pStyle w:val="Heading3"/>
        <w:rPr>
          <w:rFonts w:ascii="MS PGothic" w:eastAsia="MS PGothic" w:hAnsi="MS PGothic"/>
        </w:rPr>
      </w:pPr>
      <w:r w:rsidRPr="006A5E8E">
        <w:t>Spectrum monitoring (guidelines, manual, facilities)</w:t>
      </w:r>
    </w:p>
    <w:p w14:paraId="01AB05B3" w14:textId="77777777" w:rsidR="003B1911" w:rsidRPr="006A5E8E" w:rsidRDefault="003B1911" w:rsidP="003B1911">
      <w:pPr>
        <w:pStyle w:val="Heading4"/>
        <w:rPr>
          <w:rFonts w:ascii="MS PGothic" w:eastAsia="MS PGothic" w:hAnsi="MS PGothic"/>
        </w:rPr>
      </w:pPr>
      <w:r>
        <w:t xml:space="preserve">2.3.1. </w:t>
      </w:r>
      <w:r w:rsidRPr="006A5E8E">
        <w:t>Spectrum monitoring guidelines, principles, manual of Organizing Committee</w:t>
      </w:r>
    </w:p>
    <w:p w14:paraId="19064BBE" w14:textId="77777777" w:rsidR="003B1911" w:rsidRPr="006A5E8E" w:rsidRDefault="003B1911" w:rsidP="003B1911">
      <w:pPr>
        <w:rPr>
          <w:rFonts w:eastAsia="MS PGothic"/>
          <w:lang w:eastAsia="ja-JP"/>
        </w:rPr>
      </w:pPr>
      <w:proofErr w:type="gramStart"/>
      <w:r w:rsidRPr="006A5E8E">
        <w:rPr>
          <w:rFonts w:eastAsia="MS PGothic"/>
          <w:lang w:eastAsia="ja-JP"/>
        </w:rPr>
        <w:t>In order for</w:t>
      </w:r>
      <w:proofErr w:type="gramEnd"/>
      <w:r w:rsidRPr="006A5E8E">
        <w:rPr>
          <w:rFonts w:eastAsia="MS PGothic"/>
          <w:lang w:eastAsia="ja-JP"/>
        </w:rPr>
        <w:t xml:space="preserve"> Tokyo 2020 to have </w:t>
      </w:r>
      <w:proofErr w:type="gramStart"/>
      <w:r w:rsidRPr="006A5E8E">
        <w:rPr>
          <w:rFonts w:eastAsia="MS PGothic"/>
          <w:lang w:eastAsia="ja-JP"/>
        </w:rPr>
        <w:t>secure</w:t>
      </w:r>
      <w:proofErr w:type="gramEnd"/>
      <w:r w:rsidRPr="006A5E8E">
        <w:rPr>
          <w:rFonts w:eastAsia="MS PGothic"/>
          <w:lang w:eastAsia="ja-JP"/>
        </w:rPr>
        <w:t xml:space="preserve"> and reliable frequency environment without any interference and/or jamming, the thorough spectrum monitoring was conducted. For this purpose, MIC had the meetings with Organizing Committee before the event, established the guidelines and principles for the spectrum monitoring, and established the roles of Organizing Committee and MIC according to these guidelines and principles. After that, MIC secured the personnel to respond to the requests from Organizing Committee, planned the training for those personnel and the monitoring facilities/equipment.</w:t>
      </w:r>
    </w:p>
    <w:p w14:paraId="219475D8" w14:textId="77777777" w:rsidR="003B1911" w:rsidRPr="006A5E8E" w:rsidRDefault="003B1911" w:rsidP="003B1911">
      <w:pPr>
        <w:rPr>
          <w:rFonts w:eastAsia="SimSun"/>
          <w:lang w:eastAsia="zh-CN"/>
        </w:rPr>
      </w:pPr>
    </w:p>
    <w:p w14:paraId="5779A454" w14:textId="77777777" w:rsidR="003B1911" w:rsidRPr="00171238" w:rsidRDefault="003B1911" w:rsidP="003B1911">
      <w:pPr>
        <w:rPr>
          <w:rFonts w:eastAsia="SimSun"/>
          <w:b/>
          <w:bCs/>
          <w:lang w:eastAsia="zh-CN"/>
        </w:rPr>
      </w:pPr>
      <w:r w:rsidRPr="00171238">
        <w:rPr>
          <w:rFonts w:eastAsia="SimSun"/>
          <w:b/>
          <w:bCs/>
          <w:lang w:eastAsia="zh-CN"/>
        </w:rPr>
        <w:t>(1) Spectrum monitoring guidelines and principles of Organizing Committee</w:t>
      </w:r>
    </w:p>
    <w:p w14:paraId="70A20194" w14:textId="77777777" w:rsidR="003B1911" w:rsidRPr="006A5E8E" w:rsidRDefault="003B1911" w:rsidP="003B1911">
      <w:pPr>
        <w:rPr>
          <w:rFonts w:eastAsia="SimSun"/>
          <w:lang w:eastAsia="zh-CN"/>
        </w:rPr>
      </w:pPr>
      <w:r w:rsidRPr="006A5E8E">
        <w:rPr>
          <w:rFonts w:eastAsia="SimSun"/>
          <w:lang w:eastAsia="zh-CN"/>
        </w:rPr>
        <w:t>Organizing Committee established “Spectrum monitoring plan for Tokyo 2020 Olympic and Paralympic Games” (called “T2020 Monitoring Plan” hereafter) which includes the guidelines and principles for the spectrum monitoring for Tokyo 2020 to support the precise frequency allocations for the event.</w:t>
      </w:r>
    </w:p>
    <w:p w14:paraId="12238D85" w14:textId="77777777" w:rsidR="003B1911" w:rsidRPr="006A5E8E" w:rsidRDefault="003B1911" w:rsidP="003B1911">
      <w:pPr>
        <w:rPr>
          <w:rFonts w:eastAsia="SimSun"/>
          <w:lang w:eastAsia="zh-CN"/>
        </w:rPr>
      </w:pPr>
    </w:p>
    <w:p w14:paraId="78F8D971" w14:textId="77777777" w:rsidR="003B1911" w:rsidRPr="006A5E8E" w:rsidRDefault="003B1911" w:rsidP="003B1911">
      <w:pPr>
        <w:rPr>
          <w:rFonts w:eastAsia="MS PGothic"/>
          <w:lang w:eastAsia="ja-JP"/>
        </w:rPr>
      </w:pPr>
      <w:r w:rsidRPr="006A5E8E">
        <w:rPr>
          <w:rFonts w:eastAsia="MS PGothic"/>
          <w:lang w:eastAsia="zh-CN"/>
        </w:rPr>
        <w:t xml:space="preserve">In this plan, MIC’s spectrum monitoring system overview, the event venues, and the spectrum monitoring equipment to be placed around those venues are summarized and then the spectrum monitoring procedures are established considering these. </w:t>
      </w:r>
      <w:r w:rsidRPr="006A5E8E">
        <w:rPr>
          <w:rFonts w:eastAsia="MS PGothic"/>
          <w:lang w:eastAsia="ja-JP"/>
        </w:rPr>
        <w:t xml:space="preserve">Also, for Tokyo 2020, </w:t>
      </w:r>
      <w:r>
        <w:rPr>
          <w:rFonts w:eastAsia="MS PGothic"/>
          <w:lang w:eastAsia="ja-JP"/>
        </w:rPr>
        <w:t xml:space="preserve">the </w:t>
      </w:r>
      <w:r w:rsidRPr="006A5E8E">
        <w:rPr>
          <w:rFonts w:eastAsia="MS PGothic"/>
          <w:lang w:eastAsia="ja-JP"/>
        </w:rPr>
        <w:t xml:space="preserve">Organizing Committee had the authority for stopping the transmissions causing interference since they are the only licensees for the radio station equipment used for this event, and MIC had the role of identifying the source of those transmissions. The roles of MIC and </w:t>
      </w:r>
      <w:r>
        <w:rPr>
          <w:rFonts w:eastAsia="MS PGothic"/>
          <w:lang w:eastAsia="ja-JP"/>
        </w:rPr>
        <w:t xml:space="preserve">the </w:t>
      </w:r>
      <w:r w:rsidRPr="006A5E8E">
        <w:rPr>
          <w:rFonts w:eastAsia="MS PGothic"/>
          <w:lang w:eastAsia="ja-JP"/>
        </w:rPr>
        <w:t xml:space="preserve">Organizing Committee are shown in </w:t>
      </w:r>
      <w:r w:rsidRPr="006A5E8E">
        <w:rPr>
          <w:rFonts w:eastAsia="MS PGothic"/>
          <w:lang w:eastAsia="ja-JP"/>
        </w:rPr>
        <w:fldChar w:fldCharType="begin"/>
      </w:r>
      <w:r w:rsidRPr="006A5E8E">
        <w:rPr>
          <w:rFonts w:eastAsia="MS PGothic"/>
          <w:lang w:eastAsia="ja-JP"/>
        </w:rPr>
        <w:instrText xml:space="preserve"> REF _Ref95241429 \h </w:instrText>
      </w:r>
      <w:r w:rsidRPr="006A5E8E">
        <w:rPr>
          <w:rFonts w:eastAsia="MS PGothic"/>
          <w:lang w:eastAsia="ja-JP"/>
        </w:rPr>
      </w:r>
      <w:r w:rsidRPr="006A5E8E">
        <w:rPr>
          <w:rFonts w:eastAsia="MS PGothic"/>
          <w:lang w:eastAsia="ja-JP"/>
        </w:rPr>
        <w:fldChar w:fldCharType="separate"/>
      </w:r>
      <w:r w:rsidRPr="006A5E8E">
        <w:t xml:space="preserve">Table </w:t>
      </w:r>
      <w:r>
        <w:rPr>
          <w:noProof/>
        </w:rPr>
        <w:t>3</w:t>
      </w:r>
      <w:r w:rsidRPr="006A5E8E">
        <w:rPr>
          <w:rFonts w:eastAsia="MS PGothic"/>
          <w:lang w:eastAsia="ja-JP"/>
        </w:rPr>
        <w:fldChar w:fldCharType="end"/>
      </w:r>
      <w:r w:rsidRPr="006A5E8E">
        <w:rPr>
          <w:rFonts w:eastAsia="MS PGothic"/>
          <w:lang w:eastAsia="ja-JP"/>
        </w:rPr>
        <w:t>.</w:t>
      </w:r>
    </w:p>
    <w:p w14:paraId="7DBAB1BE" w14:textId="77777777" w:rsidR="003B1911" w:rsidRDefault="003B1911" w:rsidP="003B1911">
      <w:pPr>
        <w:rPr>
          <w:rFonts w:ascii="SimSun" w:eastAsia="SimSun" w:hAnsi="SimSun" w:cs="SimSun"/>
          <w:lang w:eastAsia="zh-CN"/>
        </w:rPr>
      </w:pPr>
      <w:r>
        <w:rPr>
          <w:rFonts w:ascii="SimSun" w:eastAsia="SimSun" w:hAnsi="SimSun" w:cs="SimSun"/>
          <w:lang w:eastAsia="zh-CN"/>
        </w:rPr>
        <w:br w:type="page"/>
      </w:r>
    </w:p>
    <w:p w14:paraId="7E41C33A" w14:textId="77777777" w:rsidR="003B1911" w:rsidRPr="006A5E8E" w:rsidRDefault="003B1911" w:rsidP="003B1911">
      <w:pPr>
        <w:rPr>
          <w:rFonts w:ascii="SimSun" w:eastAsia="SimSun" w:hAnsi="SimSun" w:cs="SimSun"/>
          <w:lang w:eastAsia="zh-CN"/>
        </w:rPr>
      </w:pPr>
    </w:p>
    <w:p w14:paraId="3BEB75FE" w14:textId="77777777" w:rsidR="003B1911" w:rsidRPr="006A5E8E" w:rsidRDefault="003B1911" w:rsidP="003B1911">
      <w:pPr>
        <w:pStyle w:val="Caption"/>
        <w:rPr>
          <w:rFonts w:ascii="SimSun" w:eastAsia="SimSun" w:hAnsi="SimSun" w:cs="SimSun"/>
          <w:lang w:eastAsia="zh-CN"/>
        </w:rPr>
      </w:pPr>
      <w:bookmarkStart w:id="39" w:name="_Ref95241429"/>
      <w:r w:rsidRPr="006A5E8E">
        <w:t xml:space="preserve">Table </w:t>
      </w:r>
      <w:fldSimple w:instr=" SEQ Table \* ARABIC ">
        <w:r>
          <w:rPr>
            <w:noProof/>
          </w:rPr>
          <w:t>3</w:t>
        </w:r>
      </w:fldSimple>
      <w:bookmarkEnd w:id="39"/>
      <w:r w:rsidRPr="006A5E8E">
        <w:t xml:space="preserve"> </w:t>
      </w:r>
      <w:r w:rsidRPr="006A5E8E">
        <w:rPr>
          <w:rFonts w:eastAsia="MS Mincho"/>
          <w:sz w:val="20"/>
          <w:szCs w:val="20"/>
          <w:lang w:eastAsia="ja-JP"/>
        </w:rPr>
        <w:t>Roles of MIC and Organizing Committee</w:t>
      </w:r>
    </w:p>
    <w:tbl>
      <w:tblPr>
        <w:tblStyle w:val="TableGrid"/>
        <w:tblW w:w="0" w:type="auto"/>
        <w:tblLook w:val="04A0" w:firstRow="1" w:lastRow="0" w:firstColumn="1" w:lastColumn="0" w:noHBand="0" w:noVBand="1"/>
      </w:tblPr>
      <w:tblGrid>
        <w:gridCol w:w="2299"/>
        <w:gridCol w:w="2299"/>
        <w:gridCol w:w="2293"/>
        <w:gridCol w:w="2272"/>
      </w:tblGrid>
      <w:tr w:rsidR="003B1911" w:rsidRPr="006A5E8E" w14:paraId="3D31C404" w14:textId="77777777" w:rsidTr="003972C4">
        <w:tc>
          <w:tcPr>
            <w:tcW w:w="4598" w:type="dxa"/>
            <w:gridSpan w:val="2"/>
          </w:tcPr>
          <w:p w14:paraId="531A56BB" w14:textId="77777777" w:rsidR="003B1911" w:rsidRPr="006A5E8E" w:rsidRDefault="003B1911" w:rsidP="003972C4">
            <w:pPr>
              <w:rPr>
                <w:rFonts w:eastAsia="MS PGothic" w:cs="SimSun"/>
                <w:lang w:eastAsia="zh-CN"/>
              </w:rPr>
            </w:pPr>
            <w:r w:rsidRPr="004E430C">
              <w:rPr>
                <w:rFonts w:eastAsia="MS PGothic" w:cs="SimSun"/>
                <w:lang w:eastAsia="zh-CN"/>
              </w:rPr>
              <w:t>Roles for spectrum management and spectrum monitoring in Tokyo 2020</w:t>
            </w:r>
          </w:p>
        </w:tc>
        <w:tc>
          <w:tcPr>
            <w:tcW w:w="2293" w:type="dxa"/>
          </w:tcPr>
          <w:p w14:paraId="347E2C62" w14:textId="77777777" w:rsidR="003B1911" w:rsidRPr="006A5E8E" w:rsidRDefault="003B1911" w:rsidP="003972C4">
            <w:pPr>
              <w:jc w:val="center"/>
              <w:rPr>
                <w:rFonts w:eastAsia="MS PGothic"/>
                <w:lang w:eastAsia="ja-JP"/>
              </w:rPr>
            </w:pPr>
            <w:r w:rsidRPr="006A5E8E">
              <w:rPr>
                <w:rFonts w:eastAsia="MS PGothic"/>
                <w:lang w:eastAsia="ja-JP"/>
              </w:rPr>
              <w:t>Organizing Committee</w:t>
            </w:r>
          </w:p>
        </w:tc>
        <w:tc>
          <w:tcPr>
            <w:tcW w:w="2272" w:type="dxa"/>
          </w:tcPr>
          <w:p w14:paraId="67798D62" w14:textId="77777777" w:rsidR="003B1911" w:rsidRPr="006A5E8E" w:rsidRDefault="003B1911" w:rsidP="003972C4">
            <w:pPr>
              <w:jc w:val="center"/>
              <w:rPr>
                <w:rFonts w:eastAsia="MS PGothic"/>
                <w:lang w:eastAsia="ja-JP"/>
              </w:rPr>
            </w:pPr>
            <w:r w:rsidRPr="006A5E8E">
              <w:rPr>
                <w:rFonts w:eastAsia="MS PGothic"/>
                <w:lang w:eastAsia="ja-JP"/>
              </w:rPr>
              <w:t>MIC</w:t>
            </w:r>
          </w:p>
        </w:tc>
      </w:tr>
      <w:tr w:rsidR="003B1911" w:rsidRPr="006A5E8E" w14:paraId="45012EC7" w14:textId="77777777" w:rsidTr="003972C4">
        <w:tc>
          <w:tcPr>
            <w:tcW w:w="4598" w:type="dxa"/>
            <w:gridSpan w:val="2"/>
          </w:tcPr>
          <w:p w14:paraId="39399802" w14:textId="77777777" w:rsidR="003B1911" w:rsidRPr="006A5E8E" w:rsidRDefault="003B1911" w:rsidP="003972C4">
            <w:pPr>
              <w:rPr>
                <w:rFonts w:eastAsia="MS PGothic"/>
                <w:lang w:eastAsia="ja-JP"/>
              </w:rPr>
            </w:pPr>
            <w:r w:rsidRPr="006A5E8E">
              <w:rPr>
                <w:rFonts w:eastAsia="MS PGothic"/>
                <w:lang w:eastAsia="ja-JP"/>
              </w:rPr>
              <w:t>Reserving spectrum monitoring room(s) for each venue</w:t>
            </w:r>
          </w:p>
        </w:tc>
        <w:tc>
          <w:tcPr>
            <w:tcW w:w="2293" w:type="dxa"/>
          </w:tcPr>
          <w:p w14:paraId="7189544C" w14:textId="77777777" w:rsidR="003B1911" w:rsidRPr="006A5E8E" w:rsidRDefault="003B1911" w:rsidP="003972C4">
            <w:pPr>
              <w:jc w:val="center"/>
              <w:rPr>
                <w:rFonts w:eastAsia="MS PGothic"/>
                <w:lang w:eastAsia="ja-JP"/>
              </w:rPr>
            </w:pPr>
            <w:r w:rsidRPr="006A5E8E">
              <w:rPr>
                <w:rFonts w:eastAsia="MS PGothic"/>
                <w:lang w:eastAsia="ja-JP"/>
              </w:rPr>
              <w:t>X</w:t>
            </w:r>
          </w:p>
        </w:tc>
        <w:tc>
          <w:tcPr>
            <w:tcW w:w="2272" w:type="dxa"/>
          </w:tcPr>
          <w:p w14:paraId="3C73E411" w14:textId="77777777" w:rsidR="003B1911" w:rsidRPr="006A5E8E" w:rsidRDefault="003B1911" w:rsidP="003972C4">
            <w:pPr>
              <w:jc w:val="center"/>
              <w:rPr>
                <w:rFonts w:eastAsia="MS PGothic"/>
                <w:lang w:eastAsia="zh-CN"/>
              </w:rPr>
            </w:pPr>
          </w:p>
        </w:tc>
      </w:tr>
      <w:tr w:rsidR="003B1911" w:rsidRPr="006A5E8E" w14:paraId="34EE169D" w14:textId="77777777" w:rsidTr="003972C4">
        <w:tc>
          <w:tcPr>
            <w:tcW w:w="4598" w:type="dxa"/>
            <w:gridSpan w:val="2"/>
          </w:tcPr>
          <w:p w14:paraId="596C5086" w14:textId="77777777" w:rsidR="003B1911" w:rsidRPr="006A5E8E" w:rsidRDefault="003B1911" w:rsidP="003972C4">
            <w:pPr>
              <w:rPr>
                <w:rFonts w:eastAsia="MS PGothic"/>
                <w:lang w:eastAsia="ja-JP"/>
              </w:rPr>
            </w:pPr>
            <w:r w:rsidRPr="006A5E8E">
              <w:rPr>
                <w:rFonts w:eastAsia="MS PGothic"/>
                <w:lang w:eastAsia="ja-JP"/>
              </w:rPr>
              <w:t>Construction and operation of spectrum monitoring system(s)</w:t>
            </w:r>
          </w:p>
        </w:tc>
        <w:tc>
          <w:tcPr>
            <w:tcW w:w="2293" w:type="dxa"/>
          </w:tcPr>
          <w:p w14:paraId="2B5A026B" w14:textId="77777777" w:rsidR="003B1911" w:rsidRPr="006A5E8E" w:rsidRDefault="003B1911" w:rsidP="003972C4">
            <w:pPr>
              <w:jc w:val="center"/>
              <w:rPr>
                <w:rFonts w:eastAsia="MS PGothic"/>
                <w:lang w:eastAsia="zh-CN"/>
              </w:rPr>
            </w:pPr>
          </w:p>
        </w:tc>
        <w:tc>
          <w:tcPr>
            <w:tcW w:w="2272" w:type="dxa"/>
          </w:tcPr>
          <w:p w14:paraId="371B7F44" w14:textId="77777777" w:rsidR="003B1911" w:rsidRPr="006A5E8E" w:rsidRDefault="003B1911" w:rsidP="003972C4">
            <w:pPr>
              <w:jc w:val="center"/>
              <w:rPr>
                <w:rFonts w:eastAsia="MS PGothic"/>
                <w:lang w:eastAsia="zh-CN"/>
              </w:rPr>
            </w:pPr>
            <w:r w:rsidRPr="006A5E8E">
              <w:rPr>
                <w:rFonts w:eastAsia="MS PGothic"/>
                <w:lang w:eastAsia="ja-JP"/>
              </w:rPr>
              <w:t>X</w:t>
            </w:r>
          </w:p>
        </w:tc>
      </w:tr>
      <w:tr w:rsidR="003B1911" w:rsidRPr="006A5E8E" w14:paraId="7C8C3950" w14:textId="77777777" w:rsidTr="003972C4">
        <w:tc>
          <w:tcPr>
            <w:tcW w:w="2299" w:type="dxa"/>
            <w:vMerge w:val="restart"/>
          </w:tcPr>
          <w:p w14:paraId="2CE666BE" w14:textId="77777777" w:rsidR="003B1911" w:rsidRPr="006A5E8E" w:rsidRDefault="003B1911" w:rsidP="003972C4">
            <w:pPr>
              <w:rPr>
                <w:rFonts w:eastAsia="MS PGothic"/>
                <w:lang w:eastAsia="ja-JP"/>
              </w:rPr>
            </w:pPr>
            <w:r w:rsidRPr="006A5E8E">
              <w:rPr>
                <w:rFonts w:eastAsia="MS PGothic"/>
                <w:lang w:eastAsia="ja-JP"/>
              </w:rPr>
              <w:t>Identification of source(s) of transmission</w:t>
            </w:r>
          </w:p>
        </w:tc>
        <w:tc>
          <w:tcPr>
            <w:tcW w:w="2299" w:type="dxa"/>
          </w:tcPr>
          <w:p w14:paraId="1E005B78" w14:textId="77777777" w:rsidR="003B1911" w:rsidRPr="006A5E8E" w:rsidRDefault="003B1911" w:rsidP="003972C4">
            <w:pPr>
              <w:rPr>
                <w:rFonts w:eastAsia="MS PGothic"/>
                <w:lang w:eastAsia="ja-JP"/>
              </w:rPr>
            </w:pPr>
            <w:r w:rsidRPr="006A5E8E">
              <w:rPr>
                <w:rFonts w:eastAsia="MS PGothic"/>
                <w:lang w:eastAsia="ja-JP"/>
              </w:rPr>
              <w:t>Investigation of transmission</w:t>
            </w:r>
            <w:r>
              <w:rPr>
                <w:rFonts w:eastAsia="MS PGothic"/>
                <w:lang w:eastAsia="ja-JP"/>
              </w:rPr>
              <w:t xml:space="preserve"> </w:t>
            </w:r>
            <w:r w:rsidRPr="006A5E8E">
              <w:rPr>
                <w:rFonts w:eastAsia="MS PGothic"/>
                <w:lang w:eastAsia="ja-JP"/>
              </w:rPr>
              <w:t>source(s)</w:t>
            </w:r>
          </w:p>
        </w:tc>
        <w:tc>
          <w:tcPr>
            <w:tcW w:w="2293" w:type="dxa"/>
          </w:tcPr>
          <w:p w14:paraId="0EC1D946" w14:textId="77777777" w:rsidR="003B1911" w:rsidRPr="006A5E8E" w:rsidRDefault="003B1911" w:rsidP="003972C4">
            <w:pPr>
              <w:jc w:val="center"/>
              <w:rPr>
                <w:rFonts w:eastAsia="MS PGothic"/>
                <w:lang w:eastAsia="zh-CN"/>
              </w:rPr>
            </w:pPr>
          </w:p>
        </w:tc>
        <w:tc>
          <w:tcPr>
            <w:tcW w:w="2272" w:type="dxa"/>
          </w:tcPr>
          <w:p w14:paraId="3DB8FB44" w14:textId="77777777" w:rsidR="003B1911" w:rsidRPr="006A5E8E" w:rsidRDefault="003B1911" w:rsidP="003972C4">
            <w:pPr>
              <w:jc w:val="center"/>
              <w:rPr>
                <w:rFonts w:eastAsia="MS PGothic"/>
                <w:lang w:eastAsia="zh-CN"/>
              </w:rPr>
            </w:pPr>
            <w:r w:rsidRPr="006A5E8E">
              <w:rPr>
                <w:rFonts w:eastAsia="MS PGothic"/>
                <w:lang w:eastAsia="ja-JP"/>
              </w:rPr>
              <w:t>X</w:t>
            </w:r>
          </w:p>
        </w:tc>
      </w:tr>
      <w:tr w:rsidR="003B1911" w:rsidRPr="006A5E8E" w14:paraId="3702E1A3" w14:textId="77777777" w:rsidTr="003972C4">
        <w:tc>
          <w:tcPr>
            <w:tcW w:w="2299" w:type="dxa"/>
            <w:vMerge/>
          </w:tcPr>
          <w:p w14:paraId="2A7FBB8F" w14:textId="77777777" w:rsidR="003B1911" w:rsidRPr="006A5E8E" w:rsidRDefault="003B1911" w:rsidP="003972C4">
            <w:pPr>
              <w:rPr>
                <w:rFonts w:eastAsia="MS PGothic" w:cs="SimSun"/>
                <w:lang w:eastAsia="zh-CN"/>
              </w:rPr>
            </w:pPr>
          </w:p>
        </w:tc>
        <w:tc>
          <w:tcPr>
            <w:tcW w:w="2299" w:type="dxa"/>
          </w:tcPr>
          <w:p w14:paraId="014B1C6B" w14:textId="77777777" w:rsidR="003B1911" w:rsidRPr="006A5E8E" w:rsidRDefault="003B1911" w:rsidP="003972C4">
            <w:pPr>
              <w:rPr>
                <w:rFonts w:eastAsia="MS PGothic"/>
                <w:lang w:eastAsia="ja-JP"/>
              </w:rPr>
            </w:pPr>
            <w:r w:rsidRPr="006A5E8E">
              <w:rPr>
                <w:rFonts w:eastAsia="MS PGothic"/>
                <w:lang w:eastAsia="ja-JP"/>
              </w:rPr>
              <w:t>Escorting in a venue</w:t>
            </w:r>
          </w:p>
        </w:tc>
        <w:tc>
          <w:tcPr>
            <w:tcW w:w="2293" w:type="dxa"/>
          </w:tcPr>
          <w:p w14:paraId="398DE294" w14:textId="77777777" w:rsidR="003B1911" w:rsidRPr="006A5E8E" w:rsidRDefault="003B1911" w:rsidP="003972C4">
            <w:pPr>
              <w:jc w:val="center"/>
              <w:rPr>
                <w:rFonts w:eastAsia="MS PGothic"/>
                <w:lang w:eastAsia="zh-CN"/>
              </w:rPr>
            </w:pPr>
            <w:r w:rsidRPr="006A5E8E">
              <w:rPr>
                <w:rFonts w:eastAsia="MS PGothic"/>
                <w:lang w:eastAsia="ja-JP"/>
              </w:rPr>
              <w:t>X</w:t>
            </w:r>
          </w:p>
        </w:tc>
        <w:tc>
          <w:tcPr>
            <w:tcW w:w="2272" w:type="dxa"/>
          </w:tcPr>
          <w:p w14:paraId="133A19F7" w14:textId="77777777" w:rsidR="003B1911" w:rsidRPr="006A5E8E" w:rsidRDefault="003B1911" w:rsidP="003972C4">
            <w:pPr>
              <w:jc w:val="center"/>
              <w:rPr>
                <w:rFonts w:eastAsia="MS PGothic"/>
                <w:lang w:eastAsia="zh-CN"/>
              </w:rPr>
            </w:pPr>
          </w:p>
        </w:tc>
      </w:tr>
      <w:tr w:rsidR="003B1911" w:rsidRPr="006A5E8E" w14:paraId="7C2EAD4F" w14:textId="77777777" w:rsidTr="003972C4">
        <w:tc>
          <w:tcPr>
            <w:tcW w:w="2299" w:type="dxa"/>
            <w:vMerge w:val="restart"/>
          </w:tcPr>
          <w:p w14:paraId="0496F9F1" w14:textId="77777777" w:rsidR="003B1911" w:rsidRPr="006A5E8E" w:rsidRDefault="003B1911" w:rsidP="003972C4">
            <w:pPr>
              <w:rPr>
                <w:rFonts w:eastAsia="MS PGothic"/>
                <w:lang w:eastAsia="ja-JP"/>
              </w:rPr>
            </w:pPr>
            <w:r w:rsidRPr="006A5E8E">
              <w:rPr>
                <w:rFonts w:eastAsia="MS PGothic"/>
                <w:lang w:eastAsia="ja-JP"/>
              </w:rPr>
              <w:t>Stopping transmission</w:t>
            </w:r>
          </w:p>
        </w:tc>
        <w:tc>
          <w:tcPr>
            <w:tcW w:w="2299" w:type="dxa"/>
          </w:tcPr>
          <w:p w14:paraId="2EFF5038" w14:textId="77777777" w:rsidR="003B1911" w:rsidRPr="006A5E8E" w:rsidRDefault="003B1911" w:rsidP="003972C4">
            <w:pPr>
              <w:rPr>
                <w:rFonts w:eastAsia="MS PGothic"/>
                <w:lang w:eastAsia="ja-JP"/>
              </w:rPr>
            </w:pPr>
            <w:r w:rsidRPr="006A5E8E">
              <w:rPr>
                <w:rFonts w:eastAsia="MS PGothic"/>
                <w:lang w:eastAsia="ja-JP"/>
              </w:rPr>
              <w:t>To event related personnel</w:t>
            </w:r>
          </w:p>
        </w:tc>
        <w:tc>
          <w:tcPr>
            <w:tcW w:w="2293" w:type="dxa"/>
          </w:tcPr>
          <w:p w14:paraId="13B53AA1" w14:textId="77777777" w:rsidR="003B1911" w:rsidRPr="006A5E8E" w:rsidRDefault="003B1911" w:rsidP="003972C4">
            <w:pPr>
              <w:jc w:val="center"/>
              <w:rPr>
                <w:rFonts w:eastAsia="MS PGothic"/>
                <w:lang w:eastAsia="zh-CN"/>
              </w:rPr>
            </w:pPr>
            <w:r w:rsidRPr="006A5E8E">
              <w:rPr>
                <w:rFonts w:eastAsia="MS PGothic"/>
                <w:lang w:eastAsia="ja-JP"/>
              </w:rPr>
              <w:t>X</w:t>
            </w:r>
          </w:p>
        </w:tc>
        <w:tc>
          <w:tcPr>
            <w:tcW w:w="2272" w:type="dxa"/>
          </w:tcPr>
          <w:p w14:paraId="2A96F480" w14:textId="77777777" w:rsidR="003B1911" w:rsidRPr="006A5E8E" w:rsidRDefault="003B1911" w:rsidP="003972C4">
            <w:pPr>
              <w:jc w:val="center"/>
              <w:rPr>
                <w:rFonts w:eastAsia="MS PGothic"/>
                <w:lang w:eastAsia="zh-CN"/>
              </w:rPr>
            </w:pPr>
          </w:p>
        </w:tc>
      </w:tr>
      <w:tr w:rsidR="003B1911" w:rsidRPr="006A5E8E" w14:paraId="05C11B8A" w14:textId="77777777" w:rsidTr="003972C4">
        <w:tc>
          <w:tcPr>
            <w:tcW w:w="2299" w:type="dxa"/>
            <w:vMerge/>
          </w:tcPr>
          <w:p w14:paraId="25BBB599" w14:textId="77777777" w:rsidR="003B1911" w:rsidRPr="006A5E8E" w:rsidRDefault="003B1911" w:rsidP="003972C4">
            <w:pPr>
              <w:rPr>
                <w:rFonts w:eastAsia="MS PGothic" w:cs="SimSun"/>
                <w:lang w:eastAsia="zh-CN"/>
              </w:rPr>
            </w:pPr>
          </w:p>
        </w:tc>
        <w:tc>
          <w:tcPr>
            <w:tcW w:w="2299" w:type="dxa"/>
          </w:tcPr>
          <w:p w14:paraId="2D3278D6" w14:textId="77777777" w:rsidR="003B1911" w:rsidRPr="006A5E8E" w:rsidRDefault="003B1911" w:rsidP="003972C4">
            <w:pPr>
              <w:rPr>
                <w:rFonts w:eastAsia="MS PGothic"/>
                <w:lang w:eastAsia="ja-JP"/>
              </w:rPr>
            </w:pPr>
            <w:r w:rsidRPr="006A5E8E">
              <w:rPr>
                <w:rFonts w:eastAsia="MS PGothic"/>
                <w:lang w:eastAsia="ja-JP"/>
              </w:rPr>
              <w:t>To non-event related personnel</w:t>
            </w:r>
          </w:p>
        </w:tc>
        <w:tc>
          <w:tcPr>
            <w:tcW w:w="2293" w:type="dxa"/>
          </w:tcPr>
          <w:p w14:paraId="045283CF" w14:textId="77777777" w:rsidR="003B1911" w:rsidRPr="006A5E8E" w:rsidRDefault="003B1911" w:rsidP="003972C4">
            <w:pPr>
              <w:jc w:val="center"/>
              <w:rPr>
                <w:rFonts w:eastAsia="MS PGothic"/>
                <w:lang w:eastAsia="zh-CN"/>
              </w:rPr>
            </w:pPr>
          </w:p>
        </w:tc>
        <w:tc>
          <w:tcPr>
            <w:tcW w:w="2272" w:type="dxa"/>
          </w:tcPr>
          <w:p w14:paraId="6C975C69" w14:textId="77777777" w:rsidR="003B1911" w:rsidRPr="006A5E8E" w:rsidRDefault="003B1911" w:rsidP="003972C4">
            <w:pPr>
              <w:jc w:val="center"/>
              <w:rPr>
                <w:rFonts w:eastAsia="MS PGothic"/>
                <w:lang w:eastAsia="zh-CN"/>
              </w:rPr>
            </w:pPr>
            <w:r w:rsidRPr="006A5E8E">
              <w:rPr>
                <w:rFonts w:eastAsia="MS PGothic"/>
                <w:lang w:eastAsia="ja-JP"/>
              </w:rPr>
              <w:t>X</w:t>
            </w:r>
          </w:p>
        </w:tc>
      </w:tr>
    </w:tbl>
    <w:p w14:paraId="5C4A261E" w14:textId="77777777" w:rsidR="003B1911" w:rsidRPr="006A5E8E" w:rsidRDefault="003B1911" w:rsidP="003B1911">
      <w:pPr>
        <w:widowControl w:val="0"/>
        <w:wordWrap w:val="0"/>
        <w:autoSpaceDE w:val="0"/>
        <w:autoSpaceDN w:val="0"/>
        <w:adjustRightInd w:val="0"/>
        <w:spacing w:afterLines="50" w:after="120"/>
        <w:jc w:val="right"/>
        <w:rPr>
          <w:rFonts w:eastAsia="MS Mincho"/>
          <w:b/>
          <w:bCs/>
          <w:sz w:val="20"/>
          <w:szCs w:val="20"/>
          <w:lang w:eastAsia="ja-JP"/>
        </w:rPr>
      </w:pPr>
      <w:r w:rsidRPr="006A5E8E">
        <w:rPr>
          <w:rFonts w:eastAsia="MS Mincho" w:hint="eastAsia"/>
          <w:b/>
          <w:bCs/>
          <w:sz w:val="20"/>
          <w:szCs w:val="20"/>
          <w:lang w:eastAsia="ja-JP"/>
        </w:rPr>
        <w:t>S</w:t>
      </w:r>
      <w:r w:rsidRPr="006A5E8E">
        <w:rPr>
          <w:rFonts w:eastAsia="MS Mincho"/>
          <w:b/>
          <w:bCs/>
          <w:sz w:val="20"/>
          <w:szCs w:val="20"/>
          <w:lang w:eastAsia="ja-JP"/>
        </w:rPr>
        <w:t>ource: “Spectrum monitoring plan for Tokyo 2020 Olympic and Paralympic Games”</w:t>
      </w:r>
    </w:p>
    <w:p w14:paraId="23A53474" w14:textId="77777777" w:rsidR="003B1911" w:rsidRPr="006A5E8E" w:rsidRDefault="003B1911" w:rsidP="003B1911">
      <w:pPr>
        <w:rPr>
          <w:rFonts w:ascii="SimSun" w:eastAsia="SimSun" w:hAnsi="SimSun" w:cs="SimSun"/>
          <w:lang w:eastAsia="zh-CN"/>
        </w:rPr>
      </w:pPr>
    </w:p>
    <w:p w14:paraId="13D9FAAB" w14:textId="77777777" w:rsidR="003B1911" w:rsidRPr="00171238" w:rsidRDefault="003B1911" w:rsidP="003B1911">
      <w:pPr>
        <w:rPr>
          <w:rFonts w:eastAsia="MS PGothic"/>
          <w:b/>
          <w:lang w:eastAsia="ja-JP"/>
        </w:rPr>
      </w:pPr>
      <w:r w:rsidRPr="00171238">
        <w:rPr>
          <w:rFonts w:eastAsia="MS PGothic"/>
          <w:b/>
          <w:lang w:eastAsia="ja-JP"/>
        </w:rPr>
        <w:t>(2) Policies for spectrum monitoring</w:t>
      </w:r>
    </w:p>
    <w:p w14:paraId="2C723243" w14:textId="77777777" w:rsidR="003B1911" w:rsidRPr="006A5E8E" w:rsidRDefault="003B1911" w:rsidP="003B1911">
      <w:pPr>
        <w:rPr>
          <w:rFonts w:eastAsia="MS PGothic"/>
          <w:lang w:eastAsia="ja-JP"/>
        </w:rPr>
      </w:pPr>
      <w:r w:rsidRPr="006A5E8E">
        <w:rPr>
          <w:rFonts w:eastAsia="MS PGothic"/>
          <w:lang w:eastAsia="ja-JP"/>
        </w:rPr>
        <w:t xml:space="preserve">MIC and </w:t>
      </w:r>
      <w:r>
        <w:rPr>
          <w:rFonts w:eastAsia="MS PGothic"/>
          <w:lang w:eastAsia="ja-JP"/>
        </w:rPr>
        <w:t xml:space="preserve">the </w:t>
      </w:r>
      <w:r w:rsidRPr="006A5E8E">
        <w:rPr>
          <w:rFonts w:eastAsia="MS PGothic"/>
          <w:lang w:eastAsia="ja-JP"/>
        </w:rPr>
        <w:t>Organizing Committee discussed and decided on the policies for the spectrum monitoring of Tokyo 2020 as shown below from the early stage.</w:t>
      </w:r>
    </w:p>
    <w:p w14:paraId="33FEFA66" w14:textId="77777777" w:rsidR="003B1911" w:rsidRPr="006A5E8E" w:rsidRDefault="003B1911" w:rsidP="003B1911">
      <w:pPr>
        <w:pStyle w:val="ListParagraph"/>
        <w:numPr>
          <w:ilvl w:val="0"/>
          <w:numId w:val="11"/>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lang w:eastAsia="ja-JP"/>
        </w:rPr>
        <w:t>Spectrum monitoring personnel will be placed at every venue in principle.</w:t>
      </w:r>
    </w:p>
    <w:p w14:paraId="57D8EE86" w14:textId="77777777" w:rsidR="003B1911" w:rsidRPr="006A5E8E" w:rsidRDefault="003B1911" w:rsidP="003B1911">
      <w:pPr>
        <w:pStyle w:val="ListParagraph"/>
        <w:numPr>
          <w:ilvl w:val="0"/>
          <w:numId w:val="11"/>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lang w:eastAsia="ja-JP"/>
        </w:rPr>
        <w:t xml:space="preserve">The spectrum monitoring personnel consists of members from MIC and </w:t>
      </w:r>
      <w:r>
        <w:rPr>
          <w:rFonts w:eastAsia="MS PGothic"/>
          <w:lang w:eastAsia="ja-JP"/>
        </w:rPr>
        <w:t xml:space="preserve">the </w:t>
      </w:r>
      <w:r w:rsidRPr="006A5E8E">
        <w:rPr>
          <w:rFonts w:eastAsia="MS PGothic"/>
          <w:lang w:eastAsia="ja-JP"/>
        </w:rPr>
        <w:t>Organizing Committee.</w:t>
      </w:r>
    </w:p>
    <w:p w14:paraId="384371DB" w14:textId="77777777" w:rsidR="003B1911" w:rsidRPr="006A5E8E" w:rsidRDefault="003B1911" w:rsidP="003B1911">
      <w:pPr>
        <w:pStyle w:val="ListParagraph"/>
        <w:numPr>
          <w:ilvl w:val="0"/>
          <w:numId w:val="11"/>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lang w:eastAsia="ja-JP"/>
        </w:rPr>
        <w:t xml:space="preserve">MIC will </w:t>
      </w:r>
      <w:proofErr w:type="gramStart"/>
      <w:r w:rsidRPr="006A5E8E">
        <w:rPr>
          <w:rFonts w:eastAsia="MS PGothic"/>
          <w:lang w:eastAsia="ja-JP"/>
        </w:rPr>
        <w:t>be in charge of</w:t>
      </w:r>
      <w:proofErr w:type="gramEnd"/>
      <w:r w:rsidRPr="006A5E8E">
        <w:rPr>
          <w:rFonts w:eastAsia="MS PGothic"/>
          <w:lang w:eastAsia="ja-JP"/>
        </w:rPr>
        <w:t xml:space="preserve"> the overall spectrum monitoring and </w:t>
      </w:r>
      <w:r>
        <w:rPr>
          <w:rFonts w:eastAsia="MS PGothic"/>
          <w:lang w:eastAsia="ja-JP"/>
        </w:rPr>
        <w:t xml:space="preserve">the </w:t>
      </w:r>
      <w:r w:rsidRPr="006A5E8E">
        <w:rPr>
          <w:rFonts w:eastAsia="MS PGothic"/>
          <w:lang w:eastAsia="ja-JP"/>
        </w:rPr>
        <w:t>Organizing Committee will be in charge of managing the radio equipment users for Tokyo 2020 by representing all the licensees for those systems.</w:t>
      </w:r>
    </w:p>
    <w:p w14:paraId="0E73BCF9" w14:textId="77777777" w:rsidR="003B1911" w:rsidRPr="006A5E8E" w:rsidRDefault="003B1911" w:rsidP="003B1911">
      <w:pPr>
        <w:pStyle w:val="ListParagraph"/>
        <w:numPr>
          <w:ilvl w:val="0"/>
          <w:numId w:val="11"/>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lang w:eastAsia="ja-JP"/>
        </w:rPr>
        <w:t xml:space="preserve">It is required for </w:t>
      </w:r>
      <w:r>
        <w:rPr>
          <w:rFonts w:eastAsia="MS PGothic"/>
          <w:lang w:eastAsia="ja-JP"/>
        </w:rPr>
        <w:t xml:space="preserve">the </w:t>
      </w:r>
      <w:r w:rsidRPr="006A5E8E">
        <w:rPr>
          <w:rFonts w:eastAsia="MS PGothic"/>
          <w:lang w:eastAsia="ja-JP"/>
        </w:rPr>
        <w:t>Organizing Committee to set up indoor spectrum monitoring room(s) in every venue except some, and those rooms should be used as the hubs for spectrum monitoring.</w:t>
      </w:r>
    </w:p>
    <w:p w14:paraId="09254AD7" w14:textId="77777777" w:rsidR="003B1911" w:rsidRPr="006A5E8E" w:rsidRDefault="003B1911" w:rsidP="003B1911">
      <w:pPr>
        <w:pStyle w:val="ListParagraph"/>
        <w:numPr>
          <w:ilvl w:val="0"/>
          <w:numId w:val="11"/>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lang w:eastAsia="ja-JP"/>
        </w:rPr>
        <w:t>Locally fixed radio monitoring system will be placed in the spectrum monitoring room(s).</w:t>
      </w:r>
    </w:p>
    <w:p w14:paraId="76B4DE4A" w14:textId="77777777" w:rsidR="003B1911" w:rsidRPr="006A5E8E" w:rsidRDefault="003B1911" w:rsidP="003B1911">
      <w:pPr>
        <w:pStyle w:val="ListParagraph"/>
        <w:numPr>
          <w:ilvl w:val="0"/>
          <w:numId w:val="11"/>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lang w:eastAsia="ja-JP"/>
        </w:rPr>
        <w:t>Handheld devi</w:t>
      </w:r>
      <w:r>
        <w:rPr>
          <w:rFonts w:eastAsia="MS PGothic"/>
          <w:lang w:eastAsia="ja-JP"/>
        </w:rPr>
        <w:t>c</w:t>
      </w:r>
      <w:r w:rsidRPr="006A5E8E">
        <w:rPr>
          <w:rFonts w:eastAsia="MS PGothic"/>
          <w:lang w:eastAsia="ja-JP"/>
        </w:rPr>
        <w:t>es (</w:t>
      </w:r>
      <w:proofErr w:type="gramStart"/>
      <w:r w:rsidRPr="006A5E8E">
        <w:rPr>
          <w:rFonts w:eastAsia="MS PGothic"/>
          <w:lang w:eastAsia="ja-JP"/>
        </w:rPr>
        <w:t>e.g.</w:t>
      </w:r>
      <w:proofErr w:type="gramEnd"/>
      <w:r w:rsidRPr="006A5E8E">
        <w:rPr>
          <w:rFonts w:eastAsia="MS PGothic"/>
          <w:lang w:eastAsia="ja-JP"/>
        </w:rPr>
        <w:t xml:space="preserve"> receivers, spectrum </w:t>
      </w:r>
      <w:proofErr w:type="spellStart"/>
      <w:r w:rsidRPr="006A5E8E">
        <w:rPr>
          <w:rFonts w:eastAsia="MS PGothic"/>
          <w:lang w:eastAsia="ja-JP"/>
        </w:rPr>
        <w:t>analy</w:t>
      </w:r>
      <w:r>
        <w:rPr>
          <w:rFonts w:eastAsia="MS PGothic"/>
          <w:lang w:eastAsia="ja-JP"/>
        </w:rPr>
        <w:t>s</w:t>
      </w:r>
      <w:r w:rsidRPr="006A5E8E">
        <w:rPr>
          <w:rFonts w:eastAsia="MS PGothic"/>
          <w:lang w:eastAsia="ja-JP"/>
        </w:rPr>
        <w:t>ers</w:t>
      </w:r>
      <w:proofErr w:type="spellEnd"/>
      <w:r w:rsidRPr="006A5E8E">
        <w:rPr>
          <w:rFonts w:eastAsia="MS PGothic"/>
          <w:lang w:eastAsia="ja-JP"/>
        </w:rPr>
        <w:t>, direction finding antennas) for patrolling will be in place.</w:t>
      </w:r>
    </w:p>
    <w:p w14:paraId="13C0A1F7" w14:textId="77777777" w:rsidR="003B1911" w:rsidRPr="006A5E8E" w:rsidRDefault="003B1911" w:rsidP="003B1911">
      <w:pPr>
        <w:rPr>
          <w:rFonts w:ascii="SimSun" w:eastAsia="MS PGothic" w:hAnsi="SimSun" w:cs="SimSun"/>
          <w:lang w:val="en-GB" w:eastAsia="ja-JP"/>
        </w:rPr>
      </w:pPr>
    </w:p>
    <w:p w14:paraId="6012358E" w14:textId="77777777" w:rsidR="003B1911" w:rsidRPr="00171238" w:rsidRDefault="003B1911" w:rsidP="003B1911">
      <w:pPr>
        <w:rPr>
          <w:rFonts w:eastAsia="MS PGothic"/>
          <w:b/>
          <w:lang w:eastAsia="ja-JP"/>
        </w:rPr>
      </w:pPr>
      <w:r w:rsidRPr="00171238">
        <w:rPr>
          <w:rFonts w:eastAsia="MS PGothic"/>
          <w:b/>
          <w:lang w:eastAsia="ja-JP"/>
        </w:rPr>
        <w:t>(3) Spectrum monitoring manual made by MIC</w:t>
      </w:r>
    </w:p>
    <w:p w14:paraId="359D6499" w14:textId="77777777" w:rsidR="003B1911" w:rsidRDefault="003B1911" w:rsidP="003B1911">
      <w:pPr>
        <w:rPr>
          <w:rFonts w:eastAsia="MS PGothic"/>
          <w:lang w:eastAsia="ja-JP"/>
        </w:rPr>
      </w:pPr>
      <w:r w:rsidRPr="006A5E8E">
        <w:rPr>
          <w:rFonts w:eastAsia="MS PGothic"/>
          <w:lang w:eastAsia="ja-JP"/>
        </w:rPr>
        <w:t xml:space="preserve">MIC established “Manual for spectrum monitoring” and collected the necessary knowledge for the MIC spectrum monitoring personnel to conduct spectrum monitoring and to have </w:t>
      </w:r>
      <w:proofErr w:type="gramStart"/>
      <w:r w:rsidRPr="006A5E8E">
        <w:rPr>
          <w:rFonts w:eastAsia="MS PGothic"/>
          <w:lang w:eastAsia="ja-JP"/>
        </w:rPr>
        <w:t>the</w:t>
      </w:r>
      <w:proofErr w:type="gramEnd"/>
      <w:r w:rsidRPr="006A5E8E">
        <w:rPr>
          <w:rFonts w:eastAsia="MS PGothic"/>
          <w:lang w:eastAsia="ja-JP"/>
        </w:rPr>
        <w:t xml:space="preserve"> common understanding among all the personnel.</w:t>
      </w:r>
    </w:p>
    <w:p w14:paraId="72291D84" w14:textId="77777777" w:rsidR="003B1911" w:rsidRPr="006A5E8E" w:rsidRDefault="003B1911" w:rsidP="003B1911">
      <w:pPr>
        <w:rPr>
          <w:rFonts w:eastAsia="MS PGothic"/>
          <w:lang w:eastAsia="ja-JP"/>
        </w:rPr>
      </w:pPr>
    </w:p>
    <w:p w14:paraId="2E5E4C49" w14:textId="77777777" w:rsidR="003B1911" w:rsidRPr="000B16B8" w:rsidRDefault="003B1911" w:rsidP="003B1911">
      <w:pPr>
        <w:pStyle w:val="Heading4"/>
        <w:rPr>
          <w:rFonts w:ascii="MS PGothic" w:eastAsia="MS PGothic" w:hAnsi="MS PGothic"/>
        </w:rPr>
      </w:pPr>
      <w:r>
        <w:t xml:space="preserve">2.3.2. </w:t>
      </w:r>
      <w:r w:rsidRPr="000B16B8">
        <w:t>Coordination of spectrum monitoring facilities</w:t>
      </w:r>
    </w:p>
    <w:p w14:paraId="72A165C2" w14:textId="77777777" w:rsidR="003B1911" w:rsidRPr="00171238" w:rsidRDefault="003B1911" w:rsidP="003B1911">
      <w:pPr>
        <w:numPr>
          <w:ilvl w:val="0"/>
          <w:numId w:val="14"/>
        </w:numPr>
        <w:rPr>
          <w:rFonts w:eastAsia="MS PGothic"/>
          <w:b/>
          <w:lang w:eastAsia="ja-JP"/>
        </w:rPr>
      </w:pPr>
      <w:r w:rsidRPr="00171238">
        <w:rPr>
          <w:rFonts w:eastAsia="MS PGothic"/>
          <w:b/>
          <w:lang w:eastAsia="ja-JP"/>
        </w:rPr>
        <w:t>Spectrum monitoring facilities of MIC</w:t>
      </w:r>
    </w:p>
    <w:p w14:paraId="34C9AA21" w14:textId="77777777" w:rsidR="003B1911" w:rsidRDefault="003B1911" w:rsidP="003B1911">
      <w:pPr>
        <w:rPr>
          <w:rFonts w:eastAsia="MS PGothic"/>
          <w:lang w:eastAsia="ja-JP"/>
        </w:rPr>
      </w:pPr>
      <w:r w:rsidRPr="00045948">
        <w:rPr>
          <w:rFonts w:eastAsia="MS PGothic"/>
          <w:lang w:eastAsia="ja-JP"/>
        </w:rPr>
        <w:t xml:space="preserve">MIC conducted </w:t>
      </w:r>
      <w:proofErr w:type="gramStart"/>
      <w:r w:rsidRPr="00045948">
        <w:rPr>
          <w:rFonts w:eastAsia="MS PGothic"/>
          <w:lang w:eastAsia="ja-JP"/>
        </w:rPr>
        <w:t>the spectrum</w:t>
      </w:r>
      <w:proofErr w:type="gramEnd"/>
      <w:r w:rsidRPr="00045948">
        <w:rPr>
          <w:rFonts w:eastAsia="MS PGothic"/>
          <w:lang w:eastAsia="ja-JP"/>
        </w:rPr>
        <w:t xml:space="preserve"> monitoring utilizing their equipment such as spectrum monitoring systems and handheld monitoring equipment.</w:t>
      </w:r>
    </w:p>
    <w:p w14:paraId="37908822" w14:textId="77777777" w:rsidR="003B1911" w:rsidRDefault="003B1911" w:rsidP="003B1911">
      <w:pPr>
        <w:spacing w:before="120"/>
        <w:rPr>
          <w:rFonts w:eastAsia="MS PGothic"/>
          <w:lang w:eastAsia="ja-JP"/>
        </w:rPr>
      </w:pPr>
      <w:r>
        <w:rPr>
          <w:rFonts w:eastAsia="MS PGothic"/>
          <w:lang w:eastAsia="ja-JP"/>
        </w:rPr>
        <w:fldChar w:fldCharType="begin"/>
      </w:r>
      <w:r>
        <w:rPr>
          <w:rFonts w:eastAsia="MS PGothic"/>
          <w:lang w:eastAsia="ja-JP"/>
        </w:rPr>
        <w:instrText xml:space="preserve"> REF _Ref95410139 \h </w:instrText>
      </w:r>
      <w:r>
        <w:rPr>
          <w:rFonts w:eastAsia="MS PGothic"/>
          <w:lang w:eastAsia="ja-JP"/>
        </w:rPr>
      </w:r>
      <w:r>
        <w:rPr>
          <w:rFonts w:eastAsia="MS PGothic"/>
          <w:lang w:eastAsia="ja-JP"/>
        </w:rPr>
        <w:fldChar w:fldCharType="separate"/>
      </w:r>
      <w:r>
        <w:t xml:space="preserve">Table </w:t>
      </w:r>
      <w:r>
        <w:rPr>
          <w:noProof/>
        </w:rPr>
        <w:t>4</w:t>
      </w:r>
      <w:r>
        <w:rPr>
          <w:rFonts w:eastAsia="MS PGothic"/>
          <w:lang w:eastAsia="ja-JP"/>
        </w:rPr>
        <w:fldChar w:fldCharType="end"/>
      </w:r>
      <w:r>
        <w:rPr>
          <w:rFonts w:eastAsia="MS PGothic"/>
          <w:lang w:eastAsia="ja-JP"/>
        </w:rPr>
        <w:t xml:space="preserve"> </w:t>
      </w:r>
      <w:r w:rsidRPr="00045948">
        <w:rPr>
          <w:rFonts w:eastAsia="MS PGothic"/>
          <w:lang w:eastAsia="ja-JP"/>
        </w:rPr>
        <w:t xml:space="preserve">and </w:t>
      </w:r>
      <w:r>
        <w:rPr>
          <w:rFonts w:eastAsia="MS PGothic"/>
          <w:lang w:eastAsia="ja-JP"/>
        </w:rPr>
        <w:fldChar w:fldCharType="begin"/>
      </w:r>
      <w:r>
        <w:rPr>
          <w:rFonts w:eastAsia="MS PGothic"/>
          <w:lang w:eastAsia="ja-JP"/>
        </w:rPr>
        <w:instrText xml:space="preserve"> REF _Ref95410175 \h </w:instrText>
      </w:r>
      <w:r>
        <w:rPr>
          <w:rFonts w:eastAsia="MS PGothic"/>
          <w:lang w:eastAsia="ja-JP"/>
        </w:rPr>
      </w:r>
      <w:r>
        <w:rPr>
          <w:rFonts w:eastAsia="MS PGothic"/>
          <w:lang w:eastAsia="ja-JP"/>
        </w:rPr>
        <w:fldChar w:fldCharType="separate"/>
      </w:r>
      <w:r>
        <w:t xml:space="preserve">Table </w:t>
      </w:r>
      <w:r>
        <w:rPr>
          <w:noProof/>
        </w:rPr>
        <w:t>5</w:t>
      </w:r>
      <w:r>
        <w:rPr>
          <w:rFonts w:eastAsia="MS PGothic"/>
          <w:lang w:eastAsia="ja-JP"/>
        </w:rPr>
        <w:fldChar w:fldCharType="end"/>
      </w:r>
      <w:r>
        <w:rPr>
          <w:rFonts w:eastAsia="MS PGothic"/>
          <w:lang w:eastAsia="ja-JP"/>
        </w:rPr>
        <w:t xml:space="preserve"> </w:t>
      </w:r>
      <w:r w:rsidRPr="00045948">
        <w:rPr>
          <w:rFonts w:eastAsia="MS PGothic"/>
          <w:lang w:eastAsia="ja-JP"/>
        </w:rPr>
        <w:t>show the spectrum monitoring systems and equipment MIC owns.</w:t>
      </w:r>
      <w:r w:rsidRPr="00994D19">
        <w:t xml:space="preserve"> </w:t>
      </w:r>
      <w:r w:rsidRPr="00994D19">
        <w:rPr>
          <w:rFonts w:eastAsia="MS PGothic"/>
          <w:lang w:eastAsia="ja-JP"/>
        </w:rPr>
        <w:t>DEURAS is the acronym for “</w:t>
      </w:r>
      <w:proofErr w:type="spellStart"/>
      <w:r w:rsidRPr="00994D19">
        <w:rPr>
          <w:rFonts w:eastAsia="MS PGothic"/>
          <w:lang w:eastAsia="ja-JP"/>
        </w:rPr>
        <w:t>DEtect</w:t>
      </w:r>
      <w:proofErr w:type="spellEnd"/>
      <w:r w:rsidRPr="00994D19">
        <w:rPr>
          <w:rFonts w:eastAsia="MS PGothic"/>
          <w:lang w:eastAsia="ja-JP"/>
        </w:rPr>
        <w:t xml:space="preserve"> Unlicensed </w:t>
      </w:r>
      <w:proofErr w:type="spellStart"/>
      <w:r w:rsidRPr="00994D19">
        <w:rPr>
          <w:rFonts w:eastAsia="MS PGothic"/>
          <w:lang w:eastAsia="ja-JP"/>
        </w:rPr>
        <w:t>RAdio</w:t>
      </w:r>
      <w:proofErr w:type="spellEnd"/>
      <w:r w:rsidRPr="00994D19">
        <w:rPr>
          <w:rFonts w:eastAsia="MS PGothic"/>
          <w:lang w:eastAsia="ja-JP"/>
        </w:rPr>
        <w:t xml:space="preserve"> Stations”, the name for the spectrum monitoring system implemented and operated in Japan.</w:t>
      </w:r>
    </w:p>
    <w:p w14:paraId="3EC35984" w14:textId="77777777" w:rsidR="003B1911" w:rsidRPr="00B9450B" w:rsidRDefault="003B1911" w:rsidP="003B1911">
      <w:pPr>
        <w:spacing w:before="120"/>
        <w:rPr>
          <w:rFonts w:eastAsia="MS PGothic"/>
          <w:lang w:eastAsia="ja-JP"/>
        </w:rPr>
      </w:pPr>
    </w:p>
    <w:p w14:paraId="674DFCA2" w14:textId="77777777" w:rsidR="003B1911" w:rsidRPr="00837A6C" w:rsidRDefault="003B1911" w:rsidP="003B1911">
      <w:pPr>
        <w:pStyle w:val="Caption"/>
        <w:rPr>
          <w:rFonts w:ascii="MS PGothic" w:eastAsia="MS PGothic" w:hAnsi="MS PGothic"/>
          <w:b w:val="0"/>
          <w:bCs w:val="0"/>
          <w:sz w:val="20"/>
          <w:szCs w:val="20"/>
          <w:lang w:eastAsia="ja-JP"/>
        </w:rPr>
      </w:pPr>
      <w:bookmarkStart w:id="40" w:name="_Ref95410139"/>
      <w:r>
        <w:t xml:space="preserve">Table </w:t>
      </w:r>
      <w:fldSimple w:instr=" SEQ Table \* ARABIC ">
        <w:r>
          <w:rPr>
            <w:noProof/>
          </w:rPr>
          <w:t>4</w:t>
        </w:r>
      </w:fldSimple>
      <w:bookmarkEnd w:id="40"/>
      <w:r>
        <w:t xml:space="preserve"> </w:t>
      </w:r>
      <w:r w:rsidRPr="00837A6C">
        <w:rPr>
          <w:rFonts w:eastAsia="MS PGothic" w:hint="eastAsia"/>
          <w:sz w:val="20"/>
          <w:szCs w:val="20"/>
          <w:lang w:eastAsia="ja-JP"/>
        </w:rPr>
        <w:t>S</w:t>
      </w:r>
      <w:r w:rsidRPr="00837A6C">
        <w:rPr>
          <w:rFonts w:eastAsia="MS PGothic"/>
          <w:sz w:val="20"/>
          <w:szCs w:val="20"/>
          <w:lang w:eastAsia="ja-JP"/>
        </w:rPr>
        <w:t xml:space="preserve">pectrum monitoring facilities </w:t>
      </w:r>
      <w:r w:rsidRPr="00837A6C">
        <w:rPr>
          <w:rFonts w:eastAsia="MS PGothic" w:hint="eastAsia"/>
          <w:sz w:val="20"/>
          <w:szCs w:val="20"/>
          <w:lang w:eastAsia="ja-JP"/>
        </w:rPr>
        <w:t>o</w:t>
      </w:r>
      <w:r w:rsidRPr="00837A6C">
        <w:rPr>
          <w:rFonts w:eastAsia="MS PGothic"/>
          <w:sz w:val="20"/>
          <w:szCs w:val="20"/>
          <w:lang w:eastAsia="ja-JP"/>
        </w:rPr>
        <w:t>f MIC</w:t>
      </w:r>
    </w:p>
    <w:tbl>
      <w:tblPr>
        <w:tblStyle w:val="TableGrid"/>
        <w:tblW w:w="9634" w:type="dxa"/>
        <w:tblLook w:val="04A0" w:firstRow="1" w:lastRow="0" w:firstColumn="1" w:lastColumn="0" w:noHBand="0" w:noVBand="1"/>
      </w:tblPr>
      <w:tblGrid>
        <w:gridCol w:w="3681"/>
        <w:gridCol w:w="2410"/>
        <w:gridCol w:w="3543"/>
      </w:tblGrid>
      <w:tr w:rsidR="003B1911" w:rsidRPr="00F95F7C" w14:paraId="21281636" w14:textId="77777777" w:rsidTr="003972C4">
        <w:tc>
          <w:tcPr>
            <w:tcW w:w="3681" w:type="dxa"/>
            <w:vAlign w:val="center"/>
          </w:tcPr>
          <w:p w14:paraId="35E1D155" w14:textId="77777777" w:rsidR="003B1911" w:rsidRPr="00837A6C" w:rsidRDefault="003B1911" w:rsidP="003972C4">
            <w:pPr>
              <w:jc w:val="center"/>
              <w:rPr>
                <w:rFonts w:eastAsia="MS PGothic"/>
                <w:b/>
                <w:lang w:eastAsia="ja-JP"/>
              </w:rPr>
            </w:pPr>
            <w:r w:rsidRPr="00837A6C">
              <w:rPr>
                <w:rFonts w:eastAsia="MS PGothic"/>
                <w:b/>
                <w:lang w:eastAsia="ja-JP"/>
              </w:rPr>
              <w:t>Name of the spectrum monitoring facility</w:t>
            </w:r>
          </w:p>
        </w:tc>
        <w:tc>
          <w:tcPr>
            <w:tcW w:w="2410" w:type="dxa"/>
            <w:vAlign w:val="center"/>
          </w:tcPr>
          <w:p w14:paraId="332874BC" w14:textId="77777777" w:rsidR="003B1911" w:rsidRPr="00837A6C" w:rsidRDefault="003B1911" w:rsidP="003972C4">
            <w:pPr>
              <w:jc w:val="center"/>
              <w:rPr>
                <w:rFonts w:eastAsia="MS PGothic"/>
                <w:b/>
                <w:lang w:eastAsia="ja-JP"/>
              </w:rPr>
            </w:pPr>
            <w:r w:rsidRPr="00837A6C">
              <w:rPr>
                <w:rFonts w:eastAsia="MS PGothic"/>
                <w:b/>
                <w:lang w:eastAsia="ja-JP"/>
              </w:rPr>
              <w:t>Number of sensors</w:t>
            </w:r>
          </w:p>
        </w:tc>
        <w:tc>
          <w:tcPr>
            <w:tcW w:w="3543" w:type="dxa"/>
            <w:vAlign w:val="center"/>
          </w:tcPr>
          <w:p w14:paraId="32131562" w14:textId="77777777" w:rsidR="003B1911" w:rsidRPr="00837A6C" w:rsidRDefault="003B1911" w:rsidP="003972C4">
            <w:pPr>
              <w:jc w:val="center"/>
              <w:rPr>
                <w:rFonts w:eastAsia="MS PGothic"/>
                <w:b/>
                <w:lang w:eastAsia="ja-JP"/>
              </w:rPr>
            </w:pPr>
            <w:r w:rsidRPr="00837A6C">
              <w:rPr>
                <w:rFonts w:eastAsia="MS PGothic"/>
                <w:b/>
                <w:lang w:eastAsia="ja-JP"/>
              </w:rPr>
              <w:t>Frequency range</w:t>
            </w:r>
          </w:p>
        </w:tc>
      </w:tr>
      <w:tr w:rsidR="003B1911" w:rsidRPr="00F95F7C" w14:paraId="3CA9AAE1" w14:textId="77777777" w:rsidTr="003972C4">
        <w:tc>
          <w:tcPr>
            <w:tcW w:w="3681" w:type="dxa"/>
          </w:tcPr>
          <w:p w14:paraId="19E8E5A5" w14:textId="77777777" w:rsidR="003B1911" w:rsidRPr="00837A6C" w:rsidRDefault="003B1911" w:rsidP="003972C4">
            <w:pPr>
              <w:rPr>
                <w:rFonts w:eastAsia="MS PGothic"/>
                <w:lang w:eastAsia="zh-CN"/>
              </w:rPr>
            </w:pPr>
            <w:r w:rsidRPr="00837A6C">
              <w:rPr>
                <w:rFonts w:eastAsia="MS PGothic"/>
                <w:lang w:eastAsia="zh-CN"/>
              </w:rPr>
              <w:t xml:space="preserve">DEURAS-D </w:t>
            </w:r>
          </w:p>
          <w:p w14:paraId="16BE9E1F" w14:textId="77777777" w:rsidR="003B1911" w:rsidRPr="00837A6C" w:rsidRDefault="003B1911" w:rsidP="003972C4">
            <w:pPr>
              <w:rPr>
                <w:rFonts w:eastAsia="MS PGothic"/>
                <w:lang w:eastAsia="ja-JP"/>
              </w:rPr>
            </w:pPr>
            <w:r w:rsidRPr="00837A6C">
              <w:rPr>
                <w:rFonts w:eastAsia="MS PGothic"/>
                <w:lang w:eastAsia="ja-JP"/>
              </w:rPr>
              <w:t>(Remote azimuth measurement system)</w:t>
            </w:r>
          </w:p>
        </w:tc>
        <w:tc>
          <w:tcPr>
            <w:tcW w:w="2410" w:type="dxa"/>
          </w:tcPr>
          <w:p w14:paraId="29C4C110" w14:textId="77777777" w:rsidR="003B1911" w:rsidRPr="00837A6C" w:rsidRDefault="003B1911" w:rsidP="003972C4">
            <w:pPr>
              <w:rPr>
                <w:rFonts w:eastAsia="MS PGothic"/>
                <w:lang w:eastAsia="ja-JP"/>
              </w:rPr>
            </w:pPr>
            <w:r w:rsidRPr="00837A6C">
              <w:rPr>
                <w:rFonts w:eastAsia="MS PGothic"/>
                <w:lang w:eastAsia="ja-JP"/>
              </w:rPr>
              <w:t>350 sensors</w:t>
            </w:r>
          </w:p>
        </w:tc>
        <w:tc>
          <w:tcPr>
            <w:tcW w:w="3543" w:type="dxa"/>
          </w:tcPr>
          <w:p w14:paraId="7C2F4652" w14:textId="77777777" w:rsidR="003B1911" w:rsidRPr="00837A6C" w:rsidRDefault="003B1911" w:rsidP="003972C4">
            <w:pPr>
              <w:rPr>
                <w:rFonts w:eastAsia="MS PGothic"/>
                <w:lang w:eastAsia="ja-JP"/>
              </w:rPr>
            </w:pPr>
            <w:r w:rsidRPr="00837A6C">
              <w:rPr>
                <w:rFonts w:eastAsia="MS PGothic"/>
                <w:lang w:eastAsia="ja-JP"/>
              </w:rPr>
              <w:t>25</w:t>
            </w:r>
            <w:r>
              <w:rPr>
                <w:rFonts w:eastAsia="MS PGothic"/>
                <w:lang w:eastAsia="ja-JP"/>
              </w:rPr>
              <w:t xml:space="preserve"> </w:t>
            </w:r>
            <w:r w:rsidRPr="00837A6C">
              <w:rPr>
                <w:rFonts w:eastAsia="MS PGothic"/>
                <w:lang w:eastAsia="ja-JP"/>
              </w:rPr>
              <w:t>M</w:t>
            </w:r>
            <w:r>
              <w:rPr>
                <w:rFonts w:eastAsia="MS PGothic"/>
                <w:lang w:eastAsia="ja-JP"/>
              </w:rPr>
              <w:t>H</w:t>
            </w:r>
            <w:r w:rsidRPr="00837A6C">
              <w:rPr>
                <w:rFonts w:eastAsia="MS PGothic"/>
                <w:lang w:eastAsia="ja-JP"/>
              </w:rPr>
              <w:t>z - 3.0</w:t>
            </w:r>
            <w:r>
              <w:rPr>
                <w:rFonts w:eastAsia="MS PGothic"/>
                <w:lang w:eastAsia="ja-JP"/>
              </w:rPr>
              <w:t xml:space="preserve"> </w:t>
            </w:r>
            <w:r w:rsidRPr="00837A6C">
              <w:rPr>
                <w:rFonts w:eastAsia="MS PGothic"/>
                <w:lang w:eastAsia="ja-JP"/>
              </w:rPr>
              <w:t>GHz/3.6</w:t>
            </w:r>
            <w:r>
              <w:rPr>
                <w:rFonts w:eastAsia="MS PGothic"/>
                <w:lang w:eastAsia="ja-JP"/>
              </w:rPr>
              <w:t xml:space="preserve"> </w:t>
            </w:r>
            <w:r w:rsidRPr="00837A6C">
              <w:rPr>
                <w:rFonts w:eastAsia="MS PGothic"/>
                <w:lang w:eastAsia="ja-JP"/>
              </w:rPr>
              <w:t>GHz</w:t>
            </w:r>
            <w:r w:rsidRPr="00837A6C">
              <w:rPr>
                <w:rStyle w:val="FootnoteReference"/>
                <w:rFonts w:eastAsia="MS PGothic"/>
                <w:lang w:eastAsia="ja-JP"/>
              </w:rPr>
              <w:footnoteReference w:id="7"/>
            </w:r>
          </w:p>
        </w:tc>
      </w:tr>
      <w:tr w:rsidR="003B1911" w:rsidRPr="00F95F7C" w14:paraId="38561687" w14:textId="77777777" w:rsidTr="003972C4">
        <w:tc>
          <w:tcPr>
            <w:tcW w:w="3681" w:type="dxa"/>
          </w:tcPr>
          <w:p w14:paraId="540D5394" w14:textId="77777777" w:rsidR="003B1911" w:rsidRPr="00837A6C" w:rsidRDefault="003B1911" w:rsidP="003972C4">
            <w:pPr>
              <w:rPr>
                <w:rFonts w:eastAsia="MS PGothic"/>
                <w:lang w:eastAsia="zh-CN"/>
              </w:rPr>
            </w:pPr>
            <w:r w:rsidRPr="00837A6C">
              <w:rPr>
                <w:rFonts w:eastAsia="MS PGothic"/>
                <w:lang w:eastAsia="zh-CN"/>
              </w:rPr>
              <w:t xml:space="preserve">DEURAS-M </w:t>
            </w:r>
          </w:p>
          <w:p w14:paraId="1E4C2671" w14:textId="77777777" w:rsidR="003B1911" w:rsidRPr="00837A6C" w:rsidRDefault="003B1911" w:rsidP="003972C4">
            <w:pPr>
              <w:rPr>
                <w:rFonts w:eastAsia="MS PGothic"/>
                <w:lang w:eastAsia="ja-JP"/>
              </w:rPr>
            </w:pPr>
            <w:r w:rsidRPr="00837A6C">
              <w:rPr>
                <w:rFonts w:eastAsia="MS PGothic"/>
                <w:lang w:eastAsia="ja-JP"/>
              </w:rPr>
              <w:t>(Illegal radio station search vehicle)</w:t>
            </w:r>
          </w:p>
        </w:tc>
        <w:tc>
          <w:tcPr>
            <w:tcW w:w="2410" w:type="dxa"/>
          </w:tcPr>
          <w:p w14:paraId="6A6B7013" w14:textId="77777777" w:rsidR="003B1911" w:rsidRPr="00837A6C" w:rsidRDefault="003B1911" w:rsidP="003972C4">
            <w:pPr>
              <w:rPr>
                <w:rFonts w:eastAsia="MS PGothic"/>
                <w:lang w:eastAsia="ja-JP"/>
              </w:rPr>
            </w:pPr>
            <w:r w:rsidRPr="00837A6C">
              <w:rPr>
                <w:rFonts w:eastAsia="MS PGothic"/>
                <w:lang w:eastAsia="ja-JP"/>
              </w:rPr>
              <w:t>13 cars</w:t>
            </w:r>
          </w:p>
        </w:tc>
        <w:tc>
          <w:tcPr>
            <w:tcW w:w="3543" w:type="dxa"/>
          </w:tcPr>
          <w:p w14:paraId="36B77D7E" w14:textId="77777777" w:rsidR="003B1911" w:rsidRPr="00837A6C" w:rsidRDefault="003B1911" w:rsidP="003972C4">
            <w:pPr>
              <w:rPr>
                <w:rFonts w:eastAsia="MS PGothic"/>
                <w:lang w:eastAsia="ja-JP"/>
              </w:rPr>
            </w:pPr>
            <w:r w:rsidRPr="00837A6C">
              <w:rPr>
                <w:rFonts w:eastAsia="MS PGothic"/>
                <w:lang w:eastAsia="ja-JP"/>
              </w:rPr>
              <w:t>25</w:t>
            </w:r>
            <w:r>
              <w:rPr>
                <w:rFonts w:eastAsia="MS PGothic"/>
                <w:lang w:eastAsia="ja-JP"/>
              </w:rPr>
              <w:t xml:space="preserve"> </w:t>
            </w:r>
            <w:r w:rsidRPr="00837A6C">
              <w:rPr>
                <w:rFonts w:eastAsia="MS PGothic"/>
                <w:lang w:eastAsia="ja-JP"/>
              </w:rPr>
              <w:t>M</w:t>
            </w:r>
            <w:r>
              <w:rPr>
                <w:rFonts w:eastAsia="MS PGothic"/>
                <w:lang w:eastAsia="ja-JP"/>
              </w:rPr>
              <w:t>H</w:t>
            </w:r>
            <w:r w:rsidRPr="00837A6C">
              <w:rPr>
                <w:rFonts w:eastAsia="MS PGothic"/>
                <w:lang w:eastAsia="ja-JP"/>
              </w:rPr>
              <w:t>z - 3.6</w:t>
            </w:r>
            <w:r>
              <w:rPr>
                <w:rFonts w:eastAsia="MS PGothic"/>
                <w:lang w:eastAsia="ja-JP"/>
              </w:rPr>
              <w:t xml:space="preserve"> </w:t>
            </w:r>
            <w:r w:rsidRPr="00837A6C">
              <w:rPr>
                <w:rFonts w:eastAsia="MS PGothic"/>
                <w:lang w:eastAsia="ja-JP"/>
              </w:rPr>
              <w:t>GHz</w:t>
            </w:r>
          </w:p>
        </w:tc>
      </w:tr>
      <w:tr w:rsidR="003B1911" w:rsidRPr="00F95F7C" w14:paraId="5C9C03F1" w14:textId="77777777" w:rsidTr="003972C4">
        <w:tc>
          <w:tcPr>
            <w:tcW w:w="3681" w:type="dxa"/>
          </w:tcPr>
          <w:p w14:paraId="59AB0505" w14:textId="77777777" w:rsidR="003B1911" w:rsidRPr="00837A6C" w:rsidRDefault="003B1911" w:rsidP="003972C4">
            <w:pPr>
              <w:rPr>
                <w:rFonts w:eastAsia="MS PGothic"/>
                <w:lang w:eastAsia="zh-CN"/>
              </w:rPr>
            </w:pPr>
            <w:r w:rsidRPr="00837A6C">
              <w:rPr>
                <w:rFonts w:eastAsia="MS PGothic"/>
                <w:lang w:eastAsia="zh-CN"/>
              </w:rPr>
              <w:t>DEURAS-</w:t>
            </w:r>
            <w:r w:rsidRPr="00837A6C">
              <w:rPr>
                <w:rFonts w:eastAsia="MS PGothic"/>
                <w:lang w:eastAsia="ja-JP"/>
              </w:rPr>
              <w:t>H</w:t>
            </w:r>
            <w:r w:rsidRPr="00837A6C">
              <w:rPr>
                <w:rFonts w:eastAsia="MS PGothic"/>
                <w:lang w:eastAsia="zh-CN"/>
              </w:rPr>
              <w:t xml:space="preserve"> </w:t>
            </w:r>
          </w:p>
          <w:p w14:paraId="10EC71B4" w14:textId="77777777" w:rsidR="003B1911" w:rsidRPr="00837A6C" w:rsidRDefault="003B1911" w:rsidP="003972C4">
            <w:pPr>
              <w:rPr>
                <w:rFonts w:eastAsia="MS PGothic"/>
                <w:lang w:eastAsia="ja-JP"/>
              </w:rPr>
            </w:pPr>
            <w:r w:rsidRPr="00837A6C">
              <w:rPr>
                <w:rFonts w:eastAsia="MS PGothic"/>
                <w:lang w:eastAsia="ja-JP"/>
              </w:rPr>
              <w:t>(Short wave spectrum monitoring system)</w:t>
            </w:r>
          </w:p>
        </w:tc>
        <w:tc>
          <w:tcPr>
            <w:tcW w:w="2410" w:type="dxa"/>
          </w:tcPr>
          <w:p w14:paraId="59D2B48C" w14:textId="77777777" w:rsidR="003B1911" w:rsidRPr="00837A6C" w:rsidRDefault="003B1911" w:rsidP="003972C4">
            <w:pPr>
              <w:rPr>
                <w:rFonts w:eastAsia="MS PGothic"/>
                <w:lang w:eastAsia="ja-JP"/>
              </w:rPr>
            </w:pPr>
            <w:r w:rsidRPr="00837A6C">
              <w:rPr>
                <w:rFonts w:eastAsia="MS PGothic"/>
                <w:lang w:eastAsia="ja-JP"/>
              </w:rPr>
              <w:t>5 sensors</w:t>
            </w:r>
          </w:p>
        </w:tc>
        <w:tc>
          <w:tcPr>
            <w:tcW w:w="3543" w:type="dxa"/>
          </w:tcPr>
          <w:p w14:paraId="03653482" w14:textId="77777777" w:rsidR="003B1911" w:rsidRPr="00837A6C" w:rsidRDefault="003B1911" w:rsidP="003972C4">
            <w:pPr>
              <w:rPr>
                <w:rFonts w:eastAsia="MS PGothic"/>
                <w:lang w:eastAsia="ja-JP"/>
              </w:rPr>
            </w:pPr>
            <w:r w:rsidRPr="00837A6C">
              <w:rPr>
                <w:rFonts w:eastAsia="MS PGothic"/>
                <w:lang w:eastAsia="ja-JP"/>
              </w:rPr>
              <w:t>300</w:t>
            </w:r>
            <w:r>
              <w:rPr>
                <w:rFonts w:eastAsia="MS PGothic"/>
                <w:lang w:eastAsia="ja-JP"/>
              </w:rPr>
              <w:t xml:space="preserve"> </w:t>
            </w:r>
            <w:r w:rsidRPr="00837A6C">
              <w:rPr>
                <w:rFonts w:eastAsia="MS PGothic"/>
                <w:lang w:eastAsia="ja-JP"/>
              </w:rPr>
              <w:t>kHz – 30</w:t>
            </w:r>
            <w:r>
              <w:rPr>
                <w:rFonts w:eastAsia="MS PGothic"/>
                <w:lang w:eastAsia="ja-JP"/>
              </w:rPr>
              <w:t xml:space="preserve"> </w:t>
            </w:r>
            <w:r w:rsidRPr="00837A6C">
              <w:rPr>
                <w:rFonts w:eastAsia="MS PGothic"/>
                <w:lang w:eastAsia="ja-JP"/>
              </w:rPr>
              <w:t>MHz</w:t>
            </w:r>
          </w:p>
        </w:tc>
      </w:tr>
      <w:tr w:rsidR="003B1911" w:rsidRPr="00F95F7C" w14:paraId="6B3BF913" w14:textId="77777777" w:rsidTr="003972C4">
        <w:tc>
          <w:tcPr>
            <w:tcW w:w="3681" w:type="dxa"/>
          </w:tcPr>
          <w:p w14:paraId="68500E8A" w14:textId="77777777" w:rsidR="003B1911" w:rsidRPr="00837A6C" w:rsidRDefault="003B1911" w:rsidP="003972C4">
            <w:pPr>
              <w:rPr>
                <w:rFonts w:eastAsia="MS PGothic"/>
                <w:lang w:eastAsia="ja-JP"/>
              </w:rPr>
            </w:pPr>
            <w:r w:rsidRPr="00837A6C">
              <w:rPr>
                <w:rFonts w:eastAsia="MS PGothic"/>
                <w:lang w:eastAsia="ja-JP"/>
              </w:rPr>
              <w:t xml:space="preserve">DEURAS-S </w:t>
            </w:r>
          </w:p>
          <w:p w14:paraId="624AA3BD" w14:textId="77777777" w:rsidR="003B1911" w:rsidRPr="00837A6C" w:rsidRDefault="003B1911" w:rsidP="003972C4">
            <w:pPr>
              <w:rPr>
                <w:rFonts w:eastAsia="MS PGothic"/>
                <w:lang w:eastAsia="ja-JP"/>
              </w:rPr>
            </w:pPr>
            <w:r w:rsidRPr="00837A6C">
              <w:rPr>
                <w:rFonts w:eastAsia="MS PGothic"/>
                <w:lang w:eastAsia="ja-JP"/>
              </w:rPr>
              <w:t>(Space radio spectrum monitoring facility)</w:t>
            </w:r>
          </w:p>
        </w:tc>
        <w:tc>
          <w:tcPr>
            <w:tcW w:w="2410" w:type="dxa"/>
          </w:tcPr>
          <w:p w14:paraId="6478812B" w14:textId="77777777" w:rsidR="003B1911" w:rsidRPr="00837A6C" w:rsidRDefault="003B1911" w:rsidP="003972C4">
            <w:pPr>
              <w:rPr>
                <w:rFonts w:eastAsia="MS PGothic"/>
                <w:lang w:eastAsia="ja-JP"/>
              </w:rPr>
            </w:pPr>
            <w:r>
              <w:rPr>
                <w:rFonts w:eastAsia="MS PGothic"/>
                <w:lang w:eastAsia="ja-JP"/>
              </w:rPr>
              <w:t>1</w:t>
            </w:r>
            <w:r w:rsidRPr="00837A6C">
              <w:rPr>
                <w:rFonts w:eastAsia="MS PGothic"/>
                <w:lang w:eastAsia="ja-JP"/>
              </w:rPr>
              <w:t xml:space="preserve"> sensor</w:t>
            </w:r>
          </w:p>
        </w:tc>
        <w:tc>
          <w:tcPr>
            <w:tcW w:w="3543" w:type="dxa"/>
          </w:tcPr>
          <w:p w14:paraId="7E0043F5" w14:textId="77777777" w:rsidR="003B1911" w:rsidRPr="00837A6C" w:rsidRDefault="003B1911" w:rsidP="003972C4">
            <w:pPr>
              <w:rPr>
                <w:rFonts w:eastAsia="MS PGothic"/>
                <w:lang w:eastAsia="ja-JP"/>
              </w:rPr>
            </w:pPr>
            <w:r w:rsidRPr="00837A6C">
              <w:rPr>
                <w:rFonts w:eastAsia="MS PGothic"/>
                <w:lang w:eastAsia="ja-JP"/>
              </w:rPr>
              <w:t>L, S, C, Ku, Ka, VHF, UFH, and X bands</w:t>
            </w:r>
          </w:p>
        </w:tc>
      </w:tr>
    </w:tbl>
    <w:p w14:paraId="76CF3D78" w14:textId="77777777" w:rsidR="003B1911" w:rsidRDefault="003B1911" w:rsidP="003B1911">
      <w:pPr>
        <w:pStyle w:val="Caption"/>
        <w:rPr>
          <w:color w:val="3333FF"/>
        </w:rPr>
      </w:pPr>
    </w:p>
    <w:p w14:paraId="07761045" w14:textId="77777777" w:rsidR="003B1911" w:rsidRPr="00837A6C" w:rsidRDefault="003B1911" w:rsidP="003B1911">
      <w:pPr>
        <w:pStyle w:val="Caption"/>
        <w:rPr>
          <w:rFonts w:eastAsia="MS Mincho"/>
          <w:b w:val="0"/>
          <w:bCs w:val="0"/>
          <w:sz w:val="20"/>
          <w:szCs w:val="20"/>
          <w:lang w:eastAsia="ja-JP"/>
        </w:rPr>
      </w:pPr>
      <w:bookmarkStart w:id="41" w:name="_Ref95410175"/>
      <w:r>
        <w:t xml:space="preserve">Table </w:t>
      </w:r>
      <w:fldSimple w:instr=" SEQ Table \* ARABIC ">
        <w:r>
          <w:rPr>
            <w:noProof/>
          </w:rPr>
          <w:t>5</w:t>
        </w:r>
      </w:fldSimple>
      <w:bookmarkEnd w:id="41"/>
      <w:r>
        <w:t xml:space="preserve"> </w:t>
      </w:r>
      <w:r w:rsidRPr="00837A6C">
        <w:rPr>
          <w:rFonts w:eastAsia="MS Mincho"/>
          <w:sz w:val="20"/>
          <w:szCs w:val="20"/>
          <w:lang w:eastAsia="ja-JP"/>
        </w:rPr>
        <w:t xml:space="preserve">List of equipment used at the </w:t>
      </w:r>
      <w:proofErr w:type="gramStart"/>
      <w:r w:rsidRPr="00837A6C">
        <w:rPr>
          <w:rFonts w:eastAsia="MS Mincho"/>
          <w:sz w:val="20"/>
          <w:szCs w:val="20"/>
          <w:lang w:eastAsia="ja-JP"/>
        </w:rPr>
        <w:t>venues</w:t>
      </w:r>
      <w:proofErr w:type="gramEnd"/>
    </w:p>
    <w:tbl>
      <w:tblPr>
        <w:tblStyle w:val="TableGrid"/>
        <w:tblW w:w="9493" w:type="dxa"/>
        <w:tblLook w:val="04A0" w:firstRow="1" w:lastRow="0" w:firstColumn="1" w:lastColumn="0" w:noHBand="0" w:noVBand="1"/>
      </w:tblPr>
      <w:tblGrid>
        <w:gridCol w:w="3823"/>
        <w:gridCol w:w="1718"/>
        <w:gridCol w:w="3952"/>
      </w:tblGrid>
      <w:tr w:rsidR="003B1911" w14:paraId="4B3C3A58" w14:textId="77777777" w:rsidTr="003972C4">
        <w:tc>
          <w:tcPr>
            <w:tcW w:w="3823" w:type="dxa"/>
            <w:vAlign w:val="center"/>
          </w:tcPr>
          <w:p w14:paraId="575ADB4A" w14:textId="77777777" w:rsidR="003B1911" w:rsidRPr="006832C6" w:rsidRDefault="003B1911" w:rsidP="003972C4">
            <w:pPr>
              <w:jc w:val="center"/>
              <w:rPr>
                <w:rFonts w:eastAsia="MS PGothic"/>
                <w:b/>
                <w:lang w:eastAsia="ja-JP"/>
              </w:rPr>
            </w:pPr>
            <w:r w:rsidRPr="006832C6">
              <w:rPr>
                <w:rFonts w:eastAsia="MS PGothic"/>
                <w:b/>
                <w:lang w:eastAsia="ja-JP"/>
              </w:rPr>
              <w:t>Equipment</w:t>
            </w:r>
          </w:p>
        </w:tc>
        <w:tc>
          <w:tcPr>
            <w:tcW w:w="1718" w:type="dxa"/>
            <w:vAlign w:val="center"/>
          </w:tcPr>
          <w:p w14:paraId="539B96E0" w14:textId="77777777" w:rsidR="003B1911" w:rsidRPr="006832C6" w:rsidRDefault="003B1911" w:rsidP="003972C4">
            <w:pPr>
              <w:jc w:val="center"/>
              <w:rPr>
                <w:rFonts w:eastAsia="MS PGothic"/>
                <w:b/>
                <w:lang w:eastAsia="ja-JP"/>
              </w:rPr>
            </w:pPr>
            <w:r w:rsidRPr="006832C6">
              <w:rPr>
                <w:rFonts w:eastAsia="MS PGothic"/>
                <w:b/>
                <w:lang w:eastAsia="ja-JP"/>
              </w:rPr>
              <w:t>Number of equipment</w:t>
            </w:r>
          </w:p>
        </w:tc>
        <w:tc>
          <w:tcPr>
            <w:tcW w:w="3952" w:type="dxa"/>
            <w:vAlign w:val="center"/>
          </w:tcPr>
          <w:p w14:paraId="12F7E5EC" w14:textId="77777777" w:rsidR="003B1911" w:rsidRPr="006832C6" w:rsidRDefault="003B1911" w:rsidP="003972C4">
            <w:pPr>
              <w:jc w:val="center"/>
              <w:rPr>
                <w:rFonts w:eastAsia="MS PGothic"/>
                <w:b/>
                <w:lang w:eastAsia="ja-JP"/>
              </w:rPr>
            </w:pPr>
            <w:r w:rsidRPr="006832C6">
              <w:rPr>
                <w:rFonts w:eastAsia="MS PGothic"/>
                <w:b/>
                <w:lang w:eastAsia="ja-JP"/>
              </w:rPr>
              <w:t>Remarks</w:t>
            </w:r>
          </w:p>
        </w:tc>
      </w:tr>
      <w:tr w:rsidR="003B1911" w14:paraId="04F1C10B" w14:textId="77777777" w:rsidTr="003972C4">
        <w:tc>
          <w:tcPr>
            <w:tcW w:w="3823" w:type="dxa"/>
          </w:tcPr>
          <w:p w14:paraId="609710DE" w14:textId="77777777" w:rsidR="003B1911" w:rsidRPr="006832C6" w:rsidRDefault="003B1911" w:rsidP="003972C4">
            <w:pPr>
              <w:rPr>
                <w:rFonts w:eastAsia="MS PGothic"/>
                <w:lang w:eastAsia="ja-JP"/>
              </w:rPr>
            </w:pPr>
            <w:r w:rsidRPr="006832C6">
              <w:rPr>
                <w:rFonts w:eastAsia="MS PGothic"/>
                <w:lang w:eastAsia="ja-JP"/>
              </w:rPr>
              <w:t xml:space="preserve">Spectrum </w:t>
            </w:r>
            <w:proofErr w:type="spellStart"/>
            <w:r>
              <w:rPr>
                <w:rFonts w:eastAsia="MS PGothic"/>
                <w:lang w:eastAsia="ja-JP"/>
              </w:rPr>
              <w:t>a</w:t>
            </w:r>
            <w:r w:rsidRPr="006832C6">
              <w:rPr>
                <w:rFonts w:eastAsia="MS PGothic"/>
                <w:lang w:eastAsia="ja-JP"/>
              </w:rPr>
              <w:t>naly</w:t>
            </w:r>
            <w:r>
              <w:rPr>
                <w:rFonts w:eastAsia="MS PGothic"/>
                <w:lang w:eastAsia="ja-JP"/>
              </w:rPr>
              <w:t>s</w:t>
            </w:r>
            <w:r w:rsidRPr="006832C6">
              <w:rPr>
                <w:rFonts w:eastAsia="MS PGothic"/>
                <w:lang w:eastAsia="ja-JP"/>
              </w:rPr>
              <w:t>er</w:t>
            </w:r>
            <w:proofErr w:type="spellEnd"/>
            <w:r w:rsidRPr="006832C6">
              <w:rPr>
                <w:rFonts w:eastAsia="MS PGothic"/>
                <w:lang w:eastAsia="ja-JP"/>
              </w:rPr>
              <w:t xml:space="preserve"> (Realtime type)</w:t>
            </w:r>
          </w:p>
        </w:tc>
        <w:tc>
          <w:tcPr>
            <w:tcW w:w="1718" w:type="dxa"/>
          </w:tcPr>
          <w:p w14:paraId="1E6EF8C1" w14:textId="77777777" w:rsidR="003B1911" w:rsidRPr="006832C6" w:rsidRDefault="003B1911" w:rsidP="003972C4">
            <w:pPr>
              <w:jc w:val="center"/>
              <w:rPr>
                <w:rFonts w:eastAsia="MS PGothic"/>
                <w:lang w:eastAsia="ja-JP"/>
              </w:rPr>
            </w:pPr>
            <w:r>
              <w:rPr>
                <w:rFonts w:eastAsia="MS PGothic" w:hint="eastAsia"/>
                <w:lang w:eastAsia="ja-JP"/>
              </w:rPr>
              <w:t>2</w:t>
            </w:r>
            <w:r>
              <w:rPr>
                <w:rFonts w:eastAsia="MS PGothic"/>
                <w:lang w:eastAsia="ja-JP"/>
              </w:rPr>
              <w:t>9</w:t>
            </w:r>
          </w:p>
        </w:tc>
        <w:tc>
          <w:tcPr>
            <w:tcW w:w="3952" w:type="dxa"/>
          </w:tcPr>
          <w:p w14:paraId="2249D15E" w14:textId="77777777" w:rsidR="003B1911" w:rsidRPr="006832C6" w:rsidRDefault="003B1911" w:rsidP="003972C4">
            <w:pPr>
              <w:rPr>
                <w:rFonts w:eastAsia="MS PGothic"/>
                <w:lang w:eastAsia="zh-CN"/>
              </w:rPr>
            </w:pPr>
            <w:r w:rsidRPr="0031097B">
              <w:rPr>
                <w:rFonts w:eastAsia="MS PGothic"/>
                <w:lang w:eastAsia="zh-CN"/>
              </w:rPr>
              <w:t>Keysight</w:t>
            </w:r>
            <w:r w:rsidRPr="0031097B">
              <w:rPr>
                <w:rFonts w:eastAsia="MS PGothic" w:hint="eastAsia"/>
                <w:lang w:eastAsia="zh-CN"/>
              </w:rPr>
              <w:t xml:space="preserve"> </w:t>
            </w:r>
            <w:proofErr w:type="spellStart"/>
            <w:r w:rsidRPr="0031097B">
              <w:rPr>
                <w:rFonts w:eastAsia="MS PGothic" w:hint="eastAsia"/>
                <w:lang w:eastAsia="zh-CN"/>
              </w:rPr>
              <w:t>FieldFox</w:t>
            </w:r>
            <w:proofErr w:type="spellEnd"/>
            <w:r w:rsidRPr="0031097B">
              <w:rPr>
                <w:rFonts w:eastAsia="MS PGothic" w:hint="eastAsia"/>
                <w:lang w:eastAsia="zh-CN"/>
              </w:rPr>
              <w:t>（</w:t>
            </w:r>
            <w:r w:rsidRPr="0031097B">
              <w:rPr>
                <w:rFonts w:eastAsia="MS PGothic" w:hint="eastAsia"/>
                <w:lang w:eastAsia="zh-CN"/>
              </w:rPr>
              <w:t>N9960</w:t>
            </w:r>
            <w:proofErr w:type="gramStart"/>
            <w:r w:rsidRPr="0031097B">
              <w:rPr>
                <w:rFonts w:eastAsia="MS PGothic" w:hint="eastAsia"/>
                <w:lang w:eastAsia="zh-CN"/>
              </w:rPr>
              <w:t>A,B</w:t>
            </w:r>
            <w:proofErr w:type="gramEnd"/>
            <w:r w:rsidRPr="0031097B">
              <w:rPr>
                <w:rFonts w:eastAsia="MS PGothic" w:hint="eastAsia"/>
                <w:lang w:eastAsia="zh-CN"/>
              </w:rPr>
              <w:t>,2N)</w:t>
            </w:r>
          </w:p>
        </w:tc>
      </w:tr>
      <w:tr w:rsidR="003B1911" w14:paraId="0388BB00" w14:textId="77777777" w:rsidTr="003972C4">
        <w:tc>
          <w:tcPr>
            <w:tcW w:w="3823" w:type="dxa"/>
          </w:tcPr>
          <w:p w14:paraId="498777D2" w14:textId="77777777" w:rsidR="003B1911" w:rsidRPr="006832C6" w:rsidRDefault="003B1911" w:rsidP="003972C4">
            <w:pPr>
              <w:rPr>
                <w:rFonts w:eastAsia="MS PGothic"/>
                <w:lang w:eastAsia="zh-CN"/>
              </w:rPr>
            </w:pPr>
            <w:r w:rsidRPr="006832C6">
              <w:rPr>
                <w:rFonts w:eastAsia="MS PGothic"/>
                <w:lang w:eastAsia="ja-JP"/>
              </w:rPr>
              <w:t xml:space="preserve">Spectrum </w:t>
            </w:r>
            <w:proofErr w:type="spellStart"/>
            <w:r>
              <w:rPr>
                <w:rFonts w:eastAsia="MS PGothic"/>
                <w:lang w:eastAsia="ja-JP"/>
              </w:rPr>
              <w:t>a</w:t>
            </w:r>
            <w:r w:rsidRPr="006832C6">
              <w:rPr>
                <w:rFonts w:eastAsia="MS PGothic"/>
                <w:lang w:eastAsia="ja-JP"/>
              </w:rPr>
              <w:t>naly</w:t>
            </w:r>
            <w:r>
              <w:rPr>
                <w:rFonts w:eastAsia="MS PGothic"/>
                <w:lang w:eastAsia="ja-JP"/>
              </w:rPr>
              <w:t>s</w:t>
            </w:r>
            <w:r w:rsidRPr="006832C6">
              <w:rPr>
                <w:rFonts w:eastAsia="MS PGothic"/>
                <w:lang w:eastAsia="ja-JP"/>
              </w:rPr>
              <w:t>er</w:t>
            </w:r>
            <w:proofErr w:type="spellEnd"/>
            <w:r w:rsidRPr="006832C6">
              <w:rPr>
                <w:rFonts w:eastAsia="MS PGothic"/>
                <w:lang w:eastAsia="ja-JP"/>
              </w:rPr>
              <w:t xml:space="preserve"> (Sweep type)</w:t>
            </w:r>
          </w:p>
        </w:tc>
        <w:tc>
          <w:tcPr>
            <w:tcW w:w="1718" w:type="dxa"/>
          </w:tcPr>
          <w:p w14:paraId="6D0C8F4C" w14:textId="77777777" w:rsidR="003B1911" w:rsidRPr="006832C6" w:rsidRDefault="003B1911" w:rsidP="003972C4">
            <w:pPr>
              <w:jc w:val="center"/>
              <w:rPr>
                <w:rFonts w:eastAsia="MS PGothic"/>
                <w:lang w:eastAsia="zh-CN"/>
              </w:rPr>
            </w:pPr>
            <w:r>
              <w:rPr>
                <w:rFonts w:eastAsia="MS PGothic" w:hint="eastAsia"/>
                <w:lang w:eastAsia="ja-JP"/>
              </w:rPr>
              <w:t>1</w:t>
            </w:r>
            <w:r>
              <w:rPr>
                <w:rFonts w:eastAsia="MS PGothic"/>
                <w:lang w:eastAsia="ja-JP"/>
              </w:rPr>
              <w:t>9</w:t>
            </w:r>
          </w:p>
        </w:tc>
        <w:tc>
          <w:tcPr>
            <w:tcW w:w="3952" w:type="dxa"/>
          </w:tcPr>
          <w:p w14:paraId="15E258EA" w14:textId="77777777" w:rsidR="003B1911" w:rsidRPr="00161328" w:rsidRDefault="003B1911" w:rsidP="003972C4">
            <w:pPr>
              <w:rPr>
                <w:rFonts w:eastAsia="MS PGothic"/>
                <w:lang w:val="fr-FR" w:eastAsia="ja-JP"/>
              </w:rPr>
            </w:pPr>
            <w:proofErr w:type="spellStart"/>
            <w:r w:rsidRPr="00161328">
              <w:rPr>
                <w:rFonts w:eastAsia="MS PGothic"/>
                <w:lang w:val="fr-FR" w:eastAsia="ja-JP"/>
              </w:rPr>
              <w:t>Anritsu</w:t>
            </w:r>
            <w:proofErr w:type="spellEnd"/>
            <w:r w:rsidRPr="00161328">
              <w:rPr>
                <w:rFonts w:eastAsia="MS PGothic"/>
                <w:lang w:val="fr-FR" w:eastAsia="ja-JP"/>
              </w:rPr>
              <w:t xml:space="preserve"> (</w:t>
            </w:r>
            <w:r w:rsidRPr="00161328">
              <w:rPr>
                <w:rFonts w:eastAsia="MS PGothic"/>
                <w:lang w:val="fr-FR" w:eastAsia="zh-CN"/>
              </w:rPr>
              <w:t>MS2720T, MS2090A)</w:t>
            </w:r>
            <w:r w:rsidRPr="00161328">
              <w:rPr>
                <w:rFonts w:eastAsia="MS PGothic"/>
                <w:lang w:val="fr-FR" w:eastAsia="ja-JP"/>
              </w:rPr>
              <w:t>,</w:t>
            </w:r>
            <w:r w:rsidRPr="00161328">
              <w:rPr>
                <w:rFonts w:eastAsia="MS PGothic"/>
                <w:lang w:val="fr-FR" w:eastAsia="zh-CN"/>
              </w:rPr>
              <w:br/>
            </w:r>
            <w:proofErr w:type="spellStart"/>
            <w:r w:rsidRPr="00161328">
              <w:rPr>
                <w:rFonts w:eastAsia="MS PGothic"/>
                <w:lang w:val="fr-FR" w:eastAsia="zh-CN"/>
              </w:rPr>
              <w:t>Narda</w:t>
            </w:r>
            <w:proofErr w:type="spellEnd"/>
            <w:r w:rsidRPr="00161328">
              <w:rPr>
                <w:rFonts w:eastAsia="MS PGothic"/>
                <w:lang w:val="fr-FR" w:eastAsia="zh-CN"/>
              </w:rPr>
              <w:t xml:space="preserve"> </w:t>
            </w:r>
            <w:proofErr w:type="spellStart"/>
            <w:r w:rsidRPr="00161328">
              <w:rPr>
                <w:rFonts w:eastAsia="MS PGothic"/>
                <w:lang w:val="fr-FR" w:eastAsia="zh-CN"/>
              </w:rPr>
              <w:t>SignalShark</w:t>
            </w:r>
            <w:proofErr w:type="spellEnd"/>
            <w:r w:rsidRPr="00161328">
              <w:rPr>
                <w:rFonts w:eastAsia="MS PGothic"/>
                <w:lang w:val="fr-FR" w:eastAsia="ja-JP"/>
              </w:rPr>
              <w:t>,</w:t>
            </w:r>
          </w:p>
          <w:p w14:paraId="2779B7B1" w14:textId="77777777" w:rsidR="003B1911" w:rsidRPr="00E41DAC" w:rsidRDefault="003B1911" w:rsidP="003972C4">
            <w:pPr>
              <w:rPr>
                <w:rFonts w:eastAsia="MS PGothic"/>
                <w:lang w:eastAsia="zh-CN"/>
              </w:rPr>
            </w:pPr>
            <w:r w:rsidRPr="00E41DAC">
              <w:rPr>
                <w:rFonts w:eastAsia="MS PGothic"/>
                <w:lang w:eastAsia="ja-JP"/>
              </w:rPr>
              <w:t>etc.</w:t>
            </w:r>
          </w:p>
        </w:tc>
      </w:tr>
      <w:tr w:rsidR="003B1911" w14:paraId="7E2BAC7F" w14:textId="77777777" w:rsidTr="003972C4">
        <w:tc>
          <w:tcPr>
            <w:tcW w:w="3823" w:type="dxa"/>
          </w:tcPr>
          <w:p w14:paraId="2F7A9D3B" w14:textId="77777777" w:rsidR="003B1911" w:rsidRPr="006832C6" w:rsidRDefault="003B1911" w:rsidP="003972C4">
            <w:pPr>
              <w:rPr>
                <w:rFonts w:eastAsia="MS PGothic"/>
                <w:lang w:eastAsia="ja-JP"/>
              </w:rPr>
            </w:pPr>
            <w:r w:rsidRPr="006832C6">
              <w:rPr>
                <w:rFonts w:eastAsia="MS PGothic"/>
                <w:lang w:eastAsia="ja-JP"/>
              </w:rPr>
              <w:t>Receiver</w:t>
            </w:r>
          </w:p>
        </w:tc>
        <w:tc>
          <w:tcPr>
            <w:tcW w:w="1718" w:type="dxa"/>
          </w:tcPr>
          <w:p w14:paraId="0DEEBD0C" w14:textId="77777777" w:rsidR="003B1911" w:rsidRPr="006832C6" w:rsidRDefault="003B1911" w:rsidP="003972C4">
            <w:pPr>
              <w:jc w:val="center"/>
              <w:rPr>
                <w:rFonts w:eastAsia="MS PGothic"/>
                <w:lang w:eastAsia="zh-CN"/>
              </w:rPr>
            </w:pPr>
            <w:r>
              <w:rPr>
                <w:rFonts w:eastAsia="MS PGothic" w:hint="eastAsia"/>
                <w:lang w:eastAsia="ja-JP"/>
              </w:rPr>
              <w:t>38</w:t>
            </w:r>
          </w:p>
        </w:tc>
        <w:tc>
          <w:tcPr>
            <w:tcW w:w="3952" w:type="dxa"/>
          </w:tcPr>
          <w:p w14:paraId="1AD73C52" w14:textId="77777777" w:rsidR="003B1911" w:rsidRPr="00161328" w:rsidRDefault="003B1911" w:rsidP="003972C4">
            <w:pPr>
              <w:rPr>
                <w:rFonts w:eastAsiaTheme="minorEastAsia"/>
                <w:lang w:val="fr-FR" w:eastAsia="zh-CN"/>
              </w:rPr>
            </w:pPr>
            <w:r w:rsidRPr="00161328">
              <w:rPr>
                <w:rFonts w:eastAsia="MS PGothic"/>
                <w:lang w:val="fr-FR" w:eastAsia="ja-JP"/>
              </w:rPr>
              <w:t>AOR</w:t>
            </w:r>
            <w:r w:rsidRPr="00161328">
              <w:rPr>
                <w:rFonts w:eastAsia="MS PGothic"/>
                <w:lang w:val="fr-FR" w:eastAsia="zh-CN"/>
              </w:rPr>
              <w:t xml:space="preserve"> (</w:t>
            </w:r>
            <w:r w:rsidRPr="00161328">
              <w:rPr>
                <w:rFonts w:eastAsia="MS PGothic"/>
                <w:lang w:val="fr-FR" w:eastAsia="ja-JP"/>
              </w:rPr>
              <w:t>AR6000),</w:t>
            </w:r>
            <w:r w:rsidRPr="00161328">
              <w:rPr>
                <w:rFonts w:eastAsiaTheme="minorEastAsia"/>
                <w:lang w:val="fr-FR" w:eastAsia="zh-CN"/>
              </w:rPr>
              <w:br/>
            </w:r>
            <w:r w:rsidRPr="00161328">
              <w:rPr>
                <w:rFonts w:eastAsia="MS PGothic"/>
                <w:lang w:val="fr-FR" w:eastAsia="ja-JP"/>
              </w:rPr>
              <w:t>R&amp;S (PR100/200),</w:t>
            </w:r>
          </w:p>
          <w:p w14:paraId="4E31C9CA" w14:textId="77777777" w:rsidR="003B1911" w:rsidRPr="00161328" w:rsidRDefault="003B1911" w:rsidP="003972C4">
            <w:pPr>
              <w:rPr>
                <w:rFonts w:eastAsia="MS PGothic"/>
                <w:lang w:val="fr-FR" w:eastAsia="ja-JP"/>
              </w:rPr>
            </w:pPr>
            <w:proofErr w:type="spellStart"/>
            <w:r w:rsidRPr="00161328">
              <w:rPr>
                <w:rFonts w:eastAsia="MS PGothic"/>
                <w:lang w:val="fr-FR" w:eastAsia="ja-JP"/>
              </w:rPr>
              <w:t>Narda</w:t>
            </w:r>
            <w:proofErr w:type="spellEnd"/>
            <w:r w:rsidRPr="00161328">
              <w:rPr>
                <w:rFonts w:eastAsia="MS PGothic"/>
                <w:lang w:val="fr-FR" w:eastAsia="ja-JP"/>
              </w:rPr>
              <w:t xml:space="preserve"> (</w:t>
            </w:r>
            <w:r w:rsidRPr="00161328">
              <w:rPr>
                <w:rFonts w:eastAsiaTheme="minorEastAsia"/>
                <w:lang w:val="fr-FR" w:eastAsia="zh-CN"/>
              </w:rPr>
              <w:t>IDA-3106)</w:t>
            </w:r>
            <w:r w:rsidRPr="00161328">
              <w:rPr>
                <w:rFonts w:eastAsia="MS PGothic"/>
                <w:lang w:val="fr-FR" w:eastAsia="ja-JP"/>
              </w:rPr>
              <w:t>,</w:t>
            </w:r>
          </w:p>
          <w:p w14:paraId="67172678" w14:textId="77777777" w:rsidR="003B1911" w:rsidRPr="00E41DAC" w:rsidRDefault="003B1911" w:rsidP="003972C4">
            <w:pPr>
              <w:rPr>
                <w:rFonts w:eastAsia="MS PGothic"/>
                <w:lang w:eastAsia="ja-JP"/>
              </w:rPr>
            </w:pPr>
            <w:r w:rsidRPr="00E41DAC">
              <w:rPr>
                <w:rFonts w:eastAsia="MS PGothic"/>
                <w:lang w:eastAsia="ja-JP"/>
              </w:rPr>
              <w:t>etc.</w:t>
            </w:r>
          </w:p>
        </w:tc>
      </w:tr>
      <w:tr w:rsidR="003B1911" w14:paraId="4E657ABA" w14:textId="77777777" w:rsidTr="003972C4">
        <w:tc>
          <w:tcPr>
            <w:tcW w:w="3823" w:type="dxa"/>
          </w:tcPr>
          <w:p w14:paraId="6C857B58" w14:textId="77777777" w:rsidR="003B1911" w:rsidRPr="006832C6" w:rsidRDefault="003B1911" w:rsidP="003972C4">
            <w:pPr>
              <w:rPr>
                <w:rFonts w:eastAsia="MS PGothic"/>
                <w:lang w:eastAsia="ja-JP"/>
              </w:rPr>
            </w:pPr>
            <w:r w:rsidRPr="006832C6">
              <w:rPr>
                <w:rFonts w:eastAsia="MS PGothic"/>
                <w:lang w:eastAsia="ja-JP"/>
              </w:rPr>
              <w:t>Direction</w:t>
            </w:r>
            <w:r>
              <w:rPr>
                <w:rFonts w:eastAsia="MS PGothic"/>
                <w:lang w:eastAsia="ja-JP"/>
              </w:rPr>
              <w:t>al</w:t>
            </w:r>
            <w:r w:rsidRPr="006832C6">
              <w:rPr>
                <w:rFonts w:eastAsia="MS PGothic"/>
                <w:lang w:eastAsia="ja-JP"/>
              </w:rPr>
              <w:t xml:space="preserve"> </w:t>
            </w:r>
            <w:r>
              <w:rPr>
                <w:rFonts w:eastAsia="MS PGothic"/>
                <w:lang w:eastAsia="ja-JP"/>
              </w:rPr>
              <w:t>a</w:t>
            </w:r>
            <w:r w:rsidRPr="006832C6">
              <w:rPr>
                <w:rFonts w:eastAsia="MS PGothic"/>
                <w:lang w:eastAsia="ja-JP"/>
              </w:rPr>
              <w:t>ntenna</w:t>
            </w:r>
          </w:p>
        </w:tc>
        <w:tc>
          <w:tcPr>
            <w:tcW w:w="1718" w:type="dxa"/>
          </w:tcPr>
          <w:p w14:paraId="57D9DEDF" w14:textId="77777777" w:rsidR="003B1911" w:rsidRPr="006832C6" w:rsidRDefault="003B1911" w:rsidP="003972C4">
            <w:pPr>
              <w:jc w:val="center"/>
              <w:rPr>
                <w:rFonts w:eastAsia="MS PGothic"/>
                <w:lang w:eastAsia="ja-JP"/>
              </w:rPr>
            </w:pPr>
            <w:r>
              <w:rPr>
                <w:rFonts w:eastAsia="MS PGothic" w:hint="eastAsia"/>
                <w:lang w:eastAsia="ja-JP"/>
              </w:rPr>
              <w:t>8</w:t>
            </w:r>
            <w:r>
              <w:rPr>
                <w:rFonts w:eastAsia="MS PGothic"/>
                <w:lang w:eastAsia="ja-JP"/>
              </w:rPr>
              <w:t>9</w:t>
            </w:r>
          </w:p>
        </w:tc>
        <w:tc>
          <w:tcPr>
            <w:tcW w:w="3952" w:type="dxa"/>
          </w:tcPr>
          <w:p w14:paraId="5C47ED3F" w14:textId="77777777" w:rsidR="003B1911" w:rsidRPr="00E41DAC" w:rsidRDefault="003B1911" w:rsidP="003972C4">
            <w:pPr>
              <w:rPr>
                <w:rFonts w:eastAsia="MS PGothic"/>
                <w:lang w:eastAsia="ja-JP"/>
              </w:rPr>
            </w:pPr>
            <w:r w:rsidRPr="00E41DAC">
              <w:rPr>
                <w:rFonts w:eastAsia="MS PGothic"/>
                <w:lang w:eastAsia="ja-JP"/>
              </w:rPr>
              <w:t>R&amp;S (HE300,400),</w:t>
            </w:r>
            <w:r>
              <w:rPr>
                <w:rFonts w:eastAsia="MS PGothic" w:hint="eastAsia"/>
                <w:lang w:eastAsia="ja-JP"/>
              </w:rPr>
              <w:t xml:space="preserve"> </w:t>
            </w:r>
            <w:r w:rsidRPr="00E41DAC">
              <w:rPr>
                <w:rFonts w:eastAsia="MS PGothic"/>
                <w:lang w:eastAsia="ja-JP"/>
              </w:rPr>
              <w:t>etc</w:t>
            </w:r>
            <w:r>
              <w:rPr>
                <w:rFonts w:eastAsia="MS PGothic"/>
                <w:lang w:eastAsia="ja-JP"/>
              </w:rPr>
              <w:t>.</w:t>
            </w:r>
            <w:r w:rsidRPr="00E41DAC">
              <w:rPr>
                <w:rFonts w:eastAsia="MS PGothic"/>
                <w:lang w:eastAsia="ja-JP"/>
              </w:rPr>
              <w:t>,</w:t>
            </w:r>
          </w:p>
        </w:tc>
      </w:tr>
      <w:tr w:rsidR="003B1911" w14:paraId="235CD5D5" w14:textId="77777777" w:rsidTr="003972C4">
        <w:tc>
          <w:tcPr>
            <w:tcW w:w="3823" w:type="dxa"/>
          </w:tcPr>
          <w:p w14:paraId="2622208A" w14:textId="77777777" w:rsidR="003B1911" w:rsidRPr="006832C6" w:rsidRDefault="003B1911" w:rsidP="003972C4">
            <w:pPr>
              <w:rPr>
                <w:rFonts w:eastAsia="MS PGothic"/>
                <w:lang w:eastAsia="ja-JP"/>
              </w:rPr>
            </w:pPr>
            <w:r w:rsidRPr="006832C6">
              <w:rPr>
                <w:rFonts w:eastAsia="MS PGothic"/>
                <w:lang w:eastAsia="ja-JP"/>
              </w:rPr>
              <w:t xml:space="preserve">Frequency </w:t>
            </w:r>
            <w:r>
              <w:rPr>
                <w:rFonts w:eastAsia="MS PGothic"/>
                <w:lang w:eastAsia="ja-JP"/>
              </w:rPr>
              <w:t>c</w:t>
            </w:r>
            <w:r w:rsidRPr="006832C6">
              <w:rPr>
                <w:rFonts w:eastAsia="MS PGothic"/>
                <w:lang w:eastAsia="ja-JP"/>
              </w:rPr>
              <w:t>ounter</w:t>
            </w:r>
          </w:p>
        </w:tc>
        <w:tc>
          <w:tcPr>
            <w:tcW w:w="1718" w:type="dxa"/>
          </w:tcPr>
          <w:p w14:paraId="0647285A" w14:textId="77777777" w:rsidR="003B1911" w:rsidRPr="006832C6" w:rsidRDefault="003B1911" w:rsidP="003972C4">
            <w:pPr>
              <w:jc w:val="center"/>
              <w:rPr>
                <w:rFonts w:eastAsia="MS PGothic"/>
                <w:lang w:eastAsia="zh-CN"/>
              </w:rPr>
            </w:pPr>
            <w:r>
              <w:rPr>
                <w:rFonts w:eastAsia="MS PGothic" w:hint="eastAsia"/>
                <w:lang w:eastAsia="ja-JP"/>
              </w:rPr>
              <w:t>1</w:t>
            </w:r>
            <w:r>
              <w:rPr>
                <w:rFonts w:eastAsia="MS PGothic"/>
                <w:lang w:eastAsia="ja-JP"/>
              </w:rPr>
              <w:t>9</w:t>
            </w:r>
          </w:p>
        </w:tc>
        <w:tc>
          <w:tcPr>
            <w:tcW w:w="3952" w:type="dxa"/>
          </w:tcPr>
          <w:p w14:paraId="72E3AC7B" w14:textId="77777777" w:rsidR="003B1911" w:rsidRPr="006832C6" w:rsidRDefault="003B1911" w:rsidP="003972C4">
            <w:pPr>
              <w:rPr>
                <w:rFonts w:eastAsia="MS PGothic"/>
                <w:lang w:eastAsia="ja-JP"/>
              </w:rPr>
            </w:pPr>
            <w:r>
              <w:rPr>
                <w:rFonts w:eastAsia="MS PGothic" w:hint="eastAsia"/>
                <w:lang w:eastAsia="ja-JP"/>
              </w:rPr>
              <w:t>-</w:t>
            </w:r>
          </w:p>
        </w:tc>
      </w:tr>
      <w:tr w:rsidR="003B1911" w14:paraId="379DA0BE" w14:textId="77777777" w:rsidTr="003972C4">
        <w:tc>
          <w:tcPr>
            <w:tcW w:w="3823" w:type="dxa"/>
          </w:tcPr>
          <w:p w14:paraId="3B841CA1" w14:textId="77777777" w:rsidR="003B1911" w:rsidRPr="006832C6" w:rsidRDefault="003B1911" w:rsidP="003972C4">
            <w:pPr>
              <w:rPr>
                <w:rFonts w:eastAsia="MS PGothic"/>
                <w:lang w:eastAsia="ja-JP"/>
              </w:rPr>
            </w:pPr>
            <w:r w:rsidRPr="009C317B">
              <w:rPr>
                <w:rFonts w:eastAsia="MS PGothic"/>
                <w:lang w:eastAsia="ja-JP"/>
              </w:rPr>
              <w:t xml:space="preserve">Radio source </w:t>
            </w:r>
            <w:r>
              <w:rPr>
                <w:rFonts w:eastAsia="MS PGothic"/>
                <w:lang w:eastAsia="ja-JP"/>
              </w:rPr>
              <w:t>v</w:t>
            </w:r>
            <w:r w:rsidRPr="006832C6">
              <w:rPr>
                <w:rFonts w:eastAsia="MS PGothic"/>
                <w:lang w:eastAsia="ja-JP"/>
              </w:rPr>
              <w:t>isualization system</w:t>
            </w:r>
          </w:p>
        </w:tc>
        <w:tc>
          <w:tcPr>
            <w:tcW w:w="1718" w:type="dxa"/>
          </w:tcPr>
          <w:p w14:paraId="564B1491" w14:textId="77777777" w:rsidR="003B1911" w:rsidRPr="006832C6" w:rsidRDefault="003B1911" w:rsidP="003972C4">
            <w:pPr>
              <w:jc w:val="center"/>
              <w:rPr>
                <w:rFonts w:eastAsia="MS PGothic"/>
                <w:lang w:eastAsia="ja-JP"/>
              </w:rPr>
            </w:pPr>
            <w:r w:rsidRPr="006832C6">
              <w:rPr>
                <w:rFonts w:eastAsia="MS PGothic"/>
                <w:lang w:eastAsia="ja-JP"/>
              </w:rPr>
              <w:t>1</w:t>
            </w:r>
          </w:p>
        </w:tc>
        <w:tc>
          <w:tcPr>
            <w:tcW w:w="3952" w:type="dxa"/>
          </w:tcPr>
          <w:p w14:paraId="1960F4D7" w14:textId="77777777" w:rsidR="003B1911" w:rsidRPr="006832C6" w:rsidRDefault="003B1911" w:rsidP="003972C4">
            <w:pPr>
              <w:rPr>
                <w:rFonts w:eastAsia="MS PGothic"/>
                <w:lang w:eastAsia="ja-JP"/>
              </w:rPr>
            </w:pPr>
            <w:r>
              <w:rPr>
                <w:rFonts w:eastAsia="MS PGothic" w:hint="eastAsia"/>
                <w:lang w:eastAsia="ja-JP"/>
              </w:rPr>
              <w:t>-</w:t>
            </w:r>
          </w:p>
        </w:tc>
      </w:tr>
      <w:tr w:rsidR="003B1911" w14:paraId="0FBC21D9" w14:textId="77777777" w:rsidTr="003972C4">
        <w:tc>
          <w:tcPr>
            <w:tcW w:w="3823" w:type="dxa"/>
          </w:tcPr>
          <w:p w14:paraId="352C5B30" w14:textId="77777777" w:rsidR="003B1911" w:rsidRPr="006832C6" w:rsidRDefault="003B1911" w:rsidP="003972C4">
            <w:pPr>
              <w:rPr>
                <w:rFonts w:eastAsia="MS PGothic"/>
                <w:lang w:eastAsia="ja-JP"/>
              </w:rPr>
            </w:pPr>
            <w:r w:rsidRPr="006832C6">
              <w:rPr>
                <w:rFonts w:eastAsia="MS PGothic"/>
                <w:lang w:eastAsia="ja-JP"/>
              </w:rPr>
              <w:t>Walkie talkie for monitoring team</w:t>
            </w:r>
          </w:p>
        </w:tc>
        <w:tc>
          <w:tcPr>
            <w:tcW w:w="1718" w:type="dxa"/>
          </w:tcPr>
          <w:p w14:paraId="01B302D4" w14:textId="77777777" w:rsidR="003B1911" w:rsidRPr="006832C6" w:rsidRDefault="003B1911" w:rsidP="003972C4">
            <w:pPr>
              <w:jc w:val="center"/>
              <w:rPr>
                <w:rFonts w:eastAsia="MS PGothic"/>
                <w:lang w:eastAsia="zh-CN"/>
              </w:rPr>
            </w:pPr>
            <w:r>
              <w:rPr>
                <w:rFonts w:eastAsia="MS PGothic" w:hint="eastAsia"/>
                <w:lang w:eastAsia="ja-JP"/>
              </w:rPr>
              <w:t>1</w:t>
            </w:r>
            <w:r>
              <w:rPr>
                <w:rFonts w:eastAsia="MS PGothic"/>
                <w:lang w:eastAsia="ja-JP"/>
              </w:rPr>
              <w:t>46</w:t>
            </w:r>
          </w:p>
        </w:tc>
        <w:tc>
          <w:tcPr>
            <w:tcW w:w="3952" w:type="dxa"/>
          </w:tcPr>
          <w:p w14:paraId="4B802FF2" w14:textId="77777777" w:rsidR="003B1911" w:rsidRPr="006832C6" w:rsidRDefault="003B1911" w:rsidP="003972C4">
            <w:pPr>
              <w:rPr>
                <w:rFonts w:eastAsia="MS PGothic"/>
                <w:lang w:eastAsia="ja-JP"/>
              </w:rPr>
            </w:pPr>
            <w:r>
              <w:rPr>
                <w:rFonts w:eastAsia="MS PGothic" w:hint="eastAsia"/>
                <w:lang w:eastAsia="ja-JP"/>
              </w:rPr>
              <w:t>-</w:t>
            </w:r>
          </w:p>
        </w:tc>
      </w:tr>
    </w:tbl>
    <w:p w14:paraId="3F6B3E86" w14:textId="77777777" w:rsidR="003B1911" w:rsidRDefault="003B1911" w:rsidP="003B1911">
      <w:pPr>
        <w:pStyle w:val="Caption"/>
        <w:rPr>
          <w:color w:val="3333FF"/>
        </w:rPr>
      </w:pPr>
    </w:p>
    <w:p w14:paraId="104A7978" w14:textId="77777777" w:rsidR="003B1911" w:rsidRPr="00171238" w:rsidRDefault="003B1911" w:rsidP="003B1911">
      <w:pPr>
        <w:rPr>
          <w:rFonts w:eastAsia="MS PGothic"/>
          <w:b/>
          <w:lang w:eastAsia="ja-JP"/>
        </w:rPr>
      </w:pPr>
      <w:r w:rsidRPr="00171238">
        <w:rPr>
          <w:rFonts w:eastAsia="MS PGothic"/>
          <w:b/>
          <w:lang w:eastAsia="ja-JP"/>
        </w:rPr>
        <w:t>(2) Coordination of spectrum monitoring facilities</w:t>
      </w:r>
    </w:p>
    <w:p w14:paraId="14229B75" w14:textId="77777777" w:rsidR="003B1911" w:rsidRPr="006A5E8E" w:rsidRDefault="003B1911" w:rsidP="003B1911">
      <w:pPr>
        <w:rPr>
          <w:rFonts w:eastAsia="MS PGothic"/>
          <w:lang w:eastAsia="ja-JP"/>
        </w:rPr>
      </w:pPr>
      <w:r w:rsidRPr="006A5E8E">
        <w:rPr>
          <w:rFonts w:eastAsia="MS PGothic"/>
          <w:lang w:eastAsia="ja-JP"/>
        </w:rPr>
        <w:t xml:space="preserve">Since the more radio station equipment were used for “Bay Area” and “Heritage Area” compared to the other areas and more accurate monitoring needed to be conducted for the above areas, MIC decided to establish the temporary spectrum monitoring facilities only during the period for Tokyo 2020 so they had done so step by step since </w:t>
      </w:r>
      <w:r w:rsidRPr="006A5E8E">
        <w:rPr>
          <w:rFonts w:eastAsia="MS PGothic" w:hint="eastAsia"/>
          <w:lang w:eastAsia="ja-JP"/>
        </w:rPr>
        <w:t>2018</w:t>
      </w:r>
      <w:r w:rsidRPr="006A5E8E">
        <w:rPr>
          <w:rFonts w:eastAsia="MS PGothic"/>
          <w:lang w:eastAsia="ja-JP"/>
        </w:rPr>
        <w:t xml:space="preserve"> as shown in </w:t>
      </w:r>
      <w:r>
        <w:rPr>
          <w:rFonts w:eastAsia="MS PGothic"/>
          <w:lang w:eastAsia="ja-JP"/>
        </w:rPr>
        <w:fldChar w:fldCharType="begin"/>
      </w:r>
      <w:r>
        <w:rPr>
          <w:rFonts w:eastAsia="MS PGothic"/>
          <w:lang w:eastAsia="ja-JP"/>
        </w:rPr>
        <w:instrText xml:space="preserve"> REF _Ref94887010 \h </w:instrText>
      </w:r>
      <w:r>
        <w:rPr>
          <w:rFonts w:eastAsia="MS PGothic"/>
          <w:lang w:eastAsia="ja-JP"/>
        </w:rPr>
      </w:r>
      <w:r>
        <w:rPr>
          <w:rFonts w:eastAsia="MS PGothic"/>
          <w:lang w:eastAsia="ja-JP"/>
        </w:rPr>
        <w:fldChar w:fldCharType="separate"/>
      </w:r>
      <w:r w:rsidRPr="006A5E8E">
        <w:t xml:space="preserve">Table </w:t>
      </w:r>
      <w:r>
        <w:rPr>
          <w:noProof/>
        </w:rPr>
        <w:t>6</w:t>
      </w:r>
      <w:r>
        <w:rPr>
          <w:rFonts w:eastAsia="MS PGothic"/>
          <w:lang w:eastAsia="ja-JP"/>
        </w:rPr>
        <w:fldChar w:fldCharType="end"/>
      </w:r>
      <w:r w:rsidRPr="006A5E8E">
        <w:rPr>
          <w:rFonts w:eastAsia="MS PGothic" w:hint="eastAsia"/>
          <w:lang w:eastAsia="ja-JP"/>
        </w:rPr>
        <w:t>.</w:t>
      </w:r>
    </w:p>
    <w:p w14:paraId="0EB28716" w14:textId="77777777" w:rsidR="003B1911" w:rsidRPr="006A5E8E" w:rsidRDefault="003B1911" w:rsidP="003B1911">
      <w:pPr>
        <w:rPr>
          <w:rFonts w:ascii="SimSun" w:eastAsia="SimSun" w:hAnsi="SimSun" w:cs="SimSun"/>
          <w:lang w:eastAsia="zh-CN"/>
        </w:rPr>
      </w:pPr>
    </w:p>
    <w:p w14:paraId="71F51794" w14:textId="77777777" w:rsidR="003B1911" w:rsidRPr="006A5E8E" w:rsidRDefault="003B1911" w:rsidP="003B1911">
      <w:pPr>
        <w:pStyle w:val="Caption"/>
        <w:rPr>
          <w:rFonts w:ascii="MS PGothic" w:eastAsia="MS PGothic" w:hAnsi="MS PGothic"/>
          <w:b w:val="0"/>
          <w:bCs w:val="0"/>
          <w:sz w:val="20"/>
          <w:szCs w:val="20"/>
          <w:lang w:eastAsia="ja-JP"/>
        </w:rPr>
      </w:pPr>
      <w:bookmarkStart w:id="42" w:name="_Ref94887010"/>
      <w:r w:rsidRPr="006A5E8E">
        <w:t xml:space="preserve">Table </w:t>
      </w:r>
      <w:fldSimple w:instr=" SEQ Table \* ARABIC ">
        <w:r>
          <w:rPr>
            <w:noProof/>
          </w:rPr>
          <w:t>6</w:t>
        </w:r>
      </w:fldSimple>
      <w:bookmarkEnd w:id="42"/>
      <w:r w:rsidRPr="006A5E8E">
        <w:t xml:space="preserve"> </w:t>
      </w:r>
      <w:r w:rsidRPr="006A5E8E">
        <w:rPr>
          <w:rFonts w:eastAsia="MS PGothic"/>
          <w:sz w:val="20"/>
          <w:szCs w:val="20"/>
          <w:lang w:eastAsia="ja-JP"/>
        </w:rPr>
        <w:t>New spectrum monitoring facilities established for Tokyo 2020</w:t>
      </w:r>
    </w:p>
    <w:tbl>
      <w:tblPr>
        <w:tblStyle w:val="TableGrid"/>
        <w:tblW w:w="9634" w:type="dxa"/>
        <w:tblLook w:val="04A0" w:firstRow="1" w:lastRow="0" w:firstColumn="1" w:lastColumn="0" w:noHBand="0" w:noVBand="1"/>
      </w:tblPr>
      <w:tblGrid>
        <w:gridCol w:w="2326"/>
        <w:gridCol w:w="2327"/>
        <w:gridCol w:w="4981"/>
      </w:tblGrid>
      <w:tr w:rsidR="003B1911" w:rsidRPr="006A5E8E" w14:paraId="01D1C623" w14:textId="77777777" w:rsidTr="003972C4">
        <w:tc>
          <w:tcPr>
            <w:tcW w:w="2326" w:type="dxa"/>
          </w:tcPr>
          <w:p w14:paraId="629678A2" w14:textId="77777777" w:rsidR="003B1911" w:rsidRPr="00837A6C" w:rsidRDefault="003B1911" w:rsidP="003972C4">
            <w:pPr>
              <w:rPr>
                <w:rFonts w:eastAsia="MS PGothic"/>
                <w:b/>
                <w:bCs/>
                <w:lang w:eastAsia="ja-JP"/>
              </w:rPr>
            </w:pPr>
            <w:r w:rsidRPr="00837A6C">
              <w:rPr>
                <w:rFonts w:eastAsia="MS PGothic"/>
                <w:b/>
                <w:bCs/>
                <w:lang w:eastAsia="ja-JP"/>
              </w:rPr>
              <w:t>Name of the spectrum monitoring facility</w:t>
            </w:r>
          </w:p>
        </w:tc>
        <w:tc>
          <w:tcPr>
            <w:tcW w:w="2327" w:type="dxa"/>
          </w:tcPr>
          <w:p w14:paraId="419EC009" w14:textId="77777777" w:rsidR="003B1911" w:rsidRPr="00837A6C" w:rsidRDefault="003B1911" w:rsidP="003972C4">
            <w:pPr>
              <w:rPr>
                <w:rFonts w:eastAsia="MS PGothic"/>
                <w:b/>
                <w:bCs/>
                <w:lang w:eastAsia="ja-JP"/>
              </w:rPr>
            </w:pPr>
            <w:r w:rsidRPr="00837A6C">
              <w:rPr>
                <w:rFonts w:eastAsia="MS PGothic"/>
                <w:b/>
                <w:bCs/>
                <w:lang w:eastAsia="ja-JP"/>
              </w:rPr>
              <w:t>Number of equipment</w:t>
            </w:r>
          </w:p>
        </w:tc>
        <w:tc>
          <w:tcPr>
            <w:tcW w:w="4981" w:type="dxa"/>
          </w:tcPr>
          <w:p w14:paraId="0239E34E" w14:textId="77777777" w:rsidR="003B1911" w:rsidRPr="00837A6C" w:rsidRDefault="003B1911" w:rsidP="003972C4">
            <w:pPr>
              <w:rPr>
                <w:rFonts w:eastAsia="MS PGothic"/>
                <w:b/>
                <w:bCs/>
                <w:lang w:eastAsia="ja-JP"/>
              </w:rPr>
            </w:pPr>
            <w:r w:rsidRPr="00837A6C">
              <w:rPr>
                <w:rFonts w:eastAsia="MS PGothic"/>
                <w:b/>
                <w:bCs/>
                <w:lang w:eastAsia="ja-JP"/>
              </w:rPr>
              <w:t>Remarks</w:t>
            </w:r>
          </w:p>
        </w:tc>
      </w:tr>
      <w:tr w:rsidR="003B1911" w:rsidRPr="006A5E8E" w14:paraId="1C165AC6" w14:textId="77777777" w:rsidTr="003972C4">
        <w:tc>
          <w:tcPr>
            <w:tcW w:w="2326" w:type="dxa"/>
          </w:tcPr>
          <w:p w14:paraId="67AAD2EE" w14:textId="77777777" w:rsidR="003B1911" w:rsidRPr="006A5E8E" w:rsidRDefault="003B1911" w:rsidP="003972C4">
            <w:pPr>
              <w:rPr>
                <w:rFonts w:eastAsia="MS PGothic"/>
                <w:lang w:eastAsia="zh-CN"/>
              </w:rPr>
            </w:pPr>
            <w:r w:rsidRPr="006A5E8E">
              <w:rPr>
                <w:rFonts w:eastAsia="MS PGothic"/>
                <w:lang w:eastAsia="zh-CN"/>
              </w:rPr>
              <w:t>Portable DEURAS-D sensor</w:t>
            </w:r>
          </w:p>
        </w:tc>
        <w:tc>
          <w:tcPr>
            <w:tcW w:w="2327" w:type="dxa"/>
          </w:tcPr>
          <w:p w14:paraId="1F6AD75D" w14:textId="77777777" w:rsidR="003B1911" w:rsidRPr="006A5E8E" w:rsidRDefault="003B1911" w:rsidP="003972C4">
            <w:pPr>
              <w:rPr>
                <w:rFonts w:eastAsia="MS PGothic"/>
                <w:lang w:eastAsia="ja-JP"/>
              </w:rPr>
            </w:pPr>
            <w:r w:rsidRPr="006A5E8E">
              <w:rPr>
                <w:rFonts w:eastAsia="MS PGothic"/>
                <w:lang w:eastAsia="ja-JP"/>
              </w:rPr>
              <w:t>10 sensors</w:t>
            </w:r>
          </w:p>
        </w:tc>
        <w:tc>
          <w:tcPr>
            <w:tcW w:w="4981" w:type="dxa"/>
          </w:tcPr>
          <w:p w14:paraId="60D4D3FD" w14:textId="77777777" w:rsidR="003B1911" w:rsidRDefault="003B1911" w:rsidP="003972C4">
            <w:pPr>
              <w:rPr>
                <w:rFonts w:eastAsia="MS PGothic"/>
                <w:lang w:eastAsia="ja-JP"/>
              </w:rPr>
            </w:pPr>
            <w:r w:rsidRPr="006A5E8E">
              <w:rPr>
                <w:rFonts w:eastAsia="MS PGothic"/>
                <w:lang w:eastAsia="ja-JP"/>
              </w:rPr>
              <w:t xml:space="preserve">Installed in the bay </w:t>
            </w:r>
            <w:proofErr w:type="gramStart"/>
            <w:r w:rsidRPr="006A5E8E">
              <w:rPr>
                <w:rFonts w:eastAsia="MS PGothic"/>
                <w:lang w:eastAsia="ja-JP"/>
              </w:rPr>
              <w:t>area</w:t>
            </w:r>
            <w:proofErr w:type="gramEnd"/>
          </w:p>
          <w:p w14:paraId="5FD57C81" w14:textId="77777777" w:rsidR="003B1911" w:rsidRPr="006A5E8E" w:rsidRDefault="003B1911" w:rsidP="003972C4">
            <w:pPr>
              <w:rPr>
                <w:rFonts w:eastAsia="MS PGothic"/>
                <w:lang w:eastAsia="ja-JP"/>
              </w:rPr>
            </w:pPr>
            <w:r>
              <w:rPr>
                <w:rFonts w:eastAsia="MS PGothic" w:hint="eastAsia"/>
                <w:lang w:eastAsia="ja-JP"/>
              </w:rPr>
              <w:t>2</w:t>
            </w:r>
            <w:r>
              <w:rPr>
                <w:rFonts w:eastAsia="MS PGothic"/>
                <w:lang w:eastAsia="ja-JP"/>
              </w:rPr>
              <w:t>5 MHz – 3.6 GHz</w:t>
            </w:r>
          </w:p>
        </w:tc>
      </w:tr>
      <w:tr w:rsidR="003B1911" w:rsidRPr="006A5E8E" w14:paraId="565C599A" w14:textId="77777777" w:rsidTr="003972C4">
        <w:tc>
          <w:tcPr>
            <w:tcW w:w="2326" w:type="dxa"/>
          </w:tcPr>
          <w:p w14:paraId="20A525B7" w14:textId="77777777" w:rsidR="003B1911" w:rsidRPr="006A5E8E" w:rsidRDefault="003B1911" w:rsidP="003972C4">
            <w:pPr>
              <w:rPr>
                <w:rFonts w:eastAsia="MS PGothic"/>
                <w:lang w:eastAsia="ja-JP"/>
              </w:rPr>
            </w:pPr>
            <w:r w:rsidRPr="006A5E8E">
              <w:rPr>
                <w:rFonts w:eastAsia="MS PGothic"/>
                <w:lang w:eastAsia="ja-JP"/>
              </w:rPr>
              <w:t xml:space="preserve">Closed space </w:t>
            </w:r>
            <w:r w:rsidRPr="006A5E8E">
              <w:rPr>
                <w:rFonts w:eastAsia="MS PGothic"/>
                <w:lang w:eastAsia="zh-CN"/>
              </w:rPr>
              <w:t>DEURAS-D sensor</w:t>
            </w:r>
          </w:p>
        </w:tc>
        <w:tc>
          <w:tcPr>
            <w:tcW w:w="2327" w:type="dxa"/>
          </w:tcPr>
          <w:p w14:paraId="7AA49167" w14:textId="77777777" w:rsidR="003B1911" w:rsidRPr="006A5E8E" w:rsidRDefault="003B1911" w:rsidP="003972C4">
            <w:pPr>
              <w:rPr>
                <w:rFonts w:eastAsia="MS PGothic"/>
                <w:lang w:eastAsia="ja-JP"/>
              </w:rPr>
            </w:pPr>
            <w:r w:rsidRPr="006A5E8E">
              <w:rPr>
                <w:rFonts w:eastAsia="MS PGothic"/>
                <w:lang w:eastAsia="ja-JP"/>
              </w:rPr>
              <w:t>2 sets (6 sensors)</w:t>
            </w:r>
          </w:p>
        </w:tc>
        <w:tc>
          <w:tcPr>
            <w:tcW w:w="4981" w:type="dxa"/>
          </w:tcPr>
          <w:p w14:paraId="166B17E7" w14:textId="77777777" w:rsidR="003B1911" w:rsidRDefault="003B1911" w:rsidP="003972C4">
            <w:pPr>
              <w:rPr>
                <w:rFonts w:eastAsia="MS PGothic"/>
                <w:lang w:eastAsia="ja-JP"/>
              </w:rPr>
            </w:pPr>
            <w:r w:rsidRPr="006A5E8E">
              <w:rPr>
                <w:rFonts w:eastAsia="MS PGothic"/>
                <w:lang w:eastAsia="ja-JP"/>
              </w:rPr>
              <w:t>Installed in OLS</w:t>
            </w:r>
            <w:r>
              <w:rPr>
                <w:rFonts w:eastAsia="MS PGothic"/>
                <w:lang w:eastAsia="ja-JP"/>
              </w:rPr>
              <w:t xml:space="preserve"> </w:t>
            </w:r>
            <w:r w:rsidRPr="006A5E8E">
              <w:rPr>
                <w:rFonts w:eastAsia="MS PGothic"/>
                <w:lang w:eastAsia="ja-JP"/>
              </w:rPr>
              <w:t>(Olympic Stadium) and ISY</w:t>
            </w:r>
            <w:r>
              <w:rPr>
                <w:rFonts w:eastAsia="MS PGothic"/>
                <w:lang w:eastAsia="ja-JP"/>
              </w:rPr>
              <w:t xml:space="preserve"> </w:t>
            </w:r>
            <w:r w:rsidRPr="006A5E8E">
              <w:rPr>
                <w:rFonts w:eastAsia="MS PGothic"/>
                <w:lang w:eastAsia="ja-JP"/>
              </w:rPr>
              <w:t>(International Stadium Yokohama)</w:t>
            </w:r>
          </w:p>
          <w:p w14:paraId="2580B995" w14:textId="77777777" w:rsidR="003B1911" w:rsidRPr="006A5E8E" w:rsidRDefault="003B1911" w:rsidP="003972C4">
            <w:pPr>
              <w:rPr>
                <w:rFonts w:eastAsia="MS PGothic"/>
                <w:lang w:eastAsia="ja-JP"/>
              </w:rPr>
            </w:pPr>
            <w:r>
              <w:rPr>
                <w:rFonts w:eastAsia="MS PGothic" w:hint="eastAsia"/>
                <w:lang w:eastAsia="ja-JP"/>
              </w:rPr>
              <w:t>1</w:t>
            </w:r>
            <w:r>
              <w:rPr>
                <w:rFonts w:eastAsia="MS PGothic"/>
                <w:lang w:eastAsia="ja-JP"/>
              </w:rPr>
              <w:t>00 MHz – 3.6 GHz</w:t>
            </w:r>
          </w:p>
        </w:tc>
      </w:tr>
      <w:tr w:rsidR="003B1911" w:rsidRPr="006A5E8E" w14:paraId="0C33094C" w14:textId="77777777" w:rsidTr="003972C4">
        <w:tc>
          <w:tcPr>
            <w:tcW w:w="2326" w:type="dxa"/>
          </w:tcPr>
          <w:p w14:paraId="2FE645EF" w14:textId="77777777" w:rsidR="003B1911" w:rsidRPr="006A5E8E" w:rsidRDefault="003B1911" w:rsidP="003972C4">
            <w:pPr>
              <w:rPr>
                <w:rFonts w:eastAsia="MS PGothic"/>
                <w:lang w:eastAsia="ja-JP"/>
              </w:rPr>
            </w:pPr>
            <w:r w:rsidRPr="006A5E8E">
              <w:rPr>
                <w:rFonts w:eastAsia="MS PGothic"/>
                <w:lang w:eastAsia="ja-JP"/>
              </w:rPr>
              <w:lastRenderedPageBreak/>
              <w:t>Small monitoring sensor</w:t>
            </w:r>
          </w:p>
        </w:tc>
        <w:tc>
          <w:tcPr>
            <w:tcW w:w="2327" w:type="dxa"/>
          </w:tcPr>
          <w:p w14:paraId="3015A543" w14:textId="77777777" w:rsidR="003B1911" w:rsidRPr="006A5E8E" w:rsidRDefault="003B1911" w:rsidP="003972C4">
            <w:pPr>
              <w:rPr>
                <w:rFonts w:eastAsia="MS PGothic"/>
                <w:lang w:eastAsia="ja-JP"/>
              </w:rPr>
            </w:pPr>
            <w:r w:rsidRPr="006A5E8E">
              <w:rPr>
                <w:rFonts w:eastAsia="MS PGothic"/>
                <w:lang w:eastAsia="ja-JP"/>
              </w:rPr>
              <w:t>55 sensors</w:t>
            </w:r>
          </w:p>
        </w:tc>
        <w:tc>
          <w:tcPr>
            <w:tcW w:w="4981" w:type="dxa"/>
          </w:tcPr>
          <w:p w14:paraId="4971C119" w14:textId="77777777" w:rsidR="003B1911" w:rsidRDefault="003B1911" w:rsidP="003972C4">
            <w:pPr>
              <w:rPr>
                <w:rFonts w:eastAsia="MS PGothic"/>
                <w:lang w:eastAsia="ja-JP"/>
              </w:rPr>
            </w:pPr>
            <w:r w:rsidRPr="006A5E8E">
              <w:rPr>
                <w:rFonts w:eastAsia="MS PGothic"/>
                <w:lang w:eastAsia="ja-JP"/>
              </w:rPr>
              <w:t>Installed in Bay Area and Heritage Area</w:t>
            </w:r>
          </w:p>
          <w:p w14:paraId="2C09BA0B" w14:textId="77777777" w:rsidR="003B1911" w:rsidRPr="006A5E8E" w:rsidRDefault="003B1911" w:rsidP="003972C4">
            <w:pPr>
              <w:rPr>
                <w:rFonts w:eastAsia="MS PGothic"/>
                <w:lang w:eastAsia="ja-JP"/>
              </w:rPr>
            </w:pPr>
            <w:r>
              <w:rPr>
                <w:rFonts w:eastAsia="MS PGothic" w:hint="eastAsia"/>
                <w:lang w:eastAsia="ja-JP"/>
              </w:rPr>
              <w:t>1</w:t>
            </w:r>
            <w:r>
              <w:rPr>
                <w:rFonts w:eastAsia="MS PGothic"/>
                <w:lang w:eastAsia="ja-JP"/>
              </w:rPr>
              <w:t>00 MHz – 6.0 GHz</w:t>
            </w:r>
          </w:p>
        </w:tc>
      </w:tr>
      <w:tr w:rsidR="003B1911" w:rsidRPr="00511EC4" w14:paraId="34CAE851" w14:textId="77777777" w:rsidTr="003972C4">
        <w:tc>
          <w:tcPr>
            <w:tcW w:w="2326" w:type="dxa"/>
          </w:tcPr>
          <w:p w14:paraId="1CF85F29" w14:textId="77777777" w:rsidR="003B1911" w:rsidRPr="006A5E8E" w:rsidRDefault="003B1911" w:rsidP="003972C4">
            <w:pPr>
              <w:rPr>
                <w:rFonts w:eastAsia="MS PGothic"/>
                <w:lang w:eastAsia="ja-JP"/>
              </w:rPr>
            </w:pPr>
            <w:r w:rsidRPr="006A5E8E">
              <w:rPr>
                <w:rFonts w:eastAsia="MS PGothic"/>
                <w:lang w:eastAsia="ja-JP"/>
              </w:rPr>
              <w:t>Locally fixed radio monitoring system</w:t>
            </w:r>
          </w:p>
        </w:tc>
        <w:tc>
          <w:tcPr>
            <w:tcW w:w="2327" w:type="dxa"/>
          </w:tcPr>
          <w:p w14:paraId="7F67645C" w14:textId="77777777" w:rsidR="003B1911" w:rsidRPr="006A5E8E" w:rsidRDefault="003B1911" w:rsidP="003972C4">
            <w:pPr>
              <w:rPr>
                <w:rFonts w:eastAsia="MS PGothic"/>
                <w:lang w:eastAsia="ja-JP"/>
              </w:rPr>
            </w:pPr>
            <w:r>
              <w:rPr>
                <w:rFonts w:eastAsia="MS PGothic" w:hint="eastAsia"/>
                <w:lang w:eastAsia="ja-JP"/>
              </w:rPr>
              <w:t>40</w:t>
            </w:r>
            <w:r w:rsidRPr="006A5E8E">
              <w:rPr>
                <w:rFonts w:eastAsia="MS PGothic"/>
                <w:lang w:eastAsia="ja-JP"/>
              </w:rPr>
              <w:t xml:space="preserve"> sets</w:t>
            </w:r>
          </w:p>
        </w:tc>
        <w:tc>
          <w:tcPr>
            <w:tcW w:w="4981" w:type="dxa"/>
          </w:tcPr>
          <w:p w14:paraId="3C820DAA" w14:textId="77777777" w:rsidR="003B1911" w:rsidRDefault="003B1911" w:rsidP="003972C4">
            <w:pPr>
              <w:rPr>
                <w:rFonts w:eastAsia="MS PGothic"/>
                <w:lang w:eastAsia="ja-JP"/>
              </w:rPr>
            </w:pPr>
            <w:r w:rsidRPr="006A5E8E">
              <w:rPr>
                <w:rFonts w:eastAsia="MS PGothic"/>
                <w:lang w:eastAsia="ja-JP"/>
              </w:rPr>
              <w:t>Installed basically in all venues.</w:t>
            </w:r>
          </w:p>
          <w:p w14:paraId="6453107E" w14:textId="77777777" w:rsidR="003B1911" w:rsidRPr="00404DB6" w:rsidRDefault="003B1911" w:rsidP="003972C4">
            <w:pPr>
              <w:rPr>
                <w:rFonts w:eastAsia="MS PGothic"/>
                <w:lang w:val="de-DE" w:eastAsia="zh-CN"/>
              </w:rPr>
            </w:pPr>
            <w:r w:rsidRPr="00404DB6">
              <w:rPr>
                <w:rFonts w:eastAsia="MS PGothic"/>
                <w:lang w:val="de-DE" w:eastAsia="zh-CN"/>
              </w:rPr>
              <w:t>Spectrum analyser: 9 kHz – 50 GHz</w:t>
            </w:r>
          </w:p>
          <w:p w14:paraId="61AC9487" w14:textId="77777777" w:rsidR="003B1911" w:rsidRPr="00404DB6" w:rsidRDefault="003B1911" w:rsidP="003972C4">
            <w:pPr>
              <w:rPr>
                <w:rFonts w:eastAsia="MS PGothic"/>
                <w:lang w:val="de-DE" w:eastAsia="zh-CN"/>
              </w:rPr>
            </w:pPr>
            <w:r w:rsidRPr="00404DB6">
              <w:rPr>
                <w:rFonts w:eastAsia="MS PGothic"/>
                <w:lang w:val="de-DE" w:eastAsia="zh-CN"/>
              </w:rPr>
              <w:t>Receiver: 9 kHz – 6 GHz</w:t>
            </w:r>
          </w:p>
        </w:tc>
      </w:tr>
    </w:tbl>
    <w:p w14:paraId="673F4D21" w14:textId="77777777" w:rsidR="003B1911" w:rsidRPr="00404DB6" w:rsidRDefault="003B1911" w:rsidP="003B1911">
      <w:pPr>
        <w:jc w:val="center"/>
        <w:rPr>
          <w:rFonts w:ascii="SimSun" w:eastAsia="SimSun" w:hAnsi="SimSun" w:cs="SimSun"/>
          <w:lang w:val="de-DE" w:eastAsia="zh-CN"/>
        </w:rPr>
      </w:pPr>
    </w:p>
    <w:p w14:paraId="027EE5CD" w14:textId="77777777" w:rsidR="003B1911" w:rsidRPr="00171238" w:rsidRDefault="003B1911" w:rsidP="003B1911">
      <w:pPr>
        <w:rPr>
          <w:rFonts w:eastAsia="MS PGothic"/>
          <w:b/>
          <w:lang w:eastAsia="ja-JP"/>
        </w:rPr>
      </w:pPr>
      <w:r w:rsidRPr="00171238">
        <w:rPr>
          <w:rFonts w:eastAsia="MS PGothic"/>
          <w:b/>
          <w:lang w:eastAsia="ja-JP"/>
        </w:rPr>
        <w:t>(</w:t>
      </w:r>
      <w:r w:rsidRPr="00171238">
        <w:rPr>
          <w:rFonts w:eastAsia="MS PGothic" w:hint="eastAsia"/>
          <w:b/>
          <w:lang w:eastAsia="ja-JP"/>
        </w:rPr>
        <w:t>3</w:t>
      </w:r>
      <w:r w:rsidRPr="00171238">
        <w:rPr>
          <w:rFonts w:eastAsia="MS PGothic"/>
          <w:b/>
          <w:lang w:eastAsia="ja-JP"/>
        </w:rPr>
        <w:t>) Results for the use of facilities and equipment</w:t>
      </w:r>
    </w:p>
    <w:p w14:paraId="594291C8" w14:textId="77777777" w:rsidR="003B1911" w:rsidRPr="006A5E8E" w:rsidRDefault="003B1911" w:rsidP="003B1911">
      <w:pPr>
        <w:rPr>
          <w:rFonts w:eastAsia="MS PGothic"/>
          <w:lang w:eastAsia="ja-JP"/>
        </w:rPr>
      </w:pPr>
      <w:r w:rsidRPr="006A5E8E">
        <w:rPr>
          <w:rFonts w:eastAsia="MS PGothic" w:hint="eastAsia"/>
          <w:lang w:eastAsia="ja-JP"/>
        </w:rPr>
        <w:t>I</w:t>
      </w:r>
      <w:r w:rsidRPr="006A5E8E">
        <w:rPr>
          <w:rFonts w:eastAsia="MS PGothic"/>
          <w:lang w:eastAsia="ja-JP"/>
        </w:rPr>
        <w:t xml:space="preserve">n general, to identify the source of interference when spectrum monitoring is conducted, receiver(s), spectrum </w:t>
      </w:r>
      <w:proofErr w:type="spellStart"/>
      <w:r w:rsidRPr="006A5E8E">
        <w:rPr>
          <w:rFonts w:eastAsia="MS PGothic"/>
          <w:lang w:eastAsia="ja-JP"/>
        </w:rPr>
        <w:t>analy</w:t>
      </w:r>
      <w:r>
        <w:rPr>
          <w:rFonts w:eastAsia="MS PGothic"/>
          <w:lang w:eastAsia="ja-JP"/>
        </w:rPr>
        <w:t>s</w:t>
      </w:r>
      <w:r w:rsidRPr="006A5E8E">
        <w:rPr>
          <w:rFonts w:eastAsia="MS PGothic"/>
          <w:lang w:eastAsia="ja-JP"/>
        </w:rPr>
        <w:t>e</w:t>
      </w:r>
      <w:proofErr w:type="spellEnd"/>
      <w:r w:rsidRPr="006A5E8E">
        <w:rPr>
          <w:rFonts w:eastAsia="MS PGothic"/>
          <w:lang w:eastAsia="ja-JP"/>
        </w:rPr>
        <w:t>(s), and direction</w:t>
      </w:r>
      <w:r>
        <w:rPr>
          <w:rFonts w:eastAsia="MS PGothic"/>
          <w:lang w:eastAsia="ja-JP"/>
        </w:rPr>
        <w:t>-</w:t>
      </w:r>
      <w:r w:rsidRPr="006A5E8E">
        <w:rPr>
          <w:rFonts w:eastAsia="MS PGothic"/>
          <w:lang w:eastAsia="ja-JP"/>
        </w:rPr>
        <w:t xml:space="preserve">finding antenna(s) are used. Direction finding </w:t>
      </w:r>
      <w:r w:rsidRPr="0000553B">
        <w:rPr>
          <w:rFonts w:eastAsiaTheme="minorEastAsia"/>
          <w:lang w:val="en-GB" w:eastAsia="zh-CN"/>
        </w:rPr>
        <w:t xml:space="preserve">is performed by using directional </w:t>
      </w:r>
      <w:r w:rsidRPr="006A5E8E">
        <w:rPr>
          <w:rFonts w:eastAsia="MS PGothic"/>
          <w:lang w:eastAsia="ja-JP"/>
        </w:rPr>
        <w:t xml:space="preserve">antennas </w:t>
      </w:r>
      <w:r>
        <w:rPr>
          <w:rFonts w:eastAsia="MS PGothic"/>
          <w:lang w:eastAsia="ja-JP"/>
        </w:rPr>
        <w:t xml:space="preserve">and </w:t>
      </w:r>
      <w:r w:rsidRPr="006A5E8E">
        <w:rPr>
          <w:rFonts w:eastAsia="MS PGothic"/>
          <w:lang w:eastAsia="ja-JP"/>
        </w:rPr>
        <w:t xml:space="preserve">a spectrum </w:t>
      </w:r>
      <w:proofErr w:type="spellStart"/>
      <w:r w:rsidRPr="006A5E8E">
        <w:rPr>
          <w:rFonts w:eastAsia="MS PGothic"/>
          <w:lang w:eastAsia="ja-JP"/>
        </w:rPr>
        <w:t>analy</w:t>
      </w:r>
      <w:r>
        <w:rPr>
          <w:rFonts w:eastAsia="MS PGothic"/>
          <w:lang w:eastAsia="ja-JP"/>
        </w:rPr>
        <w:t>s</w:t>
      </w:r>
      <w:r w:rsidRPr="006A5E8E">
        <w:rPr>
          <w:rFonts w:eastAsia="MS PGothic"/>
          <w:lang w:eastAsia="ja-JP"/>
        </w:rPr>
        <w:t>er</w:t>
      </w:r>
      <w:proofErr w:type="spellEnd"/>
      <w:r w:rsidRPr="006A5E8E">
        <w:rPr>
          <w:rFonts w:eastAsia="MS PGothic"/>
          <w:lang w:eastAsia="ja-JP"/>
        </w:rPr>
        <w:t xml:space="preserve">. </w:t>
      </w:r>
      <w:r w:rsidRPr="00994D19">
        <w:t xml:space="preserve"> </w:t>
      </w:r>
      <w:proofErr w:type="gramStart"/>
      <w:r w:rsidRPr="00994D19">
        <w:rPr>
          <w:rFonts w:eastAsia="MS PGothic"/>
          <w:lang w:eastAsia="ja-JP"/>
        </w:rPr>
        <w:t>In order to</w:t>
      </w:r>
      <w:proofErr w:type="gramEnd"/>
      <w:r w:rsidRPr="00994D19">
        <w:rPr>
          <w:rFonts w:eastAsia="MS PGothic"/>
          <w:lang w:eastAsia="ja-JP"/>
        </w:rPr>
        <w:t xml:space="preserve"> identify possible sources of</w:t>
      </w:r>
      <w:r w:rsidRPr="006A5E8E">
        <w:rPr>
          <w:rFonts w:eastAsia="MS PGothic"/>
          <w:lang w:eastAsia="ja-JP"/>
        </w:rPr>
        <w:t xml:space="preserve"> interference</w:t>
      </w:r>
      <w:r>
        <w:rPr>
          <w:rFonts w:eastAsia="MS PGothic"/>
          <w:lang w:eastAsia="ja-JP"/>
        </w:rPr>
        <w:t xml:space="preserve">, their modulation will be detected and </w:t>
      </w:r>
      <w:proofErr w:type="spellStart"/>
      <w:r>
        <w:rPr>
          <w:rFonts w:eastAsia="MS PGothic"/>
          <w:lang w:eastAsia="ja-JP"/>
        </w:rPr>
        <w:t>analysed</w:t>
      </w:r>
      <w:proofErr w:type="spellEnd"/>
      <w:r w:rsidRPr="006A5E8E">
        <w:rPr>
          <w:rFonts w:eastAsia="MS PGothic"/>
          <w:lang w:eastAsia="ja-JP"/>
        </w:rPr>
        <w:t>. The method used for Tokyo 2020 spectrum monitoring is basically the same.</w:t>
      </w:r>
    </w:p>
    <w:p w14:paraId="69DF9B38" w14:textId="77777777" w:rsidR="003B1911" w:rsidRPr="006A5E8E" w:rsidRDefault="003B1911" w:rsidP="003B1911">
      <w:pPr>
        <w:spacing w:before="120"/>
        <w:rPr>
          <w:rFonts w:eastAsia="MS PGothic"/>
          <w:lang w:eastAsia="ja-JP"/>
        </w:rPr>
      </w:pPr>
      <w:r w:rsidRPr="006A5E8E">
        <w:rPr>
          <w:rFonts w:eastAsia="MS PGothic" w:hint="eastAsia"/>
          <w:lang w:eastAsia="ja-JP"/>
        </w:rPr>
        <w:t>M</w:t>
      </w:r>
      <w:r w:rsidRPr="006A5E8E">
        <w:rPr>
          <w:rFonts w:eastAsia="MS PGothic"/>
          <w:lang w:eastAsia="ja-JP"/>
        </w:rPr>
        <w:t>IC</w:t>
      </w:r>
      <w:r w:rsidRPr="006A5E8E">
        <w:rPr>
          <w:rFonts w:eastAsia="MS PGothic" w:hint="eastAsia"/>
          <w:lang w:eastAsia="ja-JP"/>
        </w:rPr>
        <w:t xml:space="preserve"> </w:t>
      </w:r>
      <w:r w:rsidRPr="006A5E8E">
        <w:rPr>
          <w:rFonts w:eastAsia="MS PGothic"/>
          <w:lang w:eastAsia="ja-JP"/>
        </w:rPr>
        <w:t xml:space="preserve">has installed DEURAS sensors additionally for the event </w:t>
      </w:r>
      <w:proofErr w:type="gramStart"/>
      <w:r w:rsidRPr="006A5E8E">
        <w:rPr>
          <w:rFonts w:eastAsia="MS PGothic"/>
          <w:lang w:eastAsia="ja-JP"/>
        </w:rPr>
        <w:t>and also</w:t>
      </w:r>
      <w:proofErr w:type="gramEnd"/>
      <w:r w:rsidRPr="006A5E8E">
        <w:rPr>
          <w:rFonts w:eastAsia="MS PGothic"/>
          <w:lang w:eastAsia="ja-JP"/>
        </w:rPr>
        <w:t xml:space="preserve"> installed the locally fixed radio monitoring system in all venues to realize the monitoring process quickly and effectively.</w:t>
      </w:r>
    </w:p>
    <w:p w14:paraId="4252A3F6" w14:textId="77777777" w:rsidR="003B1911" w:rsidRPr="006A5E8E" w:rsidRDefault="003B1911" w:rsidP="003B1911">
      <w:pPr>
        <w:rPr>
          <w:rFonts w:eastAsia="SimSun"/>
          <w:lang w:eastAsia="zh-CN"/>
        </w:rPr>
      </w:pPr>
    </w:p>
    <w:p w14:paraId="7768EE6E" w14:textId="77777777" w:rsidR="003B1911" w:rsidRPr="006A5E8E" w:rsidRDefault="003B1911" w:rsidP="003B1911">
      <w:pPr>
        <w:pStyle w:val="ListParagraph"/>
        <w:numPr>
          <w:ilvl w:val="0"/>
          <w:numId w:val="12"/>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lang w:eastAsia="ja-JP"/>
        </w:rPr>
        <w:t>Locally fixed radio monitoring system</w:t>
      </w:r>
    </w:p>
    <w:p w14:paraId="0F8FD88B" w14:textId="77777777" w:rsidR="003B1911" w:rsidRPr="006A5E8E" w:rsidRDefault="003B1911" w:rsidP="003B1911">
      <w:pPr>
        <w:rPr>
          <w:rFonts w:eastAsia="MS PGothic"/>
          <w:lang w:eastAsia="ja-JP"/>
        </w:rPr>
      </w:pPr>
      <w:r w:rsidRPr="006A5E8E">
        <w:rPr>
          <w:rFonts w:eastAsia="MS PGothic"/>
          <w:lang w:eastAsia="ja-JP"/>
        </w:rPr>
        <w:t xml:space="preserve">The locally fixed radio monitoring system is composed of spectrum </w:t>
      </w:r>
      <w:proofErr w:type="spellStart"/>
      <w:r w:rsidRPr="006A5E8E">
        <w:rPr>
          <w:rFonts w:eastAsia="MS PGothic"/>
          <w:lang w:eastAsia="ja-JP"/>
        </w:rPr>
        <w:t>analy</w:t>
      </w:r>
      <w:r>
        <w:rPr>
          <w:rFonts w:eastAsia="MS PGothic"/>
          <w:lang w:eastAsia="ja-JP"/>
        </w:rPr>
        <w:t>s</w:t>
      </w:r>
      <w:r w:rsidRPr="006A5E8E">
        <w:rPr>
          <w:rFonts w:eastAsia="MS PGothic"/>
          <w:lang w:eastAsia="ja-JP"/>
        </w:rPr>
        <w:t>er</w:t>
      </w:r>
      <w:proofErr w:type="spellEnd"/>
      <w:r w:rsidRPr="006A5E8E">
        <w:rPr>
          <w:rFonts w:eastAsia="MS PGothic"/>
          <w:lang w:eastAsia="ja-JP"/>
        </w:rPr>
        <w:t xml:space="preserve">, receiver, and its associated </w:t>
      </w:r>
      <w:r w:rsidRPr="006A5E8E">
        <w:rPr>
          <w:rFonts w:eastAsia="MS PGothic" w:hint="eastAsia"/>
          <w:lang w:eastAsia="ja-JP"/>
        </w:rPr>
        <w:t>antenna</w:t>
      </w:r>
      <w:r w:rsidRPr="006A5E8E">
        <w:rPr>
          <w:rFonts w:eastAsia="MS PGothic"/>
          <w:lang w:eastAsia="ja-JP"/>
        </w:rPr>
        <w:t xml:space="preserve">. The system is installed in a location with good signal visibility in each venue. The control of the system can be done remotely through </w:t>
      </w:r>
      <w:proofErr w:type="gramStart"/>
      <w:r w:rsidRPr="006A5E8E">
        <w:rPr>
          <w:rFonts w:eastAsia="MS PGothic"/>
          <w:lang w:eastAsia="ja-JP"/>
        </w:rPr>
        <w:t>PC</w:t>
      </w:r>
      <w:proofErr w:type="gramEnd"/>
      <w:r w:rsidRPr="006A5E8E">
        <w:rPr>
          <w:rFonts w:eastAsia="MS PGothic"/>
          <w:lang w:eastAsia="ja-JP"/>
        </w:rPr>
        <w:t xml:space="preserve"> terminal from a monitoring room.</w:t>
      </w:r>
    </w:p>
    <w:p w14:paraId="1C72F33D" w14:textId="77777777" w:rsidR="003B1911" w:rsidRPr="006A5E8E" w:rsidRDefault="003B1911" w:rsidP="003B1911">
      <w:pPr>
        <w:spacing w:before="120"/>
        <w:rPr>
          <w:rFonts w:eastAsia="SimSun"/>
          <w:lang w:eastAsia="zh-CN"/>
        </w:rPr>
      </w:pPr>
      <w:r w:rsidRPr="006A5E8E">
        <w:rPr>
          <w:rFonts w:eastAsia="MS PGothic" w:hint="eastAsia"/>
          <w:lang w:eastAsia="ja-JP"/>
        </w:rPr>
        <w:t xml:space="preserve">In several </w:t>
      </w:r>
      <w:r w:rsidRPr="006A5E8E">
        <w:rPr>
          <w:rFonts w:eastAsia="MS PGothic"/>
          <w:lang w:eastAsia="ja-JP"/>
        </w:rPr>
        <w:t>v</w:t>
      </w:r>
      <w:r w:rsidRPr="006A5E8E">
        <w:rPr>
          <w:rFonts w:eastAsia="MS PGothic" w:hint="eastAsia"/>
          <w:lang w:eastAsia="ja-JP"/>
        </w:rPr>
        <w:t>enue</w:t>
      </w:r>
      <w:r w:rsidRPr="006A5E8E">
        <w:rPr>
          <w:rFonts w:eastAsia="MS PGothic"/>
          <w:lang w:eastAsia="ja-JP"/>
        </w:rPr>
        <w:t>s</w:t>
      </w:r>
      <w:r w:rsidRPr="006A5E8E">
        <w:rPr>
          <w:rFonts w:eastAsia="MS PGothic" w:hint="eastAsia"/>
          <w:lang w:eastAsia="ja-JP"/>
        </w:rPr>
        <w:t>,</w:t>
      </w:r>
      <w:r w:rsidRPr="006A5E8E">
        <w:rPr>
          <w:rFonts w:eastAsia="MS PGothic"/>
          <w:lang w:eastAsia="ja-JP"/>
        </w:rPr>
        <w:t xml:space="preserve"> the receiving antennas of the locally fixed radio monitoring systems</w:t>
      </w:r>
      <w:r w:rsidRPr="006A5E8E" w:rsidDel="0055280F">
        <w:rPr>
          <w:rFonts w:eastAsia="MS PGothic"/>
          <w:lang w:eastAsia="ja-JP"/>
        </w:rPr>
        <w:t xml:space="preserve"> </w:t>
      </w:r>
      <w:r w:rsidRPr="006A5E8E">
        <w:rPr>
          <w:rFonts w:eastAsia="MS PGothic"/>
          <w:lang w:eastAsia="ja-JP"/>
        </w:rPr>
        <w:t>were placed at the higher place in the venues, it became possible to</w:t>
      </w:r>
      <w:r w:rsidRPr="006A5E8E">
        <w:rPr>
          <w:rFonts w:eastAsia="SimSun"/>
          <w:lang w:eastAsia="zh-CN"/>
        </w:rPr>
        <w:t xml:space="preserve"> monitor the regular state of the spectrum not only inside the venue but outside also and so it played an important role </w:t>
      </w:r>
      <w:r w:rsidRPr="006A5E8E">
        <w:rPr>
          <w:rFonts w:eastAsia="MS PGothic" w:hint="eastAsia"/>
          <w:lang w:eastAsia="ja-JP"/>
        </w:rPr>
        <w:t>t</w:t>
      </w:r>
      <w:r w:rsidRPr="006A5E8E">
        <w:rPr>
          <w:rFonts w:eastAsia="MS PGothic"/>
          <w:lang w:eastAsia="ja-JP"/>
        </w:rPr>
        <w:t xml:space="preserve">o </w:t>
      </w:r>
      <w:r w:rsidRPr="006A5E8E">
        <w:rPr>
          <w:rFonts w:eastAsia="SimSun"/>
          <w:lang w:eastAsia="zh-CN"/>
        </w:rPr>
        <w:t>separate the effect of interference which comes from inside or outside of the venue.</w:t>
      </w:r>
    </w:p>
    <w:p w14:paraId="00EA1B1E" w14:textId="77777777" w:rsidR="003B1911" w:rsidRPr="006A5E8E" w:rsidRDefault="003B1911" w:rsidP="003B1911">
      <w:pPr>
        <w:spacing w:before="120"/>
        <w:rPr>
          <w:rFonts w:eastAsia="MS PGothic"/>
          <w:lang w:eastAsia="ja-JP"/>
        </w:rPr>
      </w:pPr>
      <w:r w:rsidRPr="006A5E8E">
        <w:rPr>
          <w:rFonts w:eastAsia="MS PGothic"/>
          <w:lang w:eastAsia="ja-JP"/>
        </w:rPr>
        <w:t xml:space="preserve">In Tokyo 2020, the multiple venues were grouped as one precinct and </w:t>
      </w:r>
      <w:proofErr w:type="gramStart"/>
      <w:r w:rsidRPr="006A5E8E">
        <w:rPr>
          <w:rFonts w:eastAsia="MS PGothic"/>
          <w:lang w:eastAsia="ja-JP"/>
        </w:rPr>
        <w:t>the spectrum</w:t>
      </w:r>
      <w:proofErr w:type="gramEnd"/>
      <w:r w:rsidRPr="006A5E8E">
        <w:rPr>
          <w:rFonts w:eastAsia="MS PGothic"/>
          <w:lang w:eastAsia="ja-JP"/>
        </w:rPr>
        <w:t xml:space="preserve"> monitoring was conducted per precinct. Because of this grouping, the monitoring could be controlled remotely</w:t>
      </w:r>
      <w:r w:rsidRPr="006A5E8E">
        <w:rPr>
          <w:rFonts w:eastAsia="MS PGothic" w:hint="eastAsia"/>
          <w:lang w:eastAsia="ja-JP"/>
        </w:rPr>
        <w:t xml:space="preserve"> </w:t>
      </w:r>
      <w:r w:rsidRPr="006A5E8E">
        <w:rPr>
          <w:rFonts w:eastAsia="MS PGothic"/>
          <w:lang w:eastAsia="ja-JP"/>
        </w:rPr>
        <w:t>using the locally fixed radio monitoring systems, and the smooth handling of monitoring became possible</w:t>
      </w:r>
      <w:r>
        <w:rPr>
          <w:rFonts w:eastAsia="MS PGothic"/>
          <w:lang w:eastAsia="ja-JP"/>
        </w:rPr>
        <w:t xml:space="preserve"> (see </w:t>
      </w:r>
      <w:r>
        <w:rPr>
          <w:rFonts w:eastAsia="MS PGothic"/>
          <w:lang w:eastAsia="ja-JP"/>
        </w:rPr>
        <w:fldChar w:fldCharType="begin"/>
      </w:r>
      <w:r>
        <w:rPr>
          <w:rFonts w:eastAsia="MS PGothic"/>
          <w:lang w:eastAsia="ja-JP"/>
        </w:rPr>
        <w:instrText xml:space="preserve"> REF _Ref134547791 \h </w:instrText>
      </w:r>
      <w:r>
        <w:rPr>
          <w:rFonts w:eastAsia="MS PGothic"/>
          <w:lang w:eastAsia="ja-JP"/>
        </w:rPr>
      </w:r>
      <w:r>
        <w:rPr>
          <w:rFonts w:eastAsia="MS PGothic"/>
          <w:lang w:eastAsia="ja-JP"/>
        </w:rPr>
        <w:fldChar w:fldCharType="separate"/>
      </w:r>
      <w:r w:rsidRPr="006A5E8E">
        <w:t xml:space="preserve">Figure </w:t>
      </w:r>
      <w:r>
        <w:rPr>
          <w:noProof/>
        </w:rPr>
        <w:t>5</w:t>
      </w:r>
      <w:r>
        <w:rPr>
          <w:rFonts w:eastAsia="MS PGothic"/>
          <w:lang w:eastAsia="ja-JP"/>
        </w:rPr>
        <w:fldChar w:fldCharType="end"/>
      </w:r>
      <w:r>
        <w:rPr>
          <w:rFonts w:eastAsia="MS PGothic"/>
          <w:lang w:eastAsia="ja-JP"/>
        </w:rPr>
        <w:t>)</w:t>
      </w:r>
      <w:r w:rsidRPr="006A5E8E">
        <w:rPr>
          <w:rFonts w:eastAsia="MS PGothic"/>
          <w:lang w:eastAsia="ja-JP"/>
        </w:rPr>
        <w:t>.</w:t>
      </w:r>
    </w:p>
    <w:p w14:paraId="301F0AF7" w14:textId="77777777" w:rsidR="003B1911" w:rsidRPr="006A5E8E" w:rsidRDefault="003B1911" w:rsidP="003B1911">
      <w:pPr>
        <w:rPr>
          <w:rFonts w:eastAsia="MS PGothic"/>
          <w:lang w:eastAsia="ja-JP"/>
        </w:rPr>
      </w:pPr>
    </w:p>
    <w:p w14:paraId="31F480FF" w14:textId="77777777" w:rsidR="003B1911" w:rsidRPr="006A5E8E" w:rsidRDefault="003B1911" w:rsidP="003B1911">
      <w:pPr>
        <w:jc w:val="center"/>
        <w:rPr>
          <w:rFonts w:eastAsia="SimSun"/>
          <w:lang w:eastAsia="zh-CN"/>
        </w:rPr>
      </w:pPr>
      <w:r w:rsidRPr="006A5E8E">
        <w:rPr>
          <w:rFonts w:eastAsia="SimSun"/>
          <w:noProof/>
          <w:lang w:eastAsia="zh-CN"/>
        </w:rPr>
        <w:lastRenderedPageBreak/>
        <w:drawing>
          <wp:inline distT="0" distB="0" distL="0" distR="0" wp14:anchorId="4630DBAE" wp14:editId="5B6871C9">
            <wp:extent cx="5916295" cy="3281893"/>
            <wp:effectExtent l="0" t="0" r="8255" b="0"/>
            <wp:docPr id="14" name="図 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6" descr="图示&#10;&#10;描述已自动生成"/>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16295" cy="3281893"/>
                    </a:xfrm>
                    <a:prstGeom prst="rect">
                      <a:avLst/>
                    </a:prstGeom>
                    <a:noFill/>
                    <a:ln>
                      <a:noFill/>
                    </a:ln>
                  </pic:spPr>
                </pic:pic>
              </a:graphicData>
            </a:graphic>
          </wp:inline>
        </w:drawing>
      </w:r>
    </w:p>
    <w:p w14:paraId="0C057EC2" w14:textId="77777777" w:rsidR="003B1911" w:rsidRPr="006A5E8E" w:rsidRDefault="003B1911" w:rsidP="003B1911">
      <w:pPr>
        <w:pStyle w:val="Caption"/>
        <w:rPr>
          <w:rFonts w:eastAsia="MS PGothic"/>
          <w:lang w:eastAsia="ja-JP"/>
        </w:rPr>
      </w:pPr>
      <w:bookmarkStart w:id="43" w:name="_Ref134547791"/>
      <w:r w:rsidRPr="006A5E8E">
        <w:t xml:space="preserve">Figure </w:t>
      </w:r>
      <w:fldSimple w:instr=" SEQ Figure \* ARABIC ">
        <w:r>
          <w:rPr>
            <w:noProof/>
          </w:rPr>
          <w:t>5</w:t>
        </w:r>
      </w:fldSimple>
      <w:bookmarkEnd w:id="43"/>
      <w:r w:rsidRPr="006A5E8E">
        <w:t xml:space="preserve"> </w:t>
      </w:r>
      <w:r w:rsidRPr="006A5E8E">
        <w:rPr>
          <w:rFonts w:eastAsia="MS PGothic"/>
          <w:lang w:eastAsia="ja-JP"/>
        </w:rPr>
        <w:t>Ove</w:t>
      </w:r>
      <w:r w:rsidRPr="006A5E8E">
        <w:rPr>
          <w:rFonts w:eastAsia="MS PGothic"/>
          <w:lang w:eastAsia="ja-JP"/>
        </w:rPr>
        <w:t>ｒ</w:t>
      </w:r>
      <w:r w:rsidRPr="006A5E8E">
        <w:rPr>
          <w:rFonts w:eastAsia="MS PGothic"/>
          <w:lang w:eastAsia="ja-JP"/>
        </w:rPr>
        <w:t>view of locally fixed radio monitoring system</w:t>
      </w:r>
    </w:p>
    <w:p w14:paraId="49DC9894" w14:textId="77777777" w:rsidR="003B1911" w:rsidRPr="006A5E8E" w:rsidRDefault="003B1911" w:rsidP="003B1911">
      <w:pPr>
        <w:ind w:firstLineChars="50" w:firstLine="120"/>
        <w:rPr>
          <w:rFonts w:ascii="MS PGothic" w:eastAsia="MS PGothic" w:hAnsi="MS PGothic"/>
          <w:lang w:eastAsia="ja-JP"/>
        </w:rPr>
      </w:pPr>
    </w:p>
    <w:p w14:paraId="2ED63B86" w14:textId="77777777" w:rsidR="003B1911" w:rsidRPr="006A5E8E" w:rsidRDefault="003B1911" w:rsidP="003B1911">
      <w:pPr>
        <w:pStyle w:val="ListParagraph"/>
        <w:numPr>
          <w:ilvl w:val="0"/>
          <w:numId w:val="12"/>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lang w:eastAsia="ja-JP"/>
        </w:rPr>
        <w:t>Receiver</w:t>
      </w:r>
    </w:p>
    <w:p w14:paraId="6BB64610" w14:textId="77777777" w:rsidR="003B1911" w:rsidRPr="006A5E8E" w:rsidRDefault="003B1911" w:rsidP="003B1911">
      <w:pPr>
        <w:rPr>
          <w:rFonts w:eastAsia="SimSun"/>
          <w:lang w:eastAsia="ja-JP"/>
        </w:rPr>
      </w:pPr>
      <w:r w:rsidRPr="006A5E8E">
        <w:rPr>
          <w:rFonts w:eastAsia="SimSun"/>
          <w:lang w:eastAsia="zh-CN"/>
        </w:rPr>
        <w:t>The receiver</w:t>
      </w:r>
      <w:r w:rsidRPr="006A5E8E">
        <w:rPr>
          <w:rFonts w:eastAsia="MS PGothic"/>
          <w:lang w:eastAsia="ja-JP"/>
        </w:rPr>
        <w:t xml:space="preserve"> </w:t>
      </w:r>
      <w:r w:rsidRPr="006A5E8E">
        <w:rPr>
          <w:rFonts w:eastAsia="SimSun"/>
          <w:lang w:eastAsia="zh-CN"/>
        </w:rPr>
        <w:t xml:space="preserve">has been considered as the main and most used equipment for spectrum monitoring of Mobile </w:t>
      </w:r>
      <w:r w:rsidRPr="006A5E8E">
        <w:rPr>
          <w:rFonts w:eastAsia="MS PGothic"/>
          <w:lang w:eastAsia="ja-JP"/>
        </w:rPr>
        <w:t>Monitoring from MIC</w:t>
      </w:r>
      <w:r w:rsidRPr="006A5E8E">
        <w:rPr>
          <w:rFonts w:eastAsia="SimSun"/>
          <w:lang w:eastAsia="zh-CN"/>
        </w:rPr>
        <w:t xml:space="preserve">. </w:t>
      </w:r>
      <w:r w:rsidRPr="006A5E8E">
        <w:rPr>
          <w:rFonts w:eastAsia="MS PGothic"/>
          <w:lang w:eastAsia="ja-JP"/>
        </w:rPr>
        <w:t xml:space="preserve">By </w:t>
      </w:r>
      <w:r w:rsidRPr="006A5E8E">
        <w:rPr>
          <w:rFonts w:eastAsia="SimSun"/>
          <w:lang w:eastAsia="zh-CN"/>
        </w:rPr>
        <w:t xml:space="preserve">using abundant demodulation functions and an advanced </w:t>
      </w:r>
      <w:proofErr w:type="gramStart"/>
      <w:r w:rsidRPr="006A5E8E">
        <w:rPr>
          <w:rFonts w:eastAsia="SimSun"/>
          <w:lang w:eastAsia="zh-CN"/>
        </w:rPr>
        <w:t>direction finding</w:t>
      </w:r>
      <w:proofErr w:type="gramEnd"/>
      <w:r w:rsidRPr="006A5E8E">
        <w:rPr>
          <w:rFonts w:eastAsia="SimSun"/>
          <w:lang w:eastAsia="zh-CN"/>
        </w:rPr>
        <w:t xml:space="preserve"> antenna together, accurate direction finding was possible.</w:t>
      </w:r>
    </w:p>
    <w:p w14:paraId="4AAAD178" w14:textId="77777777" w:rsidR="003B1911" w:rsidRPr="006A5E8E" w:rsidRDefault="003B1911" w:rsidP="003B1911">
      <w:pPr>
        <w:rPr>
          <w:rFonts w:eastAsia="SimSun"/>
          <w:lang w:eastAsia="zh-CN"/>
        </w:rPr>
      </w:pPr>
    </w:p>
    <w:p w14:paraId="1632B39A" w14:textId="77777777" w:rsidR="003B1911" w:rsidRPr="006A5E8E" w:rsidRDefault="003B1911" w:rsidP="003B1911">
      <w:pPr>
        <w:pStyle w:val="ListParagraph"/>
        <w:numPr>
          <w:ilvl w:val="0"/>
          <w:numId w:val="12"/>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lang w:eastAsia="ja-JP"/>
        </w:rPr>
        <w:t xml:space="preserve">Spectrum </w:t>
      </w:r>
      <w:proofErr w:type="spellStart"/>
      <w:r w:rsidRPr="006A5E8E">
        <w:rPr>
          <w:rFonts w:eastAsia="MS PGothic"/>
          <w:lang w:eastAsia="ja-JP"/>
        </w:rPr>
        <w:t>analy</w:t>
      </w:r>
      <w:r>
        <w:rPr>
          <w:rFonts w:eastAsia="MS PGothic"/>
          <w:lang w:eastAsia="ja-JP"/>
        </w:rPr>
        <w:t>s</w:t>
      </w:r>
      <w:r w:rsidRPr="006A5E8E">
        <w:rPr>
          <w:rFonts w:eastAsia="MS PGothic"/>
          <w:lang w:eastAsia="ja-JP"/>
        </w:rPr>
        <w:t>er</w:t>
      </w:r>
      <w:proofErr w:type="spellEnd"/>
    </w:p>
    <w:p w14:paraId="3220C79B" w14:textId="77777777" w:rsidR="003B1911" w:rsidRPr="006A5E8E" w:rsidRDefault="003B1911" w:rsidP="003B1911">
      <w:pPr>
        <w:rPr>
          <w:rFonts w:eastAsia="MS PGothic"/>
          <w:lang w:eastAsia="ja-JP"/>
        </w:rPr>
      </w:pPr>
      <w:r w:rsidRPr="006A5E8E">
        <w:rPr>
          <w:rFonts w:eastAsia="MS PGothic"/>
          <w:lang w:eastAsia="ja-JP"/>
        </w:rPr>
        <w:t>For Tokyo 2020, the newly purchased equipment</w:t>
      </w:r>
      <w:r>
        <w:rPr>
          <w:rFonts w:eastAsia="MS PGothic"/>
          <w:lang w:eastAsia="ja-JP"/>
        </w:rPr>
        <w:t>,</w:t>
      </w:r>
      <w:r w:rsidRPr="006A5E8E">
        <w:rPr>
          <w:rFonts w:eastAsia="MS PGothic"/>
          <w:lang w:eastAsia="ja-JP"/>
        </w:rPr>
        <w:t xml:space="preserve"> such as Real-time Spectrum </w:t>
      </w:r>
      <w:proofErr w:type="spellStart"/>
      <w:r w:rsidRPr="006A5E8E">
        <w:rPr>
          <w:rFonts w:eastAsia="MS PGothic"/>
          <w:lang w:eastAsia="ja-JP"/>
        </w:rPr>
        <w:t>Analy</w:t>
      </w:r>
      <w:r>
        <w:rPr>
          <w:rFonts w:eastAsia="MS PGothic"/>
          <w:lang w:eastAsia="ja-JP"/>
        </w:rPr>
        <w:t>s</w:t>
      </w:r>
      <w:r w:rsidRPr="006A5E8E">
        <w:rPr>
          <w:rFonts w:eastAsia="MS PGothic"/>
          <w:lang w:eastAsia="ja-JP"/>
        </w:rPr>
        <w:t>er</w:t>
      </w:r>
      <w:proofErr w:type="spellEnd"/>
      <w:r w:rsidRPr="006A5E8E">
        <w:rPr>
          <w:rFonts w:eastAsia="MS PGothic"/>
          <w:lang w:eastAsia="ja-JP"/>
        </w:rPr>
        <w:t xml:space="preserve"> were used. Especially by using this real-time spectrum </w:t>
      </w:r>
      <w:proofErr w:type="spellStart"/>
      <w:r w:rsidRPr="006A5E8E">
        <w:rPr>
          <w:rFonts w:eastAsia="MS PGothic"/>
          <w:lang w:eastAsia="ja-JP"/>
        </w:rPr>
        <w:t>analy</w:t>
      </w:r>
      <w:r>
        <w:rPr>
          <w:rFonts w:eastAsia="MS PGothic"/>
          <w:lang w:eastAsia="ja-JP"/>
        </w:rPr>
        <w:t>s</w:t>
      </w:r>
      <w:r w:rsidRPr="006A5E8E">
        <w:rPr>
          <w:rFonts w:eastAsia="MS PGothic"/>
          <w:lang w:eastAsia="ja-JP"/>
        </w:rPr>
        <w:t>er</w:t>
      </w:r>
      <w:proofErr w:type="spellEnd"/>
      <w:r w:rsidRPr="006A5E8E">
        <w:rPr>
          <w:rFonts w:eastAsia="MS PGothic"/>
          <w:lang w:eastAsia="ja-JP"/>
        </w:rPr>
        <w:t xml:space="preserve"> it enabled to detect burst transmissions to identify locations of interference sources that were difficult to do so.</w:t>
      </w:r>
    </w:p>
    <w:p w14:paraId="2E9642AD" w14:textId="77777777" w:rsidR="003B1911" w:rsidRPr="006A5E8E" w:rsidRDefault="003B1911" w:rsidP="003B1911">
      <w:pPr>
        <w:rPr>
          <w:rFonts w:ascii="SimSun" w:eastAsia="SimSun" w:hAnsi="SimSun" w:cs="SimSun"/>
          <w:lang w:eastAsia="zh-CN"/>
        </w:rPr>
      </w:pPr>
    </w:p>
    <w:p w14:paraId="5588B79F" w14:textId="77777777" w:rsidR="003B1911" w:rsidRPr="006A5E8E" w:rsidRDefault="003B1911" w:rsidP="003B1911">
      <w:pPr>
        <w:pStyle w:val="Heading4"/>
        <w:rPr>
          <w:rFonts w:ascii="MS PGothic" w:eastAsia="MS PGothic" w:hAnsi="MS PGothic"/>
        </w:rPr>
      </w:pPr>
      <w:r>
        <w:t xml:space="preserve">2.3.3. </w:t>
      </w:r>
      <w:r w:rsidRPr="006A5E8E">
        <w:t>Spectrum monitoring tasks</w:t>
      </w:r>
    </w:p>
    <w:p w14:paraId="78F92141" w14:textId="77777777" w:rsidR="003B1911" w:rsidRPr="00171238" w:rsidRDefault="003B1911" w:rsidP="003B1911">
      <w:pPr>
        <w:rPr>
          <w:rFonts w:eastAsia="SimSun"/>
          <w:b/>
          <w:lang w:eastAsia="zh-CN"/>
        </w:rPr>
      </w:pPr>
      <w:r w:rsidRPr="00171238">
        <w:rPr>
          <w:rFonts w:eastAsia="SimSun"/>
          <w:b/>
          <w:lang w:eastAsia="zh-CN"/>
        </w:rPr>
        <w:t>(1) Actual tasks</w:t>
      </w:r>
    </w:p>
    <w:p w14:paraId="087DBA4B" w14:textId="77777777" w:rsidR="003B1911" w:rsidRPr="006A5E8E" w:rsidRDefault="003B1911" w:rsidP="003B1911">
      <w:pPr>
        <w:rPr>
          <w:rFonts w:eastAsia="SimSun"/>
          <w:lang w:eastAsia="zh-CN"/>
        </w:rPr>
      </w:pPr>
      <w:r w:rsidRPr="006A5E8E">
        <w:rPr>
          <w:rFonts w:eastAsia="SimSun"/>
          <w:lang w:eastAsia="zh-CN"/>
        </w:rPr>
        <w:t xml:space="preserve">On the day that a sporting event was held, the spectrum monitoring team conducted the monitoring, from the </w:t>
      </w:r>
      <w:r>
        <w:rPr>
          <w:rFonts w:eastAsia="SimSun"/>
          <w:lang w:eastAsia="zh-CN"/>
        </w:rPr>
        <w:t>two</w:t>
      </w:r>
      <w:r w:rsidRPr="006A5E8E">
        <w:rPr>
          <w:rFonts w:eastAsia="SimSun"/>
          <w:lang w:eastAsia="zh-CN"/>
        </w:rPr>
        <w:t xml:space="preserve"> hours before the event started until </w:t>
      </w:r>
      <w:r>
        <w:rPr>
          <w:rFonts w:eastAsia="SimSun"/>
          <w:lang w:eastAsia="zh-CN"/>
        </w:rPr>
        <w:t>one</w:t>
      </w:r>
      <w:r w:rsidRPr="006A5E8E">
        <w:rPr>
          <w:rFonts w:eastAsia="SimSun"/>
          <w:lang w:eastAsia="zh-CN"/>
        </w:rPr>
        <w:t xml:space="preserve"> hour after the event was finished, and on the day that the event was not held, they conducted the spectrum monitoring from 9</w:t>
      </w:r>
      <w:r>
        <w:rPr>
          <w:rFonts w:eastAsia="SimSun"/>
          <w:lang w:eastAsia="zh-CN"/>
        </w:rPr>
        <w:t xml:space="preserve"> a.m.</w:t>
      </w:r>
      <w:r w:rsidRPr="006A5E8E">
        <w:rPr>
          <w:rFonts w:eastAsia="SimSun"/>
          <w:lang w:eastAsia="zh-CN"/>
        </w:rPr>
        <w:t xml:space="preserve"> to 5</w:t>
      </w:r>
      <w:r>
        <w:rPr>
          <w:rFonts w:eastAsia="SimSun"/>
          <w:lang w:eastAsia="zh-CN"/>
        </w:rPr>
        <w:t xml:space="preserve"> p.m</w:t>
      </w:r>
      <w:r w:rsidRPr="006A5E8E">
        <w:rPr>
          <w:rFonts w:eastAsia="SimSun"/>
          <w:lang w:eastAsia="zh-CN"/>
        </w:rPr>
        <w:t>.</w:t>
      </w:r>
    </w:p>
    <w:p w14:paraId="5A609680" w14:textId="77777777" w:rsidR="003B1911" w:rsidRPr="006A5E8E" w:rsidRDefault="003B1911" w:rsidP="003B1911">
      <w:pPr>
        <w:spacing w:before="120"/>
        <w:rPr>
          <w:rFonts w:eastAsia="SimSun"/>
          <w:lang w:eastAsia="zh-CN"/>
        </w:rPr>
      </w:pPr>
      <w:r w:rsidRPr="006A5E8E">
        <w:rPr>
          <w:rFonts w:eastAsia="SimSun"/>
          <w:lang w:eastAsia="zh-CN"/>
        </w:rPr>
        <w:t xml:space="preserve">Their task is to monitor the spectrum and at the same time, to compare between the spectrum at the regular state and at the time in Tokyo 2020 by </w:t>
      </w:r>
      <w:proofErr w:type="gramStart"/>
      <w:r w:rsidRPr="006A5E8E">
        <w:rPr>
          <w:rFonts w:eastAsia="SimSun"/>
          <w:lang w:eastAsia="zh-CN"/>
        </w:rPr>
        <w:t>the remote</w:t>
      </w:r>
      <w:proofErr w:type="gramEnd"/>
      <w:r w:rsidRPr="006A5E8E">
        <w:rPr>
          <w:rFonts w:eastAsia="SimSun"/>
          <w:lang w:eastAsia="zh-CN"/>
        </w:rPr>
        <w:t xml:space="preserve"> monitoring. The spectrum monitoring team also handled the situation whenever the on-site reporting and the reporting via TOC/ Technology Operation Centr</w:t>
      </w:r>
      <w:r>
        <w:rPr>
          <w:rFonts w:eastAsia="SimSun"/>
          <w:lang w:eastAsia="zh-CN"/>
        </w:rPr>
        <w:t>e</w:t>
      </w:r>
      <w:r w:rsidRPr="006A5E8E">
        <w:rPr>
          <w:rFonts w:eastAsia="SimSun"/>
          <w:lang w:eastAsia="zh-CN"/>
        </w:rPr>
        <w:t xml:space="preserve"> was submitted. For example, the details of the report were clarified, and the reported situation was confirmed by </w:t>
      </w:r>
      <w:proofErr w:type="gramStart"/>
      <w:r w:rsidRPr="006A5E8E">
        <w:rPr>
          <w:rFonts w:eastAsia="SimSun"/>
          <w:lang w:eastAsia="zh-CN"/>
        </w:rPr>
        <w:t>the remote</w:t>
      </w:r>
      <w:proofErr w:type="gramEnd"/>
      <w:r w:rsidRPr="006A5E8E">
        <w:rPr>
          <w:rFonts w:eastAsia="SimSun"/>
          <w:lang w:eastAsia="zh-CN"/>
        </w:rPr>
        <w:t xml:space="preserve"> monitoring and by the walk-through using handheld devices.</w:t>
      </w:r>
    </w:p>
    <w:p w14:paraId="467AA2BD" w14:textId="77777777" w:rsidR="003B1911" w:rsidRPr="006A5E8E" w:rsidRDefault="003B1911" w:rsidP="003B1911">
      <w:pPr>
        <w:rPr>
          <w:rFonts w:ascii="SimSun" w:eastAsia="SimSun" w:hAnsi="SimSun" w:cs="SimSun"/>
          <w:lang w:eastAsia="zh-CN"/>
        </w:rPr>
      </w:pPr>
    </w:p>
    <w:p w14:paraId="69C1F843" w14:textId="77777777" w:rsidR="003B1911" w:rsidRPr="00171238" w:rsidRDefault="003B1911" w:rsidP="003B1911">
      <w:pPr>
        <w:rPr>
          <w:rFonts w:eastAsia="MS PGothic"/>
          <w:b/>
          <w:lang w:eastAsia="ja-JP"/>
        </w:rPr>
      </w:pPr>
      <w:r w:rsidRPr="00171238">
        <w:rPr>
          <w:rFonts w:eastAsia="MS PGothic"/>
          <w:b/>
          <w:lang w:eastAsia="ja-JP"/>
        </w:rPr>
        <w:t>(2) Actual interference cases</w:t>
      </w:r>
    </w:p>
    <w:p w14:paraId="515E06BE" w14:textId="77777777" w:rsidR="003B1911" w:rsidRPr="006A5E8E" w:rsidRDefault="003B1911" w:rsidP="003B1911">
      <w:pPr>
        <w:rPr>
          <w:rFonts w:eastAsia="MS PGothic"/>
          <w:lang w:eastAsia="ja-JP"/>
        </w:rPr>
      </w:pPr>
      <w:r w:rsidRPr="006A5E8E">
        <w:rPr>
          <w:rFonts w:eastAsia="MS PGothic"/>
          <w:lang w:eastAsia="ja-JP"/>
        </w:rPr>
        <w:t xml:space="preserve">At this event, for the cases </w:t>
      </w:r>
      <w:proofErr w:type="gramStart"/>
      <w:r w:rsidRPr="006A5E8E">
        <w:rPr>
          <w:rFonts w:eastAsia="MS PGothic"/>
          <w:lang w:eastAsia="ja-JP"/>
        </w:rPr>
        <w:t>causing</w:t>
      </w:r>
      <w:proofErr w:type="gramEnd"/>
      <w:r w:rsidRPr="006A5E8E">
        <w:rPr>
          <w:rFonts w:eastAsia="MS PGothic"/>
          <w:lang w:eastAsia="ja-JP"/>
        </w:rPr>
        <w:t xml:space="preserve"> a severe impact on convening the event, it was decided to input to the Organizing Committee’s information system called ITSM (IT Service Management). The summary of actual inputs for interference cases to ITSM for both Olympic and Paralympics Games are shown below.</w:t>
      </w:r>
    </w:p>
    <w:p w14:paraId="1F359026" w14:textId="77777777" w:rsidR="003B1911" w:rsidRPr="006A5E8E" w:rsidRDefault="003B1911" w:rsidP="003B1911">
      <w:pPr>
        <w:rPr>
          <w:rFonts w:ascii="SimSun" w:eastAsia="SimSun" w:hAnsi="SimSun" w:cs="SimSun"/>
          <w:lang w:eastAsia="zh-CN"/>
        </w:rPr>
      </w:pPr>
    </w:p>
    <w:p w14:paraId="64E7D593" w14:textId="77777777" w:rsidR="003B1911" w:rsidRPr="00171238" w:rsidRDefault="003B1911" w:rsidP="003B1911">
      <w:pPr>
        <w:rPr>
          <w:rFonts w:eastAsia="MS PGothic"/>
          <w:b/>
          <w:lang w:eastAsia="ja-JP"/>
        </w:rPr>
      </w:pPr>
      <w:r w:rsidRPr="00171238">
        <w:rPr>
          <w:rFonts w:eastAsia="MS PGothic"/>
          <w:b/>
          <w:lang w:eastAsia="ja-JP"/>
        </w:rPr>
        <w:t>(i) Olympic Game</w:t>
      </w:r>
      <w:r>
        <w:rPr>
          <w:rFonts w:eastAsia="MS PGothic"/>
          <w:b/>
          <w:lang w:eastAsia="ja-JP"/>
        </w:rPr>
        <w:t>s</w:t>
      </w:r>
    </w:p>
    <w:p w14:paraId="2CF94517" w14:textId="77777777" w:rsidR="003B1911" w:rsidRPr="006A5E8E" w:rsidRDefault="003B1911" w:rsidP="003B1911">
      <w:pPr>
        <w:rPr>
          <w:rFonts w:eastAsia="MS PGothic"/>
          <w:lang w:eastAsia="ja-JP"/>
        </w:rPr>
      </w:pPr>
      <w:r w:rsidRPr="006A5E8E">
        <w:rPr>
          <w:rFonts w:eastAsia="MS PGothic" w:hint="eastAsia"/>
          <w:lang w:eastAsia="ja-JP"/>
        </w:rPr>
        <w:t>T</w:t>
      </w:r>
      <w:r w:rsidRPr="006A5E8E">
        <w:rPr>
          <w:rFonts w:eastAsia="MS PGothic"/>
          <w:lang w:eastAsia="ja-JP"/>
        </w:rPr>
        <w:t>he interference cases at Olympic Game</w:t>
      </w:r>
      <w:r>
        <w:rPr>
          <w:rFonts w:eastAsia="MS PGothic"/>
          <w:lang w:eastAsia="ja-JP"/>
        </w:rPr>
        <w:t>s</w:t>
      </w:r>
      <w:r w:rsidRPr="006A5E8E">
        <w:rPr>
          <w:rFonts w:eastAsia="MS PGothic"/>
          <w:lang w:eastAsia="ja-JP"/>
        </w:rPr>
        <w:t xml:space="preserve"> are shown in</w:t>
      </w:r>
      <w:r>
        <w:rPr>
          <w:rFonts w:eastAsia="MS PGothic"/>
          <w:lang w:eastAsia="ja-JP"/>
        </w:rPr>
        <w:t xml:space="preserve"> </w:t>
      </w:r>
      <w:r>
        <w:rPr>
          <w:rFonts w:eastAsia="MS PGothic"/>
          <w:lang w:eastAsia="ja-JP"/>
        </w:rPr>
        <w:fldChar w:fldCharType="begin"/>
      </w:r>
      <w:r>
        <w:rPr>
          <w:rFonts w:eastAsia="MS PGothic"/>
          <w:lang w:eastAsia="ja-JP"/>
        </w:rPr>
        <w:instrText xml:space="preserve"> REF _Ref95410517 \h </w:instrText>
      </w:r>
      <w:r>
        <w:rPr>
          <w:rFonts w:eastAsia="MS PGothic"/>
          <w:lang w:eastAsia="ja-JP"/>
        </w:rPr>
      </w:r>
      <w:r>
        <w:rPr>
          <w:rFonts w:eastAsia="MS PGothic"/>
          <w:lang w:eastAsia="ja-JP"/>
        </w:rPr>
        <w:fldChar w:fldCharType="separate"/>
      </w:r>
      <w:r>
        <w:t xml:space="preserve">Table </w:t>
      </w:r>
      <w:r>
        <w:rPr>
          <w:noProof/>
        </w:rPr>
        <w:t>7</w:t>
      </w:r>
      <w:r>
        <w:rPr>
          <w:rFonts w:eastAsia="MS PGothic"/>
          <w:lang w:eastAsia="ja-JP"/>
        </w:rPr>
        <w:fldChar w:fldCharType="end"/>
      </w:r>
      <w:r w:rsidRPr="006A5E8E">
        <w:rPr>
          <w:rFonts w:eastAsia="MS PGothic"/>
          <w:lang w:eastAsia="ja-JP"/>
        </w:rPr>
        <w:t>.</w:t>
      </w:r>
    </w:p>
    <w:p w14:paraId="71DC5147" w14:textId="77777777" w:rsidR="003B1911" w:rsidRPr="006A5E8E" w:rsidRDefault="003B1911" w:rsidP="003B1911">
      <w:pPr>
        <w:rPr>
          <w:rFonts w:eastAsia="MS PGothic"/>
          <w:lang w:eastAsia="ja-JP"/>
        </w:rPr>
      </w:pPr>
    </w:p>
    <w:p w14:paraId="2C270D66" w14:textId="77777777" w:rsidR="003B1911" w:rsidRPr="006A5E8E" w:rsidRDefault="003B1911" w:rsidP="003B1911">
      <w:pPr>
        <w:pStyle w:val="Caption"/>
        <w:rPr>
          <w:rFonts w:eastAsia="MS Mincho"/>
          <w:b w:val="0"/>
          <w:bCs w:val="0"/>
          <w:sz w:val="20"/>
          <w:szCs w:val="20"/>
          <w:lang w:eastAsia="ja-JP"/>
        </w:rPr>
      </w:pPr>
      <w:bookmarkStart w:id="44" w:name="_Ref95410517"/>
      <w:r>
        <w:t xml:space="preserve">Table </w:t>
      </w:r>
      <w:fldSimple w:instr=" SEQ Table \* ARABIC ">
        <w:r>
          <w:rPr>
            <w:noProof/>
          </w:rPr>
          <w:t>7</w:t>
        </w:r>
      </w:fldSimple>
      <w:bookmarkEnd w:id="44"/>
      <w:r>
        <w:t xml:space="preserve"> </w:t>
      </w:r>
      <w:r w:rsidRPr="006A5E8E">
        <w:rPr>
          <w:rFonts w:eastAsia="MS Mincho"/>
          <w:sz w:val="20"/>
          <w:szCs w:val="20"/>
          <w:lang w:eastAsia="ja-JP"/>
        </w:rPr>
        <w:t>Interference cases at the Olympic Game</w:t>
      </w:r>
    </w:p>
    <w:tbl>
      <w:tblPr>
        <w:tblStyle w:val="TableGrid"/>
        <w:tblW w:w="0" w:type="auto"/>
        <w:tblLook w:val="04A0" w:firstRow="1" w:lastRow="0" w:firstColumn="1" w:lastColumn="0" w:noHBand="0" w:noVBand="1"/>
      </w:tblPr>
      <w:tblGrid>
        <w:gridCol w:w="3107"/>
        <w:gridCol w:w="1635"/>
        <w:gridCol w:w="4421"/>
      </w:tblGrid>
      <w:tr w:rsidR="003B1911" w:rsidRPr="006A5E8E" w14:paraId="3099761D" w14:textId="77777777" w:rsidTr="003972C4">
        <w:tc>
          <w:tcPr>
            <w:tcW w:w="3154" w:type="dxa"/>
          </w:tcPr>
          <w:p w14:paraId="7139DE97" w14:textId="77777777" w:rsidR="003B1911" w:rsidRPr="006A5E8E" w:rsidRDefault="003B1911" w:rsidP="003972C4">
            <w:pPr>
              <w:jc w:val="center"/>
              <w:rPr>
                <w:rFonts w:eastAsia="MS PGothic"/>
                <w:lang w:eastAsia="ja-JP"/>
              </w:rPr>
            </w:pPr>
            <w:r w:rsidRPr="006A5E8E">
              <w:rPr>
                <w:rFonts w:eastAsia="MS PGothic" w:hint="eastAsia"/>
                <w:lang w:eastAsia="ja-JP"/>
              </w:rPr>
              <w:t>S</w:t>
            </w:r>
            <w:r w:rsidRPr="006A5E8E">
              <w:rPr>
                <w:rFonts w:eastAsia="MS PGothic"/>
                <w:lang w:eastAsia="ja-JP"/>
              </w:rPr>
              <w:t>ummary of incident</w:t>
            </w:r>
          </w:p>
        </w:tc>
        <w:tc>
          <w:tcPr>
            <w:tcW w:w="1650" w:type="dxa"/>
          </w:tcPr>
          <w:p w14:paraId="541D2D35" w14:textId="77777777" w:rsidR="003B1911" w:rsidRPr="006A5E8E" w:rsidRDefault="003B1911" w:rsidP="003972C4">
            <w:pPr>
              <w:jc w:val="center"/>
              <w:rPr>
                <w:rFonts w:eastAsia="MS PGothic"/>
                <w:lang w:eastAsia="ja-JP"/>
              </w:rPr>
            </w:pPr>
            <w:r>
              <w:rPr>
                <w:rFonts w:eastAsia="MS PGothic"/>
                <w:lang w:eastAsia="ja-JP"/>
              </w:rPr>
              <w:t>S</w:t>
            </w:r>
            <w:r w:rsidRPr="006A5E8E">
              <w:rPr>
                <w:rFonts w:eastAsia="MS PGothic"/>
                <w:lang w:eastAsia="ja-JP"/>
              </w:rPr>
              <w:t>everity</w:t>
            </w:r>
            <w:r w:rsidRPr="006A5E8E">
              <w:rPr>
                <w:rStyle w:val="FootnoteReference"/>
                <w:rFonts w:eastAsia="MS PGothic"/>
                <w:lang w:eastAsia="ja-JP"/>
              </w:rPr>
              <w:footnoteReference w:id="8"/>
            </w:r>
          </w:p>
        </w:tc>
        <w:tc>
          <w:tcPr>
            <w:tcW w:w="4503" w:type="dxa"/>
          </w:tcPr>
          <w:p w14:paraId="7E5C28E3" w14:textId="77777777" w:rsidR="003B1911" w:rsidRPr="006A5E8E" w:rsidRDefault="003B1911" w:rsidP="003972C4">
            <w:pPr>
              <w:jc w:val="center"/>
              <w:rPr>
                <w:rFonts w:eastAsia="MS PGothic"/>
                <w:lang w:eastAsia="ja-JP"/>
              </w:rPr>
            </w:pPr>
            <w:r w:rsidRPr="006A5E8E">
              <w:rPr>
                <w:rFonts w:eastAsia="MS PGothic" w:hint="eastAsia"/>
                <w:lang w:eastAsia="ja-JP"/>
              </w:rPr>
              <w:t>I</w:t>
            </w:r>
            <w:r w:rsidRPr="006A5E8E">
              <w:rPr>
                <w:rFonts w:eastAsia="MS PGothic"/>
                <w:lang w:eastAsia="ja-JP"/>
              </w:rPr>
              <w:t>ncident handling</w:t>
            </w:r>
          </w:p>
        </w:tc>
      </w:tr>
      <w:tr w:rsidR="003B1911" w:rsidRPr="006A5E8E" w14:paraId="43A459B7" w14:textId="77777777" w:rsidTr="003972C4">
        <w:tc>
          <w:tcPr>
            <w:tcW w:w="3154" w:type="dxa"/>
          </w:tcPr>
          <w:p w14:paraId="0A5514E0" w14:textId="77777777" w:rsidR="003B1911" w:rsidRPr="006A5E8E" w:rsidRDefault="003B1911" w:rsidP="003972C4">
            <w:pPr>
              <w:rPr>
                <w:rFonts w:eastAsia="MS PGothic"/>
                <w:lang w:eastAsia="ja-JP"/>
              </w:rPr>
            </w:pPr>
            <w:r w:rsidRPr="006A5E8E">
              <w:rPr>
                <w:rFonts w:eastAsia="MS PGothic" w:hint="eastAsia"/>
                <w:lang w:eastAsia="ja-JP"/>
              </w:rPr>
              <w:t>N</w:t>
            </w:r>
            <w:r w:rsidRPr="006A5E8E">
              <w:rPr>
                <w:rFonts w:eastAsia="MS PGothic"/>
                <w:lang w:eastAsia="ja-JP"/>
              </w:rPr>
              <w:t xml:space="preserve">oise generated at wired microphones in </w:t>
            </w:r>
            <w:r w:rsidRPr="006A5E8E">
              <w:rPr>
                <w:rFonts w:eastAsia="MS PGothic" w:hint="eastAsia"/>
                <w:lang w:eastAsia="ja-JP"/>
              </w:rPr>
              <w:t>t</w:t>
            </w:r>
            <w:r w:rsidRPr="006A5E8E">
              <w:rPr>
                <w:rFonts w:eastAsia="MS PGothic"/>
                <w:lang w:eastAsia="ja-JP"/>
              </w:rPr>
              <w:t>he broadcasting booth</w:t>
            </w:r>
          </w:p>
        </w:tc>
        <w:tc>
          <w:tcPr>
            <w:tcW w:w="1650" w:type="dxa"/>
          </w:tcPr>
          <w:p w14:paraId="7D0E7CC9" w14:textId="77777777" w:rsidR="003B1911" w:rsidRPr="006A5E8E" w:rsidRDefault="003B1911" w:rsidP="003972C4">
            <w:pPr>
              <w:jc w:val="center"/>
              <w:rPr>
                <w:rFonts w:eastAsia="MS PGothic"/>
                <w:lang w:eastAsia="ja-JP"/>
              </w:rPr>
            </w:pPr>
            <w:r w:rsidRPr="006A5E8E">
              <w:rPr>
                <w:rFonts w:eastAsia="MS PGothic" w:hint="eastAsia"/>
                <w:lang w:eastAsia="ja-JP"/>
              </w:rPr>
              <w:t>3</w:t>
            </w:r>
          </w:p>
        </w:tc>
        <w:tc>
          <w:tcPr>
            <w:tcW w:w="4503" w:type="dxa"/>
          </w:tcPr>
          <w:p w14:paraId="2FD619B1" w14:textId="77777777" w:rsidR="003B1911" w:rsidRPr="006A5E8E" w:rsidRDefault="003B1911" w:rsidP="003972C4">
            <w:pPr>
              <w:rPr>
                <w:rFonts w:eastAsia="MS PGothic"/>
                <w:lang w:eastAsia="ja-JP"/>
              </w:rPr>
            </w:pPr>
            <w:r w:rsidRPr="006A5E8E">
              <w:rPr>
                <w:rFonts w:eastAsia="MS PGothic" w:hint="eastAsia"/>
                <w:lang w:eastAsia="ja-JP"/>
              </w:rPr>
              <w:t>T</w:t>
            </w:r>
            <w:r w:rsidRPr="006A5E8E">
              <w:rPr>
                <w:rFonts w:eastAsia="MS PGothic"/>
                <w:lang w:eastAsia="ja-JP"/>
              </w:rPr>
              <w:t xml:space="preserve">he transmissions from the existing radio station around the venues </w:t>
            </w:r>
            <w:proofErr w:type="gramStart"/>
            <w:r w:rsidRPr="006A5E8E">
              <w:rPr>
                <w:rFonts w:eastAsia="MS PGothic"/>
                <w:lang w:eastAsia="ja-JP"/>
              </w:rPr>
              <w:t>were considered to be</w:t>
            </w:r>
            <w:proofErr w:type="gramEnd"/>
            <w:r w:rsidRPr="006A5E8E">
              <w:rPr>
                <w:rFonts w:eastAsia="MS PGothic"/>
                <w:lang w:eastAsia="ja-JP"/>
              </w:rPr>
              <w:t xml:space="preserve"> the source of interference, so the operational coordination was conducted.</w:t>
            </w:r>
          </w:p>
        </w:tc>
      </w:tr>
      <w:tr w:rsidR="003B1911" w:rsidRPr="006A5E8E" w14:paraId="2145840A" w14:textId="77777777" w:rsidTr="003972C4">
        <w:tc>
          <w:tcPr>
            <w:tcW w:w="3154" w:type="dxa"/>
          </w:tcPr>
          <w:p w14:paraId="1312A716" w14:textId="77777777" w:rsidR="003B1911" w:rsidRPr="006A5E8E" w:rsidRDefault="003B1911" w:rsidP="003972C4">
            <w:pPr>
              <w:rPr>
                <w:rFonts w:eastAsia="MS PGothic"/>
                <w:lang w:eastAsia="ja-JP"/>
              </w:rPr>
            </w:pPr>
            <w:r w:rsidRPr="006A5E8E">
              <w:rPr>
                <w:rFonts w:eastAsia="MS PGothic" w:hint="eastAsia"/>
                <w:lang w:eastAsia="ja-JP"/>
              </w:rPr>
              <w:t>I</w:t>
            </w:r>
            <w:r w:rsidRPr="006A5E8E">
              <w:rPr>
                <w:rFonts w:eastAsia="MS PGothic"/>
                <w:lang w:eastAsia="ja-JP"/>
              </w:rPr>
              <w:t>nterference to wireless microphones</w:t>
            </w:r>
          </w:p>
        </w:tc>
        <w:tc>
          <w:tcPr>
            <w:tcW w:w="1650" w:type="dxa"/>
          </w:tcPr>
          <w:p w14:paraId="4DA0B628" w14:textId="77777777" w:rsidR="003B1911" w:rsidRPr="006A5E8E" w:rsidRDefault="003B1911" w:rsidP="003972C4">
            <w:pPr>
              <w:jc w:val="center"/>
              <w:rPr>
                <w:rFonts w:eastAsia="MS PGothic"/>
                <w:lang w:eastAsia="ja-JP"/>
              </w:rPr>
            </w:pPr>
            <w:r w:rsidRPr="006A5E8E">
              <w:rPr>
                <w:rFonts w:eastAsia="MS PGothic" w:hint="eastAsia"/>
                <w:lang w:eastAsia="ja-JP"/>
              </w:rPr>
              <w:t>3</w:t>
            </w:r>
          </w:p>
        </w:tc>
        <w:tc>
          <w:tcPr>
            <w:tcW w:w="4503" w:type="dxa"/>
          </w:tcPr>
          <w:p w14:paraId="2978FB18" w14:textId="77777777" w:rsidR="003B1911" w:rsidRPr="006A5E8E" w:rsidRDefault="003B1911" w:rsidP="003972C4">
            <w:pPr>
              <w:rPr>
                <w:rFonts w:eastAsia="MS PGothic"/>
                <w:lang w:eastAsia="zh-CN"/>
              </w:rPr>
            </w:pPr>
            <w:r w:rsidRPr="006A5E8E">
              <w:rPr>
                <w:rFonts w:eastAsia="MS PGothic"/>
                <w:lang w:eastAsia="ja-JP"/>
              </w:rPr>
              <w:t>Its causes were not identified. So, the alternative frequencies were allocated.</w:t>
            </w:r>
          </w:p>
        </w:tc>
      </w:tr>
      <w:tr w:rsidR="003B1911" w:rsidRPr="006A5E8E" w14:paraId="7C025D22" w14:textId="77777777" w:rsidTr="003972C4">
        <w:tc>
          <w:tcPr>
            <w:tcW w:w="3154" w:type="dxa"/>
          </w:tcPr>
          <w:p w14:paraId="02E72F94" w14:textId="77777777" w:rsidR="003B1911" w:rsidRPr="006A5E8E" w:rsidRDefault="003B1911" w:rsidP="003972C4">
            <w:pPr>
              <w:rPr>
                <w:rFonts w:eastAsia="MS PGothic"/>
                <w:lang w:eastAsia="zh-CN"/>
              </w:rPr>
            </w:pPr>
            <w:r w:rsidRPr="006A5E8E">
              <w:rPr>
                <w:rFonts w:eastAsia="MS PGothic" w:hint="eastAsia"/>
                <w:lang w:eastAsia="ja-JP"/>
              </w:rPr>
              <w:t>I</w:t>
            </w:r>
            <w:r w:rsidRPr="006A5E8E">
              <w:rPr>
                <w:rFonts w:eastAsia="MS PGothic"/>
                <w:lang w:eastAsia="ja-JP"/>
              </w:rPr>
              <w:t>nterference to wireless cameras</w:t>
            </w:r>
          </w:p>
        </w:tc>
        <w:tc>
          <w:tcPr>
            <w:tcW w:w="1650" w:type="dxa"/>
          </w:tcPr>
          <w:p w14:paraId="7A19003A" w14:textId="77777777" w:rsidR="003B1911" w:rsidRPr="006A5E8E" w:rsidRDefault="003B1911" w:rsidP="003972C4">
            <w:pPr>
              <w:pStyle w:val="ListParagraph"/>
              <w:ind w:left="0"/>
              <w:jc w:val="center"/>
              <w:rPr>
                <w:rFonts w:eastAsia="MS PGothic"/>
                <w:lang w:eastAsia="ja-JP"/>
              </w:rPr>
            </w:pPr>
            <w:r w:rsidRPr="006A5E8E">
              <w:rPr>
                <w:rFonts w:eastAsia="MS PGothic" w:hint="eastAsia"/>
                <w:lang w:eastAsia="ja-JP"/>
              </w:rPr>
              <w:t>3</w:t>
            </w:r>
          </w:p>
        </w:tc>
        <w:tc>
          <w:tcPr>
            <w:tcW w:w="4503" w:type="dxa"/>
          </w:tcPr>
          <w:p w14:paraId="2C2AAB82" w14:textId="77777777" w:rsidR="003B1911" w:rsidRPr="006A5E8E" w:rsidRDefault="003B1911" w:rsidP="003972C4">
            <w:pPr>
              <w:pStyle w:val="ListParagraph"/>
              <w:ind w:left="0"/>
              <w:rPr>
                <w:rFonts w:eastAsia="MS PGothic"/>
                <w:lang w:eastAsia="ja-JP"/>
              </w:rPr>
            </w:pPr>
            <w:r w:rsidRPr="006A5E8E">
              <w:rPr>
                <w:rFonts w:eastAsia="MS PGothic" w:hint="eastAsia"/>
                <w:lang w:eastAsia="ja-JP"/>
              </w:rPr>
              <w:t>I</w:t>
            </w:r>
            <w:r w:rsidRPr="006A5E8E">
              <w:rPr>
                <w:rFonts w:eastAsia="MS PGothic"/>
                <w:lang w:eastAsia="ja-JP"/>
              </w:rPr>
              <w:t>t was found out that no filter was inserter in the wireless cameras.</w:t>
            </w:r>
          </w:p>
        </w:tc>
      </w:tr>
      <w:tr w:rsidR="003B1911" w:rsidRPr="006A5E8E" w14:paraId="11668FAC" w14:textId="77777777" w:rsidTr="003972C4">
        <w:tc>
          <w:tcPr>
            <w:tcW w:w="3154" w:type="dxa"/>
          </w:tcPr>
          <w:p w14:paraId="01BBE96D" w14:textId="77777777" w:rsidR="003B1911" w:rsidRPr="006A5E8E" w:rsidRDefault="003B1911" w:rsidP="003972C4">
            <w:pPr>
              <w:rPr>
                <w:rFonts w:eastAsia="MS PGothic"/>
                <w:lang w:eastAsia="ja-JP"/>
              </w:rPr>
            </w:pPr>
            <w:r w:rsidRPr="006A5E8E">
              <w:rPr>
                <w:rFonts w:eastAsia="MS PGothic" w:hint="eastAsia"/>
                <w:lang w:eastAsia="ja-JP"/>
              </w:rPr>
              <w:t>I</w:t>
            </w:r>
            <w:r w:rsidRPr="006A5E8E">
              <w:rPr>
                <w:rFonts w:eastAsia="MS PGothic"/>
                <w:lang w:eastAsia="ja-JP"/>
              </w:rPr>
              <w:t>nterference to the Organizing Committee’s official Wi-Fi</w:t>
            </w:r>
          </w:p>
        </w:tc>
        <w:tc>
          <w:tcPr>
            <w:tcW w:w="1650" w:type="dxa"/>
          </w:tcPr>
          <w:p w14:paraId="20F6A8AE" w14:textId="77777777" w:rsidR="003B1911" w:rsidRPr="006A5E8E" w:rsidRDefault="003B1911" w:rsidP="003972C4">
            <w:pPr>
              <w:jc w:val="center"/>
              <w:rPr>
                <w:rFonts w:eastAsia="MS PGothic"/>
                <w:lang w:eastAsia="ja-JP"/>
              </w:rPr>
            </w:pPr>
            <w:r w:rsidRPr="006A5E8E">
              <w:rPr>
                <w:rFonts w:eastAsia="MS PGothic" w:hint="eastAsia"/>
                <w:lang w:eastAsia="ja-JP"/>
              </w:rPr>
              <w:t>3</w:t>
            </w:r>
          </w:p>
        </w:tc>
        <w:tc>
          <w:tcPr>
            <w:tcW w:w="4503" w:type="dxa"/>
          </w:tcPr>
          <w:p w14:paraId="31B1E9E4" w14:textId="77777777" w:rsidR="003B1911" w:rsidRPr="006A5E8E" w:rsidRDefault="003B1911" w:rsidP="003972C4">
            <w:pPr>
              <w:rPr>
                <w:rFonts w:eastAsia="MS PGothic"/>
                <w:lang w:eastAsia="ja-JP"/>
              </w:rPr>
            </w:pPr>
            <w:proofErr w:type="gramStart"/>
            <w:r w:rsidRPr="006A5E8E">
              <w:rPr>
                <w:rFonts w:eastAsia="MS PGothic" w:hint="eastAsia"/>
                <w:lang w:eastAsia="ja-JP"/>
              </w:rPr>
              <w:t>A</w:t>
            </w:r>
            <w:r w:rsidRPr="006A5E8E">
              <w:rPr>
                <w:rFonts w:eastAsia="MS PGothic"/>
                <w:lang w:eastAsia="ja-JP"/>
              </w:rPr>
              <w:t xml:space="preserve"> large number of</w:t>
            </w:r>
            <w:proofErr w:type="gramEnd"/>
            <w:r w:rsidRPr="006A5E8E">
              <w:rPr>
                <w:rFonts w:eastAsia="MS PGothic"/>
                <w:lang w:eastAsia="ja-JP"/>
              </w:rPr>
              <w:t xml:space="preserve"> unauthorized </w:t>
            </w:r>
            <w:r w:rsidRPr="006A5E8E">
              <w:rPr>
                <w:rFonts w:eastAsia="MS PGothic" w:hint="eastAsia"/>
                <w:lang w:eastAsia="ja-JP"/>
              </w:rPr>
              <w:t>W</w:t>
            </w:r>
            <w:r w:rsidRPr="006A5E8E">
              <w:rPr>
                <w:rFonts w:eastAsia="MS PGothic"/>
                <w:lang w:eastAsia="ja-JP"/>
              </w:rPr>
              <w:t>i-Fi routers were brought in the venues</w:t>
            </w:r>
            <w:r w:rsidRPr="006A5E8E">
              <w:rPr>
                <w:rFonts w:eastAsia="MS PGothic" w:hint="eastAsia"/>
                <w:lang w:eastAsia="ja-JP"/>
              </w:rPr>
              <w:t>.</w:t>
            </w:r>
          </w:p>
        </w:tc>
      </w:tr>
      <w:tr w:rsidR="003B1911" w:rsidRPr="006A5E8E" w14:paraId="3A44B343" w14:textId="77777777" w:rsidTr="003972C4">
        <w:tc>
          <w:tcPr>
            <w:tcW w:w="3154" w:type="dxa"/>
          </w:tcPr>
          <w:p w14:paraId="26A263AC" w14:textId="77777777" w:rsidR="003B1911" w:rsidRPr="006A5E8E" w:rsidRDefault="003B1911" w:rsidP="003972C4">
            <w:pPr>
              <w:rPr>
                <w:rFonts w:eastAsia="MS PGothic"/>
                <w:lang w:eastAsia="ja-JP"/>
              </w:rPr>
            </w:pPr>
            <w:r w:rsidRPr="006A5E8E">
              <w:rPr>
                <w:rFonts w:eastAsia="MS PGothic" w:hint="eastAsia"/>
                <w:lang w:eastAsia="ja-JP"/>
              </w:rPr>
              <w:t>I</w:t>
            </w:r>
            <w:r w:rsidRPr="006A5E8E">
              <w:rPr>
                <w:rFonts w:eastAsia="MS PGothic"/>
                <w:lang w:eastAsia="ja-JP"/>
              </w:rPr>
              <w:t>nterference to talkbacks</w:t>
            </w:r>
          </w:p>
        </w:tc>
        <w:tc>
          <w:tcPr>
            <w:tcW w:w="1650" w:type="dxa"/>
          </w:tcPr>
          <w:p w14:paraId="3ED67B13" w14:textId="77777777" w:rsidR="003B1911" w:rsidRPr="006A5E8E" w:rsidRDefault="003B1911" w:rsidP="003972C4">
            <w:pPr>
              <w:jc w:val="center"/>
              <w:rPr>
                <w:rFonts w:eastAsia="MS PGothic"/>
                <w:lang w:eastAsia="ja-JP"/>
              </w:rPr>
            </w:pPr>
            <w:r w:rsidRPr="006A5E8E">
              <w:rPr>
                <w:rFonts w:eastAsia="MS PGothic" w:hint="eastAsia"/>
                <w:lang w:eastAsia="ja-JP"/>
              </w:rPr>
              <w:t>3</w:t>
            </w:r>
          </w:p>
        </w:tc>
        <w:tc>
          <w:tcPr>
            <w:tcW w:w="4503" w:type="dxa"/>
          </w:tcPr>
          <w:p w14:paraId="453C6D94" w14:textId="77777777" w:rsidR="003B1911" w:rsidRPr="006A5E8E" w:rsidRDefault="003B1911" w:rsidP="003972C4">
            <w:pPr>
              <w:rPr>
                <w:rFonts w:eastAsia="MS PGothic"/>
                <w:lang w:eastAsia="ja-JP"/>
              </w:rPr>
            </w:pPr>
            <w:r w:rsidRPr="006A5E8E">
              <w:rPr>
                <w:rFonts w:eastAsia="MS PGothic" w:hint="eastAsia"/>
                <w:lang w:eastAsia="ja-JP"/>
              </w:rPr>
              <w:t>T</w:t>
            </w:r>
            <w:r w:rsidRPr="006A5E8E">
              <w:rPr>
                <w:rFonts w:eastAsia="MS PGothic"/>
                <w:lang w:eastAsia="ja-JP"/>
              </w:rPr>
              <w:t>he interferences were identified. The frequencies for talkbacks were changed.</w:t>
            </w:r>
          </w:p>
        </w:tc>
      </w:tr>
      <w:tr w:rsidR="003B1911" w:rsidRPr="006A5E8E" w14:paraId="2A5104DD" w14:textId="77777777" w:rsidTr="003972C4">
        <w:tc>
          <w:tcPr>
            <w:tcW w:w="3154" w:type="dxa"/>
          </w:tcPr>
          <w:p w14:paraId="789DEBC6" w14:textId="77777777" w:rsidR="003B1911" w:rsidRPr="006A5E8E" w:rsidRDefault="003B1911" w:rsidP="003972C4">
            <w:pPr>
              <w:rPr>
                <w:rFonts w:eastAsia="MS PGothic"/>
                <w:strike/>
                <w:lang w:eastAsia="zh-CN"/>
              </w:rPr>
            </w:pPr>
            <w:r w:rsidRPr="006A5E8E">
              <w:rPr>
                <w:rFonts w:eastAsia="MS PGothic"/>
                <w:lang w:eastAsia="zh-CN"/>
              </w:rPr>
              <w:t>Interference to wireless microphones</w:t>
            </w:r>
          </w:p>
        </w:tc>
        <w:tc>
          <w:tcPr>
            <w:tcW w:w="1650" w:type="dxa"/>
          </w:tcPr>
          <w:p w14:paraId="5D6B1459" w14:textId="77777777" w:rsidR="003B1911" w:rsidRPr="006A5E8E" w:rsidDel="00A03B12" w:rsidRDefault="003B1911" w:rsidP="003972C4">
            <w:pPr>
              <w:jc w:val="center"/>
              <w:rPr>
                <w:rFonts w:eastAsia="MS PGothic"/>
                <w:lang w:eastAsia="ja-JP"/>
              </w:rPr>
            </w:pPr>
            <w:r w:rsidRPr="006A5E8E">
              <w:rPr>
                <w:rFonts w:eastAsia="MS PGothic" w:hint="eastAsia"/>
                <w:lang w:eastAsia="ja-JP"/>
              </w:rPr>
              <w:t>4</w:t>
            </w:r>
          </w:p>
        </w:tc>
        <w:tc>
          <w:tcPr>
            <w:tcW w:w="4503" w:type="dxa"/>
          </w:tcPr>
          <w:p w14:paraId="6FF87943" w14:textId="77777777" w:rsidR="003B1911" w:rsidRPr="006A5E8E" w:rsidRDefault="003B1911" w:rsidP="003972C4">
            <w:pPr>
              <w:rPr>
                <w:rFonts w:eastAsia="MS PGothic"/>
                <w:lang w:eastAsia="ja-JP"/>
              </w:rPr>
            </w:pPr>
            <w:r w:rsidRPr="006A5E8E">
              <w:rPr>
                <w:rFonts w:eastAsia="MS PGothic"/>
                <w:lang w:eastAsia="zh-CN"/>
              </w:rPr>
              <w:t>Its causes were not identified. So, the alternative frequencies were allocated.</w:t>
            </w:r>
          </w:p>
        </w:tc>
      </w:tr>
      <w:tr w:rsidR="003B1911" w:rsidRPr="006A5E8E" w14:paraId="5F5A433F" w14:textId="77777777" w:rsidTr="003972C4">
        <w:tc>
          <w:tcPr>
            <w:tcW w:w="3154" w:type="dxa"/>
          </w:tcPr>
          <w:p w14:paraId="01346024" w14:textId="77777777" w:rsidR="003B1911" w:rsidRPr="006A5E8E" w:rsidRDefault="003B1911" w:rsidP="003972C4">
            <w:pPr>
              <w:rPr>
                <w:rFonts w:eastAsia="MS PGothic"/>
                <w:lang w:eastAsia="ja-JP"/>
              </w:rPr>
            </w:pPr>
            <w:r w:rsidRPr="006A5E8E">
              <w:rPr>
                <w:rFonts w:eastAsia="MS PGothic" w:hint="eastAsia"/>
                <w:lang w:eastAsia="ja-JP"/>
              </w:rPr>
              <w:t>I</w:t>
            </w:r>
            <w:r w:rsidRPr="006A5E8E">
              <w:rPr>
                <w:rFonts w:eastAsia="MS PGothic"/>
                <w:lang w:eastAsia="ja-JP"/>
              </w:rPr>
              <w:t>nterference to the Wi-Fi networks</w:t>
            </w:r>
          </w:p>
        </w:tc>
        <w:tc>
          <w:tcPr>
            <w:tcW w:w="1650" w:type="dxa"/>
          </w:tcPr>
          <w:p w14:paraId="5158EDFD" w14:textId="77777777" w:rsidR="003B1911" w:rsidRPr="006A5E8E" w:rsidRDefault="003B1911" w:rsidP="003972C4">
            <w:pPr>
              <w:jc w:val="center"/>
              <w:rPr>
                <w:rFonts w:eastAsia="MS PGothic"/>
                <w:lang w:eastAsia="ja-JP"/>
              </w:rPr>
            </w:pPr>
            <w:r w:rsidRPr="006A5E8E">
              <w:rPr>
                <w:rFonts w:eastAsia="MS PGothic" w:hint="eastAsia"/>
                <w:lang w:eastAsia="ja-JP"/>
              </w:rPr>
              <w:t>3</w:t>
            </w:r>
          </w:p>
        </w:tc>
        <w:tc>
          <w:tcPr>
            <w:tcW w:w="4503" w:type="dxa"/>
          </w:tcPr>
          <w:p w14:paraId="5BAEE37E" w14:textId="77777777" w:rsidR="003B1911" w:rsidRPr="006A5E8E" w:rsidRDefault="003B1911" w:rsidP="003972C4">
            <w:pPr>
              <w:rPr>
                <w:rFonts w:eastAsia="MS PGothic"/>
                <w:lang w:eastAsia="ja-JP"/>
              </w:rPr>
            </w:pPr>
            <w:r w:rsidRPr="006A5E8E">
              <w:rPr>
                <w:rFonts w:eastAsia="MS PGothic"/>
                <w:lang w:eastAsia="ja-JP"/>
              </w:rPr>
              <w:t>Use of the laptop PCs that were sources of the interferences were stopped.</w:t>
            </w:r>
          </w:p>
        </w:tc>
      </w:tr>
      <w:tr w:rsidR="003B1911" w:rsidRPr="006A5E8E" w14:paraId="5CEF8FCA" w14:textId="77777777" w:rsidTr="003972C4">
        <w:tc>
          <w:tcPr>
            <w:tcW w:w="3154" w:type="dxa"/>
          </w:tcPr>
          <w:p w14:paraId="24D2A600" w14:textId="77777777" w:rsidR="003B1911" w:rsidRPr="006A5E8E" w:rsidRDefault="003B1911" w:rsidP="003972C4">
            <w:pPr>
              <w:rPr>
                <w:rFonts w:eastAsiaTheme="minorEastAsia"/>
                <w:lang w:eastAsia="zh-CN"/>
              </w:rPr>
            </w:pPr>
            <w:r w:rsidRPr="006A5E8E">
              <w:rPr>
                <w:rFonts w:eastAsia="MS PGothic" w:hint="eastAsia"/>
                <w:lang w:eastAsia="ja-JP"/>
              </w:rPr>
              <w:t>I</w:t>
            </w:r>
            <w:r w:rsidRPr="006A5E8E">
              <w:rPr>
                <w:rFonts w:eastAsia="MS PGothic"/>
                <w:lang w:eastAsia="ja-JP"/>
              </w:rPr>
              <w:t>nterference to the Organizing Committee’s official Wi-Fi</w:t>
            </w:r>
          </w:p>
        </w:tc>
        <w:tc>
          <w:tcPr>
            <w:tcW w:w="1650" w:type="dxa"/>
          </w:tcPr>
          <w:p w14:paraId="403706DF" w14:textId="77777777" w:rsidR="003B1911" w:rsidRPr="006A5E8E" w:rsidDel="00A03B12" w:rsidRDefault="003B1911" w:rsidP="003972C4">
            <w:pPr>
              <w:jc w:val="center"/>
              <w:rPr>
                <w:rFonts w:eastAsia="MS PGothic"/>
                <w:lang w:eastAsia="ja-JP"/>
              </w:rPr>
            </w:pPr>
            <w:r w:rsidRPr="006A5E8E">
              <w:rPr>
                <w:rFonts w:eastAsia="MS PGothic" w:hint="eastAsia"/>
                <w:lang w:eastAsia="ja-JP"/>
              </w:rPr>
              <w:t>4</w:t>
            </w:r>
          </w:p>
        </w:tc>
        <w:tc>
          <w:tcPr>
            <w:tcW w:w="4503" w:type="dxa"/>
          </w:tcPr>
          <w:p w14:paraId="1A0F6DAF" w14:textId="77777777" w:rsidR="003B1911" w:rsidRPr="006A5E8E" w:rsidRDefault="003B1911" w:rsidP="003972C4">
            <w:pPr>
              <w:rPr>
                <w:rFonts w:eastAsia="MS PGothic"/>
                <w:lang w:eastAsia="zh-CN"/>
              </w:rPr>
            </w:pPr>
            <w:r w:rsidRPr="006A5E8E">
              <w:rPr>
                <w:rFonts w:eastAsia="MS PGothic"/>
                <w:lang w:eastAsia="zh-CN"/>
              </w:rPr>
              <w:t>Use of unauthorized Wi-Fi routers were stopped.</w:t>
            </w:r>
          </w:p>
        </w:tc>
      </w:tr>
      <w:tr w:rsidR="003B1911" w:rsidRPr="006A5E8E" w14:paraId="3CA03827" w14:textId="77777777" w:rsidTr="003972C4">
        <w:tc>
          <w:tcPr>
            <w:tcW w:w="3154" w:type="dxa"/>
          </w:tcPr>
          <w:p w14:paraId="6D6C2194" w14:textId="77777777" w:rsidR="003B1911" w:rsidRPr="006A5E8E" w:rsidRDefault="003B1911" w:rsidP="003972C4">
            <w:pPr>
              <w:rPr>
                <w:rFonts w:eastAsia="MS PGothic"/>
                <w:lang w:eastAsia="zh-CN"/>
              </w:rPr>
            </w:pPr>
            <w:r w:rsidRPr="006A5E8E">
              <w:rPr>
                <w:rFonts w:eastAsia="MS PGothic" w:hint="eastAsia"/>
                <w:lang w:eastAsia="ja-JP"/>
              </w:rPr>
              <w:t>I</w:t>
            </w:r>
            <w:r w:rsidRPr="006A5E8E">
              <w:rPr>
                <w:rFonts w:eastAsia="MS PGothic"/>
                <w:lang w:eastAsia="ja-JP"/>
              </w:rPr>
              <w:t>nterference to wireless cameras</w:t>
            </w:r>
          </w:p>
        </w:tc>
        <w:tc>
          <w:tcPr>
            <w:tcW w:w="1650" w:type="dxa"/>
          </w:tcPr>
          <w:p w14:paraId="68512BDD" w14:textId="77777777" w:rsidR="003B1911" w:rsidRPr="006A5E8E" w:rsidDel="00A03B12" w:rsidRDefault="003B1911" w:rsidP="003972C4">
            <w:pPr>
              <w:jc w:val="center"/>
              <w:rPr>
                <w:rFonts w:eastAsia="MS PGothic"/>
                <w:lang w:eastAsia="ja-JP"/>
              </w:rPr>
            </w:pPr>
            <w:r w:rsidRPr="006A5E8E">
              <w:rPr>
                <w:rFonts w:eastAsia="MS PGothic" w:hint="eastAsia"/>
                <w:lang w:eastAsia="ja-JP"/>
              </w:rPr>
              <w:t>3</w:t>
            </w:r>
          </w:p>
        </w:tc>
        <w:tc>
          <w:tcPr>
            <w:tcW w:w="4503" w:type="dxa"/>
          </w:tcPr>
          <w:p w14:paraId="0D0CBC4B" w14:textId="77777777" w:rsidR="003B1911" w:rsidRPr="006A5E8E" w:rsidRDefault="003B1911" w:rsidP="003972C4">
            <w:pPr>
              <w:rPr>
                <w:rFonts w:eastAsia="MS PGothic"/>
                <w:lang w:eastAsia="zh-CN"/>
              </w:rPr>
            </w:pPr>
            <w:r w:rsidRPr="006A5E8E">
              <w:rPr>
                <w:rFonts w:eastAsia="MS PGothic" w:hint="eastAsia"/>
                <w:lang w:eastAsia="zh-CN"/>
              </w:rPr>
              <w:t>It could be considered that the interference</w:t>
            </w:r>
            <w:r w:rsidRPr="006A5E8E">
              <w:rPr>
                <w:rFonts w:eastAsia="MS PGothic"/>
                <w:lang w:eastAsia="zh-CN"/>
              </w:rPr>
              <w:t>s</w:t>
            </w:r>
            <w:r w:rsidRPr="006A5E8E">
              <w:rPr>
                <w:rFonts w:eastAsia="MS PGothic" w:hint="eastAsia"/>
                <w:lang w:eastAsia="zh-CN"/>
              </w:rPr>
              <w:t xml:space="preserve"> were caused by </w:t>
            </w:r>
            <w:r w:rsidRPr="006A5E8E">
              <w:rPr>
                <w:rFonts w:eastAsia="MS PGothic"/>
                <w:lang w:eastAsia="zh-CN"/>
              </w:rPr>
              <w:t xml:space="preserve">the </w:t>
            </w:r>
            <w:r w:rsidRPr="006A5E8E">
              <w:rPr>
                <w:rFonts w:eastAsia="MS PGothic" w:hint="eastAsia"/>
                <w:lang w:eastAsia="zh-CN"/>
              </w:rPr>
              <w:t>existing radio stations established inside the venue, so the operational coordination was conducted.</w:t>
            </w:r>
          </w:p>
        </w:tc>
      </w:tr>
    </w:tbl>
    <w:p w14:paraId="6996FEC4" w14:textId="77777777" w:rsidR="003B1911" w:rsidRPr="006A5E8E" w:rsidRDefault="003B1911" w:rsidP="003B1911">
      <w:pPr>
        <w:jc w:val="center"/>
        <w:rPr>
          <w:rFonts w:eastAsia="SimSun"/>
          <w:lang w:eastAsia="zh-CN"/>
        </w:rPr>
      </w:pPr>
    </w:p>
    <w:p w14:paraId="60B893CC" w14:textId="77777777" w:rsidR="003B1911" w:rsidRPr="00171238" w:rsidRDefault="003B1911" w:rsidP="003B1911">
      <w:pPr>
        <w:rPr>
          <w:rFonts w:eastAsia="MS PGothic"/>
          <w:b/>
          <w:lang w:eastAsia="ja-JP"/>
        </w:rPr>
      </w:pPr>
      <w:r w:rsidRPr="00171238">
        <w:rPr>
          <w:rFonts w:eastAsia="MS PGothic"/>
          <w:b/>
          <w:lang w:eastAsia="ja-JP"/>
        </w:rPr>
        <w:t>(ii) Paralympic Game</w:t>
      </w:r>
      <w:r>
        <w:rPr>
          <w:rFonts w:eastAsia="MS PGothic"/>
          <w:b/>
          <w:lang w:eastAsia="ja-JP"/>
        </w:rPr>
        <w:t>s</w:t>
      </w:r>
    </w:p>
    <w:p w14:paraId="240AD6D9" w14:textId="77777777" w:rsidR="003B1911" w:rsidRPr="006A5E8E" w:rsidRDefault="003B1911" w:rsidP="003B1911">
      <w:pPr>
        <w:rPr>
          <w:rFonts w:eastAsia="MS PGothic"/>
          <w:lang w:eastAsia="ja-JP"/>
        </w:rPr>
      </w:pPr>
      <w:r w:rsidRPr="006A5E8E">
        <w:rPr>
          <w:rFonts w:eastAsia="MS PGothic" w:hint="eastAsia"/>
          <w:lang w:eastAsia="ja-JP"/>
        </w:rPr>
        <w:t>T</w:t>
      </w:r>
      <w:r w:rsidRPr="006A5E8E">
        <w:rPr>
          <w:rFonts w:eastAsia="MS PGothic"/>
          <w:lang w:eastAsia="ja-JP"/>
        </w:rPr>
        <w:t>he interference cases at Paralympic Game are shown</w:t>
      </w:r>
      <w:r>
        <w:rPr>
          <w:rFonts w:eastAsia="MS PGothic"/>
          <w:lang w:eastAsia="ja-JP"/>
        </w:rPr>
        <w:t xml:space="preserve"> </w:t>
      </w:r>
      <w:r>
        <w:rPr>
          <w:rFonts w:eastAsia="MS PGothic"/>
          <w:lang w:eastAsia="ja-JP"/>
        </w:rPr>
        <w:fldChar w:fldCharType="begin"/>
      </w:r>
      <w:r>
        <w:rPr>
          <w:rFonts w:eastAsia="MS PGothic"/>
          <w:lang w:eastAsia="ja-JP"/>
        </w:rPr>
        <w:instrText xml:space="preserve"> REF _Ref94887772 \h </w:instrText>
      </w:r>
      <w:r>
        <w:rPr>
          <w:rFonts w:eastAsia="MS PGothic"/>
          <w:lang w:eastAsia="ja-JP"/>
        </w:rPr>
      </w:r>
      <w:r>
        <w:rPr>
          <w:rFonts w:eastAsia="MS PGothic"/>
          <w:lang w:eastAsia="ja-JP"/>
        </w:rPr>
        <w:fldChar w:fldCharType="separate"/>
      </w:r>
      <w:r w:rsidRPr="006A5E8E">
        <w:t xml:space="preserve">Table </w:t>
      </w:r>
      <w:r>
        <w:rPr>
          <w:noProof/>
        </w:rPr>
        <w:t>8</w:t>
      </w:r>
      <w:r>
        <w:rPr>
          <w:rFonts w:eastAsia="MS PGothic"/>
          <w:lang w:eastAsia="ja-JP"/>
        </w:rPr>
        <w:fldChar w:fldCharType="end"/>
      </w:r>
      <w:r w:rsidRPr="006A5E8E">
        <w:rPr>
          <w:rFonts w:eastAsia="MS PGothic"/>
          <w:lang w:eastAsia="ja-JP"/>
        </w:rPr>
        <w:t>.</w:t>
      </w:r>
    </w:p>
    <w:p w14:paraId="4EE0FF39" w14:textId="77777777" w:rsidR="003B1911" w:rsidRPr="006A5E8E" w:rsidRDefault="003B1911" w:rsidP="003B1911">
      <w:pPr>
        <w:rPr>
          <w:rFonts w:eastAsia="MS PGothic"/>
          <w:lang w:eastAsia="ja-JP"/>
        </w:rPr>
      </w:pPr>
    </w:p>
    <w:p w14:paraId="28AC16FC" w14:textId="77777777" w:rsidR="003B1911" w:rsidRPr="006A5E8E" w:rsidRDefault="003B1911" w:rsidP="003B1911">
      <w:pPr>
        <w:pStyle w:val="Caption"/>
        <w:rPr>
          <w:rFonts w:eastAsia="SimSun"/>
          <w:lang w:eastAsia="zh-CN"/>
        </w:rPr>
      </w:pPr>
      <w:bookmarkStart w:id="45" w:name="_Ref94887772"/>
      <w:r w:rsidRPr="006A5E8E">
        <w:t xml:space="preserve">Table </w:t>
      </w:r>
      <w:fldSimple w:instr=" SEQ Table \* ARABIC ">
        <w:r>
          <w:rPr>
            <w:noProof/>
          </w:rPr>
          <w:t>8</w:t>
        </w:r>
      </w:fldSimple>
      <w:bookmarkEnd w:id="45"/>
      <w:r w:rsidRPr="006A5E8E">
        <w:t xml:space="preserve"> </w:t>
      </w:r>
      <w:r w:rsidRPr="006A5E8E">
        <w:rPr>
          <w:rFonts w:eastAsia="MS Mincho"/>
          <w:sz w:val="20"/>
          <w:szCs w:val="20"/>
          <w:lang w:eastAsia="ja-JP"/>
        </w:rPr>
        <w:t>Interference cases at the Paralympic Game</w:t>
      </w:r>
      <w:r>
        <w:rPr>
          <w:rFonts w:eastAsia="MS Mincho"/>
          <w:sz w:val="20"/>
          <w:szCs w:val="20"/>
          <w:lang w:eastAsia="ja-JP"/>
        </w:rPr>
        <w:t>s</w:t>
      </w:r>
    </w:p>
    <w:tbl>
      <w:tblPr>
        <w:tblStyle w:val="TableGrid"/>
        <w:tblW w:w="0" w:type="auto"/>
        <w:tblLook w:val="04A0" w:firstRow="1" w:lastRow="0" w:firstColumn="1" w:lastColumn="0" w:noHBand="0" w:noVBand="1"/>
      </w:tblPr>
      <w:tblGrid>
        <w:gridCol w:w="3249"/>
        <w:gridCol w:w="1918"/>
        <w:gridCol w:w="3996"/>
      </w:tblGrid>
      <w:tr w:rsidR="003B1911" w:rsidRPr="006A5E8E" w14:paraId="38BFF9E1" w14:textId="77777777" w:rsidTr="003972C4">
        <w:tc>
          <w:tcPr>
            <w:tcW w:w="3297" w:type="dxa"/>
          </w:tcPr>
          <w:p w14:paraId="6CFA7CE3" w14:textId="77777777" w:rsidR="003B1911" w:rsidRPr="006A5E8E" w:rsidRDefault="003B1911" w:rsidP="003972C4">
            <w:pPr>
              <w:jc w:val="center"/>
              <w:rPr>
                <w:rFonts w:eastAsia="MS PGothic"/>
                <w:lang w:eastAsia="zh-CN"/>
              </w:rPr>
            </w:pPr>
            <w:r w:rsidRPr="006A5E8E">
              <w:rPr>
                <w:rFonts w:eastAsia="MS PGothic" w:hint="eastAsia"/>
                <w:lang w:eastAsia="ja-JP"/>
              </w:rPr>
              <w:t>S</w:t>
            </w:r>
            <w:r w:rsidRPr="006A5E8E">
              <w:rPr>
                <w:rFonts w:eastAsia="MS PGothic"/>
                <w:lang w:eastAsia="ja-JP"/>
              </w:rPr>
              <w:t>ummary of incident</w:t>
            </w:r>
          </w:p>
        </w:tc>
        <w:tc>
          <w:tcPr>
            <w:tcW w:w="1943" w:type="dxa"/>
          </w:tcPr>
          <w:p w14:paraId="60960B45" w14:textId="77777777" w:rsidR="003B1911" w:rsidRPr="006A5E8E" w:rsidRDefault="003B1911" w:rsidP="003972C4">
            <w:pPr>
              <w:jc w:val="center"/>
              <w:rPr>
                <w:rFonts w:eastAsia="MS PGothic"/>
                <w:lang w:eastAsia="zh-CN"/>
              </w:rPr>
            </w:pPr>
            <w:r>
              <w:rPr>
                <w:rFonts w:eastAsia="MS PGothic"/>
                <w:lang w:eastAsia="ja-JP"/>
              </w:rPr>
              <w:t>S</w:t>
            </w:r>
            <w:r w:rsidRPr="006A5E8E">
              <w:rPr>
                <w:rFonts w:eastAsia="MS PGothic"/>
                <w:lang w:eastAsia="ja-JP"/>
              </w:rPr>
              <w:t>everity</w:t>
            </w:r>
          </w:p>
        </w:tc>
        <w:tc>
          <w:tcPr>
            <w:tcW w:w="4067" w:type="dxa"/>
          </w:tcPr>
          <w:p w14:paraId="773B4B2D" w14:textId="77777777" w:rsidR="003B1911" w:rsidRPr="006A5E8E" w:rsidRDefault="003B1911" w:rsidP="003972C4">
            <w:pPr>
              <w:jc w:val="center"/>
              <w:rPr>
                <w:rFonts w:eastAsia="MS PGothic"/>
                <w:lang w:eastAsia="zh-CN"/>
              </w:rPr>
            </w:pPr>
            <w:r w:rsidRPr="006A5E8E">
              <w:rPr>
                <w:rFonts w:eastAsia="MS PGothic" w:hint="eastAsia"/>
                <w:lang w:eastAsia="ja-JP"/>
              </w:rPr>
              <w:t>I</w:t>
            </w:r>
            <w:r w:rsidRPr="006A5E8E">
              <w:rPr>
                <w:rFonts w:eastAsia="MS PGothic"/>
                <w:lang w:eastAsia="ja-JP"/>
              </w:rPr>
              <w:t>ncident handling</w:t>
            </w:r>
          </w:p>
        </w:tc>
      </w:tr>
      <w:tr w:rsidR="003B1911" w:rsidRPr="006A5E8E" w14:paraId="26057136" w14:textId="77777777" w:rsidTr="003972C4">
        <w:tc>
          <w:tcPr>
            <w:tcW w:w="3297" w:type="dxa"/>
          </w:tcPr>
          <w:p w14:paraId="37E20262" w14:textId="77777777" w:rsidR="003B1911" w:rsidRPr="006A5E8E" w:rsidRDefault="003B1911" w:rsidP="003972C4">
            <w:pPr>
              <w:rPr>
                <w:rFonts w:eastAsia="MS PGothic"/>
                <w:lang w:eastAsia="ja-JP"/>
              </w:rPr>
            </w:pPr>
            <w:r w:rsidRPr="006A5E8E">
              <w:rPr>
                <w:rFonts w:eastAsia="MS PGothic" w:hint="eastAsia"/>
                <w:lang w:eastAsia="ja-JP"/>
              </w:rPr>
              <w:t>U</w:t>
            </w:r>
            <w:r w:rsidRPr="006A5E8E">
              <w:rPr>
                <w:rFonts w:eastAsia="MS PGothic"/>
                <w:lang w:eastAsia="ja-JP"/>
              </w:rPr>
              <w:t>nauthorized use of talkbacks</w:t>
            </w:r>
          </w:p>
        </w:tc>
        <w:tc>
          <w:tcPr>
            <w:tcW w:w="1943" w:type="dxa"/>
          </w:tcPr>
          <w:p w14:paraId="748234AD" w14:textId="77777777" w:rsidR="003B1911" w:rsidRPr="006A5E8E" w:rsidRDefault="003B1911" w:rsidP="003972C4">
            <w:pPr>
              <w:jc w:val="center"/>
              <w:rPr>
                <w:rFonts w:eastAsia="MS PGothic"/>
                <w:lang w:eastAsia="ja-JP"/>
              </w:rPr>
            </w:pPr>
            <w:r w:rsidRPr="006A5E8E">
              <w:rPr>
                <w:rFonts w:eastAsia="MS PGothic" w:hint="eastAsia"/>
                <w:lang w:eastAsia="ja-JP"/>
              </w:rPr>
              <w:t>3</w:t>
            </w:r>
          </w:p>
        </w:tc>
        <w:tc>
          <w:tcPr>
            <w:tcW w:w="4067" w:type="dxa"/>
          </w:tcPr>
          <w:p w14:paraId="422BD133" w14:textId="77777777" w:rsidR="003B1911" w:rsidRPr="006A5E8E" w:rsidRDefault="003B1911" w:rsidP="003972C4">
            <w:pPr>
              <w:rPr>
                <w:rFonts w:eastAsia="MS PGothic"/>
                <w:lang w:eastAsia="ja-JP"/>
              </w:rPr>
            </w:pPr>
            <w:proofErr w:type="gramStart"/>
            <w:r w:rsidRPr="006A5E8E">
              <w:rPr>
                <w:rFonts w:eastAsia="MS PGothic" w:hint="eastAsia"/>
                <w:lang w:eastAsia="ja-JP"/>
              </w:rPr>
              <w:t>T</w:t>
            </w:r>
            <w:r w:rsidRPr="006A5E8E">
              <w:rPr>
                <w:rFonts w:eastAsia="MS PGothic"/>
                <w:lang w:eastAsia="ja-JP"/>
              </w:rPr>
              <w:t>he unauthorized</w:t>
            </w:r>
            <w:proofErr w:type="gramEnd"/>
            <w:r w:rsidRPr="006A5E8E">
              <w:rPr>
                <w:rFonts w:eastAsia="MS PGothic"/>
                <w:lang w:eastAsia="ja-JP"/>
              </w:rPr>
              <w:t xml:space="preserve"> uses of talkbacks were found. The applications were submitted on-site.</w:t>
            </w:r>
          </w:p>
        </w:tc>
      </w:tr>
    </w:tbl>
    <w:p w14:paraId="39D4FCBC" w14:textId="77777777" w:rsidR="003B1911" w:rsidRPr="006A5E8E" w:rsidRDefault="003B1911" w:rsidP="003B1911">
      <w:pPr>
        <w:widowControl w:val="0"/>
        <w:autoSpaceDE w:val="0"/>
        <w:autoSpaceDN w:val="0"/>
        <w:adjustRightInd w:val="0"/>
        <w:spacing w:afterLines="50" w:after="120"/>
        <w:jc w:val="center"/>
        <w:rPr>
          <w:rFonts w:ascii="MS PGothic" w:eastAsia="MS PGothic" w:hAnsi="MS PGothic"/>
          <w:b/>
          <w:bCs/>
          <w:sz w:val="20"/>
          <w:szCs w:val="20"/>
          <w:lang w:eastAsia="ja-JP"/>
        </w:rPr>
      </w:pPr>
    </w:p>
    <w:p w14:paraId="3AF08327" w14:textId="77777777" w:rsidR="003B1911" w:rsidRPr="006A5E8E" w:rsidRDefault="003B1911" w:rsidP="003B1911">
      <w:pPr>
        <w:rPr>
          <w:rFonts w:ascii="MS PGothic" w:eastAsia="MS PGothic" w:hAnsi="MS PGothic"/>
          <w:lang w:eastAsia="zh-CN"/>
        </w:rPr>
      </w:pPr>
    </w:p>
    <w:p w14:paraId="37E43441" w14:textId="77777777" w:rsidR="003B1911" w:rsidRPr="006A5E8E" w:rsidRDefault="003B1911" w:rsidP="003B1911">
      <w:pPr>
        <w:pStyle w:val="Heading4"/>
        <w:rPr>
          <w:rFonts w:ascii="MS PGothic" w:eastAsia="MS PGothic" w:hAnsi="MS PGothic"/>
        </w:rPr>
      </w:pPr>
      <w:r>
        <w:t>2.3.4. Notable</w:t>
      </w:r>
      <w:r w:rsidRPr="006A5E8E">
        <w:t xml:space="preserve"> issues for spectrum monitoring </w:t>
      </w:r>
      <w:r>
        <w:t>in Tokyo 2020</w:t>
      </w:r>
    </w:p>
    <w:p w14:paraId="48B56739" w14:textId="77777777" w:rsidR="003B1911" w:rsidRPr="00171238" w:rsidRDefault="003B1911" w:rsidP="003B1911">
      <w:pPr>
        <w:rPr>
          <w:rFonts w:eastAsia="MS PGothic"/>
          <w:b/>
          <w:lang w:eastAsia="ja-JP"/>
        </w:rPr>
      </w:pPr>
      <w:r w:rsidRPr="00171238">
        <w:rPr>
          <w:rFonts w:eastAsia="MS PGothic"/>
          <w:b/>
          <w:lang w:eastAsia="ja-JP"/>
        </w:rPr>
        <w:lastRenderedPageBreak/>
        <w:t>(1) Interference to wireless cameras</w:t>
      </w:r>
    </w:p>
    <w:p w14:paraId="7245C5BA" w14:textId="77777777" w:rsidR="003B1911" w:rsidRPr="006A5E8E" w:rsidRDefault="003B1911" w:rsidP="003B1911">
      <w:pPr>
        <w:rPr>
          <w:rFonts w:eastAsia="MS PGothic"/>
          <w:lang w:eastAsia="ja-JP"/>
        </w:rPr>
      </w:pPr>
      <w:r w:rsidRPr="006A5E8E">
        <w:rPr>
          <w:rFonts w:eastAsia="MS PGothic" w:hint="eastAsia"/>
          <w:lang w:eastAsia="ja-JP"/>
        </w:rPr>
        <w:t>T</w:t>
      </w:r>
      <w:r w:rsidRPr="006A5E8E">
        <w:rPr>
          <w:rFonts w:eastAsia="MS PGothic"/>
          <w:lang w:eastAsia="ja-JP"/>
        </w:rPr>
        <w:t>hera were many reports on the interference to the wireless cameras used by the broadcasting media.</w:t>
      </w:r>
    </w:p>
    <w:p w14:paraId="79BF7078" w14:textId="77777777" w:rsidR="003B1911" w:rsidRPr="006A5E8E" w:rsidRDefault="003B1911" w:rsidP="003B1911">
      <w:pPr>
        <w:spacing w:before="120"/>
        <w:rPr>
          <w:rFonts w:eastAsia="SimSun"/>
          <w:lang w:eastAsia="zh-CN"/>
        </w:rPr>
      </w:pPr>
      <w:r w:rsidRPr="006A5E8E">
        <w:rPr>
          <w:rFonts w:eastAsia="SimSun"/>
          <w:lang w:eastAsia="zh-CN"/>
        </w:rPr>
        <w:t xml:space="preserve">This type of interference was expected to happen from the technical studies on sharing conditions, especially from the sensitivity </w:t>
      </w:r>
      <w:proofErr w:type="gramStart"/>
      <w:r w:rsidRPr="006A5E8E">
        <w:rPr>
          <w:rFonts w:eastAsia="SimSun"/>
          <w:lang w:eastAsia="zh-CN"/>
        </w:rPr>
        <w:t>suppression comes</w:t>
      </w:r>
      <w:proofErr w:type="gramEnd"/>
      <w:r w:rsidRPr="006A5E8E">
        <w:rPr>
          <w:rFonts w:eastAsia="SimSun"/>
          <w:lang w:eastAsia="zh-CN"/>
        </w:rPr>
        <w:t xml:space="preserve"> in the adjacent channel used by cellular phones. MIC proposed to </w:t>
      </w:r>
      <w:r>
        <w:rPr>
          <w:rFonts w:eastAsia="SimSun"/>
          <w:lang w:eastAsia="zh-CN"/>
        </w:rPr>
        <w:t xml:space="preserve">the </w:t>
      </w:r>
      <w:r w:rsidRPr="006A5E8E">
        <w:rPr>
          <w:rFonts w:eastAsia="SimSun"/>
          <w:lang w:eastAsia="zh-CN"/>
        </w:rPr>
        <w:t xml:space="preserve">Organizing Committee to “inserting the bandpass filters” to the wireless cameras beforehand, however, at the event there were a lot of wireless cameras </w:t>
      </w:r>
      <w:proofErr w:type="gramStart"/>
      <w:r w:rsidRPr="006A5E8E">
        <w:rPr>
          <w:rFonts w:eastAsia="SimSun"/>
          <w:lang w:eastAsia="zh-CN"/>
        </w:rPr>
        <w:t>those</w:t>
      </w:r>
      <w:proofErr w:type="gramEnd"/>
      <w:r w:rsidRPr="006A5E8E">
        <w:rPr>
          <w:rFonts w:eastAsia="SimSun"/>
          <w:lang w:eastAsia="zh-CN"/>
        </w:rPr>
        <w:t xml:space="preserve"> filters were not inserted. Therefore</w:t>
      </w:r>
      <w:r w:rsidRPr="006A5E8E">
        <w:rPr>
          <w:rFonts w:eastAsia="MS PGothic" w:hint="eastAsia"/>
          <w:lang w:eastAsia="ja-JP"/>
        </w:rPr>
        <w:t>,</w:t>
      </w:r>
      <w:r w:rsidRPr="006A5E8E">
        <w:rPr>
          <w:rFonts w:eastAsia="SimSun"/>
          <w:lang w:eastAsia="zh-CN"/>
        </w:rPr>
        <w:t xml:space="preserve"> the interference occurred to those wireless cameras.</w:t>
      </w:r>
    </w:p>
    <w:p w14:paraId="404AAE32" w14:textId="77777777" w:rsidR="003B1911" w:rsidRPr="006A5E8E" w:rsidRDefault="003B1911" w:rsidP="003B1911">
      <w:pPr>
        <w:spacing w:before="120"/>
        <w:rPr>
          <w:rFonts w:eastAsia="MS PGothic"/>
          <w:lang w:eastAsia="ja-JP"/>
        </w:rPr>
      </w:pPr>
      <w:r w:rsidRPr="006A5E8E">
        <w:rPr>
          <w:rFonts w:eastAsia="MS PGothic"/>
          <w:lang w:eastAsia="ja-JP"/>
        </w:rPr>
        <w:t xml:space="preserve">The interference was avoided by applying either of the </w:t>
      </w:r>
      <w:proofErr w:type="gramStart"/>
      <w:r w:rsidRPr="006A5E8E">
        <w:rPr>
          <w:rFonts w:eastAsia="MS PGothic"/>
          <w:lang w:eastAsia="ja-JP"/>
        </w:rPr>
        <w:t xml:space="preserve">below </w:t>
      </w:r>
      <w:r>
        <w:rPr>
          <w:rFonts w:eastAsia="MS PGothic"/>
          <w:lang w:eastAsia="ja-JP"/>
        </w:rPr>
        <w:t>two</w:t>
      </w:r>
      <w:r w:rsidRPr="006A5E8E">
        <w:rPr>
          <w:rFonts w:eastAsia="MS PGothic"/>
          <w:lang w:eastAsia="ja-JP"/>
        </w:rPr>
        <w:t xml:space="preserve"> approaches</w:t>
      </w:r>
      <w:proofErr w:type="gramEnd"/>
      <w:r w:rsidRPr="006A5E8E">
        <w:rPr>
          <w:rFonts w:eastAsia="MS PGothic"/>
          <w:lang w:eastAsia="ja-JP"/>
        </w:rPr>
        <w:t>.</w:t>
      </w:r>
    </w:p>
    <w:p w14:paraId="0C097EB9" w14:textId="77777777" w:rsidR="003B1911" w:rsidRPr="006A5E8E" w:rsidRDefault="003B1911" w:rsidP="003B1911">
      <w:pPr>
        <w:pStyle w:val="ListParagraph"/>
        <w:numPr>
          <w:ilvl w:val="0"/>
          <w:numId w:val="13"/>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hint="eastAsia"/>
          <w:lang w:eastAsia="ja-JP"/>
        </w:rPr>
        <w:t>I</w:t>
      </w:r>
      <w:r w:rsidRPr="006A5E8E">
        <w:rPr>
          <w:rFonts w:eastAsia="MS PGothic"/>
          <w:lang w:eastAsia="ja-JP"/>
        </w:rPr>
        <w:t xml:space="preserve">nstall the bandpass </w:t>
      </w:r>
      <w:proofErr w:type="gramStart"/>
      <w:r w:rsidRPr="006A5E8E">
        <w:rPr>
          <w:rFonts w:eastAsia="MS PGothic"/>
          <w:lang w:eastAsia="ja-JP"/>
        </w:rPr>
        <w:t>filter</w:t>
      </w:r>
      <w:proofErr w:type="gramEnd"/>
    </w:p>
    <w:p w14:paraId="634F286A" w14:textId="77777777" w:rsidR="003B1911" w:rsidRPr="006A5E8E" w:rsidRDefault="003B1911" w:rsidP="003B1911">
      <w:pPr>
        <w:pStyle w:val="ListParagraph"/>
        <w:numPr>
          <w:ilvl w:val="0"/>
          <w:numId w:val="13"/>
        </w:numPr>
        <w:tabs>
          <w:tab w:val="left" w:pos="1134"/>
          <w:tab w:val="left" w:pos="1871"/>
          <w:tab w:val="left" w:pos="2268"/>
        </w:tabs>
        <w:overflowPunct w:val="0"/>
        <w:autoSpaceDE w:val="0"/>
        <w:autoSpaceDN w:val="0"/>
        <w:adjustRightInd w:val="0"/>
        <w:spacing w:before="120"/>
        <w:textAlignment w:val="baseline"/>
        <w:rPr>
          <w:rFonts w:eastAsia="MS PGothic"/>
          <w:lang w:eastAsia="ja-JP"/>
        </w:rPr>
      </w:pPr>
      <w:r w:rsidRPr="006A5E8E">
        <w:rPr>
          <w:rFonts w:eastAsia="MS PGothic" w:hint="eastAsia"/>
          <w:lang w:eastAsia="ja-JP"/>
        </w:rPr>
        <w:t>U</w:t>
      </w:r>
      <w:r w:rsidRPr="006A5E8E">
        <w:rPr>
          <w:rFonts w:eastAsia="MS PGothic"/>
          <w:lang w:eastAsia="ja-JP"/>
        </w:rPr>
        <w:t xml:space="preserve">se different frequency channel by an emergency </w:t>
      </w:r>
      <w:proofErr w:type="gramStart"/>
      <w:r w:rsidRPr="006A5E8E">
        <w:rPr>
          <w:rFonts w:eastAsia="MS PGothic"/>
          <w:lang w:eastAsia="ja-JP"/>
        </w:rPr>
        <w:t>allocation</w:t>
      </w:r>
      <w:proofErr w:type="gramEnd"/>
    </w:p>
    <w:p w14:paraId="6ECE66F6" w14:textId="77777777" w:rsidR="003B1911" w:rsidRPr="006A5E8E" w:rsidRDefault="003B1911" w:rsidP="003B1911">
      <w:pPr>
        <w:rPr>
          <w:rFonts w:eastAsia="MS PGothic"/>
          <w:lang w:eastAsia="ja-JP"/>
        </w:rPr>
      </w:pPr>
    </w:p>
    <w:p w14:paraId="7F50E040" w14:textId="77777777" w:rsidR="003B1911" w:rsidRPr="00171238" w:rsidRDefault="003B1911" w:rsidP="003B1911">
      <w:pPr>
        <w:rPr>
          <w:rFonts w:eastAsia="MS PGothic"/>
          <w:b/>
          <w:lang w:eastAsia="ja-JP"/>
        </w:rPr>
      </w:pPr>
      <w:r w:rsidRPr="00171238">
        <w:rPr>
          <w:rFonts w:eastAsia="MS PGothic"/>
          <w:b/>
          <w:lang w:eastAsia="ja-JP"/>
        </w:rPr>
        <w:t>(2) Frequency allocation of 2.4</w:t>
      </w:r>
      <w:r>
        <w:rPr>
          <w:rFonts w:eastAsia="MS PGothic"/>
          <w:b/>
          <w:lang w:eastAsia="ja-JP"/>
        </w:rPr>
        <w:t xml:space="preserve"> </w:t>
      </w:r>
      <w:r w:rsidRPr="00171238">
        <w:rPr>
          <w:rFonts w:eastAsia="MS PGothic"/>
          <w:b/>
          <w:lang w:eastAsia="ja-JP"/>
        </w:rPr>
        <w:t>GHz ISM band and restrictions on bringing Wi</w:t>
      </w:r>
      <w:r>
        <w:rPr>
          <w:rFonts w:eastAsia="MS PGothic"/>
          <w:b/>
          <w:lang w:eastAsia="ja-JP"/>
        </w:rPr>
        <w:t>-</w:t>
      </w:r>
      <w:r w:rsidRPr="00171238">
        <w:rPr>
          <w:rFonts w:eastAsia="MS PGothic"/>
          <w:b/>
          <w:lang w:eastAsia="ja-JP"/>
        </w:rPr>
        <w:t>Fi equipment to venues</w:t>
      </w:r>
    </w:p>
    <w:p w14:paraId="5CB8053D" w14:textId="77777777" w:rsidR="003B1911" w:rsidRPr="006A5E8E" w:rsidRDefault="003B1911" w:rsidP="003B1911">
      <w:pPr>
        <w:rPr>
          <w:rFonts w:eastAsia="MS PGothic"/>
          <w:lang w:eastAsia="ja-JP"/>
        </w:rPr>
      </w:pPr>
      <w:r w:rsidRPr="006A5E8E">
        <w:rPr>
          <w:rFonts w:eastAsia="MS PGothic" w:hint="eastAsia"/>
          <w:lang w:eastAsia="ja-JP"/>
        </w:rPr>
        <w:t>A</w:t>
      </w:r>
      <w:r w:rsidRPr="006A5E8E">
        <w:rPr>
          <w:rFonts w:eastAsia="MS PGothic"/>
          <w:lang w:eastAsia="ja-JP"/>
        </w:rPr>
        <w:t xml:space="preserve">t this event, </w:t>
      </w:r>
      <w:r>
        <w:rPr>
          <w:rFonts w:eastAsia="MS PGothic"/>
          <w:lang w:eastAsia="ja-JP"/>
        </w:rPr>
        <w:t xml:space="preserve">the </w:t>
      </w:r>
      <w:r w:rsidRPr="006A5E8E">
        <w:rPr>
          <w:rFonts w:eastAsia="MS PGothic" w:hint="eastAsia"/>
          <w:lang w:eastAsia="ja-JP"/>
        </w:rPr>
        <w:t>Organiz</w:t>
      </w:r>
      <w:r w:rsidRPr="006A5E8E">
        <w:rPr>
          <w:rFonts w:eastAsia="MS PGothic"/>
          <w:lang w:eastAsia="ja-JP"/>
        </w:rPr>
        <w:t>ing</w:t>
      </w:r>
      <w:r w:rsidRPr="006A5E8E">
        <w:rPr>
          <w:rFonts w:eastAsia="MS PGothic" w:hint="eastAsia"/>
          <w:lang w:eastAsia="ja-JP"/>
        </w:rPr>
        <w:t xml:space="preserve"> </w:t>
      </w:r>
      <w:r w:rsidRPr="006A5E8E">
        <w:rPr>
          <w:rFonts w:eastAsia="MS PGothic"/>
          <w:lang w:eastAsia="ja-JP"/>
        </w:rPr>
        <w:t>Committee</w:t>
      </w:r>
      <w:r w:rsidRPr="006A5E8E">
        <w:rPr>
          <w:rFonts w:eastAsia="MS PGothic" w:hint="eastAsia"/>
          <w:lang w:eastAsia="ja-JP"/>
        </w:rPr>
        <w:t xml:space="preserve"> </w:t>
      </w:r>
      <w:r w:rsidRPr="006A5E8E">
        <w:rPr>
          <w:rFonts w:eastAsia="MS PGothic"/>
          <w:lang w:eastAsia="ja-JP"/>
        </w:rPr>
        <w:t>decided</w:t>
      </w:r>
      <w:r w:rsidRPr="006A5E8E">
        <w:rPr>
          <w:rFonts w:eastAsia="MS PGothic" w:hint="eastAsia"/>
          <w:lang w:eastAsia="ja-JP"/>
        </w:rPr>
        <w:t xml:space="preserve"> to b</w:t>
      </w:r>
      <w:r w:rsidRPr="006A5E8E">
        <w:rPr>
          <w:rFonts w:eastAsia="MS PGothic"/>
          <w:lang w:eastAsia="ja-JP"/>
        </w:rPr>
        <w:t>an not only for the event personnel but also for the athletes and the audiences to use license exempted radio stations (</w:t>
      </w:r>
      <w:proofErr w:type="gramStart"/>
      <w:r w:rsidRPr="006A5E8E">
        <w:rPr>
          <w:rFonts w:eastAsia="MS PGothic"/>
          <w:lang w:eastAsia="ja-JP"/>
        </w:rPr>
        <w:t>e.g.</w:t>
      </w:r>
      <w:proofErr w:type="gramEnd"/>
      <w:r w:rsidRPr="006A5E8E">
        <w:rPr>
          <w:rFonts w:eastAsia="MS PGothic"/>
          <w:lang w:eastAsia="ja-JP"/>
        </w:rPr>
        <w:t xml:space="preserve"> Wi</w:t>
      </w:r>
      <w:r>
        <w:rPr>
          <w:rFonts w:eastAsia="MS PGothic"/>
          <w:lang w:eastAsia="ja-JP"/>
        </w:rPr>
        <w:t>-</w:t>
      </w:r>
      <w:r w:rsidRPr="006A5E8E">
        <w:rPr>
          <w:rFonts w:eastAsia="MS PGothic"/>
          <w:lang w:eastAsia="ja-JP"/>
        </w:rPr>
        <w:t>Fi routers) inside the venues except for authorized personnel, locations, and channels at the time the radio station applications were reviewed because the 2.4</w:t>
      </w:r>
      <w:r>
        <w:rPr>
          <w:rFonts w:eastAsia="MS PGothic"/>
          <w:lang w:eastAsia="ja-JP"/>
        </w:rPr>
        <w:t xml:space="preserve"> </w:t>
      </w:r>
      <w:r w:rsidRPr="006A5E8E">
        <w:rPr>
          <w:rFonts w:eastAsia="MS PGothic"/>
          <w:lang w:eastAsia="ja-JP"/>
        </w:rPr>
        <w:t>GHz band was used for the event wireless systems.</w:t>
      </w:r>
    </w:p>
    <w:p w14:paraId="1AADD718" w14:textId="77777777" w:rsidR="003B1911" w:rsidRPr="006A5E8E" w:rsidRDefault="003B1911" w:rsidP="003B1911">
      <w:pPr>
        <w:spacing w:before="120"/>
        <w:rPr>
          <w:rFonts w:eastAsia="MS Mincho"/>
          <w:lang w:eastAsia="ja-JP"/>
        </w:rPr>
      </w:pPr>
      <w:r w:rsidRPr="006A5E8E">
        <w:rPr>
          <w:rFonts w:eastAsia="MS Mincho" w:hint="eastAsia"/>
          <w:lang w:eastAsia="ja-JP"/>
        </w:rPr>
        <w:t>H</w:t>
      </w:r>
      <w:r w:rsidRPr="006A5E8E">
        <w:rPr>
          <w:rFonts w:eastAsia="MS Mincho"/>
          <w:lang w:eastAsia="ja-JP"/>
        </w:rPr>
        <w:t xml:space="preserve">owever, it was difficult and unrealistic to restrict the use of this frequency band since many users were so used to </w:t>
      </w:r>
      <w:proofErr w:type="gramStart"/>
      <w:r w:rsidRPr="006A5E8E">
        <w:rPr>
          <w:rFonts w:eastAsia="MS Mincho"/>
          <w:lang w:eastAsia="ja-JP"/>
        </w:rPr>
        <w:t>use</w:t>
      </w:r>
      <w:proofErr w:type="gramEnd"/>
      <w:r w:rsidRPr="006A5E8E">
        <w:rPr>
          <w:rFonts w:eastAsia="MS Mincho"/>
          <w:lang w:eastAsia="ja-JP"/>
        </w:rPr>
        <w:t xml:space="preserve"> this band for the everyday use.</w:t>
      </w:r>
    </w:p>
    <w:p w14:paraId="1A2176B5" w14:textId="77777777" w:rsidR="003B1911" w:rsidRPr="006A5E8E" w:rsidRDefault="003B1911" w:rsidP="003B1911">
      <w:pPr>
        <w:spacing w:before="60"/>
        <w:rPr>
          <w:rFonts w:eastAsia="MS Mincho"/>
          <w:lang w:eastAsia="ja-JP"/>
        </w:rPr>
      </w:pPr>
    </w:p>
    <w:p w14:paraId="10D3C012" w14:textId="77777777" w:rsidR="003B1911" w:rsidRPr="006A5E8E" w:rsidRDefault="003B1911" w:rsidP="003B1911">
      <w:pPr>
        <w:pStyle w:val="Heading3"/>
      </w:pPr>
      <w:r w:rsidRPr="00F75406">
        <w:rPr>
          <w:lang w:eastAsia="ja-JP"/>
        </w:rPr>
        <w:t>Access</w:t>
      </w:r>
      <w:r w:rsidRPr="006A5E8E">
        <w:rPr>
          <w:rFonts w:ascii="MS PGothic" w:hAnsi="MS PGothic" w:hint="eastAsia"/>
          <w:lang w:eastAsia="ja-JP"/>
        </w:rPr>
        <w:t xml:space="preserve"> </w:t>
      </w:r>
      <w:r w:rsidRPr="006A5E8E">
        <w:t xml:space="preserve">Pass </w:t>
      </w:r>
      <w:r w:rsidRPr="006A5E8E">
        <w:rPr>
          <w:rFonts w:hint="eastAsia"/>
          <w:lang w:eastAsia="ja-JP"/>
        </w:rPr>
        <w:t>f</w:t>
      </w:r>
      <w:r w:rsidRPr="006A5E8E">
        <w:rPr>
          <w:lang w:eastAsia="ja-JP"/>
        </w:rPr>
        <w:t>or venue</w:t>
      </w:r>
    </w:p>
    <w:p w14:paraId="267C1C80" w14:textId="77777777" w:rsidR="003B1911" w:rsidRPr="006A5E8E" w:rsidRDefault="003B1911" w:rsidP="003B1911">
      <w:pPr>
        <w:spacing w:before="60"/>
        <w:rPr>
          <w:rFonts w:eastAsia="MS Mincho"/>
          <w:lang w:eastAsia="ja-JP"/>
        </w:rPr>
      </w:pPr>
      <w:r w:rsidRPr="006A5E8E">
        <w:rPr>
          <w:rFonts w:eastAsia="MS Mincho"/>
          <w:lang w:eastAsia="ja-JP"/>
        </w:rPr>
        <w:t xml:space="preserve">To enter each venue of this event, any organization was required to show an accreditation card (AD card) issued from </w:t>
      </w:r>
      <w:proofErr w:type="gramStart"/>
      <w:r w:rsidRPr="006A5E8E">
        <w:rPr>
          <w:rFonts w:eastAsia="MS Mincho"/>
          <w:lang w:eastAsia="ja-JP"/>
        </w:rPr>
        <w:t>Organizing</w:t>
      </w:r>
      <w:proofErr w:type="gramEnd"/>
      <w:r w:rsidRPr="006A5E8E">
        <w:rPr>
          <w:rFonts w:eastAsia="MS Mincho"/>
          <w:lang w:eastAsia="ja-JP"/>
        </w:rPr>
        <w:t xml:space="preserve"> Committee.</w:t>
      </w:r>
      <w:r w:rsidRPr="006A5E8E">
        <w:rPr>
          <w:rFonts w:eastAsia="MS Mincho" w:hint="eastAsia"/>
          <w:lang w:eastAsia="ja-JP"/>
        </w:rPr>
        <w:t xml:space="preserve"> T</w:t>
      </w:r>
      <w:r w:rsidRPr="006A5E8E">
        <w:rPr>
          <w:rFonts w:eastAsia="MS Mincho"/>
          <w:lang w:eastAsia="ja-JP"/>
        </w:rPr>
        <w:t xml:space="preserve">he AD cards MIC used were </w:t>
      </w:r>
      <w:proofErr w:type="gramStart"/>
      <w:r w:rsidRPr="006A5E8E">
        <w:rPr>
          <w:rFonts w:eastAsia="MS Mincho"/>
          <w:lang w:eastAsia="ja-JP"/>
        </w:rPr>
        <w:t>the combination</w:t>
      </w:r>
      <w:proofErr w:type="gramEnd"/>
      <w:r w:rsidRPr="006A5E8E">
        <w:rPr>
          <w:rFonts w:eastAsia="MS Mincho"/>
          <w:lang w:eastAsia="ja-JP"/>
        </w:rPr>
        <w:t xml:space="preserve"> cards that can be used as an ID card and an access card showing allowed venue. However, some of the areas that MIC requested </w:t>
      </w:r>
      <w:proofErr w:type="gramStart"/>
      <w:r w:rsidRPr="006A5E8E">
        <w:rPr>
          <w:rFonts w:eastAsia="MS Mincho"/>
          <w:lang w:eastAsia="ja-JP"/>
        </w:rPr>
        <w:t>was</w:t>
      </w:r>
      <w:proofErr w:type="gramEnd"/>
      <w:r w:rsidRPr="006A5E8E">
        <w:rPr>
          <w:rFonts w:eastAsia="MS Mincho"/>
          <w:lang w:eastAsia="ja-JP"/>
        </w:rPr>
        <w:t xml:space="preserve"> not allowed to enter, therefore, whenever MIC needed to enter these areas, the AD cards needed to be upgraded. This led to the unnecessary time loss to conduct spectrum monitoring and radio station inspections.</w:t>
      </w:r>
    </w:p>
    <w:p w14:paraId="025E298E" w14:textId="77777777" w:rsidR="003B1911" w:rsidRPr="006A5E8E" w:rsidRDefault="003B1911" w:rsidP="003B1911">
      <w:pPr>
        <w:spacing w:before="60"/>
        <w:rPr>
          <w:rFonts w:eastAsia="MS Mincho"/>
          <w:lang w:eastAsia="ja-JP"/>
        </w:rPr>
      </w:pPr>
    </w:p>
    <w:p w14:paraId="716CD1E6" w14:textId="77777777" w:rsidR="003B1911" w:rsidRPr="006A5E8E" w:rsidRDefault="003B1911" w:rsidP="003B1911">
      <w:pPr>
        <w:pStyle w:val="Heading2"/>
        <w:rPr>
          <w:rFonts w:ascii="MS PGothic" w:eastAsia="MS PGothic" w:hAnsi="MS PGothic"/>
        </w:rPr>
      </w:pPr>
      <w:r>
        <w:t xml:space="preserve">Lessons </w:t>
      </w:r>
      <w:proofErr w:type="gramStart"/>
      <w:r>
        <w:t>learned</w:t>
      </w:r>
      <w:proofErr w:type="gramEnd"/>
    </w:p>
    <w:p w14:paraId="76BD4FED" w14:textId="77777777" w:rsidR="003B1911" w:rsidRPr="006A5E8E" w:rsidRDefault="003B1911" w:rsidP="003B1911">
      <w:pPr>
        <w:pStyle w:val="Heading3"/>
      </w:pPr>
      <w:r w:rsidRPr="006A5E8E">
        <w:t>Frequency coordination</w:t>
      </w:r>
    </w:p>
    <w:p w14:paraId="57B0331A" w14:textId="77777777" w:rsidR="003B1911" w:rsidRPr="006A5E8E" w:rsidRDefault="003B1911" w:rsidP="003B1911">
      <w:pPr>
        <w:rPr>
          <w:rFonts w:eastAsia="MS PGothic"/>
          <w:lang w:eastAsia="ja-JP"/>
        </w:rPr>
      </w:pPr>
      <w:r w:rsidRPr="006A5E8E">
        <w:rPr>
          <w:rFonts w:eastAsia="MS PGothic" w:hint="eastAsia"/>
          <w:lang w:eastAsia="ja-JP"/>
        </w:rPr>
        <w:t>S</w:t>
      </w:r>
      <w:r w:rsidRPr="006A5E8E">
        <w:rPr>
          <w:rFonts w:eastAsia="MS PGothic"/>
          <w:lang w:eastAsia="ja-JP"/>
        </w:rPr>
        <w:t xml:space="preserve">ince the radio equipment information needed for a major event is difficult to know until just before the event, it is needed to collect information from similar events in the past. This </w:t>
      </w:r>
      <w:r>
        <w:rPr>
          <w:rFonts w:eastAsia="MS PGothic"/>
          <w:lang w:eastAsia="ja-JP"/>
        </w:rPr>
        <w:t xml:space="preserve">includes </w:t>
      </w:r>
      <w:r w:rsidRPr="006A5E8E">
        <w:rPr>
          <w:rFonts w:eastAsia="MS PGothic"/>
          <w:lang w:eastAsia="ja-JP"/>
        </w:rPr>
        <w:t>information such as frequencies to be used, the number of equipment, equipment specifications, and operational conditions. It is quite important to predict the use of radio equipment considering the above information. Also, to understand in detail how the users would like to use their radio equipment, it is important to collaborate with users from overseas. Therefore, in Tokyo 2020, the pre-test for the radio station inspections was conducted in collaboration with such users to find out the information of the radio equipment and to support the selection of frequencies to be used.</w:t>
      </w:r>
    </w:p>
    <w:p w14:paraId="1DA55DF7" w14:textId="77777777" w:rsidR="003B1911" w:rsidRPr="006A5E8E" w:rsidRDefault="003B1911" w:rsidP="003B1911">
      <w:pPr>
        <w:rPr>
          <w:rFonts w:eastAsia="SimSun"/>
          <w:lang w:eastAsia="zh-CN"/>
        </w:rPr>
      </w:pPr>
    </w:p>
    <w:p w14:paraId="6C128752" w14:textId="77777777" w:rsidR="003B1911" w:rsidRPr="006A5E8E" w:rsidRDefault="003B1911" w:rsidP="003B1911">
      <w:pPr>
        <w:pStyle w:val="Heading3"/>
        <w:rPr>
          <w:rFonts w:ascii="MS PGothic" w:eastAsia="MS PGothic" w:hAnsi="MS PGothic"/>
        </w:rPr>
      </w:pPr>
      <w:r w:rsidRPr="006A5E8E">
        <w:t>Licenses and inspections</w:t>
      </w:r>
    </w:p>
    <w:p w14:paraId="1DDE56A4" w14:textId="77777777" w:rsidR="003B1911" w:rsidRPr="006A5E8E" w:rsidRDefault="003B1911" w:rsidP="003B1911">
      <w:pPr>
        <w:rPr>
          <w:rFonts w:eastAsia="MS PGothic"/>
          <w:lang w:eastAsia="ja-JP"/>
        </w:rPr>
      </w:pPr>
      <w:r w:rsidRPr="006A5E8E">
        <w:rPr>
          <w:rFonts w:eastAsia="MS PGothic" w:hint="eastAsia"/>
          <w:lang w:eastAsia="ja-JP"/>
        </w:rPr>
        <w:t>A</w:t>
      </w:r>
      <w:r w:rsidRPr="006A5E8E">
        <w:rPr>
          <w:rFonts w:eastAsia="MS PGothic"/>
          <w:lang w:eastAsia="ja-JP"/>
        </w:rPr>
        <w:t xml:space="preserve">t a major event, the effective procedures for paperwork and inspection methods are better to be established before the event, since it would take time for the establishment of large numbers </w:t>
      </w:r>
      <w:r w:rsidRPr="006A5E8E">
        <w:rPr>
          <w:rFonts w:eastAsia="MS PGothic"/>
          <w:lang w:eastAsia="ja-JP"/>
        </w:rPr>
        <w:lastRenderedPageBreak/>
        <w:t>of radio stations and their inspections.</w:t>
      </w:r>
      <w:r w:rsidRPr="006A5E8E">
        <w:rPr>
          <w:rFonts w:eastAsia="MS PGothic" w:hint="eastAsia"/>
          <w:lang w:eastAsia="ja-JP"/>
        </w:rPr>
        <w:t xml:space="preserve"> </w:t>
      </w:r>
      <w:r w:rsidRPr="006A5E8E">
        <w:rPr>
          <w:rFonts w:eastAsia="MS PGothic"/>
          <w:lang w:eastAsia="ja-JP"/>
        </w:rPr>
        <w:t>Especially, the radio equipment brought from overseas often use a different frequency band from the ones in the hosting country of the event.</w:t>
      </w:r>
      <w:r w:rsidRPr="006A5E8E">
        <w:rPr>
          <w:rFonts w:eastAsia="MS PGothic" w:hint="eastAsia"/>
          <w:lang w:eastAsia="ja-JP"/>
        </w:rPr>
        <w:t xml:space="preserve"> </w:t>
      </w:r>
      <w:r w:rsidRPr="006A5E8E">
        <w:rPr>
          <w:rFonts w:eastAsia="MS PGothic"/>
          <w:lang w:eastAsia="ja-JP"/>
        </w:rPr>
        <w:t xml:space="preserve">Even if a new frequency band can be allocated to the equipment, it would be difficult to confirm </w:t>
      </w:r>
      <w:r>
        <w:rPr>
          <w:rFonts w:eastAsia="MS PGothic"/>
          <w:lang w:eastAsia="ja-JP"/>
        </w:rPr>
        <w:t xml:space="preserve">that </w:t>
      </w:r>
      <w:r w:rsidRPr="006A5E8E">
        <w:rPr>
          <w:rFonts w:eastAsia="MS PGothic"/>
          <w:lang w:eastAsia="ja-JP"/>
        </w:rPr>
        <w:t xml:space="preserve">the appropriate frequency band is set for the equipment. In addition, it is very rare that the user of the equipment brings </w:t>
      </w:r>
      <w:proofErr w:type="gramStart"/>
      <w:r w:rsidRPr="006A5E8E">
        <w:rPr>
          <w:rFonts w:eastAsia="MS PGothic"/>
          <w:lang w:eastAsia="ja-JP"/>
        </w:rPr>
        <w:t>the</w:t>
      </w:r>
      <w:proofErr w:type="gramEnd"/>
      <w:r w:rsidRPr="006A5E8E">
        <w:rPr>
          <w:rFonts w:eastAsia="MS PGothic"/>
          <w:lang w:eastAsia="ja-JP"/>
        </w:rPr>
        <w:t xml:space="preserve"> engineer</w:t>
      </w:r>
      <w:r w:rsidRPr="006A5E8E">
        <w:rPr>
          <w:rFonts w:eastAsia="MS PGothic" w:hint="eastAsia"/>
          <w:lang w:eastAsia="ja-JP"/>
        </w:rPr>
        <w:t xml:space="preserve"> </w:t>
      </w:r>
      <w:r w:rsidRPr="006A5E8E">
        <w:rPr>
          <w:rFonts w:eastAsia="MS PGothic"/>
          <w:lang w:eastAsia="ja-JP"/>
        </w:rPr>
        <w:t xml:space="preserve">who could change </w:t>
      </w:r>
      <w:r>
        <w:rPr>
          <w:rFonts w:eastAsia="MS PGothic"/>
          <w:lang w:eastAsia="ja-JP"/>
        </w:rPr>
        <w:t>the</w:t>
      </w:r>
      <w:r w:rsidRPr="006A5E8E">
        <w:rPr>
          <w:rFonts w:eastAsia="MS PGothic"/>
          <w:lang w:eastAsia="ja-JP"/>
        </w:rPr>
        <w:t xml:space="preserve"> frequency setting of the equipment with him/her therefore it is often difficult to change its frequency, as it was seen for Tokyo 2020.</w:t>
      </w:r>
    </w:p>
    <w:p w14:paraId="75AEA32C" w14:textId="77777777" w:rsidR="003B1911" w:rsidRPr="006A5E8E" w:rsidRDefault="003B1911" w:rsidP="003B1911">
      <w:pPr>
        <w:rPr>
          <w:rFonts w:eastAsia="SimSun"/>
          <w:lang w:eastAsia="zh-CN"/>
        </w:rPr>
      </w:pPr>
    </w:p>
    <w:p w14:paraId="47B6C7C5" w14:textId="77777777" w:rsidR="003B1911" w:rsidRPr="006A5E8E" w:rsidRDefault="003B1911" w:rsidP="003B1911">
      <w:pPr>
        <w:pStyle w:val="Heading3"/>
        <w:rPr>
          <w:rFonts w:ascii="MS PGothic" w:eastAsia="MS PGothic" w:hAnsi="MS PGothic"/>
        </w:rPr>
      </w:pPr>
      <w:r w:rsidRPr="006A5E8E">
        <w:t>Spectrum monitoring</w:t>
      </w:r>
    </w:p>
    <w:p w14:paraId="4A1AA2EA" w14:textId="77777777" w:rsidR="003B1911" w:rsidRPr="006A5E8E" w:rsidRDefault="003B1911" w:rsidP="003B1911">
      <w:pPr>
        <w:rPr>
          <w:rFonts w:eastAsia="MS PGothic"/>
          <w:lang w:eastAsia="ja-JP"/>
        </w:rPr>
      </w:pPr>
      <w:r w:rsidRPr="006A5E8E">
        <w:rPr>
          <w:rFonts w:eastAsia="MS PGothic"/>
          <w:lang w:eastAsia="ja-JP"/>
        </w:rPr>
        <w:t xml:space="preserve">Before conducting spectrum monitoring, it is better to set its criteria, “what to protect and what to discard”, in advance. If the event is an annual event or it is hosted by the same organizer(s) every time, the already gained knowledge from the past experiences can be used, however, it would be difficult for </w:t>
      </w:r>
      <w:r>
        <w:rPr>
          <w:rFonts w:eastAsia="MS PGothic"/>
          <w:lang w:eastAsia="ja-JP"/>
        </w:rPr>
        <w:t>an</w:t>
      </w:r>
      <w:r w:rsidRPr="006A5E8E">
        <w:rPr>
          <w:rFonts w:eastAsia="MS PGothic"/>
          <w:lang w:eastAsia="ja-JP"/>
        </w:rPr>
        <w:t xml:space="preserve"> event like Tokyo 2020. Therefore, it would be beneficial to discuss and consider and decide on what to protect and what to </w:t>
      </w:r>
      <w:proofErr w:type="gramStart"/>
      <w:r w:rsidRPr="006A5E8E">
        <w:rPr>
          <w:rFonts w:eastAsia="MS PGothic"/>
          <w:lang w:eastAsia="ja-JP"/>
        </w:rPr>
        <w:t>discard</w:t>
      </w:r>
      <w:proofErr w:type="gramEnd"/>
      <w:r w:rsidRPr="006A5E8E">
        <w:rPr>
          <w:rFonts w:eastAsia="MS PGothic"/>
          <w:lang w:eastAsia="ja-JP"/>
        </w:rPr>
        <w:t xml:space="preserve"> including the protection of national radio station equipment in advance.</w:t>
      </w:r>
    </w:p>
    <w:p w14:paraId="7AE8B662" w14:textId="77777777" w:rsidR="003B1911" w:rsidRPr="006A5E8E" w:rsidRDefault="003B1911" w:rsidP="003B1911">
      <w:pPr>
        <w:spacing w:before="120"/>
        <w:rPr>
          <w:rFonts w:eastAsia="MS PGothic"/>
          <w:lang w:eastAsia="ja-JP"/>
        </w:rPr>
      </w:pPr>
      <w:r w:rsidRPr="006A5E8E">
        <w:rPr>
          <w:rFonts w:eastAsia="MS PGothic" w:hint="eastAsia"/>
          <w:lang w:eastAsia="ja-JP"/>
        </w:rPr>
        <w:t>I</w:t>
      </w:r>
      <w:r w:rsidRPr="006A5E8E">
        <w:rPr>
          <w:rFonts w:eastAsia="MS PGothic"/>
          <w:lang w:eastAsia="ja-JP"/>
        </w:rPr>
        <w:t>n addition, as state</w:t>
      </w:r>
      <w:r>
        <w:rPr>
          <w:rFonts w:eastAsia="MS PGothic"/>
          <w:lang w:eastAsia="ja-JP"/>
        </w:rPr>
        <w:t>d</w:t>
      </w:r>
      <w:r w:rsidRPr="006A5E8E">
        <w:rPr>
          <w:rFonts w:eastAsia="MS PGothic"/>
          <w:lang w:eastAsia="ja-JP"/>
        </w:rPr>
        <w:t xml:space="preserve"> in section 2.3.2, for the spectrum monitoring in Tokyo 2020, it is considered that the simple fixed monitoring systems (</w:t>
      </w:r>
      <w:proofErr w:type="gramStart"/>
      <w:r w:rsidRPr="006A5E8E">
        <w:rPr>
          <w:rFonts w:eastAsia="MS PGothic"/>
          <w:lang w:eastAsia="ja-JP"/>
        </w:rPr>
        <w:t>i.e.</w:t>
      </w:r>
      <w:proofErr w:type="gramEnd"/>
      <w:r w:rsidRPr="006A5E8E">
        <w:rPr>
          <w:rFonts w:eastAsia="MS PGothic"/>
          <w:lang w:eastAsia="ja-JP"/>
        </w:rPr>
        <w:t xml:space="preserve"> the locally fixed monitoring systems placed at every venue) worked well. So, it is worth considering the introduction </w:t>
      </w:r>
      <w:r>
        <w:rPr>
          <w:rFonts w:eastAsia="MS PGothic"/>
          <w:lang w:eastAsia="ja-JP"/>
        </w:rPr>
        <w:t xml:space="preserve">of </w:t>
      </w:r>
      <w:r w:rsidRPr="006A5E8E">
        <w:rPr>
          <w:rFonts w:eastAsia="MS PGothic"/>
          <w:lang w:eastAsia="ja-JP"/>
        </w:rPr>
        <w:t xml:space="preserve">this type of monitoring </w:t>
      </w:r>
      <w:proofErr w:type="gramStart"/>
      <w:r w:rsidRPr="006A5E8E">
        <w:rPr>
          <w:rFonts w:eastAsia="MS PGothic"/>
          <w:lang w:eastAsia="ja-JP"/>
        </w:rPr>
        <w:t>systems</w:t>
      </w:r>
      <w:proofErr w:type="gramEnd"/>
      <w:r w:rsidRPr="006A5E8E">
        <w:rPr>
          <w:rFonts w:eastAsia="MS PGothic"/>
          <w:lang w:eastAsia="ja-JP"/>
        </w:rPr>
        <w:t xml:space="preserve"> in major events.</w:t>
      </w:r>
    </w:p>
    <w:p w14:paraId="4CA9C377" w14:textId="77777777" w:rsidR="003B1911" w:rsidRPr="006A5E8E" w:rsidRDefault="003B1911" w:rsidP="003B1911">
      <w:pPr>
        <w:rPr>
          <w:rFonts w:eastAsia="SimSun"/>
          <w:lang w:eastAsia="zh-CN"/>
        </w:rPr>
      </w:pPr>
    </w:p>
    <w:p w14:paraId="27BC7B6E" w14:textId="77777777" w:rsidR="003B1911" w:rsidRPr="006A5E8E" w:rsidRDefault="003B1911" w:rsidP="003B1911">
      <w:pPr>
        <w:pStyle w:val="Heading2"/>
        <w:rPr>
          <w:rFonts w:ascii="MS PGothic" w:eastAsia="MS PGothic" w:hAnsi="MS PGothic"/>
        </w:rPr>
      </w:pPr>
      <w:r w:rsidRPr="006A5E8E">
        <w:t>Conclusion</w:t>
      </w:r>
    </w:p>
    <w:p w14:paraId="04D80494" w14:textId="77777777" w:rsidR="003B1911" w:rsidRPr="006A5E8E" w:rsidRDefault="003B1911" w:rsidP="003B1911">
      <w:pPr>
        <w:rPr>
          <w:rFonts w:eastAsia="MS PGothic"/>
          <w:lang w:eastAsia="ja-JP"/>
        </w:rPr>
      </w:pPr>
      <w:r>
        <w:rPr>
          <w:rFonts w:eastAsia="MS PGothic"/>
          <w:lang w:eastAsia="ja-JP"/>
        </w:rPr>
        <w:t>T</w:t>
      </w:r>
      <w:r w:rsidRPr="006A5E8E">
        <w:rPr>
          <w:rFonts w:eastAsia="MS PGothic"/>
          <w:lang w:eastAsia="ja-JP"/>
        </w:rPr>
        <w:t xml:space="preserve">he spectrum management and the spectrum monitoring activities </w:t>
      </w:r>
      <w:r>
        <w:rPr>
          <w:rFonts w:eastAsia="MS PGothic"/>
          <w:lang w:eastAsia="ja-JP"/>
        </w:rPr>
        <w:t xml:space="preserve">in Tokyo 2020 were </w:t>
      </w:r>
      <w:r w:rsidRPr="006A5E8E">
        <w:rPr>
          <w:rFonts w:eastAsia="MS PGothic"/>
          <w:lang w:eastAsia="ja-JP"/>
        </w:rPr>
        <w:t xml:space="preserve">completed safely even though </w:t>
      </w:r>
      <w:r>
        <w:rPr>
          <w:rFonts w:eastAsia="MS PGothic"/>
          <w:lang w:eastAsia="ja-JP"/>
        </w:rPr>
        <w:t xml:space="preserve">a </w:t>
      </w:r>
      <w:r w:rsidRPr="006A5E8E">
        <w:rPr>
          <w:rFonts w:eastAsia="MS PGothic"/>
          <w:lang w:eastAsia="ja-JP"/>
        </w:rPr>
        <w:t xml:space="preserve">very large numbers of radio equipment </w:t>
      </w:r>
      <w:r>
        <w:rPr>
          <w:rFonts w:eastAsia="MS PGothic"/>
          <w:lang w:eastAsia="ja-JP"/>
        </w:rPr>
        <w:t xml:space="preserve">were </w:t>
      </w:r>
      <w:r w:rsidRPr="006A5E8E">
        <w:rPr>
          <w:rFonts w:eastAsia="MS PGothic"/>
          <w:lang w:eastAsia="ja-JP"/>
        </w:rPr>
        <w:t>brought to Japan</w:t>
      </w:r>
      <w:r>
        <w:rPr>
          <w:rFonts w:eastAsia="MS PGothic"/>
          <w:lang w:eastAsia="ja-JP"/>
        </w:rPr>
        <w:t>, owing to</w:t>
      </w:r>
      <w:r w:rsidRPr="006A5E8E">
        <w:rPr>
          <w:rFonts w:eastAsia="MS PGothic"/>
          <w:lang w:eastAsia="ja-JP"/>
        </w:rPr>
        <w:t xml:space="preserve"> careful and th</w:t>
      </w:r>
      <w:r>
        <w:rPr>
          <w:rFonts w:eastAsia="MS PGothic"/>
          <w:lang w:eastAsia="ja-JP"/>
        </w:rPr>
        <w:t>o</w:t>
      </w:r>
      <w:r w:rsidRPr="006A5E8E">
        <w:rPr>
          <w:rFonts w:eastAsia="MS PGothic"/>
          <w:lang w:eastAsia="ja-JP"/>
        </w:rPr>
        <w:t>rough preparations</w:t>
      </w:r>
      <w:r>
        <w:rPr>
          <w:rFonts w:eastAsia="MS PGothic"/>
          <w:lang w:eastAsia="ja-JP"/>
        </w:rPr>
        <w:t>,</w:t>
      </w:r>
      <w:r w:rsidRPr="006A5E8E">
        <w:rPr>
          <w:rFonts w:eastAsia="MS PGothic"/>
          <w:lang w:eastAsia="ja-JP"/>
        </w:rPr>
        <w:t xml:space="preserve"> especially </w:t>
      </w:r>
      <w:r>
        <w:rPr>
          <w:rFonts w:eastAsia="MS PGothic"/>
          <w:lang w:eastAsia="ja-JP"/>
        </w:rPr>
        <w:t xml:space="preserve">on </w:t>
      </w:r>
      <w:r w:rsidRPr="006A5E8E">
        <w:rPr>
          <w:rFonts w:eastAsia="MS PGothic"/>
          <w:lang w:eastAsia="ja-JP"/>
        </w:rPr>
        <w:t>frequency allocations.</w:t>
      </w:r>
    </w:p>
    <w:p w14:paraId="6E345E88" w14:textId="77777777" w:rsidR="003B1911" w:rsidRPr="006045BE" w:rsidRDefault="003B1911" w:rsidP="003B1911">
      <w:pPr>
        <w:spacing w:before="120"/>
        <w:rPr>
          <w:rFonts w:eastAsia="MS PGothic"/>
          <w:lang w:eastAsia="ja-JP"/>
        </w:rPr>
      </w:pPr>
      <w:r>
        <w:rPr>
          <w:rFonts w:eastAsia="MS PGothic"/>
          <w:szCs w:val="21"/>
          <w:lang w:eastAsia="ja-JP"/>
        </w:rPr>
        <w:t>It should also be noted that there has been a great deal of cooperation from domestic wireless carriers and telecommunication operators.</w:t>
      </w:r>
    </w:p>
    <w:p w14:paraId="6A1B6D28" w14:textId="77777777" w:rsidR="003B1911" w:rsidRPr="006A5E8E" w:rsidRDefault="003B1911" w:rsidP="003B1911">
      <w:pPr>
        <w:spacing w:before="120"/>
        <w:rPr>
          <w:rFonts w:eastAsia="MS PGothic"/>
          <w:lang w:eastAsia="ja-JP"/>
        </w:rPr>
      </w:pPr>
      <w:r>
        <w:rPr>
          <w:rFonts w:eastAsia="MS PGothic"/>
          <w:lang w:eastAsia="ja-JP"/>
        </w:rPr>
        <w:t>It is hoped that the experience reported above will be utilized in various major events such as the Olympics and Paralympics.</w:t>
      </w:r>
    </w:p>
    <w:p w14:paraId="39378B25" w14:textId="77777777" w:rsidR="003B1911" w:rsidRPr="006A5E8E" w:rsidRDefault="003B1911" w:rsidP="003B1911">
      <w:pPr>
        <w:rPr>
          <w:rFonts w:ascii="SimSun" w:eastAsia="MS PGothic" w:hAnsi="SimSun" w:cs="SimSun"/>
          <w:lang w:eastAsia="ja-JP"/>
        </w:rPr>
      </w:pPr>
    </w:p>
    <w:p w14:paraId="62F8071A" w14:textId="77777777" w:rsidR="001525C6" w:rsidRPr="006A5E8E" w:rsidRDefault="001525C6" w:rsidP="001525C6">
      <w:pPr>
        <w:jc w:val="center"/>
        <w:rPr>
          <w:snapToGrid w:val="0"/>
          <w:lang w:eastAsia="ja-JP"/>
        </w:rPr>
      </w:pPr>
      <w:r w:rsidRPr="006A5E8E">
        <w:rPr>
          <w:lang w:eastAsia="ja-JP"/>
        </w:rPr>
        <w:t>___________</w:t>
      </w:r>
    </w:p>
    <w:p w14:paraId="60356F13" w14:textId="77777777" w:rsidR="001525C6" w:rsidRPr="006A5E8E" w:rsidRDefault="001525C6" w:rsidP="001525C6">
      <w:pPr>
        <w:rPr>
          <w:lang w:eastAsia="ja-JP"/>
        </w:rPr>
      </w:pPr>
    </w:p>
    <w:p w14:paraId="7CF304B0" w14:textId="152D1D58" w:rsidR="001525C6" w:rsidRDefault="001525C6">
      <w:pPr>
        <w:rPr>
          <w:lang w:eastAsia="ja-JP"/>
        </w:rPr>
      </w:pPr>
      <w:r>
        <w:rPr>
          <w:lang w:eastAsia="ja-JP"/>
        </w:rPr>
        <w:br w:type="page"/>
      </w:r>
    </w:p>
    <w:p w14:paraId="3DA802CA" w14:textId="1292D9DF" w:rsidR="007914D6" w:rsidRDefault="00F37EEE" w:rsidP="001463C2">
      <w:pPr>
        <w:pStyle w:val="Heading1"/>
        <w:numPr>
          <w:ilvl w:val="0"/>
          <w:numId w:val="0"/>
        </w:numPr>
        <w:jc w:val="center"/>
      </w:pPr>
      <w:r w:rsidRPr="00035319">
        <w:lastRenderedPageBreak/>
        <w:t xml:space="preserve">Annex 4 </w:t>
      </w:r>
      <w:r w:rsidR="00364975" w:rsidRPr="00035319">
        <w:t>Korea</w:t>
      </w:r>
      <w:r w:rsidR="008A05BE" w:rsidRPr="00035319">
        <w:t xml:space="preserve"> (Republic of)</w:t>
      </w:r>
    </w:p>
    <w:p w14:paraId="26BCF896" w14:textId="77777777" w:rsidR="003B1911" w:rsidRPr="003B1911" w:rsidRDefault="003B1911" w:rsidP="003B1911"/>
    <w:p w14:paraId="1409385D" w14:textId="6A61A91A" w:rsidR="00857430" w:rsidRPr="003B1911" w:rsidRDefault="00857430" w:rsidP="003B1911">
      <w:pPr>
        <w:jc w:val="center"/>
        <w:rPr>
          <w:b/>
          <w:bCs/>
        </w:rPr>
      </w:pPr>
      <w:bookmarkStart w:id="46" w:name="_Hlk132984227"/>
      <w:r w:rsidRPr="003B1911">
        <w:rPr>
          <w:b/>
          <w:bCs/>
        </w:rPr>
        <w:t>Spectrum management and spectrum monitoring during the PyeongChang 2018 Winter Olympic and Paralympic Games</w:t>
      </w:r>
    </w:p>
    <w:p w14:paraId="40C4048D" w14:textId="77777777" w:rsidR="00857430" w:rsidRPr="00002743" w:rsidRDefault="00857430" w:rsidP="00857430">
      <w:pPr>
        <w:pStyle w:val="Normalaftertitle"/>
        <w:rPr>
          <w:lang w:val="en-GB"/>
        </w:rPr>
      </w:pPr>
    </w:p>
    <w:p w14:paraId="3AEF7AFA" w14:textId="77777777" w:rsidR="00857430" w:rsidRPr="00002743" w:rsidRDefault="00857430" w:rsidP="00857430">
      <w:pPr>
        <w:pStyle w:val="Heading1"/>
        <w:numPr>
          <w:ilvl w:val="0"/>
          <w:numId w:val="21"/>
        </w:numPr>
        <w:tabs>
          <w:tab w:val="num" w:pos="360"/>
        </w:tabs>
        <w:rPr>
          <w:lang w:val="en-GB" w:eastAsia="pt-BR"/>
        </w:rPr>
      </w:pPr>
      <w:bookmarkStart w:id="47" w:name="_Toc14359328"/>
      <w:bookmarkStart w:id="48" w:name="_Toc111480785"/>
      <w:bookmarkStart w:id="49" w:name="_Toc111481874"/>
      <w:r w:rsidRPr="00002743">
        <w:rPr>
          <w:lang w:val="en-GB" w:eastAsia="pt-BR"/>
        </w:rPr>
        <w:t>Introduction</w:t>
      </w:r>
      <w:bookmarkEnd w:id="47"/>
      <w:bookmarkEnd w:id="48"/>
      <w:bookmarkEnd w:id="49"/>
    </w:p>
    <w:p w14:paraId="104D95ED" w14:textId="77777777" w:rsidR="00857430" w:rsidRPr="00002743" w:rsidRDefault="00857430" w:rsidP="00857430">
      <w:pPr>
        <w:rPr>
          <w:rFonts w:eastAsia="MS PGothic"/>
          <w:lang w:eastAsia="ja-JP"/>
        </w:rPr>
      </w:pPr>
      <w:r w:rsidRPr="00002743">
        <w:rPr>
          <w:rFonts w:eastAsia="MS PGothic"/>
          <w:lang w:eastAsia="ja-JP"/>
        </w:rPr>
        <w:t xml:space="preserve">The PyeongChang 2018 Olympic and Paralympic Winter Games (hereinafter referred to as "PyeongChang 2018") needed the use of tens of thousands of wireless devices for the operation, timing and scoring, broadcasting production and transmission of this Winter Games. Details of both events and hosting cities located in the east-north area of Korea are summarized in Table 1. </w:t>
      </w:r>
    </w:p>
    <w:p w14:paraId="0B7D550E" w14:textId="77777777" w:rsidR="00857430" w:rsidRPr="0000553B" w:rsidRDefault="00857430" w:rsidP="00857430">
      <w:pPr>
        <w:pStyle w:val="TableNo"/>
      </w:pPr>
      <w:r w:rsidRPr="0000553B">
        <w:t>TABLE</w:t>
      </w:r>
      <w:r>
        <w:t>.</w:t>
      </w:r>
      <w:r w:rsidRPr="0000553B">
        <w:t>1</w:t>
      </w:r>
    </w:p>
    <w:p w14:paraId="6234B727" w14:textId="77777777" w:rsidR="00857430" w:rsidRPr="0000553B" w:rsidRDefault="00857430" w:rsidP="00857430">
      <w:pPr>
        <w:pStyle w:val="Tabletitle"/>
      </w:pPr>
      <w:r w:rsidRPr="0000553B">
        <w:t>Details of the PyeongChang 2018 Olympic and Paralympic Winter Games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94"/>
        <w:gridCol w:w="4201"/>
        <w:gridCol w:w="4244"/>
      </w:tblGrid>
      <w:tr w:rsidR="00857430" w:rsidRPr="0000553B" w14:paraId="4996A07E" w14:textId="77777777" w:rsidTr="00AE5221">
        <w:trPr>
          <w:cantSplit/>
          <w:jc w:val="center"/>
        </w:trPr>
        <w:tc>
          <w:tcPr>
            <w:tcW w:w="1182" w:type="dxa"/>
            <w:vAlign w:val="center"/>
          </w:tcPr>
          <w:p w14:paraId="1B632E6F" w14:textId="77777777" w:rsidR="00857430" w:rsidRPr="0000553B" w:rsidRDefault="00857430" w:rsidP="00AE5221">
            <w:pPr>
              <w:pStyle w:val="Tablehead"/>
              <w:rPr>
                <w:lang w:val="en-GB" w:eastAsia="zh-CN"/>
              </w:rPr>
            </w:pPr>
          </w:p>
        </w:tc>
        <w:tc>
          <w:tcPr>
            <w:tcW w:w="4157" w:type="dxa"/>
            <w:vAlign w:val="center"/>
          </w:tcPr>
          <w:p w14:paraId="46F914F1" w14:textId="77777777" w:rsidR="00857430" w:rsidRPr="0000553B" w:rsidRDefault="00857430" w:rsidP="00AE5221">
            <w:pPr>
              <w:pStyle w:val="Tablehead"/>
              <w:rPr>
                <w:lang w:val="en-GB" w:eastAsia="zh-CN"/>
              </w:rPr>
            </w:pPr>
            <w:r w:rsidRPr="0000553B">
              <w:rPr>
                <w:lang w:val="en-GB" w:eastAsia="zh-CN"/>
              </w:rPr>
              <w:t>PyeongChang 2018 Olympic</w:t>
            </w:r>
          </w:p>
        </w:tc>
        <w:tc>
          <w:tcPr>
            <w:tcW w:w="4200" w:type="dxa"/>
            <w:vAlign w:val="center"/>
          </w:tcPr>
          <w:p w14:paraId="5CA5395E" w14:textId="77777777" w:rsidR="00857430" w:rsidRPr="0000553B" w:rsidRDefault="00857430" w:rsidP="00AE5221">
            <w:pPr>
              <w:pStyle w:val="Tablehead"/>
              <w:rPr>
                <w:lang w:val="en-GB" w:eastAsia="zh-CN"/>
              </w:rPr>
            </w:pPr>
            <w:r w:rsidRPr="0000553B">
              <w:rPr>
                <w:lang w:val="en-GB" w:eastAsia="zh-CN"/>
              </w:rPr>
              <w:t>PyeongChang 2018 Paralympic</w:t>
            </w:r>
          </w:p>
        </w:tc>
      </w:tr>
      <w:tr w:rsidR="00857430" w:rsidRPr="0000553B" w14:paraId="1920521D" w14:textId="77777777" w:rsidTr="00AE5221">
        <w:trPr>
          <w:cantSplit/>
          <w:jc w:val="center"/>
        </w:trPr>
        <w:tc>
          <w:tcPr>
            <w:tcW w:w="1182" w:type="dxa"/>
            <w:vAlign w:val="center"/>
          </w:tcPr>
          <w:p w14:paraId="3297D758" w14:textId="77777777" w:rsidR="00857430" w:rsidRPr="0000553B" w:rsidRDefault="00857430" w:rsidP="00AE5221">
            <w:pPr>
              <w:pStyle w:val="Tabletext"/>
              <w:rPr>
                <w:b/>
                <w:bCs/>
                <w:lang w:val="en-GB" w:eastAsia="zh-CN"/>
              </w:rPr>
            </w:pPr>
            <w:r w:rsidRPr="0000553B">
              <w:rPr>
                <w:b/>
                <w:bCs/>
                <w:lang w:val="en-GB" w:eastAsia="zh-CN"/>
              </w:rPr>
              <w:t>Period</w:t>
            </w:r>
          </w:p>
        </w:tc>
        <w:tc>
          <w:tcPr>
            <w:tcW w:w="4157" w:type="dxa"/>
            <w:vAlign w:val="center"/>
          </w:tcPr>
          <w:p w14:paraId="062D0F15" w14:textId="77777777" w:rsidR="00857430" w:rsidRPr="0000553B" w:rsidRDefault="00857430" w:rsidP="00AE5221">
            <w:pPr>
              <w:pStyle w:val="Tabletext"/>
              <w:rPr>
                <w:lang w:val="en-GB" w:eastAsia="zh-CN"/>
              </w:rPr>
            </w:pPr>
            <w:r w:rsidRPr="0000553B">
              <w:rPr>
                <w:lang w:val="en-GB" w:eastAsia="zh-CN"/>
              </w:rPr>
              <w:t>From 9 February to 25 February 2018</w:t>
            </w:r>
          </w:p>
        </w:tc>
        <w:tc>
          <w:tcPr>
            <w:tcW w:w="4200" w:type="dxa"/>
            <w:vAlign w:val="center"/>
          </w:tcPr>
          <w:p w14:paraId="09A85061" w14:textId="77777777" w:rsidR="00857430" w:rsidRPr="0000553B" w:rsidRDefault="00857430" w:rsidP="00AE5221">
            <w:pPr>
              <w:pStyle w:val="Tabletext"/>
              <w:rPr>
                <w:lang w:val="en-GB" w:eastAsia="zh-CN"/>
              </w:rPr>
            </w:pPr>
            <w:r w:rsidRPr="0000553B">
              <w:rPr>
                <w:lang w:val="en-GB" w:eastAsia="zh-CN"/>
              </w:rPr>
              <w:t>From 9 March to 18 March 2018</w:t>
            </w:r>
          </w:p>
        </w:tc>
      </w:tr>
      <w:tr w:rsidR="00857430" w:rsidRPr="0000553B" w14:paraId="1A2D23AC" w14:textId="77777777" w:rsidTr="00AE5221">
        <w:trPr>
          <w:cantSplit/>
          <w:jc w:val="center"/>
        </w:trPr>
        <w:tc>
          <w:tcPr>
            <w:tcW w:w="1182" w:type="dxa"/>
            <w:vAlign w:val="center"/>
          </w:tcPr>
          <w:p w14:paraId="07FAD0D8" w14:textId="77777777" w:rsidR="00857430" w:rsidRPr="0000553B" w:rsidRDefault="00857430" w:rsidP="00AE5221">
            <w:pPr>
              <w:pStyle w:val="Tabletext"/>
              <w:rPr>
                <w:b/>
                <w:bCs/>
                <w:lang w:val="en-GB" w:eastAsia="zh-CN"/>
              </w:rPr>
            </w:pPr>
            <w:r w:rsidRPr="0000553B">
              <w:rPr>
                <w:b/>
                <w:bCs/>
                <w:lang w:val="en-GB" w:eastAsia="zh-CN"/>
              </w:rPr>
              <w:t>Event Item</w:t>
            </w:r>
          </w:p>
        </w:tc>
        <w:tc>
          <w:tcPr>
            <w:tcW w:w="4157" w:type="dxa"/>
            <w:vAlign w:val="center"/>
          </w:tcPr>
          <w:p w14:paraId="3C2AABB0" w14:textId="77777777" w:rsidR="00857430" w:rsidRPr="0000553B" w:rsidRDefault="00857430" w:rsidP="00AE5221">
            <w:pPr>
              <w:pStyle w:val="Tabletext"/>
              <w:rPr>
                <w:lang w:val="en-GB" w:eastAsia="zh-CN"/>
              </w:rPr>
            </w:pPr>
            <w:r w:rsidRPr="0000553B">
              <w:rPr>
                <w:lang w:val="en-GB" w:eastAsia="zh-CN"/>
              </w:rPr>
              <w:t>102 items in 7 sports (15 disciplines)</w:t>
            </w:r>
          </w:p>
        </w:tc>
        <w:tc>
          <w:tcPr>
            <w:tcW w:w="4200" w:type="dxa"/>
            <w:vAlign w:val="center"/>
          </w:tcPr>
          <w:p w14:paraId="4C0941C6" w14:textId="77777777" w:rsidR="00857430" w:rsidRPr="0000553B" w:rsidRDefault="00857430" w:rsidP="00AE5221">
            <w:pPr>
              <w:pStyle w:val="Tabletext"/>
              <w:rPr>
                <w:lang w:val="en-GB" w:eastAsia="zh-CN"/>
              </w:rPr>
            </w:pPr>
            <w:r w:rsidRPr="0000553B">
              <w:rPr>
                <w:lang w:val="en-GB" w:eastAsia="zh-CN"/>
              </w:rPr>
              <w:t>80 items in 6 sports</w:t>
            </w:r>
          </w:p>
        </w:tc>
      </w:tr>
      <w:tr w:rsidR="00857430" w:rsidRPr="00511EC4" w14:paraId="2AD50CF6" w14:textId="77777777" w:rsidTr="00AE5221">
        <w:trPr>
          <w:cantSplit/>
          <w:jc w:val="center"/>
        </w:trPr>
        <w:tc>
          <w:tcPr>
            <w:tcW w:w="1182" w:type="dxa"/>
            <w:vAlign w:val="center"/>
          </w:tcPr>
          <w:p w14:paraId="50BE2FB0" w14:textId="77777777" w:rsidR="00857430" w:rsidRPr="0000553B" w:rsidRDefault="00857430" w:rsidP="00AE5221">
            <w:pPr>
              <w:pStyle w:val="Tabletext"/>
              <w:rPr>
                <w:b/>
                <w:bCs/>
                <w:lang w:val="en-GB" w:eastAsia="ko-KR"/>
              </w:rPr>
            </w:pPr>
            <w:r w:rsidRPr="0000553B">
              <w:rPr>
                <w:b/>
                <w:bCs/>
                <w:lang w:val="en-GB" w:eastAsia="ko-KR"/>
              </w:rPr>
              <w:t>Venues</w:t>
            </w:r>
          </w:p>
        </w:tc>
        <w:tc>
          <w:tcPr>
            <w:tcW w:w="4157" w:type="dxa"/>
            <w:vAlign w:val="center"/>
          </w:tcPr>
          <w:p w14:paraId="2B38413D" w14:textId="77777777" w:rsidR="00857430" w:rsidRPr="0000553B" w:rsidRDefault="00857430" w:rsidP="00AE5221">
            <w:pPr>
              <w:pStyle w:val="Tabletext"/>
              <w:rPr>
                <w:lang w:val="en-GB" w:eastAsia="ko-KR"/>
              </w:rPr>
            </w:pPr>
            <w:r w:rsidRPr="0000553B">
              <w:rPr>
                <w:lang w:val="en-GB" w:eastAsia="ko-KR"/>
              </w:rPr>
              <w:t xml:space="preserve">5 regions (PyeongChang, </w:t>
            </w:r>
            <w:proofErr w:type="spellStart"/>
            <w:r w:rsidRPr="0000553B">
              <w:rPr>
                <w:lang w:val="en-GB" w:eastAsia="ko-KR"/>
              </w:rPr>
              <w:t>YongPyong</w:t>
            </w:r>
            <w:proofErr w:type="spellEnd"/>
            <w:r w:rsidRPr="0000553B">
              <w:rPr>
                <w:lang w:val="en-GB" w:eastAsia="ko-KR"/>
              </w:rPr>
              <w:t xml:space="preserve">, </w:t>
            </w:r>
            <w:proofErr w:type="spellStart"/>
            <w:r w:rsidRPr="0000553B">
              <w:rPr>
                <w:lang w:val="en-GB" w:eastAsia="ko-KR"/>
              </w:rPr>
              <w:t>Bokwang</w:t>
            </w:r>
            <w:proofErr w:type="spellEnd"/>
            <w:r w:rsidRPr="0000553B">
              <w:rPr>
                <w:lang w:val="en-GB" w:eastAsia="ko-KR"/>
              </w:rPr>
              <w:t xml:space="preserve">, </w:t>
            </w:r>
            <w:proofErr w:type="spellStart"/>
            <w:r w:rsidRPr="0000553B">
              <w:rPr>
                <w:lang w:val="en-GB" w:eastAsia="ko-KR"/>
              </w:rPr>
              <w:t>JeongSeon</w:t>
            </w:r>
            <w:proofErr w:type="spellEnd"/>
            <w:r w:rsidRPr="0000553B">
              <w:rPr>
                <w:lang w:val="en-GB" w:eastAsia="ko-KR"/>
              </w:rPr>
              <w:t xml:space="preserve">, </w:t>
            </w:r>
            <w:hyperlink r:id="rId61" w:tooltip="Gangneung" w:history="1">
              <w:r w:rsidRPr="0000553B">
                <w:rPr>
                  <w:lang w:val="en-GB" w:eastAsia="zh-CN"/>
                </w:rPr>
                <w:t>GangNeung</w:t>
              </w:r>
            </w:hyperlink>
            <w:r w:rsidRPr="0000553B">
              <w:rPr>
                <w:lang w:val="en-GB" w:eastAsia="zh-CN"/>
              </w:rPr>
              <w:t xml:space="preserve">), </w:t>
            </w:r>
            <w:r w:rsidRPr="0000553B">
              <w:rPr>
                <w:lang w:val="en-GB" w:eastAsia="ko-KR"/>
              </w:rPr>
              <w:t>13 Arenas</w:t>
            </w:r>
          </w:p>
        </w:tc>
        <w:tc>
          <w:tcPr>
            <w:tcW w:w="4200" w:type="dxa"/>
            <w:vAlign w:val="center"/>
          </w:tcPr>
          <w:p w14:paraId="282B93E2" w14:textId="77777777" w:rsidR="00857430" w:rsidRPr="00FD4C0A" w:rsidRDefault="00857430" w:rsidP="00AE5221">
            <w:pPr>
              <w:pStyle w:val="Tabletext"/>
              <w:rPr>
                <w:lang w:val="de-CH" w:eastAsia="zh-CN"/>
              </w:rPr>
            </w:pPr>
            <w:r w:rsidRPr="00FD4C0A">
              <w:rPr>
                <w:lang w:val="de-CH" w:eastAsia="ko-KR"/>
              </w:rPr>
              <w:t xml:space="preserve">3 regions (PyeongChang, JeongSeon, </w:t>
            </w:r>
            <w:r>
              <w:fldChar w:fldCharType="begin"/>
            </w:r>
            <w:r>
              <w:instrText>HYPERLINK "https://en.wikipedia.org/wiki/Gangneung" \o "Gangneung"</w:instrText>
            </w:r>
            <w:r>
              <w:fldChar w:fldCharType="separate"/>
            </w:r>
            <w:r w:rsidRPr="00FD4C0A">
              <w:rPr>
                <w:lang w:val="de-CH" w:eastAsia="zh-CN"/>
              </w:rPr>
              <w:t>GangNeung</w:t>
            </w:r>
            <w:r>
              <w:rPr>
                <w:lang w:val="de-CH" w:eastAsia="zh-CN"/>
              </w:rPr>
              <w:fldChar w:fldCharType="end"/>
            </w:r>
            <w:r w:rsidRPr="00FD4C0A">
              <w:rPr>
                <w:lang w:val="de-CH" w:eastAsia="zh-CN"/>
              </w:rPr>
              <w:t xml:space="preserve">), </w:t>
            </w:r>
            <w:r w:rsidRPr="00FD4C0A">
              <w:rPr>
                <w:lang w:val="de-CH" w:eastAsia="ko-KR"/>
              </w:rPr>
              <w:t>13 Arenas</w:t>
            </w:r>
          </w:p>
        </w:tc>
      </w:tr>
      <w:tr w:rsidR="00857430" w:rsidRPr="0000553B" w14:paraId="0F9B9FE5" w14:textId="77777777" w:rsidTr="00AE5221">
        <w:trPr>
          <w:cantSplit/>
          <w:jc w:val="center"/>
        </w:trPr>
        <w:tc>
          <w:tcPr>
            <w:tcW w:w="1182" w:type="dxa"/>
            <w:vAlign w:val="center"/>
          </w:tcPr>
          <w:p w14:paraId="4A5EF443" w14:textId="77777777" w:rsidR="00857430" w:rsidRPr="0000553B" w:rsidRDefault="00857430" w:rsidP="00AE5221">
            <w:pPr>
              <w:pStyle w:val="Tabletext"/>
              <w:rPr>
                <w:b/>
                <w:bCs/>
                <w:lang w:val="en-GB" w:eastAsia="ko-KR"/>
              </w:rPr>
            </w:pPr>
            <w:r w:rsidRPr="0000553B">
              <w:rPr>
                <w:b/>
                <w:bCs/>
                <w:lang w:val="en-GB" w:eastAsia="ko-KR"/>
              </w:rPr>
              <w:t>Nations &amp; Athletes</w:t>
            </w:r>
          </w:p>
        </w:tc>
        <w:tc>
          <w:tcPr>
            <w:tcW w:w="4157" w:type="dxa"/>
            <w:vAlign w:val="center"/>
          </w:tcPr>
          <w:p w14:paraId="37CD7F57" w14:textId="77777777" w:rsidR="00857430" w:rsidRPr="0000553B" w:rsidRDefault="00857430" w:rsidP="00AE5221">
            <w:pPr>
              <w:pStyle w:val="Tabletext"/>
              <w:rPr>
                <w:lang w:val="en-GB" w:eastAsia="ko-KR"/>
              </w:rPr>
            </w:pPr>
            <w:r w:rsidRPr="0000553B">
              <w:rPr>
                <w:lang w:val="en-GB" w:eastAsia="ko-KR"/>
              </w:rPr>
              <w:t>92 Nations, 2922 Athletes</w:t>
            </w:r>
          </w:p>
        </w:tc>
        <w:tc>
          <w:tcPr>
            <w:tcW w:w="4200" w:type="dxa"/>
            <w:vAlign w:val="center"/>
          </w:tcPr>
          <w:p w14:paraId="619AEDA4" w14:textId="77777777" w:rsidR="00857430" w:rsidRPr="0000553B" w:rsidRDefault="00857430" w:rsidP="00AE5221">
            <w:pPr>
              <w:pStyle w:val="Tabletext"/>
              <w:rPr>
                <w:lang w:val="en-GB" w:eastAsia="zh-CN"/>
              </w:rPr>
            </w:pPr>
            <w:r w:rsidRPr="0000553B">
              <w:rPr>
                <w:lang w:val="en-GB" w:eastAsia="ko-KR"/>
              </w:rPr>
              <w:t>49 Nations, 569 Athletes</w:t>
            </w:r>
          </w:p>
        </w:tc>
      </w:tr>
    </w:tbl>
    <w:p w14:paraId="6051DC92" w14:textId="77777777" w:rsidR="00857430" w:rsidRDefault="00857430" w:rsidP="00857430">
      <w:pPr>
        <w:rPr>
          <w:rFonts w:eastAsia="MS PGothic"/>
          <w:lang w:eastAsia="ja-JP"/>
        </w:rPr>
      </w:pPr>
    </w:p>
    <w:p w14:paraId="3F87B8B6" w14:textId="77777777" w:rsidR="00857430" w:rsidRPr="00002743" w:rsidRDefault="00857430" w:rsidP="00857430">
      <w:pPr>
        <w:rPr>
          <w:rFonts w:eastAsia="MS PGothic"/>
          <w:lang w:eastAsia="ja-JP"/>
        </w:rPr>
      </w:pPr>
      <w:r w:rsidRPr="00002743">
        <w:rPr>
          <w:rFonts w:eastAsia="MS PGothic"/>
          <w:lang w:eastAsia="ja-JP"/>
        </w:rPr>
        <w:t>Most of the outdoor snow events were held in the county of </w:t>
      </w:r>
      <w:hyperlink r:id="rId62" w:tooltip="Pyeongchang County" w:history="1">
        <w:r w:rsidRPr="00002743">
          <w:rPr>
            <w:rFonts w:eastAsia="MS PGothic"/>
            <w:lang w:eastAsia="ja-JP"/>
          </w:rPr>
          <w:t>PyeongChang</w:t>
        </w:r>
      </w:hyperlink>
      <w:r w:rsidRPr="00002743">
        <w:rPr>
          <w:rFonts w:eastAsia="MS PGothic"/>
          <w:lang w:eastAsia="ja-JP"/>
        </w:rPr>
        <w:t xml:space="preserve"> which was </w:t>
      </w:r>
      <w:proofErr w:type="spellStart"/>
      <w:r w:rsidRPr="00002743">
        <w:rPr>
          <w:rFonts w:eastAsia="MS PGothic"/>
          <w:lang w:eastAsia="ja-JP"/>
        </w:rPr>
        <w:t>centre</w:t>
      </w:r>
      <w:proofErr w:type="spellEnd"/>
      <w:r w:rsidRPr="00002743">
        <w:rPr>
          <w:rFonts w:eastAsia="MS PGothic"/>
          <w:lang w:eastAsia="ja-JP"/>
        </w:rPr>
        <w:t xml:space="preserve"> of the PyeongChang Organizing Committee for the 2018 Olympic and Paralympic Winter Games (POCOG), the Alpine skiing were held in the county of </w:t>
      </w:r>
      <w:proofErr w:type="spellStart"/>
      <w:r>
        <w:fldChar w:fldCharType="begin"/>
      </w:r>
      <w:r>
        <w:instrText>HYPERLINK "https://en.wikipedia.org/wiki/Jeongseon_County" \o "Jeongseon County"</w:instrText>
      </w:r>
      <w:r>
        <w:fldChar w:fldCharType="separate"/>
      </w:r>
      <w:r w:rsidRPr="00002743">
        <w:rPr>
          <w:rFonts w:eastAsia="MS PGothic"/>
          <w:lang w:eastAsia="ja-JP"/>
        </w:rPr>
        <w:t>JeongSeon</w:t>
      </w:r>
      <w:proofErr w:type="spellEnd"/>
      <w:r>
        <w:rPr>
          <w:rFonts w:eastAsia="MS PGothic"/>
          <w:lang w:eastAsia="ja-JP"/>
        </w:rPr>
        <w:fldChar w:fldCharType="end"/>
      </w:r>
      <w:r w:rsidRPr="00002743">
        <w:rPr>
          <w:rFonts w:eastAsia="MS PGothic"/>
          <w:lang w:eastAsia="ja-JP"/>
        </w:rPr>
        <w:t>. The indoor ice events were held in the city of </w:t>
      </w:r>
      <w:hyperlink r:id="rId63" w:tooltip="Gangneung" w:history="1">
        <w:r w:rsidRPr="00002743">
          <w:rPr>
            <w:rFonts w:eastAsia="MS PGothic"/>
            <w:lang w:eastAsia="ja-JP"/>
          </w:rPr>
          <w:t>GangNeung</w:t>
        </w:r>
      </w:hyperlink>
      <w:r w:rsidRPr="00002743">
        <w:rPr>
          <w:rFonts w:eastAsia="MS PGothic"/>
          <w:lang w:eastAsia="ja-JP"/>
        </w:rPr>
        <w:t>.</w:t>
      </w:r>
    </w:p>
    <w:p w14:paraId="54C5F8A1" w14:textId="77777777" w:rsidR="00857430" w:rsidRPr="00002743" w:rsidRDefault="00857430" w:rsidP="00857430">
      <w:pPr>
        <w:rPr>
          <w:rFonts w:eastAsia="MS PGothic"/>
          <w:lang w:eastAsia="ja-JP"/>
        </w:rPr>
      </w:pPr>
      <w:r w:rsidRPr="00002743">
        <w:rPr>
          <w:rFonts w:eastAsia="MS PGothic"/>
          <w:lang w:eastAsia="ja-JP"/>
        </w:rPr>
        <w:t xml:space="preserve">The POCOG, the Ministry of Science and ICT (MSIT), the National Radio Research Agency (RRA) and the Central Radio Management Service (CRMS) formed the Spectrum Management Steering Committee (SMSC) in 2013 to devise a Spectrum Management Plan. The plan was an essential resource to guarantee the Quality of Service (QoS) of communications and broadcasting for tens of thousands wireless devices used in the Games. The spectrum policies were set by the Korean government. In addition, the Spectrum Management Plan of previous Games including London 2012, Sochi 2014 and Rio 2016 were </w:t>
      </w:r>
      <w:proofErr w:type="gramStart"/>
      <w:r w:rsidRPr="00002743">
        <w:rPr>
          <w:rFonts w:eastAsia="MS PGothic"/>
          <w:lang w:eastAsia="ja-JP"/>
        </w:rPr>
        <w:t>taken into account</w:t>
      </w:r>
      <w:proofErr w:type="gramEnd"/>
      <w:r w:rsidRPr="00002743">
        <w:rPr>
          <w:rFonts w:eastAsia="MS PGothic"/>
          <w:lang w:eastAsia="ja-JP"/>
        </w:rPr>
        <w:t xml:space="preserve"> in developing the Spectrum Management Plan for PyeongChang 2018.</w:t>
      </w:r>
    </w:p>
    <w:p w14:paraId="49E02283" w14:textId="77777777" w:rsidR="00857430" w:rsidRDefault="00857430" w:rsidP="00857430">
      <w:pPr>
        <w:rPr>
          <w:rFonts w:eastAsia="MS PGothic"/>
          <w:lang w:eastAsia="ja-JP"/>
        </w:rPr>
      </w:pPr>
      <w:r w:rsidRPr="00002743">
        <w:rPr>
          <w:rFonts w:eastAsia="MS PGothic"/>
          <w:lang w:eastAsia="ja-JP"/>
        </w:rPr>
        <w:t xml:space="preserve">Spectrum management and monitoring activities for the Games were started in 2017 which ensured appropriate allocation of spectrum and elimination of harmful interference. </w:t>
      </w:r>
    </w:p>
    <w:p w14:paraId="3698D641" w14:textId="77777777" w:rsidR="00857430" w:rsidRPr="00002743" w:rsidRDefault="00857430" w:rsidP="00857430">
      <w:pPr>
        <w:rPr>
          <w:rFonts w:eastAsia="MS PGothic"/>
          <w:lang w:eastAsia="ja-JP"/>
        </w:rPr>
      </w:pPr>
    </w:p>
    <w:p w14:paraId="20604D36" w14:textId="77777777" w:rsidR="00857430" w:rsidRPr="0000553B" w:rsidRDefault="00857430" w:rsidP="00857430">
      <w:pPr>
        <w:pStyle w:val="Heading1"/>
        <w:rPr>
          <w:lang w:val="en-GB" w:eastAsia="pt-BR"/>
        </w:rPr>
      </w:pPr>
      <w:bookmarkStart w:id="50" w:name="_Toc14359329"/>
      <w:bookmarkStart w:id="51" w:name="_Toc111480786"/>
      <w:bookmarkStart w:id="52" w:name="_Toc111481875"/>
      <w:r w:rsidRPr="0000553B">
        <w:rPr>
          <w:lang w:val="en-GB" w:eastAsia="pt-BR"/>
        </w:rPr>
        <w:t>Scope of Spectrum Management Plan</w:t>
      </w:r>
      <w:bookmarkEnd w:id="50"/>
      <w:bookmarkEnd w:id="51"/>
      <w:bookmarkEnd w:id="52"/>
    </w:p>
    <w:p w14:paraId="297EE30A" w14:textId="77777777" w:rsidR="00857430" w:rsidRPr="0000553B" w:rsidRDefault="00857430" w:rsidP="00857430">
      <w:pPr>
        <w:rPr>
          <w:lang w:val="en-GB" w:eastAsia="zh-CN"/>
        </w:rPr>
      </w:pPr>
      <w:r w:rsidRPr="0000553B">
        <w:rPr>
          <w:lang w:val="en-GB" w:eastAsia="zh-CN"/>
        </w:rPr>
        <w:t xml:space="preserve">The scope of spectrum management plan of </w:t>
      </w:r>
      <w:r>
        <w:rPr>
          <w:lang w:val="en-GB" w:eastAsia="zh-CN"/>
        </w:rPr>
        <w:t xml:space="preserve">the </w:t>
      </w:r>
      <w:r w:rsidRPr="0000553B">
        <w:rPr>
          <w:lang w:val="en-GB" w:eastAsia="zh-CN"/>
        </w:rPr>
        <w:t>Korean government submitted to the International Olympic Committee (IOC) in 2010 included the followings</w:t>
      </w:r>
      <w:r>
        <w:rPr>
          <w:lang w:val="en-GB" w:eastAsia="zh-CN"/>
        </w:rPr>
        <w:t>:</w:t>
      </w:r>
      <w:r w:rsidRPr="0000553B">
        <w:rPr>
          <w:lang w:val="en-GB" w:eastAsia="zh-CN"/>
        </w:rPr>
        <w:t xml:space="preserve"> </w:t>
      </w:r>
    </w:p>
    <w:p w14:paraId="03D8C8FC" w14:textId="77777777" w:rsidR="00857430" w:rsidRDefault="00857430" w:rsidP="00857430">
      <w:pPr>
        <w:rPr>
          <w:lang w:val="en-GB" w:eastAsia="zh-CN"/>
        </w:rPr>
      </w:pPr>
      <w:r w:rsidRPr="0000553B">
        <w:rPr>
          <w:lang w:val="en-GB" w:eastAsia="zh-CN"/>
        </w:rPr>
        <w:t xml:space="preserve">1) </w:t>
      </w:r>
      <w:r w:rsidRPr="0000553B">
        <w:rPr>
          <w:lang w:val="en-GB"/>
        </w:rPr>
        <w:t xml:space="preserve">Spectrum allocation; 2) spectrum usage approval; 3) compliance testing (testing &amp; tagging); </w:t>
      </w:r>
      <w:r w:rsidRPr="0000553B">
        <w:rPr>
          <w:lang w:val="en-GB"/>
        </w:rPr>
        <w:br/>
        <w:t>4) mon</w:t>
      </w:r>
      <w:r w:rsidRPr="0000553B">
        <w:rPr>
          <w:lang w:val="en-GB" w:eastAsia="zh-CN"/>
        </w:rPr>
        <w:t>itoring and enforcement of interferences.</w:t>
      </w:r>
    </w:p>
    <w:p w14:paraId="2EA31090" w14:textId="77777777" w:rsidR="00857430" w:rsidRPr="00C41283" w:rsidRDefault="00857430" w:rsidP="00857430">
      <w:pPr>
        <w:rPr>
          <w:lang w:val="en-GB" w:eastAsia="zh-CN"/>
        </w:rPr>
      </w:pPr>
    </w:p>
    <w:p w14:paraId="40BF33D0" w14:textId="77777777" w:rsidR="00857430" w:rsidRPr="0000553B" w:rsidRDefault="00857430" w:rsidP="00857430">
      <w:pPr>
        <w:rPr>
          <w:lang w:val="en-GB" w:eastAsia="zh-CN"/>
        </w:rPr>
      </w:pPr>
      <w:r w:rsidRPr="0000553B">
        <w:rPr>
          <w:lang w:val="en-GB" w:eastAsia="zh-CN"/>
        </w:rPr>
        <w:t>Spectrum management during the Games had the following objectives:</w:t>
      </w:r>
    </w:p>
    <w:p w14:paraId="023381B1" w14:textId="77777777" w:rsidR="00857430" w:rsidRPr="0000553B" w:rsidRDefault="00857430" w:rsidP="00857430">
      <w:pPr>
        <w:pStyle w:val="enumlev1"/>
        <w:rPr>
          <w:lang w:eastAsia="zh-CN"/>
        </w:rPr>
      </w:pPr>
      <w:r w:rsidRPr="0000553B">
        <w:rPr>
          <w:lang w:eastAsia="zh-CN"/>
        </w:rPr>
        <w:lastRenderedPageBreak/>
        <w:t>1)</w:t>
      </w:r>
      <w:r w:rsidRPr="0000553B">
        <w:rPr>
          <w:lang w:eastAsia="zh-CN"/>
        </w:rPr>
        <w:tab/>
        <w:t>Determine available spectrum and establish spectrum usage plan</w:t>
      </w:r>
    </w:p>
    <w:p w14:paraId="0D030F96" w14:textId="77777777" w:rsidR="00857430" w:rsidRPr="0000553B" w:rsidRDefault="00857430" w:rsidP="00857430">
      <w:pPr>
        <w:pStyle w:val="enumlev1"/>
        <w:rPr>
          <w:lang w:eastAsia="zh-CN"/>
        </w:rPr>
      </w:pPr>
      <w:r w:rsidRPr="0000553B">
        <w:rPr>
          <w:lang w:eastAsia="zh-CN"/>
        </w:rPr>
        <w:t>2)</w:t>
      </w:r>
      <w:r w:rsidRPr="0000553B">
        <w:rPr>
          <w:lang w:eastAsia="zh-CN"/>
        </w:rPr>
        <w:tab/>
        <w:t>Secure a computerized system to apply for frequency use</w:t>
      </w:r>
    </w:p>
    <w:p w14:paraId="4979AE62" w14:textId="77777777" w:rsidR="00857430" w:rsidRPr="0000553B" w:rsidRDefault="00857430" w:rsidP="00857430">
      <w:pPr>
        <w:pStyle w:val="enumlev1"/>
        <w:rPr>
          <w:lang w:eastAsia="zh-CN"/>
        </w:rPr>
      </w:pPr>
      <w:r w:rsidRPr="0000553B">
        <w:rPr>
          <w:lang w:eastAsia="zh-CN"/>
        </w:rPr>
        <w:t>3)</w:t>
      </w:r>
      <w:r w:rsidRPr="0000553B">
        <w:rPr>
          <w:lang w:eastAsia="zh-CN"/>
        </w:rPr>
        <w:tab/>
        <w:t xml:space="preserve">Control access of wireless equipment to locations where the Games were held through compliance test (testing </w:t>
      </w:r>
      <w:r>
        <w:rPr>
          <w:lang w:eastAsia="zh-CN"/>
        </w:rPr>
        <w:t>and</w:t>
      </w:r>
      <w:r w:rsidRPr="0000553B">
        <w:rPr>
          <w:lang w:eastAsia="zh-CN"/>
        </w:rPr>
        <w:t xml:space="preserve"> tagging)</w:t>
      </w:r>
    </w:p>
    <w:p w14:paraId="5C23BB9C" w14:textId="77777777" w:rsidR="00857430" w:rsidRPr="0000553B" w:rsidRDefault="00857430" w:rsidP="00857430">
      <w:pPr>
        <w:pStyle w:val="enumlev1"/>
        <w:rPr>
          <w:lang w:eastAsia="zh-CN"/>
        </w:rPr>
      </w:pPr>
      <w:r w:rsidRPr="0000553B">
        <w:rPr>
          <w:lang w:eastAsia="zh-CN"/>
        </w:rPr>
        <w:t>4)</w:t>
      </w:r>
      <w:r w:rsidRPr="0000553B">
        <w:rPr>
          <w:lang w:eastAsia="zh-CN"/>
        </w:rPr>
        <w:tab/>
        <w:t>Guarantee the effective management of harmful interferences to ensure that users have high-quality of spectrum usage</w:t>
      </w:r>
    </w:p>
    <w:p w14:paraId="61E12E4E" w14:textId="77777777" w:rsidR="00857430" w:rsidRPr="0000553B" w:rsidRDefault="00857430" w:rsidP="00857430">
      <w:pPr>
        <w:pStyle w:val="enumlev1"/>
        <w:rPr>
          <w:lang w:eastAsia="zh-CN"/>
        </w:rPr>
      </w:pPr>
      <w:r w:rsidRPr="0000553B">
        <w:rPr>
          <w:lang w:eastAsia="zh-CN"/>
        </w:rPr>
        <w:t>5)</w:t>
      </w:r>
      <w:r w:rsidRPr="0000553B">
        <w:rPr>
          <w:lang w:eastAsia="zh-CN"/>
        </w:rPr>
        <w:tab/>
        <w:t>Approve and guarantee the spectrum usage in compliance with prevailing legislation and regulations</w:t>
      </w:r>
    </w:p>
    <w:p w14:paraId="16BA4FFD" w14:textId="77777777" w:rsidR="00857430" w:rsidRDefault="00857430" w:rsidP="00857430">
      <w:pPr>
        <w:pStyle w:val="enumlev1"/>
        <w:rPr>
          <w:lang w:eastAsia="zh-CN"/>
        </w:rPr>
      </w:pPr>
      <w:r w:rsidRPr="0000553B">
        <w:rPr>
          <w:lang w:eastAsia="zh-CN"/>
        </w:rPr>
        <w:t>6)</w:t>
      </w:r>
      <w:r w:rsidRPr="0000553B">
        <w:rPr>
          <w:lang w:eastAsia="zh-CN"/>
        </w:rPr>
        <w:tab/>
        <w:t>Guarantee the disclosure of up-to-date information about spectrum management</w:t>
      </w:r>
    </w:p>
    <w:p w14:paraId="049B54BC" w14:textId="77777777" w:rsidR="00857430" w:rsidRPr="0000553B" w:rsidRDefault="00857430" w:rsidP="00857430">
      <w:pPr>
        <w:pStyle w:val="enumlev1"/>
        <w:rPr>
          <w:lang w:eastAsia="zh-CN"/>
        </w:rPr>
      </w:pPr>
    </w:p>
    <w:p w14:paraId="560E7022" w14:textId="77777777" w:rsidR="00857430" w:rsidRPr="0000553B" w:rsidRDefault="00857430" w:rsidP="00857430">
      <w:pPr>
        <w:rPr>
          <w:rFonts w:asciiTheme="majorHAnsi" w:eastAsiaTheme="minorEastAsia" w:hAnsiTheme="majorHAnsi"/>
          <w:color w:val="0D0D0D" w:themeColor="text1" w:themeTint="F2"/>
          <w:sz w:val="28"/>
          <w:szCs w:val="22"/>
          <w:lang w:val="en-GB"/>
        </w:rPr>
      </w:pPr>
      <w:r w:rsidRPr="0000553B">
        <w:rPr>
          <w:lang w:val="en-GB" w:eastAsia="zh-CN"/>
        </w:rPr>
        <w:t xml:space="preserve">Figure 1 shows the areas of spectrum usage in the Games. The areas were divided into mainly two Clusters, which were the PyeongChang Mountain Cluster and the GangNeung Coastal Cluster. These clusters had both competition venues and non-competition venues such as the International Broadcasting Centre (IBC) and supporting facilities for the </w:t>
      </w:r>
      <w:proofErr w:type="gramStart"/>
      <w:r w:rsidRPr="0000553B">
        <w:rPr>
          <w:lang w:val="en-GB" w:eastAsia="zh-CN"/>
        </w:rPr>
        <w:t>Games</w:t>
      </w:r>
      <w:proofErr w:type="gramEnd"/>
      <w:r w:rsidRPr="0000553B">
        <w:rPr>
          <w:lang w:val="en-GB" w:eastAsia="zh-CN"/>
        </w:rPr>
        <w:t xml:space="preserve"> </w:t>
      </w:r>
    </w:p>
    <w:p w14:paraId="02F0BF44" w14:textId="77777777" w:rsidR="00857430" w:rsidRPr="0000553B" w:rsidRDefault="00857430" w:rsidP="00857430">
      <w:pPr>
        <w:pStyle w:val="FigureNo"/>
        <w:rPr>
          <w:lang w:val="en-GB"/>
        </w:rPr>
      </w:pPr>
      <w:r w:rsidRPr="0000553B">
        <w:rPr>
          <w:lang w:val="en-GB"/>
        </w:rPr>
        <w:t>Figure 1</w:t>
      </w:r>
    </w:p>
    <w:p w14:paraId="68E6514B" w14:textId="77777777" w:rsidR="00857430" w:rsidRPr="0000553B" w:rsidRDefault="00857430" w:rsidP="00857430">
      <w:pPr>
        <w:pStyle w:val="Figuretitle"/>
        <w:rPr>
          <w:lang w:val="en-GB"/>
        </w:rPr>
      </w:pPr>
      <w:r w:rsidRPr="0000553B">
        <w:rPr>
          <w:lang w:val="en-GB"/>
        </w:rPr>
        <w:t>Areas of spectrum usage for the 2018 PyeongChang Games</w:t>
      </w:r>
    </w:p>
    <w:p w14:paraId="66C98FED" w14:textId="77777777" w:rsidR="00857430" w:rsidRPr="0000553B" w:rsidRDefault="00857430" w:rsidP="00857430">
      <w:pPr>
        <w:pStyle w:val="Figure"/>
        <w:rPr>
          <w:lang w:val="en-GB"/>
        </w:rPr>
      </w:pPr>
      <w:r w:rsidRPr="0000553B">
        <w:rPr>
          <w:noProof/>
          <w:lang w:val="en-GB" w:eastAsia="en-GB"/>
        </w:rPr>
        <w:drawing>
          <wp:inline distT="0" distB="0" distL="0" distR="0" wp14:anchorId="5FB94190" wp14:editId="61151EC8">
            <wp:extent cx="4975536" cy="3505200"/>
            <wp:effectExtent l="0" t="0" r="0" b="0"/>
            <wp:docPr id="49" name="그림 11" descr="지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그림 11" descr="지도이(가) 표시된 사진&#10;&#10;자동 생성된 설명"/>
                    <pic:cNvPicPr/>
                  </pic:nvPicPr>
                  <pic:blipFill>
                    <a:blip r:embed="rId64">
                      <a:extLst>
                        <a:ext uri="{28A0092B-C50C-407E-A947-70E740481C1C}">
                          <a14:useLocalDpi xmlns:a14="http://schemas.microsoft.com/office/drawing/2010/main" val="0"/>
                        </a:ext>
                      </a:extLst>
                    </a:blip>
                    <a:stretch>
                      <a:fillRect/>
                    </a:stretch>
                  </pic:blipFill>
                  <pic:spPr>
                    <a:xfrm>
                      <a:off x="0" y="0"/>
                      <a:ext cx="5050299" cy="3557869"/>
                    </a:xfrm>
                    <a:prstGeom prst="rect">
                      <a:avLst/>
                    </a:prstGeom>
                  </pic:spPr>
                </pic:pic>
              </a:graphicData>
            </a:graphic>
          </wp:inline>
        </w:drawing>
      </w:r>
    </w:p>
    <w:p w14:paraId="5DA3543B" w14:textId="77777777" w:rsidR="00857430" w:rsidRPr="0000553B" w:rsidRDefault="00857430" w:rsidP="00857430">
      <w:pPr>
        <w:pStyle w:val="Heading1"/>
        <w:rPr>
          <w:lang w:val="en-GB" w:eastAsia="pt-BR"/>
        </w:rPr>
      </w:pPr>
      <w:bookmarkStart w:id="53" w:name="_Toc469605298"/>
      <w:bookmarkStart w:id="54" w:name="_Toc14359330"/>
      <w:bookmarkStart w:id="55" w:name="_Toc111480787"/>
      <w:bookmarkStart w:id="56" w:name="_Toc111481876"/>
      <w:r w:rsidRPr="0000553B">
        <w:rPr>
          <w:lang w:val="en-GB" w:eastAsia="pt-BR"/>
        </w:rPr>
        <w:t>Organization and Activities for Spectrum Management</w:t>
      </w:r>
      <w:bookmarkEnd w:id="53"/>
      <w:r w:rsidRPr="0000553B">
        <w:rPr>
          <w:lang w:val="en-GB" w:eastAsia="pt-BR"/>
        </w:rPr>
        <w:t xml:space="preserve"> &amp; Monitoring</w:t>
      </w:r>
      <w:bookmarkEnd w:id="54"/>
      <w:bookmarkEnd w:id="55"/>
      <w:bookmarkEnd w:id="56"/>
      <w:r w:rsidRPr="0000553B">
        <w:rPr>
          <w:lang w:val="en-GB" w:eastAsia="pt-BR"/>
        </w:rPr>
        <w:t xml:space="preserve"> </w:t>
      </w:r>
    </w:p>
    <w:p w14:paraId="5DE3532B" w14:textId="77777777" w:rsidR="00857430" w:rsidRPr="0000553B" w:rsidRDefault="00857430" w:rsidP="00857430">
      <w:pPr>
        <w:rPr>
          <w:lang w:val="en-GB" w:eastAsia="zh-CN"/>
        </w:rPr>
      </w:pPr>
      <w:r w:rsidRPr="0000553B">
        <w:rPr>
          <w:lang w:val="en-GB" w:eastAsia="zh-CN"/>
        </w:rPr>
        <w:t xml:space="preserve">The main organizers of SMSC for the PyeongChang 2018 Winter Games were the MSIT, RRA and CRMS. To devise and execute the spectrum management plan, SMSC had to carry out in advance the following activities: </w:t>
      </w:r>
    </w:p>
    <w:p w14:paraId="74FA7C7F" w14:textId="77777777" w:rsidR="00857430" w:rsidRPr="0000553B" w:rsidRDefault="00857430" w:rsidP="00857430">
      <w:pPr>
        <w:pStyle w:val="enumlev1"/>
        <w:rPr>
          <w:lang w:eastAsia="zh-CN"/>
        </w:rPr>
      </w:pPr>
      <w:r w:rsidRPr="0000553B">
        <w:rPr>
          <w:lang w:eastAsia="zh-CN"/>
        </w:rPr>
        <w:t>1)</w:t>
      </w:r>
      <w:r w:rsidRPr="0000553B">
        <w:rPr>
          <w:lang w:eastAsia="zh-CN"/>
        </w:rPr>
        <w:tab/>
        <w:t>Get in contact with major spectrum users (Olympic Broadcasting Services and Right Holding Broadcasters) in advance, giving them the due prioritization.</w:t>
      </w:r>
    </w:p>
    <w:p w14:paraId="48871936" w14:textId="77777777" w:rsidR="00857430" w:rsidRPr="0000553B" w:rsidRDefault="00857430" w:rsidP="00857430">
      <w:pPr>
        <w:pStyle w:val="enumlev1"/>
        <w:rPr>
          <w:lang w:eastAsia="zh-CN"/>
        </w:rPr>
      </w:pPr>
      <w:r w:rsidRPr="0000553B">
        <w:rPr>
          <w:lang w:eastAsia="zh-CN"/>
        </w:rPr>
        <w:t>2)</w:t>
      </w:r>
      <w:r w:rsidRPr="0000553B">
        <w:rPr>
          <w:lang w:eastAsia="zh-CN"/>
        </w:rPr>
        <w:tab/>
        <w:t>Provide spectrum users with POCOG spectrum manager’s contact information to facilitate communication. Carry out promotional activities, such as sending out newsletters and guidelines, in advance to reduce the number of late applications.</w:t>
      </w:r>
    </w:p>
    <w:p w14:paraId="01DEF6E0" w14:textId="77777777" w:rsidR="00857430" w:rsidRPr="0000553B" w:rsidRDefault="00857430" w:rsidP="00857430">
      <w:pPr>
        <w:pStyle w:val="enumlev1"/>
        <w:rPr>
          <w:lang w:eastAsia="zh-CN"/>
        </w:rPr>
      </w:pPr>
      <w:r w:rsidRPr="0000553B">
        <w:rPr>
          <w:lang w:eastAsia="zh-CN"/>
        </w:rPr>
        <w:lastRenderedPageBreak/>
        <w:t>3)</w:t>
      </w:r>
      <w:r w:rsidRPr="0000553B">
        <w:rPr>
          <w:lang w:eastAsia="zh-CN"/>
        </w:rPr>
        <w:tab/>
        <w:t>Notify users of spectrum guidelines in advance to prevent the illegal use of spectrum.</w:t>
      </w:r>
    </w:p>
    <w:p w14:paraId="61B1A313" w14:textId="77777777" w:rsidR="00857430" w:rsidRPr="0000553B" w:rsidRDefault="00857430" w:rsidP="00857430">
      <w:pPr>
        <w:rPr>
          <w:lang w:val="en-GB" w:eastAsia="zh-CN"/>
        </w:rPr>
      </w:pPr>
      <w:r w:rsidRPr="0000553B">
        <w:rPr>
          <w:lang w:val="en-GB" w:eastAsia="zh-CN"/>
        </w:rPr>
        <w:t>Figure 2 shows the basic roles and responsibilities of each organization within the SMSC.</w:t>
      </w:r>
    </w:p>
    <w:p w14:paraId="76C9F67A" w14:textId="77777777" w:rsidR="00857430" w:rsidRPr="0000553B" w:rsidRDefault="00857430" w:rsidP="00857430">
      <w:pPr>
        <w:pStyle w:val="FigureNo"/>
        <w:rPr>
          <w:lang w:val="en-GB"/>
        </w:rPr>
      </w:pPr>
      <w:r w:rsidRPr="0000553B">
        <w:rPr>
          <w:lang w:val="en-GB"/>
        </w:rPr>
        <w:t>Figure 2</w:t>
      </w:r>
    </w:p>
    <w:p w14:paraId="3D01B0B7" w14:textId="77777777" w:rsidR="00857430" w:rsidRPr="0000553B" w:rsidRDefault="00857430" w:rsidP="00857430">
      <w:pPr>
        <w:pStyle w:val="Figuretitle"/>
        <w:rPr>
          <w:lang w:val="en-GB"/>
        </w:rPr>
      </w:pPr>
      <w:r w:rsidRPr="0000553B">
        <w:rPr>
          <w:lang w:val="en-GB"/>
        </w:rPr>
        <w:t>Roles of SMSC in spectrum management and structure of operations</w:t>
      </w:r>
    </w:p>
    <w:p w14:paraId="04E522D8" w14:textId="77777777" w:rsidR="00857430" w:rsidRPr="0000553B" w:rsidRDefault="00857430" w:rsidP="00857430">
      <w:pPr>
        <w:pStyle w:val="Figure"/>
        <w:rPr>
          <w:lang w:val="en-GB"/>
        </w:rPr>
      </w:pPr>
      <w:r w:rsidRPr="0000553B">
        <w:rPr>
          <w:noProof/>
          <w:lang w:val="en-GB" w:eastAsia="en-GB"/>
        </w:rPr>
        <w:drawing>
          <wp:inline distT="0" distB="0" distL="0" distR="0" wp14:anchorId="024AC6F6" wp14:editId="09BF78DA">
            <wp:extent cx="5088466" cy="3033416"/>
            <wp:effectExtent l="0" t="0" r="0" b="0"/>
            <wp:docPr id="102" name="그림 101">
              <a:extLst xmlns:a="http://schemas.openxmlformats.org/drawingml/2006/main">
                <a:ext uri="{FF2B5EF4-FFF2-40B4-BE49-F238E27FC236}">
                  <a16:creationId xmlns:a16="http://schemas.microsoft.com/office/drawing/2014/main" id="{35854574-5581-4CEB-B5A7-03828BBD55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그림 101">
                      <a:extLst>
                        <a:ext uri="{FF2B5EF4-FFF2-40B4-BE49-F238E27FC236}">
                          <a16:creationId xmlns:a16="http://schemas.microsoft.com/office/drawing/2014/main" id="{35854574-5581-4CEB-B5A7-03828BBD558B}"/>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100143" cy="3040377"/>
                    </a:xfrm>
                    <a:prstGeom prst="rect">
                      <a:avLst/>
                    </a:prstGeom>
                  </pic:spPr>
                </pic:pic>
              </a:graphicData>
            </a:graphic>
          </wp:inline>
        </w:drawing>
      </w:r>
    </w:p>
    <w:p w14:paraId="65765B15" w14:textId="77777777" w:rsidR="00857430" w:rsidRPr="0000553B" w:rsidRDefault="00857430" w:rsidP="00857430">
      <w:pPr>
        <w:pStyle w:val="Heading1"/>
        <w:rPr>
          <w:lang w:val="en-GB" w:eastAsia="pt-BR"/>
        </w:rPr>
      </w:pPr>
      <w:bookmarkStart w:id="57" w:name="_Toc469605311"/>
      <w:bookmarkStart w:id="58" w:name="_Toc469605312"/>
      <w:bookmarkStart w:id="59" w:name="_Toc14359331"/>
      <w:bookmarkStart w:id="60" w:name="_Toc111480788"/>
      <w:bookmarkStart w:id="61" w:name="_Toc111481877"/>
      <w:r w:rsidRPr="0000553B">
        <w:rPr>
          <w:lang w:val="en-GB" w:eastAsia="pt-BR"/>
        </w:rPr>
        <w:t xml:space="preserve">Process to </w:t>
      </w:r>
      <w:bookmarkEnd w:id="57"/>
      <w:r w:rsidRPr="0000553B">
        <w:rPr>
          <w:lang w:val="en-GB" w:eastAsia="pt-BR"/>
        </w:rPr>
        <w:t>request for spectrum usage</w:t>
      </w:r>
      <w:bookmarkEnd w:id="58"/>
      <w:r w:rsidRPr="0000553B">
        <w:rPr>
          <w:lang w:val="en-GB" w:eastAsia="pt-BR"/>
        </w:rPr>
        <w:t xml:space="preserve"> and approval</w:t>
      </w:r>
      <w:bookmarkEnd w:id="59"/>
      <w:bookmarkEnd w:id="60"/>
      <w:bookmarkEnd w:id="61"/>
    </w:p>
    <w:p w14:paraId="089131B0" w14:textId="77777777" w:rsidR="00857430" w:rsidRPr="0000553B" w:rsidRDefault="00857430" w:rsidP="00857430">
      <w:pPr>
        <w:rPr>
          <w:lang w:val="en-GB" w:eastAsia="zh-CN"/>
        </w:rPr>
      </w:pPr>
      <w:r w:rsidRPr="0000553B">
        <w:rPr>
          <w:lang w:val="en-GB" w:eastAsia="zh-CN"/>
        </w:rPr>
        <w:t>Spectrum demand management was done using the Spectrum Order Portal (SOP) developed by POCOG. All applications were analysed by POCOG and given due prioritisation before being submitted to the MSIT for approval.</w:t>
      </w:r>
    </w:p>
    <w:p w14:paraId="452BE67C" w14:textId="77777777" w:rsidR="00857430" w:rsidRPr="0000553B" w:rsidRDefault="00857430" w:rsidP="00857430">
      <w:pPr>
        <w:rPr>
          <w:lang w:val="en-GB" w:eastAsia="zh-CN"/>
        </w:rPr>
      </w:pPr>
      <w:r w:rsidRPr="0000553B">
        <w:rPr>
          <w:lang w:val="en-GB" w:eastAsia="zh-CN"/>
        </w:rPr>
        <w:t xml:space="preserve">POCOG has conducted a thorough analysis of requests and optimized the spectrum application process with the MSIT and other main organization to prevent the request of unnecessary spectrum. For example, analysis was conducted to see if spectrum was requested in unnecessary locations or if users requested backup spectrum. </w:t>
      </w:r>
    </w:p>
    <w:p w14:paraId="4035E9B4" w14:textId="77777777" w:rsidR="00857430" w:rsidRPr="0000553B" w:rsidRDefault="00857430" w:rsidP="00857430">
      <w:pPr>
        <w:rPr>
          <w:lang w:val="en-GB" w:eastAsia="zh-CN"/>
        </w:rPr>
      </w:pPr>
      <w:r w:rsidRPr="0000553B">
        <w:rPr>
          <w:lang w:val="en-GB" w:eastAsia="zh-CN"/>
        </w:rPr>
        <w:t xml:space="preserve">Figure 3 shows the process of spectrum request, </w:t>
      </w:r>
      <w:proofErr w:type="gramStart"/>
      <w:r w:rsidRPr="0000553B">
        <w:rPr>
          <w:lang w:val="en-GB" w:eastAsia="zh-CN"/>
        </w:rPr>
        <w:t>authorization</w:t>
      </w:r>
      <w:proofErr w:type="gramEnd"/>
      <w:r w:rsidRPr="0000553B">
        <w:rPr>
          <w:lang w:val="en-GB" w:eastAsia="zh-CN"/>
        </w:rPr>
        <w:t xml:space="preserve"> and approval.</w:t>
      </w:r>
    </w:p>
    <w:p w14:paraId="6F53833E" w14:textId="77777777" w:rsidR="00857430" w:rsidRPr="0000553B" w:rsidRDefault="00857430" w:rsidP="00857430">
      <w:pPr>
        <w:pStyle w:val="FigureNo"/>
        <w:rPr>
          <w:lang w:val="en-GB"/>
        </w:rPr>
      </w:pPr>
      <w:r w:rsidRPr="0000553B">
        <w:rPr>
          <w:lang w:val="en-GB"/>
        </w:rPr>
        <w:t>Figure 3</w:t>
      </w:r>
    </w:p>
    <w:p w14:paraId="71DECE18" w14:textId="77777777" w:rsidR="00857430" w:rsidRPr="0000553B" w:rsidRDefault="00857430" w:rsidP="00857430">
      <w:pPr>
        <w:pStyle w:val="Figuretitle"/>
        <w:rPr>
          <w:lang w:val="en-GB"/>
        </w:rPr>
      </w:pPr>
      <w:r w:rsidRPr="0000553B">
        <w:rPr>
          <w:lang w:val="en-GB"/>
        </w:rPr>
        <w:t>Process of spectrum request, authorization &amp; approval</w:t>
      </w:r>
    </w:p>
    <w:p w14:paraId="0B955034" w14:textId="77777777" w:rsidR="00857430" w:rsidRPr="0000553B" w:rsidRDefault="00857430" w:rsidP="00857430">
      <w:pPr>
        <w:pStyle w:val="Figure"/>
        <w:rPr>
          <w:lang w:val="en-GB"/>
        </w:rPr>
      </w:pPr>
      <w:r w:rsidRPr="0000553B">
        <w:rPr>
          <w:noProof/>
          <w:lang w:val="en-GB" w:eastAsia="en-GB"/>
        </w:rPr>
        <w:drawing>
          <wp:inline distT="0" distB="0" distL="0" distR="0" wp14:anchorId="118C007E" wp14:editId="42FB9C35">
            <wp:extent cx="5147733" cy="2083793"/>
            <wp:effectExtent l="0" t="0" r="0" b="0"/>
            <wp:docPr id="50"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85022" cy="2098888"/>
                    </a:xfrm>
                    <a:prstGeom prst="rect">
                      <a:avLst/>
                    </a:prstGeom>
                    <a:noFill/>
                    <a:ln>
                      <a:noFill/>
                    </a:ln>
                  </pic:spPr>
                </pic:pic>
              </a:graphicData>
            </a:graphic>
          </wp:inline>
        </w:drawing>
      </w:r>
    </w:p>
    <w:p w14:paraId="7A329A80" w14:textId="77777777" w:rsidR="00857430" w:rsidRDefault="00857430" w:rsidP="00857430">
      <w:pPr>
        <w:pStyle w:val="Normalaftertitle"/>
        <w:rPr>
          <w:lang w:val="en-GB" w:eastAsia="zh-CN"/>
        </w:rPr>
      </w:pPr>
      <w:r w:rsidRPr="0000553B">
        <w:rPr>
          <w:lang w:val="en-GB" w:eastAsia="zh-CN"/>
        </w:rPr>
        <w:lastRenderedPageBreak/>
        <w:t>Although the radio equipment of domestic Olympic participants such as domestic broadcasters and athletic association should apply for frequency according to the above process as well, however a permission to use the radio equipment in accordance with the radio regulations in Korea must be obtained in advance.</w:t>
      </w:r>
    </w:p>
    <w:p w14:paraId="025E28E0" w14:textId="77777777" w:rsidR="00857430" w:rsidRPr="00C41283" w:rsidRDefault="00857430" w:rsidP="00857430">
      <w:pPr>
        <w:rPr>
          <w:rFonts w:eastAsia="SimSun"/>
          <w:lang w:val="en-GB" w:eastAsia="zh-CN"/>
        </w:rPr>
      </w:pPr>
    </w:p>
    <w:p w14:paraId="7152BCF7" w14:textId="77777777" w:rsidR="00857430" w:rsidRPr="0000553B" w:rsidRDefault="00857430" w:rsidP="00857430">
      <w:pPr>
        <w:pStyle w:val="Heading1"/>
        <w:rPr>
          <w:lang w:val="en-GB" w:eastAsia="pt-BR"/>
        </w:rPr>
      </w:pPr>
      <w:bookmarkStart w:id="62" w:name="_Toc469605313"/>
      <w:bookmarkStart w:id="63" w:name="_Toc14359332"/>
      <w:bookmarkStart w:id="64" w:name="_Toc111480789"/>
      <w:bookmarkStart w:id="65" w:name="_Toc111481878"/>
      <w:r w:rsidRPr="0000553B">
        <w:rPr>
          <w:lang w:val="en-GB" w:eastAsia="pt-BR"/>
        </w:rPr>
        <w:t>Spectrum Order Portal</w:t>
      </w:r>
      <w:bookmarkEnd w:id="62"/>
      <w:r w:rsidRPr="0000553B">
        <w:rPr>
          <w:lang w:val="en-GB" w:eastAsia="pt-BR"/>
        </w:rPr>
        <w:t xml:space="preserve"> (SOP)</w:t>
      </w:r>
      <w:bookmarkEnd w:id="63"/>
      <w:bookmarkEnd w:id="64"/>
      <w:bookmarkEnd w:id="65"/>
    </w:p>
    <w:p w14:paraId="0E28344A" w14:textId="77777777" w:rsidR="00857430" w:rsidRPr="0000553B" w:rsidRDefault="00857430" w:rsidP="00857430">
      <w:pPr>
        <w:rPr>
          <w:lang w:val="en-GB" w:eastAsia="zh-CN"/>
        </w:rPr>
      </w:pPr>
      <w:r w:rsidRPr="0000553B">
        <w:rPr>
          <w:lang w:val="en-GB" w:eastAsia="zh-CN"/>
        </w:rPr>
        <w:t>The Spectrum Order Portal (SOP) was used for managing the spectrum demand from applicants through the form of spectrum order as shown in Fig. 4.</w:t>
      </w:r>
    </w:p>
    <w:p w14:paraId="376ABC4C" w14:textId="77777777" w:rsidR="00857430" w:rsidRPr="0000553B" w:rsidRDefault="00857430" w:rsidP="00857430">
      <w:pPr>
        <w:rPr>
          <w:lang w:val="en-GB" w:eastAsia="zh-CN"/>
        </w:rPr>
      </w:pPr>
      <w:r w:rsidRPr="0000553B">
        <w:rPr>
          <w:lang w:val="en-GB" w:eastAsia="zh-CN"/>
        </w:rPr>
        <w:t>Spectrum users access the SOP to submit and manage their spectrum application as well as the status updates. A Spectrum Application User Guide, which was a detailed explanation on how to apply for spectrum, supported the usage of the SOP.</w:t>
      </w:r>
    </w:p>
    <w:p w14:paraId="14C6790B" w14:textId="77777777" w:rsidR="00857430" w:rsidRPr="0000553B" w:rsidRDefault="00857430" w:rsidP="00857430">
      <w:pPr>
        <w:rPr>
          <w:lang w:val="en-GB" w:eastAsia="zh-CN"/>
        </w:rPr>
      </w:pPr>
      <w:r w:rsidRPr="0000553B">
        <w:rPr>
          <w:lang w:val="en-GB" w:eastAsia="zh-CN"/>
        </w:rPr>
        <w:t xml:space="preserve">For the effective usage of spectrum, spectrum users can also cancel any spectrum no longer required during the Games through the SOP or at any nearby </w:t>
      </w:r>
      <w:proofErr w:type="gramStart"/>
      <w:r w:rsidRPr="0000553B">
        <w:rPr>
          <w:lang w:val="en-GB" w:eastAsia="zh-CN"/>
        </w:rPr>
        <w:t>on site</w:t>
      </w:r>
      <w:proofErr w:type="gramEnd"/>
      <w:r w:rsidRPr="0000553B">
        <w:rPr>
          <w:lang w:val="en-GB" w:eastAsia="zh-CN"/>
        </w:rPr>
        <w:t xml:space="preserve"> spectrum management office. </w:t>
      </w:r>
    </w:p>
    <w:p w14:paraId="1D1E4EC6" w14:textId="77777777" w:rsidR="00857430" w:rsidRPr="0000553B" w:rsidRDefault="00857430" w:rsidP="00857430">
      <w:pPr>
        <w:rPr>
          <w:rFonts w:eastAsiaTheme="minorEastAsia"/>
          <w:lang w:val="en-GB" w:eastAsia="zh-CN"/>
        </w:rPr>
      </w:pPr>
      <w:r w:rsidRPr="0000553B">
        <w:rPr>
          <w:rFonts w:eastAsiaTheme="minorEastAsia"/>
          <w:lang w:val="en-GB" w:eastAsia="zh-CN"/>
        </w:rPr>
        <w:t>The SOP included in the spectrum application form the following items: usage periods including start and end dates, location of the spectrum usage, technical characteristics of the equipment, desired frequency bands and other information requested in the regulations.</w:t>
      </w:r>
    </w:p>
    <w:p w14:paraId="2EC0C91D" w14:textId="77777777" w:rsidR="00857430" w:rsidRPr="0000553B" w:rsidRDefault="00857430" w:rsidP="00857430">
      <w:pPr>
        <w:pStyle w:val="FigureNo"/>
        <w:rPr>
          <w:lang w:val="en-GB"/>
        </w:rPr>
      </w:pPr>
      <w:r w:rsidRPr="0000553B">
        <w:rPr>
          <w:lang w:val="en-GB"/>
        </w:rPr>
        <w:t>Figure 4</w:t>
      </w:r>
    </w:p>
    <w:p w14:paraId="34F02671" w14:textId="77777777" w:rsidR="00857430" w:rsidRPr="0000553B" w:rsidRDefault="00857430" w:rsidP="00857430">
      <w:pPr>
        <w:pStyle w:val="Figuretitle"/>
        <w:rPr>
          <w:lang w:val="en-GB"/>
        </w:rPr>
      </w:pPr>
      <w:r w:rsidRPr="0000553B">
        <w:rPr>
          <w:lang w:val="en-GB"/>
        </w:rPr>
        <w:t>Spectrum Order Portal</w:t>
      </w:r>
    </w:p>
    <w:p w14:paraId="7BFF8CC5" w14:textId="77777777" w:rsidR="00857430" w:rsidRPr="0000553B" w:rsidRDefault="00857430" w:rsidP="00857430">
      <w:pPr>
        <w:pStyle w:val="Figure"/>
        <w:rPr>
          <w:lang w:val="en-GB"/>
        </w:rPr>
      </w:pPr>
      <w:r w:rsidRPr="0000553B">
        <w:rPr>
          <w:noProof/>
          <w:lang w:val="en-GB" w:eastAsia="en-GB"/>
        </w:rPr>
        <w:drawing>
          <wp:inline distT="0" distB="0" distL="0" distR="0" wp14:anchorId="49A481EB" wp14:editId="471902AA">
            <wp:extent cx="5065088" cy="2404533"/>
            <wp:effectExtent l="19050" t="19050" r="21590" b="15240"/>
            <wp:docPr id="1379" name="그림 1379" descr="SOP 사용자 신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P 사용자 신청"/>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74508" cy="2409005"/>
                    </a:xfrm>
                    <a:prstGeom prst="rect">
                      <a:avLst/>
                    </a:prstGeom>
                    <a:noFill/>
                    <a:ln w="6350" cmpd="sng">
                      <a:solidFill>
                        <a:srgbClr val="000000"/>
                      </a:solidFill>
                      <a:miter lim="800000"/>
                      <a:headEnd/>
                      <a:tailEnd/>
                    </a:ln>
                    <a:effectLst/>
                  </pic:spPr>
                </pic:pic>
              </a:graphicData>
            </a:graphic>
          </wp:inline>
        </w:drawing>
      </w:r>
    </w:p>
    <w:p w14:paraId="15C86BF6" w14:textId="77777777" w:rsidR="00857430" w:rsidRPr="0000553B" w:rsidRDefault="00857430" w:rsidP="00857430">
      <w:pPr>
        <w:pStyle w:val="Heading1"/>
        <w:rPr>
          <w:lang w:val="en-GB" w:eastAsia="pt-BR"/>
        </w:rPr>
      </w:pPr>
      <w:bookmarkStart w:id="66" w:name="_Toc469605314"/>
      <w:bookmarkStart w:id="67" w:name="_Toc14359333"/>
      <w:bookmarkStart w:id="68" w:name="_Toc111480790"/>
      <w:bookmarkStart w:id="69" w:name="_Toc111481879"/>
      <w:r w:rsidRPr="0000553B">
        <w:rPr>
          <w:lang w:val="en-GB" w:eastAsia="pt-BR"/>
        </w:rPr>
        <w:t>Spectrum Application</w:t>
      </w:r>
      <w:bookmarkEnd w:id="66"/>
      <w:r w:rsidRPr="0000553B">
        <w:rPr>
          <w:lang w:val="en-GB" w:eastAsia="pt-BR"/>
        </w:rPr>
        <w:t xml:space="preserve"> Methods for Spectrum Users</w:t>
      </w:r>
      <w:bookmarkEnd w:id="67"/>
      <w:bookmarkEnd w:id="68"/>
      <w:bookmarkEnd w:id="69"/>
    </w:p>
    <w:p w14:paraId="44E282BA" w14:textId="77777777" w:rsidR="00857430" w:rsidRPr="0000553B" w:rsidRDefault="00857430" w:rsidP="00857430">
      <w:pPr>
        <w:rPr>
          <w:caps/>
          <w:lang w:val="en-GB" w:eastAsia="zh-CN"/>
        </w:rPr>
      </w:pPr>
      <w:r w:rsidRPr="0000553B">
        <w:rPr>
          <w:lang w:val="en-GB" w:eastAsia="zh-CN"/>
        </w:rPr>
        <w:t xml:space="preserve">Two methods were available to request for spectrum by Olympic members. The first was through the SOP if a few frequency ranges were requested. However, for many frequency ranges, an Excel spreadsheet form was published on the official web site of the Games together with the Spectrum Management Plan. Applicable users had to contact the POCOG beforehand to make sure they are intended to use the excel spreadsheet form. </w:t>
      </w:r>
    </w:p>
    <w:p w14:paraId="40BDE28D" w14:textId="77777777" w:rsidR="00857430" w:rsidRPr="0000553B" w:rsidRDefault="00857430" w:rsidP="00857430">
      <w:pPr>
        <w:rPr>
          <w:lang w:val="en-GB" w:eastAsia="zh-CN"/>
        </w:rPr>
      </w:pPr>
      <w:r w:rsidRPr="0000553B">
        <w:rPr>
          <w:lang w:val="en-GB" w:eastAsia="zh-CN"/>
        </w:rPr>
        <w:t>Spectrum users could submit applications to the POCOG through SOP for spectrum usage. Some spectrum users who were unable to submit their applications in time or requested for the allocation of a different frequency could receive on-site help from the Spectrum Monitoring and Enforcement Team that had members from all the relevant government organizations. However, the frequency assignment was not guaranteed for users who were not able to submit their application in advance.</w:t>
      </w:r>
    </w:p>
    <w:p w14:paraId="4FA911EA" w14:textId="77777777" w:rsidR="00857430" w:rsidRDefault="00857430" w:rsidP="00857430">
      <w:pPr>
        <w:rPr>
          <w:lang w:val="en-GB" w:eastAsia="zh-CN"/>
        </w:rPr>
      </w:pPr>
      <w:r w:rsidRPr="0000553B">
        <w:rPr>
          <w:lang w:val="en-GB" w:eastAsia="zh-CN"/>
        </w:rPr>
        <w:lastRenderedPageBreak/>
        <w:t xml:space="preserve">To obtain the official frequency authorization from POCOG, spectrum users received a “Temporary Frequency Usage Approval” document which was based on the MSIT’s frequency authorization. </w:t>
      </w:r>
    </w:p>
    <w:p w14:paraId="24211DEB" w14:textId="77777777" w:rsidR="00857430" w:rsidRPr="0000553B" w:rsidRDefault="00857430" w:rsidP="00857430">
      <w:pPr>
        <w:pStyle w:val="Heading1"/>
        <w:rPr>
          <w:lang w:val="en-GB" w:eastAsia="pt-BR"/>
        </w:rPr>
      </w:pPr>
      <w:bookmarkStart w:id="70" w:name="_Toc469605316"/>
      <w:bookmarkStart w:id="71" w:name="_Toc14359334"/>
      <w:bookmarkStart w:id="72" w:name="_Toc111480791"/>
      <w:bookmarkStart w:id="73" w:name="_Toc111481880"/>
      <w:r w:rsidRPr="0000553B">
        <w:rPr>
          <w:lang w:val="en-GB"/>
        </w:rPr>
        <w:t>Compliance</w:t>
      </w:r>
      <w:r w:rsidRPr="0000553B">
        <w:rPr>
          <w:lang w:val="en-GB" w:eastAsia="pt-BR"/>
        </w:rPr>
        <w:t xml:space="preserve"> for Testing &amp; Tagging</w:t>
      </w:r>
      <w:bookmarkEnd w:id="70"/>
      <w:bookmarkEnd w:id="71"/>
      <w:bookmarkEnd w:id="72"/>
      <w:bookmarkEnd w:id="73"/>
    </w:p>
    <w:p w14:paraId="25858708" w14:textId="77777777" w:rsidR="00857430" w:rsidRPr="0000553B" w:rsidRDefault="00857430" w:rsidP="00857430">
      <w:pPr>
        <w:rPr>
          <w:rFonts w:eastAsiaTheme="minorEastAsia"/>
          <w:lang w:val="en-GB" w:eastAsia="zh-CN"/>
        </w:rPr>
      </w:pPr>
      <w:r w:rsidRPr="0000553B">
        <w:rPr>
          <w:lang w:val="en-GB" w:eastAsia="zh-CN"/>
        </w:rPr>
        <w:t>Before the start of the PyeongChang 2018 Winter Games, the CRMS verified the conformity of frequency parameters, compliance testing</w:t>
      </w:r>
      <w:r w:rsidRPr="0000553B">
        <w:rPr>
          <w:lang w:val="en-GB" w:eastAsia="ko-KR"/>
        </w:rPr>
        <w:t xml:space="preserve"> </w:t>
      </w:r>
      <w:r w:rsidRPr="0000553B">
        <w:rPr>
          <w:lang w:val="en-GB" w:eastAsia="zh-CN"/>
        </w:rPr>
        <w:t xml:space="preserve">and tagging wireless devices. </w:t>
      </w:r>
      <w:r w:rsidRPr="0000553B">
        <w:rPr>
          <w:rFonts w:eastAsiaTheme="minorEastAsia"/>
          <w:color w:val="000000" w:themeColor="text1"/>
          <w:lang w:val="en-GB" w:eastAsia="zh-CN"/>
        </w:rPr>
        <w:t xml:space="preserve">Users that require the use of wireless equipment before the start of the Games must specify the period of usage on their spectrum application and must have their equipment tested &amp; tagged in advance. </w:t>
      </w:r>
      <w:r w:rsidRPr="0000553B">
        <w:rPr>
          <w:rFonts w:eastAsiaTheme="minorEastAsia"/>
          <w:lang w:val="en-GB" w:eastAsia="zh-CN"/>
        </w:rPr>
        <w:t xml:space="preserve">Users who applied for frequencies for the Games had to bring all their wireless devices to the POCOG for testing and tagging. </w:t>
      </w:r>
    </w:p>
    <w:p w14:paraId="0E99FC66" w14:textId="77777777" w:rsidR="00857430" w:rsidRPr="0000553B" w:rsidRDefault="00857430" w:rsidP="00857430">
      <w:pPr>
        <w:rPr>
          <w:lang w:val="en-GB" w:eastAsia="zh-CN"/>
        </w:rPr>
      </w:pPr>
      <w:r w:rsidRPr="0000553B">
        <w:rPr>
          <w:lang w:val="en-GB" w:eastAsia="zh-CN"/>
        </w:rPr>
        <w:t xml:space="preserve">POCOG supported testing &amp; tagging for users who had more than 30 pieces of equipment. For equipment that could not be brought to the POCOG, such as broadcasting equipment inside the TV compound, POCOG went to the user’s location for testing &amp; tagging directly. Moreover, </w:t>
      </w:r>
      <w:r w:rsidRPr="0000553B">
        <w:rPr>
          <w:rFonts w:eastAsiaTheme="minorEastAsia"/>
          <w:lang w:val="en-GB" w:eastAsia="zh-CN"/>
        </w:rPr>
        <w:t>POCOG announced and demanded all users to ensure that all their wireless devices were correctly configured before bringing them to Korea.</w:t>
      </w:r>
    </w:p>
    <w:p w14:paraId="44749B43" w14:textId="77777777" w:rsidR="00857430" w:rsidRPr="0000553B" w:rsidRDefault="00857430" w:rsidP="00857430">
      <w:pPr>
        <w:rPr>
          <w:lang w:val="en-GB" w:eastAsia="zh-CN"/>
        </w:rPr>
      </w:pPr>
      <w:r w:rsidRPr="0000553B">
        <w:rPr>
          <w:lang w:val="en-GB" w:eastAsia="zh-CN"/>
        </w:rPr>
        <w:t xml:space="preserve">If a wireless device failed compliance test and the irregularity could not be rectified, POCOG would attach to it, a “Use Not Permitted” tag. The spectrum users were responsible for configuring any wireless devices found to require frequency reprogramming during compliance testing. </w:t>
      </w:r>
    </w:p>
    <w:p w14:paraId="48753ABF" w14:textId="77777777" w:rsidR="00857430" w:rsidRDefault="00857430" w:rsidP="00857430">
      <w:pPr>
        <w:rPr>
          <w:lang w:val="en-GB" w:eastAsia="zh-CN"/>
        </w:rPr>
      </w:pPr>
      <w:r w:rsidRPr="0000553B">
        <w:rPr>
          <w:lang w:val="en-GB" w:eastAsia="zh-CN"/>
        </w:rPr>
        <w:t>After testing compliance, the devices were tagged with a distinct colour associated with each venue cluster, indicating that its transportation and operation were authorised. Security teams were instructed to hand over any person operating untagged wireless device or operating devices with tags allocated for another cluster to the POCOG. The unauthorised equipment was confiscated by POCOG and CRMS.</w:t>
      </w:r>
    </w:p>
    <w:p w14:paraId="545B9052" w14:textId="77777777" w:rsidR="00857430" w:rsidRPr="0000553B" w:rsidRDefault="00857430" w:rsidP="00857430">
      <w:pPr>
        <w:rPr>
          <w:lang w:val="en-GB" w:eastAsia="zh-CN"/>
        </w:rPr>
      </w:pPr>
    </w:p>
    <w:p w14:paraId="57BC78F2" w14:textId="77777777" w:rsidR="00857430" w:rsidRPr="0000553B" w:rsidRDefault="00857430" w:rsidP="00857430">
      <w:pPr>
        <w:pStyle w:val="Heading1"/>
        <w:rPr>
          <w:lang w:val="en-GB" w:eastAsia="zh-CN"/>
        </w:rPr>
      </w:pPr>
      <w:bookmarkStart w:id="74" w:name="_Toc469605317"/>
      <w:bookmarkStart w:id="75" w:name="_Toc14359335"/>
      <w:bookmarkStart w:id="76" w:name="_Toc111480792"/>
      <w:bookmarkStart w:id="77" w:name="_Toc111481881"/>
      <w:r w:rsidRPr="0000553B">
        <w:rPr>
          <w:lang w:val="en-GB"/>
        </w:rPr>
        <w:t>Candidate</w:t>
      </w:r>
      <w:r w:rsidRPr="0000553B">
        <w:rPr>
          <w:lang w:val="en-GB" w:eastAsia="zh-CN"/>
        </w:rPr>
        <w:t xml:space="preserve"> </w:t>
      </w:r>
      <w:bookmarkEnd w:id="74"/>
      <w:r w:rsidRPr="0000553B">
        <w:rPr>
          <w:lang w:val="en-GB" w:eastAsia="zh-CN"/>
        </w:rPr>
        <w:t>Frequency Ranges for the PyeongChang 2018 Winter Games</w:t>
      </w:r>
      <w:bookmarkEnd w:id="75"/>
      <w:bookmarkEnd w:id="76"/>
      <w:bookmarkEnd w:id="77"/>
    </w:p>
    <w:p w14:paraId="7478CFFA" w14:textId="77777777" w:rsidR="00857430" w:rsidRPr="0000553B" w:rsidRDefault="00857430" w:rsidP="00857430">
      <w:pPr>
        <w:rPr>
          <w:caps/>
          <w:lang w:val="en-GB" w:eastAsia="zh-CN"/>
        </w:rPr>
      </w:pPr>
      <w:r w:rsidRPr="0000553B">
        <w:rPr>
          <w:lang w:val="en-GB" w:eastAsia="zh-CN"/>
        </w:rPr>
        <w:t>The POCOG defined a list of candidate frequency ranges for the Games based on the Korean</w:t>
      </w:r>
      <w:r w:rsidRPr="0000553B">
        <w:rPr>
          <w:caps/>
          <w:lang w:val="en-GB" w:eastAsia="zh-CN"/>
        </w:rPr>
        <w:t xml:space="preserve"> </w:t>
      </w:r>
      <w:r w:rsidRPr="0000553B">
        <w:rPr>
          <w:lang w:val="en-GB" w:eastAsia="zh-CN"/>
        </w:rPr>
        <w:t>spectrum policies through collaboration with RRA and MSIT as indicated in Table 2</w:t>
      </w:r>
      <w:r w:rsidRPr="0000553B">
        <w:rPr>
          <w:caps/>
          <w:lang w:val="en-GB" w:eastAsia="zh-CN"/>
        </w:rPr>
        <w:t xml:space="preserve">. </w:t>
      </w:r>
    </w:p>
    <w:p w14:paraId="59CF9185" w14:textId="77777777" w:rsidR="00857430" w:rsidRPr="0000553B" w:rsidRDefault="00857430" w:rsidP="00857430">
      <w:pPr>
        <w:rPr>
          <w:lang w:val="en-GB" w:eastAsia="zh-CN"/>
        </w:rPr>
      </w:pPr>
      <w:r w:rsidRPr="0000553B">
        <w:rPr>
          <w:lang w:val="en-GB" w:eastAsia="zh-CN"/>
        </w:rPr>
        <w:br w:type="page"/>
      </w:r>
    </w:p>
    <w:p w14:paraId="0B0E8425" w14:textId="77777777" w:rsidR="00857430" w:rsidRPr="0000553B" w:rsidRDefault="00857430" w:rsidP="00857430">
      <w:pPr>
        <w:pStyle w:val="TableNo"/>
        <w:rPr>
          <w:lang w:eastAsia="zh-CN"/>
        </w:rPr>
      </w:pPr>
      <w:r w:rsidRPr="0000553B">
        <w:rPr>
          <w:lang w:eastAsia="zh-CN"/>
        </w:rPr>
        <w:lastRenderedPageBreak/>
        <w:t>TABLE 2</w:t>
      </w:r>
    </w:p>
    <w:p w14:paraId="46F03756" w14:textId="77777777" w:rsidR="00857430" w:rsidRPr="0000553B" w:rsidRDefault="00857430" w:rsidP="00857430">
      <w:pPr>
        <w:pStyle w:val="Tabletitle"/>
        <w:rPr>
          <w:lang w:eastAsia="zh-CN"/>
        </w:rPr>
      </w:pPr>
      <w:r w:rsidRPr="0000553B">
        <w:rPr>
          <w:lang w:eastAsia="zh-CN"/>
        </w:rPr>
        <w:t xml:space="preserve">Candidate </w:t>
      </w:r>
      <w:r w:rsidRPr="0000553B">
        <w:t>frequency</w:t>
      </w:r>
      <w:r w:rsidRPr="0000553B">
        <w:rPr>
          <w:lang w:eastAsia="zh-CN"/>
        </w:rPr>
        <w:t xml:space="preserve"> ranges for device</w:t>
      </w:r>
    </w:p>
    <w:tbl>
      <w:tblPr>
        <w:tblStyle w:val="TableGrid"/>
        <w:tblW w:w="9639" w:type="dxa"/>
        <w:jc w:val="center"/>
        <w:tblLayout w:type="fixed"/>
        <w:tblLook w:val="04A0" w:firstRow="1" w:lastRow="0" w:firstColumn="1" w:lastColumn="0" w:noHBand="0" w:noVBand="1"/>
      </w:tblPr>
      <w:tblGrid>
        <w:gridCol w:w="3038"/>
        <w:gridCol w:w="1722"/>
        <w:gridCol w:w="2440"/>
        <w:gridCol w:w="2439"/>
      </w:tblGrid>
      <w:tr w:rsidR="00857430" w:rsidRPr="0000553B" w14:paraId="656B180B" w14:textId="77777777" w:rsidTr="00AE5221">
        <w:trPr>
          <w:cantSplit/>
          <w:tblHeader/>
          <w:jc w:val="center"/>
        </w:trPr>
        <w:tc>
          <w:tcPr>
            <w:tcW w:w="3002" w:type="dxa"/>
            <w:vAlign w:val="center"/>
            <w:hideMark/>
          </w:tcPr>
          <w:p w14:paraId="0887CB6B" w14:textId="77777777" w:rsidR="00857430" w:rsidRPr="0000553B" w:rsidRDefault="00857430" w:rsidP="00AE5221">
            <w:pPr>
              <w:pStyle w:val="Tablehead"/>
              <w:rPr>
                <w:caps/>
                <w:lang w:val="en-GB" w:eastAsia="zh-CN"/>
              </w:rPr>
            </w:pPr>
            <w:r w:rsidRPr="0000553B">
              <w:rPr>
                <w:lang w:val="en-GB" w:eastAsia="zh-CN"/>
              </w:rPr>
              <w:t>Device</w:t>
            </w:r>
          </w:p>
        </w:tc>
        <w:tc>
          <w:tcPr>
            <w:tcW w:w="1701" w:type="dxa"/>
            <w:vAlign w:val="center"/>
            <w:hideMark/>
          </w:tcPr>
          <w:p w14:paraId="5C936DEF" w14:textId="77777777" w:rsidR="00857430" w:rsidRPr="0000553B" w:rsidRDefault="00857430" w:rsidP="00AE5221">
            <w:pPr>
              <w:pStyle w:val="Tablehead"/>
              <w:rPr>
                <w:caps/>
                <w:lang w:val="en-GB" w:eastAsia="zh-CN"/>
              </w:rPr>
            </w:pPr>
            <w:r w:rsidRPr="0000553B">
              <w:rPr>
                <w:lang w:val="en-GB" w:eastAsia="zh-CN"/>
              </w:rPr>
              <w:t>Frequency Ranges (</w:t>
            </w:r>
            <w:r w:rsidRPr="0000553B">
              <w:rPr>
                <w:rFonts w:eastAsia="Malgun Gothic"/>
                <w:lang w:val="en-GB" w:eastAsia="ko-KR"/>
              </w:rPr>
              <w:t>MHz</w:t>
            </w:r>
            <w:r w:rsidRPr="0000553B">
              <w:rPr>
                <w:lang w:val="en-GB" w:eastAsia="zh-CN"/>
              </w:rPr>
              <w:t>)</w:t>
            </w:r>
          </w:p>
        </w:tc>
        <w:tc>
          <w:tcPr>
            <w:tcW w:w="2410" w:type="dxa"/>
            <w:vAlign w:val="center"/>
            <w:hideMark/>
          </w:tcPr>
          <w:p w14:paraId="1EED4E28" w14:textId="77777777" w:rsidR="00857430" w:rsidRPr="0000553B" w:rsidRDefault="00857430" w:rsidP="00AE5221">
            <w:pPr>
              <w:pStyle w:val="Tablehead"/>
              <w:rPr>
                <w:caps/>
                <w:lang w:val="en-GB" w:eastAsia="zh-CN"/>
              </w:rPr>
            </w:pPr>
            <w:r w:rsidRPr="0000553B">
              <w:rPr>
                <w:lang w:val="en-GB" w:eastAsia="zh-CN"/>
              </w:rPr>
              <w:t xml:space="preserve">Allocation Purpose </w:t>
            </w:r>
            <w:r w:rsidRPr="0000553B">
              <w:rPr>
                <w:lang w:val="en-GB" w:eastAsia="zh-CN"/>
              </w:rPr>
              <w:br/>
              <w:t>in Korea</w:t>
            </w:r>
          </w:p>
        </w:tc>
        <w:tc>
          <w:tcPr>
            <w:tcW w:w="2409" w:type="dxa"/>
            <w:vAlign w:val="center"/>
            <w:hideMark/>
          </w:tcPr>
          <w:p w14:paraId="10DC1054" w14:textId="77777777" w:rsidR="00857430" w:rsidRPr="0000553B" w:rsidRDefault="00857430" w:rsidP="00AE5221">
            <w:pPr>
              <w:pStyle w:val="Tablehead"/>
              <w:rPr>
                <w:caps/>
                <w:lang w:val="en-GB" w:eastAsia="zh-CN"/>
              </w:rPr>
            </w:pPr>
            <w:r w:rsidRPr="0000553B">
              <w:rPr>
                <w:lang w:val="en-GB" w:eastAsia="zh-CN"/>
              </w:rPr>
              <w:t>Allocation Availability</w:t>
            </w:r>
          </w:p>
        </w:tc>
      </w:tr>
      <w:tr w:rsidR="00857430" w:rsidRPr="0000553B" w14:paraId="36DAC1A9" w14:textId="77777777" w:rsidTr="00AE5221">
        <w:trPr>
          <w:cantSplit/>
          <w:jc w:val="center"/>
        </w:trPr>
        <w:tc>
          <w:tcPr>
            <w:tcW w:w="3002" w:type="dxa"/>
            <w:vMerge w:val="restart"/>
            <w:vAlign w:val="center"/>
            <w:hideMark/>
          </w:tcPr>
          <w:p w14:paraId="58863A4E" w14:textId="77777777" w:rsidR="00857430" w:rsidRPr="0000553B" w:rsidRDefault="00857430" w:rsidP="00AE5221">
            <w:pPr>
              <w:pStyle w:val="Tabletext"/>
              <w:rPr>
                <w:caps/>
                <w:lang w:val="en-GB" w:eastAsia="zh-CN"/>
              </w:rPr>
            </w:pPr>
            <w:r w:rsidRPr="0000553B">
              <w:rPr>
                <w:lang w:val="en-GB" w:eastAsia="zh-CN"/>
              </w:rPr>
              <w:t>Wireless Cameras</w:t>
            </w:r>
          </w:p>
        </w:tc>
        <w:tc>
          <w:tcPr>
            <w:tcW w:w="1701" w:type="dxa"/>
          </w:tcPr>
          <w:p w14:paraId="3077BA26" w14:textId="77777777" w:rsidR="00857430" w:rsidRPr="0000553B" w:rsidRDefault="00857430" w:rsidP="00AE5221">
            <w:pPr>
              <w:pStyle w:val="Tabletext"/>
              <w:jc w:val="center"/>
              <w:rPr>
                <w:caps/>
                <w:lang w:val="en-GB" w:eastAsia="zh-CN"/>
              </w:rPr>
            </w:pPr>
            <w:r w:rsidRPr="0000553B">
              <w:rPr>
                <w:lang w:val="en-GB" w:eastAsia="zh-CN"/>
              </w:rPr>
              <w:t>5 250-5 350</w:t>
            </w:r>
          </w:p>
        </w:tc>
        <w:tc>
          <w:tcPr>
            <w:tcW w:w="2410" w:type="dxa"/>
          </w:tcPr>
          <w:p w14:paraId="7C2D0849" w14:textId="77777777" w:rsidR="00857430" w:rsidRPr="0000553B" w:rsidRDefault="00857430" w:rsidP="00AE5221">
            <w:pPr>
              <w:pStyle w:val="Tabletext"/>
              <w:rPr>
                <w:caps/>
                <w:lang w:val="en-GB" w:eastAsia="zh-CN"/>
              </w:rPr>
            </w:pPr>
          </w:p>
        </w:tc>
        <w:tc>
          <w:tcPr>
            <w:tcW w:w="2409" w:type="dxa"/>
          </w:tcPr>
          <w:p w14:paraId="66A3D978" w14:textId="77777777" w:rsidR="00857430" w:rsidRPr="0000553B" w:rsidRDefault="00857430" w:rsidP="00AE5221">
            <w:pPr>
              <w:pStyle w:val="Tabletext"/>
              <w:rPr>
                <w:caps/>
                <w:lang w:val="en-GB" w:eastAsia="zh-CN"/>
              </w:rPr>
            </w:pPr>
            <w:r w:rsidRPr="0000553B">
              <w:rPr>
                <w:lang w:val="en-GB" w:eastAsia="zh-CN"/>
              </w:rPr>
              <w:t>Available</w:t>
            </w:r>
          </w:p>
        </w:tc>
      </w:tr>
      <w:tr w:rsidR="00857430" w:rsidRPr="0000553B" w14:paraId="6EF582F2" w14:textId="77777777" w:rsidTr="00AE5221">
        <w:trPr>
          <w:cantSplit/>
          <w:jc w:val="center"/>
        </w:trPr>
        <w:tc>
          <w:tcPr>
            <w:tcW w:w="3002" w:type="dxa"/>
            <w:vMerge/>
            <w:vAlign w:val="center"/>
            <w:hideMark/>
          </w:tcPr>
          <w:p w14:paraId="01444DE9" w14:textId="77777777" w:rsidR="00857430" w:rsidRPr="0000553B" w:rsidRDefault="00857430" w:rsidP="00AE5221">
            <w:pPr>
              <w:pStyle w:val="Tabletext"/>
              <w:rPr>
                <w:caps/>
                <w:lang w:val="en-GB" w:eastAsia="zh-CN"/>
              </w:rPr>
            </w:pPr>
          </w:p>
        </w:tc>
        <w:tc>
          <w:tcPr>
            <w:tcW w:w="1701" w:type="dxa"/>
            <w:hideMark/>
          </w:tcPr>
          <w:p w14:paraId="346D8B22" w14:textId="77777777" w:rsidR="00857430" w:rsidRPr="0000553B" w:rsidRDefault="00857430" w:rsidP="00AE5221">
            <w:pPr>
              <w:pStyle w:val="Tabletext"/>
              <w:jc w:val="center"/>
              <w:rPr>
                <w:caps/>
                <w:lang w:val="en-GB" w:eastAsia="zh-CN"/>
              </w:rPr>
            </w:pPr>
            <w:r w:rsidRPr="0000553B">
              <w:rPr>
                <w:lang w:val="en-GB" w:eastAsia="zh-CN"/>
              </w:rPr>
              <w:t>5 470-5 725</w:t>
            </w:r>
          </w:p>
        </w:tc>
        <w:tc>
          <w:tcPr>
            <w:tcW w:w="2410" w:type="dxa"/>
            <w:hideMark/>
          </w:tcPr>
          <w:p w14:paraId="697F66A0" w14:textId="77777777" w:rsidR="00857430" w:rsidRPr="0000553B" w:rsidRDefault="00857430" w:rsidP="00AE5221">
            <w:pPr>
              <w:pStyle w:val="Tabletext"/>
              <w:rPr>
                <w:caps/>
                <w:lang w:val="en-GB" w:eastAsia="zh-CN"/>
              </w:rPr>
            </w:pPr>
            <w:r w:rsidRPr="0000553B">
              <w:rPr>
                <w:lang w:val="en-GB" w:eastAsia="zh-CN"/>
              </w:rPr>
              <w:t>Small drones</w:t>
            </w:r>
          </w:p>
        </w:tc>
        <w:tc>
          <w:tcPr>
            <w:tcW w:w="2409" w:type="dxa"/>
            <w:hideMark/>
          </w:tcPr>
          <w:p w14:paraId="5790F435" w14:textId="77777777" w:rsidR="00857430" w:rsidRPr="0000553B" w:rsidRDefault="00857430" w:rsidP="00AE5221">
            <w:pPr>
              <w:pStyle w:val="Tabletext"/>
              <w:rPr>
                <w:caps/>
                <w:lang w:val="en-GB" w:eastAsia="zh-CN"/>
              </w:rPr>
            </w:pPr>
            <w:r w:rsidRPr="0000553B">
              <w:rPr>
                <w:lang w:val="en-GB" w:eastAsia="zh-CN"/>
              </w:rPr>
              <w:t>Available</w:t>
            </w:r>
          </w:p>
        </w:tc>
      </w:tr>
      <w:tr w:rsidR="00857430" w:rsidRPr="0000553B" w14:paraId="63A100A2" w14:textId="77777777" w:rsidTr="00AE5221">
        <w:trPr>
          <w:cantSplit/>
          <w:jc w:val="center"/>
        </w:trPr>
        <w:tc>
          <w:tcPr>
            <w:tcW w:w="3002" w:type="dxa"/>
            <w:vMerge/>
            <w:vAlign w:val="center"/>
            <w:hideMark/>
          </w:tcPr>
          <w:p w14:paraId="5BAD7B1E" w14:textId="77777777" w:rsidR="00857430" w:rsidRPr="0000553B" w:rsidRDefault="00857430" w:rsidP="00AE5221">
            <w:pPr>
              <w:pStyle w:val="Tabletext"/>
              <w:rPr>
                <w:caps/>
                <w:lang w:val="en-GB" w:eastAsia="zh-CN"/>
              </w:rPr>
            </w:pPr>
          </w:p>
        </w:tc>
        <w:tc>
          <w:tcPr>
            <w:tcW w:w="1701" w:type="dxa"/>
            <w:hideMark/>
          </w:tcPr>
          <w:p w14:paraId="29591BD2" w14:textId="77777777" w:rsidR="00857430" w:rsidRPr="0000553B" w:rsidRDefault="00857430" w:rsidP="00AE5221">
            <w:pPr>
              <w:pStyle w:val="Tabletext"/>
              <w:jc w:val="center"/>
              <w:rPr>
                <w:caps/>
                <w:lang w:val="en-GB" w:eastAsia="zh-CN"/>
              </w:rPr>
            </w:pPr>
            <w:r w:rsidRPr="0000553B">
              <w:rPr>
                <w:lang w:val="en-GB" w:eastAsia="zh-CN"/>
              </w:rPr>
              <w:t>5 725-5 850</w:t>
            </w:r>
          </w:p>
        </w:tc>
        <w:tc>
          <w:tcPr>
            <w:tcW w:w="2410" w:type="dxa"/>
            <w:hideMark/>
          </w:tcPr>
          <w:p w14:paraId="5A8D0CAC" w14:textId="77777777" w:rsidR="00857430" w:rsidRPr="0000553B" w:rsidRDefault="00857430" w:rsidP="00AE5221">
            <w:pPr>
              <w:pStyle w:val="Tabletext"/>
              <w:rPr>
                <w:caps/>
                <w:lang w:val="en-GB" w:eastAsia="zh-CN"/>
              </w:rPr>
            </w:pPr>
          </w:p>
        </w:tc>
        <w:tc>
          <w:tcPr>
            <w:tcW w:w="2409" w:type="dxa"/>
            <w:hideMark/>
          </w:tcPr>
          <w:p w14:paraId="702C03F7"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2285AC1C" w14:textId="77777777" w:rsidTr="00AE5221">
        <w:trPr>
          <w:cantSplit/>
          <w:jc w:val="center"/>
        </w:trPr>
        <w:tc>
          <w:tcPr>
            <w:tcW w:w="3002" w:type="dxa"/>
            <w:vMerge/>
            <w:vAlign w:val="center"/>
            <w:hideMark/>
          </w:tcPr>
          <w:p w14:paraId="32A221E4" w14:textId="77777777" w:rsidR="00857430" w:rsidRPr="0000553B" w:rsidRDefault="00857430" w:rsidP="00AE5221">
            <w:pPr>
              <w:pStyle w:val="Tabletext"/>
              <w:rPr>
                <w:caps/>
                <w:lang w:val="en-GB" w:eastAsia="zh-CN"/>
              </w:rPr>
            </w:pPr>
          </w:p>
        </w:tc>
        <w:tc>
          <w:tcPr>
            <w:tcW w:w="1701" w:type="dxa"/>
            <w:hideMark/>
          </w:tcPr>
          <w:p w14:paraId="10FAF5E8" w14:textId="77777777" w:rsidR="00857430" w:rsidRPr="0000553B" w:rsidRDefault="00857430" w:rsidP="00AE5221">
            <w:pPr>
              <w:pStyle w:val="Tabletext"/>
              <w:jc w:val="center"/>
              <w:rPr>
                <w:caps/>
                <w:lang w:val="en-GB" w:eastAsia="zh-CN"/>
              </w:rPr>
            </w:pPr>
            <w:r w:rsidRPr="0000553B">
              <w:rPr>
                <w:lang w:val="en-GB" w:eastAsia="zh-CN"/>
              </w:rPr>
              <w:t>6 400-7 300</w:t>
            </w:r>
          </w:p>
        </w:tc>
        <w:tc>
          <w:tcPr>
            <w:tcW w:w="2410" w:type="dxa"/>
            <w:hideMark/>
          </w:tcPr>
          <w:p w14:paraId="06B8831A" w14:textId="77777777" w:rsidR="00857430" w:rsidRPr="0000553B" w:rsidRDefault="00857430" w:rsidP="00AE5221">
            <w:pPr>
              <w:pStyle w:val="Tabletext"/>
              <w:rPr>
                <w:caps/>
                <w:lang w:val="en-GB" w:eastAsia="zh-CN"/>
              </w:rPr>
            </w:pPr>
          </w:p>
        </w:tc>
        <w:tc>
          <w:tcPr>
            <w:tcW w:w="2409" w:type="dxa"/>
            <w:hideMark/>
          </w:tcPr>
          <w:p w14:paraId="6F8A2A4D"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20F6D5DC" w14:textId="77777777" w:rsidTr="00AE5221">
        <w:trPr>
          <w:cantSplit/>
          <w:jc w:val="center"/>
        </w:trPr>
        <w:tc>
          <w:tcPr>
            <w:tcW w:w="3002" w:type="dxa"/>
            <w:vMerge w:val="restart"/>
            <w:vAlign w:val="center"/>
            <w:hideMark/>
          </w:tcPr>
          <w:p w14:paraId="7D286371" w14:textId="77777777" w:rsidR="00857430" w:rsidRPr="0000553B" w:rsidRDefault="00857430" w:rsidP="00AE5221">
            <w:pPr>
              <w:pStyle w:val="Tabletext"/>
              <w:rPr>
                <w:caps/>
                <w:lang w:val="en-GB" w:eastAsia="zh-CN"/>
              </w:rPr>
            </w:pPr>
            <w:r w:rsidRPr="0000553B">
              <w:rPr>
                <w:lang w:val="en-GB" w:eastAsia="zh-CN"/>
              </w:rPr>
              <w:t>Mobile Microwave Links</w:t>
            </w:r>
          </w:p>
        </w:tc>
        <w:tc>
          <w:tcPr>
            <w:tcW w:w="1701" w:type="dxa"/>
          </w:tcPr>
          <w:p w14:paraId="117BEBE0" w14:textId="77777777" w:rsidR="00857430" w:rsidRPr="0000553B" w:rsidRDefault="00857430" w:rsidP="00AE5221">
            <w:pPr>
              <w:pStyle w:val="Tabletext"/>
              <w:jc w:val="center"/>
              <w:rPr>
                <w:caps/>
                <w:lang w:val="en-GB" w:eastAsia="zh-CN"/>
              </w:rPr>
            </w:pPr>
            <w:r w:rsidRPr="0000553B">
              <w:rPr>
                <w:lang w:val="en-GB" w:eastAsia="zh-CN"/>
              </w:rPr>
              <w:t>5 925-7 000</w:t>
            </w:r>
          </w:p>
        </w:tc>
        <w:tc>
          <w:tcPr>
            <w:tcW w:w="2410" w:type="dxa"/>
          </w:tcPr>
          <w:p w14:paraId="5A14B3BC" w14:textId="77777777" w:rsidR="00857430" w:rsidRPr="0000553B" w:rsidRDefault="00857430" w:rsidP="00AE5221">
            <w:pPr>
              <w:pStyle w:val="Tabletext"/>
              <w:rPr>
                <w:caps/>
                <w:lang w:val="en-GB" w:eastAsia="zh-CN"/>
              </w:rPr>
            </w:pPr>
          </w:p>
        </w:tc>
        <w:tc>
          <w:tcPr>
            <w:tcW w:w="2409" w:type="dxa"/>
          </w:tcPr>
          <w:p w14:paraId="67401873"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1C2D17FD" w14:textId="77777777" w:rsidTr="00AE5221">
        <w:trPr>
          <w:cantSplit/>
          <w:jc w:val="center"/>
        </w:trPr>
        <w:tc>
          <w:tcPr>
            <w:tcW w:w="3002" w:type="dxa"/>
            <w:vMerge/>
            <w:vAlign w:val="center"/>
            <w:hideMark/>
          </w:tcPr>
          <w:p w14:paraId="387729D8" w14:textId="77777777" w:rsidR="00857430" w:rsidRPr="0000553B" w:rsidRDefault="00857430" w:rsidP="00AE5221">
            <w:pPr>
              <w:pStyle w:val="Tabletext"/>
              <w:rPr>
                <w:caps/>
                <w:lang w:val="en-GB" w:eastAsia="zh-CN"/>
              </w:rPr>
            </w:pPr>
          </w:p>
        </w:tc>
        <w:tc>
          <w:tcPr>
            <w:tcW w:w="1701" w:type="dxa"/>
            <w:hideMark/>
          </w:tcPr>
          <w:p w14:paraId="4E8D23E7" w14:textId="77777777" w:rsidR="00857430" w:rsidRPr="0000553B" w:rsidRDefault="00857430" w:rsidP="00AE5221">
            <w:pPr>
              <w:pStyle w:val="Tabletext"/>
              <w:jc w:val="center"/>
              <w:rPr>
                <w:caps/>
                <w:lang w:val="en-GB" w:eastAsia="zh-CN"/>
              </w:rPr>
            </w:pPr>
            <w:r w:rsidRPr="0000553B">
              <w:rPr>
                <w:lang w:val="en-GB" w:eastAsia="zh-CN"/>
              </w:rPr>
              <w:t>10 300-10 450</w:t>
            </w:r>
          </w:p>
        </w:tc>
        <w:tc>
          <w:tcPr>
            <w:tcW w:w="2410" w:type="dxa"/>
            <w:hideMark/>
          </w:tcPr>
          <w:p w14:paraId="17A725FE" w14:textId="77777777" w:rsidR="00857430" w:rsidRPr="0000553B" w:rsidRDefault="00857430" w:rsidP="00AE5221">
            <w:pPr>
              <w:pStyle w:val="Tabletext"/>
              <w:rPr>
                <w:caps/>
                <w:lang w:val="en-GB" w:eastAsia="zh-CN"/>
              </w:rPr>
            </w:pPr>
          </w:p>
        </w:tc>
        <w:tc>
          <w:tcPr>
            <w:tcW w:w="2409" w:type="dxa"/>
            <w:hideMark/>
          </w:tcPr>
          <w:p w14:paraId="02694949"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7B6F0790" w14:textId="77777777" w:rsidTr="00AE5221">
        <w:trPr>
          <w:cantSplit/>
          <w:jc w:val="center"/>
        </w:trPr>
        <w:tc>
          <w:tcPr>
            <w:tcW w:w="3002" w:type="dxa"/>
            <w:vMerge w:val="restart"/>
            <w:vAlign w:val="center"/>
            <w:hideMark/>
          </w:tcPr>
          <w:p w14:paraId="08FE0DAC" w14:textId="77777777" w:rsidR="00857430" w:rsidRPr="0000553B" w:rsidRDefault="00857430" w:rsidP="00AE5221">
            <w:pPr>
              <w:pStyle w:val="Tabletext"/>
              <w:rPr>
                <w:caps/>
                <w:lang w:val="en-GB" w:eastAsia="zh-CN"/>
              </w:rPr>
            </w:pPr>
            <w:r w:rsidRPr="0000553B">
              <w:rPr>
                <w:lang w:val="en-GB" w:eastAsia="zh-CN"/>
              </w:rPr>
              <w:t>Fixed Microwave Links</w:t>
            </w:r>
          </w:p>
        </w:tc>
        <w:tc>
          <w:tcPr>
            <w:tcW w:w="1701" w:type="dxa"/>
          </w:tcPr>
          <w:p w14:paraId="155F31EA" w14:textId="77777777" w:rsidR="00857430" w:rsidRPr="0000553B" w:rsidRDefault="00857430" w:rsidP="00AE5221">
            <w:pPr>
              <w:pStyle w:val="Tabletext"/>
              <w:jc w:val="center"/>
              <w:rPr>
                <w:caps/>
                <w:lang w:val="en-GB" w:eastAsia="zh-CN"/>
              </w:rPr>
            </w:pPr>
            <w:r w:rsidRPr="0000553B">
              <w:rPr>
                <w:lang w:val="en-GB" w:eastAsia="zh-CN"/>
              </w:rPr>
              <w:t>17 700-17 740</w:t>
            </w:r>
          </w:p>
        </w:tc>
        <w:tc>
          <w:tcPr>
            <w:tcW w:w="2410" w:type="dxa"/>
          </w:tcPr>
          <w:p w14:paraId="000A9ADB" w14:textId="77777777" w:rsidR="00857430" w:rsidRPr="0000553B" w:rsidRDefault="00857430" w:rsidP="00AE5221">
            <w:pPr>
              <w:pStyle w:val="Tabletext"/>
              <w:rPr>
                <w:caps/>
                <w:lang w:val="en-GB" w:eastAsia="zh-CN"/>
              </w:rPr>
            </w:pPr>
          </w:p>
        </w:tc>
        <w:tc>
          <w:tcPr>
            <w:tcW w:w="2409" w:type="dxa"/>
          </w:tcPr>
          <w:p w14:paraId="31E3638E" w14:textId="77777777" w:rsidR="00857430" w:rsidRPr="0000553B" w:rsidRDefault="00857430" w:rsidP="00AE5221">
            <w:pPr>
              <w:pStyle w:val="Tabletext"/>
              <w:rPr>
                <w:caps/>
                <w:lang w:val="en-GB" w:eastAsia="zh-CN"/>
              </w:rPr>
            </w:pPr>
            <w:r w:rsidRPr="0000553B">
              <w:rPr>
                <w:lang w:val="en-GB" w:eastAsia="zh-CN"/>
              </w:rPr>
              <w:t>Available</w:t>
            </w:r>
          </w:p>
        </w:tc>
      </w:tr>
      <w:tr w:rsidR="00857430" w:rsidRPr="0000553B" w14:paraId="0646A738" w14:textId="77777777" w:rsidTr="00AE5221">
        <w:trPr>
          <w:cantSplit/>
          <w:jc w:val="center"/>
        </w:trPr>
        <w:tc>
          <w:tcPr>
            <w:tcW w:w="3002" w:type="dxa"/>
            <w:vMerge/>
            <w:vAlign w:val="center"/>
            <w:hideMark/>
          </w:tcPr>
          <w:p w14:paraId="6D822A01" w14:textId="77777777" w:rsidR="00857430" w:rsidRPr="0000553B" w:rsidRDefault="00857430" w:rsidP="00AE5221">
            <w:pPr>
              <w:pStyle w:val="Tabletext"/>
              <w:rPr>
                <w:caps/>
                <w:lang w:val="en-GB" w:eastAsia="zh-CN"/>
              </w:rPr>
            </w:pPr>
          </w:p>
        </w:tc>
        <w:tc>
          <w:tcPr>
            <w:tcW w:w="1701" w:type="dxa"/>
            <w:hideMark/>
          </w:tcPr>
          <w:p w14:paraId="35924A98" w14:textId="77777777" w:rsidR="00857430" w:rsidRPr="0000553B" w:rsidRDefault="00857430" w:rsidP="00AE5221">
            <w:pPr>
              <w:pStyle w:val="Tabletext"/>
              <w:jc w:val="center"/>
              <w:rPr>
                <w:caps/>
                <w:lang w:val="en-GB" w:eastAsia="zh-CN"/>
              </w:rPr>
            </w:pPr>
            <w:r w:rsidRPr="0000553B">
              <w:rPr>
                <w:lang w:val="en-GB" w:eastAsia="zh-CN"/>
              </w:rPr>
              <w:t>19 260-19 300</w:t>
            </w:r>
          </w:p>
        </w:tc>
        <w:tc>
          <w:tcPr>
            <w:tcW w:w="2410" w:type="dxa"/>
            <w:hideMark/>
          </w:tcPr>
          <w:p w14:paraId="48448827" w14:textId="77777777" w:rsidR="00857430" w:rsidRPr="0000553B" w:rsidRDefault="00857430" w:rsidP="00AE5221">
            <w:pPr>
              <w:pStyle w:val="Tabletext"/>
              <w:rPr>
                <w:caps/>
                <w:lang w:val="en-GB" w:eastAsia="zh-CN"/>
              </w:rPr>
            </w:pPr>
          </w:p>
        </w:tc>
        <w:tc>
          <w:tcPr>
            <w:tcW w:w="2409" w:type="dxa"/>
            <w:hideMark/>
          </w:tcPr>
          <w:p w14:paraId="08281F55" w14:textId="77777777" w:rsidR="00857430" w:rsidRPr="0000553B" w:rsidRDefault="00857430" w:rsidP="00AE5221">
            <w:pPr>
              <w:pStyle w:val="Tabletext"/>
              <w:rPr>
                <w:caps/>
                <w:lang w:val="en-GB" w:eastAsia="zh-CN"/>
              </w:rPr>
            </w:pPr>
            <w:r w:rsidRPr="0000553B">
              <w:rPr>
                <w:lang w:val="en-GB" w:eastAsia="zh-CN"/>
              </w:rPr>
              <w:t>Available</w:t>
            </w:r>
          </w:p>
        </w:tc>
      </w:tr>
      <w:tr w:rsidR="00857430" w:rsidRPr="0000553B" w14:paraId="4AAA7D68" w14:textId="77777777" w:rsidTr="00AE5221">
        <w:trPr>
          <w:cantSplit/>
          <w:jc w:val="center"/>
        </w:trPr>
        <w:tc>
          <w:tcPr>
            <w:tcW w:w="3002" w:type="dxa"/>
            <w:vMerge w:val="restart"/>
            <w:vAlign w:val="center"/>
            <w:hideMark/>
          </w:tcPr>
          <w:p w14:paraId="5F89D0AE" w14:textId="77777777" w:rsidR="00857430" w:rsidRPr="0000553B" w:rsidRDefault="00857430" w:rsidP="00AE5221">
            <w:pPr>
              <w:pStyle w:val="Tabletext"/>
              <w:rPr>
                <w:caps/>
                <w:lang w:val="en-GB" w:eastAsia="zh-CN"/>
              </w:rPr>
            </w:pPr>
            <w:r w:rsidRPr="0000553B">
              <w:rPr>
                <w:lang w:val="en-GB" w:eastAsia="zh-CN"/>
              </w:rPr>
              <w:t>Handheld Radio, Walkie-Talkie</w:t>
            </w:r>
          </w:p>
        </w:tc>
        <w:tc>
          <w:tcPr>
            <w:tcW w:w="1701" w:type="dxa"/>
            <w:hideMark/>
          </w:tcPr>
          <w:p w14:paraId="45178C09" w14:textId="77777777" w:rsidR="00857430" w:rsidRPr="0000553B" w:rsidRDefault="00857430" w:rsidP="00AE5221">
            <w:pPr>
              <w:pStyle w:val="Tabletext"/>
              <w:jc w:val="center"/>
              <w:rPr>
                <w:caps/>
                <w:lang w:val="en-GB" w:eastAsia="zh-CN"/>
              </w:rPr>
            </w:pPr>
            <w:r w:rsidRPr="0000553B">
              <w:rPr>
                <w:lang w:val="en-GB" w:eastAsia="zh-CN"/>
              </w:rPr>
              <w:t>136-174</w:t>
            </w:r>
          </w:p>
        </w:tc>
        <w:tc>
          <w:tcPr>
            <w:tcW w:w="2410" w:type="dxa"/>
            <w:hideMark/>
          </w:tcPr>
          <w:p w14:paraId="33641388" w14:textId="77777777" w:rsidR="00857430" w:rsidRPr="0000553B" w:rsidRDefault="00857430" w:rsidP="00AE5221">
            <w:pPr>
              <w:pStyle w:val="Tabletext"/>
              <w:rPr>
                <w:caps/>
                <w:lang w:val="en-GB" w:eastAsia="zh-CN"/>
              </w:rPr>
            </w:pPr>
          </w:p>
        </w:tc>
        <w:tc>
          <w:tcPr>
            <w:tcW w:w="2409" w:type="dxa"/>
            <w:hideMark/>
          </w:tcPr>
          <w:p w14:paraId="214E0F37"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486EC91C" w14:textId="77777777" w:rsidTr="00AE5221">
        <w:trPr>
          <w:cantSplit/>
          <w:jc w:val="center"/>
        </w:trPr>
        <w:tc>
          <w:tcPr>
            <w:tcW w:w="3002" w:type="dxa"/>
            <w:vMerge/>
            <w:vAlign w:val="center"/>
            <w:hideMark/>
          </w:tcPr>
          <w:p w14:paraId="0999E31D" w14:textId="77777777" w:rsidR="00857430" w:rsidRPr="0000553B" w:rsidRDefault="00857430" w:rsidP="00AE5221">
            <w:pPr>
              <w:pStyle w:val="Tabletext"/>
              <w:rPr>
                <w:caps/>
                <w:lang w:val="en-GB" w:eastAsia="zh-CN"/>
              </w:rPr>
            </w:pPr>
          </w:p>
        </w:tc>
        <w:tc>
          <w:tcPr>
            <w:tcW w:w="1701" w:type="dxa"/>
            <w:hideMark/>
          </w:tcPr>
          <w:p w14:paraId="6FAA8B53" w14:textId="77777777" w:rsidR="00857430" w:rsidRPr="0000553B" w:rsidRDefault="00857430" w:rsidP="00AE5221">
            <w:pPr>
              <w:pStyle w:val="Tabletext"/>
              <w:jc w:val="center"/>
              <w:rPr>
                <w:caps/>
                <w:lang w:val="en-GB" w:eastAsia="zh-CN"/>
              </w:rPr>
            </w:pPr>
            <w:r w:rsidRPr="0000553B">
              <w:rPr>
                <w:lang w:val="en-GB" w:eastAsia="zh-CN"/>
              </w:rPr>
              <w:t>310-328.6</w:t>
            </w:r>
          </w:p>
        </w:tc>
        <w:tc>
          <w:tcPr>
            <w:tcW w:w="2410" w:type="dxa"/>
            <w:hideMark/>
          </w:tcPr>
          <w:p w14:paraId="7CAFED67" w14:textId="77777777" w:rsidR="00857430" w:rsidRPr="0000553B" w:rsidRDefault="00857430" w:rsidP="00AE5221">
            <w:pPr>
              <w:pStyle w:val="Tabletext"/>
              <w:rPr>
                <w:caps/>
                <w:lang w:val="en-GB" w:eastAsia="zh-CN"/>
              </w:rPr>
            </w:pPr>
          </w:p>
        </w:tc>
        <w:tc>
          <w:tcPr>
            <w:tcW w:w="2409" w:type="dxa"/>
            <w:hideMark/>
          </w:tcPr>
          <w:p w14:paraId="04338B2C"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439F5802" w14:textId="77777777" w:rsidTr="00AE5221">
        <w:trPr>
          <w:cantSplit/>
          <w:jc w:val="center"/>
        </w:trPr>
        <w:tc>
          <w:tcPr>
            <w:tcW w:w="3002" w:type="dxa"/>
            <w:vMerge/>
            <w:vAlign w:val="center"/>
            <w:hideMark/>
          </w:tcPr>
          <w:p w14:paraId="5D2624DE" w14:textId="77777777" w:rsidR="00857430" w:rsidRPr="0000553B" w:rsidRDefault="00857430" w:rsidP="00AE5221">
            <w:pPr>
              <w:pStyle w:val="Tabletext"/>
              <w:rPr>
                <w:caps/>
                <w:lang w:val="en-GB" w:eastAsia="zh-CN"/>
              </w:rPr>
            </w:pPr>
          </w:p>
        </w:tc>
        <w:tc>
          <w:tcPr>
            <w:tcW w:w="1701" w:type="dxa"/>
            <w:hideMark/>
          </w:tcPr>
          <w:p w14:paraId="1B612F7E" w14:textId="77777777" w:rsidR="00857430" w:rsidRPr="0000553B" w:rsidRDefault="00857430" w:rsidP="00AE5221">
            <w:pPr>
              <w:pStyle w:val="Tabletext"/>
              <w:jc w:val="center"/>
              <w:rPr>
                <w:caps/>
                <w:lang w:val="en-GB" w:eastAsia="zh-CN"/>
              </w:rPr>
            </w:pPr>
            <w:r w:rsidRPr="0000553B">
              <w:rPr>
                <w:lang w:val="en-GB" w:eastAsia="zh-CN"/>
              </w:rPr>
              <w:t>403-698</w:t>
            </w:r>
          </w:p>
        </w:tc>
        <w:tc>
          <w:tcPr>
            <w:tcW w:w="2410" w:type="dxa"/>
            <w:hideMark/>
          </w:tcPr>
          <w:p w14:paraId="7A67BC40" w14:textId="77777777" w:rsidR="00857430" w:rsidRPr="0000553B" w:rsidRDefault="00857430" w:rsidP="00AE5221">
            <w:pPr>
              <w:pStyle w:val="Tabletext"/>
              <w:rPr>
                <w:caps/>
                <w:lang w:val="en-GB" w:eastAsia="zh-CN"/>
              </w:rPr>
            </w:pPr>
            <w:r w:rsidRPr="0000553B">
              <w:rPr>
                <w:lang w:val="en-GB" w:eastAsia="zh-CN"/>
              </w:rPr>
              <w:t>TV Broadcasting</w:t>
            </w:r>
          </w:p>
        </w:tc>
        <w:tc>
          <w:tcPr>
            <w:tcW w:w="2409" w:type="dxa"/>
            <w:hideMark/>
          </w:tcPr>
          <w:p w14:paraId="78ADEE64"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59BD2F66" w14:textId="77777777" w:rsidTr="00AE5221">
        <w:trPr>
          <w:cantSplit/>
          <w:jc w:val="center"/>
        </w:trPr>
        <w:tc>
          <w:tcPr>
            <w:tcW w:w="3002" w:type="dxa"/>
            <w:vAlign w:val="center"/>
            <w:hideMark/>
          </w:tcPr>
          <w:p w14:paraId="53000AEF" w14:textId="77777777" w:rsidR="00857430" w:rsidRPr="0000553B" w:rsidRDefault="00857430" w:rsidP="00AE5221">
            <w:pPr>
              <w:pStyle w:val="Tabletext"/>
              <w:rPr>
                <w:caps/>
                <w:lang w:val="en-GB" w:eastAsia="zh-CN"/>
              </w:rPr>
            </w:pPr>
            <w:r w:rsidRPr="0000553B">
              <w:rPr>
                <w:lang w:val="en-GB" w:eastAsia="zh-CN"/>
              </w:rPr>
              <w:t>Wireless Intercom or Talkback</w:t>
            </w:r>
          </w:p>
        </w:tc>
        <w:tc>
          <w:tcPr>
            <w:tcW w:w="1701" w:type="dxa"/>
          </w:tcPr>
          <w:p w14:paraId="43B0543B" w14:textId="77777777" w:rsidR="00857430" w:rsidRPr="0000553B" w:rsidRDefault="00857430" w:rsidP="00AE5221">
            <w:pPr>
              <w:pStyle w:val="Tabletext"/>
              <w:jc w:val="center"/>
              <w:rPr>
                <w:caps/>
                <w:lang w:val="en-GB" w:eastAsia="zh-CN"/>
              </w:rPr>
            </w:pPr>
            <w:r w:rsidRPr="0000553B">
              <w:rPr>
                <w:lang w:val="en-GB" w:eastAsia="zh-CN"/>
              </w:rPr>
              <w:t>2 400-2 483.5</w:t>
            </w:r>
          </w:p>
        </w:tc>
        <w:tc>
          <w:tcPr>
            <w:tcW w:w="2410" w:type="dxa"/>
          </w:tcPr>
          <w:p w14:paraId="5E9C3A5E" w14:textId="77777777" w:rsidR="00857430" w:rsidRPr="0000553B" w:rsidRDefault="00857430" w:rsidP="00AE5221">
            <w:pPr>
              <w:pStyle w:val="Tabletext"/>
              <w:rPr>
                <w:caps/>
                <w:lang w:val="en-GB" w:eastAsia="zh-CN"/>
              </w:rPr>
            </w:pPr>
          </w:p>
        </w:tc>
        <w:tc>
          <w:tcPr>
            <w:tcW w:w="2409" w:type="dxa"/>
          </w:tcPr>
          <w:p w14:paraId="2A78074F" w14:textId="77777777" w:rsidR="00857430" w:rsidRPr="0000553B" w:rsidRDefault="00857430" w:rsidP="00AE5221">
            <w:pPr>
              <w:pStyle w:val="Tabletext"/>
              <w:rPr>
                <w:caps/>
                <w:lang w:val="en-GB" w:eastAsia="zh-CN"/>
              </w:rPr>
            </w:pPr>
            <w:r w:rsidRPr="0000553B">
              <w:rPr>
                <w:lang w:val="en-GB" w:eastAsia="zh-CN"/>
              </w:rPr>
              <w:t>Available</w:t>
            </w:r>
          </w:p>
        </w:tc>
      </w:tr>
      <w:tr w:rsidR="00857430" w:rsidRPr="0000553B" w14:paraId="1A5B14EC" w14:textId="77777777" w:rsidTr="00AE5221">
        <w:trPr>
          <w:cantSplit/>
          <w:jc w:val="center"/>
        </w:trPr>
        <w:tc>
          <w:tcPr>
            <w:tcW w:w="3002" w:type="dxa"/>
            <w:vMerge w:val="restart"/>
            <w:vAlign w:val="center"/>
            <w:hideMark/>
          </w:tcPr>
          <w:p w14:paraId="49D043C1" w14:textId="77777777" w:rsidR="00857430" w:rsidRPr="0000553B" w:rsidRDefault="00857430" w:rsidP="00AE5221">
            <w:pPr>
              <w:pStyle w:val="Tabletext"/>
              <w:rPr>
                <w:caps/>
                <w:lang w:val="en-GB" w:eastAsia="zh-CN"/>
              </w:rPr>
            </w:pPr>
            <w:r w:rsidRPr="0000553B">
              <w:rPr>
                <w:lang w:val="en-GB" w:eastAsia="zh-CN"/>
              </w:rPr>
              <w:t>Telemetry &amp; Telecommand</w:t>
            </w:r>
          </w:p>
        </w:tc>
        <w:tc>
          <w:tcPr>
            <w:tcW w:w="1701" w:type="dxa"/>
            <w:hideMark/>
          </w:tcPr>
          <w:p w14:paraId="55C42BF0" w14:textId="77777777" w:rsidR="00857430" w:rsidRPr="0000553B" w:rsidRDefault="00857430" w:rsidP="00AE5221">
            <w:pPr>
              <w:pStyle w:val="Tabletext"/>
              <w:jc w:val="center"/>
              <w:rPr>
                <w:caps/>
                <w:lang w:val="en-GB" w:eastAsia="zh-CN"/>
              </w:rPr>
            </w:pPr>
            <w:r w:rsidRPr="0000553B">
              <w:rPr>
                <w:lang w:val="en-GB" w:eastAsia="zh-CN"/>
              </w:rPr>
              <w:t>216-328.6</w:t>
            </w:r>
          </w:p>
        </w:tc>
        <w:tc>
          <w:tcPr>
            <w:tcW w:w="2410" w:type="dxa"/>
            <w:hideMark/>
          </w:tcPr>
          <w:p w14:paraId="61D67472" w14:textId="77777777" w:rsidR="00857430" w:rsidRPr="0000553B" w:rsidRDefault="00857430" w:rsidP="00AE5221">
            <w:pPr>
              <w:pStyle w:val="Tabletext"/>
              <w:rPr>
                <w:caps/>
                <w:lang w:val="en-GB" w:eastAsia="zh-CN"/>
              </w:rPr>
            </w:pPr>
          </w:p>
        </w:tc>
        <w:tc>
          <w:tcPr>
            <w:tcW w:w="2409" w:type="dxa"/>
            <w:hideMark/>
          </w:tcPr>
          <w:p w14:paraId="7B3E2695"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7C39414F" w14:textId="77777777" w:rsidTr="00AE5221">
        <w:trPr>
          <w:cantSplit/>
          <w:jc w:val="center"/>
        </w:trPr>
        <w:tc>
          <w:tcPr>
            <w:tcW w:w="3002" w:type="dxa"/>
            <w:vMerge/>
            <w:vAlign w:val="center"/>
            <w:hideMark/>
          </w:tcPr>
          <w:p w14:paraId="333E5FB4" w14:textId="77777777" w:rsidR="00857430" w:rsidRPr="0000553B" w:rsidRDefault="00857430" w:rsidP="00AE5221">
            <w:pPr>
              <w:pStyle w:val="Tabletext"/>
              <w:rPr>
                <w:caps/>
                <w:lang w:val="en-GB" w:eastAsia="zh-CN"/>
              </w:rPr>
            </w:pPr>
          </w:p>
        </w:tc>
        <w:tc>
          <w:tcPr>
            <w:tcW w:w="1701" w:type="dxa"/>
            <w:hideMark/>
          </w:tcPr>
          <w:p w14:paraId="7AEA382E" w14:textId="77777777" w:rsidR="00857430" w:rsidRPr="0000553B" w:rsidRDefault="00857430" w:rsidP="00AE5221">
            <w:pPr>
              <w:pStyle w:val="Tabletext"/>
              <w:jc w:val="center"/>
              <w:rPr>
                <w:caps/>
                <w:lang w:val="en-GB" w:eastAsia="zh-CN"/>
              </w:rPr>
            </w:pPr>
            <w:r w:rsidRPr="0000553B">
              <w:rPr>
                <w:lang w:val="en-GB" w:eastAsia="zh-CN"/>
              </w:rPr>
              <w:t>406.1-470</w:t>
            </w:r>
          </w:p>
        </w:tc>
        <w:tc>
          <w:tcPr>
            <w:tcW w:w="2410" w:type="dxa"/>
            <w:hideMark/>
          </w:tcPr>
          <w:p w14:paraId="067A3AF8" w14:textId="77777777" w:rsidR="00857430" w:rsidRPr="0000553B" w:rsidRDefault="00857430" w:rsidP="00AE5221">
            <w:pPr>
              <w:pStyle w:val="Tabletext"/>
              <w:rPr>
                <w:caps/>
                <w:lang w:val="en-GB" w:eastAsia="zh-CN"/>
              </w:rPr>
            </w:pPr>
          </w:p>
        </w:tc>
        <w:tc>
          <w:tcPr>
            <w:tcW w:w="2409" w:type="dxa"/>
            <w:hideMark/>
          </w:tcPr>
          <w:p w14:paraId="1A34F21F"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6892A2B2" w14:textId="77777777" w:rsidTr="00AE5221">
        <w:trPr>
          <w:cantSplit/>
          <w:jc w:val="center"/>
        </w:trPr>
        <w:tc>
          <w:tcPr>
            <w:tcW w:w="3002" w:type="dxa"/>
            <w:vMerge/>
            <w:vAlign w:val="center"/>
            <w:hideMark/>
          </w:tcPr>
          <w:p w14:paraId="3B8B80CA" w14:textId="77777777" w:rsidR="00857430" w:rsidRPr="0000553B" w:rsidRDefault="00857430" w:rsidP="00AE5221">
            <w:pPr>
              <w:pStyle w:val="Tabletext"/>
              <w:rPr>
                <w:caps/>
                <w:lang w:val="en-GB" w:eastAsia="zh-CN"/>
              </w:rPr>
            </w:pPr>
          </w:p>
        </w:tc>
        <w:tc>
          <w:tcPr>
            <w:tcW w:w="1701" w:type="dxa"/>
            <w:hideMark/>
          </w:tcPr>
          <w:p w14:paraId="71D8A06B" w14:textId="77777777" w:rsidR="00857430" w:rsidRPr="0000553B" w:rsidRDefault="00857430" w:rsidP="00AE5221">
            <w:pPr>
              <w:pStyle w:val="Tabletext"/>
              <w:jc w:val="center"/>
              <w:rPr>
                <w:caps/>
                <w:lang w:val="en-GB" w:eastAsia="zh-CN"/>
              </w:rPr>
            </w:pPr>
            <w:r w:rsidRPr="0000553B">
              <w:rPr>
                <w:lang w:val="en-GB" w:eastAsia="zh-CN"/>
              </w:rPr>
              <w:t>2 400-2 483.5</w:t>
            </w:r>
          </w:p>
        </w:tc>
        <w:tc>
          <w:tcPr>
            <w:tcW w:w="2410" w:type="dxa"/>
            <w:hideMark/>
          </w:tcPr>
          <w:p w14:paraId="1E8F1D50" w14:textId="77777777" w:rsidR="00857430" w:rsidRPr="0000553B" w:rsidRDefault="00857430" w:rsidP="00AE5221">
            <w:pPr>
              <w:pStyle w:val="Tabletext"/>
              <w:rPr>
                <w:caps/>
                <w:lang w:val="en-GB" w:eastAsia="zh-CN"/>
              </w:rPr>
            </w:pPr>
          </w:p>
        </w:tc>
        <w:tc>
          <w:tcPr>
            <w:tcW w:w="2409" w:type="dxa"/>
            <w:hideMark/>
          </w:tcPr>
          <w:p w14:paraId="73644406"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18A98B16" w14:textId="77777777" w:rsidTr="00AE5221">
        <w:trPr>
          <w:cantSplit/>
          <w:jc w:val="center"/>
        </w:trPr>
        <w:tc>
          <w:tcPr>
            <w:tcW w:w="3002" w:type="dxa"/>
            <w:vMerge w:val="restart"/>
            <w:vAlign w:val="center"/>
            <w:hideMark/>
          </w:tcPr>
          <w:p w14:paraId="5C788511" w14:textId="77777777" w:rsidR="00857430" w:rsidRPr="0000553B" w:rsidRDefault="00857430" w:rsidP="00AE5221">
            <w:pPr>
              <w:pStyle w:val="Tabletext"/>
              <w:rPr>
                <w:caps/>
                <w:lang w:val="en-GB" w:eastAsia="zh-CN"/>
              </w:rPr>
            </w:pPr>
            <w:r w:rsidRPr="0000553B">
              <w:rPr>
                <w:lang w:val="en-GB" w:eastAsia="zh-CN"/>
              </w:rPr>
              <w:t>Wireless Microphones</w:t>
            </w:r>
          </w:p>
        </w:tc>
        <w:tc>
          <w:tcPr>
            <w:tcW w:w="1701" w:type="dxa"/>
            <w:hideMark/>
          </w:tcPr>
          <w:p w14:paraId="1695C76D" w14:textId="77777777" w:rsidR="00857430" w:rsidRPr="0000553B" w:rsidRDefault="00857430" w:rsidP="00AE5221">
            <w:pPr>
              <w:pStyle w:val="Tabletext"/>
              <w:jc w:val="center"/>
              <w:rPr>
                <w:caps/>
                <w:lang w:val="en-GB" w:eastAsia="zh-CN"/>
              </w:rPr>
            </w:pPr>
            <w:r w:rsidRPr="0000553B">
              <w:rPr>
                <w:lang w:val="en-GB" w:eastAsia="zh-CN"/>
              </w:rPr>
              <w:t>470-698</w:t>
            </w:r>
          </w:p>
        </w:tc>
        <w:tc>
          <w:tcPr>
            <w:tcW w:w="2410" w:type="dxa"/>
            <w:hideMark/>
          </w:tcPr>
          <w:p w14:paraId="0B1069CE" w14:textId="77777777" w:rsidR="00857430" w:rsidRPr="0000553B" w:rsidRDefault="00857430" w:rsidP="00AE5221">
            <w:pPr>
              <w:pStyle w:val="Tabletext"/>
              <w:rPr>
                <w:caps/>
                <w:lang w:val="en-GB" w:eastAsia="zh-CN"/>
              </w:rPr>
            </w:pPr>
            <w:r w:rsidRPr="0000553B">
              <w:rPr>
                <w:lang w:val="en-GB" w:eastAsia="zh-CN"/>
              </w:rPr>
              <w:t>TV Broadcasting</w:t>
            </w:r>
          </w:p>
        </w:tc>
        <w:tc>
          <w:tcPr>
            <w:tcW w:w="2409" w:type="dxa"/>
            <w:hideMark/>
          </w:tcPr>
          <w:p w14:paraId="0FB7C913"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687AD3AA" w14:textId="77777777" w:rsidTr="00AE5221">
        <w:trPr>
          <w:cantSplit/>
          <w:jc w:val="center"/>
        </w:trPr>
        <w:tc>
          <w:tcPr>
            <w:tcW w:w="3002" w:type="dxa"/>
            <w:vMerge/>
            <w:vAlign w:val="center"/>
          </w:tcPr>
          <w:p w14:paraId="3B4992C6" w14:textId="77777777" w:rsidR="00857430" w:rsidRPr="0000553B" w:rsidRDefault="00857430" w:rsidP="00AE5221">
            <w:pPr>
              <w:pStyle w:val="Tabletext"/>
              <w:rPr>
                <w:caps/>
                <w:lang w:val="en-GB" w:eastAsia="zh-CN"/>
              </w:rPr>
            </w:pPr>
          </w:p>
        </w:tc>
        <w:tc>
          <w:tcPr>
            <w:tcW w:w="1701" w:type="dxa"/>
          </w:tcPr>
          <w:p w14:paraId="10909039" w14:textId="77777777" w:rsidR="00857430" w:rsidRPr="0000553B" w:rsidRDefault="00857430" w:rsidP="00AE5221">
            <w:pPr>
              <w:pStyle w:val="Tabletext"/>
              <w:jc w:val="center"/>
              <w:rPr>
                <w:caps/>
                <w:lang w:val="en-GB" w:eastAsia="zh-CN"/>
              </w:rPr>
            </w:pPr>
            <w:r w:rsidRPr="0000553B">
              <w:rPr>
                <w:lang w:val="en-GB" w:eastAsia="zh-CN"/>
              </w:rPr>
              <w:t>740-752</w:t>
            </w:r>
          </w:p>
        </w:tc>
        <w:tc>
          <w:tcPr>
            <w:tcW w:w="2410" w:type="dxa"/>
          </w:tcPr>
          <w:p w14:paraId="14F98977" w14:textId="77777777" w:rsidR="00857430" w:rsidRPr="0000553B" w:rsidRDefault="00857430" w:rsidP="00AE5221">
            <w:pPr>
              <w:pStyle w:val="Tabletext"/>
              <w:rPr>
                <w:caps/>
                <w:lang w:val="en-GB" w:eastAsia="zh-CN"/>
              </w:rPr>
            </w:pPr>
          </w:p>
        </w:tc>
        <w:tc>
          <w:tcPr>
            <w:tcW w:w="2409" w:type="dxa"/>
          </w:tcPr>
          <w:p w14:paraId="441B5AE5" w14:textId="77777777" w:rsidR="00857430" w:rsidRPr="0000553B" w:rsidRDefault="00857430" w:rsidP="00AE5221">
            <w:pPr>
              <w:pStyle w:val="Tabletext"/>
              <w:rPr>
                <w:caps/>
                <w:lang w:val="en-GB" w:eastAsia="zh-CN"/>
              </w:rPr>
            </w:pPr>
            <w:r w:rsidRPr="0000553B">
              <w:rPr>
                <w:lang w:val="en-GB" w:eastAsia="zh-CN"/>
              </w:rPr>
              <w:t>Available</w:t>
            </w:r>
          </w:p>
        </w:tc>
      </w:tr>
      <w:tr w:rsidR="00857430" w:rsidRPr="0000553B" w14:paraId="3AEDCA1B" w14:textId="77777777" w:rsidTr="00AE5221">
        <w:trPr>
          <w:cantSplit/>
          <w:jc w:val="center"/>
        </w:trPr>
        <w:tc>
          <w:tcPr>
            <w:tcW w:w="3002" w:type="dxa"/>
            <w:vMerge/>
            <w:vAlign w:val="center"/>
            <w:hideMark/>
          </w:tcPr>
          <w:p w14:paraId="4B16FDBE" w14:textId="77777777" w:rsidR="00857430" w:rsidRPr="0000553B" w:rsidRDefault="00857430" w:rsidP="00AE5221">
            <w:pPr>
              <w:pStyle w:val="Tabletext"/>
              <w:rPr>
                <w:caps/>
                <w:lang w:val="en-GB" w:eastAsia="zh-CN"/>
              </w:rPr>
            </w:pPr>
          </w:p>
        </w:tc>
        <w:tc>
          <w:tcPr>
            <w:tcW w:w="1701" w:type="dxa"/>
            <w:hideMark/>
          </w:tcPr>
          <w:p w14:paraId="4C114BD2" w14:textId="77777777" w:rsidR="00857430" w:rsidRPr="0000553B" w:rsidRDefault="00857430" w:rsidP="00AE5221">
            <w:pPr>
              <w:pStyle w:val="Tabletext"/>
              <w:jc w:val="center"/>
              <w:rPr>
                <w:caps/>
                <w:lang w:val="en-GB" w:eastAsia="zh-CN"/>
              </w:rPr>
            </w:pPr>
            <w:r w:rsidRPr="0000553B">
              <w:rPr>
                <w:lang w:val="en-GB" w:eastAsia="zh-CN"/>
              </w:rPr>
              <w:t>917-940</w:t>
            </w:r>
          </w:p>
        </w:tc>
        <w:tc>
          <w:tcPr>
            <w:tcW w:w="2410" w:type="dxa"/>
            <w:hideMark/>
          </w:tcPr>
          <w:p w14:paraId="4E96A369" w14:textId="77777777" w:rsidR="00857430" w:rsidRPr="0000553B" w:rsidRDefault="00857430" w:rsidP="00AE5221">
            <w:pPr>
              <w:pStyle w:val="Tabletext"/>
              <w:rPr>
                <w:caps/>
                <w:lang w:val="en-GB" w:eastAsia="zh-CN"/>
              </w:rPr>
            </w:pPr>
          </w:p>
        </w:tc>
        <w:tc>
          <w:tcPr>
            <w:tcW w:w="2409" w:type="dxa"/>
            <w:hideMark/>
          </w:tcPr>
          <w:p w14:paraId="0407D11C"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2789D518" w14:textId="77777777" w:rsidTr="00AE5221">
        <w:trPr>
          <w:cantSplit/>
          <w:jc w:val="center"/>
        </w:trPr>
        <w:tc>
          <w:tcPr>
            <w:tcW w:w="3002" w:type="dxa"/>
            <w:vMerge/>
            <w:vAlign w:val="center"/>
            <w:hideMark/>
          </w:tcPr>
          <w:p w14:paraId="4F6F4AB8" w14:textId="77777777" w:rsidR="00857430" w:rsidRPr="0000553B" w:rsidRDefault="00857430" w:rsidP="00AE5221">
            <w:pPr>
              <w:pStyle w:val="Tabletext"/>
              <w:rPr>
                <w:caps/>
                <w:lang w:val="en-GB" w:eastAsia="zh-CN"/>
              </w:rPr>
            </w:pPr>
          </w:p>
        </w:tc>
        <w:tc>
          <w:tcPr>
            <w:tcW w:w="1701" w:type="dxa"/>
            <w:hideMark/>
          </w:tcPr>
          <w:p w14:paraId="7B9257AC" w14:textId="77777777" w:rsidR="00857430" w:rsidRPr="0000553B" w:rsidRDefault="00857430" w:rsidP="00AE5221">
            <w:pPr>
              <w:pStyle w:val="Tabletext"/>
              <w:jc w:val="center"/>
              <w:rPr>
                <w:caps/>
                <w:lang w:val="en-GB" w:eastAsia="zh-CN"/>
              </w:rPr>
            </w:pPr>
            <w:r w:rsidRPr="0000553B">
              <w:rPr>
                <w:lang w:val="en-GB" w:eastAsia="zh-CN"/>
              </w:rPr>
              <w:t>2 025-2 065</w:t>
            </w:r>
          </w:p>
        </w:tc>
        <w:tc>
          <w:tcPr>
            <w:tcW w:w="2410" w:type="dxa"/>
            <w:hideMark/>
          </w:tcPr>
          <w:p w14:paraId="383A51BA" w14:textId="77777777" w:rsidR="00857430" w:rsidRPr="0000553B" w:rsidRDefault="00857430" w:rsidP="00AE5221">
            <w:pPr>
              <w:pStyle w:val="Tabletext"/>
              <w:rPr>
                <w:caps/>
                <w:lang w:val="en-GB" w:eastAsia="zh-CN"/>
              </w:rPr>
            </w:pPr>
          </w:p>
        </w:tc>
        <w:tc>
          <w:tcPr>
            <w:tcW w:w="2409" w:type="dxa"/>
            <w:hideMark/>
          </w:tcPr>
          <w:p w14:paraId="305E2A4F"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2432DB06" w14:textId="77777777" w:rsidTr="00AE5221">
        <w:trPr>
          <w:cantSplit/>
          <w:jc w:val="center"/>
        </w:trPr>
        <w:tc>
          <w:tcPr>
            <w:tcW w:w="3002" w:type="dxa"/>
            <w:vMerge w:val="restart"/>
            <w:vAlign w:val="center"/>
            <w:hideMark/>
          </w:tcPr>
          <w:p w14:paraId="6DC0BCA1" w14:textId="77777777" w:rsidR="00857430" w:rsidRPr="0000553B" w:rsidRDefault="00857430" w:rsidP="00AE5221">
            <w:pPr>
              <w:pStyle w:val="Tabletext"/>
              <w:rPr>
                <w:caps/>
                <w:lang w:val="en-GB" w:eastAsia="zh-CN"/>
              </w:rPr>
            </w:pPr>
            <w:r w:rsidRPr="0000553B">
              <w:rPr>
                <w:lang w:val="en-GB" w:eastAsia="zh-CN"/>
              </w:rPr>
              <w:t>IEM &amp; IFB</w:t>
            </w:r>
          </w:p>
          <w:p w14:paraId="16114E33" w14:textId="77777777" w:rsidR="00857430" w:rsidRPr="0000553B" w:rsidRDefault="00857430" w:rsidP="00AE5221">
            <w:pPr>
              <w:pStyle w:val="Tabletext"/>
              <w:rPr>
                <w:caps/>
                <w:lang w:val="en-GB" w:eastAsia="zh-CN"/>
              </w:rPr>
            </w:pPr>
            <w:r w:rsidRPr="0000553B">
              <w:rPr>
                <w:lang w:val="en-GB" w:eastAsia="zh-CN"/>
              </w:rPr>
              <w:t>(In Ear Monitor &amp; Interruptible Feed Back)</w:t>
            </w:r>
          </w:p>
        </w:tc>
        <w:tc>
          <w:tcPr>
            <w:tcW w:w="1701" w:type="dxa"/>
            <w:hideMark/>
          </w:tcPr>
          <w:p w14:paraId="30F1A89C" w14:textId="77777777" w:rsidR="00857430" w:rsidRPr="0000553B" w:rsidRDefault="00857430" w:rsidP="00AE5221">
            <w:pPr>
              <w:pStyle w:val="Tabletext"/>
              <w:jc w:val="center"/>
              <w:rPr>
                <w:caps/>
                <w:lang w:val="en-GB" w:eastAsia="zh-CN"/>
              </w:rPr>
            </w:pPr>
            <w:r w:rsidRPr="0000553B">
              <w:rPr>
                <w:lang w:val="en-GB" w:eastAsia="zh-CN"/>
              </w:rPr>
              <w:t>72-76</w:t>
            </w:r>
          </w:p>
        </w:tc>
        <w:tc>
          <w:tcPr>
            <w:tcW w:w="2410" w:type="dxa"/>
            <w:hideMark/>
          </w:tcPr>
          <w:p w14:paraId="41DE3759" w14:textId="77777777" w:rsidR="00857430" w:rsidRPr="0000553B" w:rsidRDefault="00857430" w:rsidP="00AE5221">
            <w:pPr>
              <w:pStyle w:val="Tabletext"/>
              <w:rPr>
                <w:caps/>
                <w:lang w:val="en-GB" w:eastAsia="zh-CN"/>
              </w:rPr>
            </w:pPr>
          </w:p>
        </w:tc>
        <w:tc>
          <w:tcPr>
            <w:tcW w:w="2409" w:type="dxa"/>
            <w:hideMark/>
          </w:tcPr>
          <w:p w14:paraId="04FE2089"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6412699C" w14:textId="77777777" w:rsidTr="00AE5221">
        <w:trPr>
          <w:cantSplit/>
          <w:jc w:val="center"/>
        </w:trPr>
        <w:tc>
          <w:tcPr>
            <w:tcW w:w="3002" w:type="dxa"/>
            <w:vMerge/>
            <w:vAlign w:val="center"/>
            <w:hideMark/>
          </w:tcPr>
          <w:p w14:paraId="4E0931F2" w14:textId="77777777" w:rsidR="00857430" w:rsidRPr="0000553B" w:rsidRDefault="00857430" w:rsidP="00AE5221">
            <w:pPr>
              <w:pStyle w:val="Tabletext"/>
              <w:rPr>
                <w:caps/>
                <w:lang w:val="en-GB" w:eastAsia="zh-CN"/>
              </w:rPr>
            </w:pPr>
          </w:p>
        </w:tc>
        <w:tc>
          <w:tcPr>
            <w:tcW w:w="1701" w:type="dxa"/>
            <w:hideMark/>
          </w:tcPr>
          <w:p w14:paraId="51CDF6AA" w14:textId="77777777" w:rsidR="00857430" w:rsidRPr="0000553B" w:rsidRDefault="00857430" w:rsidP="00AE5221">
            <w:pPr>
              <w:pStyle w:val="Tabletext"/>
              <w:jc w:val="center"/>
              <w:rPr>
                <w:caps/>
                <w:lang w:val="en-GB" w:eastAsia="zh-CN"/>
              </w:rPr>
            </w:pPr>
            <w:r w:rsidRPr="0000553B">
              <w:rPr>
                <w:lang w:val="en-GB" w:eastAsia="zh-CN"/>
              </w:rPr>
              <w:t>137-216</w:t>
            </w:r>
          </w:p>
        </w:tc>
        <w:tc>
          <w:tcPr>
            <w:tcW w:w="2410" w:type="dxa"/>
            <w:hideMark/>
          </w:tcPr>
          <w:p w14:paraId="657CCB38" w14:textId="77777777" w:rsidR="00857430" w:rsidRPr="0000553B" w:rsidRDefault="00857430" w:rsidP="00AE5221">
            <w:pPr>
              <w:pStyle w:val="Tabletext"/>
              <w:rPr>
                <w:caps/>
                <w:lang w:val="en-GB" w:eastAsia="zh-CN"/>
              </w:rPr>
            </w:pPr>
          </w:p>
        </w:tc>
        <w:tc>
          <w:tcPr>
            <w:tcW w:w="2409" w:type="dxa"/>
            <w:hideMark/>
          </w:tcPr>
          <w:p w14:paraId="7F8D2005"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430AD107" w14:textId="77777777" w:rsidTr="00AE5221">
        <w:trPr>
          <w:cantSplit/>
          <w:jc w:val="center"/>
        </w:trPr>
        <w:tc>
          <w:tcPr>
            <w:tcW w:w="3002" w:type="dxa"/>
            <w:vMerge/>
            <w:vAlign w:val="center"/>
            <w:hideMark/>
          </w:tcPr>
          <w:p w14:paraId="316A6103" w14:textId="77777777" w:rsidR="00857430" w:rsidRPr="0000553B" w:rsidRDefault="00857430" w:rsidP="00AE5221">
            <w:pPr>
              <w:pStyle w:val="Tabletext"/>
              <w:rPr>
                <w:caps/>
                <w:lang w:val="en-GB" w:eastAsia="zh-CN"/>
              </w:rPr>
            </w:pPr>
          </w:p>
        </w:tc>
        <w:tc>
          <w:tcPr>
            <w:tcW w:w="1701" w:type="dxa"/>
            <w:hideMark/>
          </w:tcPr>
          <w:p w14:paraId="591873AD" w14:textId="77777777" w:rsidR="00857430" w:rsidRPr="0000553B" w:rsidRDefault="00857430" w:rsidP="00AE5221">
            <w:pPr>
              <w:pStyle w:val="Tabletext"/>
              <w:jc w:val="center"/>
              <w:rPr>
                <w:caps/>
                <w:lang w:val="en-GB" w:eastAsia="zh-CN"/>
              </w:rPr>
            </w:pPr>
            <w:r w:rsidRPr="0000553B">
              <w:rPr>
                <w:lang w:val="en-GB" w:eastAsia="zh-CN"/>
              </w:rPr>
              <w:t>470-698</w:t>
            </w:r>
          </w:p>
        </w:tc>
        <w:tc>
          <w:tcPr>
            <w:tcW w:w="2410" w:type="dxa"/>
            <w:hideMark/>
          </w:tcPr>
          <w:p w14:paraId="1A1A878C" w14:textId="77777777" w:rsidR="00857430" w:rsidRPr="0000553B" w:rsidRDefault="00857430" w:rsidP="00AE5221">
            <w:pPr>
              <w:pStyle w:val="Tabletext"/>
              <w:rPr>
                <w:caps/>
                <w:lang w:val="en-GB" w:eastAsia="zh-CN"/>
              </w:rPr>
            </w:pPr>
            <w:r w:rsidRPr="0000553B">
              <w:rPr>
                <w:lang w:val="en-GB" w:eastAsia="zh-CN"/>
              </w:rPr>
              <w:t>TV Broadcasting</w:t>
            </w:r>
          </w:p>
        </w:tc>
        <w:tc>
          <w:tcPr>
            <w:tcW w:w="2409" w:type="dxa"/>
            <w:hideMark/>
          </w:tcPr>
          <w:p w14:paraId="06CEB538"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2CD1B926" w14:textId="77777777" w:rsidTr="00AE5221">
        <w:trPr>
          <w:cantSplit/>
          <w:jc w:val="center"/>
        </w:trPr>
        <w:tc>
          <w:tcPr>
            <w:tcW w:w="3002" w:type="dxa"/>
            <w:vMerge/>
            <w:vAlign w:val="center"/>
            <w:hideMark/>
          </w:tcPr>
          <w:p w14:paraId="1101CF6A" w14:textId="77777777" w:rsidR="00857430" w:rsidRPr="0000553B" w:rsidRDefault="00857430" w:rsidP="00AE5221">
            <w:pPr>
              <w:pStyle w:val="Tabletext"/>
              <w:rPr>
                <w:caps/>
                <w:lang w:val="en-GB" w:eastAsia="zh-CN"/>
              </w:rPr>
            </w:pPr>
          </w:p>
        </w:tc>
        <w:tc>
          <w:tcPr>
            <w:tcW w:w="1701" w:type="dxa"/>
            <w:hideMark/>
          </w:tcPr>
          <w:p w14:paraId="0D7ECF22" w14:textId="77777777" w:rsidR="00857430" w:rsidRPr="0000553B" w:rsidRDefault="00857430" w:rsidP="00AE5221">
            <w:pPr>
              <w:pStyle w:val="Tabletext"/>
              <w:jc w:val="center"/>
              <w:rPr>
                <w:caps/>
                <w:lang w:val="en-GB" w:eastAsia="zh-CN"/>
              </w:rPr>
            </w:pPr>
            <w:r w:rsidRPr="0000553B">
              <w:rPr>
                <w:lang w:val="en-GB" w:eastAsia="zh-CN"/>
              </w:rPr>
              <w:t>894-904</w:t>
            </w:r>
          </w:p>
        </w:tc>
        <w:tc>
          <w:tcPr>
            <w:tcW w:w="2410" w:type="dxa"/>
            <w:hideMark/>
          </w:tcPr>
          <w:p w14:paraId="54DCF29D" w14:textId="77777777" w:rsidR="00857430" w:rsidRPr="0000553B" w:rsidRDefault="00857430" w:rsidP="00AE5221">
            <w:pPr>
              <w:pStyle w:val="Tabletext"/>
              <w:rPr>
                <w:caps/>
                <w:lang w:val="en-GB" w:eastAsia="zh-CN"/>
              </w:rPr>
            </w:pPr>
          </w:p>
        </w:tc>
        <w:tc>
          <w:tcPr>
            <w:tcW w:w="2409" w:type="dxa"/>
            <w:hideMark/>
          </w:tcPr>
          <w:p w14:paraId="3B5451C5"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15B96655" w14:textId="77777777" w:rsidTr="00AE5221">
        <w:trPr>
          <w:cantSplit/>
          <w:jc w:val="center"/>
        </w:trPr>
        <w:tc>
          <w:tcPr>
            <w:tcW w:w="3002" w:type="dxa"/>
            <w:vMerge w:val="restart"/>
            <w:vAlign w:val="center"/>
            <w:hideMark/>
          </w:tcPr>
          <w:p w14:paraId="04B8C4B2" w14:textId="77777777" w:rsidR="00857430" w:rsidRPr="0000553B" w:rsidRDefault="00857430" w:rsidP="00AE5221">
            <w:pPr>
              <w:pStyle w:val="Tabletext"/>
              <w:rPr>
                <w:caps/>
                <w:lang w:val="en-GB" w:eastAsia="zh-CN"/>
              </w:rPr>
            </w:pPr>
            <w:r w:rsidRPr="0000553B">
              <w:rPr>
                <w:lang w:val="en-GB" w:eastAsia="zh-CN"/>
              </w:rPr>
              <w:t>Permanent &amp; Transportable Earth Station</w:t>
            </w:r>
          </w:p>
        </w:tc>
        <w:tc>
          <w:tcPr>
            <w:tcW w:w="1701" w:type="dxa"/>
          </w:tcPr>
          <w:p w14:paraId="3F5E84A1" w14:textId="77777777" w:rsidR="00857430" w:rsidRPr="0000553B" w:rsidRDefault="00857430" w:rsidP="00AE5221">
            <w:pPr>
              <w:pStyle w:val="Tabletext"/>
              <w:jc w:val="center"/>
              <w:rPr>
                <w:caps/>
                <w:lang w:val="en-GB" w:eastAsia="zh-CN"/>
              </w:rPr>
            </w:pPr>
            <w:r w:rsidRPr="0000553B">
              <w:rPr>
                <w:lang w:val="en-GB" w:eastAsia="zh-CN"/>
              </w:rPr>
              <w:t>12 750-14 500</w:t>
            </w:r>
          </w:p>
        </w:tc>
        <w:tc>
          <w:tcPr>
            <w:tcW w:w="2410" w:type="dxa"/>
          </w:tcPr>
          <w:p w14:paraId="2812F586" w14:textId="77777777" w:rsidR="00857430" w:rsidRPr="0000553B" w:rsidRDefault="00857430" w:rsidP="00AE5221">
            <w:pPr>
              <w:pStyle w:val="Tabletext"/>
              <w:rPr>
                <w:caps/>
                <w:lang w:val="en-GB" w:eastAsia="zh-CN"/>
              </w:rPr>
            </w:pPr>
          </w:p>
        </w:tc>
        <w:tc>
          <w:tcPr>
            <w:tcW w:w="2409" w:type="dxa"/>
          </w:tcPr>
          <w:p w14:paraId="7A61D1C5"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458B5649" w14:textId="77777777" w:rsidTr="00AE5221">
        <w:trPr>
          <w:cantSplit/>
          <w:jc w:val="center"/>
        </w:trPr>
        <w:tc>
          <w:tcPr>
            <w:tcW w:w="3002" w:type="dxa"/>
            <w:vMerge/>
            <w:vAlign w:val="center"/>
            <w:hideMark/>
          </w:tcPr>
          <w:p w14:paraId="049796C9" w14:textId="77777777" w:rsidR="00857430" w:rsidRPr="0000553B" w:rsidRDefault="00857430" w:rsidP="00AE5221">
            <w:pPr>
              <w:pStyle w:val="Tabletext"/>
              <w:rPr>
                <w:caps/>
                <w:lang w:val="en-GB" w:eastAsia="zh-CN"/>
              </w:rPr>
            </w:pPr>
          </w:p>
        </w:tc>
        <w:tc>
          <w:tcPr>
            <w:tcW w:w="1701" w:type="dxa"/>
            <w:hideMark/>
          </w:tcPr>
          <w:p w14:paraId="46805092" w14:textId="77777777" w:rsidR="00857430" w:rsidRPr="0000553B" w:rsidRDefault="00857430" w:rsidP="00AE5221">
            <w:pPr>
              <w:pStyle w:val="Tabletext"/>
              <w:jc w:val="center"/>
              <w:rPr>
                <w:caps/>
                <w:lang w:val="en-GB" w:eastAsia="zh-CN"/>
              </w:rPr>
            </w:pPr>
            <w:r w:rsidRPr="0000553B">
              <w:rPr>
                <w:lang w:val="en-GB" w:eastAsia="zh-CN"/>
              </w:rPr>
              <w:t>24 650-30 000</w:t>
            </w:r>
          </w:p>
        </w:tc>
        <w:tc>
          <w:tcPr>
            <w:tcW w:w="2410" w:type="dxa"/>
            <w:hideMark/>
          </w:tcPr>
          <w:p w14:paraId="439FC9AE" w14:textId="77777777" w:rsidR="00857430" w:rsidRPr="0000553B" w:rsidRDefault="00857430" w:rsidP="00AE5221">
            <w:pPr>
              <w:pStyle w:val="Tabletext"/>
              <w:rPr>
                <w:caps/>
                <w:lang w:val="en-GB" w:eastAsia="zh-CN"/>
              </w:rPr>
            </w:pPr>
          </w:p>
        </w:tc>
        <w:tc>
          <w:tcPr>
            <w:tcW w:w="2409" w:type="dxa"/>
            <w:hideMark/>
          </w:tcPr>
          <w:p w14:paraId="6408ED7A" w14:textId="77777777" w:rsidR="00857430" w:rsidRPr="0000553B" w:rsidRDefault="00857430" w:rsidP="00AE5221">
            <w:pPr>
              <w:pStyle w:val="Tabletext"/>
              <w:rPr>
                <w:caps/>
                <w:lang w:val="en-GB" w:eastAsia="zh-CN"/>
              </w:rPr>
            </w:pPr>
            <w:r w:rsidRPr="0000553B">
              <w:rPr>
                <w:lang w:val="en-GB" w:eastAsia="zh-CN"/>
              </w:rPr>
              <w:t>Limited Availability</w:t>
            </w:r>
          </w:p>
        </w:tc>
      </w:tr>
      <w:tr w:rsidR="00857430" w:rsidRPr="0000553B" w14:paraId="0A21D72B" w14:textId="77777777" w:rsidTr="00AE5221">
        <w:trPr>
          <w:cantSplit/>
          <w:jc w:val="center"/>
        </w:trPr>
        <w:tc>
          <w:tcPr>
            <w:tcW w:w="3002" w:type="dxa"/>
            <w:vMerge w:val="restart"/>
            <w:vAlign w:val="center"/>
            <w:hideMark/>
          </w:tcPr>
          <w:p w14:paraId="0D79F6C1" w14:textId="77777777" w:rsidR="00857430" w:rsidRPr="0000553B" w:rsidRDefault="00857430" w:rsidP="00AE5221">
            <w:pPr>
              <w:pStyle w:val="Tabletext"/>
              <w:keepNext/>
              <w:keepLines/>
              <w:rPr>
                <w:caps/>
                <w:lang w:val="en-GB" w:eastAsia="zh-CN"/>
              </w:rPr>
            </w:pPr>
            <w:r w:rsidRPr="0000553B">
              <w:rPr>
                <w:lang w:val="en-GB" w:eastAsia="zh-CN"/>
              </w:rPr>
              <w:t>Wireless LAN</w:t>
            </w:r>
          </w:p>
          <w:p w14:paraId="1AFC017D" w14:textId="77777777" w:rsidR="00857430" w:rsidRPr="0000553B" w:rsidRDefault="00857430" w:rsidP="00AE5221">
            <w:pPr>
              <w:pStyle w:val="Tabletext"/>
              <w:keepNext/>
              <w:keepLines/>
              <w:rPr>
                <w:caps/>
                <w:lang w:val="en-GB" w:eastAsia="zh-CN"/>
              </w:rPr>
            </w:pPr>
            <w:r w:rsidRPr="0000553B">
              <w:rPr>
                <w:lang w:val="en-GB" w:eastAsia="zh-CN"/>
              </w:rPr>
              <w:t>(Wi-Fi)</w:t>
            </w:r>
          </w:p>
        </w:tc>
        <w:tc>
          <w:tcPr>
            <w:tcW w:w="1701" w:type="dxa"/>
            <w:hideMark/>
          </w:tcPr>
          <w:p w14:paraId="50D1D4CD" w14:textId="77777777" w:rsidR="00857430" w:rsidRPr="0000553B" w:rsidRDefault="00857430" w:rsidP="00AE5221">
            <w:pPr>
              <w:pStyle w:val="Tabletext"/>
              <w:keepNext/>
              <w:keepLines/>
              <w:jc w:val="center"/>
              <w:rPr>
                <w:caps/>
                <w:lang w:val="en-GB" w:eastAsia="zh-CN"/>
              </w:rPr>
            </w:pPr>
            <w:r w:rsidRPr="0000553B">
              <w:rPr>
                <w:lang w:val="en-GB" w:eastAsia="zh-CN"/>
              </w:rPr>
              <w:t>2 400-2 483.5</w:t>
            </w:r>
          </w:p>
        </w:tc>
        <w:tc>
          <w:tcPr>
            <w:tcW w:w="2410" w:type="dxa"/>
            <w:hideMark/>
          </w:tcPr>
          <w:p w14:paraId="1CDDA5C0" w14:textId="77777777" w:rsidR="00857430" w:rsidRPr="0000553B" w:rsidRDefault="00857430" w:rsidP="00AE5221">
            <w:pPr>
              <w:pStyle w:val="Tabletext"/>
              <w:keepNext/>
              <w:keepLines/>
              <w:rPr>
                <w:caps/>
                <w:lang w:val="en-GB" w:eastAsia="zh-CN"/>
              </w:rPr>
            </w:pPr>
          </w:p>
        </w:tc>
        <w:tc>
          <w:tcPr>
            <w:tcW w:w="2409" w:type="dxa"/>
            <w:hideMark/>
          </w:tcPr>
          <w:p w14:paraId="7E2C7217" w14:textId="77777777" w:rsidR="00857430" w:rsidRPr="0000553B" w:rsidRDefault="00857430" w:rsidP="00AE5221">
            <w:pPr>
              <w:pStyle w:val="Tabletext"/>
              <w:keepNext/>
              <w:keepLines/>
              <w:rPr>
                <w:caps/>
                <w:lang w:val="en-GB" w:eastAsia="zh-CN"/>
              </w:rPr>
            </w:pPr>
            <w:r w:rsidRPr="0000553B">
              <w:rPr>
                <w:lang w:val="en-GB" w:eastAsia="zh-CN"/>
              </w:rPr>
              <w:t>Available</w:t>
            </w:r>
          </w:p>
        </w:tc>
      </w:tr>
      <w:tr w:rsidR="00857430" w:rsidRPr="0000553B" w14:paraId="7EBE2F7E" w14:textId="77777777" w:rsidTr="00AE5221">
        <w:trPr>
          <w:cantSplit/>
          <w:jc w:val="center"/>
        </w:trPr>
        <w:tc>
          <w:tcPr>
            <w:tcW w:w="3002" w:type="dxa"/>
            <w:vMerge/>
            <w:hideMark/>
          </w:tcPr>
          <w:p w14:paraId="4F483502" w14:textId="77777777" w:rsidR="00857430" w:rsidRPr="0000553B" w:rsidRDefault="00857430" w:rsidP="00AE5221">
            <w:pPr>
              <w:pStyle w:val="Tabletext"/>
              <w:keepNext/>
              <w:keepLines/>
              <w:rPr>
                <w:caps/>
                <w:lang w:val="en-GB" w:eastAsia="zh-CN"/>
              </w:rPr>
            </w:pPr>
          </w:p>
        </w:tc>
        <w:tc>
          <w:tcPr>
            <w:tcW w:w="1701" w:type="dxa"/>
            <w:hideMark/>
          </w:tcPr>
          <w:p w14:paraId="202663E5" w14:textId="77777777" w:rsidR="00857430" w:rsidRPr="0000553B" w:rsidRDefault="00857430" w:rsidP="00AE5221">
            <w:pPr>
              <w:pStyle w:val="Tabletext"/>
              <w:keepNext/>
              <w:keepLines/>
              <w:jc w:val="center"/>
              <w:rPr>
                <w:caps/>
                <w:lang w:val="en-GB" w:eastAsia="zh-CN"/>
              </w:rPr>
            </w:pPr>
            <w:r w:rsidRPr="0000553B">
              <w:rPr>
                <w:lang w:val="en-GB" w:eastAsia="zh-CN"/>
              </w:rPr>
              <w:t>5 150-5 250</w:t>
            </w:r>
          </w:p>
        </w:tc>
        <w:tc>
          <w:tcPr>
            <w:tcW w:w="2410" w:type="dxa"/>
            <w:hideMark/>
          </w:tcPr>
          <w:p w14:paraId="7BD31DAE" w14:textId="77777777" w:rsidR="00857430" w:rsidRPr="0000553B" w:rsidRDefault="00857430" w:rsidP="00AE5221">
            <w:pPr>
              <w:pStyle w:val="Tabletext"/>
              <w:keepNext/>
              <w:keepLines/>
              <w:rPr>
                <w:caps/>
                <w:lang w:val="en-GB" w:eastAsia="zh-CN"/>
              </w:rPr>
            </w:pPr>
          </w:p>
        </w:tc>
        <w:tc>
          <w:tcPr>
            <w:tcW w:w="2409" w:type="dxa"/>
            <w:hideMark/>
          </w:tcPr>
          <w:p w14:paraId="6D26A614" w14:textId="77777777" w:rsidR="00857430" w:rsidRPr="0000553B" w:rsidRDefault="00857430" w:rsidP="00AE5221">
            <w:pPr>
              <w:pStyle w:val="Tabletext"/>
              <w:keepNext/>
              <w:keepLines/>
              <w:rPr>
                <w:caps/>
                <w:lang w:val="en-GB" w:eastAsia="zh-CN"/>
              </w:rPr>
            </w:pPr>
            <w:r w:rsidRPr="0000553B">
              <w:rPr>
                <w:lang w:val="en-GB" w:eastAsia="zh-CN"/>
              </w:rPr>
              <w:t>Limited Availability</w:t>
            </w:r>
          </w:p>
        </w:tc>
      </w:tr>
      <w:tr w:rsidR="00857430" w:rsidRPr="0000553B" w14:paraId="7E226A17" w14:textId="77777777" w:rsidTr="00AE5221">
        <w:trPr>
          <w:cantSplit/>
          <w:jc w:val="center"/>
        </w:trPr>
        <w:tc>
          <w:tcPr>
            <w:tcW w:w="3002" w:type="dxa"/>
            <w:vMerge/>
            <w:hideMark/>
          </w:tcPr>
          <w:p w14:paraId="6130FA12" w14:textId="77777777" w:rsidR="00857430" w:rsidRPr="0000553B" w:rsidRDefault="00857430" w:rsidP="00AE5221">
            <w:pPr>
              <w:pStyle w:val="Tabletext"/>
              <w:keepNext/>
              <w:keepLines/>
              <w:rPr>
                <w:caps/>
                <w:lang w:val="en-GB" w:eastAsia="zh-CN"/>
              </w:rPr>
            </w:pPr>
          </w:p>
        </w:tc>
        <w:tc>
          <w:tcPr>
            <w:tcW w:w="1701" w:type="dxa"/>
            <w:hideMark/>
          </w:tcPr>
          <w:p w14:paraId="2EF663C6" w14:textId="77777777" w:rsidR="00857430" w:rsidRPr="0000553B" w:rsidRDefault="00857430" w:rsidP="00AE5221">
            <w:pPr>
              <w:pStyle w:val="Tabletext"/>
              <w:keepNext/>
              <w:keepLines/>
              <w:jc w:val="center"/>
              <w:rPr>
                <w:caps/>
                <w:lang w:val="en-GB" w:eastAsia="zh-CN"/>
              </w:rPr>
            </w:pPr>
            <w:r w:rsidRPr="0000553B">
              <w:rPr>
                <w:lang w:val="en-GB" w:eastAsia="zh-CN"/>
              </w:rPr>
              <w:t>5 250-5 350</w:t>
            </w:r>
          </w:p>
        </w:tc>
        <w:tc>
          <w:tcPr>
            <w:tcW w:w="2410" w:type="dxa"/>
            <w:hideMark/>
          </w:tcPr>
          <w:p w14:paraId="3D5E7799" w14:textId="77777777" w:rsidR="00857430" w:rsidRPr="0000553B" w:rsidRDefault="00857430" w:rsidP="00AE5221">
            <w:pPr>
              <w:pStyle w:val="Tabletext"/>
              <w:keepNext/>
              <w:keepLines/>
              <w:rPr>
                <w:caps/>
                <w:lang w:val="en-GB" w:eastAsia="zh-CN"/>
              </w:rPr>
            </w:pPr>
          </w:p>
        </w:tc>
        <w:tc>
          <w:tcPr>
            <w:tcW w:w="2409" w:type="dxa"/>
            <w:hideMark/>
          </w:tcPr>
          <w:p w14:paraId="6C1F0C29" w14:textId="77777777" w:rsidR="00857430" w:rsidRPr="0000553B" w:rsidRDefault="00857430" w:rsidP="00AE5221">
            <w:pPr>
              <w:pStyle w:val="Tabletext"/>
              <w:keepNext/>
              <w:keepLines/>
              <w:rPr>
                <w:caps/>
                <w:lang w:val="en-GB" w:eastAsia="zh-CN"/>
              </w:rPr>
            </w:pPr>
            <w:r w:rsidRPr="0000553B">
              <w:rPr>
                <w:lang w:val="en-GB" w:eastAsia="zh-CN"/>
              </w:rPr>
              <w:t>Available</w:t>
            </w:r>
          </w:p>
        </w:tc>
      </w:tr>
      <w:tr w:rsidR="00857430" w:rsidRPr="0000553B" w14:paraId="42C3E913" w14:textId="77777777" w:rsidTr="00AE5221">
        <w:trPr>
          <w:cantSplit/>
          <w:jc w:val="center"/>
        </w:trPr>
        <w:tc>
          <w:tcPr>
            <w:tcW w:w="3002" w:type="dxa"/>
            <w:vMerge/>
            <w:hideMark/>
          </w:tcPr>
          <w:p w14:paraId="094CF576" w14:textId="77777777" w:rsidR="00857430" w:rsidRPr="0000553B" w:rsidRDefault="00857430" w:rsidP="00AE5221">
            <w:pPr>
              <w:pStyle w:val="Tabletext"/>
              <w:rPr>
                <w:caps/>
                <w:lang w:val="en-GB" w:eastAsia="zh-CN"/>
              </w:rPr>
            </w:pPr>
          </w:p>
        </w:tc>
        <w:tc>
          <w:tcPr>
            <w:tcW w:w="1701" w:type="dxa"/>
            <w:hideMark/>
          </w:tcPr>
          <w:p w14:paraId="68716224" w14:textId="77777777" w:rsidR="00857430" w:rsidRPr="0000553B" w:rsidRDefault="00857430" w:rsidP="00AE5221">
            <w:pPr>
              <w:pStyle w:val="Tabletext"/>
              <w:jc w:val="center"/>
              <w:rPr>
                <w:caps/>
                <w:lang w:val="en-GB" w:eastAsia="zh-CN"/>
              </w:rPr>
            </w:pPr>
            <w:r w:rsidRPr="0000553B">
              <w:rPr>
                <w:lang w:val="en-GB" w:eastAsia="zh-CN"/>
              </w:rPr>
              <w:t>5 470-5 650</w:t>
            </w:r>
          </w:p>
        </w:tc>
        <w:tc>
          <w:tcPr>
            <w:tcW w:w="2410" w:type="dxa"/>
            <w:hideMark/>
          </w:tcPr>
          <w:p w14:paraId="60CEFAB5" w14:textId="77777777" w:rsidR="00857430" w:rsidRPr="0000553B" w:rsidRDefault="00857430" w:rsidP="00AE5221">
            <w:pPr>
              <w:pStyle w:val="Tabletext"/>
              <w:rPr>
                <w:caps/>
                <w:lang w:val="en-GB" w:eastAsia="zh-CN"/>
              </w:rPr>
            </w:pPr>
          </w:p>
        </w:tc>
        <w:tc>
          <w:tcPr>
            <w:tcW w:w="2409" w:type="dxa"/>
            <w:hideMark/>
          </w:tcPr>
          <w:p w14:paraId="7F74E6B7" w14:textId="77777777" w:rsidR="00857430" w:rsidRPr="0000553B" w:rsidRDefault="00857430" w:rsidP="00AE5221">
            <w:pPr>
              <w:pStyle w:val="Tabletext"/>
              <w:rPr>
                <w:caps/>
                <w:lang w:val="en-GB" w:eastAsia="zh-CN"/>
              </w:rPr>
            </w:pPr>
            <w:r w:rsidRPr="0000553B">
              <w:rPr>
                <w:lang w:val="en-GB" w:eastAsia="zh-CN"/>
              </w:rPr>
              <w:t>Available</w:t>
            </w:r>
          </w:p>
        </w:tc>
      </w:tr>
      <w:tr w:rsidR="00857430" w:rsidRPr="0000553B" w14:paraId="5182F5C9" w14:textId="77777777" w:rsidTr="00AE5221">
        <w:trPr>
          <w:cantSplit/>
          <w:jc w:val="center"/>
        </w:trPr>
        <w:tc>
          <w:tcPr>
            <w:tcW w:w="3002" w:type="dxa"/>
            <w:vMerge/>
            <w:hideMark/>
          </w:tcPr>
          <w:p w14:paraId="70D15BA3" w14:textId="77777777" w:rsidR="00857430" w:rsidRPr="0000553B" w:rsidRDefault="00857430" w:rsidP="00AE5221">
            <w:pPr>
              <w:pStyle w:val="Tabletext"/>
              <w:rPr>
                <w:caps/>
                <w:lang w:val="en-GB" w:eastAsia="zh-CN"/>
              </w:rPr>
            </w:pPr>
          </w:p>
        </w:tc>
        <w:tc>
          <w:tcPr>
            <w:tcW w:w="1701" w:type="dxa"/>
            <w:hideMark/>
          </w:tcPr>
          <w:p w14:paraId="2AB55EF9" w14:textId="77777777" w:rsidR="00857430" w:rsidRPr="0000553B" w:rsidRDefault="00857430" w:rsidP="00AE5221">
            <w:pPr>
              <w:pStyle w:val="Tabletext"/>
              <w:jc w:val="center"/>
              <w:rPr>
                <w:caps/>
                <w:lang w:val="en-GB" w:eastAsia="zh-CN"/>
              </w:rPr>
            </w:pPr>
            <w:r w:rsidRPr="0000553B">
              <w:rPr>
                <w:lang w:val="en-GB" w:eastAsia="zh-CN"/>
              </w:rPr>
              <w:t>5 725-5 825</w:t>
            </w:r>
          </w:p>
        </w:tc>
        <w:tc>
          <w:tcPr>
            <w:tcW w:w="2410" w:type="dxa"/>
            <w:hideMark/>
          </w:tcPr>
          <w:p w14:paraId="0B093985" w14:textId="77777777" w:rsidR="00857430" w:rsidRPr="0000553B" w:rsidRDefault="00857430" w:rsidP="00AE5221">
            <w:pPr>
              <w:pStyle w:val="Tabletext"/>
              <w:rPr>
                <w:caps/>
                <w:lang w:val="en-GB" w:eastAsia="zh-CN"/>
              </w:rPr>
            </w:pPr>
          </w:p>
        </w:tc>
        <w:tc>
          <w:tcPr>
            <w:tcW w:w="2409" w:type="dxa"/>
            <w:hideMark/>
          </w:tcPr>
          <w:p w14:paraId="7BF06C98" w14:textId="77777777" w:rsidR="00857430" w:rsidRPr="0000553B" w:rsidRDefault="00857430" w:rsidP="00AE5221">
            <w:pPr>
              <w:pStyle w:val="Tabletext"/>
              <w:rPr>
                <w:caps/>
                <w:lang w:val="en-GB" w:eastAsia="zh-CN"/>
              </w:rPr>
            </w:pPr>
            <w:r w:rsidRPr="0000553B">
              <w:rPr>
                <w:lang w:val="en-GB" w:eastAsia="zh-CN"/>
              </w:rPr>
              <w:t>Available</w:t>
            </w:r>
          </w:p>
        </w:tc>
      </w:tr>
    </w:tbl>
    <w:p w14:paraId="281BEF85" w14:textId="77777777" w:rsidR="00857430" w:rsidRPr="0000553B" w:rsidRDefault="00857430" w:rsidP="00857430">
      <w:pPr>
        <w:pStyle w:val="Tablefin"/>
      </w:pPr>
    </w:p>
    <w:p w14:paraId="52C09071" w14:textId="77777777" w:rsidR="00857430" w:rsidRDefault="00857430" w:rsidP="00857430">
      <w:pPr>
        <w:rPr>
          <w:rFonts w:eastAsiaTheme="minorEastAsia"/>
          <w:lang w:val="en-GB" w:eastAsia="zh-CN"/>
        </w:rPr>
      </w:pPr>
      <w:r w:rsidRPr="0000553B">
        <w:rPr>
          <w:rFonts w:eastAsiaTheme="minorEastAsia"/>
          <w:lang w:val="en-GB" w:eastAsia="zh-CN"/>
        </w:rPr>
        <w:t xml:space="preserve">Allocation availability indicated as “Available” signifies that the frequency may be used for the planned application, shared with existing services, but there is a possibility of interference. </w:t>
      </w:r>
    </w:p>
    <w:p w14:paraId="407211B2" w14:textId="77777777" w:rsidR="00857430" w:rsidRPr="0000553B" w:rsidRDefault="00857430" w:rsidP="00857430">
      <w:pPr>
        <w:rPr>
          <w:rFonts w:eastAsiaTheme="minorEastAsia"/>
          <w:lang w:val="en-GB" w:eastAsia="zh-CN"/>
        </w:rPr>
      </w:pPr>
    </w:p>
    <w:p w14:paraId="731DC0EA" w14:textId="77777777" w:rsidR="00857430" w:rsidRPr="0000553B" w:rsidRDefault="00857430" w:rsidP="00857430">
      <w:pPr>
        <w:pStyle w:val="Heading1"/>
        <w:rPr>
          <w:lang w:val="en-GB" w:eastAsia="pt-BR"/>
        </w:rPr>
      </w:pPr>
      <w:bookmarkStart w:id="78" w:name="_Toc469605318"/>
      <w:bookmarkStart w:id="79" w:name="_Toc14359336"/>
      <w:bookmarkStart w:id="80" w:name="_Toc111480793"/>
      <w:bookmarkStart w:id="81" w:name="_Toc111481882"/>
      <w:r w:rsidRPr="0000553B">
        <w:rPr>
          <w:lang w:val="en-GB" w:eastAsia="pt-BR"/>
        </w:rPr>
        <w:t>Spectrum Reuse Locations</w:t>
      </w:r>
      <w:bookmarkEnd w:id="78"/>
      <w:bookmarkEnd w:id="79"/>
      <w:bookmarkEnd w:id="80"/>
      <w:bookmarkEnd w:id="81"/>
    </w:p>
    <w:p w14:paraId="577EB662" w14:textId="77777777" w:rsidR="00857430" w:rsidRPr="0000553B" w:rsidRDefault="00857430" w:rsidP="00857430">
      <w:pPr>
        <w:rPr>
          <w:rFonts w:eastAsiaTheme="minorEastAsia"/>
          <w:lang w:val="en-GB" w:eastAsia="zh-CN"/>
        </w:rPr>
      </w:pPr>
      <w:proofErr w:type="gramStart"/>
      <w:r w:rsidRPr="0000553B">
        <w:rPr>
          <w:lang w:val="en-GB" w:eastAsia="zh-CN"/>
        </w:rPr>
        <w:t>In order to</w:t>
      </w:r>
      <w:proofErr w:type="gramEnd"/>
      <w:r w:rsidRPr="0000553B">
        <w:rPr>
          <w:lang w:val="en-GB" w:eastAsia="zh-CN"/>
        </w:rPr>
        <w:t xml:space="preserve"> manage the limited amount of radio spectrum resources effectively, POCOG reused the same spectrum in different regions according to the characteristics of the frequency and wireless devices. </w:t>
      </w:r>
      <w:r w:rsidRPr="0000553B">
        <w:rPr>
          <w:rFonts w:eastAsiaTheme="minorEastAsia"/>
          <w:lang w:val="en-GB" w:eastAsia="zh-CN"/>
        </w:rPr>
        <w:t xml:space="preserve">POCOG divided the locations for spectrum reuse according to the output </w:t>
      </w:r>
      <w:r w:rsidRPr="0000553B">
        <w:rPr>
          <w:rFonts w:eastAsiaTheme="minorEastAsia"/>
          <w:lang w:val="en-GB" w:eastAsia="zh-CN"/>
        </w:rPr>
        <w:lastRenderedPageBreak/>
        <w:t>power of the wireless devices. POCOG and MIST divided locations per zone for devices with output power of five watts or less and divided locations per venue for devices with output power of 0.1 watt or less.</w:t>
      </w:r>
    </w:p>
    <w:p w14:paraId="3327C4AA" w14:textId="77777777" w:rsidR="00857430" w:rsidRPr="0000553B" w:rsidRDefault="00857430" w:rsidP="00857430">
      <w:pPr>
        <w:rPr>
          <w:lang w:val="en-GB" w:eastAsia="zh-CN"/>
        </w:rPr>
      </w:pPr>
      <w:r w:rsidRPr="0000553B">
        <w:rPr>
          <w:lang w:val="en-GB" w:eastAsia="zh-CN"/>
        </w:rPr>
        <w:t>Taking geographical characteristics into consideration, the spectrum reused zones for devices with output power of 5 watts or less were divided into the following four zones:</w:t>
      </w:r>
    </w:p>
    <w:p w14:paraId="17B0794A" w14:textId="77777777" w:rsidR="00857430" w:rsidRPr="00785BE6" w:rsidRDefault="00857430" w:rsidP="00857430">
      <w:pPr>
        <w:pStyle w:val="enumlev1"/>
        <w:ind w:left="0" w:firstLine="0"/>
        <w:rPr>
          <w:lang w:val="fr-CH" w:eastAsia="zh-CN"/>
        </w:rPr>
      </w:pPr>
      <w:r w:rsidRPr="00785BE6">
        <w:rPr>
          <w:lang w:val="fr-CH" w:eastAsia="zh-CN"/>
        </w:rPr>
        <w:t xml:space="preserve">1) </w:t>
      </w:r>
      <w:proofErr w:type="spellStart"/>
      <w:r w:rsidRPr="00785BE6">
        <w:rPr>
          <w:lang w:val="fr-CH" w:eastAsia="zh-CN"/>
        </w:rPr>
        <w:t>Alpensia</w:t>
      </w:r>
      <w:proofErr w:type="spellEnd"/>
      <w:r w:rsidRPr="00785BE6">
        <w:rPr>
          <w:lang w:val="fr-CH" w:eastAsia="zh-CN"/>
        </w:rPr>
        <w:t xml:space="preserve"> Zone,</w:t>
      </w:r>
      <w:r w:rsidRPr="00785BE6">
        <w:rPr>
          <w:lang w:val="fr-CH" w:eastAsia="zh-CN"/>
        </w:rPr>
        <w:tab/>
        <w:t xml:space="preserve">2) </w:t>
      </w:r>
      <w:proofErr w:type="spellStart"/>
      <w:r w:rsidRPr="00785BE6">
        <w:rPr>
          <w:lang w:val="fr-CH" w:eastAsia="zh-CN"/>
        </w:rPr>
        <w:t>Jeongseon</w:t>
      </w:r>
      <w:proofErr w:type="spellEnd"/>
      <w:r w:rsidRPr="00785BE6">
        <w:rPr>
          <w:lang w:val="fr-CH" w:eastAsia="zh-CN"/>
        </w:rPr>
        <w:t xml:space="preserve"> Zone, 3) </w:t>
      </w:r>
      <w:proofErr w:type="spellStart"/>
      <w:r w:rsidRPr="00785BE6">
        <w:rPr>
          <w:lang w:val="fr-CH" w:eastAsia="zh-CN"/>
        </w:rPr>
        <w:t>Bokwang</w:t>
      </w:r>
      <w:proofErr w:type="spellEnd"/>
      <w:r w:rsidRPr="00785BE6">
        <w:rPr>
          <w:lang w:val="fr-CH" w:eastAsia="zh-CN"/>
        </w:rPr>
        <w:t xml:space="preserve"> Zone, 4) </w:t>
      </w:r>
      <w:proofErr w:type="spellStart"/>
      <w:r w:rsidRPr="00785BE6">
        <w:rPr>
          <w:lang w:val="fr-CH" w:eastAsia="zh-CN"/>
        </w:rPr>
        <w:t>Gangneung</w:t>
      </w:r>
      <w:proofErr w:type="spellEnd"/>
      <w:r w:rsidRPr="00785BE6">
        <w:rPr>
          <w:lang w:val="fr-CH" w:eastAsia="zh-CN"/>
        </w:rPr>
        <w:t xml:space="preserve"> Zone</w:t>
      </w:r>
      <w:r w:rsidRPr="00785BE6">
        <w:rPr>
          <w:caps/>
          <w:lang w:val="fr-CH" w:eastAsia="zh-CN"/>
        </w:rPr>
        <w:t xml:space="preserve"> </w:t>
      </w:r>
    </w:p>
    <w:p w14:paraId="6829C2F4" w14:textId="77777777" w:rsidR="00857430" w:rsidRPr="0000553B" w:rsidRDefault="00857430" w:rsidP="00857430">
      <w:pPr>
        <w:rPr>
          <w:caps/>
          <w:lang w:val="en-GB" w:eastAsia="ko-KR"/>
        </w:rPr>
      </w:pPr>
      <w:r w:rsidRPr="0000553B">
        <w:rPr>
          <w:lang w:val="en-GB" w:eastAsia="ko-KR"/>
        </w:rPr>
        <w:t>Figure 5 shows the spectrum reuse zones in the PyeongChang Mountain Cluster and GangNeung Coastal Cluster</w:t>
      </w:r>
    </w:p>
    <w:p w14:paraId="2528F7E3" w14:textId="77777777" w:rsidR="00857430" w:rsidRPr="0000553B" w:rsidRDefault="00857430" w:rsidP="00857430">
      <w:pPr>
        <w:pStyle w:val="FigureNo"/>
        <w:rPr>
          <w:lang w:val="en-GB" w:eastAsia="ko-KR"/>
        </w:rPr>
      </w:pPr>
      <w:r w:rsidRPr="0000553B">
        <w:rPr>
          <w:lang w:val="en-GB" w:eastAsia="ko-KR"/>
        </w:rPr>
        <w:t>Figure 5</w:t>
      </w:r>
    </w:p>
    <w:p w14:paraId="2FBA92DD" w14:textId="77777777" w:rsidR="00857430" w:rsidRPr="0000553B" w:rsidRDefault="00857430" w:rsidP="00857430">
      <w:pPr>
        <w:pStyle w:val="Figuretitle"/>
        <w:rPr>
          <w:lang w:val="en-GB" w:eastAsia="ko-KR"/>
        </w:rPr>
      </w:pPr>
      <w:r w:rsidRPr="0000553B">
        <w:rPr>
          <w:lang w:val="en-GB" w:eastAsia="ko-KR"/>
        </w:rPr>
        <w:t xml:space="preserve">Total map for spectrum reuse locations </w:t>
      </w:r>
    </w:p>
    <w:p w14:paraId="23A0E222" w14:textId="77777777" w:rsidR="00857430" w:rsidRPr="0000553B" w:rsidRDefault="00857430" w:rsidP="00857430">
      <w:pPr>
        <w:pStyle w:val="Figure"/>
        <w:rPr>
          <w:rFonts w:asciiTheme="majorHAnsi" w:eastAsia="Malgun Gothic" w:hAnsiTheme="majorHAnsi"/>
          <w:szCs w:val="24"/>
          <w:lang w:val="en-GB" w:eastAsia="ko-KR"/>
        </w:rPr>
      </w:pPr>
      <w:r w:rsidRPr="0000553B">
        <w:rPr>
          <w:noProof/>
          <w:lang w:val="en-GB" w:eastAsia="en-GB"/>
        </w:rPr>
        <w:drawing>
          <wp:inline distT="0" distB="0" distL="0" distR="0" wp14:anchorId="25881BFC" wp14:editId="71A65F6C">
            <wp:extent cx="5625465" cy="3061252"/>
            <wp:effectExtent l="0" t="0" r="0" b="6350"/>
            <wp:docPr id="1710" name="그림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33390" cy="3065565"/>
                    </a:xfrm>
                    <a:prstGeom prst="rect">
                      <a:avLst/>
                    </a:prstGeom>
                    <a:noFill/>
                    <a:ln>
                      <a:noFill/>
                    </a:ln>
                  </pic:spPr>
                </pic:pic>
              </a:graphicData>
            </a:graphic>
          </wp:inline>
        </w:drawing>
      </w:r>
    </w:p>
    <w:p w14:paraId="6E0FEE84" w14:textId="77777777" w:rsidR="00857430" w:rsidRPr="0000553B" w:rsidRDefault="00857430" w:rsidP="00857430">
      <w:pPr>
        <w:pStyle w:val="Figuretitle"/>
        <w:rPr>
          <w:lang w:val="en-GB" w:eastAsia="ko-KR"/>
        </w:rPr>
      </w:pPr>
      <w:proofErr w:type="spellStart"/>
      <w:r w:rsidRPr="0000553B">
        <w:rPr>
          <w:lang w:val="en-GB" w:eastAsia="ko-KR"/>
        </w:rPr>
        <w:lastRenderedPageBreak/>
        <w:t>Alpensia</w:t>
      </w:r>
      <w:proofErr w:type="spellEnd"/>
      <w:r w:rsidRPr="0000553B">
        <w:rPr>
          <w:lang w:val="en-GB" w:eastAsia="ko-KR"/>
        </w:rPr>
        <w:t xml:space="preserve"> Zone for Centre of Mountain Cluster</w:t>
      </w:r>
    </w:p>
    <w:p w14:paraId="743E38AF" w14:textId="77777777" w:rsidR="00857430" w:rsidRPr="0000553B" w:rsidRDefault="00857430" w:rsidP="00857430">
      <w:pPr>
        <w:pStyle w:val="Figure"/>
        <w:rPr>
          <w:rFonts w:asciiTheme="minorEastAsia" w:eastAsiaTheme="minorEastAsia" w:hAnsiTheme="minorEastAsia"/>
          <w:lang w:val="en-GB"/>
        </w:rPr>
      </w:pPr>
      <w:r w:rsidRPr="0000553B">
        <w:rPr>
          <w:noProof/>
          <w:lang w:val="en-GB" w:eastAsia="en-GB"/>
        </w:rPr>
        <w:drawing>
          <wp:inline distT="0" distB="0" distL="0" distR="0" wp14:anchorId="16A79A03" wp14:editId="36CC2E98">
            <wp:extent cx="5472545" cy="3429000"/>
            <wp:effectExtent l="0" t="0" r="0" b="0"/>
            <wp:docPr id="51"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75431" cy="3430809"/>
                    </a:xfrm>
                    <a:prstGeom prst="rect">
                      <a:avLst/>
                    </a:prstGeom>
                    <a:noFill/>
                    <a:ln>
                      <a:noFill/>
                    </a:ln>
                  </pic:spPr>
                </pic:pic>
              </a:graphicData>
            </a:graphic>
          </wp:inline>
        </w:drawing>
      </w:r>
    </w:p>
    <w:p w14:paraId="12117FCC" w14:textId="77777777" w:rsidR="00857430" w:rsidRPr="0000553B" w:rsidRDefault="00857430" w:rsidP="00857430">
      <w:pPr>
        <w:pStyle w:val="Figuretitle"/>
        <w:rPr>
          <w:lang w:val="en-GB"/>
        </w:rPr>
      </w:pPr>
      <w:r w:rsidRPr="0000553B">
        <w:rPr>
          <w:lang w:val="en-GB" w:eastAsia="ko-KR"/>
        </w:rPr>
        <w:t>Coastal Cluster</w:t>
      </w:r>
    </w:p>
    <w:p w14:paraId="44607014" w14:textId="77777777" w:rsidR="00857430" w:rsidRDefault="00857430" w:rsidP="00857430">
      <w:pPr>
        <w:pStyle w:val="Figure"/>
        <w:rPr>
          <w:rFonts w:asciiTheme="minorEastAsia" w:hAnsiTheme="minorEastAsia"/>
          <w:lang w:val="en-GB"/>
        </w:rPr>
      </w:pPr>
      <w:r w:rsidRPr="0000553B">
        <w:rPr>
          <w:noProof/>
          <w:lang w:val="en-GB" w:eastAsia="en-GB"/>
        </w:rPr>
        <w:drawing>
          <wp:inline distT="0" distB="0" distL="0" distR="0" wp14:anchorId="52245E53" wp14:editId="58437F93">
            <wp:extent cx="5667375" cy="3721457"/>
            <wp:effectExtent l="0" t="0" r="0" b="0"/>
            <wp:docPr id="62" name="그림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70364" cy="3723420"/>
                    </a:xfrm>
                    <a:prstGeom prst="rect">
                      <a:avLst/>
                    </a:prstGeom>
                    <a:noFill/>
                    <a:ln>
                      <a:noFill/>
                    </a:ln>
                  </pic:spPr>
                </pic:pic>
              </a:graphicData>
            </a:graphic>
          </wp:inline>
        </w:drawing>
      </w:r>
    </w:p>
    <w:p w14:paraId="42B8873B" w14:textId="77777777" w:rsidR="00857430" w:rsidRPr="00C41283" w:rsidRDefault="00857430" w:rsidP="00857430">
      <w:pPr>
        <w:rPr>
          <w:lang w:val="en-GB"/>
        </w:rPr>
      </w:pPr>
    </w:p>
    <w:p w14:paraId="3C28C5B7" w14:textId="77777777" w:rsidR="00857430" w:rsidRPr="0000553B" w:rsidRDefault="00857430" w:rsidP="00857430">
      <w:pPr>
        <w:pStyle w:val="Heading1"/>
        <w:rPr>
          <w:lang w:val="en-GB" w:eastAsia="pt-BR"/>
        </w:rPr>
      </w:pPr>
      <w:bookmarkStart w:id="82" w:name="_Toc14359337"/>
      <w:bookmarkStart w:id="83" w:name="_Toc111480794"/>
      <w:bookmarkStart w:id="84" w:name="_Toc111481883"/>
      <w:r w:rsidRPr="0000553B">
        <w:rPr>
          <w:lang w:val="en-GB" w:eastAsia="pt-BR"/>
        </w:rPr>
        <w:t xml:space="preserve">Result for spectrum usage and </w:t>
      </w:r>
      <w:r>
        <w:rPr>
          <w:lang w:val="en-GB" w:eastAsia="pt-BR"/>
        </w:rPr>
        <w:t xml:space="preserve">radio spectrum </w:t>
      </w:r>
      <w:r w:rsidRPr="0000553B">
        <w:rPr>
          <w:lang w:val="en-GB" w:eastAsia="pt-BR"/>
        </w:rPr>
        <w:t>monitoring</w:t>
      </w:r>
      <w:bookmarkEnd w:id="82"/>
      <w:bookmarkEnd w:id="83"/>
      <w:bookmarkEnd w:id="84"/>
      <w:r>
        <w:rPr>
          <w:lang w:val="en-GB" w:eastAsia="pt-BR"/>
        </w:rPr>
        <w:t xml:space="preserve"> task</w:t>
      </w:r>
    </w:p>
    <w:p w14:paraId="0335CACF" w14:textId="77777777" w:rsidR="00857430" w:rsidRPr="0000553B" w:rsidRDefault="00857430" w:rsidP="00857430">
      <w:pPr>
        <w:rPr>
          <w:rFonts w:eastAsiaTheme="minorEastAsia"/>
          <w:lang w:val="en-GB" w:eastAsia="zh-CN"/>
        </w:rPr>
      </w:pPr>
      <w:r w:rsidRPr="0000553B">
        <w:rPr>
          <w:rFonts w:eastAsiaTheme="minorEastAsia"/>
          <w:lang w:val="en-GB" w:eastAsia="zh-CN"/>
        </w:rPr>
        <w:t>Pre-approval and on-site approval of Radio frequencies in the PyeongChang 2018 Winter Games is summarized in Table 3.</w:t>
      </w:r>
    </w:p>
    <w:p w14:paraId="41B22C0F" w14:textId="77777777" w:rsidR="00857430" w:rsidRPr="0000553B" w:rsidRDefault="00857430" w:rsidP="00857430">
      <w:pPr>
        <w:pStyle w:val="TableNo"/>
        <w:rPr>
          <w:lang w:eastAsia="zh-CN"/>
        </w:rPr>
      </w:pPr>
      <w:r w:rsidRPr="0000553B">
        <w:rPr>
          <w:lang w:eastAsia="zh-CN"/>
        </w:rPr>
        <w:lastRenderedPageBreak/>
        <w:t>TABLE 3</w:t>
      </w:r>
    </w:p>
    <w:p w14:paraId="6B511284" w14:textId="77777777" w:rsidR="00857430" w:rsidRPr="0000553B" w:rsidRDefault="00857430" w:rsidP="00857430">
      <w:pPr>
        <w:pStyle w:val="Tabletitle"/>
        <w:rPr>
          <w:lang w:eastAsia="zh-CN"/>
        </w:rPr>
      </w:pPr>
      <w:r w:rsidRPr="0000553B">
        <w:rPr>
          <w:lang w:eastAsia="zh-CN"/>
        </w:rPr>
        <w:t>Results of pre-approval and on-site approval</w:t>
      </w:r>
    </w:p>
    <w:tbl>
      <w:tblPr>
        <w:tblStyle w:val="TableGrid"/>
        <w:tblW w:w="9639" w:type="dxa"/>
        <w:jc w:val="center"/>
        <w:tblLook w:val="04A0" w:firstRow="1" w:lastRow="0" w:firstColumn="1" w:lastColumn="0" w:noHBand="0" w:noVBand="1"/>
      </w:tblPr>
      <w:tblGrid>
        <w:gridCol w:w="1680"/>
        <w:gridCol w:w="1573"/>
        <w:gridCol w:w="1994"/>
        <w:gridCol w:w="2094"/>
        <w:gridCol w:w="1157"/>
        <w:gridCol w:w="1141"/>
      </w:tblGrid>
      <w:tr w:rsidR="00857430" w:rsidRPr="0000553B" w14:paraId="181EB30A" w14:textId="77777777" w:rsidTr="00AE5221">
        <w:trPr>
          <w:cantSplit/>
          <w:jc w:val="center"/>
        </w:trPr>
        <w:tc>
          <w:tcPr>
            <w:tcW w:w="1673" w:type="dxa"/>
            <w:vMerge w:val="restart"/>
            <w:vAlign w:val="center"/>
          </w:tcPr>
          <w:p w14:paraId="20404558" w14:textId="77777777" w:rsidR="00857430" w:rsidRPr="0000553B" w:rsidRDefault="00857430" w:rsidP="00AE5221">
            <w:pPr>
              <w:pStyle w:val="Tablehead"/>
              <w:rPr>
                <w:lang w:val="en-GB" w:eastAsia="zh-CN"/>
              </w:rPr>
            </w:pPr>
          </w:p>
        </w:tc>
        <w:tc>
          <w:tcPr>
            <w:tcW w:w="1565" w:type="dxa"/>
            <w:vMerge w:val="restart"/>
            <w:vAlign w:val="center"/>
            <w:hideMark/>
          </w:tcPr>
          <w:p w14:paraId="5CB11051" w14:textId="77777777" w:rsidR="00857430" w:rsidRPr="0000553B" w:rsidRDefault="00857430" w:rsidP="00AE5221">
            <w:pPr>
              <w:pStyle w:val="Tablehead"/>
              <w:rPr>
                <w:lang w:val="en-GB" w:eastAsia="zh-CN"/>
              </w:rPr>
            </w:pPr>
            <w:r w:rsidRPr="0000553B">
              <w:rPr>
                <w:lang w:val="en-GB" w:eastAsia="zh-CN"/>
              </w:rPr>
              <w:t>Pre-Approval</w:t>
            </w:r>
          </w:p>
          <w:p w14:paraId="0FCBDAFB" w14:textId="77777777" w:rsidR="00857430" w:rsidRPr="0000553B" w:rsidRDefault="00857430" w:rsidP="00AE5221">
            <w:pPr>
              <w:pStyle w:val="Tablehead"/>
              <w:rPr>
                <w:lang w:val="en-GB" w:eastAsia="zh-CN"/>
              </w:rPr>
            </w:pPr>
            <w:r w:rsidRPr="0000553B">
              <w:rPr>
                <w:lang w:val="en-GB" w:eastAsia="zh-CN"/>
              </w:rPr>
              <w:t>(~ Jan 2018)</w:t>
            </w:r>
          </w:p>
        </w:tc>
        <w:tc>
          <w:tcPr>
            <w:tcW w:w="5219" w:type="dxa"/>
            <w:gridSpan w:val="3"/>
            <w:vAlign w:val="center"/>
            <w:hideMark/>
          </w:tcPr>
          <w:p w14:paraId="1A9C83B6" w14:textId="77777777" w:rsidR="00857430" w:rsidRPr="0000553B" w:rsidRDefault="00857430" w:rsidP="00AE5221">
            <w:pPr>
              <w:pStyle w:val="Tablehead"/>
              <w:rPr>
                <w:lang w:val="en-GB" w:eastAsia="zh-CN"/>
              </w:rPr>
            </w:pPr>
            <w:r w:rsidRPr="0000553B">
              <w:rPr>
                <w:lang w:val="en-GB" w:eastAsia="zh-CN"/>
              </w:rPr>
              <w:t>On-site Approval</w:t>
            </w:r>
          </w:p>
        </w:tc>
        <w:tc>
          <w:tcPr>
            <w:tcW w:w="1136" w:type="dxa"/>
            <w:vMerge w:val="restart"/>
            <w:vAlign w:val="center"/>
            <w:hideMark/>
          </w:tcPr>
          <w:p w14:paraId="01759D43" w14:textId="77777777" w:rsidR="00857430" w:rsidRPr="0000553B" w:rsidRDefault="00857430" w:rsidP="00AE5221">
            <w:pPr>
              <w:pStyle w:val="Tablehead"/>
              <w:rPr>
                <w:lang w:val="en-GB" w:eastAsia="zh-CN"/>
              </w:rPr>
            </w:pPr>
            <w:r w:rsidRPr="0000553B">
              <w:rPr>
                <w:lang w:val="en-GB" w:eastAsia="zh-CN"/>
              </w:rPr>
              <w:t>Total</w:t>
            </w:r>
          </w:p>
        </w:tc>
      </w:tr>
      <w:tr w:rsidR="00857430" w:rsidRPr="0000553B" w14:paraId="4069090B" w14:textId="77777777" w:rsidTr="00AE5221">
        <w:trPr>
          <w:cantSplit/>
          <w:jc w:val="center"/>
        </w:trPr>
        <w:tc>
          <w:tcPr>
            <w:tcW w:w="1673" w:type="dxa"/>
            <w:vMerge/>
          </w:tcPr>
          <w:p w14:paraId="6CC733BD" w14:textId="77777777" w:rsidR="00857430" w:rsidRPr="0000553B" w:rsidRDefault="00857430" w:rsidP="00AE5221">
            <w:pPr>
              <w:pStyle w:val="Tabletext"/>
              <w:rPr>
                <w:lang w:val="en-GB" w:eastAsia="zh-CN"/>
              </w:rPr>
            </w:pPr>
          </w:p>
        </w:tc>
        <w:tc>
          <w:tcPr>
            <w:tcW w:w="1565" w:type="dxa"/>
            <w:vMerge/>
            <w:hideMark/>
          </w:tcPr>
          <w:p w14:paraId="3118CC57" w14:textId="77777777" w:rsidR="00857430" w:rsidRPr="0000553B" w:rsidRDefault="00857430" w:rsidP="00AE5221">
            <w:pPr>
              <w:pStyle w:val="Tabletext"/>
              <w:rPr>
                <w:lang w:val="en-GB" w:eastAsia="zh-CN"/>
              </w:rPr>
            </w:pPr>
          </w:p>
        </w:tc>
        <w:tc>
          <w:tcPr>
            <w:tcW w:w="1984" w:type="dxa"/>
            <w:hideMark/>
          </w:tcPr>
          <w:p w14:paraId="1F63EC6A" w14:textId="77777777" w:rsidR="00857430" w:rsidRPr="0000553B" w:rsidRDefault="00857430" w:rsidP="00AE5221">
            <w:pPr>
              <w:pStyle w:val="Tablehead"/>
              <w:rPr>
                <w:lang w:val="en-GB" w:eastAsia="zh-CN"/>
              </w:rPr>
            </w:pPr>
            <w:r w:rsidRPr="0000553B">
              <w:rPr>
                <w:lang w:val="en-GB" w:eastAsia="zh-CN"/>
              </w:rPr>
              <w:t xml:space="preserve">Winter Olympic </w:t>
            </w:r>
          </w:p>
        </w:tc>
        <w:tc>
          <w:tcPr>
            <w:tcW w:w="2084" w:type="dxa"/>
            <w:hideMark/>
          </w:tcPr>
          <w:p w14:paraId="57716AEF" w14:textId="77777777" w:rsidR="00857430" w:rsidRPr="0000553B" w:rsidRDefault="00857430" w:rsidP="00AE5221">
            <w:pPr>
              <w:pStyle w:val="Tablehead"/>
              <w:rPr>
                <w:lang w:val="en-GB" w:eastAsia="zh-CN"/>
              </w:rPr>
            </w:pPr>
            <w:r w:rsidRPr="0000553B">
              <w:rPr>
                <w:lang w:val="en-GB" w:eastAsia="zh-CN"/>
              </w:rPr>
              <w:t>Winter Paralympic</w:t>
            </w:r>
          </w:p>
        </w:tc>
        <w:tc>
          <w:tcPr>
            <w:tcW w:w="1151" w:type="dxa"/>
            <w:hideMark/>
          </w:tcPr>
          <w:p w14:paraId="35203727" w14:textId="77777777" w:rsidR="00857430" w:rsidRPr="0000553B" w:rsidRDefault="00857430" w:rsidP="00AE5221">
            <w:pPr>
              <w:pStyle w:val="Tablehead"/>
              <w:rPr>
                <w:lang w:val="en-GB" w:eastAsia="zh-CN"/>
              </w:rPr>
            </w:pPr>
            <w:r w:rsidRPr="0000553B">
              <w:rPr>
                <w:lang w:val="en-GB" w:eastAsia="zh-CN"/>
              </w:rPr>
              <w:t>Sum</w:t>
            </w:r>
          </w:p>
        </w:tc>
        <w:tc>
          <w:tcPr>
            <w:tcW w:w="1136" w:type="dxa"/>
            <w:vMerge/>
            <w:hideMark/>
          </w:tcPr>
          <w:p w14:paraId="2FF0B553" w14:textId="77777777" w:rsidR="00857430" w:rsidRPr="0000553B" w:rsidRDefault="00857430" w:rsidP="00AE5221">
            <w:pPr>
              <w:pStyle w:val="Tabletext"/>
              <w:rPr>
                <w:lang w:val="en-GB" w:eastAsia="zh-CN"/>
              </w:rPr>
            </w:pPr>
          </w:p>
        </w:tc>
      </w:tr>
      <w:tr w:rsidR="00857430" w:rsidRPr="0000553B" w14:paraId="20F94664" w14:textId="77777777" w:rsidTr="00AE5221">
        <w:trPr>
          <w:cantSplit/>
          <w:jc w:val="center"/>
        </w:trPr>
        <w:tc>
          <w:tcPr>
            <w:tcW w:w="1673" w:type="dxa"/>
          </w:tcPr>
          <w:p w14:paraId="188CC74F" w14:textId="77777777" w:rsidR="00857430" w:rsidRPr="0000553B" w:rsidRDefault="00857430" w:rsidP="00AE5221">
            <w:pPr>
              <w:pStyle w:val="Tabletext"/>
              <w:rPr>
                <w:lang w:val="en-GB" w:eastAsia="zh-CN"/>
              </w:rPr>
            </w:pPr>
            <w:r w:rsidRPr="0000553B">
              <w:rPr>
                <w:lang w:val="en-GB" w:eastAsia="zh-CN"/>
              </w:rPr>
              <w:t xml:space="preserve">Number of frequency assignments </w:t>
            </w:r>
          </w:p>
        </w:tc>
        <w:tc>
          <w:tcPr>
            <w:tcW w:w="1565" w:type="dxa"/>
            <w:hideMark/>
          </w:tcPr>
          <w:p w14:paraId="6BC6F325" w14:textId="77777777" w:rsidR="00857430" w:rsidRPr="0000553B" w:rsidRDefault="00857430" w:rsidP="00AE5221">
            <w:pPr>
              <w:pStyle w:val="Tabletext"/>
              <w:jc w:val="center"/>
              <w:rPr>
                <w:lang w:val="en-GB" w:eastAsia="zh-CN"/>
              </w:rPr>
            </w:pPr>
            <w:r w:rsidRPr="0000553B">
              <w:rPr>
                <w:lang w:val="en-GB" w:eastAsia="zh-CN"/>
              </w:rPr>
              <w:t>10,311</w:t>
            </w:r>
          </w:p>
        </w:tc>
        <w:tc>
          <w:tcPr>
            <w:tcW w:w="1984" w:type="dxa"/>
            <w:hideMark/>
          </w:tcPr>
          <w:p w14:paraId="4A6ABD4A" w14:textId="77777777" w:rsidR="00857430" w:rsidRPr="0000553B" w:rsidRDefault="00857430" w:rsidP="00AE5221">
            <w:pPr>
              <w:pStyle w:val="Tabletext"/>
              <w:jc w:val="center"/>
              <w:rPr>
                <w:lang w:val="en-GB" w:eastAsia="zh-CN"/>
              </w:rPr>
            </w:pPr>
            <w:r w:rsidRPr="0000553B">
              <w:rPr>
                <w:lang w:val="en-GB" w:eastAsia="zh-CN"/>
              </w:rPr>
              <w:t>556</w:t>
            </w:r>
          </w:p>
        </w:tc>
        <w:tc>
          <w:tcPr>
            <w:tcW w:w="2084" w:type="dxa"/>
            <w:hideMark/>
          </w:tcPr>
          <w:p w14:paraId="7BEC9A9E" w14:textId="77777777" w:rsidR="00857430" w:rsidRPr="0000553B" w:rsidRDefault="00857430" w:rsidP="00AE5221">
            <w:pPr>
              <w:pStyle w:val="Tabletext"/>
              <w:jc w:val="center"/>
              <w:rPr>
                <w:lang w:val="en-GB" w:eastAsia="zh-CN"/>
              </w:rPr>
            </w:pPr>
            <w:r w:rsidRPr="0000553B">
              <w:rPr>
                <w:lang w:val="en-GB" w:eastAsia="zh-CN"/>
              </w:rPr>
              <w:t>110</w:t>
            </w:r>
          </w:p>
        </w:tc>
        <w:tc>
          <w:tcPr>
            <w:tcW w:w="1151" w:type="dxa"/>
            <w:hideMark/>
          </w:tcPr>
          <w:p w14:paraId="3EF49E54" w14:textId="77777777" w:rsidR="00857430" w:rsidRPr="0000553B" w:rsidRDefault="00857430" w:rsidP="00AE5221">
            <w:pPr>
              <w:pStyle w:val="Tabletext"/>
              <w:jc w:val="center"/>
              <w:rPr>
                <w:lang w:val="en-GB" w:eastAsia="zh-CN"/>
              </w:rPr>
            </w:pPr>
            <w:r w:rsidRPr="0000553B">
              <w:rPr>
                <w:lang w:val="en-GB" w:eastAsia="zh-CN"/>
              </w:rPr>
              <w:t>666</w:t>
            </w:r>
          </w:p>
        </w:tc>
        <w:tc>
          <w:tcPr>
            <w:tcW w:w="1136" w:type="dxa"/>
            <w:hideMark/>
          </w:tcPr>
          <w:p w14:paraId="496ACAF7" w14:textId="77777777" w:rsidR="00857430" w:rsidRPr="0000553B" w:rsidRDefault="00857430" w:rsidP="00AE5221">
            <w:pPr>
              <w:pStyle w:val="Tabletext"/>
              <w:jc w:val="center"/>
              <w:rPr>
                <w:lang w:val="en-GB" w:eastAsia="zh-CN"/>
              </w:rPr>
            </w:pPr>
            <w:r w:rsidRPr="0000553B">
              <w:rPr>
                <w:lang w:val="en-GB" w:eastAsia="zh-CN"/>
              </w:rPr>
              <w:t>10,977</w:t>
            </w:r>
          </w:p>
        </w:tc>
      </w:tr>
    </w:tbl>
    <w:p w14:paraId="160E29F2" w14:textId="77777777" w:rsidR="00857430" w:rsidRPr="0000553B" w:rsidRDefault="00857430" w:rsidP="00857430">
      <w:pPr>
        <w:pStyle w:val="Tablefin"/>
      </w:pPr>
    </w:p>
    <w:p w14:paraId="386BE48F" w14:textId="77777777" w:rsidR="00857430" w:rsidRPr="0000553B" w:rsidRDefault="00857430" w:rsidP="00857430">
      <w:pPr>
        <w:rPr>
          <w:lang w:val="en-GB"/>
        </w:rPr>
      </w:pPr>
      <w:r w:rsidRPr="0000553B">
        <w:rPr>
          <w:lang w:val="en-GB" w:eastAsia="zh-CN"/>
        </w:rPr>
        <w:t xml:space="preserve">The spectrum management followed a process for pre-analysis and pre-approval to authorize a frequency through a specific system </w:t>
      </w:r>
      <w:r w:rsidRPr="0000553B">
        <w:rPr>
          <w:rFonts w:eastAsia="Malgun Gothic"/>
          <w:lang w:val="en-GB" w:eastAsia="ko-KR"/>
        </w:rPr>
        <w:t xml:space="preserve">called </w:t>
      </w:r>
      <w:r w:rsidRPr="0000553B">
        <w:rPr>
          <w:lang w:val="en-GB"/>
        </w:rPr>
        <w:t xml:space="preserve">“Radio frequency Diagnostics and Environment Monitoring System </w:t>
      </w:r>
      <w:r w:rsidRPr="0000553B">
        <w:rPr>
          <w:lang w:val="en-GB" w:eastAsia="ko-KR"/>
        </w:rPr>
        <w:t>(hereinafter referred to as "RDEM")</w:t>
      </w:r>
      <w:r w:rsidRPr="0000553B">
        <w:rPr>
          <w:lang w:val="en-GB"/>
        </w:rPr>
        <w:t xml:space="preserve">” from 2016 </w:t>
      </w:r>
      <w:r w:rsidRPr="0000553B">
        <w:rPr>
          <w:lang w:val="en-GB" w:eastAsia="ko-KR"/>
        </w:rPr>
        <w:t>to</w:t>
      </w:r>
      <w:r w:rsidRPr="0000553B">
        <w:rPr>
          <w:lang w:val="en-GB"/>
        </w:rPr>
        <w:t xml:space="preserve"> 2017.</w:t>
      </w:r>
    </w:p>
    <w:p w14:paraId="1E2C0BE8" w14:textId="77777777" w:rsidR="00857430" w:rsidRPr="0000553B" w:rsidRDefault="00857430" w:rsidP="00857430">
      <w:pPr>
        <w:rPr>
          <w:rFonts w:eastAsia="Malgun Gothic"/>
          <w:lang w:val="en-GB" w:eastAsia="ko-KR"/>
        </w:rPr>
      </w:pPr>
      <w:r w:rsidRPr="0000553B">
        <w:rPr>
          <w:lang w:val="en-GB" w:eastAsia="ko-KR"/>
        </w:rPr>
        <w:t>The RDEM measured the radio environment before and after the Games. The configuration of the RDEM is shown in Fig6.</w:t>
      </w:r>
    </w:p>
    <w:p w14:paraId="1AD18179" w14:textId="77777777" w:rsidR="00857430" w:rsidRPr="0000553B" w:rsidRDefault="00857430" w:rsidP="00857430">
      <w:pPr>
        <w:pStyle w:val="FigureNo"/>
        <w:rPr>
          <w:lang w:val="en-GB" w:eastAsia="ko-KR"/>
        </w:rPr>
      </w:pPr>
      <w:r w:rsidRPr="0000553B">
        <w:rPr>
          <w:lang w:val="en-GB" w:eastAsia="ko-KR"/>
        </w:rPr>
        <w:t>Figure 6</w:t>
      </w:r>
    </w:p>
    <w:p w14:paraId="7260CFA7" w14:textId="77777777" w:rsidR="00857430" w:rsidRPr="0000553B" w:rsidRDefault="00857430" w:rsidP="00857430">
      <w:pPr>
        <w:pStyle w:val="Figuretitle"/>
        <w:rPr>
          <w:lang w:val="en-GB" w:eastAsia="ko-KR"/>
        </w:rPr>
      </w:pPr>
      <w:r w:rsidRPr="0000553B">
        <w:rPr>
          <w:lang w:val="en-GB" w:eastAsia="ko-KR"/>
        </w:rPr>
        <w:t xml:space="preserve">RDEM Configurations </w:t>
      </w:r>
    </w:p>
    <w:p w14:paraId="070B2B90" w14:textId="77777777" w:rsidR="00857430" w:rsidRPr="0000553B" w:rsidRDefault="00857430" w:rsidP="00857430">
      <w:pPr>
        <w:pStyle w:val="Figure"/>
        <w:rPr>
          <w:lang w:val="en-GB" w:eastAsia="ko-KR"/>
        </w:rPr>
      </w:pPr>
      <w:r w:rsidRPr="0000553B">
        <w:rPr>
          <w:noProof/>
          <w:lang w:val="en-GB" w:eastAsia="en-GB"/>
        </w:rPr>
        <w:drawing>
          <wp:inline distT="0" distB="0" distL="0" distR="0" wp14:anchorId="30821A0C" wp14:editId="0A2E0A91">
            <wp:extent cx="5980597" cy="3065068"/>
            <wp:effectExtent l="0" t="0" r="1270" b="2540"/>
            <wp:docPr id="1665" name="그림 1665" descr="D:\Work\2019\ITU\SG1\기고준비\radio Di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2019\ITU\SG1\기고준비\radio Diag.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15489" cy="3082950"/>
                    </a:xfrm>
                    <a:prstGeom prst="rect">
                      <a:avLst/>
                    </a:prstGeom>
                    <a:noFill/>
                    <a:ln>
                      <a:noFill/>
                    </a:ln>
                  </pic:spPr>
                </pic:pic>
              </a:graphicData>
            </a:graphic>
          </wp:inline>
        </w:drawing>
      </w:r>
    </w:p>
    <w:p w14:paraId="5292EA62" w14:textId="77777777" w:rsidR="00857430" w:rsidRPr="0000553B" w:rsidRDefault="00857430" w:rsidP="00857430">
      <w:pPr>
        <w:pStyle w:val="Normalaftertitle"/>
        <w:rPr>
          <w:lang w:val="en-GB" w:eastAsia="ko-KR"/>
        </w:rPr>
      </w:pPr>
      <w:r w:rsidRPr="0000553B">
        <w:rPr>
          <w:lang w:val="en-GB" w:eastAsia="ko-KR"/>
        </w:rPr>
        <w:t>The RDEM configured three systems and measured 20 sites, which were located at mountain area (mountain cluster), sea area (costal cluster), and rural cluster in the Games. Figure 7 shows the result of real time spectrum usage at four different sites in the Games.</w:t>
      </w:r>
    </w:p>
    <w:p w14:paraId="69369ED8" w14:textId="77777777" w:rsidR="00857430" w:rsidRPr="0000553B" w:rsidRDefault="00857430" w:rsidP="00857430">
      <w:pPr>
        <w:pStyle w:val="FigureNo"/>
        <w:rPr>
          <w:lang w:val="en-GB" w:eastAsia="ko-KR"/>
        </w:rPr>
      </w:pPr>
      <w:r w:rsidRPr="0000553B">
        <w:rPr>
          <w:lang w:val="en-GB" w:eastAsia="ko-KR"/>
        </w:rPr>
        <w:lastRenderedPageBreak/>
        <w:t>Figure 7</w:t>
      </w:r>
    </w:p>
    <w:p w14:paraId="6F78BE3A" w14:textId="77777777" w:rsidR="00857430" w:rsidRPr="0000553B" w:rsidRDefault="00857430" w:rsidP="00857430">
      <w:pPr>
        <w:pStyle w:val="Figuretitle"/>
        <w:rPr>
          <w:lang w:val="en-GB" w:eastAsia="ko-KR"/>
        </w:rPr>
      </w:pPr>
      <w:r w:rsidRPr="0000553B">
        <w:rPr>
          <w:lang w:val="en-GB" w:eastAsia="ko-KR"/>
        </w:rPr>
        <w:t xml:space="preserve">Result of real time spectrum usage </w:t>
      </w:r>
    </w:p>
    <w:p w14:paraId="06269748" w14:textId="77777777" w:rsidR="00857430" w:rsidRPr="0000553B" w:rsidRDefault="00857430" w:rsidP="00857430">
      <w:pPr>
        <w:pStyle w:val="Figure"/>
        <w:rPr>
          <w:lang w:val="en-GB" w:eastAsia="ko-KR"/>
        </w:rPr>
      </w:pPr>
      <w:r w:rsidRPr="0000553B">
        <w:rPr>
          <w:noProof/>
          <w:lang w:val="en-GB" w:eastAsia="en-GB"/>
        </w:rPr>
        <w:drawing>
          <wp:inline distT="0" distB="0" distL="0" distR="0" wp14:anchorId="235805BD" wp14:editId="02E0EBD2">
            <wp:extent cx="6120765" cy="3154680"/>
            <wp:effectExtent l="0" t="0" r="0" b="7620"/>
            <wp:docPr id="52"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3154680"/>
                    </a:xfrm>
                    <a:prstGeom prst="rect">
                      <a:avLst/>
                    </a:prstGeom>
                  </pic:spPr>
                </pic:pic>
              </a:graphicData>
            </a:graphic>
          </wp:inline>
        </w:drawing>
      </w:r>
    </w:p>
    <w:p w14:paraId="11866154" w14:textId="77777777" w:rsidR="00857430" w:rsidRPr="0000553B" w:rsidRDefault="00857430" w:rsidP="00857430">
      <w:pPr>
        <w:keepNext/>
        <w:rPr>
          <w:rFonts w:eastAsia="Malgun Gothic"/>
          <w:lang w:val="en-GB" w:eastAsia="ko-KR"/>
        </w:rPr>
      </w:pPr>
    </w:p>
    <w:p w14:paraId="6B508185" w14:textId="77777777" w:rsidR="00857430" w:rsidRPr="0000553B" w:rsidRDefault="00857430" w:rsidP="00857430">
      <w:pPr>
        <w:rPr>
          <w:rFonts w:eastAsia="Malgun Gothic"/>
          <w:lang w:val="en-GB" w:eastAsia="ko-KR"/>
        </w:rPr>
      </w:pPr>
      <w:r w:rsidRPr="0000553B">
        <w:rPr>
          <w:rFonts w:eastAsia="Malgun Gothic"/>
          <w:lang w:val="en-GB" w:eastAsia="ko-KR"/>
        </w:rPr>
        <w:br w:type="page"/>
      </w:r>
    </w:p>
    <w:p w14:paraId="0A85B964" w14:textId="77777777" w:rsidR="00857430" w:rsidRPr="00C41283" w:rsidRDefault="00857430" w:rsidP="00857430">
      <w:pPr>
        <w:pStyle w:val="Heading1"/>
        <w:rPr>
          <w:lang w:val="en-GB" w:eastAsia="pt-BR"/>
        </w:rPr>
      </w:pPr>
      <w:r w:rsidRPr="00C41283">
        <w:rPr>
          <w:lang w:val="en-GB" w:eastAsia="pt-BR"/>
        </w:rPr>
        <w:lastRenderedPageBreak/>
        <w:t xml:space="preserve">collection, </w:t>
      </w:r>
      <w:proofErr w:type="gramStart"/>
      <w:r w:rsidRPr="00C41283">
        <w:rPr>
          <w:lang w:val="en-GB" w:eastAsia="pt-BR"/>
        </w:rPr>
        <w:t>storage</w:t>
      </w:r>
      <w:proofErr w:type="gramEnd"/>
      <w:r w:rsidRPr="00C41283">
        <w:rPr>
          <w:lang w:val="en-GB" w:eastAsia="pt-BR"/>
        </w:rPr>
        <w:t xml:space="preserve"> and analysis of spectrum usage monitoring data</w:t>
      </w:r>
    </w:p>
    <w:p w14:paraId="4725DE5C" w14:textId="77777777" w:rsidR="00857430" w:rsidRPr="00475DE0" w:rsidRDefault="00857430" w:rsidP="00857430">
      <w:pPr>
        <w:rPr>
          <w:lang w:eastAsia="ko-KR"/>
        </w:rPr>
      </w:pPr>
      <w:r w:rsidRPr="00475DE0">
        <w:rPr>
          <w:lang w:eastAsia="ko-KR"/>
        </w:rPr>
        <w:t>The technology applied to “</w:t>
      </w:r>
      <w:r w:rsidRPr="00475DE0">
        <w:rPr>
          <w:lang w:val="en-GB" w:eastAsia="ko-KR"/>
        </w:rPr>
        <w:t>RDEM”</w:t>
      </w:r>
      <w:r w:rsidRPr="00475DE0">
        <w:rPr>
          <w:lang w:eastAsia="ko-KR"/>
        </w:rPr>
        <w:t xml:space="preserve"> system </w:t>
      </w:r>
      <w:r w:rsidRPr="00475DE0">
        <w:rPr>
          <w:rFonts w:hint="eastAsia"/>
          <w:lang w:eastAsia="ko-KR"/>
        </w:rPr>
        <w:t xml:space="preserve">concept </w:t>
      </w:r>
      <w:r w:rsidRPr="00475DE0">
        <w:rPr>
          <w:lang w:eastAsia="ko-KR"/>
        </w:rPr>
        <w:t xml:space="preserve">is developed into a </w:t>
      </w:r>
      <w:r w:rsidRPr="00475DE0">
        <w:rPr>
          <w:rFonts w:hint="eastAsia"/>
          <w:lang w:eastAsia="ko-KR"/>
        </w:rPr>
        <w:t>spectrum</w:t>
      </w:r>
      <w:r w:rsidRPr="00475DE0">
        <w:rPr>
          <w:lang w:eastAsia="ko-KR"/>
        </w:rPr>
        <w:t xml:space="preserve"> monitoring</w:t>
      </w:r>
      <w:r w:rsidRPr="00475DE0">
        <w:rPr>
          <w:rFonts w:hint="eastAsia"/>
          <w:lang w:eastAsia="ko-KR"/>
        </w:rPr>
        <w:t xml:space="preserve"> </w:t>
      </w:r>
      <w:r w:rsidRPr="00475DE0">
        <w:rPr>
          <w:lang w:eastAsia="ko-KR"/>
        </w:rPr>
        <w:t xml:space="preserve">big- data </w:t>
      </w:r>
      <w:r w:rsidRPr="00475DE0">
        <w:rPr>
          <w:rFonts w:hint="eastAsia"/>
          <w:lang w:eastAsia="ko-KR"/>
        </w:rPr>
        <w:t>a</w:t>
      </w:r>
      <w:r w:rsidRPr="00475DE0">
        <w:rPr>
          <w:lang w:eastAsia="ko-KR"/>
        </w:rPr>
        <w:t>nd AI platform in Korea.</w:t>
      </w:r>
    </w:p>
    <w:p w14:paraId="12D04FA2" w14:textId="77777777" w:rsidR="00857430" w:rsidRPr="00475DE0" w:rsidRDefault="00857430" w:rsidP="00857430">
      <w:pPr>
        <w:rPr>
          <w:lang w:eastAsia="ko-KR"/>
        </w:rPr>
      </w:pPr>
      <w:proofErr w:type="gramStart"/>
      <w:r w:rsidRPr="00475DE0">
        <w:rPr>
          <w:lang w:eastAsia="ko-KR"/>
        </w:rPr>
        <w:t xml:space="preserve">The </w:t>
      </w:r>
      <w:r w:rsidRPr="00475DE0">
        <w:rPr>
          <w:lang w:val="en-GB" w:eastAsia="ko-KR"/>
        </w:rPr>
        <w:t>Figure</w:t>
      </w:r>
      <w:proofErr w:type="gramEnd"/>
      <w:r w:rsidRPr="00475DE0">
        <w:rPr>
          <w:lang w:val="en-GB" w:eastAsia="ko-KR"/>
        </w:rPr>
        <w:t xml:space="preserve"> 8 </w:t>
      </w:r>
      <w:r w:rsidRPr="00475DE0">
        <w:rPr>
          <w:lang w:eastAsia="ko-KR"/>
        </w:rPr>
        <w:t>shows the automated spectrum monitoring concept based on the spectrum monitoring big-data platform using the automatically updated license DB and spectrum data preprocessing technology applied to the CRMS in Korea.</w:t>
      </w:r>
    </w:p>
    <w:p w14:paraId="5C8BB604" w14:textId="77777777" w:rsidR="00857430" w:rsidRPr="00475DE0" w:rsidRDefault="00857430" w:rsidP="00857430">
      <w:pPr>
        <w:rPr>
          <w:rFonts w:eastAsia="Malgun Gothic"/>
          <w:lang w:eastAsia="ko-KR"/>
        </w:rPr>
      </w:pPr>
    </w:p>
    <w:p w14:paraId="76D2B22F" w14:textId="77777777" w:rsidR="00857430" w:rsidRPr="00475DE0" w:rsidRDefault="00857430" w:rsidP="00857430">
      <w:pPr>
        <w:jc w:val="both"/>
        <w:rPr>
          <w:rFonts w:eastAsia="Malgun Gothic"/>
          <w:lang w:eastAsia="ko-KR"/>
        </w:rPr>
      </w:pPr>
      <w:r w:rsidRPr="00475DE0">
        <w:rPr>
          <w:rFonts w:eastAsia="Malgun Gothic"/>
          <w:lang w:eastAsia="ko-KR"/>
        </w:rPr>
        <w:t>According to data processing technology and high-speed network, it is leading to an overall change in the industry from equipment-oriented systems to data processing-oriented systems. This cloud server-oriented technology is being moved not only in mobile communication but also in many network-based services.</w:t>
      </w:r>
    </w:p>
    <w:p w14:paraId="0C0AA326" w14:textId="77777777" w:rsidR="00857430" w:rsidRPr="00475DE0" w:rsidRDefault="00857430" w:rsidP="00857430">
      <w:pPr>
        <w:jc w:val="both"/>
        <w:rPr>
          <w:rFonts w:eastAsia="Malgun Gothic"/>
          <w:lang w:eastAsia="ko-KR"/>
        </w:rPr>
      </w:pPr>
      <w:r w:rsidRPr="00475DE0">
        <w:rPr>
          <w:rFonts w:eastAsia="Malgun Gothic"/>
          <w:lang w:eastAsia="ko-KR"/>
        </w:rPr>
        <w:t>The proposed spectrum big data platform was defined as a structure in which the central processing unit processes the radio environment itself through the cloud server network technology and big data platform DB structure. That is, the spectrum collection system is configured to repeatedly FFT-process the entire band of the spectrum monitoring target (</w:t>
      </w:r>
      <w:proofErr w:type="gramStart"/>
      <w:r w:rsidRPr="00475DE0">
        <w:rPr>
          <w:rFonts w:eastAsia="Malgun Gothic"/>
          <w:lang w:eastAsia="ko-KR"/>
        </w:rPr>
        <w:t>e.g.</w:t>
      </w:r>
      <w:proofErr w:type="gramEnd"/>
      <w:r w:rsidRPr="00475DE0">
        <w:rPr>
          <w:rFonts w:eastAsia="Malgun Gothic"/>
          <w:lang w:eastAsia="ko-KR"/>
        </w:rPr>
        <w:t xml:space="preserve"> 20 MHz to 6 GHz) and transmit the statistically processed spectrum data such as maximum, minimum, and average trace during the collection time. This network configuration and data collection format concept are explained in Figure 8.</w:t>
      </w:r>
    </w:p>
    <w:p w14:paraId="0F2195D7" w14:textId="77777777" w:rsidR="00857430" w:rsidRPr="00AB241D" w:rsidRDefault="00857430" w:rsidP="00857430">
      <w:pPr>
        <w:pStyle w:val="FigureNo"/>
        <w:rPr>
          <w:lang w:val="en-GB" w:eastAsia="ko-KR"/>
        </w:rPr>
      </w:pPr>
      <w:r w:rsidRPr="00AB241D">
        <w:rPr>
          <w:lang w:val="en-GB" w:eastAsia="ko-KR"/>
        </w:rPr>
        <w:t>F</w:t>
      </w:r>
      <w:r w:rsidRPr="00C41283">
        <w:rPr>
          <w:lang w:val="en-GB" w:eastAsia="ko-KR"/>
        </w:rPr>
        <w:t>igure 8</w:t>
      </w:r>
      <w:r w:rsidRPr="00AB241D">
        <w:rPr>
          <w:lang w:val="en-GB" w:eastAsia="ko-KR"/>
        </w:rPr>
        <w:t xml:space="preserve"> </w:t>
      </w:r>
    </w:p>
    <w:p w14:paraId="167E12F4" w14:textId="77777777" w:rsidR="00857430" w:rsidRPr="00AB241D" w:rsidRDefault="00857430" w:rsidP="00857430">
      <w:pPr>
        <w:pStyle w:val="Figuretitle"/>
        <w:rPr>
          <w:lang w:val="en-GB" w:eastAsia="ko-KR"/>
        </w:rPr>
      </w:pPr>
      <w:r w:rsidRPr="00AB241D">
        <w:rPr>
          <w:lang w:val="en-GB" w:eastAsia="ko-KR"/>
        </w:rPr>
        <w:t>The architecture of internet-based spectrum big-data platform</w:t>
      </w:r>
    </w:p>
    <w:p w14:paraId="7DA9D6CE" w14:textId="77777777" w:rsidR="00857430" w:rsidRDefault="00857430" w:rsidP="00857430">
      <w:r w:rsidRPr="00EC4CE6">
        <w:rPr>
          <w:noProof/>
        </w:rPr>
        <w:drawing>
          <wp:inline distT="0" distB="0" distL="0" distR="0" wp14:anchorId="09C387B2" wp14:editId="2D39782E">
            <wp:extent cx="5949415" cy="3631172"/>
            <wp:effectExtent l="0" t="0" r="0" b="7620"/>
            <wp:docPr id="1137" name="그림 1137" descr="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그림 1137" descr="도표이(가) 표시된 사진&#10;&#10;자동 생성된 설명"/>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475" r="3994"/>
                    <a:stretch/>
                  </pic:blipFill>
                  <pic:spPr bwMode="auto">
                    <a:xfrm>
                      <a:off x="0" y="0"/>
                      <a:ext cx="5965156" cy="3640780"/>
                    </a:xfrm>
                    <a:prstGeom prst="rect">
                      <a:avLst/>
                    </a:prstGeom>
                    <a:noFill/>
                    <a:ln>
                      <a:noFill/>
                    </a:ln>
                    <a:extLst>
                      <a:ext uri="{53640926-AAD7-44D8-BBD7-CCE9431645EC}">
                        <a14:shadowObscured xmlns:a14="http://schemas.microsoft.com/office/drawing/2010/main"/>
                      </a:ext>
                    </a:extLst>
                  </pic:spPr>
                </pic:pic>
              </a:graphicData>
            </a:graphic>
          </wp:inline>
        </w:drawing>
      </w:r>
    </w:p>
    <w:p w14:paraId="77A29791" w14:textId="77777777" w:rsidR="00857430" w:rsidRDefault="00857430" w:rsidP="00857430"/>
    <w:p w14:paraId="339D83E5" w14:textId="77777777" w:rsidR="00857430" w:rsidRPr="00475DE0" w:rsidRDefault="00857430" w:rsidP="00857430">
      <w:pPr>
        <w:jc w:val="both"/>
        <w:rPr>
          <w:rFonts w:eastAsia="Malgun Gothic"/>
          <w:lang w:eastAsia="ko-KR"/>
        </w:rPr>
      </w:pPr>
      <w:r w:rsidRPr="00475DE0">
        <w:rPr>
          <w:rFonts w:eastAsia="Malgun Gothic"/>
          <w:lang w:eastAsia="ko-KR"/>
        </w:rPr>
        <w:t xml:space="preserve">It is possible to perform spectrum monitoring independent of measurement equipment or users by collecting standardized spectrum data rather than control and measurement structure by user interface. Therefore, it becomes possible to </w:t>
      </w:r>
      <w:proofErr w:type="spellStart"/>
      <w:r w:rsidRPr="00475DE0">
        <w:rPr>
          <w:rFonts w:eastAsia="Malgun Gothic"/>
          <w:lang w:eastAsia="ko-KR"/>
        </w:rPr>
        <w:t>analyse</w:t>
      </w:r>
      <w:proofErr w:type="spellEnd"/>
      <w:r w:rsidRPr="00475DE0">
        <w:rPr>
          <w:rFonts w:eastAsia="Malgun Gothic"/>
          <w:lang w:eastAsia="ko-KR"/>
        </w:rPr>
        <w:t xml:space="preserve"> the change from the statistical value of the objective measurement independently from the error of the measurement result due to the difference in the user setting or the parameter setting of the equipment.</w:t>
      </w:r>
    </w:p>
    <w:p w14:paraId="3CD9C986" w14:textId="77777777" w:rsidR="00857430" w:rsidRPr="00475DE0" w:rsidRDefault="00857430" w:rsidP="00857430">
      <w:pPr>
        <w:jc w:val="both"/>
        <w:rPr>
          <w:rFonts w:eastAsia="Malgun Gothic"/>
          <w:lang w:eastAsia="ko-KR"/>
        </w:rPr>
      </w:pPr>
      <w:r w:rsidRPr="00475DE0">
        <w:rPr>
          <w:rFonts w:eastAsia="Malgun Gothic"/>
          <w:lang w:eastAsia="ko-KR"/>
        </w:rPr>
        <w:lastRenderedPageBreak/>
        <w:t>The perspective of spectrum big data processing can be approached in terms of the characteristics of big data processing below. A basic big data platform configuration can bring powerful advantages to distributed and parallel processing platforms.</w:t>
      </w:r>
    </w:p>
    <w:p w14:paraId="0A14F1A6" w14:textId="77777777" w:rsidR="00857430" w:rsidRPr="00475DE0" w:rsidRDefault="00857430" w:rsidP="00857430">
      <w:pPr>
        <w:jc w:val="both"/>
        <w:rPr>
          <w:rFonts w:eastAsia="Malgun Gothic"/>
          <w:lang w:eastAsia="ko-KR"/>
        </w:rPr>
      </w:pPr>
      <w:proofErr w:type="gramStart"/>
      <w:r w:rsidRPr="00475DE0">
        <w:rPr>
          <w:rFonts w:eastAsia="Malgun Gothic"/>
          <w:lang w:eastAsia="ko-KR"/>
        </w:rPr>
        <w:t>Many of</w:t>
      </w:r>
      <w:proofErr w:type="gramEnd"/>
      <w:r w:rsidRPr="00475DE0">
        <w:rPr>
          <w:rFonts w:eastAsia="Malgun Gothic"/>
          <w:lang w:eastAsia="ko-KR"/>
        </w:rPr>
        <w:t xml:space="preserve"> spectrum monitoring equipment </w:t>
      </w:r>
      <w:r>
        <w:rPr>
          <w:rFonts w:eastAsia="Malgun Gothic"/>
          <w:lang w:eastAsia="ko-KR"/>
        </w:rPr>
        <w:t>measure</w:t>
      </w:r>
      <w:r w:rsidRPr="00475DE0">
        <w:rPr>
          <w:rFonts w:eastAsia="Malgun Gothic"/>
          <w:lang w:eastAsia="ko-KR"/>
        </w:rPr>
        <w:t xml:space="preserve"> many parameters through FFT-based signal processing and </w:t>
      </w:r>
      <w:r>
        <w:rPr>
          <w:rFonts w:eastAsia="Malgun Gothic"/>
          <w:lang w:eastAsia="ko-KR"/>
        </w:rPr>
        <w:t>display</w:t>
      </w:r>
      <w:r w:rsidRPr="00475DE0">
        <w:rPr>
          <w:rFonts w:eastAsia="Malgun Gothic"/>
          <w:lang w:eastAsia="ko-KR"/>
        </w:rPr>
        <w:t xml:space="preserve"> the results to the user. It is to propose a system configuration based on spectrum big data as raw data for spectrum monitoring that does not depend on individual measurement or equipment.</w:t>
      </w:r>
    </w:p>
    <w:p w14:paraId="60872A38" w14:textId="77777777" w:rsidR="00857430" w:rsidRPr="00475DE0" w:rsidRDefault="00857430" w:rsidP="00857430">
      <w:pPr>
        <w:rPr>
          <w:rFonts w:eastAsia="Malgun Gothic"/>
          <w:lang w:eastAsia="ko-KR"/>
        </w:rPr>
      </w:pPr>
    </w:p>
    <w:p w14:paraId="3C6B9A09" w14:textId="77777777" w:rsidR="00857430" w:rsidRPr="00AB241D" w:rsidRDefault="00857430" w:rsidP="00857430">
      <w:pPr>
        <w:rPr>
          <w:b/>
          <w:bCs/>
          <w:lang w:eastAsia="zh-CN"/>
        </w:rPr>
      </w:pPr>
      <w:r w:rsidRPr="00AB241D">
        <w:rPr>
          <w:b/>
          <w:bCs/>
          <w:lang w:eastAsia="zh-CN"/>
        </w:rPr>
        <w:t>Collection of Big Data (Definition of Collected Data)</w:t>
      </w:r>
    </w:p>
    <w:p w14:paraId="07011022" w14:textId="77777777" w:rsidR="00857430" w:rsidRPr="00475DE0" w:rsidRDefault="00857430" w:rsidP="00857430">
      <w:pPr>
        <w:jc w:val="both"/>
        <w:rPr>
          <w:rFonts w:eastAsia="Malgun Gothic"/>
          <w:lang w:eastAsia="ko-KR"/>
        </w:rPr>
      </w:pPr>
      <w:r w:rsidRPr="00475DE0">
        <w:rPr>
          <w:rFonts w:eastAsia="Malgun Gothic"/>
          <w:lang w:eastAsia="ko-KR"/>
        </w:rPr>
        <w:t xml:space="preserve">The collection and processing format consists of </w:t>
      </w:r>
      <w:proofErr w:type="spellStart"/>
      <w:r w:rsidRPr="00475DE0">
        <w:rPr>
          <w:rFonts w:eastAsia="Malgun Gothic"/>
          <w:lang w:eastAsia="ko-KR"/>
        </w:rPr>
        <w:t>MetaData</w:t>
      </w:r>
      <w:proofErr w:type="spellEnd"/>
      <w:r w:rsidRPr="00475DE0">
        <w:rPr>
          <w:rFonts w:eastAsia="Malgun Gothic"/>
          <w:lang w:eastAsia="ko-KR"/>
        </w:rPr>
        <w:t xml:space="preserve"> and </w:t>
      </w:r>
      <w:proofErr w:type="spellStart"/>
      <w:r w:rsidRPr="00475DE0">
        <w:rPr>
          <w:rFonts w:eastAsia="Malgun Gothic"/>
          <w:lang w:eastAsia="ko-KR"/>
        </w:rPr>
        <w:t>SpectrumData</w:t>
      </w:r>
      <w:proofErr w:type="spellEnd"/>
      <w:r w:rsidRPr="00475DE0">
        <w:rPr>
          <w:rFonts w:eastAsia="Malgun Gothic"/>
          <w:lang w:eastAsia="ko-KR"/>
        </w:rPr>
        <w:t xml:space="preserve">. The standardized spectrum data are collected, </w:t>
      </w:r>
      <w:proofErr w:type="gramStart"/>
      <w:r w:rsidRPr="00475DE0">
        <w:rPr>
          <w:rFonts w:eastAsia="Malgun Gothic"/>
          <w:lang w:eastAsia="ko-KR"/>
        </w:rPr>
        <w:t>accumulated</w:t>
      </w:r>
      <w:proofErr w:type="gramEnd"/>
      <w:r w:rsidRPr="00475DE0">
        <w:rPr>
          <w:rFonts w:eastAsia="Malgun Gothic"/>
          <w:lang w:eastAsia="ko-KR"/>
        </w:rPr>
        <w:t xml:space="preserve"> and transmitted according to the transmission period in consideration of the established network speed. </w:t>
      </w:r>
    </w:p>
    <w:p w14:paraId="4ED4990E" w14:textId="77777777" w:rsidR="00857430" w:rsidRPr="00475DE0" w:rsidRDefault="00857430" w:rsidP="00857430">
      <w:pPr>
        <w:jc w:val="both"/>
        <w:rPr>
          <w:rFonts w:eastAsia="Malgun Gothic"/>
          <w:lang w:eastAsia="ko-KR"/>
        </w:rPr>
      </w:pPr>
      <w:r w:rsidRPr="00475DE0">
        <w:rPr>
          <w:rFonts w:eastAsia="Malgun Gothic"/>
          <w:lang w:eastAsia="ko-KR"/>
        </w:rPr>
        <w:t>The collected data is processed into accumulated statistical spectrum data such as maximum, average, and minimum values by the repeated FFT spectrum data at RF sensors.</w:t>
      </w:r>
    </w:p>
    <w:p w14:paraId="4D008A79" w14:textId="77777777" w:rsidR="00857430" w:rsidRPr="00475DE0" w:rsidRDefault="00857430" w:rsidP="00857430">
      <w:pPr>
        <w:jc w:val="both"/>
        <w:rPr>
          <w:rFonts w:eastAsia="Malgun Gothic"/>
          <w:lang w:eastAsia="ko-KR"/>
        </w:rPr>
      </w:pPr>
    </w:p>
    <w:p w14:paraId="28CD1C60" w14:textId="77777777" w:rsidR="00857430" w:rsidRPr="00AB241D" w:rsidRDefault="00857430" w:rsidP="00857430">
      <w:pPr>
        <w:rPr>
          <w:rFonts w:eastAsia="Malgun Gothic"/>
          <w:b/>
          <w:bCs/>
          <w:lang w:eastAsia="zh-CN"/>
        </w:rPr>
      </w:pPr>
      <w:r w:rsidRPr="00AB241D">
        <w:rPr>
          <w:rFonts w:eastAsia="Malgun Gothic"/>
          <w:b/>
          <w:bCs/>
          <w:lang w:eastAsia="zh-CN"/>
        </w:rPr>
        <w:t>Data pre-processing</w:t>
      </w:r>
    </w:p>
    <w:p w14:paraId="5FC64F3D" w14:textId="77777777" w:rsidR="00857430" w:rsidRPr="00475DE0" w:rsidRDefault="00857430" w:rsidP="00857430">
      <w:pPr>
        <w:jc w:val="both"/>
        <w:rPr>
          <w:rFonts w:eastAsia="Malgun Gothic"/>
          <w:lang w:eastAsia="ko-KR"/>
        </w:rPr>
      </w:pPr>
      <w:r w:rsidRPr="00475DE0">
        <w:rPr>
          <w:rFonts w:eastAsia="Malgun Gothic"/>
          <w:lang w:eastAsia="ko-KR"/>
        </w:rPr>
        <w:t xml:space="preserve">The parameters necessary for spectrum monitoring tasks are processed into a pre-processing format for spectrum big data analysis by time series, frequency, and space based on automated prior information such as license DB </w:t>
      </w:r>
      <w:proofErr w:type="gramStart"/>
      <w:r w:rsidRPr="00475DE0">
        <w:rPr>
          <w:rFonts w:eastAsia="Malgun Gothic"/>
          <w:lang w:eastAsia="ko-KR"/>
        </w:rPr>
        <w:t>in order to</w:t>
      </w:r>
      <w:proofErr w:type="gramEnd"/>
      <w:r w:rsidRPr="00475DE0">
        <w:rPr>
          <w:rFonts w:eastAsia="Malgun Gothic"/>
          <w:lang w:eastAsia="ko-KR"/>
        </w:rPr>
        <w:t xml:space="preserve"> improve the speed of analysis. In addition, the streaming processing is applied to extract information such as illegal and interference detection from the big data platform in near real time for each RF </w:t>
      </w:r>
      <w:r>
        <w:rPr>
          <w:rFonts w:eastAsia="Malgun Gothic"/>
          <w:lang w:eastAsia="ko-KR"/>
        </w:rPr>
        <w:t>sensor</w:t>
      </w:r>
      <w:r w:rsidRPr="00475DE0">
        <w:rPr>
          <w:rFonts w:eastAsia="Malgun Gothic"/>
          <w:lang w:eastAsia="ko-KR"/>
        </w:rPr>
        <w:t>.</w:t>
      </w:r>
    </w:p>
    <w:p w14:paraId="55DAB21F" w14:textId="77777777" w:rsidR="00857430" w:rsidRPr="00EC4CE6" w:rsidRDefault="00857430" w:rsidP="00857430">
      <w:pPr>
        <w:jc w:val="both"/>
        <w:rPr>
          <w:rFonts w:eastAsia="Malgun Gothic"/>
          <w:color w:val="0000FF"/>
          <w:lang w:eastAsia="ko-KR"/>
        </w:rPr>
      </w:pPr>
    </w:p>
    <w:p w14:paraId="41F03CBB" w14:textId="77777777" w:rsidR="00857430" w:rsidRPr="00AB241D" w:rsidRDefault="00857430" w:rsidP="00857430">
      <w:pPr>
        <w:rPr>
          <w:rFonts w:ascii="Batang" w:hAnsi="Batang" w:cs="Batang"/>
          <w:b/>
          <w:bCs/>
          <w:lang w:eastAsia="ko-KR"/>
        </w:rPr>
      </w:pPr>
      <w:r w:rsidRPr="00AB241D">
        <w:rPr>
          <w:b/>
          <w:bCs/>
        </w:rPr>
        <w:t>Data analysis and visualization</w:t>
      </w:r>
      <w:r w:rsidRPr="00AB241D">
        <w:rPr>
          <w:rFonts w:ascii="Batang" w:hAnsi="Batang" w:cs="Batang"/>
          <w:b/>
          <w:bCs/>
          <w:lang w:eastAsia="ko-KR"/>
        </w:rPr>
        <w:t xml:space="preserve"> </w:t>
      </w:r>
    </w:p>
    <w:p w14:paraId="3856BA3C" w14:textId="77777777" w:rsidR="00857430" w:rsidRPr="00475DE0" w:rsidRDefault="00857430" w:rsidP="00857430">
      <w:pPr>
        <w:jc w:val="both"/>
        <w:rPr>
          <w:rFonts w:eastAsia="Malgun Gothic"/>
          <w:lang w:eastAsia="ko-KR"/>
        </w:rPr>
      </w:pPr>
      <w:r w:rsidRPr="00475DE0">
        <w:rPr>
          <w:rFonts w:eastAsia="Malgun Gothic"/>
          <w:lang w:eastAsia="ko-KR"/>
        </w:rPr>
        <w:t xml:space="preserve">Spectral raw data and pre-processed data can be developed for data processing and visualization by various </w:t>
      </w:r>
      <w:proofErr w:type="gramStart"/>
      <w:r w:rsidRPr="00475DE0">
        <w:rPr>
          <w:rFonts w:eastAsia="Malgun Gothic"/>
          <w:lang w:eastAsia="ko-KR"/>
        </w:rPr>
        <w:t>open source</w:t>
      </w:r>
      <w:proofErr w:type="gramEnd"/>
      <w:r w:rsidRPr="00475DE0">
        <w:rPr>
          <w:rFonts w:eastAsia="Malgun Gothic"/>
          <w:lang w:eastAsia="ko-KR"/>
        </w:rPr>
        <w:t xml:space="preserve"> big data platform software for storage, analysis, and processing. </w:t>
      </w:r>
    </w:p>
    <w:p w14:paraId="723363A4" w14:textId="77777777" w:rsidR="00857430" w:rsidRPr="00475DE0" w:rsidRDefault="00857430" w:rsidP="00857430">
      <w:pPr>
        <w:jc w:val="both"/>
        <w:rPr>
          <w:rFonts w:eastAsia="Malgun Gothic"/>
          <w:lang w:eastAsia="ko-KR"/>
        </w:rPr>
      </w:pPr>
      <w:r w:rsidRPr="00475DE0">
        <w:rPr>
          <w:rFonts w:eastAsia="Malgun Gothic"/>
          <w:lang w:eastAsia="ko-KR"/>
        </w:rPr>
        <w:t xml:space="preserve">The spectrum data managed by each space and time in the big data platform can serve as a black box of </w:t>
      </w:r>
      <w:r>
        <w:rPr>
          <w:rFonts w:eastAsia="Malgun Gothic"/>
          <w:lang w:eastAsia="ko-KR"/>
        </w:rPr>
        <w:t xml:space="preserve">the </w:t>
      </w:r>
      <w:r w:rsidRPr="00475DE0">
        <w:rPr>
          <w:rFonts w:eastAsia="Malgun Gothic"/>
          <w:lang w:eastAsia="ko-KR"/>
        </w:rPr>
        <w:t xml:space="preserve">spectrum and support detailed analysis of spectrum monitoring tasks and other spectrum monitoring activities through post-processing. </w:t>
      </w:r>
      <w:proofErr w:type="gramStart"/>
      <w:r w:rsidRPr="00475DE0">
        <w:rPr>
          <w:rFonts w:eastAsia="Malgun Gothic"/>
          <w:lang w:eastAsia="ko-KR"/>
        </w:rPr>
        <w:t>Actually, for</w:t>
      </w:r>
      <w:proofErr w:type="gramEnd"/>
      <w:r w:rsidRPr="00475DE0">
        <w:rPr>
          <w:rFonts w:eastAsia="Malgun Gothic"/>
          <w:lang w:eastAsia="ko-KR"/>
        </w:rPr>
        <w:t xml:space="preserve"> the efficient management of data storage, long-term data can be stored and utilized through various compression methods such as compression algorithm and statistical processing of spectrum raw data.</w:t>
      </w:r>
    </w:p>
    <w:p w14:paraId="38826E3C" w14:textId="77777777" w:rsidR="00857430" w:rsidRPr="00475DE0" w:rsidRDefault="00857430" w:rsidP="00857430">
      <w:pPr>
        <w:jc w:val="both"/>
        <w:rPr>
          <w:rFonts w:eastAsia="HYSinMyeongJo-Medium"/>
          <w:spacing w:val="-2"/>
          <w:lang w:eastAsia="ko-KR"/>
        </w:rPr>
      </w:pPr>
      <w:r w:rsidRPr="00475DE0">
        <w:rPr>
          <w:rFonts w:eastAsia="Malgun Gothic"/>
          <w:spacing w:val="-2"/>
          <w:lang w:eastAsia="ko-KR"/>
        </w:rPr>
        <w:t>Figure</w:t>
      </w:r>
      <w:r w:rsidRPr="00475DE0">
        <w:rPr>
          <w:rFonts w:eastAsia="HYSinMyeongJo-Medium"/>
          <w:spacing w:val="-2"/>
          <w:lang w:eastAsia="ko-KR"/>
        </w:rPr>
        <w:t xml:space="preserve"> 9 is an example of applying various analysis algorithms for event searching through post-</w:t>
      </w:r>
      <w:r w:rsidRPr="00475DE0">
        <w:rPr>
          <w:rFonts w:eastAsia="Malgun Gothic"/>
          <w:spacing w:val="-2"/>
          <w:lang w:eastAsia="ko-KR"/>
        </w:rPr>
        <w:t>processing</w:t>
      </w:r>
      <w:r w:rsidRPr="00475DE0">
        <w:rPr>
          <w:rFonts w:eastAsia="HYSinMyeongJo-Medium"/>
          <w:spacing w:val="-2"/>
          <w:lang w:eastAsia="ko-KR"/>
        </w:rPr>
        <w:t xml:space="preserve"> and comparing collected spectrum data in the spectrum big data platform at random times. </w:t>
      </w:r>
    </w:p>
    <w:p w14:paraId="7ECBBDBF" w14:textId="77777777" w:rsidR="00857430" w:rsidRPr="00475DE0" w:rsidRDefault="00857430" w:rsidP="00857430">
      <w:pPr>
        <w:jc w:val="both"/>
        <w:rPr>
          <w:lang w:eastAsia="ko-KR"/>
        </w:rPr>
      </w:pPr>
      <w:r w:rsidRPr="00475DE0">
        <w:rPr>
          <w:rFonts w:eastAsia="Malgun Gothic"/>
          <w:lang w:eastAsia="ko-KR"/>
        </w:rPr>
        <w:t>Figure</w:t>
      </w:r>
      <w:r w:rsidRPr="00475DE0">
        <w:rPr>
          <w:lang w:eastAsia="ko-KR"/>
        </w:rPr>
        <w:t xml:space="preserve"> 10 is an </w:t>
      </w:r>
      <w:r w:rsidRPr="00475DE0">
        <w:rPr>
          <w:rFonts w:eastAsia="Malgun Gothic"/>
          <w:lang w:eastAsia="ko-KR"/>
        </w:rPr>
        <w:t>example</w:t>
      </w:r>
      <w:r w:rsidRPr="00475DE0">
        <w:rPr>
          <w:lang w:eastAsia="ko-KR"/>
        </w:rPr>
        <w:t xml:space="preserve"> of visualization for the various spatial distribution information by using the spectrum big data platform of spatially arranged RF sensors.</w:t>
      </w:r>
    </w:p>
    <w:p w14:paraId="693B534D" w14:textId="77777777" w:rsidR="00857430" w:rsidRPr="00AB241D" w:rsidRDefault="00857430" w:rsidP="00857430">
      <w:pPr>
        <w:pStyle w:val="FigureNo"/>
        <w:rPr>
          <w:lang w:val="en-GB" w:eastAsia="ko-KR"/>
        </w:rPr>
      </w:pPr>
      <w:r w:rsidRPr="00AB241D">
        <w:rPr>
          <w:lang w:val="en-GB" w:eastAsia="ko-KR"/>
        </w:rPr>
        <w:lastRenderedPageBreak/>
        <w:t>FIGURE 9</w:t>
      </w:r>
    </w:p>
    <w:p w14:paraId="23F7A830" w14:textId="77777777" w:rsidR="00857430" w:rsidRPr="00AB241D" w:rsidRDefault="00857430" w:rsidP="00857430">
      <w:pPr>
        <w:pStyle w:val="Figuretitle"/>
        <w:rPr>
          <w:lang w:val="en-GB" w:eastAsia="ko-KR"/>
        </w:rPr>
      </w:pPr>
      <w:r w:rsidRPr="00AB241D">
        <w:rPr>
          <w:lang w:val="en-GB" w:eastAsia="ko-KR"/>
        </w:rPr>
        <w:t xml:space="preserve">Spectrum replay and post processing example based on spectrum </w:t>
      </w:r>
      <w:proofErr w:type="gramStart"/>
      <w:r w:rsidRPr="00AB241D">
        <w:rPr>
          <w:lang w:val="en-GB" w:eastAsia="ko-KR"/>
        </w:rPr>
        <w:t>big-data</w:t>
      </w:r>
      <w:proofErr w:type="gramEnd"/>
      <w:r w:rsidRPr="00AB241D">
        <w:rPr>
          <w:lang w:val="en-GB" w:eastAsia="ko-KR"/>
        </w:rPr>
        <w:t xml:space="preserve"> platform</w:t>
      </w:r>
    </w:p>
    <w:p w14:paraId="6EFBEC89" w14:textId="77777777" w:rsidR="00857430" w:rsidRDefault="00857430" w:rsidP="00857430">
      <w:r w:rsidRPr="00EC4CE6">
        <w:t xml:space="preserve"> </w:t>
      </w:r>
      <w:r w:rsidRPr="00EC4CE6">
        <w:rPr>
          <w:noProof/>
        </w:rPr>
        <w:drawing>
          <wp:inline distT="0" distB="0" distL="0" distR="0" wp14:anchorId="10C4563E" wp14:editId="572D5570">
            <wp:extent cx="5699951" cy="3575424"/>
            <wp:effectExtent l="0" t="0" r="0" b="6350"/>
            <wp:docPr id="1138" name="그림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09447" cy="3581381"/>
                    </a:xfrm>
                    <a:prstGeom prst="rect">
                      <a:avLst/>
                    </a:prstGeom>
                    <a:noFill/>
                  </pic:spPr>
                </pic:pic>
              </a:graphicData>
            </a:graphic>
          </wp:inline>
        </w:drawing>
      </w:r>
    </w:p>
    <w:p w14:paraId="51AE3F53" w14:textId="77777777" w:rsidR="00857430" w:rsidRPr="00EC4CE6" w:rsidRDefault="00857430" w:rsidP="00857430">
      <w:pPr>
        <w:rPr>
          <w:lang w:eastAsia="ko-KR"/>
        </w:rPr>
      </w:pPr>
    </w:p>
    <w:p w14:paraId="24C04139" w14:textId="77777777" w:rsidR="00857430" w:rsidRPr="00AB241D" w:rsidRDefault="00857430" w:rsidP="00857430">
      <w:pPr>
        <w:pStyle w:val="FigureNo"/>
        <w:rPr>
          <w:lang w:val="en-GB" w:eastAsia="ko-KR"/>
        </w:rPr>
      </w:pPr>
      <w:r w:rsidRPr="00AB241D">
        <w:rPr>
          <w:lang w:val="en-GB" w:eastAsia="ko-KR"/>
        </w:rPr>
        <w:t>FIGURE 1</w:t>
      </w:r>
      <w:r>
        <w:rPr>
          <w:lang w:val="en-GB" w:eastAsia="ko-KR"/>
        </w:rPr>
        <w:t>0</w:t>
      </w:r>
      <w:r w:rsidRPr="00AB241D">
        <w:rPr>
          <w:lang w:val="en-GB" w:eastAsia="ko-KR"/>
        </w:rPr>
        <w:t xml:space="preserve"> </w:t>
      </w:r>
    </w:p>
    <w:p w14:paraId="7E92FB06" w14:textId="77777777" w:rsidR="00857430" w:rsidRPr="00AB241D" w:rsidRDefault="00857430" w:rsidP="00857430">
      <w:pPr>
        <w:pStyle w:val="Figuretitle"/>
        <w:rPr>
          <w:lang w:val="en-GB" w:eastAsia="ko-KR"/>
        </w:rPr>
      </w:pPr>
      <w:r w:rsidRPr="00AB241D">
        <w:rPr>
          <w:lang w:val="en-GB" w:eastAsia="ko-KR"/>
        </w:rPr>
        <w:t xml:space="preserve">Frequency Occupancy Analysis example based on spectrum </w:t>
      </w:r>
      <w:proofErr w:type="gramStart"/>
      <w:r w:rsidRPr="00AB241D">
        <w:rPr>
          <w:lang w:val="en-GB" w:eastAsia="ko-KR"/>
        </w:rPr>
        <w:t>big-data</w:t>
      </w:r>
      <w:proofErr w:type="gramEnd"/>
      <w:r w:rsidRPr="00AB241D">
        <w:rPr>
          <w:lang w:val="en-GB" w:eastAsia="ko-KR"/>
        </w:rPr>
        <w:t xml:space="preserve"> platform</w:t>
      </w:r>
    </w:p>
    <w:p w14:paraId="67B514C8" w14:textId="77777777" w:rsidR="00857430" w:rsidRPr="00444471" w:rsidRDefault="00857430" w:rsidP="00857430">
      <w:pPr>
        <w:rPr>
          <w:sz w:val="18"/>
          <w:lang w:val="fr-FR"/>
        </w:rPr>
      </w:pPr>
      <w:r w:rsidRPr="00EC4CE6">
        <w:rPr>
          <w:noProof/>
        </w:rPr>
        <w:drawing>
          <wp:inline distT="0" distB="0" distL="0" distR="0" wp14:anchorId="013381C5" wp14:editId="300616B8">
            <wp:extent cx="5550830" cy="3601617"/>
            <wp:effectExtent l="0" t="0" r="0" b="0"/>
            <wp:docPr id="53" name="그림 36" descr="차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4" descr="차트이(가) 표시된 사진&#10;&#10;자동 생성된 설명"/>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77467" cy="3618901"/>
                    </a:xfrm>
                    <a:prstGeom prst="rect">
                      <a:avLst/>
                    </a:prstGeom>
                    <a:noFill/>
                  </pic:spPr>
                </pic:pic>
              </a:graphicData>
            </a:graphic>
          </wp:inline>
        </w:drawing>
      </w:r>
      <w:bookmarkEnd w:id="46"/>
    </w:p>
    <w:p w14:paraId="64C4D2BA" w14:textId="3970534C" w:rsidR="00F37EEE" w:rsidRDefault="00F37EEE"/>
    <w:p w14:paraId="2A1E2F74" w14:textId="77777777" w:rsidR="001E087E" w:rsidRPr="006A5E8E" w:rsidRDefault="001E087E" w:rsidP="001E087E">
      <w:pPr>
        <w:jc w:val="center"/>
        <w:rPr>
          <w:snapToGrid w:val="0"/>
          <w:lang w:eastAsia="ja-JP"/>
        </w:rPr>
      </w:pPr>
      <w:r w:rsidRPr="006A5E8E">
        <w:rPr>
          <w:lang w:eastAsia="ja-JP"/>
        </w:rPr>
        <w:t>___________</w:t>
      </w:r>
    </w:p>
    <w:p w14:paraId="08E3B25E" w14:textId="77777777" w:rsidR="00857430" w:rsidRDefault="00857430"/>
    <w:sectPr w:rsidR="00857430">
      <w:headerReference w:type="default" r:id="rId76"/>
      <w:footerReference w:type="even" r:id="rId77"/>
      <w:footerReference w:type="default" r:id="rId78"/>
      <w:footerReference w:type="first" r:id="rId79"/>
      <w:pgSz w:w="11909" w:h="16834"/>
      <w:pgMar w:top="1152" w:right="1296" w:bottom="1296"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B205D" w14:textId="77777777" w:rsidR="0027752A" w:rsidRDefault="0027752A">
      <w:r>
        <w:separator/>
      </w:r>
    </w:p>
  </w:endnote>
  <w:endnote w:type="continuationSeparator" w:id="0">
    <w:p w14:paraId="1D61A615" w14:textId="77777777" w:rsidR="0027752A" w:rsidRDefault="002775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atangChe">
    <w:altName w:val="Malgun Gothic"/>
    <w:charset w:val="81"/>
    <w:family w:val="modern"/>
    <w:pitch w:val="fixed"/>
    <w:sig w:usb0="B00002AF" w:usb1="69D77CFB" w:usb2="00000030" w:usb3="00000000" w:csb0="0008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GulimChe">
    <w:altName w:val="굴림체"/>
    <w:charset w:val="81"/>
    <w:family w:val="modern"/>
    <w:pitch w:val="fixed"/>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MS PGothic">
    <w:altName w:val="ＭＳ Ｐゴシック"/>
    <w:panose1 w:val="020B0600070205080204"/>
    <w:charset w:val="80"/>
    <w:family w:val="swiss"/>
    <w:pitch w:val="variable"/>
    <w:sig w:usb0="E00002FF" w:usb1="6AC7FDFB" w:usb2="08000012" w:usb3="00000000" w:csb0="0002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Microsoft YaHe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HYSinMyeongJo-Medium">
    <w:altName w:val="HY신명조"/>
    <w:charset w:val="81"/>
    <w:family w:val="roman"/>
    <w:pitch w:val="variable"/>
    <w:sig w:usb0="900002A7" w:usb1="29D77CF9"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30D64" w14:textId="77777777" w:rsidR="007914D6" w:rsidRDefault="0036497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5C5904A" w14:textId="77777777" w:rsidR="007914D6" w:rsidRDefault="007914D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9E8FF" w14:textId="07841627" w:rsidR="007914D6" w:rsidRDefault="00364975">
    <w:pPr>
      <w:pStyle w:val="Footer"/>
    </w:pPr>
    <w:r>
      <w:tab/>
    </w:r>
    <w:r>
      <w:tab/>
      <w:t xml:space="preserve">Page </w:t>
    </w:r>
    <w:r>
      <w:rPr>
        <w:b/>
        <w:bCs/>
      </w:rPr>
      <w:fldChar w:fldCharType="begin"/>
    </w:r>
    <w:r>
      <w:rPr>
        <w:b/>
        <w:bCs/>
      </w:rPr>
      <w:instrText xml:space="preserve"> PAGE  \* Arabic  \* MERGEFORMAT </w:instrText>
    </w:r>
    <w:r>
      <w:rPr>
        <w:b/>
        <w:bCs/>
      </w:rPr>
      <w:fldChar w:fldCharType="separate"/>
    </w:r>
    <w:r w:rsidR="00C835A7">
      <w:rPr>
        <w:b/>
        <w:bCs/>
        <w:noProof/>
      </w:rPr>
      <w:t>14</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sidR="00C835A7">
      <w:rPr>
        <w:b/>
        <w:bCs/>
        <w:noProof/>
      </w:rPr>
      <w:t>14</w:t>
    </w:r>
    <w:r>
      <w:rP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99944" w14:textId="14046EB4" w:rsidR="007914D6" w:rsidRDefault="007914D6">
    <w:pPr>
      <w:pStyle w:val="Footer"/>
      <w:tabs>
        <w:tab w:val="clear" w:pos="4320"/>
        <w:tab w:val="clear" w:pos="8640"/>
      </w:tabs>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FF30B" w14:textId="77777777" w:rsidR="0027752A" w:rsidRDefault="0027752A">
      <w:r>
        <w:separator/>
      </w:r>
    </w:p>
  </w:footnote>
  <w:footnote w:type="continuationSeparator" w:id="0">
    <w:p w14:paraId="5F73EE62" w14:textId="77777777" w:rsidR="0027752A" w:rsidRDefault="0027752A">
      <w:r>
        <w:continuationSeparator/>
      </w:r>
    </w:p>
  </w:footnote>
  <w:footnote w:id="1">
    <w:p w14:paraId="50E2021D" w14:textId="77777777" w:rsidR="003B1911" w:rsidRPr="00C5787D" w:rsidRDefault="003B1911" w:rsidP="003B1911">
      <w:pPr>
        <w:pStyle w:val="FootnoteText"/>
        <w:rPr>
          <w:rFonts w:eastAsia="MS PGothic"/>
          <w:lang w:eastAsia="ja-JP"/>
        </w:rPr>
      </w:pPr>
      <w:r w:rsidRPr="00C5787D">
        <w:rPr>
          <w:rStyle w:val="FootnoteReference"/>
          <w:rFonts w:eastAsia="MS PGothic"/>
        </w:rPr>
        <w:footnoteRef/>
      </w:r>
      <w:r w:rsidRPr="00C5787D">
        <w:rPr>
          <w:rFonts w:eastAsia="MS PGothic"/>
          <w:lang w:eastAsia="ja-JP"/>
        </w:rPr>
        <w:t xml:space="preserve"> </w:t>
      </w:r>
      <w:r w:rsidRPr="00C5787D">
        <w:rPr>
          <w:rFonts w:eastAsia="MS PGothic"/>
          <w:sz w:val="16"/>
          <w:lang w:eastAsia="ja-JP"/>
        </w:rPr>
        <w:t xml:space="preserve">Tokyo 2020 was postponed for the first time in a history from the original dates, </w:t>
      </w:r>
      <w:r>
        <w:rPr>
          <w:rFonts w:eastAsia="MS PGothic"/>
          <w:sz w:val="16"/>
          <w:lang w:eastAsia="ja-JP"/>
        </w:rPr>
        <w:t xml:space="preserve">24 </w:t>
      </w:r>
      <w:r w:rsidRPr="00C5787D">
        <w:rPr>
          <w:rFonts w:eastAsia="MS PGothic"/>
          <w:sz w:val="16"/>
          <w:lang w:eastAsia="ja-JP"/>
        </w:rPr>
        <w:t xml:space="preserve">July </w:t>
      </w:r>
      <w:r>
        <w:rPr>
          <w:rFonts w:eastAsia="MS PGothic"/>
          <w:sz w:val="16"/>
          <w:lang w:eastAsia="ja-JP"/>
        </w:rPr>
        <w:t>–</w:t>
      </w:r>
      <w:r w:rsidRPr="00C5787D">
        <w:rPr>
          <w:rFonts w:eastAsia="MS PGothic"/>
          <w:sz w:val="16"/>
          <w:lang w:eastAsia="ja-JP"/>
        </w:rPr>
        <w:t xml:space="preserve"> </w:t>
      </w:r>
      <w:r>
        <w:rPr>
          <w:rFonts w:eastAsia="MS PGothic"/>
          <w:sz w:val="16"/>
          <w:lang w:eastAsia="ja-JP"/>
        </w:rPr>
        <w:t xml:space="preserve">9 </w:t>
      </w:r>
      <w:r w:rsidRPr="00C5787D">
        <w:rPr>
          <w:rFonts w:eastAsia="MS PGothic"/>
          <w:sz w:val="16"/>
          <w:lang w:eastAsia="ja-JP"/>
        </w:rPr>
        <w:t>August 2020 for the Olympic Game</w:t>
      </w:r>
      <w:r>
        <w:rPr>
          <w:rFonts w:eastAsia="MS PGothic"/>
          <w:sz w:val="16"/>
          <w:lang w:eastAsia="ja-JP"/>
        </w:rPr>
        <w:t>s</w:t>
      </w:r>
      <w:r w:rsidRPr="00C5787D">
        <w:rPr>
          <w:rFonts w:eastAsia="MS PGothic"/>
          <w:sz w:val="16"/>
          <w:lang w:eastAsia="ja-JP"/>
        </w:rPr>
        <w:t xml:space="preserve"> and </w:t>
      </w:r>
      <w:r>
        <w:rPr>
          <w:rFonts w:eastAsia="MS PGothic"/>
          <w:sz w:val="16"/>
          <w:lang w:eastAsia="ja-JP"/>
        </w:rPr>
        <w:t xml:space="preserve">25 </w:t>
      </w:r>
      <w:r w:rsidRPr="00C5787D">
        <w:rPr>
          <w:rFonts w:eastAsia="MS PGothic"/>
          <w:sz w:val="16"/>
          <w:lang w:eastAsia="ja-JP"/>
        </w:rPr>
        <w:t xml:space="preserve">August – </w:t>
      </w:r>
      <w:r>
        <w:rPr>
          <w:rFonts w:eastAsia="MS PGothic"/>
          <w:sz w:val="16"/>
          <w:lang w:eastAsia="ja-JP"/>
        </w:rPr>
        <w:t xml:space="preserve">6 </w:t>
      </w:r>
      <w:r w:rsidRPr="00C5787D">
        <w:rPr>
          <w:rFonts w:eastAsia="MS PGothic"/>
          <w:sz w:val="16"/>
          <w:lang w:eastAsia="ja-JP"/>
        </w:rPr>
        <w:t>September 2020 for the Paralympic Game</w:t>
      </w:r>
      <w:r>
        <w:rPr>
          <w:rFonts w:eastAsia="MS PGothic"/>
          <w:sz w:val="16"/>
          <w:lang w:eastAsia="ja-JP"/>
        </w:rPr>
        <w:t>s</w:t>
      </w:r>
      <w:r w:rsidRPr="00C5787D">
        <w:rPr>
          <w:rFonts w:eastAsia="MS PGothic"/>
          <w:sz w:val="16"/>
          <w:lang w:eastAsia="ja-JP"/>
        </w:rPr>
        <w:t xml:space="preserve"> because of the worldwide spread of COVID-19. Some sporting events started on </w:t>
      </w:r>
      <w:r>
        <w:rPr>
          <w:rFonts w:eastAsia="MS PGothic"/>
          <w:sz w:val="16"/>
          <w:lang w:eastAsia="ja-JP"/>
        </w:rPr>
        <w:t xml:space="preserve">21 </w:t>
      </w:r>
      <w:r w:rsidRPr="00C5787D">
        <w:rPr>
          <w:rFonts w:eastAsia="MS PGothic"/>
          <w:sz w:val="16"/>
          <w:lang w:eastAsia="ja-JP"/>
        </w:rPr>
        <w:t>July.</w:t>
      </w:r>
    </w:p>
  </w:footnote>
  <w:footnote w:id="2">
    <w:p w14:paraId="0977E110" w14:textId="77777777" w:rsidR="003B1911" w:rsidRPr="00C5787D" w:rsidRDefault="003B1911" w:rsidP="003B1911">
      <w:pPr>
        <w:pStyle w:val="FootnoteText"/>
        <w:rPr>
          <w:rFonts w:eastAsia="MS PGothic"/>
          <w:lang w:eastAsia="ja-JP"/>
        </w:rPr>
      </w:pPr>
      <w:r w:rsidRPr="00C5787D">
        <w:rPr>
          <w:rStyle w:val="FootnoteReference"/>
          <w:rFonts w:eastAsia="MS PGothic"/>
        </w:rPr>
        <w:footnoteRef/>
      </w:r>
      <w:r w:rsidRPr="00C5787D">
        <w:rPr>
          <w:rFonts w:eastAsia="MS PGothic"/>
          <w:lang w:eastAsia="ja-JP"/>
        </w:rPr>
        <w:t xml:space="preserve"> </w:t>
      </w:r>
      <w:r w:rsidRPr="00C5787D">
        <w:rPr>
          <w:rFonts w:eastAsia="MS PGothic"/>
          <w:sz w:val="16"/>
          <w:lang w:eastAsia="ja-JP"/>
        </w:rPr>
        <w:t>Main sites: IBC/International Broadcasting Centr</w:t>
      </w:r>
      <w:r>
        <w:rPr>
          <w:rFonts w:eastAsia="MS PGothic"/>
          <w:sz w:val="16"/>
          <w:lang w:eastAsia="ja-JP"/>
        </w:rPr>
        <w:t>e</w:t>
      </w:r>
      <w:r w:rsidRPr="00C5787D">
        <w:rPr>
          <w:rFonts w:eastAsia="MS PGothic"/>
          <w:sz w:val="16"/>
          <w:lang w:eastAsia="ja-JP"/>
        </w:rPr>
        <w:t>, MPC/Media Press Centr</w:t>
      </w:r>
      <w:r>
        <w:rPr>
          <w:rFonts w:eastAsia="MS PGothic"/>
          <w:sz w:val="16"/>
          <w:lang w:eastAsia="ja-JP"/>
        </w:rPr>
        <w:t>e</w:t>
      </w:r>
      <w:r w:rsidRPr="00C5787D">
        <w:rPr>
          <w:rFonts w:eastAsia="MS PGothic"/>
          <w:sz w:val="16"/>
          <w:lang w:eastAsia="ja-JP"/>
        </w:rPr>
        <w:t>, OLS/Olympic Stadium, OV/Olympic Village, PV/Paralympic Village, UAC/Uniform Accreditation Centr</w:t>
      </w:r>
      <w:r>
        <w:rPr>
          <w:rFonts w:eastAsia="MS PGothic"/>
          <w:sz w:val="16"/>
          <w:lang w:eastAsia="ja-JP"/>
        </w:rPr>
        <w:t>e</w:t>
      </w:r>
    </w:p>
  </w:footnote>
  <w:footnote w:id="3">
    <w:p w14:paraId="5701E413" w14:textId="77777777" w:rsidR="003B1911" w:rsidRPr="003329BD" w:rsidRDefault="003B1911" w:rsidP="003B1911">
      <w:pPr>
        <w:pStyle w:val="FootnoteText"/>
        <w:rPr>
          <w:rFonts w:eastAsia="MS PGothic"/>
          <w:lang w:eastAsia="ja-JP"/>
        </w:rPr>
      </w:pPr>
      <w:r w:rsidRPr="00C5787D">
        <w:rPr>
          <w:rStyle w:val="FootnoteReference"/>
          <w:rFonts w:eastAsia="MS PGothic"/>
        </w:rPr>
        <w:footnoteRef/>
      </w:r>
      <w:r w:rsidRPr="00C5787D">
        <w:rPr>
          <w:rFonts w:eastAsia="MS PGothic"/>
          <w:lang w:eastAsia="ja-JP"/>
        </w:rPr>
        <w:t xml:space="preserve"> </w:t>
      </w:r>
      <w:r w:rsidRPr="00C5787D">
        <w:rPr>
          <w:rFonts w:eastAsia="MS PGothic"/>
          <w:sz w:val="16"/>
          <w:lang w:eastAsia="ja-JP"/>
        </w:rPr>
        <w:t>Sub-sites: All venues except OLS</w:t>
      </w:r>
    </w:p>
  </w:footnote>
  <w:footnote w:id="4">
    <w:p w14:paraId="7E978EC1" w14:textId="77777777" w:rsidR="003B1911" w:rsidRPr="000830CD" w:rsidRDefault="003B1911" w:rsidP="003B1911">
      <w:pPr>
        <w:pStyle w:val="FootnoteText"/>
        <w:rPr>
          <w:rFonts w:eastAsia="MS PGothic"/>
          <w:lang w:eastAsia="ja-JP"/>
        </w:rPr>
      </w:pPr>
      <w:r w:rsidRPr="00B027A7">
        <w:rPr>
          <w:rStyle w:val="FootnoteReference"/>
        </w:rPr>
        <w:footnoteRef/>
      </w:r>
      <w:r w:rsidRPr="00B027A7">
        <w:t xml:space="preserve"> </w:t>
      </w:r>
      <w:r w:rsidRPr="00B027A7">
        <w:rPr>
          <w:sz w:val="16"/>
        </w:rPr>
        <w:t>Including staff of Regional Bureau of Telecommunications</w:t>
      </w:r>
    </w:p>
  </w:footnote>
  <w:footnote w:id="5">
    <w:p w14:paraId="174C8ADC" w14:textId="77777777" w:rsidR="003B1911" w:rsidRPr="0002539F" w:rsidRDefault="003B1911" w:rsidP="003B1911">
      <w:pPr>
        <w:pStyle w:val="FootnoteText"/>
        <w:rPr>
          <w:rFonts w:eastAsia="MS PGothic"/>
          <w:lang w:eastAsia="ja-JP"/>
        </w:rPr>
      </w:pPr>
      <w:r w:rsidRPr="00122028">
        <w:rPr>
          <w:rStyle w:val="FootnoteReference"/>
          <w:rFonts w:eastAsia="MS PGothic"/>
        </w:rPr>
        <w:footnoteRef/>
      </w:r>
      <w:r w:rsidRPr="00122028">
        <w:rPr>
          <w:rFonts w:eastAsia="MS PGothic"/>
        </w:rPr>
        <w:t xml:space="preserve"> </w:t>
      </w:r>
      <w:r w:rsidRPr="00122028">
        <w:rPr>
          <w:rFonts w:eastAsia="MS PGothic"/>
          <w:sz w:val="16"/>
        </w:rPr>
        <w:t xml:space="preserve">The second edition was published on </w:t>
      </w:r>
      <w:r>
        <w:rPr>
          <w:rFonts w:eastAsia="MS PGothic"/>
          <w:sz w:val="16"/>
        </w:rPr>
        <w:t xml:space="preserve">1 </w:t>
      </w:r>
      <w:r w:rsidRPr="00122028">
        <w:rPr>
          <w:rFonts w:eastAsia="MS PGothic"/>
          <w:sz w:val="16"/>
        </w:rPr>
        <w:t xml:space="preserve">February 2019, the third edition on </w:t>
      </w:r>
      <w:r>
        <w:rPr>
          <w:rFonts w:eastAsia="MS PGothic"/>
          <w:sz w:val="16"/>
        </w:rPr>
        <w:t xml:space="preserve">1 </w:t>
      </w:r>
      <w:r w:rsidRPr="00122028">
        <w:rPr>
          <w:rFonts w:eastAsia="MS PGothic"/>
          <w:sz w:val="16"/>
        </w:rPr>
        <w:t xml:space="preserve">February 2020, and the fourth edition on </w:t>
      </w:r>
      <w:r>
        <w:rPr>
          <w:rFonts w:eastAsia="MS PGothic"/>
          <w:sz w:val="16"/>
        </w:rPr>
        <w:t xml:space="preserve">21 </w:t>
      </w:r>
      <w:r w:rsidRPr="00122028">
        <w:rPr>
          <w:rFonts w:eastAsia="MS PGothic"/>
          <w:sz w:val="16"/>
        </w:rPr>
        <w:t>December 21 2020.</w:t>
      </w:r>
    </w:p>
  </w:footnote>
  <w:footnote w:id="6">
    <w:p w14:paraId="6E77E06D" w14:textId="77777777" w:rsidR="003B1911" w:rsidRPr="0002539F" w:rsidRDefault="003B1911" w:rsidP="003B1911">
      <w:pPr>
        <w:pStyle w:val="FootnoteText"/>
        <w:rPr>
          <w:rFonts w:eastAsia="MS PGothic"/>
          <w:color w:val="0000FF"/>
          <w:lang w:eastAsia="ja-JP"/>
        </w:rPr>
      </w:pPr>
      <w:r w:rsidRPr="00122028">
        <w:rPr>
          <w:rStyle w:val="FootnoteReference"/>
          <w:rFonts w:eastAsia="MS PGothic"/>
        </w:rPr>
        <w:footnoteRef/>
      </w:r>
      <w:r w:rsidRPr="00122028">
        <w:rPr>
          <w:rFonts w:eastAsia="MS PGothic"/>
        </w:rPr>
        <w:t xml:space="preserve"> </w:t>
      </w:r>
      <w:r w:rsidRPr="00122028">
        <w:rPr>
          <w:rFonts w:eastAsia="MS PGothic"/>
          <w:sz w:val="16"/>
          <w:lang w:eastAsia="ja-JP"/>
        </w:rPr>
        <w:t>When</w:t>
      </w:r>
      <w:r w:rsidRPr="00122028">
        <w:rPr>
          <w:rFonts w:eastAsia="MS PGothic"/>
          <w:sz w:val="16"/>
        </w:rPr>
        <w:t xml:space="preserve"> one user has multiple stations and the inspections are conducted sequentially, this case can be counted as 1 inspection.</w:t>
      </w:r>
    </w:p>
  </w:footnote>
  <w:footnote w:id="7">
    <w:p w14:paraId="07E9B2E2" w14:textId="77777777" w:rsidR="003B1911" w:rsidRPr="00FA2B47" w:rsidRDefault="003B1911" w:rsidP="003B1911">
      <w:pPr>
        <w:pStyle w:val="FootnoteText"/>
        <w:rPr>
          <w:rFonts w:eastAsia="MS PGothic"/>
          <w:lang w:eastAsia="ja-JP"/>
        </w:rPr>
      </w:pPr>
      <w:r>
        <w:rPr>
          <w:rStyle w:val="FootnoteReference"/>
        </w:rPr>
        <w:footnoteRef/>
      </w:r>
      <w:r>
        <w:t xml:space="preserve"> </w:t>
      </w:r>
      <w:r>
        <w:rPr>
          <w:sz w:val="16"/>
        </w:rPr>
        <w:t>The frequency range of sensors around the venues: 25 MHz – 3.6 GHz</w:t>
      </w:r>
    </w:p>
  </w:footnote>
  <w:footnote w:id="8">
    <w:p w14:paraId="2B803031" w14:textId="77777777" w:rsidR="003B1911" w:rsidRPr="00DC4C09" w:rsidRDefault="003B1911" w:rsidP="003B1911">
      <w:pPr>
        <w:pStyle w:val="FootnoteText"/>
        <w:rPr>
          <w:rFonts w:eastAsia="MS PGothic"/>
          <w:sz w:val="16"/>
        </w:rPr>
      </w:pPr>
      <w:r w:rsidRPr="00DC4C09">
        <w:rPr>
          <w:rStyle w:val="FootnoteReference"/>
          <w:rFonts w:eastAsia="MS PGothic"/>
        </w:rPr>
        <w:footnoteRef/>
      </w:r>
      <w:r w:rsidRPr="00DC4C09">
        <w:rPr>
          <w:rFonts w:eastAsia="MS PGothic"/>
        </w:rPr>
        <w:t xml:space="preserve"> </w:t>
      </w:r>
      <w:r w:rsidRPr="00DC4C09">
        <w:rPr>
          <w:rFonts w:eastAsia="MS PGothic"/>
          <w:sz w:val="16"/>
        </w:rPr>
        <w:t>Severity level</w:t>
      </w:r>
      <w:r>
        <w:rPr>
          <w:rFonts w:eastAsia="MS PGothic"/>
          <w:sz w:val="16"/>
        </w:rPr>
        <w:t>:</w:t>
      </w:r>
    </w:p>
    <w:p w14:paraId="6FC58218" w14:textId="77777777" w:rsidR="003B1911" w:rsidRPr="00DC4C09" w:rsidRDefault="003B1911" w:rsidP="003B1911">
      <w:pPr>
        <w:pStyle w:val="FootnoteText"/>
        <w:rPr>
          <w:rFonts w:eastAsia="MS PGothic"/>
          <w:sz w:val="16"/>
        </w:rPr>
      </w:pPr>
      <w:r w:rsidRPr="00DC4C09">
        <w:rPr>
          <w:rFonts w:eastAsia="MS PGothic"/>
          <w:sz w:val="16"/>
        </w:rPr>
        <w:t>1: Interference continuously cause damage to the important communication service(s) so that the event may have to be discontinued.</w:t>
      </w:r>
    </w:p>
    <w:p w14:paraId="071CB8B3" w14:textId="77777777" w:rsidR="003B1911" w:rsidRPr="00DC4C09" w:rsidRDefault="003B1911" w:rsidP="003B1911">
      <w:pPr>
        <w:pStyle w:val="FootnoteText"/>
        <w:rPr>
          <w:rFonts w:eastAsia="MS PGothic"/>
          <w:sz w:val="16"/>
        </w:rPr>
      </w:pPr>
      <w:r w:rsidRPr="00DC4C09">
        <w:rPr>
          <w:rFonts w:eastAsia="MS PGothic"/>
          <w:sz w:val="16"/>
        </w:rPr>
        <w:t>2: Interference continuously cause damage or interference caused damage to the important communication service(s) and the alternative communication system was installed, so there is no impact on the event at the moment.</w:t>
      </w:r>
    </w:p>
    <w:p w14:paraId="73E666BE" w14:textId="77777777" w:rsidR="003B1911" w:rsidRPr="00DC4C09" w:rsidRDefault="003B1911" w:rsidP="003B1911">
      <w:pPr>
        <w:pStyle w:val="FootnoteText"/>
        <w:rPr>
          <w:rFonts w:eastAsia="MS PGothic"/>
          <w:sz w:val="16"/>
        </w:rPr>
      </w:pPr>
      <w:r w:rsidRPr="00DC4C09">
        <w:rPr>
          <w:rFonts w:eastAsia="MS PGothic"/>
          <w:sz w:val="16"/>
        </w:rPr>
        <w:t>3: Interference continuously cause damage or interference caused damage to the communication service(s)so there is no impact on holding the event.</w:t>
      </w:r>
    </w:p>
    <w:p w14:paraId="69007E4F" w14:textId="77777777" w:rsidR="003B1911" w:rsidRPr="00DC4C09" w:rsidRDefault="003B1911" w:rsidP="003B1911">
      <w:pPr>
        <w:pStyle w:val="FootnoteText"/>
        <w:rPr>
          <w:rFonts w:eastAsia="MS PGothic"/>
          <w:sz w:val="16"/>
        </w:rPr>
      </w:pPr>
      <w:r w:rsidRPr="00DC4C09">
        <w:rPr>
          <w:rFonts w:eastAsia="MS PGothic"/>
          <w:sz w:val="16"/>
        </w:rPr>
        <w:t>4: Interference cause damage to one user so that the person is unable to conduct his/her duty.</w:t>
      </w:r>
    </w:p>
    <w:p w14:paraId="52FA7D22" w14:textId="77777777" w:rsidR="003B1911" w:rsidRPr="003329BD" w:rsidRDefault="003B1911" w:rsidP="003B1911">
      <w:pPr>
        <w:pStyle w:val="FootnoteText"/>
        <w:rPr>
          <w:rFonts w:eastAsia="MS PGothic"/>
          <w:lang w:eastAsia="ja-JP"/>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08CB6" w14:textId="4BFD3F0B" w:rsidR="0001638F" w:rsidRPr="0001638F" w:rsidRDefault="0001638F" w:rsidP="004A103D">
    <w:pPr>
      <w:tabs>
        <w:tab w:val="center" w:pos="4320"/>
        <w:tab w:val="right" w:pos="8640"/>
      </w:tabs>
      <w:jc w:val="center"/>
      <w:rPr>
        <w:bCs/>
        <w:lang w:eastAsia="en-GB"/>
      </w:rPr>
    </w:pPr>
    <w:r w:rsidRPr="0001638F">
      <w:rPr>
        <w:bCs/>
        <w:lang w:eastAsia="en-GB"/>
      </w:rPr>
      <w:t>APT/AWG/REP-12</w:t>
    </w:r>
    <w:r>
      <w:rPr>
        <w:bCs/>
        <w:lang w:eastAsia="en-GB"/>
      </w:rPr>
      <w:t>8</w:t>
    </w:r>
  </w:p>
  <w:p w14:paraId="5C84BB75" w14:textId="77777777" w:rsidR="007914D6" w:rsidRDefault="007914D6">
    <w:pPr>
      <w:pStyle w:val="Header"/>
      <w:tabs>
        <w:tab w:val="clear" w:pos="4320"/>
        <w:tab w:val="clear" w:pos="8640"/>
      </w:tabs>
      <w:rPr>
        <w:lang w:eastAsia="ko-KR"/>
      </w:rPr>
    </w:pPr>
  </w:p>
  <w:p w14:paraId="6B185EE7" w14:textId="77777777" w:rsidR="007914D6" w:rsidRDefault="007914D6">
    <w:pPr>
      <w:pStyle w:val="Header"/>
      <w:tabs>
        <w:tab w:val="clear" w:pos="4320"/>
        <w:tab w:val="clear" w:pos="8640"/>
      </w:tabs>
      <w:rPr>
        <w:lang w:eastAsia="ko-K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C49F3"/>
    <w:multiLevelType w:val="multilevel"/>
    <w:tmpl w:val="B596EEF4"/>
    <w:lvl w:ilvl="0">
      <w:start w:val="1"/>
      <w:numFmt w:val="decimal"/>
      <w:pStyle w:val="Heading2"/>
      <w:lvlText w:val="%1."/>
      <w:lvlJc w:val="left"/>
      <w:pPr>
        <w:ind w:left="425" w:hanging="425"/>
      </w:pPr>
      <w:rPr>
        <w:rFonts w:ascii="Times New Roman" w:hAnsi="Times New Roman" w:cs="Times New Roman" w:hint="default"/>
      </w:rPr>
    </w:lvl>
    <w:lvl w:ilvl="1">
      <w:start w:val="1"/>
      <w:numFmt w:val="decimal"/>
      <w:pStyle w:val="Heading3"/>
      <w:lvlText w:val="%1.%2."/>
      <w:lvlJc w:val="left"/>
      <w:pPr>
        <w:ind w:left="567" w:hanging="567"/>
      </w:pPr>
      <w:rPr>
        <w:rFonts w:ascii="Times New Roman" w:hAnsi="Times New Roman" w:cs="Times New Roman" w:hint="default"/>
      </w:rPr>
    </w:lvl>
    <w:lvl w:ilvl="2">
      <w:start w:val="1"/>
      <w:numFmt w:val="decimal"/>
      <w:lvlText w:val="%1.%2.%3."/>
      <w:lvlJc w:val="left"/>
      <w:pPr>
        <w:ind w:left="709" w:hanging="709"/>
      </w:pPr>
      <w:rPr>
        <w:rFonts w:ascii="Times New Roman" w:hAnsi="Times New Roman" w:cs="Times New Roman" w:hint="default"/>
        <w:color w:val="auto"/>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15:restartNumberingAfterBreak="0">
    <w:nsid w:val="06760312"/>
    <w:multiLevelType w:val="multilevel"/>
    <w:tmpl w:val="06760312"/>
    <w:lvl w:ilvl="0">
      <w:start w:val="1"/>
      <w:numFmt w:val="lowerLetter"/>
      <w:lvlText w:val="%1)"/>
      <w:lvlJc w:val="left"/>
      <w:pPr>
        <w:ind w:left="5400" w:hanging="360"/>
      </w:pPr>
    </w:lvl>
    <w:lvl w:ilvl="1">
      <w:start w:val="1"/>
      <w:numFmt w:val="lowerLetter"/>
      <w:lvlText w:val="%2."/>
      <w:lvlJc w:val="left"/>
      <w:pPr>
        <w:ind w:left="6120" w:hanging="360"/>
      </w:pPr>
    </w:lvl>
    <w:lvl w:ilvl="2">
      <w:start w:val="1"/>
      <w:numFmt w:val="lowerRoman"/>
      <w:lvlText w:val="%3."/>
      <w:lvlJc w:val="right"/>
      <w:pPr>
        <w:ind w:left="6840" w:hanging="180"/>
      </w:pPr>
    </w:lvl>
    <w:lvl w:ilvl="3">
      <w:start w:val="1"/>
      <w:numFmt w:val="decimal"/>
      <w:lvlText w:val="%4."/>
      <w:lvlJc w:val="left"/>
      <w:pPr>
        <w:ind w:left="7560" w:hanging="360"/>
      </w:pPr>
    </w:lvl>
    <w:lvl w:ilvl="4">
      <w:start w:val="1"/>
      <w:numFmt w:val="lowerLetter"/>
      <w:lvlText w:val="%5."/>
      <w:lvlJc w:val="left"/>
      <w:pPr>
        <w:ind w:left="8280" w:hanging="360"/>
      </w:pPr>
    </w:lvl>
    <w:lvl w:ilvl="5">
      <w:start w:val="1"/>
      <w:numFmt w:val="lowerRoman"/>
      <w:lvlText w:val="%6."/>
      <w:lvlJc w:val="right"/>
      <w:pPr>
        <w:ind w:left="9000" w:hanging="180"/>
      </w:pPr>
    </w:lvl>
    <w:lvl w:ilvl="6">
      <w:start w:val="1"/>
      <w:numFmt w:val="decimal"/>
      <w:lvlText w:val="%7."/>
      <w:lvlJc w:val="left"/>
      <w:pPr>
        <w:ind w:left="9720" w:hanging="360"/>
      </w:pPr>
    </w:lvl>
    <w:lvl w:ilvl="7">
      <w:start w:val="1"/>
      <w:numFmt w:val="lowerLetter"/>
      <w:lvlText w:val="%8."/>
      <w:lvlJc w:val="left"/>
      <w:pPr>
        <w:ind w:left="10440" w:hanging="360"/>
      </w:pPr>
    </w:lvl>
    <w:lvl w:ilvl="8">
      <w:start w:val="1"/>
      <w:numFmt w:val="lowerRoman"/>
      <w:lvlText w:val="%9."/>
      <w:lvlJc w:val="right"/>
      <w:pPr>
        <w:ind w:left="11160" w:hanging="180"/>
      </w:pPr>
    </w:lvl>
  </w:abstractNum>
  <w:abstractNum w:abstractNumId="2" w15:restartNumberingAfterBreak="0">
    <w:nsid w:val="06E94567"/>
    <w:multiLevelType w:val="multilevel"/>
    <w:tmpl w:val="8D36F934"/>
    <w:lvl w:ilvl="0">
      <w:start w:val="1"/>
      <w:numFmt w:val="decimal"/>
      <w:pStyle w:val="Heading1"/>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lvlText w:val="%3."/>
      <w:lvlJc w:val="left"/>
      <w:pPr>
        <w:ind w:left="1440" w:hanging="360"/>
      </w:pPr>
      <w:rPr>
        <w:rFonts w:ascii="Times New Roman" w:eastAsia="BatangChe" w:hAnsi="Times New Roman" w:cs="Times New Roman"/>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1E211A1D"/>
    <w:multiLevelType w:val="hybridMultilevel"/>
    <w:tmpl w:val="0900A8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FD1578A"/>
    <w:multiLevelType w:val="multilevel"/>
    <w:tmpl w:val="1FD1578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21E45909"/>
    <w:multiLevelType w:val="multilevel"/>
    <w:tmpl w:val="EB3618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3AB20CE"/>
    <w:multiLevelType w:val="hybridMultilevel"/>
    <w:tmpl w:val="0360C480"/>
    <w:lvl w:ilvl="0" w:tplc="E7B48238">
      <w:start w:val="1"/>
      <w:numFmt w:val="lowerLetter"/>
      <w:lvlText w:val="%1)"/>
      <w:lvlJc w:val="left"/>
      <w:pPr>
        <w:ind w:left="1080" w:hanging="360"/>
      </w:pPr>
      <w:rPr>
        <w:rFonts w:hint="default"/>
        <w:b/>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 w15:restartNumberingAfterBreak="0">
    <w:nsid w:val="29CF14B0"/>
    <w:multiLevelType w:val="multilevel"/>
    <w:tmpl w:val="B916361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lvlText w:val="%3."/>
      <w:lvlJc w:val="left"/>
      <w:pPr>
        <w:ind w:left="1440" w:hanging="360"/>
      </w:pPr>
      <w:rPr>
        <w:rFonts w:ascii="Times New Roman" w:eastAsia="BatangChe" w:hAnsi="Times New Roman" w:cs="Times New Roman"/>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38B83A8F"/>
    <w:multiLevelType w:val="multilevel"/>
    <w:tmpl w:val="38B83A8F"/>
    <w:lvl w:ilvl="0">
      <w:start w:val="1"/>
      <w:numFmt w:val="bullet"/>
      <w:lvlText w:val="–"/>
      <w:lvlJc w:val="left"/>
      <w:pPr>
        <w:ind w:left="2520" w:hanging="360"/>
      </w:pPr>
      <w:rPr>
        <w:rFonts w:ascii="BatangChe" w:eastAsia="BatangChe" w:hAnsi="BatangChe" w:hint="eastAsia"/>
      </w:rPr>
    </w:lvl>
    <w:lvl w:ilvl="1">
      <w:start w:val="1"/>
      <w:numFmt w:val="bullet"/>
      <w:lvlText w:val="o"/>
      <w:lvlJc w:val="left"/>
      <w:pPr>
        <w:ind w:left="3240" w:hanging="360"/>
      </w:pPr>
      <w:rPr>
        <w:rFonts w:ascii="Courier New" w:hAnsi="Courier New" w:cs="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lowerLetter"/>
      <w:lvlText w:val="%5)"/>
      <w:lvlJc w:val="left"/>
      <w:pPr>
        <w:ind w:left="5400" w:hanging="360"/>
      </w:pPr>
      <w:rPr>
        <w:rFonts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cs="Courier New" w:hint="default"/>
      </w:rPr>
    </w:lvl>
    <w:lvl w:ilvl="8">
      <w:start w:val="1"/>
      <w:numFmt w:val="bullet"/>
      <w:lvlText w:val=""/>
      <w:lvlJc w:val="left"/>
      <w:pPr>
        <w:ind w:left="8280" w:hanging="360"/>
      </w:pPr>
      <w:rPr>
        <w:rFonts w:ascii="Wingdings" w:hAnsi="Wingdings" w:hint="default"/>
      </w:rPr>
    </w:lvl>
  </w:abstractNum>
  <w:abstractNum w:abstractNumId="9" w15:restartNumberingAfterBreak="0">
    <w:nsid w:val="42CA03CC"/>
    <w:multiLevelType w:val="hybridMultilevel"/>
    <w:tmpl w:val="D3166B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46394C0A"/>
    <w:multiLevelType w:val="multilevel"/>
    <w:tmpl w:val="908A9040"/>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AA014B4"/>
    <w:multiLevelType w:val="multilevel"/>
    <w:tmpl w:val="4AA014B4"/>
    <w:lvl w:ilvl="0">
      <w:start w:val="1"/>
      <w:numFmt w:val="bullet"/>
      <w:lvlText w:val=""/>
      <w:lvlJc w:val="left"/>
      <w:pPr>
        <w:ind w:left="420" w:hanging="420"/>
      </w:pPr>
      <w:rPr>
        <w:rFonts w:ascii="Symbol" w:hAnsi="Symbol"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 w15:restartNumberingAfterBreak="0">
    <w:nsid w:val="5CD34579"/>
    <w:multiLevelType w:val="multilevel"/>
    <w:tmpl w:val="5CD34579"/>
    <w:lvl w:ilvl="0">
      <w:start w:val="1"/>
      <w:numFmt w:val="bullet"/>
      <w:lvlText w:val=""/>
      <w:lvlJc w:val="left"/>
      <w:pPr>
        <w:ind w:left="360" w:hanging="360"/>
      </w:pPr>
      <w:rPr>
        <w:rFonts w:ascii="Symbol" w:hAnsi="Symbol" w:hint="default"/>
      </w:rPr>
    </w:lvl>
    <w:lvl w:ilvl="1">
      <w:start w:val="24"/>
      <w:numFmt w:val="bullet"/>
      <w:lvlText w:val="•"/>
      <w:lvlJc w:val="left"/>
      <w:pPr>
        <w:ind w:left="1080" w:hanging="360"/>
      </w:pPr>
      <w:rPr>
        <w:rFonts w:ascii="Batang" w:eastAsia="Batang" w:hAnsi="Batang" w:cs="Angsana New" w:hint="eastAsia"/>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3" w15:restartNumberingAfterBreak="0">
    <w:nsid w:val="61B64F3F"/>
    <w:multiLevelType w:val="hybridMultilevel"/>
    <w:tmpl w:val="8FA2CFE0"/>
    <w:lvl w:ilvl="0" w:tplc="7500EA7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61F70F00"/>
    <w:multiLevelType w:val="hybridMultilevel"/>
    <w:tmpl w:val="522822F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2FC18F7"/>
    <w:multiLevelType w:val="multilevel"/>
    <w:tmpl w:val="2B025FE2"/>
    <w:lvl w:ilvl="0">
      <w:start w:val="1"/>
      <w:numFmt w:val="lowerLetter"/>
      <w:lvlText w:val="%1)"/>
      <w:lvlJc w:val="left"/>
      <w:pPr>
        <w:ind w:left="5400" w:hanging="360"/>
      </w:pPr>
    </w:lvl>
    <w:lvl w:ilvl="1">
      <w:start w:val="1"/>
      <w:numFmt w:val="lowerLetter"/>
      <w:lvlText w:val="%2."/>
      <w:lvlJc w:val="left"/>
      <w:pPr>
        <w:ind w:left="6120" w:hanging="360"/>
      </w:pPr>
    </w:lvl>
    <w:lvl w:ilvl="2">
      <w:start w:val="1"/>
      <w:numFmt w:val="lowerRoman"/>
      <w:lvlText w:val="%3."/>
      <w:lvlJc w:val="right"/>
      <w:pPr>
        <w:ind w:left="6840" w:hanging="180"/>
      </w:pPr>
    </w:lvl>
    <w:lvl w:ilvl="3">
      <w:start w:val="1"/>
      <w:numFmt w:val="decimal"/>
      <w:lvlText w:val="%4."/>
      <w:lvlJc w:val="left"/>
      <w:pPr>
        <w:ind w:left="7560" w:hanging="360"/>
      </w:pPr>
      <w:rPr>
        <w:color w:val="auto"/>
      </w:rPr>
    </w:lvl>
    <w:lvl w:ilvl="4">
      <w:start w:val="1"/>
      <w:numFmt w:val="lowerLetter"/>
      <w:lvlText w:val="%5."/>
      <w:lvlJc w:val="left"/>
      <w:pPr>
        <w:ind w:left="8280" w:hanging="360"/>
      </w:pPr>
    </w:lvl>
    <w:lvl w:ilvl="5">
      <w:start w:val="1"/>
      <w:numFmt w:val="lowerRoman"/>
      <w:lvlText w:val="%6."/>
      <w:lvlJc w:val="right"/>
      <w:pPr>
        <w:ind w:left="9000" w:hanging="180"/>
      </w:pPr>
    </w:lvl>
    <w:lvl w:ilvl="6">
      <w:start w:val="1"/>
      <w:numFmt w:val="decimal"/>
      <w:lvlText w:val="%7."/>
      <w:lvlJc w:val="left"/>
      <w:pPr>
        <w:ind w:left="9720" w:hanging="360"/>
      </w:pPr>
    </w:lvl>
    <w:lvl w:ilvl="7">
      <w:start w:val="1"/>
      <w:numFmt w:val="lowerLetter"/>
      <w:lvlText w:val="%8."/>
      <w:lvlJc w:val="left"/>
      <w:pPr>
        <w:ind w:left="10440" w:hanging="360"/>
      </w:pPr>
    </w:lvl>
    <w:lvl w:ilvl="8">
      <w:start w:val="1"/>
      <w:numFmt w:val="lowerRoman"/>
      <w:lvlText w:val="%9."/>
      <w:lvlJc w:val="right"/>
      <w:pPr>
        <w:ind w:left="11160" w:hanging="180"/>
      </w:pPr>
    </w:lvl>
  </w:abstractNum>
  <w:abstractNum w:abstractNumId="16" w15:restartNumberingAfterBreak="0">
    <w:nsid w:val="6E7B46DC"/>
    <w:multiLevelType w:val="hybridMultilevel"/>
    <w:tmpl w:val="0FE65368"/>
    <w:lvl w:ilvl="0" w:tplc="12F006E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749B3917"/>
    <w:multiLevelType w:val="multilevel"/>
    <w:tmpl w:val="749B3917"/>
    <w:lvl w:ilvl="0">
      <w:start w:val="2"/>
      <w:numFmt w:val="bullet"/>
      <w:lvlText w:val="-"/>
      <w:lvlJc w:val="left"/>
      <w:pPr>
        <w:ind w:left="2160" w:hanging="360"/>
      </w:pPr>
      <w:rPr>
        <w:rFonts w:ascii="Times New Roman" w:eastAsia="BatangChe" w:hAnsi="Times New Roman" w:cs="Times New Roman"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18" w15:restartNumberingAfterBreak="0">
    <w:nsid w:val="7E3C283C"/>
    <w:multiLevelType w:val="hybridMultilevel"/>
    <w:tmpl w:val="708E738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7E5024C9"/>
    <w:multiLevelType w:val="hybridMultilevel"/>
    <w:tmpl w:val="BE64AFE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243678718">
    <w:abstractNumId w:val="2"/>
  </w:num>
  <w:num w:numId="2" w16cid:durableId="5443540">
    <w:abstractNumId w:val="17"/>
  </w:num>
  <w:num w:numId="3" w16cid:durableId="859664113">
    <w:abstractNumId w:val="8"/>
  </w:num>
  <w:num w:numId="4" w16cid:durableId="521551369">
    <w:abstractNumId w:val="1"/>
  </w:num>
  <w:num w:numId="5" w16cid:durableId="942225108">
    <w:abstractNumId w:val="12"/>
  </w:num>
  <w:num w:numId="6" w16cid:durableId="2001036891">
    <w:abstractNumId w:val="10"/>
  </w:num>
  <w:num w:numId="7" w16cid:durableId="1727877114">
    <w:abstractNumId w:val="7"/>
  </w:num>
  <w:num w:numId="8" w16cid:durableId="404303912">
    <w:abstractNumId w:val="0"/>
  </w:num>
  <w:num w:numId="9" w16cid:durableId="1411349238">
    <w:abstractNumId w:val="9"/>
  </w:num>
  <w:num w:numId="10" w16cid:durableId="498040628">
    <w:abstractNumId w:val="14"/>
  </w:num>
  <w:num w:numId="11" w16cid:durableId="1298534382">
    <w:abstractNumId w:val="3"/>
  </w:num>
  <w:num w:numId="12" w16cid:durableId="706563768">
    <w:abstractNumId w:val="19"/>
  </w:num>
  <w:num w:numId="13" w16cid:durableId="270406466">
    <w:abstractNumId w:val="18"/>
  </w:num>
  <w:num w:numId="14" w16cid:durableId="1867862342">
    <w:abstractNumId w:val="16"/>
  </w:num>
  <w:num w:numId="15" w16cid:durableId="736170913">
    <w:abstractNumId w:val="4"/>
  </w:num>
  <w:num w:numId="16" w16cid:durableId="535626342">
    <w:abstractNumId w:val="11"/>
  </w:num>
  <w:num w:numId="17" w16cid:durableId="1885871942">
    <w:abstractNumId w:val="5"/>
  </w:num>
  <w:num w:numId="18" w16cid:durableId="1481774455">
    <w:abstractNumId w:val="6"/>
  </w:num>
  <w:num w:numId="19" w16cid:durableId="385379829">
    <w:abstractNumId w:val="15"/>
  </w:num>
  <w:num w:numId="20" w16cid:durableId="405301423">
    <w:abstractNumId w:val="13"/>
  </w:num>
  <w:num w:numId="21" w16cid:durableId="3931615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223289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8517726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417499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1A50"/>
    <w:rsid w:val="00000B9E"/>
    <w:rsid w:val="00010F85"/>
    <w:rsid w:val="000132E6"/>
    <w:rsid w:val="0001638F"/>
    <w:rsid w:val="00022950"/>
    <w:rsid w:val="000238B5"/>
    <w:rsid w:val="00024B90"/>
    <w:rsid w:val="00025202"/>
    <w:rsid w:val="00031649"/>
    <w:rsid w:val="00035319"/>
    <w:rsid w:val="00035538"/>
    <w:rsid w:val="0003595B"/>
    <w:rsid w:val="00036385"/>
    <w:rsid w:val="000431F5"/>
    <w:rsid w:val="00046361"/>
    <w:rsid w:val="00051560"/>
    <w:rsid w:val="00051E1E"/>
    <w:rsid w:val="00054C56"/>
    <w:rsid w:val="00063DF8"/>
    <w:rsid w:val="000655A5"/>
    <w:rsid w:val="00065F42"/>
    <w:rsid w:val="00066D36"/>
    <w:rsid w:val="000713CF"/>
    <w:rsid w:val="00075C14"/>
    <w:rsid w:val="000774F3"/>
    <w:rsid w:val="00094B87"/>
    <w:rsid w:val="000969C0"/>
    <w:rsid w:val="000A1F8C"/>
    <w:rsid w:val="000A5418"/>
    <w:rsid w:val="000A754D"/>
    <w:rsid w:val="000B1E8C"/>
    <w:rsid w:val="000B38CC"/>
    <w:rsid w:val="000B595C"/>
    <w:rsid w:val="000C0B00"/>
    <w:rsid w:val="000C4184"/>
    <w:rsid w:val="000C5304"/>
    <w:rsid w:val="000D1481"/>
    <w:rsid w:val="000D59C7"/>
    <w:rsid w:val="000D7C75"/>
    <w:rsid w:val="000E0AAE"/>
    <w:rsid w:val="000F517C"/>
    <w:rsid w:val="000F5540"/>
    <w:rsid w:val="00106B56"/>
    <w:rsid w:val="001175CF"/>
    <w:rsid w:val="00120B82"/>
    <w:rsid w:val="00122650"/>
    <w:rsid w:val="00122653"/>
    <w:rsid w:val="00125217"/>
    <w:rsid w:val="00125E82"/>
    <w:rsid w:val="00130A94"/>
    <w:rsid w:val="00131FCA"/>
    <w:rsid w:val="00133947"/>
    <w:rsid w:val="00134CC7"/>
    <w:rsid w:val="00135C32"/>
    <w:rsid w:val="00137A28"/>
    <w:rsid w:val="001433F1"/>
    <w:rsid w:val="001463C2"/>
    <w:rsid w:val="00146560"/>
    <w:rsid w:val="00147B48"/>
    <w:rsid w:val="00150BFF"/>
    <w:rsid w:val="00150F6A"/>
    <w:rsid w:val="001525C6"/>
    <w:rsid w:val="001539DD"/>
    <w:rsid w:val="001557FA"/>
    <w:rsid w:val="00164353"/>
    <w:rsid w:val="00166B18"/>
    <w:rsid w:val="00171238"/>
    <w:rsid w:val="00171B11"/>
    <w:rsid w:val="00174EAC"/>
    <w:rsid w:val="00175BD2"/>
    <w:rsid w:val="0018029B"/>
    <w:rsid w:val="0018114D"/>
    <w:rsid w:val="00181850"/>
    <w:rsid w:val="001832C2"/>
    <w:rsid w:val="00183943"/>
    <w:rsid w:val="00183FF1"/>
    <w:rsid w:val="001921C2"/>
    <w:rsid w:val="001923E8"/>
    <w:rsid w:val="00196568"/>
    <w:rsid w:val="00197B92"/>
    <w:rsid w:val="001A2F16"/>
    <w:rsid w:val="001A34FF"/>
    <w:rsid w:val="001A4A40"/>
    <w:rsid w:val="001A6F52"/>
    <w:rsid w:val="001B18C2"/>
    <w:rsid w:val="001D5D7E"/>
    <w:rsid w:val="001E087E"/>
    <w:rsid w:val="001F1D7C"/>
    <w:rsid w:val="001F5947"/>
    <w:rsid w:val="002019BD"/>
    <w:rsid w:val="00202DA6"/>
    <w:rsid w:val="00211A50"/>
    <w:rsid w:val="0021588B"/>
    <w:rsid w:val="002216AC"/>
    <w:rsid w:val="002219FD"/>
    <w:rsid w:val="0023010A"/>
    <w:rsid w:val="00230738"/>
    <w:rsid w:val="0023428E"/>
    <w:rsid w:val="00234735"/>
    <w:rsid w:val="00241BCF"/>
    <w:rsid w:val="00247B63"/>
    <w:rsid w:val="00250662"/>
    <w:rsid w:val="00254A1B"/>
    <w:rsid w:val="0026736F"/>
    <w:rsid w:val="00275ED2"/>
    <w:rsid w:val="0027752A"/>
    <w:rsid w:val="0028454D"/>
    <w:rsid w:val="00286912"/>
    <w:rsid w:val="00287A2A"/>
    <w:rsid w:val="00291C9E"/>
    <w:rsid w:val="002926D4"/>
    <w:rsid w:val="002A1F80"/>
    <w:rsid w:val="002A246B"/>
    <w:rsid w:val="002A7B6B"/>
    <w:rsid w:val="002C07DA"/>
    <w:rsid w:val="002C7EA9"/>
    <w:rsid w:val="002F2611"/>
    <w:rsid w:val="002F2F9A"/>
    <w:rsid w:val="0030126E"/>
    <w:rsid w:val="003114DB"/>
    <w:rsid w:val="00311CE2"/>
    <w:rsid w:val="003131A3"/>
    <w:rsid w:val="00321D8F"/>
    <w:rsid w:val="00326568"/>
    <w:rsid w:val="00333A28"/>
    <w:rsid w:val="00336A0D"/>
    <w:rsid w:val="00342985"/>
    <w:rsid w:val="00342F20"/>
    <w:rsid w:val="00343067"/>
    <w:rsid w:val="00350EC2"/>
    <w:rsid w:val="003522E0"/>
    <w:rsid w:val="003540E0"/>
    <w:rsid w:val="003548C2"/>
    <w:rsid w:val="003570AA"/>
    <w:rsid w:val="00360670"/>
    <w:rsid w:val="00364975"/>
    <w:rsid w:val="003654C0"/>
    <w:rsid w:val="0037421D"/>
    <w:rsid w:val="0037491F"/>
    <w:rsid w:val="00374990"/>
    <w:rsid w:val="00380211"/>
    <w:rsid w:val="003809C7"/>
    <w:rsid w:val="003829E0"/>
    <w:rsid w:val="003873F3"/>
    <w:rsid w:val="003B03B2"/>
    <w:rsid w:val="003B1911"/>
    <w:rsid w:val="003B53BC"/>
    <w:rsid w:val="003B6263"/>
    <w:rsid w:val="003B6428"/>
    <w:rsid w:val="003C5958"/>
    <w:rsid w:val="003C64A7"/>
    <w:rsid w:val="003D25E1"/>
    <w:rsid w:val="003D26B1"/>
    <w:rsid w:val="003D3FDA"/>
    <w:rsid w:val="003D58F2"/>
    <w:rsid w:val="003E0626"/>
    <w:rsid w:val="003E60C9"/>
    <w:rsid w:val="003F6D48"/>
    <w:rsid w:val="003F7D0E"/>
    <w:rsid w:val="0040295D"/>
    <w:rsid w:val="00403CE4"/>
    <w:rsid w:val="00404DB6"/>
    <w:rsid w:val="00420822"/>
    <w:rsid w:val="0042126E"/>
    <w:rsid w:val="0043000F"/>
    <w:rsid w:val="00431C5E"/>
    <w:rsid w:val="004323BB"/>
    <w:rsid w:val="00433925"/>
    <w:rsid w:val="004404C0"/>
    <w:rsid w:val="00440BEE"/>
    <w:rsid w:val="004427CD"/>
    <w:rsid w:val="00443857"/>
    <w:rsid w:val="00444170"/>
    <w:rsid w:val="0045458F"/>
    <w:rsid w:val="00455CE2"/>
    <w:rsid w:val="00455FD4"/>
    <w:rsid w:val="00461428"/>
    <w:rsid w:val="004633B4"/>
    <w:rsid w:val="00463DAA"/>
    <w:rsid w:val="00480B22"/>
    <w:rsid w:val="00482F13"/>
    <w:rsid w:val="00483317"/>
    <w:rsid w:val="004854EE"/>
    <w:rsid w:val="00485B33"/>
    <w:rsid w:val="0048698D"/>
    <w:rsid w:val="00491814"/>
    <w:rsid w:val="00492C4E"/>
    <w:rsid w:val="004A103D"/>
    <w:rsid w:val="004A1517"/>
    <w:rsid w:val="004A358D"/>
    <w:rsid w:val="004A36BE"/>
    <w:rsid w:val="004A42BE"/>
    <w:rsid w:val="004A4DE4"/>
    <w:rsid w:val="004B2747"/>
    <w:rsid w:val="004B3553"/>
    <w:rsid w:val="004C7037"/>
    <w:rsid w:val="004F733C"/>
    <w:rsid w:val="00501967"/>
    <w:rsid w:val="00501D52"/>
    <w:rsid w:val="00501D7F"/>
    <w:rsid w:val="00503336"/>
    <w:rsid w:val="00503A1D"/>
    <w:rsid w:val="00506516"/>
    <w:rsid w:val="00511CA1"/>
    <w:rsid w:val="00511EC4"/>
    <w:rsid w:val="00514BD6"/>
    <w:rsid w:val="00515050"/>
    <w:rsid w:val="0051686D"/>
    <w:rsid w:val="005201CA"/>
    <w:rsid w:val="00521BF0"/>
    <w:rsid w:val="00530E8C"/>
    <w:rsid w:val="005442A4"/>
    <w:rsid w:val="00545933"/>
    <w:rsid w:val="0054610B"/>
    <w:rsid w:val="00552B05"/>
    <w:rsid w:val="005549C9"/>
    <w:rsid w:val="00557544"/>
    <w:rsid w:val="005606F6"/>
    <w:rsid w:val="005614DC"/>
    <w:rsid w:val="00565109"/>
    <w:rsid w:val="00575CDC"/>
    <w:rsid w:val="00577C0A"/>
    <w:rsid w:val="00581FC3"/>
    <w:rsid w:val="00587875"/>
    <w:rsid w:val="005925B6"/>
    <w:rsid w:val="005A69EB"/>
    <w:rsid w:val="005B1E77"/>
    <w:rsid w:val="005B244E"/>
    <w:rsid w:val="005C5EB6"/>
    <w:rsid w:val="005D022B"/>
    <w:rsid w:val="005D1687"/>
    <w:rsid w:val="005D2977"/>
    <w:rsid w:val="005D3914"/>
    <w:rsid w:val="005D504D"/>
    <w:rsid w:val="005D6B2F"/>
    <w:rsid w:val="005E3896"/>
    <w:rsid w:val="005F5AAC"/>
    <w:rsid w:val="005F7725"/>
    <w:rsid w:val="00605D94"/>
    <w:rsid w:val="00607E2B"/>
    <w:rsid w:val="006139D6"/>
    <w:rsid w:val="00616853"/>
    <w:rsid w:val="00623CE1"/>
    <w:rsid w:val="0063062B"/>
    <w:rsid w:val="0063295D"/>
    <w:rsid w:val="00636BAD"/>
    <w:rsid w:val="00655FAE"/>
    <w:rsid w:val="0065604D"/>
    <w:rsid w:val="0066388B"/>
    <w:rsid w:val="00665067"/>
    <w:rsid w:val="00666726"/>
    <w:rsid w:val="00667229"/>
    <w:rsid w:val="00667E9B"/>
    <w:rsid w:val="00675C31"/>
    <w:rsid w:val="006769C2"/>
    <w:rsid w:val="006825C1"/>
    <w:rsid w:val="00682BE5"/>
    <w:rsid w:val="006843DA"/>
    <w:rsid w:val="00690FED"/>
    <w:rsid w:val="006939A5"/>
    <w:rsid w:val="006A15A4"/>
    <w:rsid w:val="006B6778"/>
    <w:rsid w:val="006C2D39"/>
    <w:rsid w:val="006D1ED4"/>
    <w:rsid w:val="006E12FC"/>
    <w:rsid w:val="006E45C7"/>
    <w:rsid w:val="006F375E"/>
    <w:rsid w:val="006F4C91"/>
    <w:rsid w:val="00702176"/>
    <w:rsid w:val="00703207"/>
    <w:rsid w:val="00705E61"/>
    <w:rsid w:val="00712451"/>
    <w:rsid w:val="007139FC"/>
    <w:rsid w:val="00714DDA"/>
    <w:rsid w:val="0072053E"/>
    <w:rsid w:val="00731041"/>
    <w:rsid w:val="00732F08"/>
    <w:rsid w:val="00732FD0"/>
    <w:rsid w:val="007350E2"/>
    <w:rsid w:val="0074190C"/>
    <w:rsid w:val="00760525"/>
    <w:rsid w:val="00762576"/>
    <w:rsid w:val="0076765C"/>
    <w:rsid w:val="00771969"/>
    <w:rsid w:val="007722CB"/>
    <w:rsid w:val="00782CE3"/>
    <w:rsid w:val="00791060"/>
    <w:rsid w:val="00791089"/>
    <w:rsid w:val="007914D6"/>
    <w:rsid w:val="00794200"/>
    <w:rsid w:val="007956A3"/>
    <w:rsid w:val="007A1BDE"/>
    <w:rsid w:val="007A3E29"/>
    <w:rsid w:val="007B3299"/>
    <w:rsid w:val="007B3D18"/>
    <w:rsid w:val="007B473D"/>
    <w:rsid w:val="007B50DF"/>
    <w:rsid w:val="007B5626"/>
    <w:rsid w:val="007B5E37"/>
    <w:rsid w:val="007C2E21"/>
    <w:rsid w:val="007D29E5"/>
    <w:rsid w:val="007E1FDD"/>
    <w:rsid w:val="007E4FB5"/>
    <w:rsid w:val="007E6F38"/>
    <w:rsid w:val="007E7497"/>
    <w:rsid w:val="007F08FF"/>
    <w:rsid w:val="007F1651"/>
    <w:rsid w:val="007F59C1"/>
    <w:rsid w:val="00803C99"/>
    <w:rsid w:val="0080570B"/>
    <w:rsid w:val="00813458"/>
    <w:rsid w:val="008148E1"/>
    <w:rsid w:val="008156F4"/>
    <w:rsid w:val="00816F4E"/>
    <w:rsid w:val="00822DF6"/>
    <w:rsid w:val="00823923"/>
    <w:rsid w:val="00826AB7"/>
    <w:rsid w:val="00827A54"/>
    <w:rsid w:val="00831572"/>
    <w:rsid w:val="00831716"/>
    <w:rsid w:val="008319BF"/>
    <w:rsid w:val="008337EA"/>
    <w:rsid w:val="008444CF"/>
    <w:rsid w:val="00850E1C"/>
    <w:rsid w:val="008531E2"/>
    <w:rsid w:val="00857430"/>
    <w:rsid w:val="008671ED"/>
    <w:rsid w:val="00870944"/>
    <w:rsid w:val="008945A3"/>
    <w:rsid w:val="008950FB"/>
    <w:rsid w:val="00897849"/>
    <w:rsid w:val="008A05BE"/>
    <w:rsid w:val="008A423E"/>
    <w:rsid w:val="008A5ADF"/>
    <w:rsid w:val="008A73CD"/>
    <w:rsid w:val="008C083E"/>
    <w:rsid w:val="008C6766"/>
    <w:rsid w:val="008D084B"/>
    <w:rsid w:val="008D0E09"/>
    <w:rsid w:val="008D626D"/>
    <w:rsid w:val="008E3821"/>
    <w:rsid w:val="008E79F6"/>
    <w:rsid w:val="008F2153"/>
    <w:rsid w:val="008F301D"/>
    <w:rsid w:val="00901D2A"/>
    <w:rsid w:val="00907A1B"/>
    <w:rsid w:val="00912BFB"/>
    <w:rsid w:val="00915659"/>
    <w:rsid w:val="00916F66"/>
    <w:rsid w:val="0093110C"/>
    <w:rsid w:val="00941E25"/>
    <w:rsid w:val="009436F0"/>
    <w:rsid w:val="009458A3"/>
    <w:rsid w:val="009479AB"/>
    <w:rsid w:val="00953737"/>
    <w:rsid w:val="0095504D"/>
    <w:rsid w:val="00962039"/>
    <w:rsid w:val="00963733"/>
    <w:rsid w:val="009640C7"/>
    <w:rsid w:val="00965E6C"/>
    <w:rsid w:val="0096634B"/>
    <w:rsid w:val="0096683C"/>
    <w:rsid w:val="00967C59"/>
    <w:rsid w:val="00972289"/>
    <w:rsid w:val="00972F6F"/>
    <w:rsid w:val="00974002"/>
    <w:rsid w:val="009767D6"/>
    <w:rsid w:val="0097693B"/>
    <w:rsid w:val="009833E5"/>
    <w:rsid w:val="00993355"/>
    <w:rsid w:val="00994AFA"/>
    <w:rsid w:val="00995000"/>
    <w:rsid w:val="009A46BF"/>
    <w:rsid w:val="009A4A6D"/>
    <w:rsid w:val="009A4C66"/>
    <w:rsid w:val="009B37F2"/>
    <w:rsid w:val="009B74AC"/>
    <w:rsid w:val="009C0B35"/>
    <w:rsid w:val="009C361C"/>
    <w:rsid w:val="009C581A"/>
    <w:rsid w:val="009D2980"/>
    <w:rsid w:val="009D3FBA"/>
    <w:rsid w:val="009D58F8"/>
    <w:rsid w:val="009E2FB9"/>
    <w:rsid w:val="00A00A8D"/>
    <w:rsid w:val="00A0503B"/>
    <w:rsid w:val="00A13265"/>
    <w:rsid w:val="00A15196"/>
    <w:rsid w:val="00A20980"/>
    <w:rsid w:val="00A265AA"/>
    <w:rsid w:val="00A31185"/>
    <w:rsid w:val="00A35678"/>
    <w:rsid w:val="00A50B44"/>
    <w:rsid w:val="00A602F1"/>
    <w:rsid w:val="00A61885"/>
    <w:rsid w:val="00A71136"/>
    <w:rsid w:val="00A86539"/>
    <w:rsid w:val="00AA2D8E"/>
    <w:rsid w:val="00AA474C"/>
    <w:rsid w:val="00AA5B7B"/>
    <w:rsid w:val="00AB0E73"/>
    <w:rsid w:val="00AB0EAD"/>
    <w:rsid w:val="00AB2572"/>
    <w:rsid w:val="00AC19BB"/>
    <w:rsid w:val="00AD4E76"/>
    <w:rsid w:val="00AD7E5F"/>
    <w:rsid w:val="00AE5EBE"/>
    <w:rsid w:val="00AF47FB"/>
    <w:rsid w:val="00AF6E67"/>
    <w:rsid w:val="00B008B5"/>
    <w:rsid w:val="00B01AA1"/>
    <w:rsid w:val="00B04822"/>
    <w:rsid w:val="00B06718"/>
    <w:rsid w:val="00B24089"/>
    <w:rsid w:val="00B247F0"/>
    <w:rsid w:val="00B30C81"/>
    <w:rsid w:val="00B34275"/>
    <w:rsid w:val="00B3474C"/>
    <w:rsid w:val="00B36D7E"/>
    <w:rsid w:val="00B435CD"/>
    <w:rsid w:val="00B4793B"/>
    <w:rsid w:val="00B53448"/>
    <w:rsid w:val="00B54758"/>
    <w:rsid w:val="00B66740"/>
    <w:rsid w:val="00B842B7"/>
    <w:rsid w:val="00B86CA2"/>
    <w:rsid w:val="00B9172B"/>
    <w:rsid w:val="00B94034"/>
    <w:rsid w:val="00B97AC9"/>
    <w:rsid w:val="00BB4CF7"/>
    <w:rsid w:val="00BB7E96"/>
    <w:rsid w:val="00BC2050"/>
    <w:rsid w:val="00BC7506"/>
    <w:rsid w:val="00BD77FE"/>
    <w:rsid w:val="00BE07D3"/>
    <w:rsid w:val="00C00CD5"/>
    <w:rsid w:val="00C1379F"/>
    <w:rsid w:val="00C15633"/>
    <w:rsid w:val="00C15799"/>
    <w:rsid w:val="00C207CA"/>
    <w:rsid w:val="00C20F4D"/>
    <w:rsid w:val="00C23A05"/>
    <w:rsid w:val="00C24037"/>
    <w:rsid w:val="00C24535"/>
    <w:rsid w:val="00C256E8"/>
    <w:rsid w:val="00C26745"/>
    <w:rsid w:val="00C27210"/>
    <w:rsid w:val="00C3321C"/>
    <w:rsid w:val="00C357AD"/>
    <w:rsid w:val="00C357CE"/>
    <w:rsid w:val="00C3644A"/>
    <w:rsid w:val="00C40191"/>
    <w:rsid w:val="00C41FA4"/>
    <w:rsid w:val="00C50757"/>
    <w:rsid w:val="00C53B48"/>
    <w:rsid w:val="00C543B6"/>
    <w:rsid w:val="00C555C3"/>
    <w:rsid w:val="00C56F50"/>
    <w:rsid w:val="00C6069C"/>
    <w:rsid w:val="00C71423"/>
    <w:rsid w:val="00C73F61"/>
    <w:rsid w:val="00C75805"/>
    <w:rsid w:val="00C8329C"/>
    <w:rsid w:val="00C835A7"/>
    <w:rsid w:val="00C85119"/>
    <w:rsid w:val="00C87398"/>
    <w:rsid w:val="00C91585"/>
    <w:rsid w:val="00C944A1"/>
    <w:rsid w:val="00C94BFF"/>
    <w:rsid w:val="00CA2047"/>
    <w:rsid w:val="00CC0A18"/>
    <w:rsid w:val="00CC34D5"/>
    <w:rsid w:val="00CC56C6"/>
    <w:rsid w:val="00CD0689"/>
    <w:rsid w:val="00CD1C8F"/>
    <w:rsid w:val="00CD5431"/>
    <w:rsid w:val="00CD67D7"/>
    <w:rsid w:val="00CE6DD9"/>
    <w:rsid w:val="00CE70D2"/>
    <w:rsid w:val="00CF2491"/>
    <w:rsid w:val="00CF2CBA"/>
    <w:rsid w:val="00CF3030"/>
    <w:rsid w:val="00CF5210"/>
    <w:rsid w:val="00CF5DDC"/>
    <w:rsid w:val="00D019C3"/>
    <w:rsid w:val="00D1252E"/>
    <w:rsid w:val="00D12CE1"/>
    <w:rsid w:val="00D167E3"/>
    <w:rsid w:val="00D2444D"/>
    <w:rsid w:val="00D31452"/>
    <w:rsid w:val="00D47988"/>
    <w:rsid w:val="00D500B1"/>
    <w:rsid w:val="00D5307B"/>
    <w:rsid w:val="00D57772"/>
    <w:rsid w:val="00D579F5"/>
    <w:rsid w:val="00D641E0"/>
    <w:rsid w:val="00D651AB"/>
    <w:rsid w:val="00D72AE3"/>
    <w:rsid w:val="00D73B8D"/>
    <w:rsid w:val="00D75093"/>
    <w:rsid w:val="00D75A4D"/>
    <w:rsid w:val="00D81960"/>
    <w:rsid w:val="00D8478B"/>
    <w:rsid w:val="00D84CEE"/>
    <w:rsid w:val="00D86151"/>
    <w:rsid w:val="00D91215"/>
    <w:rsid w:val="00D96FC5"/>
    <w:rsid w:val="00DA3CC4"/>
    <w:rsid w:val="00DA6246"/>
    <w:rsid w:val="00DA6379"/>
    <w:rsid w:val="00DA680E"/>
    <w:rsid w:val="00DA7595"/>
    <w:rsid w:val="00DB0A68"/>
    <w:rsid w:val="00DB13B0"/>
    <w:rsid w:val="00DB4A1C"/>
    <w:rsid w:val="00DB647D"/>
    <w:rsid w:val="00DC18C3"/>
    <w:rsid w:val="00DC43A3"/>
    <w:rsid w:val="00DC7BC1"/>
    <w:rsid w:val="00DD7C09"/>
    <w:rsid w:val="00DE54CF"/>
    <w:rsid w:val="00DF0727"/>
    <w:rsid w:val="00DF791C"/>
    <w:rsid w:val="00E0124F"/>
    <w:rsid w:val="00E02E0D"/>
    <w:rsid w:val="00E06286"/>
    <w:rsid w:val="00E10B95"/>
    <w:rsid w:val="00E1475B"/>
    <w:rsid w:val="00E17376"/>
    <w:rsid w:val="00E23D98"/>
    <w:rsid w:val="00E26E19"/>
    <w:rsid w:val="00E35B94"/>
    <w:rsid w:val="00E403B9"/>
    <w:rsid w:val="00E50562"/>
    <w:rsid w:val="00E52D69"/>
    <w:rsid w:val="00E5341E"/>
    <w:rsid w:val="00E545D9"/>
    <w:rsid w:val="00E555DD"/>
    <w:rsid w:val="00E60EF3"/>
    <w:rsid w:val="00E65FC2"/>
    <w:rsid w:val="00E674D3"/>
    <w:rsid w:val="00E70FD0"/>
    <w:rsid w:val="00E738BF"/>
    <w:rsid w:val="00E80263"/>
    <w:rsid w:val="00E8770B"/>
    <w:rsid w:val="00E9592D"/>
    <w:rsid w:val="00EA51F9"/>
    <w:rsid w:val="00EA7027"/>
    <w:rsid w:val="00EA78CD"/>
    <w:rsid w:val="00EB1D1E"/>
    <w:rsid w:val="00EB2081"/>
    <w:rsid w:val="00EC07CF"/>
    <w:rsid w:val="00EC249E"/>
    <w:rsid w:val="00EE3496"/>
    <w:rsid w:val="00EE557E"/>
    <w:rsid w:val="00EE6333"/>
    <w:rsid w:val="00EF2406"/>
    <w:rsid w:val="00EF4CA7"/>
    <w:rsid w:val="00F00257"/>
    <w:rsid w:val="00F1159C"/>
    <w:rsid w:val="00F16488"/>
    <w:rsid w:val="00F173AD"/>
    <w:rsid w:val="00F227A3"/>
    <w:rsid w:val="00F24EAE"/>
    <w:rsid w:val="00F250C5"/>
    <w:rsid w:val="00F27A79"/>
    <w:rsid w:val="00F31674"/>
    <w:rsid w:val="00F317F1"/>
    <w:rsid w:val="00F33136"/>
    <w:rsid w:val="00F34040"/>
    <w:rsid w:val="00F37EEE"/>
    <w:rsid w:val="00F42852"/>
    <w:rsid w:val="00F42B92"/>
    <w:rsid w:val="00F50907"/>
    <w:rsid w:val="00F5332C"/>
    <w:rsid w:val="00F55E0A"/>
    <w:rsid w:val="00F61177"/>
    <w:rsid w:val="00F626B7"/>
    <w:rsid w:val="00F636B6"/>
    <w:rsid w:val="00F650EB"/>
    <w:rsid w:val="00F67A32"/>
    <w:rsid w:val="00F72F36"/>
    <w:rsid w:val="00F75919"/>
    <w:rsid w:val="00F84067"/>
    <w:rsid w:val="00F85F69"/>
    <w:rsid w:val="00F8674B"/>
    <w:rsid w:val="00F871F5"/>
    <w:rsid w:val="00F97F7A"/>
    <w:rsid w:val="00FA2E80"/>
    <w:rsid w:val="00FA7B89"/>
    <w:rsid w:val="00FB1B46"/>
    <w:rsid w:val="00FC156A"/>
    <w:rsid w:val="00FC7A38"/>
    <w:rsid w:val="00FC7DD5"/>
    <w:rsid w:val="00FD2350"/>
    <w:rsid w:val="00FD3574"/>
    <w:rsid w:val="00FE3DE5"/>
    <w:rsid w:val="00FF464C"/>
    <w:rsid w:val="00FF72BB"/>
    <w:rsid w:val="00FF7960"/>
    <w:rsid w:val="4D0B53E8"/>
  </w:rsids>
  <m:mathPr>
    <m:mathFont m:val="Cambria Math"/>
    <m:brkBin m:val="before"/>
    <m:brkBinSub m:val="--"/>
    <m:smallFrac m:val="0"/>
    <m:dispDef/>
    <m:lMargin m:val="0"/>
    <m:rMargin m:val="0"/>
    <m:defJc m:val="centerGroup"/>
    <m:wrapIndent m:val="1440"/>
    <m:intLim m:val="subSup"/>
    <m:naryLim m:val="undOvr"/>
  </m:mathPr>
  <w:themeFontLang w:val="en-NZ" w:eastAsia="ko-KR"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7A205"/>
  <w15:docId w15:val="{81AF126D-55BB-4676-BF8D-5A958CF17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Batang" w:hAnsi="Times New Roman" w:cs="Times New Roman"/>
        <w:lang w:val="en-US" w:eastAsia="en-US" w:bidi="th-TH"/>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footnote text" w:unhideWhenUsed="1" w:qFormat="1"/>
    <w:lsdException w:name="annotation text" w:semiHidden="1" w:uiPriority="99" w:unhideWhenUsed="1"/>
    <w:lsdException w:name="footer" w:uiPriority="99"/>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iPriority="99" w:unhideWhenUsed="1" w:qFormat="1"/>
    <w:lsdException w:name="annotation reference" w:semiHidden="1" w:uiPriority="99" w:unhideWhenUsed="1"/>
    <w:lsdException w:name="lin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01967"/>
    <w:rPr>
      <w:rFonts w:eastAsia="BatangChe"/>
      <w:sz w:val="24"/>
      <w:szCs w:val="24"/>
      <w:lang w:bidi="ar-SA"/>
    </w:rPr>
  </w:style>
  <w:style w:type="paragraph" w:styleId="Heading1">
    <w:name w:val="heading 1"/>
    <w:basedOn w:val="ListParagraph"/>
    <w:next w:val="Normal"/>
    <w:qFormat/>
    <w:rsid w:val="00120B82"/>
    <w:pPr>
      <w:numPr>
        <w:numId w:val="1"/>
      </w:numPr>
      <w:jc w:val="both"/>
      <w:outlineLvl w:val="0"/>
    </w:pPr>
    <w:rPr>
      <w:b/>
    </w:rPr>
  </w:style>
  <w:style w:type="paragraph" w:styleId="Heading2">
    <w:name w:val="heading 2"/>
    <w:basedOn w:val="Normal"/>
    <w:next w:val="Normal"/>
    <w:link w:val="Heading2Char"/>
    <w:unhideWhenUsed/>
    <w:qFormat/>
    <w:rsid w:val="001463C2"/>
    <w:pPr>
      <w:numPr>
        <w:numId w:val="8"/>
      </w:numPr>
      <w:spacing w:after="160" w:line="256" w:lineRule="auto"/>
      <w:jc w:val="both"/>
      <w:outlineLvl w:val="1"/>
    </w:pPr>
    <w:rPr>
      <w:b/>
      <w:lang w:eastAsia="ja-JP"/>
    </w:rPr>
  </w:style>
  <w:style w:type="paragraph" w:styleId="Heading3">
    <w:name w:val="heading 3"/>
    <w:basedOn w:val="Normal"/>
    <w:next w:val="Normal"/>
    <w:link w:val="Heading3Char"/>
    <w:qFormat/>
    <w:rsid w:val="001463C2"/>
    <w:pPr>
      <w:numPr>
        <w:ilvl w:val="1"/>
        <w:numId w:val="8"/>
      </w:numPr>
      <w:spacing w:after="160" w:line="256" w:lineRule="auto"/>
      <w:jc w:val="both"/>
      <w:outlineLvl w:val="2"/>
    </w:pPr>
    <w:rPr>
      <w:b/>
    </w:rPr>
  </w:style>
  <w:style w:type="paragraph" w:styleId="Heading4">
    <w:name w:val="heading 4"/>
    <w:basedOn w:val="Normal"/>
    <w:next w:val="Normal"/>
    <w:link w:val="Heading4Char"/>
    <w:uiPriority w:val="9"/>
    <w:unhideWhenUsed/>
    <w:qFormat/>
    <w:rsid w:val="00514BD6"/>
    <w:pPr>
      <w:spacing w:before="60"/>
      <w:outlineLvl w:val="3"/>
    </w:pPr>
    <w:rPr>
      <w:b/>
      <w:bCs/>
      <w:lang w:eastAsia="ja-JP"/>
    </w:rPr>
  </w:style>
  <w:style w:type="paragraph" w:styleId="Heading5">
    <w:name w:val="heading 5"/>
    <w:basedOn w:val="Normal"/>
    <w:next w:val="Normal"/>
    <w:link w:val="Heading5Char"/>
    <w:uiPriority w:val="9"/>
    <w:unhideWhenUsed/>
    <w:qFormat/>
    <w:rsid w:val="001525C6"/>
    <w:pPr>
      <w:keepNext/>
      <w:keepLines/>
      <w:spacing w:before="280" w:after="290" w:line="376" w:lineRule="auto"/>
      <w:outlineLvl w:val="4"/>
    </w:pPr>
    <w:rPr>
      <w:b/>
      <w:bCs/>
      <w:sz w:val="28"/>
      <w:szCs w:val="28"/>
    </w:rPr>
  </w:style>
  <w:style w:type="paragraph" w:styleId="Heading6">
    <w:name w:val="heading 6"/>
    <w:basedOn w:val="Normal"/>
    <w:next w:val="Normal"/>
    <w:link w:val="Heading6Char"/>
    <w:uiPriority w:val="9"/>
    <w:unhideWhenUsed/>
    <w:qFormat/>
    <w:rsid w:val="001525C6"/>
    <w:pPr>
      <w:keepNext/>
      <w:keepLines/>
      <w:spacing w:before="240" w:after="64" w:line="320" w:lineRule="auto"/>
      <w:outlineLvl w:val="5"/>
    </w:pPr>
    <w:rPr>
      <w:rFonts w:ascii="Cambria" w:eastAsia="SimSun" w:hAnsi="Cambria"/>
      <w:b/>
      <w:bCs/>
    </w:rPr>
  </w:style>
  <w:style w:type="paragraph" w:styleId="Heading7">
    <w:name w:val="heading 7"/>
    <w:basedOn w:val="Normal"/>
    <w:next w:val="Normal"/>
    <w:link w:val="Heading7Char"/>
    <w:uiPriority w:val="9"/>
    <w:unhideWhenUsed/>
    <w:qFormat/>
    <w:rsid w:val="001525C6"/>
    <w:pPr>
      <w:keepNext/>
      <w:keepLines/>
      <w:spacing w:before="240" w:after="64" w:line="320" w:lineRule="auto"/>
      <w:outlineLvl w:val="6"/>
    </w:pPr>
    <w:rPr>
      <w:b/>
      <w:bCs/>
    </w:rPr>
  </w:style>
  <w:style w:type="paragraph" w:styleId="Heading8">
    <w:name w:val="heading 8"/>
    <w:basedOn w:val="Normal"/>
    <w:next w:val="Normal"/>
    <w:link w:val="Heading8Char"/>
    <w:qFormat/>
    <w:pPr>
      <w:keepNext/>
      <w:widowControl w:val="0"/>
      <w:wordWrap w:val="0"/>
      <w:jc w:val="both"/>
      <w:outlineLvl w:val="7"/>
    </w:pPr>
    <w:rPr>
      <w:b/>
      <w:bCs/>
      <w:kern w:val="2"/>
      <w:sz w:val="20"/>
      <w:szCs w:val="20"/>
      <w:lang w:eastAsia="ko-KR"/>
    </w:rPr>
  </w:style>
  <w:style w:type="paragraph" w:styleId="Heading9">
    <w:name w:val="heading 9"/>
    <w:basedOn w:val="Normal"/>
    <w:next w:val="Normal"/>
    <w:link w:val="Heading9Char"/>
    <w:uiPriority w:val="9"/>
    <w:unhideWhenUsed/>
    <w:qFormat/>
    <w:rsid w:val="001525C6"/>
    <w:pPr>
      <w:keepNext/>
      <w:keepLines/>
      <w:spacing w:before="240" w:after="64" w:line="320" w:lineRule="auto"/>
      <w:outlineLvl w:val="8"/>
    </w:pPr>
    <w:rPr>
      <w:rFonts w:ascii="Cambria" w:eastAsia="SimSun" w:hAnsi="Cambria"/>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Pr>
      <w:rFonts w:ascii="Tahoma" w:hAnsi="Tahoma" w:cs="Tahoma"/>
      <w:sz w:val="16"/>
      <w:szCs w:val="16"/>
    </w:rPr>
  </w:style>
  <w:style w:type="paragraph" w:styleId="Footer">
    <w:name w:val="footer"/>
    <w:basedOn w:val="Normal"/>
    <w:link w:val="FooterChar"/>
    <w:uiPriority w:val="99"/>
    <w:pPr>
      <w:tabs>
        <w:tab w:val="center" w:pos="4320"/>
        <w:tab w:val="right" w:pos="8640"/>
      </w:tabs>
    </w:pPr>
  </w:style>
  <w:style w:type="character" w:styleId="FootnoteReference">
    <w:name w:val="footnote reference"/>
    <w:aliases w:val="Appel note de bas de p,Footnote Reference/,Footnote symbol,Style 12,(NECG) Footnote Reference,Style 124,Appel note de bas de p + 11 pt,Italic,Appel note de bas de p1,Appel note de bas de p2,Appel note de bas de p3,Footnote,o,fr,Ref,FR"/>
    <w:basedOn w:val="DefaultParagraphFont"/>
    <w:uiPriority w:val="99"/>
    <w:unhideWhenUsed/>
    <w:qFormat/>
    <w:rPr>
      <w:vertAlign w:val="superscript"/>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DNV-FT,DNV"/>
    <w:basedOn w:val="Normal"/>
    <w:link w:val="FootnoteTextChar"/>
    <w:unhideWhenUsed/>
    <w:qFormat/>
    <w:rPr>
      <w:sz w:val="20"/>
      <w:szCs w:val="20"/>
    </w:rPr>
  </w:style>
  <w:style w:type="paragraph" w:styleId="Header">
    <w:name w:val="header"/>
    <w:basedOn w:val="Normal"/>
    <w:pPr>
      <w:tabs>
        <w:tab w:val="center" w:pos="4320"/>
        <w:tab w:val="right" w:pos="8640"/>
      </w:tabs>
    </w:p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styleId="Hyperlink">
    <w:name w:val="Hyperlink"/>
    <w:basedOn w:val="DefaultParagraphFont"/>
    <w:uiPriority w:val="99"/>
    <w:unhideWhenUsed/>
    <w:rPr>
      <w:color w:val="0000FF" w:themeColor="hyperlink"/>
      <w:u w:val="single"/>
    </w:rPr>
  </w:style>
  <w:style w:type="paragraph" w:styleId="NormalWeb">
    <w:name w:val="Normal (Web)"/>
    <w:basedOn w:val="Normal"/>
    <w:uiPriority w:val="99"/>
    <w:unhideWhenUsed/>
    <w:pPr>
      <w:spacing w:before="100" w:beforeAutospacing="1" w:after="100" w:afterAutospacing="1"/>
    </w:pPr>
    <w:rPr>
      <w:rFonts w:eastAsia="Times New Roman"/>
    </w:rPr>
  </w:style>
  <w:style w:type="paragraph" w:styleId="NormalIndent">
    <w:name w:val="Normal Indent"/>
    <w:basedOn w:val="Normal"/>
    <w:pPr>
      <w:widowControl w:val="0"/>
      <w:wordWrap w:val="0"/>
      <w:ind w:left="851"/>
      <w:jc w:val="both"/>
    </w:pPr>
    <w:rPr>
      <w:kern w:val="2"/>
      <w:sz w:val="20"/>
      <w:szCs w:val="20"/>
      <w:lang w:eastAsia="ko-KR"/>
    </w:rPr>
  </w:style>
  <w:style w:type="character" w:styleId="PageNumber">
    <w:name w:val="page number"/>
    <w:basedOn w:val="DefaultParagraphFont"/>
  </w:style>
  <w:style w:type="character" w:styleId="Strong">
    <w:name w:val="Strong"/>
    <w:basedOn w:val="DefaultParagraphFont"/>
    <w:uiPriority w:val="22"/>
    <w:qFormat/>
    <w:rPr>
      <w:b/>
      <w:bCs/>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표"/>
    <w:basedOn w:val="Normal"/>
    <w:next w:val="Normal"/>
    <w:pPr>
      <w:widowControl w:val="0"/>
      <w:wordWrap w:val="0"/>
      <w:autoSpaceDE w:val="0"/>
      <w:autoSpaceDN w:val="0"/>
      <w:jc w:val="both"/>
    </w:pPr>
    <w:rPr>
      <w:rFonts w:ascii="Book Antiqua" w:eastAsia="GulimChe" w:hAnsi="Book Antiqua"/>
      <w:b/>
      <w:bCs/>
      <w:kern w:val="2"/>
      <w:sz w:val="28"/>
      <w:lang w:eastAsia="ko-KR"/>
    </w:rPr>
  </w:style>
  <w:style w:type="paragraph" w:customStyle="1" w:styleId="Note">
    <w:name w:val="Note"/>
    <w:basedOn w:val="Normal"/>
    <w:qFormat/>
    <w:pPr>
      <w:tabs>
        <w:tab w:val="left" w:pos="284"/>
        <w:tab w:val="left" w:pos="1134"/>
        <w:tab w:val="left" w:pos="1871"/>
        <w:tab w:val="left" w:pos="2268"/>
      </w:tabs>
      <w:spacing w:before="160"/>
      <w:jc w:val="both"/>
    </w:pPr>
    <w:rPr>
      <w:sz w:val="20"/>
      <w:szCs w:val="20"/>
      <w:lang w:eastAsia="ko-KR"/>
    </w:rPr>
  </w:style>
  <w:style w:type="paragraph" w:customStyle="1" w:styleId="Equation">
    <w:name w:val="Equation"/>
    <w:basedOn w:val="Normal"/>
    <w:pPr>
      <w:tabs>
        <w:tab w:val="left" w:pos="794"/>
        <w:tab w:val="center" w:pos="4820"/>
        <w:tab w:val="right" w:pos="9639"/>
      </w:tabs>
      <w:overflowPunct w:val="0"/>
      <w:autoSpaceDE w:val="0"/>
      <w:autoSpaceDN w:val="0"/>
      <w:adjustRightInd w:val="0"/>
      <w:spacing w:beforeLines="50" w:line="240" w:lineRule="atLeast"/>
      <w:textAlignment w:val="baseline"/>
    </w:pPr>
    <w:rPr>
      <w:rFonts w:eastAsia="MS Mincho"/>
      <w:szCs w:val="22"/>
      <w:lang w:val="en-GB"/>
    </w:rPr>
  </w:style>
  <w:style w:type="paragraph" w:styleId="ListParagraph">
    <w:name w:val="List Paragraph"/>
    <w:basedOn w:val="Normal"/>
    <w:link w:val="ListParagraphChar"/>
    <w:uiPriority w:val="34"/>
    <w:qFormat/>
    <w:pPr>
      <w:ind w:left="720"/>
    </w:pPr>
  </w:style>
  <w:style w:type="character" w:customStyle="1" w:styleId="BalloonTextChar">
    <w:name w:val="Balloon Text Char"/>
    <w:basedOn w:val="DefaultParagraphFont"/>
    <w:link w:val="BalloonText"/>
    <w:rPr>
      <w:rFonts w:ascii="Tahoma" w:eastAsia="BatangChe" w:hAnsi="Tahoma" w:cs="Tahoma"/>
      <w:sz w:val="16"/>
      <w:szCs w:val="16"/>
    </w:rPr>
  </w:style>
  <w:style w:type="character" w:customStyle="1" w:styleId="Heading8Char">
    <w:name w:val="Heading 8 Char"/>
    <w:basedOn w:val="DefaultParagraphFont"/>
    <w:link w:val="Heading8"/>
    <w:qFormat/>
    <w:rPr>
      <w:rFonts w:eastAsia="BatangChe"/>
      <w:b/>
      <w:bCs/>
      <w:kern w:val="2"/>
      <w:lang w:eastAsia="ko-KR"/>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DNV-FT Char"/>
    <w:basedOn w:val="DefaultParagraphFont"/>
    <w:link w:val="FootnoteText"/>
    <w:rPr>
      <w:rFonts w:eastAsia="BatangChe"/>
    </w:rPr>
  </w:style>
  <w:style w:type="paragraph" w:customStyle="1" w:styleId="enumlev1">
    <w:name w:val="enumlev1"/>
    <w:basedOn w:val="Normal"/>
    <w:link w:val="enumlev1Char"/>
    <w:qFormat/>
    <w:pPr>
      <w:tabs>
        <w:tab w:val="left" w:pos="1134"/>
        <w:tab w:val="left" w:pos="1871"/>
        <w:tab w:val="left" w:pos="2608"/>
        <w:tab w:val="left" w:pos="3345"/>
      </w:tabs>
      <w:overflowPunct w:val="0"/>
      <w:autoSpaceDE w:val="0"/>
      <w:autoSpaceDN w:val="0"/>
      <w:adjustRightInd w:val="0"/>
      <w:spacing w:before="80"/>
      <w:ind w:left="1134" w:hanging="1134"/>
      <w:textAlignment w:val="baseline"/>
    </w:pPr>
    <w:rPr>
      <w:rFonts w:eastAsia="MS Mincho"/>
      <w:szCs w:val="20"/>
      <w:lang w:val="en-GB"/>
    </w:rPr>
  </w:style>
  <w:style w:type="character" w:customStyle="1" w:styleId="enumlev1Char">
    <w:name w:val="enumlev1 Char"/>
    <w:basedOn w:val="DefaultParagraphFont"/>
    <w:link w:val="enumlev1"/>
    <w:qFormat/>
    <w:locked/>
    <w:rPr>
      <w:rFonts w:eastAsia="MS Mincho"/>
      <w:sz w:val="24"/>
      <w:lang w:val="en-GB"/>
    </w:rPr>
  </w:style>
  <w:style w:type="character" w:customStyle="1" w:styleId="ListParagraphChar">
    <w:name w:val="List Paragraph Char"/>
    <w:basedOn w:val="DefaultParagraphFont"/>
    <w:link w:val="ListParagraph"/>
    <w:uiPriority w:val="34"/>
    <w:qFormat/>
    <w:locked/>
    <w:rPr>
      <w:rFonts w:eastAsia="BatangChe"/>
      <w:sz w:val="24"/>
      <w:szCs w:val="24"/>
    </w:rPr>
  </w:style>
  <w:style w:type="paragraph" w:customStyle="1" w:styleId="Default">
    <w:name w:val="Default"/>
    <w:pPr>
      <w:autoSpaceDE w:val="0"/>
      <w:autoSpaceDN w:val="0"/>
      <w:adjustRightInd w:val="0"/>
    </w:pPr>
    <w:rPr>
      <w:color w:val="000000"/>
      <w:sz w:val="24"/>
      <w:szCs w:val="24"/>
      <w:lang w:bidi="ar-SA"/>
    </w:rPr>
  </w:style>
  <w:style w:type="table" w:customStyle="1" w:styleId="2">
    <w:name w:val="表 (格子)2"/>
    <w:basedOn w:val="TableNormal"/>
    <w:rPr>
      <w:rFonts w:ascii="CG Times" w:eastAsia="MS Mincho" w:hAnsi="CG Times"/>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CCHLbold">
    <w:name w:val="ECC HL bold"/>
    <w:basedOn w:val="DefaultParagraphFont"/>
    <w:uiPriority w:val="1"/>
    <w:qFormat/>
    <w:rPr>
      <w:b/>
      <w:bCs/>
    </w:rPr>
  </w:style>
  <w:style w:type="character" w:customStyle="1" w:styleId="ECCParagraph">
    <w:name w:val="ECC Paragraph"/>
    <w:basedOn w:val="DefaultParagraphFont"/>
    <w:uiPriority w:val="1"/>
    <w:qFormat/>
    <w:rPr>
      <w:rFonts w:ascii="Arial" w:hAnsi="Arial" w:cs="Arial" w:hint="default"/>
      <w:sz w:val="20"/>
      <w:lang w:val="en-GB"/>
    </w:rPr>
  </w:style>
  <w:style w:type="character" w:customStyle="1" w:styleId="HTMLPreformattedChar">
    <w:name w:val="HTML Preformatted Char"/>
    <w:basedOn w:val="DefaultParagraphFont"/>
    <w:link w:val="HTMLPreformatted"/>
    <w:uiPriority w:val="99"/>
    <w:semiHidden/>
    <w:rPr>
      <w:rFonts w:ascii="Courier New" w:eastAsia="Times New Roman" w:hAnsi="Courier New" w:cs="Courier New"/>
    </w:rPr>
  </w:style>
  <w:style w:type="paragraph" w:styleId="Revision">
    <w:name w:val="Revision"/>
    <w:hidden/>
    <w:uiPriority w:val="99"/>
    <w:semiHidden/>
    <w:rsid w:val="008E79F6"/>
    <w:rPr>
      <w:rFonts w:eastAsia="BatangChe"/>
      <w:sz w:val="24"/>
      <w:szCs w:val="24"/>
      <w:lang w:bidi="ar-SA"/>
    </w:rPr>
  </w:style>
  <w:style w:type="character" w:styleId="UnresolvedMention">
    <w:name w:val="Unresolved Mention"/>
    <w:basedOn w:val="DefaultParagraphFont"/>
    <w:uiPriority w:val="99"/>
    <w:semiHidden/>
    <w:unhideWhenUsed/>
    <w:rsid w:val="00E60EF3"/>
    <w:rPr>
      <w:color w:val="605E5C"/>
      <w:shd w:val="clear" w:color="auto" w:fill="E1DFDD"/>
    </w:rPr>
  </w:style>
  <w:style w:type="character" w:customStyle="1" w:styleId="Heading2Char">
    <w:name w:val="Heading 2 Char"/>
    <w:basedOn w:val="DefaultParagraphFont"/>
    <w:link w:val="Heading2"/>
    <w:rsid w:val="001463C2"/>
    <w:rPr>
      <w:rFonts w:eastAsia="BatangChe"/>
      <w:b/>
      <w:sz w:val="24"/>
      <w:szCs w:val="24"/>
      <w:lang w:eastAsia="ja-JP" w:bidi="ar-SA"/>
    </w:rPr>
  </w:style>
  <w:style w:type="character" w:customStyle="1" w:styleId="Heading3Char">
    <w:name w:val="Heading 3 Char"/>
    <w:basedOn w:val="DefaultParagraphFont"/>
    <w:link w:val="Heading3"/>
    <w:rsid w:val="001463C2"/>
    <w:rPr>
      <w:rFonts w:eastAsia="BatangChe"/>
      <w:b/>
      <w:sz w:val="24"/>
      <w:szCs w:val="24"/>
      <w:lang w:bidi="ar-SA"/>
    </w:rPr>
  </w:style>
  <w:style w:type="character" w:customStyle="1" w:styleId="Heading4Char">
    <w:name w:val="Heading 4 Char"/>
    <w:basedOn w:val="DefaultParagraphFont"/>
    <w:link w:val="Heading4"/>
    <w:uiPriority w:val="9"/>
    <w:rsid w:val="00514BD6"/>
    <w:rPr>
      <w:rFonts w:eastAsia="BatangChe"/>
      <w:b/>
      <w:bCs/>
      <w:sz w:val="24"/>
      <w:szCs w:val="24"/>
      <w:lang w:eastAsia="ja-JP" w:bidi="ar-SA"/>
    </w:rPr>
  </w:style>
  <w:style w:type="character" w:customStyle="1" w:styleId="Heading5Char">
    <w:name w:val="Heading 5 Char"/>
    <w:basedOn w:val="DefaultParagraphFont"/>
    <w:link w:val="Heading5"/>
    <w:uiPriority w:val="9"/>
    <w:rsid w:val="001525C6"/>
    <w:rPr>
      <w:rFonts w:eastAsia="BatangChe"/>
      <w:b/>
      <w:bCs/>
      <w:sz w:val="28"/>
      <w:szCs w:val="28"/>
      <w:lang w:bidi="ar-SA"/>
    </w:rPr>
  </w:style>
  <w:style w:type="character" w:customStyle="1" w:styleId="Heading6Char">
    <w:name w:val="Heading 6 Char"/>
    <w:basedOn w:val="DefaultParagraphFont"/>
    <w:link w:val="Heading6"/>
    <w:uiPriority w:val="9"/>
    <w:rsid w:val="001525C6"/>
    <w:rPr>
      <w:rFonts w:ascii="Cambria" w:eastAsia="SimSun" w:hAnsi="Cambria"/>
      <w:b/>
      <w:bCs/>
      <w:sz w:val="24"/>
      <w:szCs w:val="24"/>
      <w:lang w:bidi="ar-SA"/>
    </w:rPr>
  </w:style>
  <w:style w:type="character" w:customStyle="1" w:styleId="Heading7Char">
    <w:name w:val="Heading 7 Char"/>
    <w:basedOn w:val="DefaultParagraphFont"/>
    <w:link w:val="Heading7"/>
    <w:uiPriority w:val="9"/>
    <w:rsid w:val="001525C6"/>
    <w:rPr>
      <w:rFonts w:eastAsia="BatangChe"/>
      <w:b/>
      <w:bCs/>
      <w:sz w:val="24"/>
      <w:szCs w:val="24"/>
      <w:lang w:bidi="ar-SA"/>
    </w:rPr>
  </w:style>
  <w:style w:type="character" w:customStyle="1" w:styleId="Heading9Char">
    <w:name w:val="Heading 9 Char"/>
    <w:basedOn w:val="DefaultParagraphFont"/>
    <w:link w:val="Heading9"/>
    <w:uiPriority w:val="9"/>
    <w:rsid w:val="001525C6"/>
    <w:rPr>
      <w:rFonts w:ascii="Cambria" w:eastAsia="SimSun" w:hAnsi="Cambria"/>
      <w:sz w:val="21"/>
      <w:szCs w:val="21"/>
      <w:lang w:bidi="ar-SA"/>
    </w:rPr>
  </w:style>
  <w:style w:type="paragraph" w:styleId="CommentText">
    <w:name w:val="annotation text"/>
    <w:basedOn w:val="Normal"/>
    <w:link w:val="CommentTextChar"/>
    <w:uiPriority w:val="99"/>
    <w:unhideWhenUsed/>
    <w:rsid w:val="001525C6"/>
  </w:style>
  <w:style w:type="character" w:customStyle="1" w:styleId="CommentTextChar">
    <w:name w:val="Comment Text Char"/>
    <w:basedOn w:val="DefaultParagraphFont"/>
    <w:link w:val="CommentText"/>
    <w:uiPriority w:val="99"/>
    <w:rsid w:val="001525C6"/>
    <w:rPr>
      <w:rFonts w:eastAsia="BatangChe"/>
      <w:sz w:val="24"/>
      <w:szCs w:val="24"/>
      <w:lang w:bidi="ar-SA"/>
    </w:rPr>
  </w:style>
  <w:style w:type="paragraph" w:styleId="CommentSubject">
    <w:name w:val="annotation subject"/>
    <w:basedOn w:val="CommentText"/>
    <w:next w:val="CommentText"/>
    <w:link w:val="CommentSubjectChar"/>
    <w:uiPriority w:val="99"/>
    <w:unhideWhenUsed/>
    <w:rsid w:val="001525C6"/>
    <w:rPr>
      <w:b/>
      <w:bCs/>
    </w:rPr>
  </w:style>
  <w:style w:type="character" w:customStyle="1" w:styleId="CommentSubjectChar">
    <w:name w:val="Comment Subject Char"/>
    <w:basedOn w:val="CommentTextChar"/>
    <w:link w:val="CommentSubject"/>
    <w:uiPriority w:val="99"/>
    <w:rsid w:val="001525C6"/>
    <w:rPr>
      <w:rFonts w:eastAsia="BatangChe"/>
      <w:b/>
      <w:bCs/>
      <w:sz w:val="24"/>
      <w:szCs w:val="24"/>
      <w:lang w:bidi="ar-SA"/>
    </w:rPr>
  </w:style>
  <w:style w:type="paragraph" w:styleId="DocumentMap">
    <w:name w:val="Document Map"/>
    <w:basedOn w:val="Normal"/>
    <w:link w:val="DocumentMapChar"/>
    <w:uiPriority w:val="99"/>
    <w:unhideWhenUsed/>
    <w:rsid w:val="001525C6"/>
    <w:rPr>
      <w:rFonts w:ascii="SimSun" w:eastAsia="SimSun"/>
      <w:sz w:val="18"/>
      <w:szCs w:val="18"/>
    </w:rPr>
  </w:style>
  <w:style w:type="character" w:customStyle="1" w:styleId="DocumentMapChar">
    <w:name w:val="Document Map Char"/>
    <w:basedOn w:val="DefaultParagraphFont"/>
    <w:link w:val="DocumentMap"/>
    <w:uiPriority w:val="99"/>
    <w:rsid w:val="001525C6"/>
    <w:rPr>
      <w:rFonts w:ascii="SimSun" w:eastAsia="SimSun"/>
      <w:sz w:val="18"/>
      <w:szCs w:val="18"/>
      <w:lang w:bidi="ar-SA"/>
    </w:rPr>
  </w:style>
  <w:style w:type="paragraph" w:styleId="BodyTextIndent">
    <w:name w:val="Body Text Indent"/>
    <w:basedOn w:val="Normal"/>
    <w:link w:val="BodyTextIndentChar"/>
    <w:rsid w:val="001525C6"/>
    <w:pPr>
      <w:spacing w:line="360" w:lineRule="auto"/>
      <w:ind w:left="720" w:hanging="360"/>
      <w:jc w:val="both"/>
    </w:pPr>
  </w:style>
  <w:style w:type="character" w:customStyle="1" w:styleId="BodyTextIndentChar">
    <w:name w:val="Body Text Indent Char"/>
    <w:basedOn w:val="DefaultParagraphFont"/>
    <w:link w:val="BodyTextIndent"/>
    <w:rsid w:val="001525C6"/>
    <w:rPr>
      <w:rFonts w:eastAsia="BatangChe"/>
      <w:sz w:val="24"/>
      <w:szCs w:val="24"/>
      <w:lang w:bidi="ar-SA"/>
    </w:rPr>
  </w:style>
  <w:style w:type="paragraph" w:styleId="EndnoteText">
    <w:name w:val="endnote text"/>
    <w:basedOn w:val="Normal"/>
    <w:link w:val="EndnoteTextChar"/>
    <w:uiPriority w:val="99"/>
    <w:unhideWhenUsed/>
    <w:rsid w:val="001525C6"/>
    <w:pPr>
      <w:snapToGrid w:val="0"/>
    </w:pPr>
  </w:style>
  <w:style w:type="character" w:customStyle="1" w:styleId="EndnoteTextChar">
    <w:name w:val="Endnote Text Char"/>
    <w:basedOn w:val="DefaultParagraphFont"/>
    <w:link w:val="EndnoteText"/>
    <w:uiPriority w:val="99"/>
    <w:rsid w:val="001525C6"/>
    <w:rPr>
      <w:rFonts w:eastAsia="BatangChe"/>
      <w:sz w:val="24"/>
      <w:szCs w:val="24"/>
      <w:lang w:bidi="ar-SA"/>
    </w:rPr>
  </w:style>
  <w:style w:type="character" w:styleId="EndnoteReference">
    <w:name w:val="endnote reference"/>
    <w:basedOn w:val="DefaultParagraphFont"/>
    <w:uiPriority w:val="99"/>
    <w:unhideWhenUsed/>
    <w:rsid w:val="001525C6"/>
    <w:rPr>
      <w:vertAlign w:val="superscript"/>
    </w:rPr>
  </w:style>
  <w:style w:type="character" w:styleId="CommentReference">
    <w:name w:val="annotation reference"/>
    <w:basedOn w:val="DefaultParagraphFont"/>
    <w:uiPriority w:val="99"/>
    <w:unhideWhenUsed/>
    <w:rsid w:val="001525C6"/>
    <w:rPr>
      <w:sz w:val="21"/>
      <w:szCs w:val="21"/>
    </w:rPr>
  </w:style>
  <w:style w:type="paragraph" w:customStyle="1" w:styleId="CharChar">
    <w:name w:val="Char Char"/>
    <w:basedOn w:val="Normal"/>
    <w:rsid w:val="001525C6"/>
    <w:pPr>
      <w:tabs>
        <w:tab w:val="left" w:pos="540"/>
        <w:tab w:val="left" w:pos="1260"/>
        <w:tab w:val="left" w:pos="1800"/>
      </w:tabs>
      <w:spacing w:before="240" w:after="160" w:line="240" w:lineRule="exact"/>
    </w:pPr>
    <w:rPr>
      <w:rFonts w:ascii="Verdana" w:eastAsia="Times New Roman" w:hAnsi="Verdana"/>
      <w:szCs w:val="20"/>
    </w:rPr>
  </w:style>
  <w:style w:type="paragraph" w:customStyle="1" w:styleId="Normalaftertitle">
    <w:name w:val="Normal_after_title"/>
    <w:basedOn w:val="Normal"/>
    <w:next w:val="Normal"/>
    <w:link w:val="NormalaftertitleChar"/>
    <w:rsid w:val="001525C6"/>
    <w:pPr>
      <w:tabs>
        <w:tab w:val="left" w:pos="794"/>
        <w:tab w:val="left" w:pos="1191"/>
        <w:tab w:val="left" w:pos="1588"/>
        <w:tab w:val="left" w:pos="1985"/>
      </w:tabs>
      <w:overflowPunct w:val="0"/>
      <w:autoSpaceDE w:val="0"/>
      <w:autoSpaceDN w:val="0"/>
      <w:adjustRightInd w:val="0"/>
      <w:spacing w:before="360"/>
      <w:textAlignment w:val="baseline"/>
    </w:pPr>
  </w:style>
  <w:style w:type="paragraph" w:customStyle="1" w:styleId="enumlev2">
    <w:name w:val="enumlev2"/>
    <w:basedOn w:val="enumlev1"/>
    <w:rsid w:val="001525C6"/>
    <w:pPr>
      <w:tabs>
        <w:tab w:val="clear" w:pos="1134"/>
        <w:tab w:val="clear" w:pos="1871"/>
        <w:tab w:val="clear" w:pos="2608"/>
        <w:tab w:val="clear" w:pos="3345"/>
        <w:tab w:val="left" w:pos="794"/>
        <w:tab w:val="left" w:pos="1191"/>
        <w:tab w:val="left" w:pos="1588"/>
        <w:tab w:val="left" w:pos="1985"/>
      </w:tabs>
      <w:ind w:left="1191" w:hanging="397"/>
    </w:pPr>
    <w:rPr>
      <w:rFonts w:eastAsia="BatangChe"/>
      <w:szCs w:val="24"/>
      <w:lang w:val="en-US"/>
    </w:rPr>
  </w:style>
  <w:style w:type="paragraph" w:customStyle="1" w:styleId="AnnexNoTitle">
    <w:name w:val="Annex_NoTitle"/>
    <w:basedOn w:val="Normal"/>
    <w:next w:val="Normalaftertitle"/>
    <w:link w:val="AnnexNoTitleChar"/>
    <w:rsid w:val="001525C6"/>
    <w:pPr>
      <w:keepNext/>
      <w:keepLines/>
      <w:tabs>
        <w:tab w:val="left" w:pos="794"/>
        <w:tab w:val="left" w:pos="1191"/>
        <w:tab w:val="left" w:pos="1588"/>
        <w:tab w:val="left" w:pos="1985"/>
      </w:tabs>
      <w:overflowPunct w:val="0"/>
      <w:autoSpaceDE w:val="0"/>
      <w:autoSpaceDN w:val="0"/>
      <w:adjustRightInd w:val="0"/>
      <w:spacing w:before="480"/>
      <w:jc w:val="center"/>
      <w:textAlignment w:val="baseline"/>
    </w:pPr>
    <w:rPr>
      <w:b/>
      <w:sz w:val="28"/>
    </w:rPr>
  </w:style>
  <w:style w:type="paragraph" w:customStyle="1" w:styleId="Headingb">
    <w:name w:val="Heading_b"/>
    <w:basedOn w:val="Normal"/>
    <w:next w:val="Normal"/>
    <w:rsid w:val="001525C6"/>
    <w:pPr>
      <w:keepNext/>
      <w:tabs>
        <w:tab w:val="left" w:pos="794"/>
        <w:tab w:val="left" w:pos="1191"/>
        <w:tab w:val="left" w:pos="1588"/>
        <w:tab w:val="left" w:pos="1985"/>
      </w:tabs>
      <w:overflowPunct w:val="0"/>
      <w:autoSpaceDE w:val="0"/>
      <w:autoSpaceDN w:val="0"/>
      <w:adjustRightInd w:val="0"/>
      <w:spacing w:before="160"/>
      <w:textAlignment w:val="baseline"/>
    </w:pPr>
    <w:rPr>
      <w:rFonts w:eastAsia="Times New Roman"/>
      <w:b/>
      <w:szCs w:val="20"/>
    </w:rPr>
  </w:style>
  <w:style w:type="paragraph" w:customStyle="1" w:styleId="headingb0">
    <w:name w:val="heading_b"/>
    <w:basedOn w:val="Heading3"/>
    <w:next w:val="Normal"/>
    <w:rsid w:val="001525C6"/>
    <w:pPr>
      <w:keepLines/>
      <w:tabs>
        <w:tab w:val="left" w:pos="794"/>
        <w:tab w:val="left" w:pos="2127"/>
        <w:tab w:val="left" w:pos="2410"/>
        <w:tab w:val="left" w:pos="2921"/>
        <w:tab w:val="left" w:pos="3261"/>
      </w:tabs>
      <w:spacing w:before="160" w:after="0"/>
      <w:outlineLvl w:val="9"/>
    </w:pPr>
    <w:rPr>
      <w:rFonts w:eastAsia="Times New Roman"/>
    </w:rPr>
  </w:style>
  <w:style w:type="paragraph" w:customStyle="1" w:styleId="Call">
    <w:name w:val="Call"/>
    <w:basedOn w:val="Normal"/>
    <w:next w:val="Normal"/>
    <w:link w:val="CallChar"/>
    <w:rsid w:val="001525C6"/>
    <w:pPr>
      <w:keepNext/>
      <w:keepLines/>
      <w:tabs>
        <w:tab w:val="left" w:pos="794"/>
        <w:tab w:val="left" w:pos="1191"/>
        <w:tab w:val="left" w:pos="1588"/>
        <w:tab w:val="left" w:pos="1985"/>
      </w:tabs>
      <w:overflowPunct w:val="0"/>
      <w:autoSpaceDE w:val="0"/>
      <w:autoSpaceDN w:val="0"/>
      <w:adjustRightInd w:val="0"/>
      <w:spacing w:before="160"/>
      <w:ind w:left="794"/>
      <w:textAlignment w:val="baseline"/>
    </w:pPr>
    <w:rPr>
      <w:rFonts w:eastAsia="Batang"/>
      <w:i/>
      <w:szCs w:val="20"/>
    </w:rPr>
  </w:style>
  <w:style w:type="paragraph" w:customStyle="1" w:styleId="Tabletext">
    <w:name w:val="Table_text"/>
    <w:basedOn w:val="Normal"/>
    <w:link w:val="TabletextChar"/>
    <w:qFormat/>
    <w:rsid w:val="001525C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Pr>
      <w:rFonts w:eastAsia="Times New Roman"/>
      <w:sz w:val="22"/>
      <w:szCs w:val="20"/>
    </w:rPr>
  </w:style>
  <w:style w:type="paragraph" w:customStyle="1" w:styleId="Title1">
    <w:name w:val="Title 1"/>
    <w:basedOn w:val="Normal"/>
    <w:next w:val="Normal"/>
    <w:rsid w:val="001525C6"/>
    <w:pPr>
      <w:tabs>
        <w:tab w:val="left" w:pos="567"/>
        <w:tab w:val="left" w:pos="1134"/>
        <w:tab w:val="left" w:pos="1701"/>
        <w:tab w:val="left" w:pos="2268"/>
        <w:tab w:val="left" w:pos="2835"/>
      </w:tabs>
      <w:overflowPunct w:val="0"/>
      <w:autoSpaceDE w:val="0"/>
      <w:autoSpaceDN w:val="0"/>
      <w:adjustRightInd w:val="0"/>
      <w:spacing w:before="240"/>
      <w:jc w:val="center"/>
      <w:textAlignment w:val="baseline"/>
    </w:pPr>
    <w:rPr>
      <w:rFonts w:eastAsia="SimSun"/>
      <w:caps/>
      <w:sz w:val="28"/>
      <w:szCs w:val="20"/>
    </w:rPr>
  </w:style>
  <w:style w:type="paragraph" w:customStyle="1" w:styleId="a0">
    <w:name w:val="목록 단락"/>
    <w:basedOn w:val="Normal"/>
    <w:uiPriority w:val="34"/>
    <w:qFormat/>
    <w:rsid w:val="001525C6"/>
    <w:pPr>
      <w:ind w:leftChars="400" w:left="800"/>
    </w:pPr>
  </w:style>
  <w:style w:type="paragraph" w:customStyle="1" w:styleId="Char1CharChar1Char">
    <w:name w:val="Char1 Char Char1 Char"/>
    <w:basedOn w:val="Normal"/>
    <w:rsid w:val="001525C6"/>
    <w:pPr>
      <w:tabs>
        <w:tab w:val="left" w:pos="540"/>
        <w:tab w:val="left" w:pos="1260"/>
        <w:tab w:val="left" w:pos="1800"/>
      </w:tabs>
      <w:spacing w:before="240" w:after="160" w:line="240" w:lineRule="exact"/>
    </w:pPr>
    <w:rPr>
      <w:rFonts w:ascii="Verdana" w:eastAsia="Malgun Gothic" w:hAnsi="Verdana"/>
      <w:szCs w:val="20"/>
    </w:rPr>
  </w:style>
  <w:style w:type="paragraph" w:customStyle="1" w:styleId="CharCharCharCharCharChar">
    <w:name w:val="Char Char Char Char Char Char"/>
    <w:basedOn w:val="Normal"/>
    <w:rsid w:val="001525C6"/>
    <w:pPr>
      <w:tabs>
        <w:tab w:val="left" w:pos="540"/>
        <w:tab w:val="left" w:pos="1260"/>
        <w:tab w:val="left" w:pos="1800"/>
      </w:tabs>
      <w:spacing w:before="240" w:after="160" w:line="240" w:lineRule="exact"/>
    </w:pPr>
    <w:rPr>
      <w:rFonts w:ascii="Verdana" w:eastAsia="Malgun Gothic" w:hAnsi="Verdana"/>
      <w:szCs w:val="20"/>
    </w:rPr>
  </w:style>
  <w:style w:type="paragraph" w:customStyle="1" w:styleId="1">
    <w:name w:val="列出段落1"/>
    <w:basedOn w:val="Normal"/>
    <w:uiPriority w:val="34"/>
    <w:qFormat/>
    <w:rsid w:val="001525C6"/>
    <w:pPr>
      <w:ind w:firstLineChars="200" w:firstLine="420"/>
    </w:pPr>
  </w:style>
  <w:style w:type="paragraph" w:customStyle="1" w:styleId="a1">
    <w:name w:val="表文"/>
    <w:basedOn w:val="Normal"/>
    <w:rsid w:val="001525C6"/>
    <w:pPr>
      <w:widowControl w:val="0"/>
      <w:tabs>
        <w:tab w:val="left" w:pos="0"/>
      </w:tabs>
      <w:ind w:firstLine="425"/>
      <w:jc w:val="both"/>
      <w:textAlignment w:val="baseline"/>
      <w:outlineLvl w:val="0"/>
    </w:pPr>
    <w:rPr>
      <w:rFonts w:eastAsia="SimSun"/>
      <w:sz w:val="15"/>
      <w:szCs w:val="20"/>
      <w:lang w:eastAsia="zh-CN"/>
    </w:rPr>
  </w:style>
  <w:style w:type="paragraph" w:customStyle="1" w:styleId="10">
    <w:name w:val="修订1"/>
    <w:hidden/>
    <w:uiPriority w:val="99"/>
    <w:semiHidden/>
    <w:rsid w:val="001525C6"/>
    <w:rPr>
      <w:rFonts w:eastAsia="BatangChe"/>
      <w:sz w:val="24"/>
      <w:szCs w:val="24"/>
      <w:lang w:bidi="ar-SA"/>
    </w:rPr>
  </w:style>
  <w:style w:type="paragraph" w:customStyle="1" w:styleId="Tablehead">
    <w:name w:val="Table_head"/>
    <w:basedOn w:val="Normal"/>
    <w:next w:val="Normal"/>
    <w:link w:val="TableheadChar"/>
    <w:qFormat/>
    <w:rsid w:val="001525C6"/>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pPr>
    <w:rPr>
      <w:rFonts w:eastAsia="MS PGothic"/>
      <w:b/>
      <w:sz w:val="22"/>
      <w:szCs w:val="20"/>
    </w:rPr>
  </w:style>
  <w:style w:type="character" w:customStyle="1" w:styleId="content">
    <w:name w:val="content"/>
    <w:basedOn w:val="DefaultParagraphFont"/>
    <w:rsid w:val="001525C6"/>
  </w:style>
  <w:style w:type="character" w:customStyle="1" w:styleId="FooterChar">
    <w:name w:val="Footer Char"/>
    <w:basedOn w:val="DefaultParagraphFont"/>
    <w:link w:val="Footer"/>
    <w:uiPriority w:val="99"/>
    <w:rsid w:val="001525C6"/>
    <w:rPr>
      <w:rFonts w:eastAsia="BatangChe"/>
      <w:sz w:val="24"/>
      <w:szCs w:val="24"/>
      <w:lang w:bidi="ar-SA"/>
    </w:rPr>
  </w:style>
  <w:style w:type="character" w:customStyle="1" w:styleId="Artref">
    <w:name w:val="Art_ref"/>
    <w:basedOn w:val="DefaultParagraphFont"/>
    <w:rsid w:val="001525C6"/>
    <w:rPr>
      <w:color w:val="3366FF"/>
    </w:rPr>
  </w:style>
  <w:style w:type="character" w:customStyle="1" w:styleId="Tablefreq">
    <w:name w:val="Table_freq"/>
    <w:basedOn w:val="DefaultParagraphFont"/>
    <w:rsid w:val="001525C6"/>
    <w:rPr>
      <w:b/>
      <w:color w:val="FFCC00"/>
    </w:rPr>
  </w:style>
  <w:style w:type="character" w:customStyle="1" w:styleId="NormalaftertitleChar">
    <w:name w:val="Normal_after_title Char"/>
    <w:basedOn w:val="DefaultParagraphFont"/>
    <w:link w:val="Normalaftertitle"/>
    <w:rsid w:val="001525C6"/>
    <w:rPr>
      <w:rFonts w:eastAsia="BatangChe"/>
      <w:sz w:val="24"/>
      <w:szCs w:val="24"/>
      <w:lang w:bidi="ar-SA"/>
    </w:rPr>
  </w:style>
  <w:style w:type="character" w:customStyle="1" w:styleId="AnnexNoTitleChar">
    <w:name w:val="Annex_NoTitle Char"/>
    <w:basedOn w:val="DefaultParagraphFont"/>
    <w:link w:val="AnnexNoTitle"/>
    <w:rsid w:val="001525C6"/>
    <w:rPr>
      <w:rFonts w:eastAsia="BatangChe"/>
      <w:b/>
      <w:sz w:val="28"/>
      <w:szCs w:val="24"/>
      <w:lang w:bidi="ar-SA"/>
    </w:rPr>
  </w:style>
  <w:style w:type="character" w:customStyle="1" w:styleId="CallChar">
    <w:name w:val="Call Char"/>
    <w:basedOn w:val="DefaultParagraphFont"/>
    <w:link w:val="Call"/>
    <w:locked/>
    <w:rsid w:val="001525C6"/>
    <w:rPr>
      <w:i/>
      <w:sz w:val="24"/>
      <w:lang w:bidi="ar-SA"/>
    </w:rPr>
  </w:style>
  <w:style w:type="character" w:customStyle="1" w:styleId="TabletextChar">
    <w:name w:val="Table_text Char"/>
    <w:link w:val="Tabletext"/>
    <w:rsid w:val="001525C6"/>
    <w:rPr>
      <w:rFonts w:eastAsia="Times New Roman"/>
      <w:sz w:val="22"/>
      <w:lang w:bidi="ar-SA"/>
    </w:rPr>
  </w:style>
  <w:style w:type="paragraph" w:customStyle="1" w:styleId="Tablelegend">
    <w:name w:val="Table_legend"/>
    <w:basedOn w:val="Normal"/>
    <w:rsid w:val="001525C6"/>
    <w:pPr>
      <w:tabs>
        <w:tab w:val="left" w:pos="1134"/>
        <w:tab w:val="left" w:pos="1871"/>
        <w:tab w:val="left" w:pos="2268"/>
      </w:tabs>
      <w:overflowPunct w:val="0"/>
      <w:autoSpaceDE w:val="0"/>
      <w:autoSpaceDN w:val="0"/>
      <w:adjustRightInd w:val="0"/>
      <w:spacing w:before="120"/>
      <w:jc w:val="both"/>
      <w:textAlignment w:val="baseline"/>
    </w:pPr>
    <w:rPr>
      <w:rFonts w:eastAsia="MS Mincho"/>
      <w:sz w:val="20"/>
      <w:szCs w:val="20"/>
      <w:lang w:val="en-GB"/>
    </w:rPr>
  </w:style>
  <w:style w:type="character" w:customStyle="1" w:styleId="st1">
    <w:name w:val="st1"/>
    <w:basedOn w:val="DefaultParagraphFont"/>
    <w:rsid w:val="001525C6"/>
  </w:style>
  <w:style w:type="paragraph" w:customStyle="1" w:styleId="TableNo">
    <w:name w:val="Table_No"/>
    <w:basedOn w:val="Normal"/>
    <w:next w:val="Normal"/>
    <w:link w:val="TableNoChar"/>
    <w:rsid w:val="001525C6"/>
    <w:pPr>
      <w:keepNext/>
      <w:tabs>
        <w:tab w:val="left" w:pos="1134"/>
        <w:tab w:val="left" w:pos="1871"/>
        <w:tab w:val="left" w:pos="2268"/>
      </w:tabs>
      <w:overflowPunct w:val="0"/>
      <w:autoSpaceDE w:val="0"/>
      <w:autoSpaceDN w:val="0"/>
      <w:adjustRightInd w:val="0"/>
      <w:spacing w:before="560" w:after="120"/>
      <w:jc w:val="center"/>
      <w:textAlignment w:val="baseline"/>
    </w:pPr>
    <w:rPr>
      <w:rFonts w:eastAsia="Times New Roman"/>
      <w:caps/>
      <w:sz w:val="20"/>
      <w:szCs w:val="20"/>
      <w:lang w:val="en-GB"/>
    </w:rPr>
  </w:style>
  <w:style w:type="paragraph" w:customStyle="1" w:styleId="Tabletitle">
    <w:name w:val="Table_title"/>
    <w:basedOn w:val="Normal"/>
    <w:next w:val="Tabletext"/>
    <w:link w:val="TabletitleChar"/>
    <w:rsid w:val="001525C6"/>
    <w:pPr>
      <w:keepNext/>
      <w:keepLines/>
      <w:tabs>
        <w:tab w:val="left" w:pos="1134"/>
        <w:tab w:val="left" w:pos="1871"/>
        <w:tab w:val="left" w:pos="2268"/>
      </w:tabs>
      <w:overflowPunct w:val="0"/>
      <w:autoSpaceDE w:val="0"/>
      <w:autoSpaceDN w:val="0"/>
      <w:adjustRightInd w:val="0"/>
      <w:spacing w:after="120"/>
      <w:jc w:val="center"/>
      <w:textAlignment w:val="baseline"/>
    </w:pPr>
    <w:rPr>
      <w:rFonts w:ascii="Times New Roman Bold" w:eastAsia="Times New Roman" w:hAnsi="Times New Roman Bold"/>
      <w:b/>
      <w:sz w:val="20"/>
      <w:szCs w:val="20"/>
      <w:lang w:val="en-GB"/>
    </w:rPr>
  </w:style>
  <w:style w:type="character" w:customStyle="1" w:styleId="TableheadChar">
    <w:name w:val="Table_head Char"/>
    <w:link w:val="Tablehead"/>
    <w:locked/>
    <w:rsid w:val="001525C6"/>
    <w:rPr>
      <w:rFonts w:eastAsia="MS PGothic"/>
      <w:b/>
      <w:sz w:val="22"/>
      <w:lang w:bidi="ar-SA"/>
    </w:rPr>
  </w:style>
  <w:style w:type="character" w:customStyle="1" w:styleId="TableNoChar">
    <w:name w:val="Table_No Char"/>
    <w:link w:val="TableNo"/>
    <w:locked/>
    <w:rsid w:val="001525C6"/>
    <w:rPr>
      <w:rFonts w:eastAsia="Times New Roman"/>
      <w:caps/>
      <w:lang w:val="en-GB" w:bidi="ar-SA"/>
    </w:rPr>
  </w:style>
  <w:style w:type="character" w:customStyle="1" w:styleId="TabletitleChar">
    <w:name w:val="Table_title Char"/>
    <w:link w:val="Tabletitle"/>
    <w:locked/>
    <w:rsid w:val="001525C6"/>
    <w:rPr>
      <w:rFonts w:ascii="Times New Roman Bold" w:eastAsia="Times New Roman" w:hAnsi="Times New Roman Bold"/>
      <w:b/>
      <w:lang w:val="en-GB" w:bidi="ar-SA"/>
    </w:rPr>
  </w:style>
  <w:style w:type="paragraph" w:customStyle="1" w:styleId="Tablefin">
    <w:name w:val="Table_fin"/>
    <w:basedOn w:val="Normal"/>
    <w:next w:val="Normal"/>
    <w:rsid w:val="001525C6"/>
    <w:pPr>
      <w:suppressAutoHyphens/>
      <w:autoSpaceDN w:val="0"/>
      <w:jc w:val="both"/>
    </w:pPr>
    <w:rPr>
      <w:rFonts w:eastAsia="Batang"/>
      <w:sz w:val="20"/>
      <w:szCs w:val="20"/>
      <w:lang w:val="en-GB"/>
    </w:rPr>
  </w:style>
  <w:style w:type="paragraph" w:customStyle="1" w:styleId="Tablefin0">
    <w:name w:val="Table fin"/>
    <w:basedOn w:val="Normal"/>
    <w:rsid w:val="001525C6"/>
    <w:pPr>
      <w:tabs>
        <w:tab w:val="left" w:pos="1134"/>
        <w:tab w:val="left" w:pos="1871"/>
        <w:tab w:val="left" w:pos="2268"/>
      </w:tabs>
      <w:overflowPunct w:val="0"/>
      <w:autoSpaceDE w:val="0"/>
      <w:autoSpaceDN w:val="0"/>
      <w:adjustRightInd w:val="0"/>
      <w:textAlignment w:val="baseline"/>
    </w:pPr>
    <w:rPr>
      <w:rFonts w:eastAsia="Times New Roman"/>
      <w:sz w:val="18"/>
      <w:szCs w:val="20"/>
      <w:lang w:val="en-GB"/>
    </w:rPr>
  </w:style>
  <w:style w:type="paragraph" w:styleId="Date">
    <w:name w:val="Date"/>
    <w:basedOn w:val="Normal"/>
    <w:next w:val="Normal"/>
    <w:link w:val="DateChar"/>
    <w:unhideWhenUsed/>
    <w:rsid w:val="001525C6"/>
  </w:style>
  <w:style w:type="character" w:customStyle="1" w:styleId="DateChar">
    <w:name w:val="Date Char"/>
    <w:basedOn w:val="DefaultParagraphFont"/>
    <w:link w:val="Date"/>
    <w:rsid w:val="001525C6"/>
    <w:rPr>
      <w:rFonts w:eastAsia="BatangChe"/>
      <w:sz w:val="24"/>
      <w:szCs w:val="24"/>
      <w:lang w:bidi="ar-SA"/>
    </w:rPr>
  </w:style>
  <w:style w:type="paragraph" w:styleId="PlainText">
    <w:name w:val="Plain Text"/>
    <w:basedOn w:val="Normal"/>
    <w:link w:val="PlainTextChar"/>
    <w:uiPriority w:val="99"/>
    <w:unhideWhenUsed/>
    <w:rsid w:val="001525C6"/>
    <w:pPr>
      <w:widowControl w:val="0"/>
    </w:pPr>
    <w:rPr>
      <w:rFonts w:ascii="Yu Gothic" w:eastAsia="Yu Gothic" w:hAnsi="Courier New" w:cs="Courier New"/>
      <w:kern w:val="2"/>
      <w:sz w:val="22"/>
      <w:szCs w:val="22"/>
      <w:lang w:eastAsia="ja-JP"/>
    </w:rPr>
  </w:style>
  <w:style w:type="character" w:customStyle="1" w:styleId="PlainTextChar">
    <w:name w:val="Plain Text Char"/>
    <w:basedOn w:val="DefaultParagraphFont"/>
    <w:link w:val="PlainText"/>
    <w:uiPriority w:val="99"/>
    <w:rsid w:val="001525C6"/>
    <w:rPr>
      <w:rFonts w:ascii="Yu Gothic" w:eastAsia="Yu Gothic" w:hAnsi="Courier New" w:cs="Courier New"/>
      <w:kern w:val="2"/>
      <w:sz w:val="22"/>
      <w:szCs w:val="22"/>
      <w:lang w:eastAsia="ja-JP" w:bidi="ar-SA"/>
    </w:rPr>
  </w:style>
  <w:style w:type="paragraph" w:styleId="Caption">
    <w:name w:val="caption"/>
    <w:basedOn w:val="Normal"/>
    <w:next w:val="Normal"/>
    <w:uiPriority w:val="35"/>
    <w:unhideWhenUsed/>
    <w:qFormat/>
    <w:rsid w:val="001175CF"/>
    <w:pPr>
      <w:jc w:val="center"/>
    </w:pPr>
    <w:rPr>
      <w:b/>
      <w:bCs/>
      <w:sz w:val="21"/>
      <w:szCs w:val="21"/>
    </w:rPr>
  </w:style>
  <w:style w:type="table" w:customStyle="1" w:styleId="TableNormal1">
    <w:name w:val="Table Normal1"/>
    <w:uiPriority w:val="2"/>
    <w:semiHidden/>
    <w:unhideWhenUsed/>
    <w:qFormat/>
    <w:rsid w:val="004C7037"/>
    <w:pPr>
      <w:widowControl w:val="0"/>
      <w:autoSpaceDE w:val="0"/>
      <w:autoSpaceDN w:val="0"/>
      <w:spacing w:after="160" w:line="259" w:lineRule="auto"/>
    </w:pPr>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857430"/>
    <w:pPr>
      <w:keepNext/>
      <w:keepLines/>
      <w:numPr>
        <w:numId w:val="0"/>
      </w:numPr>
      <w:spacing w:before="240" w:line="259" w:lineRule="auto"/>
      <w:jc w:val="left"/>
      <w:outlineLvl w:val="9"/>
    </w:pPr>
    <w:rPr>
      <w:rFonts w:asciiTheme="majorHAnsi" w:eastAsiaTheme="majorEastAsia" w:hAnsiTheme="majorHAnsi" w:cstheme="majorBidi"/>
      <w:b w:val="0"/>
      <w:color w:val="365F91" w:themeColor="accent1" w:themeShade="BF"/>
      <w:sz w:val="32"/>
      <w:szCs w:val="32"/>
      <w:lang w:eastAsia="zh-CN"/>
    </w:rPr>
  </w:style>
  <w:style w:type="paragraph" w:styleId="TOC2">
    <w:name w:val="toc 2"/>
    <w:basedOn w:val="Normal"/>
    <w:next w:val="Normal"/>
    <w:autoRedefine/>
    <w:uiPriority w:val="39"/>
    <w:unhideWhenUsed/>
    <w:rsid w:val="00857430"/>
    <w:pPr>
      <w:ind w:leftChars="200" w:left="420"/>
    </w:pPr>
  </w:style>
  <w:style w:type="paragraph" w:styleId="TOC3">
    <w:name w:val="toc 3"/>
    <w:basedOn w:val="Normal"/>
    <w:next w:val="Normal"/>
    <w:autoRedefine/>
    <w:uiPriority w:val="39"/>
    <w:unhideWhenUsed/>
    <w:rsid w:val="00857430"/>
    <w:pPr>
      <w:ind w:leftChars="400" w:left="840"/>
    </w:pPr>
  </w:style>
  <w:style w:type="paragraph" w:customStyle="1" w:styleId="FigureNo">
    <w:name w:val="Figure_No"/>
    <w:basedOn w:val="Normal"/>
    <w:next w:val="Figuretitle"/>
    <w:rsid w:val="00857430"/>
    <w:pPr>
      <w:keepNext/>
      <w:keepLines/>
      <w:tabs>
        <w:tab w:val="left" w:pos="794"/>
        <w:tab w:val="left" w:pos="1191"/>
        <w:tab w:val="left" w:pos="1588"/>
        <w:tab w:val="left" w:pos="1985"/>
      </w:tabs>
      <w:overflowPunct w:val="0"/>
      <w:autoSpaceDE w:val="0"/>
      <w:autoSpaceDN w:val="0"/>
      <w:adjustRightInd w:val="0"/>
      <w:spacing w:before="480" w:after="80"/>
      <w:jc w:val="center"/>
      <w:textAlignment w:val="baseline"/>
    </w:pPr>
    <w:rPr>
      <w:rFonts w:eastAsia="Batang"/>
      <w:caps/>
      <w:sz w:val="18"/>
      <w:szCs w:val="20"/>
      <w:lang w:val="fr-FR"/>
    </w:rPr>
  </w:style>
  <w:style w:type="paragraph" w:customStyle="1" w:styleId="Figuretitle">
    <w:name w:val="Figure_title"/>
    <w:basedOn w:val="Normal"/>
    <w:next w:val="Figure"/>
    <w:link w:val="FiguretitleChar"/>
    <w:rsid w:val="00857430"/>
    <w:pPr>
      <w:keepNext/>
      <w:tabs>
        <w:tab w:val="left" w:pos="794"/>
        <w:tab w:val="left" w:pos="1191"/>
        <w:tab w:val="left" w:pos="1588"/>
        <w:tab w:val="left" w:pos="1985"/>
      </w:tabs>
      <w:overflowPunct w:val="0"/>
      <w:autoSpaceDE w:val="0"/>
      <w:autoSpaceDN w:val="0"/>
      <w:adjustRightInd w:val="0"/>
      <w:spacing w:after="120"/>
      <w:jc w:val="center"/>
      <w:textAlignment w:val="baseline"/>
    </w:pPr>
    <w:rPr>
      <w:rFonts w:ascii="Times New Roman Bold" w:eastAsia="Batang" w:hAnsi="Times New Roman Bold"/>
      <w:b/>
      <w:sz w:val="18"/>
      <w:szCs w:val="20"/>
      <w:lang w:val="fr-FR"/>
    </w:rPr>
  </w:style>
  <w:style w:type="paragraph" w:customStyle="1" w:styleId="Figure">
    <w:name w:val="Figure"/>
    <w:basedOn w:val="FigureNo"/>
    <w:next w:val="Normal"/>
    <w:rsid w:val="00857430"/>
    <w:pPr>
      <w:keepNext w:val="0"/>
      <w:spacing w:before="0" w:after="240"/>
    </w:pPr>
  </w:style>
  <w:style w:type="character" w:customStyle="1" w:styleId="FiguretitleChar">
    <w:name w:val="Figure_title Char"/>
    <w:basedOn w:val="DefaultParagraphFont"/>
    <w:link w:val="Figuretitle"/>
    <w:rsid w:val="00857430"/>
    <w:rPr>
      <w:rFonts w:ascii="Times New Roman Bold" w:hAnsi="Times New Roman Bold"/>
      <w:b/>
      <w:sz w:val="18"/>
      <w:lang w:val="fr-FR" w:bidi="ar-SA"/>
    </w:rPr>
  </w:style>
  <w:style w:type="paragraph" w:styleId="TOC1">
    <w:name w:val="toc 1"/>
    <w:basedOn w:val="Normal"/>
    <w:next w:val="Normal"/>
    <w:autoRedefine/>
    <w:uiPriority w:val="39"/>
    <w:unhideWhenUsed/>
    <w:rsid w:val="00333A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5736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yperlink" Target="https://en.wikipedia.org/wiki/Gangneung" TargetMode="External"/><Relationship Id="rId68" Type="http://schemas.openxmlformats.org/officeDocument/2006/relationships/image" Target="media/image51.emf"/><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3.jpg"/><Relationship Id="rId37" Type="http://schemas.openxmlformats.org/officeDocument/2006/relationships/image" Target="media/image28.png"/><Relationship Id="rId53" Type="http://schemas.openxmlformats.org/officeDocument/2006/relationships/diagramQuickStyle" Target="diagrams/quickStyle1.xml"/><Relationship Id="rId58" Type="http://schemas.openxmlformats.org/officeDocument/2006/relationships/image" Target="media/image44.jpg"/><Relationship Id="rId74" Type="http://schemas.openxmlformats.org/officeDocument/2006/relationships/image" Target="media/image57.png"/><Relationship Id="rId79"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hyperlink" Target="https://en.wikipedia.org/wiki/Gangneung" TargetMode="Externa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g"/><Relationship Id="rId56" Type="http://schemas.openxmlformats.org/officeDocument/2006/relationships/image" Target="media/image42.jpg"/><Relationship Id="rId64" Type="http://schemas.openxmlformats.org/officeDocument/2006/relationships/image" Target="media/image47.jpg"/><Relationship Id="rId69" Type="http://schemas.openxmlformats.org/officeDocument/2006/relationships/image" Target="media/image52.emf"/><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diagramData" Target="diagrams/data1.xml"/><Relationship Id="rId72" Type="http://schemas.openxmlformats.org/officeDocument/2006/relationships/image" Target="media/image55.pn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5.png"/><Relationship Id="rId67" Type="http://schemas.openxmlformats.org/officeDocument/2006/relationships/image" Target="media/image50.pn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diagramColors" Target="diagrams/colors1.xml"/><Relationship Id="rId62" Type="http://schemas.openxmlformats.org/officeDocument/2006/relationships/hyperlink" Target="https://en.wikipedia.org/wiki/Pyeongchang_County" TargetMode="External"/><Relationship Id="rId70" Type="http://schemas.openxmlformats.org/officeDocument/2006/relationships/image" Target="media/image53.emf"/><Relationship Id="rId75"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7.png"/><Relationship Id="rId49" Type="http://schemas.openxmlformats.org/officeDocument/2006/relationships/image" Target="media/image40.jpg"/><Relationship Id="rId57" Type="http://schemas.openxmlformats.org/officeDocument/2006/relationships/image" Target="media/image43.png"/><Relationship Id="rId10" Type="http://schemas.openxmlformats.org/officeDocument/2006/relationships/image" Target="media/image2.png"/><Relationship Id="rId31" Type="http://schemas.openxmlformats.org/officeDocument/2006/relationships/hyperlink" Target="https://spectrum.beijing2022.cn" TargetMode="External"/><Relationship Id="rId44" Type="http://schemas.openxmlformats.org/officeDocument/2006/relationships/image" Target="media/image35.png"/><Relationship Id="rId52" Type="http://schemas.openxmlformats.org/officeDocument/2006/relationships/diagramLayout" Target="diagrams/layout1.xml"/><Relationship Id="rId60" Type="http://schemas.openxmlformats.org/officeDocument/2006/relationships/image" Target="media/image46.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footer" Target="footer2.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1.jpg"/><Relationship Id="rId55" Type="http://schemas.microsoft.com/office/2007/relationships/diagramDrawing" Target="diagrams/drawing1.xml"/><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4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Local\Temp\AWG-27_Document_Template-1.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09C83309-B929-49CE-9764-AFFF09AB7FD0}" type="doc">
      <dgm:prSet loTypeId="urn:microsoft.com/office/officeart/2005/8/layout/orgChart1#1" loCatId="hierarchy" qsTypeId="urn:microsoft.com/office/officeart/2005/8/quickstyle/simple1#1" qsCatId="simple" csTypeId="urn:microsoft.com/office/officeart/2005/8/colors/accent1_2#1" csCatId="accent1" phldr="1"/>
      <dgm:spPr/>
      <dgm:t>
        <a:bodyPr/>
        <a:lstStyle/>
        <a:p>
          <a:endParaRPr lang="zh-CN" altLang="en-US"/>
        </a:p>
      </dgm:t>
    </dgm:pt>
    <dgm:pt modelId="{ADBDCD6A-B5DF-439E-8337-82C0BE4CEACE}">
      <dgm:prSet phldrT="[文本]"/>
      <dgm:spPr/>
      <dgm:t>
        <a:bodyPr/>
        <a:lstStyle/>
        <a:p>
          <a:r>
            <a:rPr lang="en-US" altLang="zh-CN"/>
            <a:t>Spectrum Supervisor</a:t>
          </a:r>
        </a:p>
        <a:p>
          <a:r>
            <a:rPr lang="en-US" altLang="zh-CN"/>
            <a:t>(1 person)</a:t>
          </a:r>
          <a:endParaRPr lang="zh-CN" altLang="en-US"/>
        </a:p>
      </dgm:t>
    </dgm:pt>
    <dgm:pt modelId="{2F19E91E-DCA5-429B-8C57-B3B14022F4EA}" type="parTrans" cxnId="{4043B6B1-0089-4474-85ED-239A60A3EB49}">
      <dgm:prSet/>
      <dgm:spPr/>
      <dgm:t>
        <a:bodyPr/>
        <a:lstStyle/>
        <a:p>
          <a:endParaRPr lang="zh-CN" altLang="en-US"/>
        </a:p>
      </dgm:t>
    </dgm:pt>
    <dgm:pt modelId="{CD1E1870-CE40-41BB-9C5C-2DEFC303A6E9}" type="sibTrans" cxnId="{4043B6B1-0089-4474-85ED-239A60A3EB49}">
      <dgm:prSet/>
      <dgm:spPr/>
      <dgm:t>
        <a:bodyPr/>
        <a:lstStyle/>
        <a:p>
          <a:endParaRPr lang="zh-CN" altLang="en-US"/>
        </a:p>
      </dgm:t>
    </dgm:pt>
    <dgm:pt modelId="{BC048A20-24DA-40AA-A219-9210181D5AA8}">
      <dgm:prSet phldrT="[文本]"/>
      <dgm:spPr/>
      <dgm:t>
        <a:bodyPr/>
        <a:lstStyle/>
        <a:p>
          <a:r>
            <a:rPr lang="en-US" altLang="zh-CN"/>
            <a:t>Spectrum Management Engineer</a:t>
          </a:r>
        </a:p>
        <a:p>
          <a:r>
            <a:rPr lang="en-US" altLang="zh-CN"/>
            <a:t>(1~5 person)</a:t>
          </a:r>
          <a:endParaRPr lang="zh-CN" altLang="en-US"/>
        </a:p>
      </dgm:t>
    </dgm:pt>
    <dgm:pt modelId="{68A883A4-44E3-4814-8056-3D2186B4EFA3}" type="parTrans" cxnId="{B309E3A4-1E69-49DF-8834-578123BE3B69}">
      <dgm:prSet/>
      <dgm:spPr/>
      <dgm:t>
        <a:bodyPr/>
        <a:lstStyle/>
        <a:p>
          <a:endParaRPr lang="zh-CN" altLang="en-US"/>
        </a:p>
      </dgm:t>
    </dgm:pt>
    <dgm:pt modelId="{70EFAD9D-A7EC-4F2F-8FE1-65B39525B147}" type="sibTrans" cxnId="{B309E3A4-1E69-49DF-8834-578123BE3B69}">
      <dgm:prSet/>
      <dgm:spPr/>
      <dgm:t>
        <a:bodyPr/>
        <a:lstStyle/>
        <a:p>
          <a:endParaRPr lang="zh-CN" altLang="en-US"/>
        </a:p>
      </dgm:t>
    </dgm:pt>
    <dgm:pt modelId="{543AA83F-7336-490A-A7E0-B3DC333A3CBC}">
      <dgm:prSet phldrT="[文本]"/>
      <dgm:spPr/>
      <dgm:t>
        <a:bodyPr/>
        <a:lstStyle/>
        <a:p>
          <a:r>
            <a:rPr lang="en-US" altLang="zh-CN"/>
            <a:t>Equipment Testing Engineer</a:t>
          </a:r>
        </a:p>
        <a:p>
          <a:r>
            <a:rPr lang="en-US" altLang="zh-CN"/>
            <a:t>(1~4 person)</a:t>
          </a:r>
          <a:endParaRPr lang="zh-CN" altLang="en-US"/>
        </a:p>
      </dgm:t>
    </dgm:pt>
    <dgm:pt modelId="{A4F588AD-15E8-4E9D-9B05-D19267033CE3}" type="parTrans" cxnId="{163C1C7B-9E07-4629-8706-558F409930AA}">
      <dgm:prSet/>
      <dgm:spPr/>
      <dgm:t>
        <a:bodyPr/>
        <a:lstStyle/>
        <a:p>
          <a:endParaRPr lang="zh-CN" altLang="en-US"/>
        </a:p>
      </dgm:t>
    </dgm:pt>
    <dgm:pt modelId="{419CCA1D-D64B-46CA-9E0A-CA42DB6EA031}" type="sibTrans" cxnId="{163C1C7B-9E07-4629-8706-558F409930AA}">
      <dgm:prSet/>
      <dgm:spPr/>
      <dgm:t>
        <a:bodyPr/>
        <a:lstStyle/>
        <a:p>
          <a:endParaRPr lang="zh-CN" altLang="en-US"/>
        </a:p>
      </dgm:t>
    </dgm:pt>
    <dgm:pt modelId="{DDA556A6-25E6-4F84-B171-5A707F569EF6}">
      <dgm:prSet phldrT="[文本]"/>
      <dgm:spPr/>
      <dgm:t>
        <a:bodyPr/>
        <a:lstStyle/>
        <a:p>
          <a:r>
            <a:rPr lang="en-US" altLang="zh-CN"/>
            <a:t>Spectrum Management Assistant Engineer</a:t>
          </a:r>
        </a:p>
        <a:p>
          <a:r>
            <a:rPr lang="en-US" altLang="zh-CN"/>
            <a:t>(Volunteers)</a:t>
          </a:r>
          <a:endParaRPr lang="zh-CN" altLang="en-US"/>
        </a:p>
      </dgm:t>
    </dgm:pt>
    <dgm:pt modelId="{FAF83CDB-23A8-4872-A82F-EAD5295491FC}" type="parTrans" cxnId="{FEAA68D1-1C69-4166-8F7F-9FEFE82D2772}">
      <dgm:prSet/>
      <dgm:spPr/>
      <dgm:t>
        <a:bodyPr/>
        <a:lstStyle/>
        <a:p>
          <a:endParaRPr lang="zh-CN" altLang="en-US"/>
        </a:p>
      </dgm:t>
    </dgm:pt>
    <dgm:pt modelId="{7ADB8A0A-1B6A-4968-ADF7-83955965E778}" type="sibTrans" cxnId="{FEAA68D1-1C69-4166-8F7F-9FEFE82D2772}">
      <dgm:prSet/>
      <dgm:spPr/>
      <dgm:t>
        <a:bodyPr/>
        <a:lstStyle/>
        <a:p>
          <a:endParaRPr lang="zh-CN" altLang="en-US"/>
        </a:p>
      </dgm:t>
    </dgm:pt>
    <dgm:pt modelId="{2ED9277A-9DA9-4B27-8BFC-02578F9D0229}">
      <dgm:prSet phldrT="[文本]"/>
      <dgm:spPr/>
      <dgm:t>
        <a:bodyPr/>
        <a:lstStyle/>
        <a:p>
          <a:r>
            <a:rPr lang="en-US" altLang="en-US"/>
            <a:t>Emergency Monitoring and Testing Engineer</a:t>
          </a:r>
        </a:p>
        <a:p>
          <a:r>
            <a:rPr lang="en-US" altLang="en-US"/>
            <a:t> (Some)</a:t>
          </a:r>
          <a:endParaRPr lang="zh-CN" altLang="en-US"/>
        </a:p>
      </dgm:t>
    </dgm:pt>
    <dgm:pt modelId="{672E80E6-8964-47E6-BA72-33F0CE8580DF}" type="parTrans" cxnId="{0792FE0E-2210-4C32-998A-760FB34943D0}">
      <dgm:prSet/>
      <dgm:spPr/>
      <dgm:t>
        <a:bodyPr/>
        <a:lstStyle/>
        <a:p>
          <a:endParaRPr lang="zh-CN" altLang="en-US"/>
        </a:p>
      </dgm:t>
    </dgm:pt>
    <dgm:pt modelId="{7765954F-8A86-414D-898E-4C560C98EBC0}" type="sibTrans" cxnId="{0792FE0E-2210-4C32-998A-760FB34943D0}">
      <dgm:prSet/>
      <dgm:spPr/>
      <dgm:t>
        <a:bodyPr/>
        <a:lstStyle/>
        <a:p>
          <a:endParaRPr lang="zh-CN" altLang="en-US"/>
        </a:p>
      </dgm:t>
    </dgm:pt>
    <dgm:pt modelId="{D9686187-662D-459B-8D15-5C320A447E8F}" type="pres">
      <dgm:prSet presAssocID="{09C83309-B929-49CE-9764-AFFF09AB7FD0}" presName="hierChild1" presStyleCnt="0">
        <dgm:presLayoutVars>
          <dgm:orgChart val="1"/>
          <dgm:chPref val="1"/>
          <dgm:dir/>
          <dgm:animOne val="branch"/>
          <dgm:animLvl val="lvl"/>
          <dgm:resizeHandles/>
        </dgm:presLayoutVars>
      </dgm:prSet>
      <dgm:spPr/>
    </dgm:pt>
    <dgm:pt modelId="{A2AF1552-F8C4-4991-A28D-330E4C4A4F56}" type="pres">
      <dgm:prSet presAssocID="{ADBDCD6A-B5DF-439E-8337-82C0BE4CEACE}" presName="hierRoot1" presStyleCnt="0">
        <dgm:presLayoutVars>
          <dgm:hierBranch val="init"/>
        </dgm:presLayoutVars>
      </dgm:prSet>
      <dgm:spPr/>
    </dgm:pt>
    <dgm:pt modelId="{5D3B4F76-503B-43B4-BD83-F219BBB79ABC}" type="pres">
      <dgm:prSet presAssocID="{ADBDCD6A-B5DF-439E-8337-82C0BE4CEACE}" presName="rootComposite1" presStyleCnt="0"/>
      <dgm:spPr/>
    </dgm:pt>
    <dgm:pt modelId="{AB321F15-623C-439A-A493-C61D0798E24F}" type="pres">
      <dgm:prSet presAssocID="{ADBDCD6A-B5DF-439E-8337-82C0BE4CEACE}" presName="rootText1" presStyleLbl="node0" presStyleIdx="0" presStyleCnt="1">
        <dgm:presLayoutVars>
          <dgm:chPref val="3"/>
        </dgm:presLayoutVars>
      </dgm:prSet>
      <dgm:spPr/>
    </dgm:pt>
    <dgm:pt modelId="{0193ADEB-9ED7-4793-B35A-6AB971411AD2}" type="pres">
      <dgm:prSet presAssocID="{ADBDCD6A-B5DF-439E-8337-82C0BE4CEACE}" presName="rootConnector1" presStyleLbl="node1" presStyleIdx="0" presStyleCnt="0"/>
      <dgm:spPr/>
    </dgm:pt>
    <dgm:pt modelId="{25096596-783F-4A25-AD2B-38EDAEE5F33F}" type="pres">
      <dgm:prSet presAssocID="{ADBDCD6A-B5DF-439E-8337-82C0BE4CEACE}" presName="hierChild2" presStyleCnt="0"/>
      <dgm:spPr/>
    </dgm:pt>
    <dgm:pt modelId="{3FDCA533-5994-47EA-BFA7-923FC4FEE08C}" type="pres">
      <dgm:prSet presAssocID="{68A883A4-44E3-4814-8056-3D2186B4EFA3}" presName="Name37" presStyleLbl="parChTrans1D2" presStyleIdx="0" presStyleCnt="4"/>
      <dgm:spPr/>
    </dgm:pt>
    <dgm:pt modelId="{601177BB-6F74-44F0-980D-8B25055B13DA}" type="pres">
      <dgm:prSet presAssocID="{BC048A20-24DA-40AA-A219-9210181D5AA8}" presName="hierRoot2" presStyleCnt="0">
        <dgm:presLayoutVars>
          <dgm:hierBranch val="init"/>
        </dgm:presLayoutVars>
      </dgm:prSet>
      <dgm:spPr/>
    </dgm:pt>
    <dgm:pt modelId="{D10EC791-7E17-4BC4-9E54-1C62B5659E11}" type="pres">
      <dgm:prSet presAssocID="{BC048A20-24DA-40AA-A219-9210181D5AA8}" presName="rootComposite" presStyleCnt="0"/>
      <dgm:spPr/>
    </dgm:pt>
    <dgm:pt modelId="{2CBD7067-8469-4BB9-9EBA-51D2B50AE055}" type="pres">
      <dgm:prSet presAssocID="{BC048A20-24DA-40AA-A219-9210181D5AA8}" presName="rootText" presStyleLbl="node2" presStyleIdx="0" presStyleCnt="4">
        <dgm:presLayoutVars>
          <dgm:chPref val="3"/>
        </dgm:presLayoutVars>
      </dgm:prSet>
      <dgm:spPr/>
    </dgm:pt>
    <dgm:pt modelId="{61E93472-BE78-427F-B7F8-A6B15512F958}" type="pres">
      <dgm:prSet presAssocID="{BC048A20-24DA-40AA-A219-9210181D5AA8}" presName="rootConnector" presStyleLbl="node2" presStyleIdx="0" presStyleCnt="4"/>
      <dgm:spPr/>
    </dgm:pt>
    <dgm:pt modelId="{4166E8ED-74C0-4C23-A804-2EFC480795BC}" type="pres">
      <dgm:prSet presAssocID="{BC048A20-24DA-40AA-A219-9210181D5AA8}" presName="hierChild4" presStyleCnt="0"/>
      <dgm:spPr/>
    </dgm:pt>
    <dgm:pt modelId="{57945218-A7A6-4A2E-A898-CFECC70B6D52}" type="pres">
      <dgm:prSet presAssocID="{BC048A20-24DA-40AA-A219-9210181D5AA8}" presName="hierChild5" presStyleCnt="0"/>
      <dgm:spPr/>
    </dgm:pt>
    <dgm:pt modelId="{F5B40299-3A18-4331-A55C-61FE02CD7558}" type="pres">
      <dgm:prSet presAssocID="{A4F588AD-15E8-4E9D-9B05-D19267033CE3}" presName="Name37" presStyleLbl="parChTrans1D2" presStyleIdx="1" presStyleCnt="4"/>
      <dgm:spPr/>
    </dgm:pt>
    <dgm:pt modelId="{BBC0F5D8-1D36-4079-B385-89F243A51E8F}" type="pres">
      <dgm:prSet presAssocID="{543AA83F-7336-490A-A7E0-B3DC333A3CBC}" presName="hierRoot2" presStyleCnt="0">
        <dgm:presLayoutVars>
          <dgm:hierBranch val="init"/>
        </dgm:presLayoutVars>
      </dgm:prSet>
      <dgm:spPr/>
    </dgm:pt>
    <dgm:pt modelId="{347A9B74-980D-4AB8-88D5-0B5A691ED1F7}" type="pres">
      <dgm:prSet presAssocID="{543AA83F-7336-490A-A7E0-B3DC333A3CBC}" presName="rootComposite" presStyleCnt="0"/>
      <dgm:spPr/>
    </dgm:pt>
    <dgm:pt modelId="{672F602E-1D86-4364-A55B-A350FE411B8F}" type="pres">
      <dgm:prSet presAssocID="{543AA83F-7336-490A-A7E0-B3DC333A3CBC}" presName="rootText" presStyleLbl="node2" presStyleIdx="1" presStyleCnt="4">
        <dgm:presLayoutVars>
          <dgm:chPref val="3"/>
        </dgm:presLayoutVars>
      </dgm:prSet>
      <dgm:spPr/>
    </dgm:pt>
    <dgm:pt modelId="{7F19A2F4-968F-464A-802F-E09ACF82C618}" type="pres">
      <dgm:prSet presAssocID="{543AA83F-7336-490A-A7E0-B3DC333A3CBC}" presName="rootConnector" presStyleLbl="node2" presStyleIdx="1" presStyleCnt="4"/>
      <dgm:spPr/>
    </dgm:pt>
    <dgm:pt modelId="{0ECA76C6-1CF1-43D4-B2EF-600C0BE7401E}" type="pres">
      <dgm:prSet presAssocID="{543AA83F-7336-490A-A7E0-B3DC333A3CBC}" presName="hierChild4" presStyleCnt="0"/>
      <dgm:spPr/>
    </dgm:pt>
    <dgm:pt modelId="{868AFABC-DDC6-49FD-AA5F-A8FA7804E817}" type="pres">
      <dgm:prSet presAssocID="{543AA83F-7336-490A-A7E0-B3DC333A3CBC}" presName="hierChild5" presStyleCnt="0"/>
      <dgm:spPr/>
    </dgm:pt>
    <dgm:pt modelId="{85E62718-3828-439C-989C-95A90C6D3734}" type="pres">
      <dgm:prSet presAssocID="{FAF83CDB-23A8-4872-A82F-EAD5295491FC}" presName="Name37" presStyleLbl="parChTrans1D2" presStyleIdx="2" presStyleCnt="4"/>
      <dgm:spPr/>
    </dgm:pt>
    <dgm:pt modelId="{DA96F623-0A0E-4F87-A6C1-01E7D899BD1F}" type="pres">
      <dgm:prSet presAssocID="{DDA556A6-25E6-4F84-B171-5A707F569EF6}" presName="hierRoot2" presStyleCnt="0">
        <dgm:presLayoutVars>
          <dgm:hierBranch val="init"/>
        </dgm:presLayoutVars>
      </dgm:prSet>
      <dgm:spPr/>
    </dgm:pt>
    <dgm:pt modelId="{775775A5-892F-469A-A4F3-81BF2E6F46FC}" type="pres">
      <dgm:prSet presAssocID="{DDA556A6-25E6-4F84-B171-5A707F569EF6}" presName="rootComposite" presStyleCnt="0"/>
      <dgm:spPr/>
    </dgm:pt>
    <dgm:pt modelId="{811474D1-112F-4F55-BA17-55E78006CD34}" type="pres">
      <dgm:prSet presAssocID="{DDA556A6-25E6-4F84-B171-5A707F569EF6}" presName="rootText" presStyleLbl="node2" presStyleIdx="2" presStyleCnt="4">
        <dgm:presLayoutVars>
          <dgm:chPref val="3"/>
        </dgm:presLayoutVars>
      </dgm:prSet>
      <dgm:spPr/>
    </dgm:pt>
    <dgm:pt modelId="{5112377F-3B47-4042-A647-3BA53F56A27B}" type="pres">
      <dgm:prSet presAssocID="{DDA556A6-25E6-4F84-B171-5A707F569EF6}" presName="rootConnector" presStyleLbl="node2" presStyleIdx="2" presStyleCnt="4"/>
      <dgm:spPr/>
    </dgm:pt>
    <dgm:pt modelId="{DE98F417-FB59-4FFA-9CEE-CD3F577519A0}" type="pres">
      <dgm:prSet presAssocID="{DDA556A6-25E6-4F84-B171-5A707F569EF6}" presName="hierChild4" presStyleCnt="0"/>
      <dgm:spPr/>
    </dgm:pt>
    <dgm:pt modelId="{105182B6-C1EF-425B-B57B-0456D0DC7C5A}" type="pres">
      <dgm:prSet presAssocID="{DDA556A6-25E6-4F84-B171-5A707F569EF6}" presName="hierChild5" presStyleCnt="0"/>
      <dgm:spPr/>
    </dgm:pt>
    <dgm:pt modelId="{305F231A-46EA-4B68-9663-3A012E50BBB0}" type="pres">
      <dgm:prSet presAssocID="{672E80E6-8964-47E6-BA72-33F0CE8580DF}" presName="Name37" presStyleLbl="parChTrans1D2" presStyleIdx="3" presStyleCnt="4"/>
      <dgm:spPr/>
    </dgm:pt>
    <dgm:pt modelId="{E631C70D-D886-4E48-91AA-8F870626B386}" type="pres">
      <dgm:prSet presAssocID="{2ED9277A-9DA9-4B27-8BFC-02578F9D0229}" presName="hierRoot2" presStyleCnt="0">
        <dgm:presLayoutVars>
          <dgm:hierBranch val="init"/>
        </dgm:presLayoutVars>
      </dgm:prSet>
      <dgm:spPr/>
    </dgm:pt>
    <dgm:pt modelId="{5EB40570-28BA-4327-ADE6-D98549824CA8}" type="pres">
      <dgm:prSet presAssocID="{2ED9277A-9DA9-4B27-8BFC-02578F9D0229}" presName="rootComposite" presStyleCnt="0"/>
      <dgm:spPr/>
    </dgm:pt>
    <dgm:pt modelId="{66416827-DC4E-4287-AC61-5B7ED2B42308}" type="pres">
      <dgm:prSet presAssocID="{2ED9277A-9DA9-4B27-8BFC-02578F9D0229}" presName="rootText" presStyleLbl="node2" presStyleIdx="3" presStyleCnt="4">
        <dgm:presLayoutVars>
          <dgm:chPref val="3"/>
        </dgm:presLayoutVars>
      </dgm:prSet>
      <dgm:spPr/>
    </dgm:pt>
    <dgm:pt modelId="{74E2B496-5FCF-4CDD-970A-22053286973E}" type="pres">
      <dgm:prSet presAssocID="{2ED9277A-9DA9-4B27-8BFC-02578F9D0229}" presName="rootConnector" presStyleLbl="node2" presStyleIdx="3" presStyleCnt="4"/>
      <dgm:spPr/>
    </dgm:pt>
    <dgm:pt modelId="{5A04A43D-F651-4270-BD00-80F0B175B849}" type="pres">
      <dgm:prSet presAssocID="{2ED9277A-9DA9-4B27-8BFC-02578F9D0229}" presName="hierChild4" presStyleCnt="0"/>
      <dgm:spPr/>
    </dgm:pt>
    <dgm:pt modelId="{91BC2ABC-90B5-4062-8C33-5728ADBF3015}" type="pres">
      <dgm:prSet presAssocID="{2ED9277A-9DA9-4B27-8BFC-02578F9D0229}" presName="hierChild5" presStyleCnt="0"/>
      <dgm:spPr/>
    </dgm:pt>
    <dgm:pt modelId="{AF201205-EADE-4D52-81F5-2FA5EAF328A2}" type="pres">
      <dgm:prSet presAssocID="{ADBDCD6A-B5DF-439E-8337-82C0BE4CEACE}" presName="hierChild3" presStyleCnt="0"/>
      <dgm:spPr/>
    </dgm:pt>
  </dgm:ptLst>
  <dgm:cxnLst>
    <dgm:cxn modelId="{0792FE0E-2210-4C32-998A-760FB34943D0}" srcId="{ADBDCD6A-B5DF-439E-8337-82C0BE4CEACE}" destId="{2ED9277A-9DA9-4B27-8BFC-02578F9D0229}" srcOrd="3" destOrd="0" parTransId="{672E80E6-8964-47E6-BA72-33F0CE8580DF}" sibTransId="{7765954F-8A86-414D-898E-4C560C98EBC0}"/>
    <dgm:cxn modelId="{E66B4022-A639-49B9-B36C-06F4E8A33996}" type="presOf" srcId="{ADBDCD6A-B5DF-439E-8337-82C0BE4CEACE}" destId="{0193ADEB-9ED7-4793-B35A-6AB971411AD2}" srcOrd="1" destOrd="0" presId="urn:microsoft.com/office/officeart/2005/8/layout/orgChart1#1"/>
    <dgm:cxn modelId="{F3D2FD24-6867-4811-B3F4-FCDBFA80034C}" type="presOf" srcId="{BC048A20-24DA-40AA-A219-9210181D5AA8}" destId="{61E93472-BE78-427F-B7F8-A6B15512F958}" srcOrd="1" destOrd="0" presId="urn:microsoft.com/office/officeart/2005/8/layout/orgChart1#1"/>
    <dgm:cxn modelId="{7605F327-9E1B-4822-98A3-77DF31789375}" type="presOf" srcId="{FAF83CDB-23A8-4872-A82F-EAD5295491FC}" destId="{85E62718-3828-439C-989C-95A90C6D3734}" srcOrd="0" destOrd="0" presId="urn:microsoft.com/office/officeart/2005/8/layout/orgChart1#1"/>
    <dgm:cxn modelId="{D205D32E-33DB-400F-8285-575EBC039C45}" type="presOf" srcId="{68A883A4-44E3-4814-8056-3D2186B4EFA3}" destId="{3FDCA533-5994-47EA-BFA7-923FC4FEE08C}" srcOrd="0" destOrd="0" presId="urn:microsoft.com/office/officeart/2005/8/layout/orgChart1#1"/>
    <dgm:cxn modelId="{61A4A14A-058E-4136-BFBE-447DDA91634F}" type="presOf" srcId="{2ED9277A-9DA9-4B27-8BFC-02578F9D0229}" destId="{74E2B496-5FCF-4CDD-970A-22053286973E}" srcOrd="1" destOrd="0" presId="urn:microsoft.com/office/officeart/2005/8/layout/orgChart1#1"/>
    <dgm:cxn modelId="{15E38F71-B0A1-41CB-9FEE-E420BEA32B5D}" type="presOf" srcId="{A4F588AD-15E8-4E9D-9B05-D19267033CE3}" destId="{F5B40299-3A18-4331-A55C-61FE02CD7558}" srcOrd="0" destOrd="0" presId="urn:microsoft.com/office/officeart/2005/8/layout/orgChart1#1"/>
    <dgm:cxn modelId="{E4A2B453-D751-434C-AD47-8137D51F4E16}" type="presOf" srcId="{DDA556A6-25E6-4F84-B171-5A707F569EF6}" destId="{5112377F-3B47-4042-A647-3BA53F56A27B}" srcOrd="1" destOrd="0" presId="urn:microsoft.com/office/officeart/2005/8/layout/orgChart1#1"/>
    <dgm:cxn modelId="{E25F7377-4720-4B52-A302-33D9C6B995BB}" type="presOf" srcId="{09C83309-B929-49CE-9764-AFFF09AB7FD0}" destId="{D9686187-662D-459B-8D15-5C320A447E8F}" srcOrd="0" destOrd="0" presId="urn:microsoft.com/office/officeart/2005/8/layout/orgChart1#1"/>
    <dgm:cxn modelId="{F2E0727A-E6B8-46DE-8696-F34C96F6A335}" type="presOf" srcId="{2ED9277A-9DA9-4B27-8BFC-02578F9D0229}" destId="{66416827-DC4E-4287-AC61-5B7ED2B42308}" srcOrd="0" destOrd="0" presId="urn:microsoft.com/office/officeart/2005/8/layout/orgChart1#1"/>
    <dgm:cxn modelId="{163C1C7B-9E07-4629-8706-558F409930AA}" srcId="{ADBDCD6A-B5DF-439E-8337-82C0BE4CEACE}" destId="{543AA83F-7336-490A-A7E0-B3DC333A3CBC}" srcOrd="1" destOrd="0" parTransId="{A4F588AD-15E8-4E9D-9B05-D19267033CE3}" sibTransId="{419CCA1D-D64B-46CA-9E0A-CA42DB6EA031}"/>
    <dgm:cxn modelId="{14AF428E-0941-4204-88C3-ACE93036A37D}" type="presOf" srcId="{543AA83F-7336-490A-A7E0-B3DC333A3CBC}" destId="{7F19A2F4-968F-464A-802F-E09ACF82C618}" srcOrd="1" destOrd="0" presId="urn:microsoft.com/office/officeart/2005/8/layout/orgChart1#1"/>
    <dgm:cxn modelId="{BD4CD38E-999F-4FDC-9F71-498E6F831004}" type="presOf" srcId="{ADBDCD6A-B5DF-439E-8337-82C0BE4CEACE}" destId="{AB321F15-623C-439A-A493-C61D0798E24F}" srcOrd="0" destOrd="0" presId="urn:microsoft.com/office/officeart/2005/8/layout/orgChart1#1"/>
    <dgm:cxn modelId="{D6440196-5C9A-46BB-A791-E132517C594C}" type="presOf" srcId="{DDA556A6-25E6-4F84-B171-5A707F569EF6}" destId="{811474D1-112F-4F55-BA17-55E78006CD34}" srcOrd="0" destOrd="0" presId="urn:microsoft.com/office/officeart/2005/8/layout/orgChart1#1"/>
    <dgm:cxn modelId="{B309E3A4-1E69-49DF-8834-578123BE3B69}" srcId="{ADBDCD6A-B5DF-439E-8337-82C0BE4CEACE}" destId="{BC048A20-24DA-40AA-A219-9210181D5AA8}" srcOrd="0" destOrd="0" parTransId="{68A883A4-44E3-4814-8056-3D2186B4EFA3}" sibTransId="{70EFAD9D-A7EC-4F2F-8FE1-65B39525B147}"/>
    <dgm:cxn modelId="{4043B6B1-0089-4474-85ED-239A60A3EB49}" srcId="{09C83309-B929-49CE-9764-AFFF09AB7FD0}" destId="{ADBDCD6A-B5DF-439E-8337-82C0BE4CEACE}" srcOrd="0" destOrd="0" parTransId="{2F19E91E-DCA5-429B-8C57-B3B14022F4EA}" sibTransId="{CD1E1870-CE40-41BB-9C5C-2DEFC303A6E9}"/>
    <dgm:cxn modelId="{F3C4C9C5-A725-4A6C-889E-BCDF9F3B8031}" type="presOf" srcId="{BC048A20-24DA-40AA-A219-9210181D5AA8}" destId="{2CBD7067-8469-4BB9-9EBA-51D2B50AE055}" srcOrd="0" destOrd="0" presId="urn:microsoft.com/office/officeart/2005/8/layout/orgChart1#1"/>
    <dgm:cxn modelId="{FEAA68D1-1C69-4166-8F7F-9FEFE82D2772}" srcId="{ADBDCD6A-B5DF-439E-8337-82C0BE4CEACE}" destId="{DDA556A6-25E6-4F84-B171-5A707F569EF6}" srcOrd="2" destOrd="0" parTransId="{FAF83CDB-23A8-4872-A82F-EAD5295491FC}" sibTransId="{7ADB8A0A-1B6A-4968-ADF7-83955965E778}"/>
    <dgm:cxn modelId="{CEEF74D9-0BC3-4DB4-938A-115402248F6C}" type="presOf" srcId="{672E80E6-8964-47E6-BA72-33F0CE8580DF}" destId="{305F231A-46EA-4B68-9663-3A012E50BBB0}" srcOrd="0" destOrd="0" presId="urn:microsoft.com/office/officeart/2005/8/layout/orgChart1#1"/>
    <dgm:cxn modelId="{6C9A9FF3-03C9-4A3A-9411-3B860BE28DB8}" type="presOf" srcId="{543AA83F-7336-490A-A7E0-B3DC333A3CBC}" destId="{672F602E-1D86-4364-A55B-A350FE411B8F}" srcOrd="0" destOrd="0" presId="urn:microsoft.com/office/officeart/2005/8/layout/orgChart1#1"/>
    <dgm:cxn modelId="{85BF9BB1-1575-467E-A960-BCFEF8FC5B7E}" type="presParOf" srcId="{D9686187-662D-459B-8D15-5C320A447E8F}" destId="{A2AF1552-F8C4-4991-A28D-330E4C4A4F56}" srcOrd="0" destOrd="0" presId="urn:microsoft.com/office/officeart/2005/8/layout/orgChart1#1"/>
    <dgm:cxn modelId="{B1DABFE8-7A5E-4975-A08F-E817056CCE76}" type="presParOf" srcId="{A2AF1552-F8C4-4991-A28D-330E4C4A4F56}" destId="{5D3B4F76-503B-43B4-BD83-F219BBB79ABC}" srcOrd="0" destOrd="0" presId="urn:microsoft.com/office/officeart/2005/8/layout/orgChart1#1"/>
    <dgm:cxn modelId="{26126135-23F0-460F-A89A-6C0CD45F948B}" type="presParOf" srcId="{5D3B4F76-503B-43B4-BD83-F219BBB79ABC}" destId="{AB321F15-623C-439A-A493-C61D0798E24F}" srcOrd="0" destOrd="0" presId="urn:microsoft.com/office/officeart/2005/8/layout/orgChart1#1"/>
    <dgm:cxn modelId="{23F5F521-C36F-45B9-839B-AAFEEBC73023}" type="presParOf" srcId="{5D3B4F76-503B-43B4-BD83-F219BBB79ABC}" destId="{0193ADEB-9ED7-4793-B35A-6AB971411AD2}" srcOrd="1" destOrd="0" presId="urn:microsoft.com/office/officeart/2005/8/layout/orgChart1#1"/>
    <dgm:cxn modelId="{726C8E93-C691-4AD7-8139-09CB98404B40}" type="presParOf" srcId="{A2AF1552-F8C4-4991-A28D-330E4C4A4F56}" destId="{25096596-783F-4A25-AD2B-38EDAEE5F33F}" srcOrd="1" destOrd="0" presId="urn:microsoft.com/office/officeart/2005/8/layout/orgChart1#1"/>
    <dgm:cxn modelId="{C6A3A0F0-BDB0-424F-8EF1-3472BC5CBE26}" type="presParOf" srcId="{25096596-783F-4A25-AD2B-38EDAEE5F33F}" destId="{3FDCA533-5994-47EA-BFA7-923FC4FEE08C}" srcOrd="0" destOrd="0" presId="urn:microsoft.com/office/officeart/2005/8/layout/orgChart1#1"/>
    <dgm:cxn modelId="{402EA92A-F9A9-4C2E-9BC8-789397C771A1}" type="presParOf" srcId="{25096596-783F-4A25-AD2B-38EDAEE5F33F}" destId="{601177BB-6F74-44F0-980D-8B25055B13DA}" srcOrd="1" destOrd="0" presId="urn:microsoft.com/office/officeart/2005/8/layout/orgChart1#1"/>
    <dgm:cxn modelId="{AB606A3D-613A-41EE-812C-FA928CC3E978}" type="presParOf" srcId="{601177BB-6F74-44F0-980D-8B25055B13DA}" destId="{D10EC791-7E17-4BC4-9E54-1C62B5659E11}" srcOrd="0" destOrd="0" presId="urn:microsoft.com/office/officeart/2005/8/layout/orgChart1#1"/>
    <dgm:cxn modelId="{0AB92863-CF41-42BD-8A2E-D078ADB7035E}" type="presParOf" srcId="{D10EC791-7E17-4BC4-9E54-1C62B5659E11}" destId="{2CBD7067-8469-4BB9-9EBA-51D2B50AE055}" srcOrd="0" destOrd="0" presId="urn:microsoft.com/office/officeart/2005/8/layout/orgChart1#1"/>
    <dgm:cxn modelId="{45FF0E3C-80AE-4AA2-A2B0-B5FCD6AB3EEA}" type="presParOf" srcId="{D10EC791-7E17-4BC4-9E54-1C62B5659E11}" destId="{61E93472-BE78-427F-B7F8-A6B15512F958}" srcOrd="1" destOrd="0" presId="urn:microsoft.com/office/officeart/2005/8/layout/orgChart1#1"/>
    <dgm:cxn modelId="{7AAD0D93-A453-474D-8112-36E80A9692B2}" type="presParOf" srcId="{601177BB-6F74-44F0-980D-8B25055B13DA}" destId="{4166E8ED-74C0-4C23-A804-2EFC480795BC}" srcOrd="1" destOrd="0" presId="urn:microsoft.com/office/officeart/2005/8/layout/orgChart1#1"/>
    <dgm:cxn modelId="{A2D9B2E2-7B81-4BE0-85B8-97566F08E1C6}" type="presParOf" srcId="{601177BB-6F74-44F0-980D-8B25055B13DA}" destId="{57945218-A7A6-4A2E-A898-CFECC70B6D52}" srcOrd="2" destOrd="0" presId="urn:microsoft.com/office/officeart/2005/8/layout/orgChart1#1"/>
    <dgm:cxn modelId="{187DF756-5EE4-403A-B715-219FF32C10CE}" type="presParOf" srcId="{25096596-783F-4A25-AD2B-38EDAEE5F33F}" destId="{F5B40299-3A18-4331-A55C-61FE02CD7558}" srcOrd="2" destOrd="0" presId="urn:microsoft.com/office/officeart/2005/8/layout/orgChart1#1"/>
    <dgm:cxn modelId="{5F2A33E1-5DD9-411D-9835-0F02BA4D5078}" type="presParOf" srcId="{25096596-783F-4A25-AD2B-38EDAEE5F33F}" destId="{BBC0F5D8-1D36-4079-B385-89F243A51E8F}" srcOrd="3" destOrd="0" presId="urn:microsoft.com/office/officeart/2005/8/layout/orgChart1#1"/>
    <dgm:cxn modelId="{7C6A5CA3-4979-428E-92F1-5F50F6570A8F}" type="presParOf" srcId="{BBC0F5D8-1D36-4079-B385-89F243A51E8F}" destId="{347A9B74-980D-4AB8-88D5-0B5A691ED1F7}" srcOrd="0" destOrd="0" presId="urn:microsoft.com/office/officeart/2005/8/layout/orgChart1#1"/>
    <dgm:cxn modelId="{7BE2E193-13FE-424E-A025-A68B1EA319FA}" type="presParOf" srcId="{347A9B74-980D-4AB8-88D5-0B5A691ED1F7}" destId="{672F602E-1D86-4364-A55B-A350FE411B8F}" srcOrd="0" destOrd="0" presId="urn:microsoft.com/office/officeart/2005/8/layout/orgChart1#1"/>
    <dgm:cxn modelId="{ECF541EE-8BE0-4611-9E71-621E6F68D8E6}" type="presParOf" srcId="{347A9B74-980D-4AB8-88D5-0B5A691ED1F7}" destId="{7F19A2F4-968F-464A-802F-E09ACF82C618}" srcOrd="1" destOrd="0" presId="urn:microsoft.com/office/officeart/2005/8/layout/orgChart1#1"/>
    <dgm:cxn modelId="{1ED927BA-1995-4DF1-807D-EF8DA9730E6F}" type="presParOf" srcId="{BBC0F5D8-1D36-4079-B385-89F243A51E8F}" destId="{0ECA76C6-1CF1-43D4-B2EF-600C0BE7401E}" srcOrd="1" destOrd="0" presId="urn:microsoft.com/office/officeart/2005/8/layout/orgChart1#1"/>
    <dgm:cxn modelId="{1130635A-FBC6-49CB-85EC-C44B283238F7}" type="presParOf" srcId="{BBC0F5D8-1D36-4079-B385-89F243A51E8F}" destId="{868AFABC-DDC6-49FD-AA5F-A8FA7804E817}" srcOrd="2" destOrd="0" presId="urn:microsoft.com/office/officeart/2005/8/layout/orgChart1#1"/>
    <dgm:cxn modelId="{E577A35E-930F-4014-8DE9-D49701E7416A}" type="presParOf" srcId="{25096596-783F-4A25-AD2B-38EDAEE5F33F}" destId="{85E62718-3828-439C-989C-95A90C6D3734}" srcOrd="4" destOrd="0" presId="urn:microsoft.com/office/officeart/2005/8/layout/orgChart1#1"/>
    <dgm:cxn modelId="{E664007A-C690-4D10-9237-B8FF35B444B9}" type="presParOf" srcId="{25096596-783F-4A25-AD2B-38EDAEE5F33F}" destId="{DA96F623-0A0E-4F87-A6C1-01E7D899BD1F}" srcOrd="5" destOrd="0" presId="urn:microsoft.com/office/officeart/2005/8/layout/orgChart1#1"/>
    <dgm:cxn modelId="{4FD52CCC-6D97-4C4D-87A7-974119E95D4E}" type="presParOf" srcId="{DA96F623-0A0E-4F87-A6C1-01E7D899BD1F}" destId="{775775A5-892F-469A-A4F3-81BF2E6F46FC}" srcOrd="0" destOrd="0" presId="urn:microsoft.com/office/officeart/2005/8/layout/orgChart1#1"/>
    <dgm:cxn modelId="{90EA3EB6-641A-4AF9-9CC1-9E6A0027E62C}" type="presParOf" srcId="{775775A5-892F-469A-A4F3-81BF2E6F46FC}" destId="{811474D1-112F-4F55-BA17-55E78006CD34}" srcOrd="0" destOrd="0" presId="urn:microsoft.com/office/officeart/2005/8/layout/orgChart1#1"/>
    <dgm:cxn modelId="{3B917A7A-C344-40BA-846B-63BEA87E263E}" type="presParOf" srcId="{775775A5-892F-469A-A4F3-81BF2E6F46FC}" destId="{5112377F-3B47-4042-A647-3BA53F56A27B}" srcOrd="1" destOrd="0" presId="urn:microsoft.com/office/officeart/2005/8/layout/orgChart1#1"/>
    <dgm:cxn modelId="{2BB67AD5-4DB3-4569-847B-F73D49AE3892}" type="presParOf" srcId="{DA96F623-0A0E-4F87-A6C1-01E7D899BD1F}" destId="{DE98F417-FB59-4FFA-9CEE-CD3F577519A0}" srcOrd="1" destOrd="0" presId="urn:microsoft.com/office/officeart/2005/8/layout/orgChart1#1"/>
    <dgm:cxn modelId="{6C0EB526-511C-433D-8F48-5821712975BC}" type="presParOf" srcId="{DA96F623-0A0E-4F87-A6C1-01E7D899BD1F}" destId="{105182B6-C1EF-425B-B57B-0456D0DC7C5A}" srcOrd="2" destOrd="0" presId="urn:microsoft.com/office/officeart/2005/8/layout/orgChart1#1"/>
    <dgm:cxn modelId="{6033204B-7020-4969-A04B-1D2E9D0093EE}" type="presParOf" srcId="{25096596-783F-4A25-AD2B-38EDAEE5F33F}" destId="{305F231A-46EA-4B68-9663-3A012E50BBB0}" srcOrd="6" destOrd="0" presId="urn:microsoft.com/office/officeart/2005/8/layout/orgChart1#1"/>
    <dgm:cxn modelId="{34D27AD6-AD37-4C0A-957E-DDB38BF04ACF}" type="presParOf" srcId="{25096596-783F-4A25-AD2B-38EDAEE5F33F}" destId="{E631C70D-D886-4E48-91AA-8F870626B386}" srcOrd="7" destOrd="0" presId="urn:microsoft.com/office/officeart/2005/8/layout/orgChart1#1"/>
    <dgm:cxn modelId="{6CDD10FC-335A-4D7F-BBFC-C61949F2D216}" type="presParOf" srcId="{E631C70D-D886-4E48-91AA-8F870626B386}" destId="{5EB40570-28BA-4327-ADE6-D98549824CA8}" srcOrd="0" destOrd="0" presId="urn:microsoft.com/office/officeart/2005/8/layout/orgChart1#1"/>
    <dgm:cxn modelId="{C88DE474-4A1E-41BD-8CEA-B8438EA4FEED}" type="presParOf" srcId="{5EB40570-28BA-4327-ADE6-D98549824CA8}" destId="{66416827-DC4E-4287-AC61-5B7ED2B42308}" srcOrd="0" destOrd="0" presId="urn:microsoft.com/office/officeart/2005/8/layout/orgChart1#1"/>
    <dgm:cxn modelId="{3932A4E4-8BC4-4CE7-B940-35334144FBAC}" type="presParOf" srcId="{5EB40570-28BA-4327-ADE6-D98549824CA8}" destId="{74E2B496-5FCF-4CDD-970A-22053286973E}" srcOrd="1" destOrd="0" presId="urn:microsoft.com/office/officeart/2005/8/layout/orgChart1#1"/>
    <dgm:cxn modelId="{8CB35B16-DD7C-4E1E-86D2-A8F312AFC435}" type="presParOf" srcId="{E631C70D-D886-4E48-91AA-8F870626B386}" destId="{5A04A43D-F651-4270-BD00-80F0B175B849}" srcOrd="1" destOrd="0" presId="urn:microsoft.com/office/officeart/2005/8/layout/orgChart1#1"/>
    <dgm:cxn modelId="{4F1548DC-38EC-4D72-B774-0AA9DB50C93E}" type="presParOf" srcId="{E631C70D-D886-4E48-91AA-8F870626B386}" destId="{91BC2ABC-90B5-4062-8C33-5728ADBF3015}" srcOrd="2" destOrd="0" presId="urn:microsoft.com/office/officeart/2005/8/layout/orgChart1#1"/>
    <dgm:cxn modelId="{F25F48BB-8DA7-4511-919C-A55BFD2FDA5B}" type="presParOf" srcId="{A2AF1552-F8C4-4991-A28D-330E4C4A4F56}" destId="{AF201205-EADE-4D52-81F5-2FA5EAF328A2}" srcOrd="2" destOrd="0" presId="urn:microsoft.com/office/officeart/2005/8/layout/orgChart1#1"/>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5F231A-46EA-4B68-9663-3A012E50BBB0}">
      <dsp:nvSpPr>
        <dsp:cNvPr id="0" name=""/>
        <dsp:cNvSpPr/>
      </dsp:nvSpPr>
      <dsp:spPr>
        <a:xfrm>
          <a:off x="2743200" y="691999"/>
          <a:ext cx="2148491" cy="248585"/>
        </a:xfrm>
        <a:custGeom>
          <a:avLst/>
          <a:gdLst/>
          <a:ahLst/>
          <a:cxnLst/>
          <a:rect l="0" t="0" r="0" b="0"/>
          <a:pathLst>
            <a:path>
              <a:moveTo>
                <a:pt x="0" y="0"/>
              </a:moveTo>
              <a:lnTo>
                <a:pt x="0" y="124292"/>
              </a:lnTo>
              <a:lnTo>
                <a:pt x="2148491" y="124292"/>
              </a:lnTo>
              <a:lnTo>
                <a:pt x="2148491" y="2485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E62718-3828-439C-989C-95A90C6D3734}">
      <dsp:nvSpPr>
        <dsp:cNvPr id="0" name=""/>
        <dsp:cNvSpPr/>
      </dsp:nvSpPr>
      <dsp:spPr>
        <a:xfrm>
          <a:off x="2743200" y="691999"/>
          <a:ext cx="716163" cy="248585"/>
        </a:xfrm>
        <a:custGeom>
          <a:avLst/>
          <a:gdLst/>
          <a:ahLst/>
          <a:cxnLst/>
          <a:rect l="0" t="0" r="0" b="0"/>
          <a:pathLst>
            <a:path>
              <a:moveTo>
                <a:pt x="0" y="0"/>
              </a:moveTo>
              <a:lnTo>
                <a:pt x="0" y="124292"/>
              </a:lnTo>
              <a:lnTo>
                <a:pt x="716163" y="124292"/>
              </a:lnTo>
              <a:lnTo>
                <a:pt x="716163" y="2485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B40299-3A18-4331-A55C-61FE02CD7558}">
      <dsp:nvSpPr>
        <dsp:cNvPr id="0" name=""/>
        <dsp:cNvSpPr/>
      </dsp:nvSpPr>
      <dsp:spPr>
        <a:xfrm>
          <a:off x="2027036" y="691999"/>
          <a:ext cx="716163" cy="248585"/>
        </a:xfrm>
        <a:custGeom>
          <a:avLst/>
          <a:gdLst/>
          <a:ahLst/>
          <a:cxnLst/>
          <a:rect l="0" t="0" r="0" b="0"/>
          <a:pathLst>
            <a:path>
              <a:moveTo>
                <a:pt x="716163" y="0"/>
              </a:moveTo>
              <a:lnTo>
                <a:pt x="716163" y="124292"/>
              </a:lnTo>
              <a:lnTo>
                <a:pt x="0" y="124292"/>
              </a:lnTo>
              <a:lnTo>
                <a:pt x="0" y="2485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DCA533-5994-47EA-BFA7-923FC4FEE08C}">
      <dsp:nvSpPr>
        <dsp:cNvPr id="0" name=""/>
        <dsp:cNvSpPr/>
      </dsp:nvSpPr>
      <dsp:spPr>
        <a:xfrm>
          <a:off x="594708" y="691999"/>
          <a:ext cx="2148491" cy="248585"/>
        </a:xfrm>
        <a:custGeom>
          <a:avLst/>
          <a:gdLst/>
          <a:ahLst/>
          <a:cxnLst/>
          <a:rect l="0" t="0" r="0" b="0"/>
          <a:pathLst>
            <a:path>
              <a:moveTo>
                <a:pt x="2148491" y="0"/>
              </a:moveTo>
              <a:lnTo>
                <a:pt x="2148491" y="124292"/>
              </a:lnTo>
              <a:lnTo>
                <a:pt x="0" y="124292"/>
              </a:lnTo>
              <a:lnTo>
                <a:pt x="0" y="2485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321F15-623C-439A-A493-C61D0798E24F}">
      <dsp:nvSpPr>
        <dsp:cNvPr id="0" name=""/>
        <dsp:cNvSpPr/>
      </dsp:nvSpPr>
      <dsp:spPr>
        <a:xfrm>
          <a:off x="2151329" y="100128"/>
          <a:ext cx="1183741" cy="5918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altLang="zh-CN" sz="900" kern="1200"/>
            <a:t>Spectrum Supervisor</a:t>
          </a:r>
        </a:p>
        <a:p>
          <a:pPr marL="0" lvl="0" indent="0" algn="ctr" defTabSz="400050">
            <a:lnSpc>
              <a:spcPct val="90000"/>
            </a:lnSpc>
            <a:spcBef>
              <a:spcPct val="0"/>
            </a:spcBef>
            <a:spcAft>
              <a:spcPct val="35000"/>
            </a:spcAft>
            <a:buNone/>
          </a:pPr>
          <a:r>
            <a:rPr lang="en-US" altLang="zh-CN" sz="900" kern="1200"/>
            <a:t>(1 person)</a:t>
          </a:r>
          <a:endParaRPr lang="zh-CN" altLang="en-US" sz="900" kern="1200"/>
        </a:p>
      </dsp:txBody>
      <dsp:txXfrm>
        <a:off x="2151329" y="100128"/>
        <a:ext cx="1183741" cy="591870"/>
      </dsp:txXfrm>
    </dsp:sp>
    <dsp:sp modelId="{2CBD7067-8469-4BB9-9EBA-51D2B50AE055}">
      <dsp:nvSpPr>
        <dsp:cNvPr id="0" name=""/>
        <dsp:cNvSpPr/>
      </dsp:nvSpPr>
      <dsp:spPr>
        <a:xfrm>
          <a:off x="2837" y="940585"/>
          <a:ext cx="1183741" cy="5918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altLang="zh-CN" sz="900" kern="1200"/>
            <a:t>Spectrum Management Engineer</a:t>
          </a:r>
        </a:p>
        <a:p>
          <a:pPr marL="0" lvl="0" indent="0" algn="ctr" defTabSz="400050">
            <a:lnSpc>
              <a:spcPct val="90000"/>
            </a:lnSpc>
            <a:spcBef>
              <a:spcPct val="0"/>
            </a:spcBef>
            <a:spcAft>
              <a:spcPct val="35000"/>
            </a:spcAft>
            <a:buNone/>
          </a:pPr>
          <a:r>
            <a:rPr lang="en-US" altLang="zh-CN" sz="900" kern="1200"/>
            <a:t>(1~5 person)</a:t>
          </a:r>
          <a:endParaRPr lang="zh-CN" altLang="en-US" sz="900" kern="1200"/>
        </a:p>
      </dsp:txBody>
      <dsp:txXfrm>
        <a:off x="2837" y="940585"/>
        <a:ext cx="1183741" cy="591870"/>
      </dsp:txXfrm>
    </dsp:sp>
    <dsp:sp modelId="{672F602E-1D86-4364-A55B-A350FE411B8F}">
      <dsp:nvSpPr>
        <dsp:cNvPr id="0" name=""/>
        <dsp:cNvSpPr/>
      </dsp:nvSpPr>
      <dsp:spPr>
        <a:xfrm>
          <a:off x="1435165" y="940585"/>
          <a:ext cx="1183741" cy="5918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altLang="zh-CN" sz="900" kern="1200"/>
            <a:t>Equipment Testing Engineer</a:t>
          </a:r>
        </a:p>
        <a:p>
          <a:pPr marL="0" lvl="0" indent="0" algn="ctr" defTabSz="400050">
            <a:lnSpc>
              <a:spcPct val="90000"/>
            </a:lnSpc>
            <a:spcBef>
              <a:spcPct val="0"/>
            </a:spcBef>
            <a:spcAft>
              <a:spcPct val="35000"/>
            </a:spcAft>
            <a:buNone/>
          </a:pPr>
          <a:r>
            <a:rPr lang="en-US" altLang="zh-CN" sz="900" kern="1200"/>
            <a:t>(1~4 person)</a:t>
          </a:r>
          <a:endParaRPr lang="zh-CN" altLang="en-US" sz="900" kern="1200"/>
        </a:p>
      </dsp:txBody>
      <dsp:txXfrm>
        <a:off x="1435165" y="940585"/>
        <a:ext cx="1183741" cy="591870"/>
      </dsp:txXfrm>
    </dsp:sp>
    <dsp:sp modelId="{811474D1-112F-4F55-BA17-55E78006CD34}">
      <dsp:nvSpPr>
        <dsp:cNvPr id="0" name=""/>
        <dsp:cNvSpPr/>
      </dsp:nvSpPr>
      <dsp:spPr>
        <a:xfrm>
          <a:off x="2867492" y="940585"/>
          <a:ext cx="1183741" cy="5918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altLang="zh-CN" sz="900" kern="1200"/>
            <a:t>Spectrum Management Assistant Engineer</a:t>
          </a:r>
        </a:p>
        <a:p>
          <a:pPr marL="0" lvl="0" indent="0" algn="ctr" defTabSz="400050">
            <a:lnSpc>
              <a:spcPct val="90000"/>
            </a:lnSpc>
            <a:spcBef>
              <a:spcPct val="0"/>
            </a:spcBef>
            <a:spcAft>
              <a:spcPct val="35000"/>
            </a:spcAft>
            <a:buNone/>
          </a:pPr>
          <a:r>
            <a:rPr lang="en-US" altLang="zh-CN" sz="900" kern="1200"/>
            <a:t>(Volunteers)</a:t>
          </a:r>
          <a:endParaRPr lang="zh-CN" altLang="en-US" sz="900" kern="1200"/>
        </a:p>
      </dsp:txBody>
      <dsp:txXfrm>
        <a:off x="2867492" y="940585"/>
        <a:ext cx="1183741" cy="591870"/>
      </dsp:txXfrm>
    </dsp:sp>
    <dsp:sp modelId="{66416827-DC4E-4287-AC61-5B7ED2B42308}">
      <dsp:nvSpPr>
        <dsp:cNvPr id="0" name=""/>
        <dsp:cNvSpPr/>
      </dsp:nvSpPr>
      <dsp:spPr>
        <a:xfrm>
          <a:off x="4299820" y="940585"/>
          <a:ext cx="1183741" cy="5918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altLang="en-US" sz="900" kern="1200"/>
            <a:t>Emergency Monitoring and Testing Engineer</a:t>
          </a:r>
        </a:p>
        <a:p>
          <a:pPr marL="0" lvl="0" indent="0" algn="ctr" defTabSz="400050">
            <a:lnSpc>
              <a:spcPct val="90000"/>
            </a:lnSpc>
            <a:spcBef>
              <a:spcPct val="0"/>
            </a:spcBef>
            <a:spcAft>
              <a:spcPct val="35000"/>
            </a:spcAft>
            <a:buNone/>
          </a:pPr>
          <a:r>
            <a:rPr lang="en-US" altLang="en-US" sz="900" kern="1200"/>
            <a:t> (Some)</a:t>
          </a:r>
          <a:endParaRPr lang="zh-CN" altLang="en-US" sz="900" kern="1200"/>
        </a:p>
      </dsp:txBody>
      <dsp:txXfrm>
        <a:off x="4299820" y="940585"/>
        <a:ext cx="1183741" cy="59187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Spe19</b:Tag>
    <b:SourceType>Report</b:SourceType>
    <b:Guid>{B5BC53F3-DFC7-1442-9DEC-A0D8F97F9E8B}</b:Guid>
    <b:Title>Spectrum Management and Monitoring during Major Event</b:Title>
    <b:Publisher>ITU-R</b:Publisher>
    <b:Year>2019</b:Year>
    <b:RefOrder>1</b:RefOrder>
  </b:Source>
</b:Sources>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E396F774-820E-41DB-B8CE-07B4B2FD7D31}">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AWG-27_Document_Template-1</Template>
  <TotalTime>20</TotalTime>
  <Pages>66</Pages>
  <Words>16116</Words>
  <Characters>91865</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APT Secretariat</dc:creator>
  <cp:lastModifiedBy>Tawhid Hussain</cp:lastModifiedBy>
  <cp:revision>10</cp:revision>
  <cp:lastPrinted>2021-08-13T11:55:00Z</cp:lastPrinted>
  <dcterms:created xsi:type="dcterms:W3CDTF">2023-05-25T13:29:00Z</dcterms:created>
  <dcterms:modified xsi:type="dcterms:W3CDTF">2023-05-31T14:24:00Z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1033-11.2.0.10017</vt:lpwstr>
  </property>
</Properties>
</file>