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6" w:type="dxa"/>
        <w:tblBorders>
          <w:bottom w:val="single" w:sz="4" w:space="0" w:color="auto"/>
        </w:tblBorders>
        <w:tblLayout w:type="fixed"/>
        <w:tblCellMar>
          <w:left w:w="0" w:type="dxa"/>
          <w:right w:w="0" w:type="dxa"/>
        </w:tblCellMar>
        <w:tblLook w:val="04A0" w:firstRow="1" w:lastRow="0" w:firstColumn="1" w:lastColumn="0" w:noHBand="0" w:noVBand="1"/>
      </w:tblPr>
      <w:tblGrid>
        <w:gridCol w:w="1440"/>
        <w:gridCol w:w="5328"/>
        <w:gridCol w:w="2448"/>
      </w:tblGrid>
      <w:tr w:rsidR="006B4D42" w:rsidRPr="00077C4E" w14:paraId="68BC3E10" w14:textId="77777777" w:rsidTr="00DB0088">
        <w:trPr>
          <w:cantSplit/>
          <w:trHeight w:val="288"/>
        </w:trPr>
        <w:tc>
          <w:tcPr>
            <w:tcW w:w="1440" w:type="dxa"/>
            <w:vMerge w:val="restart"/>
            <w:hideMark/>
          </w:tcPr>
          <w:p w14:paraId="6A1662B8" w14:textId="77777777" w:rsidR="006B4D42" w:rsidRPr="00077C4E" w:rsidRDefault="006B4D42" w:rsidP="00DB0088">
            <w:pPr>
              <w:widowControl w:val="0"/>
              <w:tabs>
                <w:tab w:val="left" w:pos="1134"/>
              </w:tabs>
              <w:jc w:val="both"/>
              <w:rPr>
                <w:rFonts w:eastAsia="BatangChe"/>
                <w:kern w:val="2"/>
                <w:lang w:eastAsia="ko-KR"/>
              </w:rPr>
            </w:pPr>
            <w:r w:rsidRPr="00077C4E">
              <w:rPr>
                <w:rFonts w:eastAsia="BatangChe"/>
                <w:noProof/>
                <w:kern w:val="2"/>
                <w:lang w:eastAsia="en-US"/>
              </w:rPr>
              <w:drawing>
                <wp:inline distT="0" distB="0" distL="0" distR="0" wp14:anchorId="30766958" wp14:editId="49B42554">
                  <wp:extent cx="762000" cy="714375"/>
                  <wp:effectExtent l="0" t="0" r="0" b="9525"/>
                  <wp:docPr id="2" name="Picture 2"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328" w:type="dxa"/>
            <w:hideMark/>
          </w:tcPr>
          <w:p w14:paraId="77D61537" w14:textId="77777777" w:rsidR="006B4D42" w:rsidRPr="00077C4E" w:rsidRDefault="006B4D42" w:rsidP="00DB0088">
            <w:pPr>
              <w:rPr>
                <w:rFonts w:eastAsia="BatangChe"/>
                <w:lang w:eastAsia="en-US"/>
              </w:rPr>
            </w:pPr>
            <w:r w:rsidRPr="00077C4E">
              <w:rPr>
                <w:rFonts w:eastAsia="BatangChe"/>
                <w:lang w:eastAsia="en-US"/>
              </w:rPr>
              <w:t>ASIA-PACIFIC TELECOMMUNITY</w:t>
            </w:r>
          </w:p>
        </w:tc>
        <w:tc>
          <w:tcPr>
            <w:tcW w:w="2448" w:type="dxa"/>
          </w:tcPr>
          <w:p w14:paraId="6AF8E028" w14:textId="77777777" w:rsidR="006B4D42" w:rsidRPr="00077C4E" w:rsidRDefault="006B4D42" w:rsidP="00DB0088">
            <w:pPr>
              <w:rPr>
                <w:rFonts w:eastAsia="BatangChe"/>
                <w:lang w:eastAsia="en-US"/>
              </w:rPr>
            </w:pPr>
            <w:r w:rsidRPr="00077C4E">
              <w:rPr>
                <w:rFonts w:eastAsia="BatangChe"/>
                <w:b/>
                <w:lang w:val="fr-FR" w:eastAsia="en-US"/>
              </w:rPr>
              <w:t>Document No.:</w:t>
            </w:r>
          </w:p>
        </w:tc>
      </w:tr>
      <w:tr w:rsidR="006B4D42" w:rsidRPr="00077C4E" w14:paraId="7B18CD80" w14:textId="77777777" w:rsidTr="00DB0088">
        <w:trPr>
          <w:cantSplit/>
          <w:trHeight w:val="576"/>
        </w:trPr>
        <w:tc>
          <w:tcPr>
            <w:tcW w:w="1440" w:type="dxa"/>
            <w:vMerge/>
            <w:vAlign w:val="center"/>
            <w:hideMark/>
          </w:tcPr>
          <w:p w14:paraId="18A5DC6F" w14:textId="77777777" w:rsidR="006B4D42" w:rsidRPr="00077C4E" w:rsidRDefault="006B4D42" w:rsidP="00DB0088">
            <w:pPr>
              <w:rPr>
                <w:rFonts w:eastAsia="BatangChe"/>
                <w:kern w:val="2"/>
                <w:lang w:eastAsia="ko-KR"/>
              </w:rPr>
            </w:pPr>
          </w:p>
        </w:tc>
        <w:tc>
          <w:tcPr>
            <w:tcW w:w="5328" w:type="dxa"/>
            <w:hideMark/>
          </w:tcPr>
          <w:p w14:paraId="025D55BB" w14:textId="77777777" w:rsidR="006E3C98" w:rsidRPr="00077C4E" w:rsidRDefault="006B4D42" w:rsidP="00DB0088">
            <w:pPr>
              <w:rPr>
                <w:rFonts w:eastAsia="BatangChe"/>
                <w:b/>
                <w:lang w:eastAsia="en-US"/>
              </w:rPr>
            </w:pPr>
            <w:r w:rsidRPr="00077C4E">
              <w:rPr>
                <w:rFonts w:eastAsia="BatangChe"/>
                <w:b/>
                <w:lang w:eastAsia="en-US"/>
              </w:rPr>
              <w:t xml:space="preserve">The </w:t>
            </w:r>
            <w:r w:rsidR="006E3C98" w:rsidRPr="00077C4E">
              <w:rPr>
                <w:rFonts w:eastAsia="BatangChe"/>
                <w:b/>
                <w:lang w:eastAsia="en-US"/>
              </w:rPr>
              <w:t>4th</w:t>
            </w:r>
            <w:r w:rsidRPr="00077C4E">
              <w:rPr>
                <w:rFonts w:eastAsia="BatangChe"/>
                <w:b/>
                <w:lang w:eastAsia="en-US"/>
              </w:rPr>
              <w:t xml:space="preserve"> Meeting of the APT Preparatory Group </w:t>
            </w:r>
          </w:p>
          <w:p w14:paraId="2E064207" w14:textId="07A93B87" w:rsidR="006B4D42" w:rsidRPr="00077C4E" w:rsidRDefault="006B4D42" w:rsidP="00DB0088">
            <w:pPr>
              <w:rPr>
                <w:rFonts w:eastAsia="BatangChe"/>
                <w:lang w:eastAsia="en-US"/>
              </w:rPr>
            </w:pPr>
            <w:r w:rsidRPr="00077C4E">
              <w:rPr>
                <w:rFonts w:eastAsia="BatangChe"/>
                <w:b/>
                <w:lang w:eastAsia="en-US"/>
              </w:rPr>
              <w:t>for PP-22 (APT PP22</w:t>
            </w:r>
            <w:r w:rsidR="00534EC0" w:rsidRPr="00077C4E">
              <w:rPr>
                <w:rFonts w:eastAsia="BatangChe"/>
                <w:b/>
                <w:lang w:eastAsia="en-US"/>
              </w:rPr>
              <w:t>-</w:t>
            </w:r>
            <w:r w:rsidR="006E3C98" w:rsidRPr="00077C4E">
              <w:rPr>
                <w:rFonts w:eastAsia="BatangChe"/>
                <w:b/>
                <w:lang w:eastAsia="en-US"/>
              </w:rPr>
              <w:t>4</w:t>
            </w:r>
            <w:r w:rsidRPr="00077C4E">
              <w:rPr>
                <w:rFonts w:eastAsia="BatangChe"/>
                <w:b/>
                <w:lang w:eastAsia="en-US"/>
              </w:rPr>
              <w:t>)</w:t>
            </w:r>
          </w:p>
        </w:tc>
        <w:tc>
          <w:tcPr>
            <w:tcW w:w="2448" w:type="dxa"/>
            <w:hideMark/>
          </w:tcPr>
          <w:p w14:paraId="411FC6C2" w14:textId="55E292C9" w:rsidR="006B4D42" w:rsidRPr="00077C4E" w:rsidRDefault="006B4D42" w:rsidP="00DB0088">
            <w:pPr>
              <w:ind w:right="-63"/>
              <w:rPr>
                <w:rFonts w:eastAsia="BatangChe"/>
                <w:b/>
                <w:bCs/>
                <w:lang w:val="en-GB" w:eastAsia="en-US"/>
              </w:rPr>
            </w:pPr>
            <w:r w:rsidRPr="00077C4E">
              <w:rPr>
                <w:rFonts w:eastAsia="BatangChe"/>
                <w:b/>
                <w:bCs/>
                <w:lang w:val="en-GB" w:eastAsia="en-US"/>
              </w:rPr>
              <w:t>APT PP22-</w:t>
            </w:r>
            <w:r w:rsidR="006E3C98" w:rsidRPr="00077C4E">
              <w:rPr>
                <w:rFonts w:eastAsia="BatangChe"/>
                <w:b/>
                <w:bCs/>
                <w:lang w:val="en-GB" w:eastAsia="en-US"/>
              </w:rPr>
              <w:t>4</w:t>
            </w:r>
            <w:r w:rsidRPr="00077C4E">
              <w:rPr>
                <w:rFonts w:eastAsia="BatangChe"/>
                <w:b/>
                <w:bCs/>
                <w:lang w:val="en-GB" w:eastAsia="en-US"/>
              </w:rPr>
              <w:t>/</w:t>
            </w:r>
            <w:r w:rsidR="0006361D" w:rsidRPr="00077C4E">
              <w:rPr>
                <w:rFonts w:eastAsia="BatangChe"/>
                <w:b/>
                <w:bCs/>
                <w:lang w:val="en-GB" w:eastAsia="en-US"/>
              </w:rPr>
              <w:t>OUT</w:t>
            </w:r>
            <w:r w:rsidRPr="00077C4E">
              <w:rPr>
                <w:rFonts w:eastAsia="BatangChe"/>
                <w:b/>
                <w:bCs/>
                <w:lang w:val="en-GB" w:eastAsia="en-US"/>
              </w:rPr>
              <w:t>-</w:t>
            </w:r>
            <w:r w:rsidR="0006361D" w:rsidRPr="00077C4E">
              <w:rPr>
                <w:rFonts w:eastAsia="BatangChe"/>
                <w:b/>
                <w:bCs/>
                <w:lang w:val="en-GB" w:eastAsia="en-US"/>
              </w:rPr>
              <w:t>28</w:t>
            </w:r>
          </w:p>
        </w:tc>
      </w:tr>
      <w:tr w:rsidR="006B4D42" w:rsidRPr="00077C4E" w14:paraId="2AEBBB1F" w14:textId="77777777" w:rsidTr="00DB0088">
        <w:trPr>
          <w:cantSplit/>
          <w:trHeight w:val="288"/>
        </w:trPr>
        <w:tc>
          <w:tcPr>
            <w:tcW w:w="1440" w:type="dxa"/>
            <w:vMerge/>
            <w:vAlign w:val="center"/>
            <w:hideMark/>
          </w:tcPr>
          <w:p w14:paraId="01909D37" w14:textId="77777777" w:rsidR="006B4D42" w:rsidRPr="00077C4E" w:rsidRDefault="006B4D42" w:rsidP="00DB0088">
            <w:pPr>
              <w:rPr>
                <w:rFonts w:eastAsia="BatangChe"/>
                <w:kern w:val="2"/>
                <w:lang w:eastAsia="ko-KR"/>
              </w:rPr>
            </w:pPr>
          </w:p>
        </w:tc>
        <w:tc>
          <w:tcPr>
            <w:tcW w:w="5328" w:type="dxa"/>
            <w:hideMark/>
          </w:tcPr>
          <w:p w14:paraId="23EC083F" w14:textId="755C1F70" w:rsidR="006B4D42" w:rsidRPr="00077C4E" w:rsidRDefault="006E3C98" w:rsidP="00DB0088">
            <w:pPr>
              <w:rPr>
                <w:rFonts w:eastAsia="BatangChe"/>
                <w:lang w:eastAsia="en-US"/>
              </w:rPr>
            </w:pPr>
            <w:r w:rsidRPr="00077C4E">
              <w:rPr>
                <w:rFonts w:eastAsia="BatangChe"/>
                <w:lang w:eastAsia="en-US"/>
              </w:rPr>
              <w:t>1-5 August</w:t>
            </w:r>
            <w:r w:rsidR="006B4D42" w:rsidRPr="00077C4E">
              <w:rPr>
                <w:rFonts w:eastAsia="BatangChe"/>
                <w:lang w:eastAsia="en-US"/>
              </w:rPr>
              <w:t xml:space="preserve"> 2022, </w:t>
            </w:r>
            <w:r w:rsidRPr="00077C4E">
              <w:rPr>
                <w:rFonts w:eastAsia="BatangChe"/>
                <w:lang w:eastAsia="en-US"/>
              </w:rPr>
              <w:t>Bangkok, Thailand</w:t>
            </w:r>
          </w:p>
        </w:tc>
        <w:tc>
          <w:tcPr>
            <w:tcW w:w="2448" w:type="dxa"/>
            <w:hideMark/>
          </w:tcPr>
          <w:p w14:paraId="31051462" w14:textId="4AE2AF1B" w:rsidR="006B4D42" w:rsidRPr="00077C4E" w:rsidRDefault="00EB5AEB" w:rsidP="00DB0088">
            <w:pPr>
              <w:rPr>
                <w:rFonts w:eastAsia="BatangChe"/>
                <w:bCs/>
                <w:lang w:eastAsia="en-US"/>
              </w:rPr>
            </w:pPr>
            <w:r w:rsidRPr="00077C4E">
              <w:rPr>
                <w:rFonts w:eastAsia="BatangChe"/>
                <w:bCs/>
                <w:lang w:eastAsia="en-US"/>
              </w:rPr>
              <w:t>5</w:t>
            </w:r>
            <w:r w:rsidR="006B4D42" w:rsidRPr="00077C4E">
              <w:rPr>
                <w:rFonts w:eastAsia="BatangChe"/>
                <w:bCs/>
                <w:lang w:eastAsia="en-US"/>
              </w:rPr>
              <w:t xml:space="preserve"> </w:t>
            </w:r>
            <w:r w:rsidR="006E3C98" w:rsidRPr="00077C4E">
              <w:rPr>
                <w:rFonts w:eastAsia="BatangChe"/>
                <w:bCs/>
                <w:lang w:eastAsia="en-US"/>
              </w:rPr>
              <w:t>August</w:t>
            </w:r>
            <w:r w:rsidR="006B4D42" w:rsidRPr="00077C4E">
              <w:rPr>
                <w:rFonts w:eastAsia="BatangChe"/>
                <w:bCs/>
                <w:lang w:eastAsia="en-US"/>
              </w:rPr>
              <w:t xml:space="preserve"> 2022</w:t>
            </w:r>
          </w:p>
        </w:tc>
      </w:tr>
    </w:tbl>
    <w:p w14:paraId="7BAED1E8" w14:textId="77777777" w:rsidR="0003778A" w:rsidRPr="00077C4E" w:rsidRDefault="0003778A" w:rsidP="00B017E8">
      <w:pPr>
        <w:jc w:val="center"/>
      </w:pPr>
    </w:p>
    <w:p w14:paraId="2CD06300" w14:textId="5BC3DACD" w:rsidR="00B017E8" w:rsidRPr="00077C4E" w:rsidRDefault="00F456C3" w:rsidP="00B017E8">
      <w:pPr>
        <w:jc w:val="center"/>
      </w:pPr>
      <w:r w:rsidRPr="00F456C3">
        <w:t>APT Preparatory Group for ITU Plenipotentiary Conference 2022</w:t>
      </w:r>
    </w:p>
    <w:p w14:paraId="6FD905AA" w14:textId="4EE2E06E" w:rsidR="0006361D" w:rsidRPr="00077C4E" w:rsidRDefault="0006361D" w:rsidP="0006361D">
      <w:pPr>
        <w:jc w:val="center"/>
        <w:rPr>
          <w:rFonts w:ascii="Times New Roman Bold" w:hAnsi="Times New Roman Bold"/>
          <w:b/>
          <w:caps/>
        </w:rPr>
      </w:pPr>
      <w:r w:rsidRPr="00077C4E">
        <w:rPr>
          <w:rFonts w:ascii="Times New Roman Bold" w:hAnsi="Times New Roman Bold"/>
          <w:b/>
          <w:caps/>
        </w:rPr>
        <w:t>Preliminary APT Common Proposal</w:t>
      </w:r>
    </w:p>
    <w:p w14:paraId="70C8B0B4" w14:textId="77777777" w:rsidR="00EE5F0F" w:rsidRPr="00077C4E" w:rsidRDefault="00EE5F0F" w:rsidP="0006361D">
      <w:pPr>
        <w:jc w:val="center"/>
        <w:rPr>
          <w:rFonts w:ascii="Times New Roman Bold" w:hAnsi="Times New Roman Bold"/>
          <w:b/>
          <w:caps/>
        </w:rPr>
      </w:pPr>
    </w:p>
    <w:p w14:paraId="3C4F9EF3" w14:textId="19538058" w:rsidR="00FB29D1" w:rsidRPr="00077C4E" w:rsidRDefault="00EE5F0F" w:rsidP="0006361D">
      <w:pPr>
        <w:jc w:val="center"/>
        <w:rPr>
          <w:b/>
          <w:bCs/>
        </w:rPr>
      </w:pPr>
      <w:r w:rsidRPr="00077C4E">
        <w:rPr>
          <w:b/>
          <w:bCs/>
        </w:rPr>
        <w:t xml:space="preserve">PROPOSED MODIFICATIONS TO RESOLUTION 205 </w:t>
      </w:r>
    </w:p>
    <w:p w14:paraId="336F64DF" w14:textId="77777777" w:rsidR="00EE5F0F" w:rsidRPr="00077C4E" w:rsidRDefault="00EE5F0F" w:rsidP="0006361D">
      <w:pPr>
        <w:jc w:val="center"/>
        <w:rPr>
          <w:b/>
          <w:bCs/>
        </w:rPr>
      </w:pPr>
    </w:p>
    <w:p w14:paraId="325B6D06" w14:textId="516D6B3F" w:rsidR="00EE5F0F" w:rsidRPr="00077C4E" w:rsidRDefault="00EE5F0F" w:rsidP="0006361D">
      <w:pPr>
        <w:jc w:val="center"/>
        <w:rPr>
          <w:b/>
          <w:bCs/>
        </w:rPr>
      </w:pPr>
      <w:r w:rsidRPr="00077C4E">
        <w:rPr>
          <w:b/>
          <w:bCs/>
        </w:rPr>
        <w:t>ITU's role in fostering telecommunication/ information and communication technology-centric innovation to support the digital economy and society</w:t>
      </w:r>
    </w:p>
    <w:p w14:paraId="004EAB99" w14:textId="77777777" w:rsidR="0006361D" w:rsidRPr="00077C4E" w:rsidRDefault="0006361D" w:rsidP="0006361D">
      <w:pPr>
        <w:jc w:val="center"/>
      </w:pPr>
    </w:p>
    <w:tbl>
      <w:tblPr>
        <w:tblStyle w:val="TableGrid"/>
        <w:tblW w:w="9402" w:type="dxa"/>
        <w:tblLook w:val="04A0" w:firstRow="1" w:lastRow="0" w:firstColumn="1" w:lastColumn="0" w:noHBand="0" w:noVBand="1"/>
      </w:tblPr>
      <w:tblGrid>
        <w:gridCol w:w="9402"/>
      </w:tblGrid>
      <w:tr w:rsidR="00B04778" w:rsidRPr="00077C4E" w14:paraId="16E062DD" w14:textId="77777777" w:rsidTr="00354C3E">
        <w:trPr>
          <w:trHeight w:val="1382"/>
        </w:trPr>
        <w:tc>
          <w:tcPr>
            <w:tcW w:w="9402" w:type="dxa"/>
          </w:tcPr>
          <w:p w14:paraId="5591B50E" w14:textId="77777777" w:rsidR="00B04778" w:rsidRPr="00077C4E" w:rsidRDefault="00B04778" w:rsidP="00B04778">
            <w:pPr>
              <w:rPr>
                <w:rFonts w:eastAsia="SimSun"/>
                <w:b/>
                <w:bCs/>
              </w:rPr>
            </w:pPr>
          </w:p>
          <w:p w14:paraId="51DBBFB0" w14:textId="77777777" w:rsidR="003F14CA" w:rsidRPr="00077C4E" w:rsidRDefault="00B04778" w:rsidP="00B04778">
            <w:pPr>
              <w:rPr>
                <w:rFonts w:eastAsia="SimSun"/>
                <w:b/>
                <w:bCs/>
              </w:rPr>
            </w:pPr>
            <w:r w:rsidRPr="00077C4E">
              <w:rPr>
                <w:rFonts w:eastAsia="SimSun"/>
                <w:b/>
                <w:bCs/>
              </w:rPr>
              <w:t>Summary:</w:t>
            </w:r>
            <w:r w:rsidR="003F14CA" w:rsidRPr="00077C4E">
              <w:rPr>
                <w:rFonts w:eastAsia="SimSun"/>
                <w:b/>
                <w:bCs/>
              </w:rPr>
              <w:t xml:space="preserve"> </w:t>
            </w:r>
          </w:p>
          <w:p w14:paraId="4F2CBBCA" w14:textId="10C95214" w:rsidR="00B04778" w:rsidRPr="00077C4E" w:rsidRDefault="00786F75" w:rsidP="00B04778">
            <w:r w:rsidRPr="00077C4E">
              <w:t xml:space="preserve">Based on the consideration of the importance of </w:t>
            </w:r>
            <w:bookmarkStart w:id="0" w:name="_Hlk110440702"/>
            <w:r w:rsidRPr="00077C4E">
              <w:rPr>
                <w:rFonts w:eastAsia="Malgun Gothic"/>
                <w:lang w:eastAsia="ko-KR"/>
              </w:rPr>
              <w:t xml:space="preserve">strengthening role of </w:t>
            </w:r>
            <w:r w:rsidRPr="00077C4E">
              <w:t xml:space="preserve">ITU </w:t>
            </w:r>
            <w:bookmarkEnd w:id="0"/>
            <w:r w:rsidRPr="00077C4E">
              <w:t>in fostering telecommunication/ICT-centric innovation to support the digital economy and society. The PP Resolution 205 is proposed to be revised to further enhance the roles of ITU.</w:t>
            </w:r>
          </w:p>
          <w:p w14:paraId="022D1738" w14:textId="77777777" w:rsidR="00B04778" w:rsidRPr="00077C4E" w:rsidRDefault="00B04778" w:rsidP="00EA5715"/>
        </w:tc>
      </w:tr>
    </w:tbl>
    <w:p w14:paraId="04EBBA0D" w14:textId="77777777" w:rsidR="003F14CA" w:rsidRPr="00077C4E" w:rsidRDefault="003F14CA" w:rsidP="003F14CA"/>
    <w:p w14:paraId="624D46CF" w14:textId="77777777" w:rsidR="00420AA9" w:rsidRPr="00077C4E" w:rsidRDefault="00420AA9" w:rsidP="003F14CA">
      <w:pPr>
        <w:rPr>
          <w:b/>
          <w:bCs/>
        </w:rPr>
      </w:pPr>
      <w:r w:rsidRPr="00077C4E">
        <w:rPr>
          <w:b/>
          <w:bCs/>
        </w:rPr>
        <w:t>INTRODUCTION</w:t>
      </w:r>
    </w:p>
    <w:p w14:paraId="0AFF177C" w14:textId="36F75E58" w:rsidR="00354C3E" w:rsidRPr="00077C4E" w:rsidRDefault="00354C3E" w:rsidP="00354C3E">
      <w:pPr>
        <w:pStyle w:val="BodyText2"/>
        <w:spacing w:after="120"/>
        <w:ind w:firstLine="567"/>
        <w:rPr>
          <w:rFonts w:eastAsia="Calibri"/>
        </w:rPr>
      </w:pPr>
      <w:r w:rsidRPr="00077C4E">
        <w:rPr>
          <w:rFonts w:eastAsia="Calibri"/>
        </w:rPr>
        <w:t>In the last period, as a specialized UN agency, ITU is the leading organization in establishing mechanisms and developing the technical standards to ensure that networks and technologies are seamlessly interconnected as an enabling platform for all human communication and social-economic activities.</w:t>
      </w:r>
    </w:p>
    <w:p w14:paraId="7734AB3D" w14:textId="3A14BB34" w:rsidR="00354C3E" w:rsidRPr="00077C4E" w:rsidRDefault="00354C3E" w:rsidP="00354C3E">
      <w:pPr>
        <w:pStyle w:val="BodyText2"/>
        <w:spacing w:after="120"/>
        <w:ind w:firstLine="567"/>
        <w:rPr>
          <w:rFonts w:eastAsia="Calibri"/>
        </w:rPr>
      </w:pPr>
      <w:r w:rsidRPr="00077C4E">
        <w:rPr>
          <w:rFonts w:eastAsia="Calibri"/>
        </w:rPr>
        <w:t xml:space="preserve">In the context of the global innovation environment, the digital platform as "soft infrastructure" is now becoming an essential element in ecosystem development, introducing a physical reality into the world of electronic communications, goods, and services. </w:t>
      </w:r>
      <w:r w:rsidR="00786F75" w:rsidRPr="00077C4E">
        <w:rPr>
          <w:rFonts w:eastAsia="Calibri"/>
        </w:rPr>
        <w:t>D</w:t>
      </w:r>
      <w:r w:rsidRPr="00077C4E">
        <w:rPr>
          <w:rFonts w:eastAsia="Calibri"/>
        </w:rPr>
        <w:t>igital platforms are an essential component of the digital economy, with many potential capacities in connecting people and engaging in bridging digital gaps.</w:t>
      </w:r>
    </w:p>
    <w:p w14:paraId="4EC14423" w14:textId="2D1E41F9" w:rsidR="00420AA9" w:rsidRPr="00077C4E" w:rsidRDefault="00354C3E" w:rsidP="00354C3E">
      <w:pPr>
        <w:pStyle w:val="BodyText2"/>
        <w:spacing w:after="120"/>
        <w:ind w:firstLine="567"/>
        <w:rPr>
          <w:rFonts w:eastAsia="Calibri"/>
          <w:u w:val="single"/>
        </w:rPr>
      </w:pPr>
      <w:r w:rsidRPr="00077C4E">
        <w:rPr>
          <w:rFonts w:eastAsia="Calibri"/>
        </w:rPr>
        <w:t>Keeping pace with the tendency of technological development and the need for socio-economic life, ITU should consider reshaping itself and improving its mission in developing, operating, and interconnecting all platforms as the digital infrastructure where everyone can network with each other, share data, and promote their business. ITU should also promote its important role in fostering membership collaboration to achieve the success of global digital transformation.</w:t>
      </w:r>
    </w:p>
    <w:p w14:paraId="675FC25D" w14:textId="77777777" w:rsidR="00420AA9" w:rsidRPr="00077C4E" w:rsidRDefault="00420AA9" w:rsidP="003F14CA">
      <w:pPr>
        <w:rPr>
          <w:b/>
          <w:bCs/>
        </w:rPr>
      </w:pPr>
    </w:p>
    <w:p w14:paraId="5FB046D8" w14:textId="77777777" w:rsidR="00B04778" w:rsidRPr="00077C4E" w:rsidRDefault="003F14CA" w:rsidP="003F14CA">
      <w:pPr>
        <w:rPr>
          <w:b/>
          <w:bCs/>
        </w:rPr>
      </w:pPr>
      <w:r w:rsidRPr="00077C4E">
        <w:rPr>
          <w:b/>
          <w:bCs/>
        </w:rPr>
        <w:t>PROPOSAL</w:t>
      </w:r>
    </w:p>
    <w:p w14:paraId="089ABD3D" w14:textId="77777777" w:rsidR="00B04778" w:rsidRPr="00077C4E" w:rsidRDefault="00B04778" w:rsidP="00B32C5A"/>
    <w:p w14:paraId="173886C6" w14:textId="0AF9603C" w:rsidR="00E2594F" w:rsidRPr="00077C4E" w:rsidRDefault="00E2594F" w:rsidP="00B32C5A">
      <w:r w:rsidRPr="00077C4E">
        <w:t>APT Member administrations propose the revision of PP Resolution 205 on ITU’s role in fostering telecommunication/ICT-centric innovation to support the digital economy and society</w:t>
      </w:r>
    </w:p>
    <w:p w14:paraId="25214D1C" w14:textId="77777777" w:rsidR="00B32C5A" w:rsidRPr="00077C4E" w:rsidRDefault="00B32C5A" w:rsidP="00B32C5A"/>
    <w:p w14:paraId="0997E984" w14:textId="77777777" w:rsidR="006B3268" w:rsidRPr="00077C4E" w:rsidRDefault="006B3268" w:rsidP="00617508"/>
    <w:p w14:paraId="23E6253A" w14:textId="77777777" w:rsidR="00617508" w:rsidRPr="00077C4E" w:rsidRDefault="00617508" w:rsidP="00617508"/>
    <w:p w14:paraId="4336E21E" w14:textId="77777777" w:rsidR="00133302" w:rsidRPr="00077C4E" w:rsidRDefault="00133302" w:rsidP="00617508"/>
    <w:p w14:paraId="53FB2515" w14:textId="77777777" w:rsidR="00E2594F" w:rsidRPr="00077C4E" w:rsidRDefault="00E2594F" w:rsidP="00617508"/>
    <w:p w14:paraId="64CA8C31" w14:textId="77777777" w:rsidR="00E2594F" w:rsidRPr="00077C4E" w:rsidRDefault="00E2594F" w:rsidP="00617508"/>
    <w:p w14:paraId="49710D6A" w14:textId="77777777" w:rsidR="00E2594F" w:rsidRPr="00077C4E" w:rsidRDefault="00E2594F" w:rsidP="00617508"/>
    <w:p w14:paraId="111C7EA4" w14:textId="39A11F86" w:rsidR="00E2594F" w:rsidRDefault="00E2594F" w:rsidP="00617508"/>
    <w:p w14:paraId="75433D81" w14:textId="77777777" w:rsidR="002A04A1" w:rsidRPr="00077C4E" w:rsidRDefault="002A04A1" w:rsidP="00617508"/>
    <w:p w14:paraId="55DD3F18" w14:textId="70FC4CDC" w:rsidR="007606B6" w:rsidRPr="00077C4E" w:rsidRDefault="00EE5F0F">
      <w:pPr>
        <w:rPr>
          <w:rFonts w:eastAsia="BatangChe"/>
          <w:b/>
        </w:rPr>
      </w:pPr>
      <w:r w:rsidRPr="00077C4E">
        <w:rPr>
          <w:rFonts w:eastAsia="BatangChe"/>
          <w:b/>
        </w:rPr>
        <w:lastRenderedPageBreak/>
        <w:t>PACP-20</w:t>
      </w:r>
    </w:p>
    <w:p w14:paraId="1A1D9806" w14:textId="11DF00A6" w:rsidR="00EE5F0F" w:rsidRPr="00077C4E" w:rsidRDefault="00EE5F0F">
      <w:pPr>
        <w:rPr>
          <w:rFonts w:eastAsia="BatangChe"/>
          <w:b/>
        </w:rPr>
      </w:pPr>
      <w:r w:rsidRPr="00077C4E">
        <w:rPr>
          <w:rFonts w:eastAsia="BatangChe"/>
          <w:b/>
        </w:rPr>
        <w:t>MOD</w:t>
      </w:r>
    </w:p>
    <w:p w14:paraId="4F6CE8CE" w14:textId="77777777" w:rsidR="00354C3E" w:rsidRPr="00077C4E" w:rsidRDefault="00354C3E" w:rsidP="00354C3E">
      <w:pPr>
        <w:jc w:val="center"/>
        <w:rPr>
          <w:rFonts w:eastAsia="BatangChe"/>
          <w:bCs/>
        </w:rPr>
      </w:pPr>
    </w:p>
    <w:p w14:paraId="73CC48E0" w14:textId="77777777" w:rsidR="00354C3E" w:rsidRPr="00077C4E" w:rsidRDefault="00354C3E" w:rsidP="00354C3E">
      <w:pPr>
        <w:jc w:val="center"/>
        <w:rPr>
          <w:b/>
          <w:caps/>
        </w:rPr>
      </w:pPr>
      <w:r w:rsidRPr="00077C4E">
        <w:rPr>
          <w:b/>
          <w:caps/>
        </w:rPr>
        <w:t>PROPOSED MODIFICATIONs TO RESOLUTION 205</w:t>
      </w:r>
    </w:p>
    <w:p w14:paraId="7F14C14B" w14:textId="77777777" w:rsidR="00354C3E" w:rsidRPr="00077C4E" w:rsidRDefault="00354C3E" w:rsidP="00354C3E">
      <w:pPr>
        <w:jc w:val="center"/>
        <w:rPr>
          <w:b/>
          <w:caps/>
        </w:rPr>
      </w:pPr>
      <w:bookmarkStart w:id="1" w:name="_Hlk84452060"/>
      <w:bookmarkStart w:id="2" w:name="_Hlk92191624"/>
      <w:r w:rsidRPr="00077C4E">
        <w:rPr>
          <w:b/>
          <w:caps/>
        </w:rPr>
        <w:t>ITU's role in fostering telecommunication/information and communication technology-centric innovation to support the digital economy and society</w:t>
      </w:r>
    </w:p>
    <w:p w14:paraId="5A484744" w14:textId="77777777" w:rsidR="00354C3E" w:rsidRPr="00077C4E" w:rsidRDefault="00354C3E" w:rsidP="00354C3E">
      <w:pPr>
        <w:jc w:val="center"/>
        <w:rPr>
          <w:b/>
          <w:caps/>
        </w:rPr>
      </w:pPr>
    </w:p>
    <w:bookmarkEnd w:id="1"/>
    <w:bookmarkEnd w:id="2"/>
    <w:p w14:paraId="21E2E0A2" w14:textId="77777777" w:rsidR="00354C3E" w:rsidRPr="00077C4E" w:rsidRDefault="00354C3E" w:rsidP="00354C3E">
      <w:pPr>
        <w:spacing w:before="1"/>
        <w:ind w:right="2819"/>
      </w:pPr>
    </w:p>
    <w:p w14:paraId="17D07408" w14:textId="77777777" w:rsidR="00354C3E" w:rsidRPr="00077C4E" w:rsidRDefault="00354C3E" w:rsidP="00354C3E">
      <w:pPr>
        <w:spacing w:before="1"/>
        <w:ind w:left="2818" w:right="2819"/>
        <w:jc w:val="center"/>
      </w:pPr>
    </w:p>
    <w:p w14:paraId="33000DD4" w14:textId="77777777" w:rsidR="00354C3E" w:rsidRPr="00077C4E" w:rsidRDefault="00354C3E" w:rsidP="00354C3E">
      <w:pPr>
        <w:pStyle w:val="Bodytext21"/>
        <w:spacing w:after="280"/>
        <w:rPr>
          <w:rFonts w:ascii="Times New Roman" w:hAnsi="Times New Roman" w:cs="Times New Roman"/>
        </w:rPr>
      </w:pPr>
      <w:r w:rsidRPr="00077C4E">
        <w:rPr>
          <w:rFonts w:ascii="Times New Roman" w:hAnsi="Times New Roman" w:cs="Times New Roman"/>
          <w:lang w:bidi="en-US"/>
        </w:rPr>
        <w:t>RESOLUTION 205 (</w:t>
      </w:r>
      <w:ins w:id="3" w:author="Dao Ngoc Tuyen" w:date="2022-04-28T22:53:00Z">
        <w:r w:rsidRPr="00077C4E">
          <w:rPr>
            <w:rFonts w:ascii="Times New Roman" w:hAnsi="Times New Roman" w:cs="Times New Roman"/>
            <w:lang w:bidi="en-US"/>
          </w:rPr>
          <w:t xml:space="preserve">Rev. </w:t>
        </w:r>
      </w:ins>
      <w:del w:id="4" w:author="Dao Ngoc Tuyen" w:date="2022-04-28T22:53:00Z">
        <w:r w:rsidRPr="00077C4E" w:rsidDel="00434898">
          <w:rPr>
            <w:rFonts w:ascii="Times New Roman" w:hAnsi="Times New Roman" w:cs="Times New Roman"/>
            <w:lang w:bidi="en-US"/>
          </w:rPr>
          <w:delText>DUBAI</w:delText>
        </w:r>
      </w:del>
      <w:ins w:id="5" w:author="Dao Ngoc Tuyen" w:date="2022-04-28T22:53:00Z">
        <w:r w:rsidRPr="00077C4E">
          <w:rPr>
            <w:rFonts w:ascii="Times New Roman" w:hAnsi="Times New Roman" w:cs="Times New Roman"/>
            <w:lang w:bidi="en-US"/>
          </w:rPr>
          <w:t>Bucharest</w:t>
        </w:r>
      </w:ins>
      <w:r w:rsidRPr="00077C4E">
        <w:rPr>
          <w:rFonts w:ascii="Times New Roman" w:hAnsi="Times New Roman" w:cs="Times New Roman"/>
          <w:lang w:bidi="en-US"/>
        </w:rPr>
        <w:t xml:space="preserve">, </w:t>
      </w:r>
      <w:del w:id="6" w:author="Dao Ngoc Tuyen" w:date="2022-04-28T22:53:00Z">
        <w:r w:rsidRPr="00077C4E" w:rsidDel="00434898">
          <w:rPr>
            <w:rFonts w:ascii="Times New Roman" w:hAnsi="Times New Roman" w:cs="Times New Roman"/>
            <w:lang w:bidi="en-US"/>
          </w:rPr>
          <w:delText>2018</w:delText>
        </w:r>
      </w:del>
      <w:ins w:id="7" w:author="Dao Ngoc Tuyen" w:date="2022-04-28T22:53:00Z">
        <w:r w:rsidRPr="00077C4E">
          <w:rPr>
            <w:rFonts w:ascii="Times New Roman" w:hAnsi="Times New Roman" w:cs="Times New Roman"/>
            <w:lang w:bidi="en-US"/>
          </w:rPr>
          <w:t>2022</w:t>
        </w:r>
      </w:ins>
      <w:r w:rsidRPr="00077C4E">
        <w:rPr>
          <w:rFonts w:ascii="Times New Roman" w:hAnsi="Times New Roman" w:cs="Times New Roman"/>
          <w:lang w:bidi="en-US"/>
        </w:rPr>
        <w:t>)</w:t>
      </w:r>
    </w:p>
    <w:p w14:paraId="241F5D54" w14:textId="77777777" w:rsidR="00354C3E" w:rsidRPr="00077C4E" w:rsidRDefault="00354C3E" w:rsidP="00354C3E">
      <w:pPr>
        <w:pStyle w:val="Heading21"/>
        <w:keepNext/>
        <w:keepLines/>
        <w:spacing w:after="280"/>
        <w:rPr>
          <w:rFonts w:ascii="Times New Roman" w:hAnsi="Times New Roman" w:cs="Times New Roman"/>
        </w:rPr>
      </w:pPr>
      <w:bookmarkStart w:id="8" w:name="bookmark196"/>
      <w:r w:rsidRPr="00077C4E">
        <w:rPr>
          <w:rFonts w:ascii="Times New Roman" w:hAnsi="Times New Roman" w:cs="Times New Roman"/>
          <w:lang w:bidi="en-US"/>
        </w:rPr>
        <w:t>ITU's role in fostering telecommunication/information and communication technology-centric innovation to support the digital economy and society</w:t>
      </w:r>
      <w:bookmarkEnd w:id="8"/>
    </w:p>
    <w:p w14:paraId="624C14CA" w14:textId="77777777" w:rsidR="00354C3E" w:rsidRPr="00077C4E" w:rsidRDefault="00354C3E" w:rsidP="00354C3E">
      <w:pPr>
        <w:pStyle w:val="BodyText"/>
        <w:spacing w:after="200"/>
        <w:jc w:val="both"/>
      </w:pPr>
      <w:r w:rsidRPr="00077C4E">
        <w:rPr>
          <w:lang w:bidi="en-US"/>
        </w:rPr>
        <w:t>The Plenipotentiary Conference of the International Telecommunication Union (</w:t>
      </w:r>
      <w:del w:id="9" w:author="Dao Ngoc Tuyen" w:date="2022-04-28T22:53:00Z">
        <w:r w:rsidRPr="00077C4E" w:rsidDel="00434898">
          <w:rPr>
            <w:lang w:bidi="en-US"/>
          </w:rPr>
          <w:delText>Dubai</w:delText>
        </w:r>
      </w:del>
      <w:ins w:id="10" w:author="Dao Ngoc Tuyen" w:date="2022-04-28T22:53:00Z">
        <w:r w:rsidRPr="00077C4E">
          <w:rPr>
            <w:lang w:bidi="en-US"/>
          </w:rPr>
          <w:t>Bucharest</w:t>
        </w:r>
      </w:ins>
      <w:r w:rsidRPr="00077C4E">
        <w:rPr>
          <w:lang w:bidi="en-US"/>
        </w:rPr>
        <w:t xml:space="preserve"> </w:t>
      </w:r>
      <w:del w:id="11" w:author="Dao Ngoc Tuyen" w:date="2022-04-28T22:53:00Z">
        <w:r w:rsidRPr="00077C4E" w:rsidDel="00434898">
          <w:rPr>
            <w:lang w:bidi="en-US"/>
          </w:rPr>
          <w:delText>2018</w:delText>
        </w:r>
      </w:del>
      <w:ins w:id="12" w:author="Dao Ngoc Tuyen" w:date="2022-04-28T22:53:00Z">
        <w:r w:rsidRPr="00077C4E">
          <w:rPr>
            <w:lang w:bidi="en-US"/>
          </w:rPr>
          <w:t>2022</w:t>
        </w:r>
      </w:ins>
      <w:r w:rsidRPr="00077C4E">
        <w:rPr>
          <w:lang w:bidi="en-US"/>
        </w:rPr>
        <w:t>),</w:t>
      </w:r>
    </w:p>
    <w:p w14:paraId="1BC668D8" w14:textId="77777777" w:rsidR="00354C3E" w:rsidRPr="00077C4E" w:rsidRDefault="00354C3E" w:rsidP="00354C3E">
      <w:pPr>
        <w:pStyle w:val="BodyText"/>
        <w:spacing w:after="200"/>
        <w:ind w:firstLine="440"/>
        <w:jc w:val="both"/>
      </w:pPr>
      <w:r w:rsidRPr="00077C4E">
        <w:rPr>
          <w:i/>
          <w:iCs/>
          <w:lang w:bidi="en-US"/>
        </w:rPr>
        <w:t>recalling</w:t>
      </w:r>
    </w:p>
    <w:p w14:paraId="25B0E9AE" w14:textId="77777777" w:rsidR="00354C3E" w:rsidRPr="00077C4E" w:rsidRDefault="00354C3E" w:rsidP="00354C3E">
      <w:pPr>
        <w:pStyle w:val="BodyText"/>
        <w:widowControl w:val="0"/>
        <w:numPr>
          <w:ilvl w:val="0"/>
          <w:numId w:val="2"/>
        </w:numPr>
        <w:tabs>
          <w:tab w:val="left" w:pos="405"/>
        </w:tabs>
        <w:spacing w:after="200"/>
        <w:jc w:val="both"/>
        <w:rPr>
          <w:ins w:id="13" w:author="Dao Ngoc Tuyen" w:date="2022-04-28T22:55:00Z"/>
        </w:rPr>
      </w:pPr>
      <w:r w:rsidRPr="00077C4E">
        <w:rPr>
          <w:lang w:bidi="en-US"/>
        </w:rPr>
        <w:t>Resolution 198 (Rev. Dubai, 2018) of this conference, on empowerment of youth through telecommunication/information and communication technology (ICT);</w:t>
      </w:r>
    </w:p>
    <w:p w14:paraId="0F018F6E" w14:textId="77777777" w:rsidR="00354C3E" w:rsidRPr="00077C4E" w:rsidRDefault="00354C3E" w:rsidP="00354C3E">
      <w:pPr>
        <w:pStyle w:val="BodyText"/>
        <w:widowControl w:val="0"/>
        <w:numPr>
          <w:ilvl w:val="0"/>
          <w:numId w:val="2"/>
        </w:numPr>
        <w:tabs>
          <w:tab w:val="left" w:pos="405"/>
        </w:tabs>
        <w:spacing w:after="200"/>
        <w:jc w:val="both"/>
      </w:pPr>
      <w:ins w:id="14" w:author="Dao Ngoc Tuyen" w:date="2022-04-28T22:55:00Z">
        <w:r w:rsidRPr="00077C4E">
          <w:rPr>
            <w:rFonts w:eastAsia="Times New Roman"/>
          </w:rPr>
          <w:t>Resolution</w:t>
        </w:r>
      </w:ins>
      <w:ins w:id="15" w:author="Dao Ngoc Tuyen" w:date="2022-04-29T06:24:00Z">
        <w:r w:rsidRPr="00077C4E">
          <w:rPr>
            <w:rFonts w:eastAsia="Times New Roman"/>
          </w:rPr>
          <w:t xml:space="preserve"> 204</w:t>
        </w:r>
      </w:ins>
      <w:ins w:id="16" w:author="Dao Ngoc Tuyen" w:date="2022-04-28T22:55:00Z">
        <w:r w:rsidRPr="00077C4E">
          <w:rPr>
            <w:rFonts w:eastAsia="Times New Roman"/>
          </w:rPr>
          <w:t xml:space="preserve"> (D</w:t>
        </w:r>
      </w:ins>
      <w:ins w:id="17" w:author="Dao Ngoc Tuyen" w:date="2022-04-28T22:56:00Z">
        <w:r w:rsidRPr="00077C4E">
          <w:rPr>
            <w:rFonts w:eastAsia="Times New Roman"/>
          </w:rPr>
          <w:t>ubai</w:t>
        </w:r>
      </w:ins>
      <w:ins w:id="18" w:author="Dao Ngoc Tuyen" w:date="2022-04-28T22:55:00Z">
        <w:r w:rsidRPr="00077C4E">
          <w:rPr>
            <w:rFonts w:eastAsia="Times New Roman"/>
          </w:rPr>
          <w:t xml:space="preserve">, 2018) </w:t>
        </w:r>
      </w:ins>
      <w:ins w:id="19" w:author="Dao Ngoc Tuyen" w:date="2022-04-28T22:57:00Z">
        <w:r w:rsidRPr="00077C4E">
          <w:rPr>
            <w:rFonts w:eastAsia="Times New Roman"/>
          </w:rPr>
          <w:t xml:space="preserve">on </w:t>
        </w:r>
      </w:ins>
      <w:ins w:id="20" w:author="Dao Ngoc Tuyen" w:date="2022-04-28T22:58:00Z">
        <w:r w:rsidRPr="00077C4E">
          <w:rPr>
            <w:rFonts w:eastAsia="Times New Roman"/>
          </w:rPr>
          <w:t>u</w:t>
        </w:r>
      </w:ins>
      <w:ins w:id="21" w:author="Dao Ngoc Tuyen" w:date="2022-04-28T22:55:00Z">
        <w:r w:rsidRPr="00077C4E">
          <w:rPr>
            <w:rFonts w:eastAsia="Times New Roman"/>
          </w:rPr>
          <w:t>se of information and communication technologies to bridge the financial inclusion gap;</w:t>
        </w:r>
      </w:ins>
    </w:p>
    <w:p w14:paraId="49E832EC" w14:textId="77777777" w:rsidR="00354C3E" w:rsidRPr="00077C4E" w:rsidRDefault="00354C3E" w:rsidP="00354C3E">
      <w:pPr>
        <w:pStyle w:val="BodyText"/>
        <w:widowControl w:val="0"/>
        <w:numPr>
          <w:ilvl w:val="0"/>
          <w:numId w:val="2"/>
        </w:numPr>
        <w:tabs>
          <w:tab w:val="left" w:pos="405"/>
        </w:tabs>
        <w:spacing w:after="200" w:line="252" w:lineRule="auto"/>
        <w:jc w:val="both"/>
      </w:pPr>
      <w:r w:rsidRPr="00077C4E">
        <w:rPr>
          <w:lang w:bidi="en-US"/>
        </w:rPr>
        <w:t>United Nations General Assembly (UNGA) Resolution 70/1, on transforming our world: the 2030 Agenda for Sustainable Development;</w:t>
      </w:r>
    </w:p>
    <w:p w14:paraId="6BF657E8" w14:textId="1FB1FF4A" w:rsidR="00354C3E" w:rsidRPr="00077C4E" w:rsidRDefault="00354C3E" w:rsidP="00354C3E">
      <w:pPr>
        <w:pStyle w:val="BodyText"/>
        <w:widowControl w:val="0"/>
        <w:numPr>
          <w:ilvl w:val="0"/>
          <w:numId w:val="2"/>
        </w:numPr>
        <w:tabs>
          <w:tab w:val="left" w:pos="405"/>
        </w:tabs>
        <w:spacing w:after="200" w:line="252" w:lineRule="auto"/>
        <w:jc w:val="both"/>
      </w:pPr>
      <w:r w:rsidRPr="00077C4E">
        <w:rPr>
          <w:lang w:bidi="en-US"/>
        </w:rPr>
        <w:t>UNGA Resolution 70/125, on the outcome document of the UNGA high- level meeting on the overall review of the implementation of the outcomes of the World Summit on the Information Society (WSIS);</w:t>
      </w:r>
    </w:p>
    <w:p w14:paraId="0A9B753B" w14:textId="6F52447C" w:rsidR="003E318E" w:rsidRPr="00077C4E" w:rsidRDefault="003E318E" w:rsidP="00354C3E">
      <w:pPr>
        <w:pStyle w:val="BodyText"/>
        <w:widowControl w:val="0"/>
        <w:numPr>
          <w:ilvl w:val="0"/>
          <w:numId w:val="2"/>
        </w:numPr>
        <w:tabs>
          <w:tab w:val="left" w:pos="405"/>
        </w:tabs>
        <w:spacing w:after="200" w:line="252" w:lineRule="auto"/>
        <w:jc w:val="both"/>
      </w:pPr>
      <w:r w:rsidRPr="00077C4E">
        <w:t xml:space="preserve">UNGA </w:t>
      </w:r>
      <w:r w:rsidRPr="00077C4E">
        <w:rPr>
          <w:lang w:bidi="en-US"/>
        </w:rPr>
        <w:t>Resolution 68/220, on science, technology and innovation for development</w:t>
      </w:r>
      <w:del w:id="22" w:author="Nyan Win" w:date="2022-08-05T09:31:00Z">
        <w:r w:rsidRPr="00077C4E" w:rsidDel="003E318E">
          <w:rPr>
            <w:lang w:bidi="en-US"/>
          </w:rPr>
          <w:delText>,</w:delText>
        </w:r>
      </w:del>
      <w:ins w:id="23" w:author="Nyan Win" w:date="2022-08-05T09:31:00Z">
        <w:r w:rsidRPr="00077C4E">
          <w:rPr>
            <w:lang w:bidi="en-US"/>
          </w:rPr>
          <w:t>;</w:t>
        </w:r>
      </w:ins>
    </w:p>
    <w:p w14:paraId="1A825479" w14:textId="2F385CD6" w:rsidR="00354C3E" w:rsidRPr="00077C4E" w:rsidRDefault="00354C3E">
      <w:pPr>
        <w:pStyle w:val="BodyText"/>
        <w:widowControl w:val="0"/>
        <w:numPr>
          <w:ilvl w:val="0"/>
          <w:numId w:val="2"/>
        </w:numPr>
        <w:tabs>
          <w:tab w:val="left" w:pos="405"/>
        </w:tabs>
        <w:spacing w:after="200" w:line="252" w:lineRule="auto"/>
        <w:jc w:val="both"/>
        <w:rPr>
          <w:ins w:id="24" w:author="Elisha Rajbhandari" w:date="2022-05-02T10:48:00Z"/>
        </w:rPr>
        <w:pPrChange w:id="25" w:author="Elisha Rajbhandari" w:date="2022-05-02T10:48:00Z">
          <w:pPr>
            <w:pStyle w:val="ListParagraph"/>
            <w:numPr>
              <w:numId w:val="12"/>
            </w:numPr>
            <w:tabs>
              <w:tab w:val="num" w:pos="360"/>
              <w:tab w:val="num" w:pos="720"/>
            </w:tabs>
            <w:ind w:hanging="720"/>
          </w:pPr>
        </w:pPrChange>
      </w:pPr>
      <w:ins w:id="26" w:author="Elisha Rajbhandari" w:date="2022-05-02T10:48:00Z">
        <w:r w:rsidRPr="00077C4E">
          <w:rPr>
            <w:iCs/>
            <w:rPrChange w:id="27" w:author="Elisha Rajbhandari" w:date="2022-05-02T10:48:00Z">
              <w:rPr>
                <w:sz w:val="22"/>
                <w:szCs w:val="22"/>
              </w:rPr>
            </w:rPrChange>
          </w:rPr>
          <w:t xml:space="preserve">UNGA Resolution 75/1, on </w:t>
        </w:r>
      </w:ins>
      <w:ins w:id="28" w:author="Elisha Rajbhandari" w:date="2022-05-10T08:58:00Z">
        <w:r w:rsidRPr="00077C4E">
          <w:rPr>
            <w:iCs/>
          </w:rPr>
          <w:t>D</w:t>
        </w:r>
      </w:ins>
      <w:ins w:id="29" w:author="Elisha Rajbhandari" w:date="2022-05-02T10:48:00Z">
        <w:r w:rsidRPr="00077C4E">
          <w:rPr>
            <w:iCs/>
            <w:rPrChange w:id="30" w:author="Elisha Rajbhandari" w:date="2022-05-02T10:48:00Z">
              <w:rPr>
                <w:sz w:val="22"/>
                <w:szCs w:val="22"/>
              </w:rPr>
            </w:rPrChange>
          </w:rPr>
          <w:t>eclaration on the commemoration of the seventy-fifth anniversary of the United Nations,</w:t>
        </w:r>
      </w:ins>
      <w:ins w:id="31" w:author="Elisha Rajbhandari" w:date="2022-05-10T08:57:00Z">
        <w:r w:rsidRPr="00077C4E">
          <w:rPr>
            <w:iCs/>
          </w:rPr>
          <w:t xml:space="preserve"> which included a </w:t>
        </w:r>
      </w:ins>
      <w:ins w:id="32" w:author="Elisha Rajbhandari" w:date="2022-05-10T08:58:00Z">
        <w:r w:rsidRPr="00077C4E">
          <w:rPr>
            <w:iCs/>
          </w:rPr>
          <w:t>D</w:t>
        </w:r>
      </w:ins>
      <w:ins w:id="33" w:author="Elisha Rajbhandari" w:date="2022-05-10T08:57:00Z">
        <w:r w:rsidRPr="00077C4E">
          <w:rPr>
            <w:iCs/>
          </w:rPr>
          <w:t>eclaration to improve di</w:t>
        </w:r>
      </w:ins>
      <w:ins w:id="34" w:author="Elisha Rajbhandari" w:date="2022-05-10T08:58:00Z">
        <w:r w:rsidRPr="00077C4E">
          <w:rPr>
            <w:iCs/>
          </w:rPr>
          <w:t>gital cooperation</w:t>
        </w:r>
      </w:ins>
      <w:ins w:id="35" w:author="Nyan Win" w:date="2022-08-05T09:34:00Z">
        <w:r w:rsidR="009B0516" w:rsidRPr="00077C4E">
          <w:rPr>
            <w:iCs/>
          </w:rPr>
          <w:t>,</w:t>
        </w:r>
      </w:ins>
    </w:p>
    <w:p w14:paraId="14EF7130" w14:textId="77777777" w:rsidR="00354C3E" w:rsidRPr="00077C4E" w:rsidRDefault="00354C3E" w:rsidP="009B0516">
      <w:pPr>
        <w:pStyle w:val="BodyText"/>
        <w:widowControl w:val="0"/>
        <w:tabs>
          <w:tab w:val="left" w:pos="405"/>
        </w:tabs>
        <w:spacing w:after="200" w:line="252" w:lineRule="auto"/>
        <w:jc w:val="both"/>
      </w:pPr>
    </w:p>
    <w:p w14:paraId="40D60000" w14:textId="77777777" w:rsidR="00354C3E" w:rsidRPr="00077C4E" w:rsidRDefault="00354C3E" w:rsidP="00354C3E">
      <w:pPr>
        <w:pStyle w:val="BodyText"/>
        <w:spacing w:after="200"/>
        <w:ind w:firstLine="440"/>
        <w:jc w:val="both"/>
      </w:pPr>
      <w:r w:rsidRPr="00077C4E">
        <w:rPr>
          <w:i/>
          <w:iCs/>
          <w:lang w:bidi="en-US"/>
        </w:rPr>
        <w:t>considering</w:t>
      </w:r>
    </w:p>
    <w:p w14:paraId="6CCAD75D" w14:textId="7DD40B76" w:rsidR="00354C3E" w:rsidRPr="00077C4E" w:rsidRDefault="00B24A8C" w:rsidP="00B24A8C">
      <w:pPr>
        <w:pStyle w:val="BodyText"/>
        <w:widowControl w:val="0"/>
        <w:numPr>
          <w:ilvl w:val="0"/>
          <w:numId w:val="3"/>
        </w:numPr>
        <w:tabs>
          <w:tab w:val="left" w:pos="405"/>
        </w:tabs>
        <w:spacing w:after="200"/>
        <w:ind w:firstLine="90"/>
        <w:jc w:val="both"/>
        <w:rPr>
          <w:ins w:id="36" w:author="Elisha Rajbhandari" w:date="2022-05-02T11:26:00Z"/>
        </w:rPr>
      </w:pPr>
      <w:r w:rsidRPr="00077C4E">
        <w:rPr>
          <w:lang w:bidi="en-US"/>
        </w:rPr>
        <w:tab/>
      </w:r>
      <w:r w:rsidR="00354C3E" w:rsidRPr="00077C4E">
        <w:rPr>
          <w:lang w:bidi="en-US"/>
        </w:rPr>
        <w:t>that the ongoing digital transformation of the economy and society enables innovation and promotes sustainable and inclusive economic development;</w:t>
      </w:r>
    </w:p>
    <w:p w14:paraId="3CB5030C" w14:textId="77777777" w:rsidR="00354C3E" w:rsidRPr="00077C4E" w:rsidRDefault="00354C3E" w:rsidP="00C63C1C">
      <w:pPr>
        <w:pStyle w:val="ListParagraph"/>
        <w:widowControl w:val="0"/>
        <w:numPr>
          <w:ilvl w:val="0"/>
          <w:numId w:val="3"/>
        </w:numPr>
        <w:autoSpaceDE w:val="0"/>
        <w:autoSpaceDN w:val="0"/>
        <w:spacing w:before="120"/>
        <w:ind w:left="112"/>
        <w:contextualSpacing w:val="0"/>
        <w:rPr>
          <w:ins w:id="37" w:author="Elisha Rajbhandari" w:date="2022-05-02T11:26:00Z"/>
          <w:iCs/>
        </w:rPr>
      </w:pPr>
      <w:ins w:id="38" w:author="Elisha Rajbhandari" w:date="2022-05-02T11:26:00Z">
        <w:r w:rsidRPr="00077C4E">
          <w:rPr>
            <w:iCs/>
          </w:rPr>
          <w:t>that COVID-19 demonstrated the critical role of telecommunications</w:t>
        </w:r>
      </w:ins>
      <w:ins w:id="39" w:author="Elisha Rajbhandari" w:date="2022-05-10T09:17:00Z">
        <w:r w:rsidRPr="00077C4E">
          <w:rPr>
            <w:iCs/>
          </w:rPr>
          <w:t>/</w:t>
        </w:r>
      </w:ins>
      <w:ins w:id="40" w:author="Elisha Rajbhandari" w:date="2022-05-02T11:26:00Z">
        <w:r w:rsidRPr="00077C4E">
          <w:rPr>
            <w:iCs/>
          </w:rPr>
          <w:t>ICTs in connecting societies and accelerating digital transformation;</w:t>
        </w:r>
      </w:ins>
    </w:p>
    <w:p w14:paraId="0742AB5F" w14:textId="4871C8BA" w:rsidR="00354C3E" w:rsidRPr="00077C4E" w:rsidRDefault="00354C3E" w:rsidP="00C63C1C">
      <w:pPr>
        <w:pStyle w:val="ListParagraph"/>
        <w:widowControl w:val="0"/>
        <w:numPr>
          <w:ilvl w:val="0"/>
          <w:numId w:val="3"/>
        </w:numPr>
        <w:autoSpaceDE w:val="0"/>
        <w:autoSpaceDN w:val="0"/>
        <w:spacing w:before="120"/>
        <w:ind w:left="112"/>
        <w:contextualSpacing w:val="0"/>
        <w:rPr>
          <w:ins w:id="41" w:author="Elisha Rajbhandari" w:date="2022-05-02T11:26:00Z"/>
          <w:iCs/>
        </w:rPr>
      </w:pPr>
      <w:ins w:id="42" w:author="Elisha Rajbhandari" w:date="2022-05-02T11:26:00Z">
        <w:r w:rsidRPr="00077C4E">
          <w:rPr>
            <w:iCs/>
          </w:rPr>
          <w:t xml:space="preserve">that new and emerging </w:t>
        </w:r>
      </w:ins>
      <w:ins w:id="43" w:author="Elisha Rajbhandari" w:date="2022-05-11T13:05:00Z">
        <w:r w:rsidRPr="00077C4E">
          <w:rPr>
            <w:iCs/>
          </w:rPr>
          <w:t>technologies</w:t>
        </w:r>
      </w:ins>
      <w:ins w:id="44" w:author="Elisha Rajbhandari" w:date="2022-05-10T09:21:00Z">
        <w:r w:rsidRPr="00077C4E">
          <w:rPr>
            <w:iCs/>
          </w:rPr>
          <w:t xml:space="preserve"> </w:t>
        </w:r>
      </w:ins>
      <w:ins w:id="45" w:author="Elisha Rajbhandari" w:date="2022-05-10T09:11:00Z">
        <w:r w:rsidRPr="00077C4E">
          <w:rPr>
            <w:iCs/>
          </w:rPr>
          <w:t xml:space="preserve">can create </w:t>
        </w:r>
      </w:ins>
      <w:ins w:id="46" w:author="Elisha Rajbhandari" w:date="2022-05-02T11:26:00Z">
        <w:r w:rsidRPr="00077C4E">
          <w:rPr>
            <w:iCs/>
          </w:rPr>
          <w:t xml:space="preserve">challenges </w:t>
        </w:r>
      </w:ins>
      <w:ins w:id="47" w:author="Elisha Rajbhandari" w:date="2022-05-10T09:11:00Z">
        <w:r w:rsidRPr="00077C4E">
          <w:rPr>
            <w:iCs/>
          </w:rPr>
          <w:t>concerning telecommunication</w:t>
        </w:r>
      </w:ins>
      <w:ins w:id="48" w:author="Elisha Rajbhandari" w:date="2022-05-10T09:15:00Z">
        <w:r w:rsidRPr="00077C4E">
          <w:rPr>
            <w:iCs/>
          </w:rPr>
          <w:t>s</w:t>
        </w:r>
      </w:ins>
      <w:ins w:id="49" w:author="Elisha Rajbhandari" w:date="2022-05-10T09:13:00Z">
        <w:r w:rsidRPr="00077C4E">
          <w:rPr>
            <w:iCs/>
          </w:rPr>
          <w:t>/ICT</w:t>
        </w:r>
      </w:ins>
      <w:ins w:id="50" w:author="Elisha Rajbhandari" w:date="2022-05-10T09:14:00Z">
        <w:r w:rsidRPr="00077C4E">
          <w:rPr>
            <w:iCs/>
          </w:rPr>
          <w:t>s</w:t>
        </w:r>
      </w:ins>
      <w:ins w:id="51" w:author="Elisha Rajbhandari" w:date="2022-05-10T09:13:00Z">
        <w:r w:rsidRPr="00077C4E">
          <w:rPr>
            <w:iCs/>
          </w:rPr>
          <w:t xml:space="preserve"> innovations</w:t>
        </w:r>
      </w:ins>
      <w:ins w:id="52" w:author="Elisha Rajbhandari" w:date="2022-05-11T13:05:00Z">
        <w:r w:rsidRPr="00077C4E">
          <w:rPr>
            <w:iCs/>
          </w:rPr>
          <w:t>,</w:t>
        </w:r>
      </w:ins>
      <w:ins w:id="53" w:author="Elisha Rajbhandari" w:date="2022-05-10T09:12:00Z">
        <w:r w:rsidRPr="00077C4E">
          <w:rPr>
            <w:iCs/>
          </w:rPr>
          <w:t xml:space="preserve"> </w:t>
        </w:r>
      </w:ins>
      <w:ins w:id="54" w:author="Elisha Rajbhandari" w:date="2022-05-11T13:07:00Z">
        <w:r w:rsidRPr="00077C4E">
          <w:rPr>
            <w:iCs/>
          </w:rPr>
          <w:t>and</w:t>
        </w:r>
      </w:ins>
      <w:ins w:id="55" w:author="Elisha Rajbhandari" w:date="2022-05-11T13:05:00Z">
        <w:r w:rsidRPr="00077C4E">
          <w:rPr>
            <w:iCs/>
          </w:rPr>
          <w:t xml:space="preserve"> international collaboration</w:t>
        </w:r>
      </w:ins>
      <w:ins w:id="56" w:author="Elisha Rajbhandari" w:date="2022-05-11T13:07:00Z">
        <w:r w:rsidRPr="00077C4E">
          <w:rPr>
            <w:iCs/>
          </w:rPr>
          <w:t xml:space="preserve"> </w:t>
        </w:r>
      </w:ins>
      <w:ins w:id="57" w:author="Elisha Rajbhandari" w:date="2022-05-11T13:14:00Z">
        <w:r w:rsidRPr="00077C4E">
          <w:rPr>
            <w:iCs/>
          </w:rPr>
          <w:t xml:space="preserve">can </w:t>
        </w:r>
      </w:ins>
      <w:ins w:id="58" w:author="Elisha Rajbhandari" w:date="2022-05-11T13:07:00Z">
        <w:r w:rsidRPr="00077C4E">
          <w:rPr>
            <w:iCs/>
          </w:rPr>
          <w:t>address these challenges</w:t>
        </w:r>
      </w:ins>
      <w:ins w:id="59" w:author="Elisha Rajbhandari" w:date="2022-05-02T11:26:00Z">
        <w:r w:rsidRPr="00077C4E">
          <w:rPr>
            <w:iCs/>
          </w:rPr>
          <w:t>;</w:t>
        </w:r>
      </w:ins>
    </w:p>
    <w:p w14:paraId="23B4FDFB" w14:textId="77777777" w:rsidR="00354C3E" w:rsidRPr="00077C4E" w:rsidRDefault="00354C3E">
      <w:pPr>
        <w:rPr>
          <w:iCs/>
        </w:rPr>
        <w:pPrChange w:id="60" w:author="Nyan Win" w:date="2022-08-05T09:48:00Z">
          <w:pPr>
            <w:pStyle w:val="BodyText"/>
            <w:numPr>
              <w:numId w:val="13"/>
            </w:numPr>
            <w:tabs>
              <w:tab w:val="num" w:pos="360"/>
              <w:tab w:val="left" w:pos="405"/>
              <w:tab w:val="num" w:pos="720"/>
            </w:tabs>
            <w:spacing w:after="200"/>
            <w:ind w:left="720" w:hanging="720"/>
          </w:pPr>
        </w:pPrChange>
      </w:pPr>
    </w:p>
    <w:p w14:paraId="71804EF0" w14:textId="32472FD9" w:rsidR="00354C3E" w:rsidRPr="00077C4E" w:rsidRDefault="009B0516">
      <w:pPr>
        <w:pStyle w:val="BodyText"/>
        <w:widowControl w:val="0"/>
        <w:tabs>
          <w:tab w:val="left" w:pos="810"/>
        </w:tabs>
        <w:spacing w:after="200"/>
        <w:ind w:left="112"/>
        <w:jc w:val="both"/>
        <w:pPrChange w:id="61" w:author="Nyan Win" w:date="2022-08-05T09:48:00Z">
          <w:pPr>
            <w:pStyle w:val="BodyText"/>
            <w:widowControl w:val="0"/>
            <w:tabs>
              <w:tab w:val="left" w:pos="405"/>
            </w:tabs>
            <w:spacing w:after="200"/>
            <w:jc w:val="both"/>
          </w:pPr>
        </w:pPrChange>
      </w:pPr>
      <w:del w:id="62" w:author="Nyan Win" w:date="2022-08-05T09:38:00Z">
        <w:r w:rsidRPr="00077C4E" w:rsidDel="00224552">
          <w:rPr>
            <w:i/>
            <w:iCs/>
            <w:lang w:bidi="en-US"/>
          </w:rPr>
          <w:delText>b)</w:delText>
        </w:r>
      </w:del>
      <w:ins w:id="63" w:author="Nyan Win" w:date="2022-08-05T09:49:00Z">
        <w:r w:rsidR="00C63C1C" w:rsidRPr="00077C4E">
          <w:rPr>
            <w:i/>
            <w:iCs/>
            <w:lang w:bidi="en-US"/>
          </w:rPr>
          <w:t>d</w:t>
        </w:r>
      </w:ins>
      <w:ins w:id="64" w:author="Nyan Win" w:date="2022-08-05T09:38:00Z">
        <w:r w:rsidR="00224552" w:rsidRPr="00077C4E">
          <w:rPr>
            <w:i/>
            <w:iCs/>
            <w:lang w:bidi="en-US"/>
          </w:rPr>
          <w:t>)</w:t>
        </w:r>
        <w:r w:rsidR="00224552" w:rsidRPr="00077C4E">
          <w:rPr>
            <w:i/>
            <w:iCs/>
            <w:lang w:bidi="en-US"/>
          </w:rPr>
          <w:tab/>
        </w:r>
      </w:ins>
      <w:r w:rsidR="00354C3E" w:rsidRPr="00077C4E">
        <w:rPr>
          <w:lang w:bidi="en-US"/>
        </w:rPr>
        <w:t xml:space="preserve">that ITU's role in increasing access to and promoting development of telecommunications/ICTs contributes to the development of the digital economy, and that the </w:t>
      </w:r>
      <w:r w:rsidR="00354C3E" w:rsidRPr="00077C4E">
        <w:rPr>
          <w:lang w:bidi="en-US"/>
        </w:rPr>
        <w:lastRenderedPageBreak/>
        <w:t>benefits generated by the digital economy contribute greatly to the overall economy;</w:t>
      </w:r>
    </w:p>
    <w:p w14:paraId="62613556" w14:textId="1079D643" w:rsidR="00354C3E" w:rsidRPr="00077C4E" w:rsidRDefault="00224552">
      <w:pPr>
        <w:pStyle w:val="BodyText"/>
        <w:widowControl w:val="0"/>
        <w:tabs>
          <w:tab w:val="left" w:pos="810"/>
        </w:tabs>
        <w:spacing w:after="200" w:line="252" w:lineRule="auto"/>
        <w:ind w:left="112"/>
        <w:jc w:val="both"/>
        <w:pPrChange w:id="65" w:author="Nyan Win" w:date="2022-08-05T09:48:00Z">
          <w:pPr>
            <w:pStyle w:val="BodyText"/>
            <w:widowControl w:val="0"/>
            <w:tabs>
              <w:tab w:val="left" w:pos="405"/>
            </w:tabs>
            <w:spacing w:after="200" w:line="252" w:lineRule="auto"/>
            <w:jc w:val="both"/>
          </w:pPr>
        </w:pPrChange>
      </w:pPr>
      <w:del w:id="66" w:author="Nyan Win" w:date="2022-08-05T09:39:00Z">
        <w:r w:rsidRPr="00077C4E" w:rsidDel="00224552">
          <w:rPr>
            <w:i/>
            <w:iCs/>
            <w:lang w:bidi="en-US"/>
          </w:rPr>
          <w:delText>c)</w:delText>
        </w:r>
      </w:del>
      <w:ins w:id="67" w:author="Nyan Win" w:date="2022-08-05T09:50:00Z">
        <w:r w:rsidR="00C63C1C" w:rsidRPr="00077C4E">
          <w:rPr>
            <w:i/>
            <w:iCs/>
            <w:lang w:bidi="en-US"/>
          </w:rPr>
          <w:t>e</w:t>
        </w:r>
      </w:ins>
      <w:ins w:id="68" w:author="Nyan Win" w:date="2022-08-05T09:39:00Z">
        <w:r w:rsidRPr="00077C4E">
          <w:rPr>
            <w:i/>
            <w:iCs/>
            <w:lang w:bidi="en-US"/>
          </w:rPr>
          <w:t>)</w:t>
        </w:r>
        <w:r w:rsidRPr="00077C4E">
          <w:rPr>
            <w:i/>
            <w:iCs/>
            <w:lang w:bidi="en-US"/>
          </w:rPr>
          <w:tab/>
        </w:r>
      </w:ins>
      <w:r w:rsidR="00354C3E" w:rsidRPr="00077C4E">
        <w:rPr>
          <w:lang w:bidi="en-US"/>
        </w:rPr>
        <w:t xml:space="preserve">the </w:t>
      </w:r>
      <w:del w:id="69" w:author="Dao Ngoc Tuyen" w:date="2022-04-29T09:48:00Z">
        <w:r w:rsidR="00354C3E" w:rsidRPr="00077C4E" w:rsidDel="00EE34B1">
          <w:rPr>
            <w:lang w:bidi="en-US"/>
          </w:rPr>
          <w:delText>Buenos Aires</w:delText>
        </w:r>
      </w:del>
      <w:ins w:id="70" w:author="Dao Ngoc Tuyen" w:date="2022-04-29T09:48:00Z">
        <w:r w:rsidR="00354C3E" w:rsidRPr="00077C4E">
          <w:rPr>
            <w:lang w:bidi="en-US"/>
          </w:rPr>
          <w:t>Kigali</w:t>
        </w:r>
      </w:ins>
      <w:r w:rsidR="00354C3E" w:rsidRPr="00077C4E">
        <w:rPr>
          <w:lang w:bidi="en-US"/>
        </w:rPr>
        <w:t xml:space="preserve"> Declaration and the </w:t>
      </w:r>
      <w:del w:id="71" w:author="Dao Ngoc Tuyen" w:date="2022-04-29T09:48:00Z">
        <w:r w:rsidR="00354C3E" w:rsidRPr="00077C4E" w:rsidDel="00EE34B1">
          <w:rPr>
            <w:lang w:bidi="en-US"/>
          </w:rPr>
          <w:delText>Buenos Aires</w:delText>
        </w:r>
      </w:del>
      <w:ins w:id="72" w:author="Dao Ngoc Tuyen" w:date="2022-04-29T09:48:00Z">
        <w:r w:rsidR="00354C3E" w:rsidRPr="00077C4E">
          <w:rPr>
            <w:lang w:bidi="en-US"/>
          </w:rPr>
          <w:t>Kigali</w:t>
        </w:r>
      </w:ins>
      <w:r w:rsidR="00354C3E" w:rsidRPr="00077C4E">
        <w:rPr>
          <w:lang w:bidi="en-US"/>
        </w:rPr>
        <w:t xml:space="preserve"> Action Plan adopted at the </w:t>
      </w:r>
      <w:del w:id="73" w:author="Dao Ngoc Tuyen" w:date="2022-04-29T09:49:00Z">
        <w:r w:rsidR="00354C3E" w:rsidRPr="00077C4E" w:rsidDel="00EE34B1">
          <w:rPr>
            <w:lang w:bidi="en-US"/>
          </w:rPr>
          <w:delText xml:space="preserve">2017 </w:delText>
        </w:r>
      </w:del>
      <w:ins w:id="74" w:author="Dao Ngoc Tuyen" w:date="2022-04-29T09:49:00Z">
        <w:r w:rsidR="00354C3E" w:rsidRPr="00077C4E">
          <w:rPr>
            <w:lang w:bidi="en-US"/>
          </w:rPr>
          <w:t xml:space="preserve"> </w:t>
        </w:r>
      </w:ins>
      <w:r w:rsidR="00354C3E" w:rsidRPr="00077C4E">
        <w:rPr>
          <w:lang w:bidi="en-US"/>
        </w:rPr>
        <w:t>world telecommunication development conference (WTDC)</w:t>
      </w:r>
      <w:ins w:id="75" w:author="Elisha Rajbhandari" w:date="2022-05-02T10:50:00Z">
        <w:r w:rsidR="00354C3E" w:rsidRPr="00077C4E">
          <w:rPr>
            <w:lang w:bidi="en-US"/>
          </w:rPr>
          <w:t xml:space="preserve"> </w:t>
        </w:r>
      </w:ins>
      <w:ins w:id="76" w:author="Dao Ngoc Tuyen" w:date="2022-04-29T09:49:00Z">
        <w:r w:rsidR="00354C3E" w:rsidRPr="00077C4E">
          <w:rPr>
            <w:lang w:bidi="en-US"/>
          </w:rPr>
          <w:t>in 2022</w:t>
        </w:r>
      </w:ins>
      <w:r w:rsidR="00354C3E" w:rsidRPr="00077C4E">
        <w:rPr>
          <w:lang w:bidi="en-US"/>
        </w:rPr>
        <w:t>;</w:t>
      </w:r>
    </w:p>
    <w:p w14:paraId="464810AA" w14:textId="07B88AB5" w:rsidR="00354C3E" w:rsidRPr="00077C4E" w:rsidRDefault="00224552" w:rsidP="00224552">
      <w:pPr>
        <w:pStyle w:val="BodyText"/>
        <w:widowControl w:val="0"/>
        <w:tabs>
          <w:tab w:val="left" w:pos="396"/>
        </w:tabs>
        <w:spacing w:after="240"/>
        <w:jc w:val="both"/>
      </w:pPr>
      <w:del w:id="77" w:author="Nyan Win" w:date="2022-08-05T09:40:00Z">
        <w:r w:rsidRPr="00077C4E" w:rsidDel="00224552">
          <w:rPr>
            <w:i/>
            <w:iCs/>
            <w:lang w:bidi="en-US"/>
          </w:rPr>
          <w:delText>d)</w:delText>
        </w:r>
      </w:del>
      <w:ins w:id="78" w:author="Nyan Win" w:date="2022-08-05T09:50:00Z">
        <w:r w:rsidR="00C63C1C" w:rsidRPr="00077C4E">
          <w:rPr>
            <w:i/>
            <w:iCs/>
            <w:lang w:bidi="en-US"/>
          </w:rPr>
          <w:t>f)</w:t>
        </w:r>
      </w:ins>
      <w:ins w:id="79" w:author="Nyan Win" w:date="2022-08-05T09:40:00Z">
        <w:r w:rsidRPr="00077C4E">
          <w:rPr>
            <w:i/>
            <w:iCs/>
            <w:lang w:bidi="en-US"/>
          </w:rPr>
          <w:tab/>
        </w:r>
        <w:r w:rsidRPr="00077C4E">
          <w:rPr>
            <w:i/>
            <w:iCs/>
            <w:lang w:bidi="en-US"/>
          </w:rPr>
          <w:tab/>
        </w:r>
      </w:ins>
      <w:r w:rsidR="00354C3E" w:rsidRPr="00077C4E">
        <w:rPr>
          <w:lang w:bidi="en-US"/>
        </w:rPr>
        <w:t xml:space="preserve">relevant WTDC and Plenipotentiary Conference resolutions, in particular Resolution 17 (Rev.  </w:t>
      </w:r>
      <w:del w:id="80" w:author="Dao Ngoc Tuyen" w:date="2022-04-29T09:50:00Z">
        <w:r w:rsidR="00354C3E" w:rsidRPr="00077C4E" w:rsidDel="00EE34B1">
          <w:rPr>
            <w:lang w:bidi="en-US"/>
          </w:rPr>
          <w:delText>Buenos Aires</w:delText>
        </w:r>
      </w:del>
      <w:ins w:id="81" w:author="Dao Ngoc Tuyen" w:date="2022-04-29T09:50:00Z">
        <w:r w:rsidR="00354C3E" w:rsidRPr="00077C4E">
          <w:rPr>
            <w:lang w:bidi="en-US"/>
          </w:rPr>
          <w:t>Kigali</w:t>
        </w:r>
      </w:ins>
      <w:r w:rsidR="00354C3E" w:rsidRPr="00077C4E">
        <w:rPr>
          <w:lang w:bidi="en-US"/>
        </w:rPr>
        <w:t xml:space="preserve">, </w:t>
      </w:r>
      <w:del w:id="82" w:author="Dao Ngoc Tuyen" w:date="2022-04-29T09:50:00Z">
        <w:r w:rsidR="00354C3E" w:rsidRPr="00077C4E" w:rsidDel="00EE34B1">
          <w:rPr>
            <w:lang w:bidi="en-US"/>
          </w:rPr>
          <w:delText>2017</w:delText>
        </w:r>
      </w:del>
      <w:ins w:id="83" w:author="Dao Ngoc Tuyen" w:date="2022-04-29T09:50:00Z">
        <w:r w:rsidR="00354C3E" w:rsidRPr="00077C4E">
          <w:rPr>
            <w:lang w:bidi="en-US"/>
          </w:rPr>
          <w:t>2022</w:t>
        </w:r>
      </w:ins>
      <w:r w:rsidR="00354C3E" w:rsidRPr="00077C4E">
        <w:rPr>
          <w:lang w:bidi="en-US"/>
        </w:rPr>
        <w:t>) of WTDC, on implementation of and cooperation on regionally approved regional initiatives at the national, regional, interregional and global levels;</w:t>
      </w:r>
    </w:p>
    <w:p w14:paraId="55B41D3A" w14:textId="01A309B4" w:rsidR="00354C3E" w:rsidRPr="00077C4E" w:rsidRDefault="00224552" w:rsidP="00224552">
      <w:pPr>
        <w:pStyle w:val="BodyText"/>
        <w:widowControl w:val="0"/>
        <w:tabs>
          <w:tab w:val="left" w:pos="396"/>
        </w:tabs>
        <w:spacing w:after="240"/>
        <w:jc w:val="both"/>
      </w:pPr>
      <w:del w:id="84" w:author="Nyan Win" w:date="2022-08-05T09:41:00Z">
        <w:r w:rsidRPr="00077C4E" w:rsidDel="00224552">
          <w:rPr>
            <w:i/>
            <w:iCs/>
            <w:lang w:bidi="en-US"/>
          </w:rPr>
          <w:delText>e)</w:delText>
        </w:r>
      </w:del>
      <w:ins w:id="85" w:author="Nyan Win" w:date="2022-08-05T09:50:00Z">
        <w:r w:rsidR="00C63C1C" w:rsidRPr="00077C4E">
          <w:rPr>
            <w:i/>
            <w:iCs/>
            <w:lang w:bidi="en-US"/>
          </w:rPr>
          <w:t>g</w:t>
        </w:r>
      </w:ins>
      <w:ins w:id="86" w:author="Nyan Win" w:date="2022-08-05T09:41:00Z">
        <w:r w:rsidRPr="00077C4E">
          <w:rPr>
            <w:i/>
            <w:iCs/>
            <w:lang w:bidi="en-US"/>
          </w:rPr>
          <w:t>)</w:t>
        </w:r>
        <w:r w:rsidRPr="00077C4E">
          <w:rPr>
            <w:i/>
            <w:iCs/>
            <w:lang w:bidi="en-US"/>
          </w:rPr>
          <w:tab/>
        </w:r>
        <w:r w:rsidRPr="00077C4E">
          <w:rPr>
            <w:i/>
            <w:iCs/>
            <w:lang w:bidi="en-US"/>
          </w:rPr>
          <w:tab/>
        </w:r>
      </w:ins>
      <w:r w:rsidR="00354C3E" w:rsidRPr="00077C4E">
        <w:rPr>
          <w:lang w:bidi="en-US"/>
        </w:rPr>
        <w:t>that the Union, among others, plays a fundamental role in providing global perspectives on the development of the information society as regards telecommunications/ICTs;</w:t>
      </w:r>
    </w:p>
    <w:p w14:paraId="7C66EBE9" w14:textId="401BE2A4" w:rsidR="007122A7" w:rsidRPr="00077C4E" w:rsidRDefault="00224552" w:rsidP="007122A7">
      <w:pPr>
        <w:pStyle w:val="BodyText"/>
        <w:widowControl w:val="0"/>
        <w:tabs>
          <w:tab w:val="left" w:pos="396"/>
        </w:tabs>
        <w:spacing w:after="240"/>
        <w:jc w:val="both"/>
        <w:rPr>
          <w:i/>
          <w:rPrChange w:id="87" w:author="Nyan Win" w:date="2022-08-05T09:45:00Z">
            <w:rPr/>
          </w:rPrChange>
        </w:rPr>
      </w:pPr>
      <w:del w:id="88" w:author="Nyan Win" w:date="2022-08-05T09:43:00Z">
        <w:r w:rsidRPr="00077C4E" w:rsidDel="007122A7">
          <w:rPr>
            <w:i/>
            <w:iCs/>
            <w:lang w:bidi="en-US"/>
          </w:rPr>
          <w:delText>f)</w:delText>
        </w:r>
      </w:del>
      <w:ins w:id="89" w:author="Nyan Win" w:date="2022-08-05T09:50:00Z">
        <w:r w:rsidR="00C63C1C" w:rsidRPr="00077C4E">
          <w:rPr>
            <w:i/>
            <w:iCs/>
            <w:lang w:bidi="en-US"/>
          </w:rPr>
          <w:t>h</w:t>
        </w:r>
      </w:ins>
      <w:ins w:id="90" w:author="Nyan Win" w:date="2022-08-05T09:43:00Z">
        <w:r w:rsidR="007122A7" w:rsidRPr="00077C4E">
          <w:rPr>
            <w:i/>
            <w:iCs/>
            <w:lang w:bidi="en-US"/>
          </w:rPr>
          <w:t>)</w:t>
        </w:r>
      </w:ins>
      <w:ins w:id="91" w:author="Nyan Win" w:date="2022-08-05T09:45:00Z">
        <w:r w:rsidR="007122A7" w:rsidRPr="00077C4E">
          <w:rPr>
            <w:i/>
            <w:iCs/>
            <w:lang w:bidi="en-US"/>
          </w:rPr>
          <w:tab/>
        </w:r>
        <w:r w:rsidR="007122A7" w:rsidRPr="00077C4E">
          <w:rPr>
            <w:i/>
            <w:iCs/>
            <w:lang w:bidi="en-US"/>
          </w:rPr>
          <w:tab/>
        </w:r>
      </w:ins>
      <w:r w:rsidR="00354C3E" w:rsidRPr="00077C4E">
        <w:rPr>
          <w:lang w:bidi="en-US"/>
        </w:rPr>
        <w:t>that the strategic plan for the Union for 2020-2023 set out in Resolution 71 (Rev. Dubai, 2018) of this conference identifies enabling innovation in telecommunications/ICTs in support of the digital transformation of society as one of the strategic goals of the Union,</w:t>
      </w:r>
    </w:p>
    <w:p w14:paraId="0D524C4D" w14:textId="5853251E" w:rsidR="00354C3E" w:rsidRPr="00077C4E" w:rsidRDefault="00C63C1C" w:rsidP="007122A7">
      <w:pPr>
        <w:pStyle w:val="BodyText"/>
        <w:widowControl w:val="0"/>
        <w:tabs>
          <w:tab w:val="left" w:pos="396"/>
        </w:tabs>
        <w:spacing w:after="240"/>
        <w:jc w:val="both"/>
      </w:pPr>
      <w:ins w:id="92" w:author="Nyan Win" w:date="2022-08-05T09:50:00Z">
        <w:r w:rsidRPr="00077C4E">
          <w:rPr>
            <w:i/>
          </w:rPr>
          <w:t>i</w:t>
        </w:r>
      </w:ins>
      <w:ins w:id="93" w:author="Nyan Win" w:date="2022-08-05T09:44:00Z">
        <w:r w:rsidR="007122A7" w:rsidRPr="00077C4E">
          <w:rPr>
            <w:i/>
            <w:rPrChange w:id="94" w:author="Nyan Win" w:date="2022-08-05T09:45:00Z">
              <w:rPr>
                <w:iCs/>
              </w:rPr>
            </w:rPrChange>
          </w:rPr>
          <w:t>)</w:t>
        </w:r>
        <w:r w:rsidR="007122A7" w:rsidRPr="00077C4E">
          <w:rPr>
            <w:iCs/>
          </w:rPr>
          <w:tab/>
        </w:r>
      </w:ins>
      <w:ins w:id="95" w:author="Elisha Rajbhandari" w:date="2022-05-02T11:27:00Z">
        <w:r w:rsidR="00354C3E" w:rsidRPr="00077C4E">
          <w:rPr>
            <w:iCs/>
          </w:rPr>
          <w:t>that the sixth World Telecommunication/Information and Communication Technology Policy Forum 2021 (WTPF-21)</w:t>
        </w:r>
      </w:ins>
      <w:ins w:id="96" w:author="Elisha Rajbhandari" w:date="2022-05-10T14:29:00Z">
        <w:r w:rsidR="00354C3E" w:rsidRPr="00077C4E">
          <w:rPr>
            <w:iCs/>
          </w:rPr>
          <w:t xml:space="preserve"> </w:t>
        </w:r>
      </w:ins>
      <w:ins w:id="97" w:author="Elisha Rajbhandari" w:date="2022-05-10T14:28:00Z">
        <w:r w:rsidR="00354C3E" w:rsidRPr="00077C4E">
          <w:rPr>
            <w:iCs/>
          </w:rPr>
          <w:t>,</w:t>
        </w:r>
        <w:r w:rsidR="00354C3E" w:rsidRPr="00077C4E">
          <w:t xml:space="preserve"> </w:t>
        </w:r>
        <w:r w:rsidR="00354C3E" w:rsidRPr="00077C4E">
          <w:rPr>
            <w:iCs/>
          </w:rPr>
          <w:t>under the theme of "policies for mobilizing new and emerging telecommunications/ICTs for sustainable development"</w:t>
        </w:r>
      </w:ins>
      <w:ins w:id="98" w:author="Elisha Rajbhandari" w:date="2022-05-02T11:27:00Z">
        <w:r w:rsidR="00354C3E" w:rsidRPr="00077C4E">
          <w:rPr>
            <w:iCs/>
          </w:rPr>
          <w:t xml:space="preserve"> endorsed five opinions,</w:t>
        </w:r>
      </w:ins>
    </w:p>
    <w:p w14:paraId="2945D45B" w14:textId="77777777" w:rsidR="00354C3E" w:rsidRPr="00077C4E" w:rsidRDefault="00354C3E" w:rsidP="00354C3E">
      <w:pPr>
        <w:pStyle w:val="BodyText"/>
        <w:spacing w:after="240"/>
        <w:ind w:firstLine="440"/>
        <w:jc w:val="both"/>
      </w:pPr>
      <w:r w:rsidRPr="00077C4E">
        <w:rPr>
          <w:i/>
          <w:iCs/>
          <w:lang w:bidi="en-US"/>
        </w:rPr>
        <w:t>noting</w:t>
      </w:r>
    </w:p>
    <w:p w14:paraId="76F06B3E" w14:textId="77777777" w:rsidR="00354C3E" w:rsidRPr="00077C4E" w:rsidRDefault="00354C3E" w:rsidP="00354C3E">
      <w:pPr>
        <w:pStyle w:val="BodyText"/>
        <w:widowControl w:val="0"/>
        <w:numPr>
          <w:ilvl w:val="0"/>
          <w:numId w:val="4"/>
        </w:numPr>
        <w:tabs>
          <w:tab w:val="left" w:pos="396"/>
        </w:tabs>
        <w:spacing w:after="240"/>
        <w:jc w:val="both"/>
      </w:pPr>
      <w:r w:rsidRPr="00077C4E">
        <w:rPr>
          <w:lang w:bidi="en-US"/>
        </w:rPr>
        <w:t>Goal 9 in the 2030 Agenda for Sustainable Development: "Build resilient infrastructure, promote inclusive and sustainable industrialization, and foster innovation", and specifically target 9.c: "Significantly increase access to information and communications technology and strive to provide universal and affordable access to the Internet in least developed countries by 2020";</w:t>
      </w:r>
    </w:p>
    <w:p w14:paraId="004F0E9B" w14:textId="77777777" w:rsidR="00354C3E" w:rsidRPr="00077C4E" w:rsidRDefault="00354C3E" w:rsidP="00354C3E">
      <w:pPr>
        <w:pStyle w:val="ListParagraph"/>
        <w:widowControl w:val="0"/>
        <w:numPr>
          <w:ilvl w:val="0"/>
          <w:numId w:val="4"/>
        </w:numPr>
        <w:autoSpaceDE w:val="0"/>
        <w:autoSpaceDN w:val="0"/>
        <w:spacing w:before="120"/>
        <w:ind w:left="112"/>
        <w:contextualSpacing w:val="0"/>
        <w:rPr>
          <w:ins w:id="99" w:author="Elisha Rajbhandari" w:date="2022-05-02T11:27:00Z"/>
          <w:i/>
          <w:iCs/>
          <w:rPrChange w:id="100" w:author="Elisha Rajbhandari" w:date="2022-05-02T11:27:00Z">
            <w:rPr>
              <w:ins w:id="101" w:author="Elisha Rajbhandari" w:date="2022-05-02T11:27:00Z"/>
              <w:iCs/>
            </w:rPr>
          </w:rPrChange>
        </w:rPr>
      </w:pPr>
      <w:ins w:id="102" w:author="Elisha Rajbhandari" w:date="2022-05-02T11:27:00Z">
        <w:r w:rsidRPr="00077C4E">
          <w:rPr>
            <w:iCs/>
          </w:rPr>
          <w:t>Goal 8 of the 2030 Agenda for Sustainable Development: "Promote sustained, inclusive and sustainable economic growth, full and productive employment and decent work for all";</w:t>
        </w:r>
      </w:ins>
    </w:p>
    <w:p w14:paraId="73F00521" w14:textId="77777777" w:rsidR="00354C3E" w:rsidRPr="00077C4E" w:rsidRDefault="00354C3E">
      <w:pPr>
        <w:pStyle w:val="ListParagraph"/>
        <w:rPr>
          <w:ins w:id="103" w:author="Elisha Rajbhandari" w:date="2022-05-02T11:27:00Z"/>
          <w:i/>
          <w:iCs/>
          <w:rPrChange w:id="104" w:author="Elisha Rajbhandari" w:date="2022-05-02T11:27:00Z">
            <w:rPr>
              <w:ins w:id="105" w:author="Elisha Rajbhandari" w:date="2022-05-02T11:27:00Z"/>
            </w:rPr>
          </w:rPrChange>
        </w:rPr>
        <w:pPrChange w:id="106" w:author="Elisha Rajbhandari" w:date="2022-05-02T11:27:00Z">
          <w:pPr>
            <w:pStyle w:val="BodyText"/>
            <w:numPr>
              <w:numId w:val="14"/>
            </w:numPr>
            <w:tabs>
              <w:tab w:val="num" w:pos="360"/>
              <w:tab w:val="left" w:pos="396"/>
              <w:tab w:val="num" w:pos="720"/>
            </w:tabs>
            <w:spacing w:after="240" w:line="252" w:lineRule="auto"/>
            <w:ind w:left="720" w:hanging="720"/>
          </w:pPr>
        </w:pPrChange>
      </w:pPr>
    </w:p>
    <w:p w14:paraId="781DC188" w14:textId="77777777" w:rsidR="00BD7820" w:rsidRPr="00077C4E" w:rsidRDefault="008A12F8" w:rsidP="00BD7820">
      <w:pPr>
        <w:pStyle w:val="BodyText"/>
        <w:widowControl w:val="0"/>
        <w:tabs>
          <w:tab w:val="left" w:pos="396"/>
        </w:tabs>
        <w:spacing w:after="240" w:line="252" w:lineRule="auto"/>
        <w:jc w:val="both"/>
      </w:pPr>
      <w:del w:id="107" w:author="Nyan Win" w:date="2022-08-05T09:54:00Z">
        <w:r w:rsidRPr="00077C4E" w:rsidDel="008A12F8">
          <w:rPr>
            <w:i/>
            <w:iCs/>
            <w:lang w:bidi="en-US"/>
          </w:rPr>
          <w:delText>b)</w:delText>
        </w:r>
      </w:del>
      <w:ins w:id="108" w:author="Nyan Win" w:date="2022-08-05T09:54:00Z">
        <w:r w:rsidRPr="00077C4E">
          <w:rPr>
            <w:i/>
            <w:iCs/>
            <w:lang w:bidi="en-US"/>
          </w:rPr>
          <w:t>c)</w:t>
        </w:r>
        <w:r w:rsidRPr="00077C4E">
          <w:rPr>
            <w:i/>
            <w:iCs/>
            <w:lang w:bidi="en-US"/>
          </w:rPr>
          <w:tab/>
        </w:r>
      </w:ins>
      <w:r w:rsidRPr="00077C4E">
        <w:rPr>
          <w:lang w:bidi="en-US"/>
        </w:rPr>
        <w:tab/>
      </w:r>
      <w:r w:rsidR="00354C3E" w:rsidRPr="00077C4E">
        <w:rPr>
          <w:lang w:bidi="en-US"/>
        </w:rPr>
        <w:t>ITU's role in the organization of dedicated annual events addressing innovation dynamics at the regional and international level,</w:t>
      </w:r>
    </w:p>
    <w:p w14:paraId="6502E158" w14:textId="53814D22" w:rsidR="00354C3E" w:rsidRPr="00077C4E" w:rsidRDefault="00A07E1B" w:rsidP="00BD7820">
      <w:pPr>
        <w:pStyle w:val="BodyText"/>
        <w:widowControl w:val="0"/>
        <w:spacing w:after="240" w:line="252" w:lineRule="auto"/>
        <w:jc w:val="both"/>
      </w:pPr>
      <w:ins w:id="109" w:author="Nyan Win" w:date="2022-08-05T10:08:00Z">
        <w:r w:rsidRPr="00077C4E">
          <w:rPr>
            <w:i/>
            <w:rPrChange w:id="110" w:author="Nyan Win" w:date="2022-08-05T10:08:00Z">
              <w:rPr>
                <w:iCs/>
              </w:rPr>
            </w:rPrChange>
          </w:rPr>
          <w:t>d)</w:t>
        </w:r>
      </w:ins>
      <w:ins w:id="111" w:author="Elisha Rajbhandari" w:date="2022-05-02T11:28:00Z">
        <w:r w:rsidR="00354C3E" w:rsidRPr="00077C4E">
          <w:rPr>
            <w:iCs/>
          </w:rPr>
          <w:t xml:space="preserve"> </w:t>
        </w:r>
      </w:ins>
      <w:r w:rsidR="00BD7820" w:rsidRPr="00077C4E">
        <w:rPr>
          <w:iCs/>
        </w:rPr>
        <w:tab/>
      </w:r>
      <w:ins w:id="112" w:author="Elisha Rajbhandari" w:date="2022-05-02T11:28:00Z">
        <w:r w:rsidR="00354C3E" w:rsidRPr="00077C4E">
          <w:rPr>
            <w:iCs/>
          </w:rPr>
          <w:t xml:space="preserve">that ITU partners with UN organizations, governments, the private sector, international and intergovernmental organizations, civil society, the technical community, academia and other stakeholders to advance programs and initiatives that aim to improve ICT education and equip people, </w:t>
        </w:r>
      </w:ins>
      <w:ins w:id="113" w:author="Elisha Rajbhandari" w:date="2022-05-10T14:30:00Z">
        <w:r w:rsidR="00354C3E" w:rsidRPr="00077C4E">
          <w:rPr>
            <w:iCs/>
          </w:rPr>
          <w:t xml:space="preserve">especially </w:t>
        </w:r>
      </w:ins>
      <w:ins w:id="114" w:author="Elisha Rajbhandari" w:date="2022-05-02T11:28:00Z">
        <w:r w:rsidR="00354C3E" w:rsidRPr="00077C4E">
          <w:rPr>
            <w:iCs/>
          </w:rPr>
          <w:t>youth, with digital skills and improve digital literacy,</w:t>
        </w:r>
      </w:ins>
    </w:p>
    <w:p w14:paraId="3A8BD472" w14:textId="77777777" w:rsidR="00354C3E" w:rsidRPr="00077C4E" w:rsidRDefault="00354C3E" w:rsidP="00354C3E">
      <w:pPr>
        <w:pStyle w:val="BodyText"/>
        <w:spacing w:after="240"/>
        <w:ind w:firstLine="440"/>
        <w:jc w:val="both"/>
      </w:pPr>
      <w:r w:rsidRPr="00077C4E">
        <w:rPr>
          <w:i/>
          <w:iCs/>
          <w:lang w:bidi="en-US"/>
        </w:rPr>
        <w:t>bearing in mind</w:t>
      </w:r>
    </w:p>
    <w:p w14:paraId="44DAC080" w14:textId="1E583313" w:rsidR="00354C3E" w:rsidRPr="00077C4E" w:rsidRDefault="00354C3E" w:rsidP="00354C3E">
      <w:pPr>
        <w:pStyle w:val="BodyText"/>
        <w:widowControl w:val="0"/>
        <w:numPr>
          <w:ilvl w:val="0"/>
          <w:numId w:val="5"/>
        </w:numPr>
        <w:tabs>
          <w:tab w:val="left" w:pos="396"/>
        </w:tabs>
        <w:spacing w:after="240"/>
        <w:jc w:val="both"/>
        <w:rPr>
          <w:rPrChange w:id="115" w:author="Elisha Rajbhandari" w:date="2022-08-05T12:37:00Z">
            <w:rPr>
              <w:highlight w:val="yellow"/>
            </w:rPr>
          </w:rPrChange>
        </w:rPr>
      </w:pPr>
      <w:r w:rsidRPr="00077C4E">
        <w:rPr>
          <w:lang w:bidi="en-US"/>
        </w:rPr>
        <w:t>that the benefits brought about by the digital economy have mostly followed existing disparities between developing countries</w:t>
      </w:r>
      <w:r w:rsidRPr="00077C4E">
        <w:rPr>
          <w:vertAlign w:val="superscript"/>
          <w:lang w:bidi="en-US"/>
        </w:rPr>
        <w:footnoteReference w:id="1"/>
      </w:r>
      <w:r w:rsidRPr="00077C4E">
        <w:rPr>
          <w:lang w:bidi="en-US"/>
        </w:rPr>
        <w:t xml:space="preserve"> and developed countries;</w:t>
      </w:r>
    </w:p>
    <w:p w14:paraId="1717DA8D" w14:textId="77777777" w:rsidR="00354C3E" w:rsidRPr="00077C4E" w:rsidRDefault="00354C3E" w:rsidP="00354C3E">
      <w:pPr>
        <w:pStyle w:val="BodyText"/>
        <w:widowControl w:val="0"/>
        <w:numPr>
          <w:ilvl w:val="0"/>
          <w:numId w:val="5"/>
        </w:numPr>
        <w:tabs>
          <w:tab w:val="left" w:pos="396"/>
        </w:tabs>
        <w:spacing w:after="240" w:line="252" w:lineRule="auto"/>
        <w:jc w:val="both"/>
      </w:pPr>
      <w:r w:rsidRPr="00077C4E">
        <w:rPr>
          <w:lang w:bidi="en-US"/>
        </w:rPr>
        <w:t>that both phases of WSIS made commitments to bridge the digital divide and create digital opportunities,</w:t>
      </w:r>
    </w:p>
    <w:p w14:paraId="092803DB" w14:textId="77777777" w:rsidR="00354C3E" w:rsidRPr="00077C4E" w:rsidRDefault="00354C3E" w:rsidP="00354C3E">
      <w:pPr>
        <w:pStyle w:val="BodyText"/>
        <w:spacing w:after="260"/>
        <w:ind w:firstLine="420"/>
        <w:jc w:val="both"/>
      </w:pPr>
      <w:r w:rsidRPr="00077C4E">
        <w:rPr>
          <w:i/>
          <w:iCs/>
          <w:lang w:bidi="en-US"/>
        </w:rPr>
        <w:t>resolves</w:t>
      </w:r>
    </w:p>
    <w:p w14:paraId="5F28979D" w14:textId="5CC0F29B" w:rsidR="00354C3E" w:rsidRPr="00077C4E" w:rsidRDefault="00354C3E" w:rsidP="00354C3E">
      <w:pPr>
        <w:pStyle w:val="BodyText"/>
        <w:widowControl w:val="0"/>
        <w:numPr>
          <w:ilvl w:val="0"/>
          <w:numId w:val="6"/>
        </w:numPr>
        <w:tabs>
          <w:tab w:val="left" w:pos="396"/>
        </w:tabs>
        <w:spacing w:after="260"/>
        <w:jc w:val="both"/>
      </w:pPr>
      <w:r w:rsidRPr="00077C4E">
        <w:rPr>
          <w:lang w:bidi="en-US"/>
        </w:rPr>
        <w:t xml:space="preserve">that the Union, within its mandate, should seek to foster telecommunication/ICT-centric </w:t>
      </w:r>
      <w:r w:rsidRPr="00077C4E">
        <w:rPr>
          <w:lang w:bidi="en-US"/>
        </w:rPr>
        <w:lastRenderedPageBreak/>
        <w:t xml:space="preserve">innovation in the development and deployment of telecommunication/ICT infrastructure </w:t>
      </w:r>
      <w:ins w:id="116" w:author="Elisha Rajbhandari [2]" w:date="2022-08-02T10:28:00Z">
        <w:r w:rsidRPr="00077C4E">
          <w:rPr>
            <w:lang w:bidi="en-US"/>
            <w:rPrChange w:id="117" w:author="Elisha Rajbhandari" w:date="2022-08-05T12:52:00Z">
              <w:rPr>
                <w:highlight w:val="yellow"/>
                <w:lang w:bidi="en-US"/>
              </w:rPr>
            </w:rPrChange>
          </w:rPr>
          <w:t>and digital</w:t>
        </w:r>
        <w:r w:rsidRPr="00077C4E">
          <w:rPr>
            <w:lang w:bidi="en-US"/>
          </w:rPr>
          <w:t xml:space="preserve"> platform</w:t>
        </w:r>
      </w:ins>
      <w:ins w:id="118" w:author="Elisha Rajbhandari" w:date="2022-08-05T12:38:00Z">
        <w:r w:rsidR="00521D1E" w:rsidRPr="00077C4E">
          <w:rPr>
            <w:lang w:bidi="en-US"/>
          </w:rPr>
          <w:t>s</w:t>
        </w:r>
      </w:ins>
      <w:r w:rsidRPr="00077C4E">
        <w:rPr>
          <w:lang w:bidi="en-US"/>
        </w:rPr>
        <w:t xml:space="preserve"> that contribute</w:t>
      </w:r>
      <w:del w:id="119" w:author="Elisha Rajbhandari" w:date="2022-08-05T12:39:00Z">
        <w:r w:rsidRPr="00077C4E" w:rsidDel="00521D1E">
          <w:rPr>
            <w:lang w:bidi="en-US"/>
          </w:rPr>
          <w:delText>s</w:delText>
        </w:r>
      </w:del>
      <w:r w:rsidRPr="00077C4E">
        <w:rPr>
          <w:lang w:bidi="en-US"/>
        </w:rPr>
        <w:t xml:space="preserve"> to the development of the digital economy</w:t>
      </w:r>
      <w:ins w:id="120" w:author="Dao Ngoc Tuyen" w:date="2022-04-29T06:34:00Z">
        <w:r w:rsidRPr="00077C4E">
          <w:rPr>
            <w:lang w:bidi="en-US"/>
          </w:rPr>
          <w:t xml:space="preserve"> and society</w:t>
        </w:r>
      </w:ins>
      <w:r w:rsidRPr="00077C4E">
        <w:rPr>
          <w:lang w:bidi="en-US"/>
        </w:rPr>
        <w:t>,</w:t>
      </w:r>
      <w:ins w:id="121" w:author="Elisha Rajbhandari" w:date="2022-05-02T11:29:00Z">
        <w:r w:rsidRPr="00077C4E">
          <w:rPr>
            <w:lang w:bidi="en-US"/>
          </w:rPr>
          <w:t xml:space="preserve"> </w:t>
        </w:r>
        <w:r w:rsidRPr="00077C4E">
          <w:t>and facilitate</w:t>
        </w:r>
      </w:ins>
      <w:ins w:id="122" w:author="Elisha Rajbhandari" w:date="2022-05-10T14:39:00Z">
        <w:r w:rsidRPr="00077C4E">
          <w:t>s</w:t>
        </w:r>
      </w:ins>
      <w:ins w:id="123" w:author="Elisha Rajbhandari" w:date="2022-05-10T15:18:00Z">
        <w:r w:rsidRPr="00077C4E">
          <w:t xml:space="preserve"> the</w:t>
        </w:r>
      </w:ins>
      <w:ins w:id="124" w:author="Elisha Rajbhandari" w:date="2022-05-02T11:29:00Z">
        <w:r w:rsidRPr="00077C4E">
          <w:t xml:space="preserve"> sustainable development of telecommunication/ICT,</w:t>
        </w:r>
      </w:ins>
      <w:r w:rsidRPr="00077C4E">
        <w:rPr>
          <w:lang w:bidi="en-US"/>
        </w:rPr>
        <w:t xml:space="preserve"> the benefits of which contribute greatly to the overall economy;</w:t>
      </w:r>
    </w:p>
    <w:p w14:paraId="334D3E93" w14:textId="139D4CDE" w:rsidR="00354C3E" w:rsidRPr="00077C4E" w:rsidRDefault="00354C3E" w:rsidP="00354C3E">
      <w:pPr>
        <w:pStyle w:val="BodyText"/>
        <w:widowControl w:val="0"/>
        <w:numPr>
          <w:ilvl w:val="0"/>
          <w:numId w:val="6"/>
        </w:numPr>
        <w:tabs>
          <w:tab w:val="left" w:pos="396"/>
        </w:tabs>
        <w:spacing w:after="260"/>
        <w:jc w:val="both"/>
      </w:pPr>
      <w:r w:rsidRPr="00077C4E">
        <w:rPr>
          <w:lang w:bidi="en-US"/>
        </w:rPr>
        <w:t>that the Union, within its mandate and existing mechanisms, should support Member States, upon request, in promoting an enabling environment for telecommunication/ICT-centric innovation by small and medium-sized enterprises (SMEs), start-ups, incubation centres and young entrepreneurs, supporting relevant activities with other international agencies;</w:t>
      </w:r>
    </w:p>
    <w:p w14:paraId="35664D64" w14:textId="79231D16" w:rsidR="00354C3E" w:rsidRPr="00077C4E" w:rsidRDefault="00354C3E" w:rsidP="00354C3E">
      <w:pPr>
        <w:pStyle w:val="BodyText"/>
        <w:widowControl w:val="0"/>
        <w:numPr>
          <w:ilvl w:val="0"/>
          <w:numId w:val="6"/>
        </w:numPr>
        <w:tabs>
          <w:tab w:val="left" w:pos="396"/>
        </w:tabs>
        <w:spacing w:after="260"/>
        <w:jc w:val="both"/>
      </w:pPr>
      <w:r w:rsidRPr="00077C4E">
        <w:rPr>
          <w:lang w:bidi="en-US"/>
        </w:rPr>
        <w:t>that the Union should continue to collaborate with other related United Nations agencies and other international organizations to assist Member States in providing capacity building related to digital skills, which are considered a</w:t>
      </w:r>
      <w:ins w:id="125" w:author="Dao Ngoc Tuyen" w:date="2022-04-29T08:09:00Z">
        <w:r w:rsidRPr="00077C4E">
          <w:rPr>
            <w:lang w:bidi="en-US"/>
          </w:rPr>
          <w:t>s</w:t>
        </w:r>
      </w:ins>
      <w:ins w:id="126" w:author="Elisha Rajbhandari" w:date="2022-05-10T14:44:00Z">
        <w:r w:rsidRPr="00077C4E">
          <w:rPr>
            <w:lang w:bidi="en-US"/>
          </w:rPr>
          <w:t xml:space="preserve"> a</w:t>
        </w:r>
      </w:ins>
      <w:r w:rsidRPr="00077C4E">
        <w:rPr>
          <w:lang w:bidi="en-US"/>
        </w:rPr>
        <w:t xml:space="preserve"> core foundation for digital transformation;</w:t>
      </w:r>
    </w:p>
    <w:p w14:paraId="531FDE09" w14:textId="02F69DEA" w:rsidR="008A12F8" w:rsidRPr="00077C4E" w:rsidRDefault="008A12F8" w:rsidP="00354C3E">
      <w:pPr>
        <w:pStyle w:val="BodyText"/>
        <w:widowControl w:val="0"/>
        <w:numPr>
          <w:ilvl w:val="0"/>
          <w:numId w:val="6"/>
        </w:numPr>
        <w:tabs>
          <w:tab w:val="left" w:pos="396"/>
        </w:tabs>
        <w:spacing w:after="260"/>
        <w:jc w:val="both"/>
      </w:pPr>
      <w:r w:rsidRPr="00077C4E">
        <w:t>that the Union should continue supporting WSIS action lines, consistent with its role as specified in Resolution 140 (Rev. Dubai, 2018) of this conference, through responding to the global need to foster telecommunication/ICT-centric innovation that accelerates the digital transformation of society and the economy,</w:t>
      </w:r>
    </w:p>
    <w:p w14:paraId="7DD1AE45" w14:textId="7223770E" w:rsidR="00354C3E" w:rsidRPr="00077C4E" w:rsidRDefault="00354C3E">
      <w:pPr>
        <w:pStyle w:val="BodyText"/>
        <w:widowControl w:val="0"/>
        <w:numPr>
          <w:ilvl w:val="0"/>
          <w:numId w:val="6"/>
        </w:numPr>
        <w:tabs>
          <w:tab w:val="left" w:pos="396"/>
        </w:tabs>
        <w:spacing w:after="260"/>
        <w:jc w:val="both"/>
        <w:pPrChange w:id="127" w:author="Nyan Win" w:date="2022-08-05T10:00:00Z">
          <w:pPr>
            <w:pStyle w:val="BodyText"/>
            <w:widowControl w:val="0"/>
            <w:tabs>
              <w:tab w:val="left" w:pos="396"/>
            </w:tabs>
            <w:spacing w:after="260"/>
            <w:jc w:val="both"/>
          </w:pPr>
        </w:pPrChange>
      </w:pPr>
      <w:ins w:id="128" w:author="Elisha Rajbhandari" w:date="2022-05-02T11:29:00Z">
        <w:r w:rsidRPr="00077C4E">
          <w:t>that the Union should foster a policy and regulatory environment that is conducive to sustainable telecommunication/ICT development that encourages innovation,</w:t>
        </w:r>
      </w:ins>
    </w:p>
    <w:p w14:paraId="701799DB" w14:textId="77777777" w:rsidR="00354C3E" w:rsidRPr="00077C4E" w:rsidRDefault="00354C3E" w:rsidP="00354C3E">
      <w:pPr>
        <w:pStyle w:val="BodyText"/>
        <w:spacing w:after="260"/>
        <w:ind w:firstLine="420"/>
        <w:jc w:val="both"/>
      </w:pPr>
      <w:r w:rsidRPr="00077C4E">
        <w:rPr>
          <w:i/>
          <w:iCs/>
          <w:lang w:bidi="en-US"/>
        </w:rPr>
        <w:t>instructs the Secretary-General</w:t>
      </w:r>
    </w:p>
    <w:p w14:paraId="54764C16" w14:textId="77777777" w:rsidR="00354C3E" w:rsidRPr="00077C4E" w:rsidRDefault="00354C3E" w:rsidP="00354C3E">
      <w:pPr>
        <w:pStyle w:val="BodyText"/>
        <w:widowControl w:val="0"/>
        <w:numPr>
          <w:ilvl w:val="0"/>
          <w:numId w:val="7"/>
        </w:numPr>
        <w:tabs>
          <w:tab w:val="left" w:pos="396"/>
        </w:tabs>
        <w:spacing w:after="260"/>
        <w:jc w:val="both"/>
      </w:pPr>
      <w:r w:rsidRPr="00077C4E">
        <w:rPr>
          <w:lang w:bidi="en-US"/>
        </w:rPr>
        <w:t>to coordinate cross-sectoral activities in the Union and collaborate with other relevant United Nations agencies and stakeholders in implementing this resolution;</w:t>
      </w:r>
    </w:p>
    <w:p w14:paraId="5951C6A0" w14:textId="77777777" w:rsidR="00354C3E" w:rsidRPr="00077C4E" w:rsidRDefault="00354C3E" w:rsidP="00354C3E">
      <w:pPr>
        <w:pStyle w:val="BodyText"/>
        <w:widowControl w:val="0"/>
        <w:numPr>
          <w:ilvl w:val="0"/>
          <w:numId w:val="7"/>
        </w:numPr>
        <w:tabs>
          <w:tab w:val="left" w:pos="396"/>
        </w:tabs>
        <w:spacing w:after="260" w:line="252" w:lineRule="auto"/>
        <w:jc w:val="both"/>
      </w:pPr>
      <w:r w:rsidRPr="00077C4E">
        <w:rPr>
          <w:lang w:bidi="en-US"/>
        </w:rPr>
        <w:t>to ensure implementation of this resolution within the allocated resources in the financial plan and biennial budget as approved by the ITU Council;</w:t>
      </w:r>
    </w:p>
    <w:p w14:paraId="313DD1C6" w14:textId="77777777" w:rsidR="00354C3E" w:rsidRPr="00077C4E" w:rsidRDefault="00354C3E" w:rsidP="00354C3E">
      <w:pPr>
        <w:pStyle w:val="BodyText"/>
        <w:widowControl w:val="0"/>
        <w:numPr>
          <w:ilvl w:val="0"/>
          <w:numId w:val="7"/>
        </w:numPr>
        <w:tabs>
          <w:tab w:val="left" w:pos="396"/>
        </w:tabs>
        <w:spacing w:after="260" w:line="252" w:lineRule="auto"/>
        <w:jc w:val="both"/>
      </w:pPr>
      <w:r w:rsidRPr="00077C4E">
        <w:rPr>
          <w:lang w:bidi="en-US"/>
        </w:rPr>
        <w:t>in implementing this resolution, to take into account Resolution 11 (Rev. Dubai, 2018) of this conference, on ITU Telecom events;</w:t>
      </w:r>
    </w:p>
    <w:p w14:paraId="2BA5771E" w14:textId="77777777" w:rsidR="00354C3E" w:rsidRPr="00077C4E" w:rsidRDefault="00354C3E">
      <w:pPr>
        <w:pStyle w:val="BodyText"/>
        <w:widowControl w:val="0"/>
        <w:numPr>
          <w:ilvl w:val="0"/>
          <w:numId w:val="7"/>
        </w:numPr>
        <w:tabs>
          <w:tab w:val="left" w:pos="360"/>
        </w:tabs>
        <w:spacing w:before="120" w:after="300" w:line="252" w:lineRule="auto"/>
        <w:jc w:val="both"/>
        <w:rPr>
          <w:ins w:id="129" w:author="Elisha Rajbhandari" w:date="2022-05-02T11:30:00Z"/>
        </w:rPr>
        <w:pPrChange w:id="130" w:author="Elisha Rajbhandari" w:date="2022-05-02T11:30:00Z">
          <w:pPr>
            <w:pStyle w:val="BodyText"/>
            <w:numPr>
              <w:numId w:val="15"/>
            </w:numPr>
            <w:tabs>
              <w:tab w:val="num" w:pos="360"/>
              <w:tab w:val="left" w:pos="393"/>
              <w:tab w:val="num" w:pos="720"/>
            </w:tabs>
            <w:spacing w:after="300" w:line="252" w:lineRule="auto"/>
            <w:ind w:left="720" w:hanging="720"/>
          </w:pPr>
        </w:pPrChange>
      </w:pPr>
      <w:ins w:id="131" w:author="Elisha Rajbhandari" w:date="2022-05-11T13:27:00Z">
        <w:r w:rsidRPr="00077C4E">
          <w:rPr>
            <w:rPrChange w:id="132" w:author="Elisha Rajbhandari" w:date="2022-05-11T13:36:00Z">
              <w:rPr>
                <w:highlight w:val="yellow"/>
              </w:rPr>
            </w:rPrChange>
          </w:rPr>
          <w:t xml:space="preserve">in </w:t>
        </w:r>
      </w:ins>
      <w:ins w:id="133" w:author="Elisha Rajbhandari" w:date="2022-05-11T13:28:00Z">
        <w:r w:rsidRPr="00077C4E">
          <w:rPr>
            <w:rPrChange w:id="134" w:author="Elisha Rajbhandari" w:date="2022-05-11T13:36:00Z">
              <w:rPr>
                <w:highlight w:val="yellow"/>
              </w:rPr>
            </w:rPrChange>
          </w:rPr>
          <w:t xml:space="preserve">implementing this resolution, </w:t>
        </w:r>
      </w:ins>
      <w:ins w:id="135" w:author="Elisha Rajbhandari" w:date="2022-05-02T11:30:00Z">
        <w:r w:rsidRPr="00077C4E">
          <w:t xml:space="preserve">to take into account the discussions and initiatives underway across the UN </w:t>
        </w:r>
      </w:ins>
      <w:ins w:id="136" w:author="Elisha Rajbhandari" w:date="2022-05-11T13:33:00Z">
        <w:r w:rsidRPr="00077C4E">
          <w:rPr>
            <w:rPrChange w:id="137" w:author="Elisha Rajbhandari" w:date="2022-05-11T13:36:00Z">
              <w:rPr>
                <w:highlight w:val="yellow"/>
              </w:rPr>
            </w:rPrChange>
          </w:rPr>
          <w:t>system</w:t>
        </w:r>
      </w:ins>
      <w:ins w:id="138" w:author="Elisha Rajbhandari" w:date="2022-05-11T13:31:00Z">
        <w:r w:rsidRPr="00077C4E">
          <w:rPr>
            <w:rPrChange w:id="139" w:author="Elisha Rajbhandari" w:date="2022-05-11T13:36:00Z">
              <w:rPr>
                <w:highlight w:val="yellow"/>
              </w:rPr>
            </w:rPrChange>
          </w:rPr>
          <w:t xml:space="preserve"> which address</w:t>
        </w:r>
      </w:ins>
      <w:ins w:id="140" w:author="Elisha Rajbhandari" w:date="2022-05-02T11:30:00Z">
        <w:r w:rsidRPr="00077C4E">
          <w:t xml:space="preserve"> new and emerging technologies in support of sustainable development;</w:t>
        </w:r>
      </w:ins>
    </w:p>
    <w:p w14:paraId="05D779BE" w14:textId="77777777" w:rsidR="00354C3E" w:rsidRPr="00077C4E" w:rsidRDefault="00354C3E" w:rsidP="00354C3E">
      <w:pPr>
        <w:pStyle w:val="BodyText"/>
        <w:widowControl w:val="0"/>
        <w:numPr>
          <w:ilvl w:val="0"/>
          <w:numId w:val="7"/>
        </w:numPr>
        <w:tabs>
          <w:tab w:val="left" w:pos="393"/>
        </w:tabs>
        <w:spacing w:after="300" w:line="252" w:lineRule="auto"/>
        <w:jc w:val="both"/>
        <w:rPr>
          <w:ins w:id="141" w:author="Elisha Rajbhandari" w:date="2022-05-02T11:30:00Z"/>
        </w:rPr>
      </w:pPr>
      <w:ins w:id="142" w:author="Elisha Rajbhandari" w:date="2022-05-02T11:30:00Z">
        <w:r w:rsidRPr="00077C4E">
          <w:t>to support the relevant ITU capacity building activities that promote education, digital literacy, training and skills development on new and emerging telecommunication/ICT services and technologies, to foster sustainable development and digital empowerment and inclusion for all;</w:t>
        </w:r>
      </w:ins>
    </w:p>
    <w:p w14:paraId="36661835" w14:textId="77777777" w:rsidR="00354C3E" w:rsidRPr="00077C4E" w:rsidRDefault="00354C3E" w:rsidP="00354C3E">
      <w:pPr>
        <w:pStyle w:val="BodyText"/>
        <w:widowControl w:val="0"/>
        <w:numPr>
          <w:ilvl w:val="0"/>
          <w:numId w:val="7"/>
        </w:numPr>
        <w:tabs>
          <w:tab w:val="left" w:pos="393"/>
        </w:tabs>
        <w:spacing w:after="300" w:line="252" w:lineRule="auto"/>
        <w:jc w:val="both"/>
      </w:pPr>
      <w:r w:rsidRPr="00077C4E">
        <w:rPr>
          <w:lang w:bidi="en-US"/>
        </w:rPr>
        <w:t>to provide annually to the Council a comprehensive report detailing the activities, actions and engagements that the Union is undertaking in response to this resolution;</w:t>
      </w:r>
    </w:p>
    <w:p w14:paraId="05BB8D36" w14:textId="77777777" w:rsidR="00354C3E" w:rsidRPr="00077C4E" w:rsidRDefault="00354C3E" w:rsidP="00354C3E">
      <w:pPr>
        <w:pStyle w:val="BodyText"/>
        <w:widowControl w:val="0"/>
        <w:numPr>
          <w:ilvl w:val="0"/>
          <w:numId w:val="7"/>
        </w:numPr>
        <w:tabs>
          <w:tab w:val="left" w:pos="393"/>
        </w:tabs>
        <w:spacing w:after="300" w:line="252" w:lineRule="auto"/>
        <w:jc w:val="both"/>
      </w:pPr>
      <w:r w:rsidRPr="00077C4E">
        <w:rPr>
          <w:lang w:bidi="en-US"/>
        </w:rPr>
        <w:t>to prepare and submit a progress report on ITU activities related to this resolution to the next plenipotentiary conference in 202</w:t>
      </w:r>
      <w:ins w:id="143" w:author="Dao Ngoc Tuyen" w:date="2022-04-29T08:27:00Z">
        <w:r w:rsidRPr="00077C4E">
          <w:rPr>
            <w:lang w:bidi="en-US"/>
          </w:rPr>
          <w:t>6</w:t>
        </w:r>
      </w:ins>
      <w:del w:id="144" w:author="Dao Ngoc Tuyen" w:date="2022-04-29T08:27:00Z">
        <w:r w:rsidRPr="00077C4E" w:rsidDel="00C42C1E">
          <w:rPr>
            <w:lang w:bidi="en-US"/>
          </w:rPr>
          <w:delText>2</w:delText>
        </w:r>
      </w:del>
      <w:r w:rsidRPr="00077C4E">
        <w:rPr>
          <w:lang w:bidi="en-US"/>
        </w:rPr>
        <w:t>,</w:t>
      </w:r>
    </w:p>
    <w:p w14:paraId="07250FEF" w14:textId="77777777" w:rsidR="00354C3E" w:rsidRPr="00077C4E" w:rsidRDefault="00354C3E" w:rsidP="00354C3E">
      <w:pPr>
        <w:pStyle w:val="BodyText"/>
        <w:spacing w:after="300"/>
        <w:ind w:left="420"/>
        <w:jc w:val="both"/>
      </w:pPr>
      <w:r w:rsidRPr="00077C4E">
        <w:rPr>
          <w:i/>
          <w:iCs/>
          <w:lang w:bidi="en-US"/>
        </w:rPr>
        <w:t>instructs the Directors of the Telecommunication Standardization Bureau and Radiocommunication Bureau</w:t>
      </w:r>
    </w:p>
    <w:p w14:paraId="33E109F5" w14:textId="77777777" w:rsidR="00354C3E" w:rsidRPr="00077C4E" w:rsidRDefault="00354C3E" w:rsidP="00354C3E">
      <w:pPr>
        <w:pStyle w:val="BodyText"/>
        <w:widowControl w:val="0"/>
        <w:numPr>
          <w:ilvl w:val="0"/>
          <w:numId w:val="8"/>
        </w:numPr>
        <w:tabs>
          <w:tab w:val="left" w:pos="393"/>
        </w:tabs>
        <w:spacing w:after="300" w:line="252" w:lineRule="auto"/>
        <w:jc w:val="both"/>
      </w:pPr>
      <w:r w:rsidRPr="00077C4E">
        <w:rPr>
          <w:lang w:bidi="en-US"/>
        </w:rPr>
        <w:lastRenderedPageBreak/>
        <w:t>to take this resolution into account when carrying out activities</w:t>
      </w:r>
      <w:ins w:id="145" w:author="Elisha Rajbhandari" w:date="2022-05-02T11:31:00Z">
        <w:r w:rsidRPr="00077C4E">
          <w:rPr>
            <w:lang w:bidi="en-US"/>
          </w:rPr>
          <w:t xml:space="preserve"> </w:t>
        </w:r>
      </w:ins>
      <w:r w:rsidRPr="00077C4E">
        <w:rPr>
          <w:lang w:bidi="en-US"/>
        </w:rPr>
        <w:t xml:space="preserve"> in their respective Sectors;</w:t>
      </w:r>
    </w:p>
    <w:p w14:paraId="5B47D671" w14:textId="77777777" w:rsidR="00354C3E" w:rsidRPr="00077C4E" w:rsidRDefault="00354C3E" w:rsidP="00354C3E">
      <w:pPr>
        <w:pStyle w:val="BodyText"/>
        <w:widowControl w:val="0"/>
        <w:numPr>
          <w:ilvl w:val="0"/>
          <w:numId w:val="8"/>
        </w:numPr>
        <w:tabs>
          <w:tab w:val="left" w:pos="393"/>
        </w:tabs>
        <w:spacing w:after="300" w:line="252" w:lineRule="auto"/>
        <w:jc w:val="both"/>
      </w:pPr>
      <w:r w:rsidRPr="00077C4E">
        <w:rPr>
          <w:lang w:bidi="en-US"/>
        </w:rPr>
        <w:t>to encourage the participation of SMEs in study groups and relevant ITU activities,</w:t>
      </w:r>
    </w:p>
    <w:p w14:paraId="6DFA901A" w14:textId="77777777" w:rsidR="00354C3E" w:rsidRPr="00077C4E" w:rsidRDefault="00354C3E" w:rsidP="00354C3E">
      <w:pPr>
        <w:pStyle w:val="BodyText"/>
        <w:spacing w:after="300"/>
        <w:ind w:firstLine="420"/>
        <w:jc w:val="both"/>
      </w:pPr>
      <w:r w:rsidRPr="00077C4E">
        <w:rPr>
          <w:i/>
          <w:iCs/>
          <w:lang w:bidi="en-US"/>
        </w:rPr>
        <w:t>instructs the Director of the Telecommunication Development Bureau</w:t>
      </w:r>
    </w:p>
    <w:p w14:paraId="40773A98" w14:textId="77777777" w:rsidR="00354C3E" w:rsidRPr="00077C4E" w:rsidRDefault="00354C3E" w:rsidP="00354C3E">
      <w:pPr>
        <w:pStyle w:val="BodyText"/>
        <w:widowControl w:val="0"/>
        <w:numPr>
          <w:ilvl w:val="0"/>
          <w:numId w:val="9"/>
        </w:numPr>
        <w:tabs>
          <w:tab w:val="left" w:pos="393"/>
        </w:tabs>
        <w:spacing w:after="300"/>
        <w:jc w:val="both"/>
      </w:pPr>
      <w:r w:rsidRPr="00077C4E">
        <w:rPr>
          <w:lang w:bidi="en-US"/>
        </w:rPr>
        <w:t>to provide technical assistance and capacity-building support to developing countries upon request in facilitating/strengthening their respective telecommunication/ICT-centric innovation ecosystems and developing telecommunication/ICT infrastructures;</w:t>
      </w:r>
    </w:p>
    <w:p w14:paraId="390FAA84" w14:textId="77777777" w:rsidR="00354C3E" w:rsidRPr="00077C4E" w:rsidRDefault="00354C3E" w:rsidP="00354C3E">
      <w:pPr>
        <w:pStyle w:val="BodyText"/>
        <w:widowControl w:val="0"/>
        <w:numPr>
          <w:ilvl w:val="0"/>
          <w:numId w:val="9"/>
        </w:numPr>
        <w:tabs>
          <w:tab w:val="left" w:pos="393"/>
        </w:tabs>
        <w:spacing w:after="300"/>
        <w:jc w:val="both"/>
      </w:pPr>
      <w:r w:rsidRPr="00077C4E">
        <w:rPr>
          <w:lang w:bidi="en-US"/>
        </w:rPr>
        <w:t>to cooperate with other related international and regional organizations on enhancing the Digital Skills Toolkit to support Member States in designing national digital skills development strategies;</w:t>
      </w:r>
    </w:p>
    <w:p w14:paraId="290D66DE" w14:textId="6FD692C0" w:rsidR="00354C3E" w:rsidRPr="00077C4E" w:rsidRDefault="00354C3E" w:rsidP="00354C3E">
      <w:pPr>
        <w:pStyle w:val="BodyText"/>
        <w:widowControl w:val="0"/>
        <w:numPr>
          <w:ilvl w:val="0"/>
          <w:numId w:val="9"/>
        </w:numPr>
        <w:tabs>
          <w:tab w:val="left" w:pos="393"/>
        </w:tabs>
        <w:spacing w:after="300"/>
        <w:jc w:val="both"/>
      </w:pPr>
      <w:r w:rsidRPr="00077C4E">
        <w:rPr>
          <w:lang w:bidi="en-US"/>
        </w:rPr>
        <w:t xml:space="preserve">in close collaboration with the Directors of the Telecommunication Standardization Bureau and the Radiocommunication Bureau, to consolidate all guidelines, recommendations, technical reports and best practices developed by all the Sectors that facilitate telecommunication/ICT-centric innovation </w:t>
      </w:r>
      <w:ins w:id="146" w:author="Elisha Rajbhandari" w:date="2022-08-05T12:41:00Z">
        <w:r w:rsidR="00521D1E" w:rsidRPr="00077C4E">
          <w:rPr>
            <w:lang w:bidi="en-US"/>
          </w:rPr>
          <w:t>driven by digital platf</w:t>
        </w:r>
      </w:ins>
      <w:ins w:id="147" w:author="Elisha Rajbhandari" w:date="2022-08-05T12:42:00Z">
        <w:r w:rsidR="00521D1E" w:rsidRPr="00077C4E">
          <w:rPr>
            <w:lang w:bidi="en-US"/>
          </w:rPr>
          <w:t xml:space="preserve">orm </w:t>
        </w:r>
      </w:ins>
      <w:r w:rsidRPr="00077C4E">
        <w:rPr>
          <w:lang w:bidi="en-US"/>
        </w:rPr>
        <w:t>and its contribution to</w:t>
      </w:r>
      <w:ins w:id="148" w:author="Elisha Rajbhandari" w:date="2022-08-05T12:42:00Z">
        <w:r w:rsidR="00521D1E" w:rsidRPr="00077C4E">
          <w:rPr>
            <w:lang w:bidi="en-US"/>
          </w:rPr>
          <w:t xml:space="preserve"> </w:t>
        </w:r>
      </w:ins>
      <w:r w:rsidRPr="00077C4E">
        <w:rPr>
          <w:lang w:bidi="en-US"/>
        </w:rPr>
        <w:t xml:space="preserve"> development of the digital economy</w:t>
      </w:r>
      <w:ins w:id="149" w:author="Dao Ngoc Tuyen" w:date="2022-04-29T09:40:00Z">
        <w:r w:rsidRPr="00077C4E">
          <w:rPr>
            <w:lang w:bidi="en-US"/>
          </w:rPr>
          <w:t xml:space="preserve"> and society</w:t>
        </w:r>
      </w:ins>
      <w:r w:rsidRPr="00077C4E">
        <w:rPr>
          <w:lang w:bidi="en-US"/>
        </w:rPr>
        <w:t>, and make them effectively accessible to the developing countries to hasten the sharing of information and transfer of knowledge to narrow the development gap;</w:t>
      </w:r>
    </w:p>
    <w:p w14:paraId="02300F1F" w14:textId="77777777" w:rsidR="00354C3E" w:rsidRPr="00077C4E" w:rsidRDefault="00354C3E" w:rsidP="00354C3E">
      <w:pPr>
        <w:pStyle w:val="BodyText"/>
        <w:widowControl w:val="0"/>
        <w:numPr>
          <w:ilvl w:val="0"/>
          <w:numId w:val="9"/>
        </w:numPr>
        <w:tabs>
          <w:tab w:val="left" w:pos="398"/>
        </w:tabs>
        <w:spacing w:after="160"/>
        <w:jc w:val="both"/>
      </w:pPr>
      <w:r w:rsidRPr="00077C4E">
        <w:rPr>
          <w:lang w:bidi="en-US"/>
        </w:rPr>
        <w:t>to cooperate with other relevant organizations and to contribute to efforts to measure development of the digital economy</w:t>
      </w:r>
      <w:ins w:id="150" w:author="Dao Ngoc Tuyen" w:date="2022-04-29T09:40:00Z">
        <w:r w:rsidRPr="00077C4E">
          <w:rPr>
            <w:lang w:bidi="en-US"/>
          </w:rPr>
          <w:t xml:space="preserve"> and society</w:t>
        </w:r>
      </w:ins>
      <w:r w:rsidRPr="00077C4E">
        <w:rPr>
          <w:lang w:bidi="en-US"/>
        </w:rPr>
        <w:t>, by sharing information from ongoing Telecommunication Development Bureau measurements of telecommunication/ICT infrastructure, access and use by households and individuals,</w:t>
      </w:r>
    </w:p>
    <w:p w14:paraId="08C0BBC8" w14:textId="77777777" w:rsidR="00354C3E" w:rsidRPr="00077C4E" w:rsidRDefault="00354C3E" w:rsidP="00354C3E">
      <w:pPr>
        <w:pStyle w:val="BodyText"/>
        <w:ind w:firstLine="420"/>
        <w:jc w:val="both"/>
      </w:pPr>
      <w:r w:rsidRPr="00077C4E">
        <w:rPr>
          <w:i/>
          <w:iCs/>
          <w:lang w:bidi="en-US"/>
        </w:rPr>
        <w:t>invites Member States</w:t>
      </w:r>
    </w:p>
    <w:p w14:paraId="64F09EE1" w14:textId="77777777" w:rsidR="00354C3E" w:rsidRPr="00077C4E" w:rsidRDefault="00354C3E" w:rsidP="00354C3E">
      <w:pPr>
        <w:pStyle w:val="BodyText"/>
        <w:widowControl w:val="0"/>
        <w:numPr>
          <w:ilvl w:val="0"/>
          <w:numId w:val="10"/>
        </w:numPr>
        <w:tabs>
          <w:tab w:val="left" w:pos="398"/>
        </w:tabs>
        <w:spacing w:after="160"/>
        <w:jc w:val="both"/>
      </w:pPr>
      <w:r w:rsidRPr="00077C4E">
        <w:rPr>
          <w:lang w:bidi="en-US"/>
        </w:rPr>
        <w:t xml:space="preserve">to promote widespread affordable access to telecommunication/ICT services by supporting telecommunication/ICT-centric innovation ecosystems through encouraging competition, innovation, private investment and </w:t>
      </w:r>
      <w:r w:rsidRPr="00077C4E">
        <w:rPr>
          <w:rFonts w:eastAsia="STFangsong"/>
        </w:rPr>
        <w:t>public-private</w:t>
      </w:r>
      <w:r w:rsidRPr="00077C4E">
        <w:rPr>
          <w:lang w:bidi="en-US"/>
        </w:rPr>
        <w:t xml:space="preserve"> partnerships;</w:t>
      </w:r>
    </w:p>
    <w:p w14:paraId="7E0C098C" w14:textId="77777777" w:rsidR="00354C3E" w:rsidRPr="00077C4E" w:rsidRDefault="00354C3E" w:rsidP="00354C3E">
      <w:pPr>
        <w:pStyle w:val="BodyText"/>
        <w:widowControl w:val="0"/>
        <w:numPr>
          <w:ilvl w:val="0"/>
          <w:numId w:val="10"/>
        </w:numPr>
        <w:tabs>
          <w:tab w:val="left" w:pos="398"/>
        </w:tabs>
        <w:spacing w:after="160" w:line="252" w:lineRule="auto"/>
        <w:jc w:val="both"/>
        <w:rPr>
          <w:ins w:id="151" w:author="Elisha Rajbhandari" w:date="2022-05-02T11:32:00Z"/>
        </w:rPr>
      </w:pPr>
      <w:ins w:id="152" w:author="Elisha Rajbhandari" w:date="2022-05-02T11:32:00Z">
        <w:r w:rsidRPr="00077C4E">
          <w:t>through cooperation with all stakeholders, to foster an enabling environment for digital innovation ecosystems for inclusive growth and development of relevant new and emerging technologies to facilitate the use of telecommunications/ICTs for sustainable development;</w:t>
        </w:r>
      </w:ins>
    </w:p>
    <w:p w14:paraId="2ED73F64" w14:textId="77777777" w:rsidR="00354C3E" w:rsidRPr="00077C4E" w:rsidRDefault="00354C3E" w:rsidP="00354C3E">
      <w:pPr>
        <w:pStyle w:val="BodyText"/>
        <w:widowControl w:val="0"/>
        <w:numPr>
          <w:ilvl w:val="0"/>
          <w:numId w:val="10"/>
        </w:numPr>
        <w:tabs>
          <w:tab w:val="left" w:pos="398"/>
        </w:tabs>
        <w:spacing w:after="160" w:line="252" w:lineRule="auto"/>
        <w:jc w:val="both"/>
      </w:pPr>
      <w:r w:rsidRPr="00077C4E">
        <w:rPr>
          <w:lang w:bidi="en-US"/>
        </w:rPr>
        <w:t xml:space="preserve">to promote awareness and involvement of the public in telecommunication/ICT-centric innovation through the promotion of national initiatives with the assistance of ITU, and enhance digital skills </w:t>
      </w:r>
      <w:ins w:id="153" w:author="Elisha Rajbhandari" w:date="2022-05-02T11:32:00Z">
        <w:r w:rsidRPr="00077C4E">
          <w:rPr>
            <w:lang w:bidi="en-US"/>
          </w:rPr>
          <w:t xml:space="preserve"> </w:t>
        </w:r>
      </w:ins>
      <w:ins w:id="154" w:author="Dao Ngoc Tuyen" w:date="2022-04-29T08:39:00Z">
        <w:r w:rsidRPr="00077C4E">
          <w:rPr>
            <w:lang w:bidi="en-US"/>
          </w:rPr>
          <w:t xml:space="preserve">and digital platforms </w:t>
        </w:r>
      </w:ins>
      <w:r w:rsidRPr="00077C4E">
        <w:rPr>
          <w:lang w:bidi="en-US"/>
        </w:rPr>
        <w:t>development</w:t>
      </w:r>
      <w:ins w:id="155" w:author="Elisha Rajbhandari" w:date="2022-05-02T11:33:00Z">
        <w:r w:rsidRPr="00077C4E">
          <w:t>, especially among marginalized groups and persons with specific needs, including women and girls, children and youth, older persons, persons with disabilities, and indigenous people, to foster digital empowerment and inclusion for all</w:t>
        </w:r>
      </w:ins>
      <w:r w:rsidRPr="00077C4E">
        <w:rPr>
          <w:lang w:bidi="en-US"/>
        </w:rPr>
        <w:t>;</w:t>
      </w:r>
    </w:p>
    <w:p w14:paraId="12A798CD" w14:textId="77777777" w:rsidR="00354C3E" w:rsidRPr="00077C4E" w:rsidRDefault="00354C3E" w:rsidP="00354C3E">
      <w:pPr>
        <w:pStyle w:val="BodyText"/>
        <w:widowControl w:val="0"/>
        <w:numPr>
          <w:ilvl w:val="0"/>
          <w:numId w:val="10"/>
        </w:numPr>
        <w:tabs>
          <w:tab w:val="left" w:pos="398"/>
        </w:tabs>
        <w:spacing w:after="160"/>
        <w:jc w:val="both"/>
      </w:pPr>
      <w:r w:rsidRPr="00077C4E">
        <w:rPr>
          <w:lang w:bidi="en-US"/>
        </w:rPr>
        <w:t>to participate actively, in collaboration with other stakeholders, in the innovation-related activities of the Union, while facilitating the participation of telecommunication/ICT-related entrepreneurs, SMEs, start-ups and incubation and acceleration centres;</w:t>
      </w:r>
    </w:p>
    <w:p w14:paraId="429DB029" w14:textId="77777777" w:rsidR="00354C3E" w:rsidRPr="00077C4E" w:rsidRDefault="00354C3E" w:rsidP="00354C3E">
      <w:pPr>
        <w:pStyle w:val="BodyText"/>
        <w:widowControl w:val="0"/>
        <w:numPr>
          <w:ilvl w:val="0"/>
          <w:numId w:val="10"/>
        </w:numPr>
        <w:tabs>
          <w:tab w:val="left" w:pos="398"/>
        </w:tabs>
        <w:spacing w:after="160"/>
        <w:jc w:val="both"/>
        <w:rPr>
          <w:ins w:id="156" w:author="Elisha Rajbhandari" w:date="2022-05-02T11:33:00Z"/>
        </w:rPr>
      </w:pPr>
      <w:ins w:id="157" w:author="Elisha Rajbhandari" w:date="2022-05-02T11:33:00Z">
        <w:r w:rsidRPr="00077C4E">
          <w:t xml:space="preserve">to </w:t>
        </w:r>
      </w:ins>
      <w:ins w:id="158" w:author="Elisha Rajbhandari" w:date="2022-05-12T09:20:00Z">
        <w:r w:rsidRPr="00077C4E">
          <w:t>exchange</w:t>
        </w:r>
      </w:ins>
      <w:ins w:id="159" w:author="Elisha Rajbhandari" w:date="2022-05-02T11:33:00Z">
        <w:r w:rsidRPr="00077C4E">
          <w:t xml:space="preserve"> </w:t>
        </w:r>
      </w:ins>
      <w:ins w:id="160" w:author="Elisha Rajbhandari" w:date="2022-08-04T09:34:00Z">
        <w:r w:rsidRPr="00077C4E">
          <w:t xml:space="preserve">where possible </w:t>
        </w:r>
      </w:ins>
      <w:ins w:id="161" w:author="Elisha Rajbhandari" w:date="2022-05-02T11:33:00Z">
        <w:r w:rsidRPr="00077C4E">
          <w:t xml:space="preserve">best practices on </w:t>
        </w:r>
      </w:ins>
      <w:ins w:id="162" w:author="Elisha Rajbhandari" w:date="2022-08-04T09:32:00Z">
        <w:r w:rsidRPr="00077C4E">
          <w:t xml:space="preserve">enhancing </w:t>
        </w:r>
      </w:ins>
      <w:ins w:id="163" w:author="Elisha Rajbhandari" w:date="2022-05-02T11:33:00Z">
        <w:r w:rsidRPr="00077C4E">
          <w:t>digital literacy and skills</w:t>
        </w:r>
      </w:ins>
      <w:ins w:id="164" w:author="Elisha Rajbhandari" w:date="2022-05-12T09:22:00Z">
        <w:r w:rsidRPr="00077C4E">
          <w:t xml:space="preserve"> for the purpose of fostering telecommunication/ICT-centric</w:t>
        </w:r>
      </w:ins>
      <w:ins w:id="165" w:author="Elisha Rajbhandari" w:date="2022-05-12T09:23:00Z">
        <w:r w:rsidRPr="00077C4E">
          <w:t xml:space="preserve"> innovation to support digital economy and society</w:t>
        </w:r>
      </w:ins>
      <w:ins w:id="166" w:author="Elisha Rajbhandari" w:date="2022-05-02T11:33:00Z">
        <w:r w:rsidRPr="00077C4E">
          <w:t>;</w:t>
        </w:r>
      </w:ins>
    </w:p>
    <w:p w14:paraId="367BFDDF" w14:textId="77777777" w:rsidR="00354C3E" w:rsidRPr="00077C4E" w:rsidRDefault="00354C3E" w:rsidP="00354C3E">
      <w:pPr>
        <w:pStyle w:val="BodyText"/>
        <w:widowControl w:val="0"/>
        <w:numPr>
          <w:ilvl w:val="0"/>
          <w:numId w:val="10"/>
        </w:numPr>
        <w:tabs>
          <w:tab w:val="left" w:pos="398"/>
        </w:tabs>
        <w:spacing w:after="160"/>
        <w:jc w:val="both"/>
      </w:pPr>
      <w:r w:rsidRPr="00077C4E">
        <w:rPr>
          <w:lang w:bidi="en-US"/>
        </w:rPr>
        <w:t>to consider establishing policies/strategies that foster telecommunication/ICT-centric innovation,</w:t>
      </w:r>
    </w:p>
    <w:p w14:paraId="4DC719D8" w14:textId="77777777" w:rsidR="00354C3E" w:rsidRPr="00077C4E" w:rsidRDefault="00354C3E" w:rsidP="00354C3E">
      <w:pPr>
        <w:pStyle w:val="BodyText"/>
        <w:ind w:firstLine="420"/>
        <w:jc w:val="both"/>
      </w:pPr>
      <w:r w:rsidRPr="00077C4E">
        <w:rPr>
          <w:i/>
          <w:iCs/>
          <w:lang w:bidi="en-US"/>
        </w:rPr>
        <w:lastRenderedPageBreak/>
        <w:t>invites Member States, Sector Members, Associates and Academia</w:t>
      </w:r>
    </w:p>
    <w:p w14:paraId="6A375865" w14:textId="77777777" w:rsidR="00354C3E" w:rsidRPr="00A61306" w:rsidRDefault="00354C3E" w:rsidP="00354C3E">
      <w:pPr>
        <w:pStyle w:val="BodyText"/>
        <w:widowControl w:val="0"/>
        <w:numPr>
          <w:ilvl w:val="0"/>
          <w:numId w:val="11"/>
        </w:numPr>
        <w:tabs>
          <w:tab w:val="left" w:pos="398"/>
        </w:tabs>
        <w:spacing w:after="160"/>
        <w:jc w:val="both"/>
        <w:rPr>
          <w:ins w:id="167" w:author="Dao Ngoc Tuyen" w:date="2022-04-29T09:35:00Z"/>
        </w:rPr>
      </w:pPr>
      <w:r w:rsidRPr="00A61306">
        <w:rPr>
          <w:lang w:bidi="en-US"/>
        </w:rPr>
        <w:t>to contribute by sharing their experiences and expertise on fostering innovation and supporting the development and deployment of telecommunications/ICTs as described in this resolution;</w:t>
      </w:r>
    </w:p>
    <w:p w14:paraId="68470E3B" w14:textId="621BCDB2" w:rsidR="00354C3E" w:rsidRPr="00F456C3" w:rsidRDefault="00354C3E" w:rsidP="00354C3E">
      <w:pPr>
        <w:pStyle w:val="BodyText"/>
        <w:widowControl w:val="0"/>
        <w:numPr>
          <w:ilvl w:val="0"/>
          <w:numId w:val="11"/>
        </w:numPr>
        <w:tabs>
          <w:tab w:val="left" w:pos="398"/>
        </w:tabs>
        <w:spacing w:after="160"/>
        <w:jc w:val="both"/>
        <w:rPr>
          <w:rPrChange w:id="168" w:author="Jongbong PARK" w:date="2022-08-07T16:32:00Z">
            <w:rPr>
              <w:highlight w:val="yellow"/>
            </w:rPr>
          </w:rPrChange>
        </w:rPr>
      </w:pPr>
      <w:ins w:id="169" w:author="Dao Ngoc Tuyen" w:date="2022-04-29T09:36:00Z">
        <w:r w:rsidRPr="00F456C3">
          <w:rPr>
            <w:lang w:bidi="en-US"/>
            <w:rPrChange w:id="170" w:author="Jongbong PARK" w:date="2022-08-07T16:32:00Z">
              <w:rPr>
                <w:highlight w:val="yellow"/>
                <w:lang w:bidi="en-US"/>
              </w:rPr>
            </w:rPrChange>
          </w:rPr>
          <w:t xml:space="preserve">to </w:t>
        </w:r>
      </w:ins>
      <w:ins w:id="171" w:author="Elisha Rajbhandari" w:date="2022-08-05T12:45:00Z">
        <w:r w:rsidR="00521D1E" w:rsidRPr="00F456C3">
          <w:rPr>
            <w:lang w:bidi="en-US"/>
          </w:rPr>
          <w:t>foster an enabling environment for the development of digital platforms which could</w:t>
        </w:r>
      </w:ins>
      <w:ins w:id="172" w:author="Elisha Rajbhandari" w:date="2022-08-05T15:15:00Z">
        <w:r w:rsidR="00AC6C9E" w:rsidRPr="00F456C3">
          <w:rPr>
            <w:lang w:bidi="en-US"/>
          </w:rPr>
          <w:t xml:space="preserve"> </w:t>
        </w:r>
      </w:ins>
      <w:ins w:id="173" w:author="Elisha Rajbhandari" w:date="2022-08-05T12:45:00Z">
        <w:r w:rsidR="00521D1E" w:rsidRPr="00F456C3">
          <w:rPr>
            <w:lang w:bidi="en-US"/>
          </w:rPr>
          <w:t xml:space="preserve"> </w:t>
        </w:r>
      </w:ins>
      <w:ins w:id="174" w:author="Dao Ngoc Tuyen" w:date="2022-04-29T09:36:00Z">
        <w:r w:rsidRPr="00F456C3">
          <w:rPr>
            <w:lang w:bidi="en-US"/>
            <w:rPrChange w:id="175" w:author="Jongbong PARK" w:date="2022-08-07T16:32:00Z">
              <w:rPr>
                <w:highlight w:val="yellow"/>
                <w:lang w:bidi="en-US"/>
              </w:rPr>
            </w:rPrChange>
          </w:rPr>
          <w:t xml:space="preserve"> </w:t>
        </w:r>
      </w:ins>
      <w:ins w:id="176" w:author="Dao Ngoc Tuyen" w:date="2022-04-29T09:38:00Z">
        <w:r w:rsidRPr="00F456C3">
          <w:rPr>
            <w:lang w:bidi="en-US"/>
            <w:rPrChange w:id="177" w:author="Jongbong PARK" w:date="2022-08-07T16:32:00Z">
              <w:rPr>
                <w:highlight w:val="yellow"/>
                <w:lang w:bidi="en-US"/>
              </w:rPr>
            </w:rPrChange>
          </w:rPr>
          <w:t xml:space="preserve">accelerate digital transformation </w:t>
        </w:r>
      </w:ins>
      <w:ins w:id="178" w:author="Elisha Rajbhandari" w:date="2022-05-11T14:17:00Z">
        <w:r w:rsidRPr="00F456C3">
          <w:rPr>
            <w:lang w:bidi="en-US"/>
            <w:rPrChange w:id="179" w:author="Jongbong PARK" w:date="2022-08-07T16:32:00Z">
              <w:rPr>
                <w:highlight w:val="yellow"/>
                <w:lang w:bidi="en-US"/>
              </w:rPr>
            </w:rPrChange>
          </w:rPr>
          <w:t>worldwide</w:t>
        </w:r>
      </w:ins>
      <w:ins w:id="180" w:author="Dao Ngoc Tuyen" w:date="2022-04-29T09:51:00Z">
        <w:r w:rsidRPr="00F456C3">
          <w:rPr>
            <w:lang w:bidi="en-US"/>
            <w:rPrChange w:id="181" w:author="Jongbong PARK" w:date="2022-08-07T16:32:00Z">
              <w:rPr>
                <w:highlight w:val="yellow"/>
                <w:lang w:bidi="en-US"/>
              </w:rPr>
            </w:rPrChange>
          </w:rPr>
          <w:t>;</w:t>
        </w:r>
      </w:ins>
    </w:p>
    <w:p w14:paraId="08F9CAB9" w14:textId="77777777" w:rsidR="00354C3E" w:rsidRPr="00A61306" w:rsidRDefault="00354C3E" w:rsidP="00354C3E">
      <w:pPr>
        <w:pStyle w:val="BodyText"/>
        <w:widowControl w:val="0"/>
        <w:numPr>
          <w:ilvl w:val="0"/>
          <w:numId w:val="11"/>
        </w:numPr>
        <w:tabs>
          <w:tab w:val="left" w:pos="398"/>
        </w:tabs>
        <w:spacing w:after="160"/>
        <w:jc w:val="both"/>
        <w:rPr>
          <w:lang w:bidi="en-US"/>
        </w:rPr>
      </w:pPr>
      <w:r w:rsidRPr="00A61306">
        <w:rPr>
          <w:lang w:bidi="en-US"/>
        </w:rPr>
        <w:t>within the framework of this resolution, to encourage the participation of telecommunication/ICT-related entrepreneurs, SMEs, start-ups and incubation and acceleration centres in the ITU Telecom World and other relevant events.</w:t>
      </w:r>
    </w:p>
    <w:p w14:paraId="71E2D426" w14:textId="77777777" w:rsidR="00354C3E" w:rsidRPr="00B24A8C" w:rsidRDefault="00354C3E" w:rsidP="00354C3E">
      <w:pPr>
        <w:pStyle w:val="BodyText"/>
        <w:spacing w:before="10"/>
        <w:jc w:val="both"/>
      </w:pPr>
      <w:r w:rsidRPr="00A61306">
        <w:rPr>
          <w:noProof/>
        </w:rPr>
        <mc:AlternateContent>
          <mc:Choice Requires="wps">
            <w:drawing>
              <wp:anchor distT="0" distB="0" distL="0" distR="0" simplePos="0" relativeHeight="251659264" behindDoc="1" locked="0" layoutInCell="1" allowOverlap="1" wp14:anchorId="4525395F" wp14:editId="4016BBB1">
                <wp:simplePos x="0" y="0"/>
                <wp:positionH relativeFrom="page">
                  <wp:posOffset>3098800</wp:posOffset>
                </wp:positionH>
                <wp:positionV relativeFrom="paragraph">
                  <wp:posOffset>160020</wp:posOffset>
                </wp:positionV>
                <wp:extent cx="1367790" cy="1270"/>
                <wp:effectExtent l="0" t="0" r="0" b="0"/>
                <wp:wrapTopAndBottom/>
                <wp:docPr id="1" name="자유형: 도형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67790" cy="1270"/>
                        </a:xfrm>
                        <a:custGeom>
                          <a:avLst/>
                          <a:gdLst>
                            <a:gd name="T0" fmla="+- 0 4880 4880"/>
                            <a:gd name="T1" fmla="*/ T0 w 2154"/>
                            <a:gd name="T2" fmla="+- 0 7033 4880"/>
                            <a:gd name="T3" fmla="*/ T2 w 2154"/>
                          </a:gdLst>
                          <a:ahLst/>
                          <a:cxnLst>
                            <a:cxn ang="0">
                              <a:pos x="T1" y="0"/>
                            </a:cxn>
                            <a:cxn ang="0">
                              <a:pos x="T3" y="0"/>
                            </a:cxn>
                          </a:cxnLst>
                          <a:rect l="0" t="0" r="r" b="b"/>
                          <a:pathLst>
                            <a:path w="2154">
                              <a:moveTo>
                                <a:pt x="0" y="0"/>
                              </a:moveTo>
                              <a:lnTo>
                                <a:pt x="2153" y="0"/>
                              </a:lnTo>
                            </a:path>
                          </a:pathLst>
                        </a:custGeom>
                        <a:noFill/>
                        <a:ln w="98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w14:anchorId="10C42FFA" id="자유형: 도형 1" o:spid="_x0000_s1026" style="position:absolute;margin-left:244pt;margin-top:12.6pt;width:107.7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154,127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" path="m0,0l2153,0e" filled="f" strokeweight="9896emu">
                <v:path arrowok="t" o:connecttype="custom" o:connectlocs="0,0;1367155,0" o:connectangles="0,0"/>
                <w10:wrap type="topAndBottom" anchorx="page"/>
              </v:shape>
            </w:pict>
          </mc:Fallback>
        </mc:AlternateContent>
      </w:r>
    </w:p>
    <w:p w14:paraId="25F1B7CF" w14:textId="77777777" w:rsidR="00354C3E" w:rsidRPr="00B24A8C" w:rsidRDefault="00354C3E" w:rsidP="00354C3E">
      <w:pPr>
        <w:tabs>
          <w:tab w:val="left" w:pos="679"/>
          <w:tab w:val="left" w:pos="680"/>
        </w:tabs>
        <w:ind w:right="1259"/>
        <w:jc w:val="both"/>
      </w:pPr>
    </w:p>
    <w:p w14:paraId="2B8D7CDB" w14:textId="77777777" w:rsidR="00133302" w:rsidRPr="00B24A8C" w:rsidRDefault="00133302" w:rsidP="00617508"/>
    <w:p w14:paraId="6DFB9CDF" w14:textId="77777777" w:rsidR="00133302" w:rsidRPr="00B24A8C" w:rsidRDefault="00133302" w:rsidP="00617508"/>
    <w:p w14:paraId="68BE0381" w14:textId="77777777" w:rsidR="00133302" w:rsidRPr="00B24A8C" w:rsidRDefault="00133302" w:rsidP="00617508"/>
    <w:p w14:paraId="5C996CAA" w14:textId="77777777" w:rsidR="00133302" w:rsidRPr="00B24A8C" w:rsidRDefault="00133302" w:rsidP="00617508"/>
    <w:p w14:paraId="04EA98D1" w14:textId="77777777" w:rsidR="00133302" w:rsidRPr="00B24A8C" w:rsidRDefault="00133302" w:rsidP="00617508"/>
    <w:p w14:paraId="36F54259" w14:textId="77777777" w:rsidR="00133302" w:rsidRPr="00B24A8C" w:rsidRDefault="00133302" w:rsidP="00617508"/>
    <w:p w14:paraId="79FF218D" w14:textId="77777777" w:rsidR="00133302" w:rsidRPr="00B24A8C" w:rsidRDefault="00133302" w:rsidP="00617508"/>
    <w:p w14:paraId="4BB71A87" w14:textId="77777777" w:rsidR="00133302" w:rsidRPr="00B24A8C" w:rsidRDefault="00133302" w:rsidP="00617508"/>
    <w:p w14:paraId="4A819412" w14:textId="77777777" w:rsidR="00133302" w:rsidRPr="00B24A8C" w:rsidRDefault="00133302" w:rsidP="00617508"/>
    <w:p w14:paraId="15BF44FA" w14:textId="77777777" w:rsidR="00420AA9" w:rsidRPr="00B24A8C" w:rsidRDefault="00420AA9" w:rsidP="00617508">
      <w:pPr>
        <w:rPr>
          <w:lang w:val="en-GB"/>
        </w:rPr>
      </w:pPr>
    </w:p>
    <w:sectPr w:rsidR="00420AA9" w:rsidRPr="00B24A8C" w:rsidSect="00EA5715">
      <w:headerReference w:type="default" r:id="rId8"/>
      <w:footerReference w:type="default" r:id="rId9"/>
      <w:pgSz w:w="11906" w:h="16838" w:code="9"/>
      <w:pgMar w:top="1152" w:right="1296" w:bottom="1296"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4180A" w14:textId="77777777" w:rsidR="001A7C43" w:rsidRDefault="001A7C43" w:rsidP="003A0414">
      <w:r>
        <w:separator/>
      </w:r>
    </w:p>
  </w:endnote>
  <w:endnote w:type="continuationSeparator" w:id="0">
    <w:p w14:paraId="656361FA" w14:textId="77777777" w:rsidR="001A7C43" w:rsidRDefault="001A7C43" w:rsidP="003A0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ngsana New">
    <w:panose1 w:val="02020603050405020304"/>
    <w:charset w:val="DE"/>
    <w:family w:val="roman"/>
    <w:pitch w:val="variable"/>
    <w:sig w:usb0="81000003" w:usb1="00000000" w:usb2="00000000" w:usb3="00000000" w:csb0="00010001" w:csb1="00000000"/>
  </w:font>
  <w:font w:name="BatangChe">
    <w:altName w:val="BatangChe"/>
    <w:charset w:val="81"/>
    <w:family w:val="modern"/>
    <w:pitch w:val="fixed"/>
    <w:sig w:usb0="B00002AF" w:usb1="69D77CFB" w:usb2="00000030" w:usb3="00000000" w:csb0="0008009F" w:csb1="00000000"/>
  </w:font>
  <w:font w:name="Times New Roman Bold">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203" w:usb1="288F0000" w:usb2="00000016" w:usb3="00000000" w:csb0="00040001" w:csb1="00000000"/>
  </w:font>
  <w:font w:name="STFangsong">
    <w:charset w:val="86"/>
    <w:family w:val="auto"/>
    <w:pitch w:val="variable"/>
    <w:sig w:usb0="00000287" w:usb1="080F0000" w:usb2="00000010" w:usb3="00000000" w:csb0="0004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462F3" w14:textId="29FD012C" w:rsidR="003F14CA" w:rsidRPr="003A0414" w:rsidRDefault="00EA5715" w:rsidP="00B32C5A">
    <w:pPr>
      <w:pStyle w:val="Footer"/>
      <w:tabs>
        <w:tab w:val="clear" w:pos="4513"/>
        <w:tab w:val="clear" w:pos="9026"/>
        <w:tab w:val="right" w:pos="9540"/>
      </w:tabs>
      <w:rPr>
        <w:lang w:val="en-GB"/>
      </w:rPr>
    </w:pPr>
    <w:r>
      <w:rPr>
        <w:lang w:val="en-GB"/>
      </w:rPr>
      <w:t>APT PP</w:t>
    </w:r>
    <w:r w:rsidR="006B4D42">
      <w:rPr>
        <w:lang w:val="en-GB"/>
      </w:rPr>
      <w:t>22</w:t>
    </w:r>
    <w:r>
      <w:rPr>
        <w:lang w:val="en-GB"/>
      </w:rPr>
      <w:t>-</w:t>
    </w:r>
    <w:r w:rsidR="006E3C98">
      <w:rPr>
        <w:lang w:val="en-GB"/>
      </w:rPr>
      <w:t>4</w:t>
    </w:r>
    <w:r w:rsidR="003F14CA">
      <w:rPr>
        <w:lang w:val="en-GB"/>
      </w:rPr>
      <w:t>/</w:t>
    </w:r>
    <w:r w:rsidR="00450A60">
      <w:rPr>
        <w:lang w:val="en-GB"/>
      </w:rPr>
      <w:t>OUT</w:t>
    </w:r>
    <w:r w:rsidR="003F14CA">
      <w:rPr>
        <w:lang w:val="en-GB"/>
      </w:rPr>
      <w:t>-</w:t>
    </w:r>
    <w:r w:rsidR="00450A60">
      <w:rPr>
        <w:lang w:val="en-GB"/>
      </w:rPr>
      <w:t>28</w:t>
    </w:r>
    <w:r w:rsidR="003F14CA">
      <w:rPr>
        <w:lang w:val="en-GB"/>
      </w:rPr>
      <w:tab/>
    </w:r>
    <w:r w:rsidR="003F14CA" w:rsidRPr="003A0414">
      <w:rPr>
        <w:lang w:val="en-GB"/>
      </w:rPr>
      <w:t xml:space="preserve">Page </w:t>
    </w:r>
    <w:r w:rsidR="003F14CA" w:rsidRPr="003A0414">
      <w:rPr>
        <w:lang w:val="en-GB"/>
      </w:rPr>
      <w:fldChar w:fldCharType="begin"/>
    </w:r>
    <w:r w:rsidR="003F14CA" w:rsidRPr="003A0414">
      <w:rPr>
        <w:lang w:val="en-GB"/>
      </w:rPr>
      <w:instrText xml:space="preserve"> PAGE  \* Arabic  \* MERGEFORMAT </w:instrText>
    </w:r>
    <w:r w:rsidR="003F14CA" w:rsidRPr="003A0414">
      <w:rPr>
        <w:lang w:val="en-GB"/>
      </w:rPr>
      <w:fldChar w:fldCharType="separate"/>
    </w:r>
    <w:r w:rsidR="00E2594F">
      <w:rPr>
        <w:noProof/>
        <w:lang w:val="en-GB"/>
      </w:rPr>
      <w:t>2</w:t>
    </w:r>
    <w:r w:rsidR="003F14CA" w:rsidRPr="003A0414">
      <w:rPr>
        <w:lang w:val="en-GB"/>
      </w:rPr>
      <w:fldChar w:fldCharType="end"/>
    </w:r>
    <w:r w:rsidR="003F14CA" w:rsidRPr="003A0414">
      <w:rPr>
        <w:lang w:val="en-GB"/>
      </w:rPr>
      <w:t xml:space="preserve"> of </w:t>
    </w:r>
    <w:r w:rsidR="003F14CA" w:rsidRPr="003A0414">
      <w:rPr>
        <w:lang w:val="en-GB"/>
      </w:rPr>
      <w:fldChar w:fldCharType="begin"/>
    </w:r>
    <w:r w:rsidR="003F14CA" w:rsidRPr="003A0414">
      <w:rPr>
        <w:lang w:val="en-GB"/>
      </w:rPr>
      <w:instrText xml:space="preserve"> NUMPAGES  \* Arabic  \* MERGEFORMAT </w:instrText>
    </w:r>
    <w:r w:rsidR="003F14CA" w:rsidRPr="003A0414">
      <w:rPr>
        <w:lang w:val="en-GB"/>
      </w:rPr>
      <w:fldChar w:fldCharType="separate"/>
    </w:r>
    <w:r w:rsidR="00E2594F">
      <w:rPr>
        <w:noProof/>
        <w:lang w:val="en-GB"/>
      </w:rPr>
      <w:t>7</w:t>
    </w:r>
    <w:r w:rsidR="003F14CA" w:rsidRPr="003A0414">
      <w:rPr>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4ADBA3" w14:textId="77777777" w:rsidR="001A7C43" w:rsidRDefault="001A7C43" w:rsidP="003A0414">
      <w:r>
        <w:separator/>
      </w:r>
    </w:p>
  </w:footnote>
  <w:footnote w:type="continuationSeparator" w:id="0">
    <w:p w14:paraId="42B81BE6" w14:textId="77777777" w:rsidR="001A7C43" w:rsidRDefault="001A7C43" w:rsidP="003A0414">
      <w:r>
        <w:continuationSeparator/>
      </w:r>
    </w:p>
  </w:footnote>
  <w:footnote w:id="1">
    <w:p w14:paraId="432B4865" w14:textId="77777777" w:rsidR="00354C3E" w:rsidRDefault="00354C3E" w:rsidP="00354C3E">
      <w:pPr>
        <w:pStyle w:val="Footnote0"/>
        <w:spacing w:line="230" w:lineRule="auto"/>
        <w:ind w:left="220" w:hanging="220"/>
      </w:pPr>
      <w:r>
        <w:rPr>
          <w:sz w:val="20"/>
          <w:szCs w:val="20"/>
          <w:vertAlign w:val="superscript"/>
          <w:lang w:bidi="en-US"/>
        </w:rPr>
        <w:footnoteRef/>
      </w:r>
      <w:r>
        <w:rPr>
          <w:sz w:val="20"/>
          <w:szCs w:val="20"/>
          <w:lang w:bidi="en-US"/>
        </w:rPr>
        <w:t xml:space="preserve"> </w:t>
      </w:r>
      <w:r>
        <w:rPr>
          <w:lang w:bidi="en-US"/>
        </w:rPr>
        <w:t>These include the least developed countries, small island developing states, landlocked developing countries and countries with economies in transition.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B5101" w14:textId="77777777" w:rsidR="003F14CA" w:rsidRDefault="003F14CA" w:rsidP="00800847">
    <w:pPr>
      <w:pStyle w:val="Header"/>
      <w:tabs>
        <w:tab w:val="clear" w:pos="4513"/>
        <w:tab w:val="clear" w:pos="9026"/>
      </w:tabs>
      <w:rPr>
        <w:lang w:val="en-GB"/>
      </w:rPr>
    </w:pPr>
  </w:p>
  <w:p w14:paraId="215F3F20" w14:textId="77777777" w:rsidR="003F14CA" w:rsidRPr="00800847" w:rsidRDefault="003F14CA" w:rsidP="00800847">
    <w:pPr>
      <w:pStyle w:val="Header"/>
      <w:tabs>
        <w:tab w:val="clear" w:pos="4513"/>
        <w:tab w:val="clear" w:pos="9026"/>
      </w:tabs>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638CA"/>
    <w:multiLevelType w:val="multilevel"/>
    <w:tmpl w:val="C2409AC8"/>
    <w:lvl w:ilvl="0">
      <w:start w:val="1"/>
      <w:numFmt w:val="decimal"/>
      <w:lvlText w:val="%1"/>
      <w:lvlJc w:val="left"/>
      <w:rPr>
        <w:rFonts w:ascii="Times New Roman" w:eastAsia="Calibri" w:hAnsi="Times New Roman" w:cs="Times New Roman" w:hint="default"/>
        <w:b w:val="0"/>
        <w:bCs w:val="0"/>
        <w:i w:val="0"/>
        <w:iCs w:val="0"/>
        <w:smallCaps w:val="0"/>
        <w:strike w:val="0"/>
        <w:color w:val="231F2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B2E34BE"/>
    <w:multiLevelType w:val="multilevel"/>
    <w:tmpl w:val="F1E0ABA2"/>
    <w:lvl w:ilvl="0">
      <w:start w:val="1"/>
      <w:numFmt w:val="decimal"/>
      <w:lvlText w:val="%1"/>
      <w:lvlJc w:val="left"/>
      <w:rPr>
        <w:rFonts w:ascii="Times New Roman" w:eastAsia="Calibri" w:hAnsi="Times New Roman" w:cs="Times New Roman" w:hint="default"/>
        <w:b w:val="0"/>
        <w:bCs w:val="0"/>
        <w:i w:val="0"/>
        <w:iCs w:val="0"/>
        <w:smallCaps w:val="0"/>
        <w:strike w:val="0"/>
        <w:color w:val="231F2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E6E7877"/>
    <w:multiLevelType w:val="multilevel"/>
    <w:tmpl w:val="21F621E2"/>
    <w:lvl w:ilvl="0">
      <w:start w:val="1"/>
      <w:numFmt w:val="lowerLetter"/>
      <w:lvlText w:val="%1)"/>
      <w:lvlJc w:val="left"/>
      <w:rPr>
        <w:rFonts w:ascii="Calibri" w:eastAsia="Calibri" w:hAnsi="Calibri" w:cs="Calibri"/>
        <w:b w:val="0"/>
        <w:bCs w:val="0"/>
        <w:i/>
        <w:iCs/>
        <w:smallCaps w:val="0"/>
        <w:strike w:val="0"/>
        <w:color w:val="231F2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F2F47E7"/>
    <w:multiLevelType w:val="multilevel"/>
    <w:tmpl w:val="8ABCB484"/>
    <w:lvl w:ilvl="0">
      <w:start w:val="1"/>
      <w:numFmt w:val="decimal"/>
      <w:lvlText w:val="%1"/>
      <w:lvlJc w:val="left"/>
      <w:rPr>
        <w:rFonts w:ascii="Times New Roman" w:eastAsia="Calibri" w:hAnsi="Times New Roman" w:cs="Times New Roman" w:hint="default"/>
        <w:b w:val="0"/>
        <w:bCs w:val="0"/>
        <w:i w:val="0"/>
        <w:iCs w:val="0"/>
        <w:smallCaps w:val="0"/>
        <w:strike w:val="0"/>
        <w:color w:val="231F2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22621EF"/>
    <w:multiLevelType w:val="multilevel"/>
    <w:tmpl w:val="66984B06"/>
    <w:lvl w:ilvl="0">
      <w:start w:val="1"/>
      <w:numFmt w:val="lowerLetter"/>
      <w:lvlText w:val="%1)"/>
      <w:lvlJc w:val="left"/>
      <w:rPr>
        <w:rFonts w:ascii="Calibri" w:eastAsia="Calibri" w:hAnsi="Calibri" w:cs="Calibri"/>
        <w:b w:val="0"/>
        <w:bCs w:val="0"/>
        <w:i/>
        <w:iCs/>
        <w:smallCaps w:val="0"/>
        <w:strike w:val="0"/>
        <w:color w:val="231F2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9A04688"/>
    <w:multiLevelType w:val="multilevel"/>
    <w:tmpl w:val="1DB87570"/>
    <w:lvl w:ilvl="0">
      <w:start w:val="1"/>
      <w:numFmt w:val="lowerLetter"/>
      <w:lvlText w:val="%1)"/>
      <w:lvlJc w:val="left"/>
      <w:rPr>
        <w:rFonts w:ascii="Calibri" w:eastAsia="Calibri" w:hAnsi="Calibri" w:cs="Calibri"/>
        <w:b w:val="0"/>
        <w:bCs w:val="0"/>
        <w:i/>
        <w:iCs/>
        <w:smallCaps w:val="0"/>
        <w:strike w:val="0"/>
        <w:color w:val="231F2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1E50F8B"/>
    <w:multiLevelType w:val="multilevel"/>
    <w:tmpl w:val="24CE56EC"/>
    <w:lvl w:ilvl="0">
      <w:start w:val="1"/>
      <w:numFmt w:val="decimal"/>
      <w:lvlText w:val="%1"/>
      <w:lvlJc w:val="left"/>
      <w:rPr>
        <w:rFonts w:ascii="Calibri" w:eastAsia="Calibri" w:hAnsi="Calibri" w:cs="Calibri"/>
        <w:b w:val="0"/>
        <w:bCs w:val="0"/>
        <w:i w:val="0"/>
        <w:iCs w:val="0"/>
        <w:smallCaps w:val="0"/>
        <w:strike w:val="0"/>
        <w:color w:val="231F2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4114F3E"/>
    <w:multiLevelType w:val="multilevel"/>
    <w:tmpl w:val="C2E0A2F6"/>
    <w:lvl w:ilvl="0">
      <w:start w:val="1"/>
      <w:numFmt w:val="decimal"/>
      <w:lvlText w:val="%1"/>
      <w:lvlJc w:val="left"/>
      <w:rPr>
        <w:rFonts w:ascii="Times New Roman" w:eastAsia="Calibri" w:hAnsi="Times New Roman" w:cs="Times New Roman" w:hint="default"/>
        <w:b w:val="0"/>
        <w:bCs w:val="0"/>
        <w:i w:val="0"/>
        <w:iCs w:val="0"/>
        <w:smallCaps w:val="0"/>
        <w:strike w:val="0"/>
        <w:color w:val="231F2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A146A45"/>
    <w:multiLevelType w:val="multilevel"/>
    <w:tmpl w:val="390869D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5F127508"/>
    <w:multiLevelType w:val="multilevel"/>
    <w:tmpl w:val="FEACB576"/>
    <w:lvl w:ilvl="0">
      <w:start w:val="1"/>
      <w:numFmt w:val="decimal"/>
      <w:lvlText w:val="%1"/>
      <w:lvlJc w:val="left"/>
      <w:rPr>
        <w:rFonts w:ascii="Calibri" w:eastAsia="Calibri" w:hAnsi="Calibri" w:cs="Calibri"/>
        <w:b w:val="0"/>
        <w:bCs w:val="0"/>
        <w:i w:val="0"/>
        <w:iCs w:val="0"/>
        <w:smallCaps w:val="0"/>
        <w:strike w:val="0"/>
        <w:color w:val="231F2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24D5D71"/>
    <w:multiLevelType w:val="hybridMultilevel"/>
    <w:tmpl w:val="D688A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7A0013A"/>
    <w:multiLevelType w:val="multilevel"/>
    <w:tmpl w:val="EBD4C738"/>
    <w:lvl w:ilvl="0">
      <w:start w:val="1"/>
      <w:numFmt w:val="lowerLetter"/>
      <w:lvlText w:val="%1)"/>
      <w:lvlJc w:val="left"/>
      <w:rPr>
        <w:rFonts w:ascii="Times New Roman" w:eastAsia="Calibri" w:hAnsi="Times New Roman" w:cs="Times New Roman" w:hint="default"/>
        <w:b w:val="0"/>
        <w:bCs w:val="0"/>
        <w:i/>
        <w:iCs/>
        <w:smallCaps w:val="0"/>
        <w:strike w:val="0"/>
        <w:color w:val="231F2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6934754">
    <w:abstractNumId w:val="10"/>
  </w:num>
  <w:num w:numId="2" w16cid:durableId="1437939727">
    <w:abstractNumId w:val="11"/>
  </w:num>
  <w:num w:numId="3" w16cid:durableId="1980261481">
    <w:abstractNumId w:val="4"/>
  </w:num>
  <w:num w:numId="4" w16cid:durableId="1104034261">
    <w:abstractNumId w:val="2"/>
  </w:num>
  <w:num w:numId="5" w16cid:durableId="88505458">
    <w:abstractNumId w:val="5"/>
  </w:num>
  <w:num w:numId="6" w16cid:durableId="918172677">
    <w:abstractNumId w:val="9"/>
  </w:num>
  <w:num w:numId="7" w16cid:durableId="13966001">
    <w:abstractNumId w:val="6"/>
  </w:num>
  <w:num w:numId="8" w16cid:durableId="933516899">
    <w:abstractNumId w:val="1"/>
  </w:num>
  <w:num w:numId="9" w16cid:durableId="1792238530">
    <w:abstractNumId w:val="7"/>
  </w:num>
  <w:num w:numId="10" w16cid:durableId="888763415">
    <w:abstractNumId w:val="0"/>
  </w:num>
  <w:num w:numId="11" w16cid:durableId="1972321699">
    <w:abstractNumId w:val="3"/>
  </w:num>
  <w:num w:numId="12" w16cid:durableId="1717779340">
    <w:abstractNumId w:val="8"/>
  </w:num>
  <w:num w:numId="13" w16cid:durableId="6020340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784924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193429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o Ngoc Tuyen">
    <w15:presenceInfo w15:providerId="None" w15:userId="Dao Ngoc Tuyen"/>
  </w15:person>
  <w15:person w15:author="Nyan Win">
    <w15:presenceInfo w15:providerId="AD" w15:userId="S::nyanwin@APT.INT::6262b9f9-beb8-461f-bb32-fb79fdfad4db"/>
  </w15:person>
  <w15:person w15:author="Elisha Rajbhandari">
    <w15:presenceInfo w15:providerId="None" w15:userId="Elisha Rajbhandari"/>
  </w15:person>
  <w15:person w15:author="Elisha Rajbhandari [2]">
    <w15:presenceInfo w15:providerId="Windows Live" w15:userId="c0b2cfe5f91cca16"/>
  </w15:person>
  <w15:person w15:author="Jongbong PARK">
    <w15:presenceInfo w15:providerId="Windows Live" w15:userId="b183f785efc6436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trackRevisions/>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sDQxNDA1MzY2NzczNzdR0lEKTi0uzszPAykwrwUAYvVHYCwAAAA="/>
  </w:docVars>
  <w:rsids>
    <w:rsidRoot w:val="00AD2F26"/>
    <w:rsid w:val="0003778A"/>
    <w:rsid w:val="00057925"/>
    <w:rsid w:val="0006361D"/>
    <w:rsid w:val="00077C4E"/>
    <w:rsid w:val="000C504E"/>
    <w:rsid w:val="00133302"/>
    <w:rsid w:val="00154DF3"/>
    <w:rsid w:val="001A7C43"/>
    <w:rsid w:val="002129EC"/>
    <w:rsid w:val="00224552"/>
    <w:rsid w:val="00236339"/>
    <w:rsid w:val="00254A6C"/>
    <w:rsid w:val="0026595F"/>
    <w:rsid w:val="002A04A1"/>
    <w:rsid w:val="002C4C6E"/>
    <w:rsid w:val="00354C3E"/>
    <w:rsid w:val="00373758"/>
    <w:rsid w:val="00383EDB"/>
    <w:rsid w:val="003A0414"/>
    <w:rsid w:val="003A14AD"/>
    <w:rsid w:val="003E318E"/>
    <w:rsid w:val="003F14CA"/>
    <w:rsid w:val="00420AA9"/>
    <w:rsid w:val="00422505"/>
    <w:rsid w:val="00425800"/>
    <w:rsid w:val="00450452"/>
    <w:rsid w:val="00450A60"/>
    <w:rsid w:val="00470365"/>
    <w:rsid w:val="004A3292"/>
    <w:rsid w:val="004F24F4"/>
    <w:rsid w:val="00521D1E"/>
    <w:rsid w:val="00534EC0"/>
    <w:rsid w:val="0055081D"/>
    <w:rsid w:val="00565069"/>
    <w:rsid w:val="00597B0F"/>
    <w:rsid w:val="005A1FA2"/>
    <w:rsid w:val="005C327A"/>
    <w:rsid w:val="005F3200"/>
    <w:rsid w:val="00617508"/>
    <w:rsid w:val="00645009"/>
    <w:rsid w:val="00685535"/>
    <w:rsid w:val="00685C97"/>
    <w:rsid w:val="006A6EC5"/>
    <w:rsid w:val="006B3268"/>
    <w:rsid w:val="006B4D42"/>
    <w:rsid w:val="006E3C98"/>
    <w:rsid w:val="007122A7"/>
    <w:rsid w:val="007233E4"/>
    <w:rsid w:val="007606B6"/>
    <w:rsid w:val="00760974"/>
    <w:rsid w:val="0078146D"/>
    <w:rsid w:val="00786F75"/>
    <w:rsid w:val="007A2E4C"/>
    <w:rsid w:val="00800847"/>
    <w:rsid w:val="00814C55"/>
    <w:rsid w:val="00841D84"/>
    <w:rsid w:val="00843860"/>
    <w:rsid w:val="008438A0"/>
    <w:rsid w:val="00873BFA"/>
    <w:rsid w:val="008872D4"/>
    <w:rsid w:val="008A12F8"/>
    <w:rsid w:val="0090702B"/>
    <w:rsid w:val="00941632"/>
    <w:rsid w:val="00950BA4"/>
    <w:rsid w:val="00966899"/>
    <w:rsid w:val="0098418B"/>
    <w:rsid w:val="009A44CC"/>
    <w:rsid w:val="009B0516"/>
    <w:rsid w:val="009E4E18"/>
    <w:rsid w:val="00A07E1B"/>
    <w:rsid w:val="00A61306"/>
    <w:rsid w:val="00A75516"/>
    <w:rsid w:val="00A776D0"/>
    <w:rsid w:val="00AC017F"/>
    <w:rsid w:val="00AC6C9E"/>
    <w:rsid w:val="00AD2F26"/>
    <w:rsid w:val="00B017E8"/>
    <w:rsid w:val="00B04778"/>
    <w:rsid w:val="00B1556C"/>
    <w:rsid w:val="00B24A8C"/>
    <w:rsid w:val="00B32C5A"/>
    <w:rsid w:val="00B55072"/>
    <w:rsid w:val="00B614D6"/>
    <w:rsid w:val="00B95A06"/>
    <w:rsid w:val="00BD7820"/>
    <w:rsid w:val="00C63C1C"/>
    <w:rsid w:val="00CA1EC5"/>
    <w:rsid w:val="00CA6990"/>
    <w:rsid w:val="00CB3877"/>
    <w:rsid w:val="00CE0108"/>
    <w:rsid w:val="00D14A3A"/>
    <w:rsid w:val="00D14DA8"/>
    <w:rsid w:val="00D77F27"/>
    <w:rsid w:val="00DC4262"/>
    <w:rsid w:val="00DF10DB"/>
    <w:rsid w:val="00E2594F"/>
    <w:rsid w:val="00EA2379"/>
    <w:rsid w:val="00EA5715"/>
    <w:rsid w:val="00EB5AEB"/>
    <w:rsid w:val="00EE5F0F"/>
    <w:rsid w:val="00F16E68"/>
    <w:rsid w:val="00F23C1A"/>
    <w:rsid w:val="00F27029"/>
    <w:rsid w:val="00F418AA"/>
    <w:rsid w:val="00F456C3"/>
    <w:rsid w:val="00FB29D1"/>
  </w:rsids>
  <m:mathPr>
    <m:mathFont m:val="Cambria Math"/>
    <m:brkBin m:val="before"/>
    <m:brkBinSub m:val="--"/>
    <m:smallFrac m:val="0"/>
    <m:dispDef/>
    <m:lMargin m:val="0"/>
    <m:rMargin m:val="0"/>
    <m:defJc m:val="centerGroup"/>
    <m:wrapIndent m:val="1440"/>
    <m:intLim m:val="subSup"/>
    <m:naryLim m:val="undOvr"/>
  </m:mathPr>
  <w:themeFontLang w:val="en-GB"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EB999D"/>
  <w15:docId w15:val="{EFBC328C-3AF7-4951-A623-A2442C87B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D2F26"/>
    <w:rPr>
      <w:lang w:val="en-US" w:eastAsia="ja-JP"/>
    </w:rPr>
  </w:style>
  <w:style w:type="paragraph" w:styleId="Heading1">
    <w:name w:val="heading 1"/>
    <w:basedOn w:val="Normal"/>
    <w:next w:val="Normal"/>
    <w:link w:val="Heading1Char"/>
    <w:uiPriority w:val="9"/>
    <w:qFormat/>
    <w:rsid w:val="00DF10D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DF10D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link w:val="Heading8Char"/>
    <w:qFormat/>
    <w:rsid w:val="00AD2F26"/>
    <w:pPr>
      <w:keepNext/>
      <w:widowControl w:val="0"/>
      <w:wordWrap w:val="0"/>
      <w:jc w:val="both"/>
      <w:outlineLvl w:val="7"/>
    </w:pPr>
    <w:rPr>
      <w:rFonts w:eastAsia="BatangChe"/>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AD2F26"/>
    <w:rPr>
      <w:rFonts w:eastAsia="BatangChe"/>
      <w:b/>
      <w:bCs/>
      <w:kern w:val="2"/>
      <w:sz w:val="20"/>
      <w:szCs w:val="20"/>
      <w:lang w:val="en-US" w:eastAsia="ko-KR"/>
    </w:rPr>
  </w:style>
  <w:style w:type="paragraph" w:customStyle="1" w:styleId="Note">
    <w:name w:val="Note"/>
    <w:basedOn w:val="Normal"/>
    <w:rsid w:val="00AD2F26"/>
    <w:pPr>
      <w:tabs>
        <w:tab w:val="left" w:pos="284"/>
        <w:tab w:val="left" w:pos="1134"/>
        <w:tab w:val="left" w:pos="1871"/>
        <w:tab w:val="left" w:pos="2268"/>
      </w:tabs>
      <w:spacing w:before="160"/>
      <w:jc w:val="both"/>
    </w:pPr>
    <w:rPr>
      <w:rFonts w:eastAsia="BatangChe"/>
      <w:noProof/>
      <w:sz w:val="20"/>
      <w:szCs w:val="20"/>
      <w:lang w:eastAsia="ko-KR"/>
    </w:rPr>
  </w:style>
  <w:style w:type="paragraph" w:styleId="Header">
    <w:name w:val="header"/>
    <w:basedOn w:val="Normal"/>
    <w:link w:val="HeaderChar"/>
    <w:uiPriority w:val="99"/>
    <w:unhideWhenUsed/>
    <w:rsid w:val="003A0414"/>
    <w:pPr>
      <w:tabs>
        <w:tab w:val="center" w:pos="4513"/>
        <w:tab w:val="right" w:pos="9026"/>
      </w:tabs>
    </w:pPr>
  </w:style>
  <w:style w:type="character" w:customStyle="1" w:styleId="HeaderChar">
    <w:name w:val="Header Char"/>
    <w:basedOn w:val="DefaultParagraphFont"/>
    <w:link w:val="Header"/>
    <w:uiPriority w:val="99"/>
    <w:rsid w:val="003A0414"/>
    <w:rPr>
      <w:rFonts w:eastAsia="MS Mincho"/>
      <w:lang w:val="en-US" w:eastAsia="ja-JP"/>
    </w:rPr>
  </w:style>
  <w:style w:type="paragraph" w:styleId="Footer">
    <w:name w:val="footer"/>
    <w:basedOn w:val="Normal"/>
    <w:link w:val="FooterChar"/>
    <w:uiPriority w:val="99"/>
    <w:unhideWhenUsed/>
    <w:rsid w:val="003A0414"/>
    <w:pPr>
      <w:tabs>
        <w:tab w:val="center" w:pos="4513"/>
        <w:tab w:val="right" w:pos="9026"/>
      </w:tabs>
    </w:pPr>
  </w:style>
  <w:style w:type="character" w:customStyle="1" w:styleId="FooterChar">
    <w:name w:val="Footer Char"/>
    <w:basedOn w:val="DefaultParagraphFont"/>
    <w:link w:val="Footer"/>
    <w:uiPriority w:val="99"/>
    <w:rsid w:val="003A0414"/>
    <w:rPr>
      <w:rFonts w:eastAsia="MS Mincho"/>
      <w:lang w:val="en-US" w:eastAsia="ja-JP"/>
    </w:rPr>
  </w:style>
  <w:style w:type="table" w:styleId="TableGrid">
    <w:name w:val="Table Grid"/>
    <w:basedOn w:val="TableNormal"/>
    <w:uiPriority w:val="59"/>
    <w:rsid w:val="003A04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73BFA"/>
    <w:rPr>
      <w:color w:val="0000FF" w:themeColor="hyperlink"/>
      <w:u w:val="single"/>
    </w:rPr>
  </w:style>
  <w:style w:type="character" w:styleId="PlaceholderText">
    <w:name w:val="Placeholder Text"/>
    <w:basedOn w:val="DefaultParagraphFont"/>
    <w:uiPriority w:val="99"/>
    <w:semiHidden/>
    <w:rsid w:val="00FB29D1"/>
    <w:rPr>
      <w:color w:val="808080"/>
    </w:rPr>
  </w:style>
  <w:style w:type="paragraph" w:styleId="ListParagraph">
    <w:name w:val="List Paragraph"/>
    <w:basedOn w:val="Normal"/>
    <w:uiPriority w:val="1"/>
    <w:qFormat/>
    <w:rsid w:val="00D14DA8"/>
    <w:pPr>
      <w:ind w:left="720"/>
      <w:contextualSpacing/>
    </w:pPr>
  </w:style>
  <w:style w:type="paragraph" w:customStyle="1" w:styleId="FirstFooter">
    <w:name w:val="FirstFooter"/>
    <w:basedOn w:val="Footer"/>
    <w:rsid w:val="00941632"/>
    <w:pPr>
      <w:tabs>
        <w:tab w:val="clear" w:pos="4513"/>
        <w:tab w:val="clear" w:pos="9026"/>
        <w:tab w:val="left" w:pos="794"/>
        <w:tab w:val="left" w:pos="1191"/>
        <w:tab w:val="left" w:pos="1588"/>
        <w:tab w:val="left" w:pos="1985"/>
      </w:tabs>
      <w:spacing w:before="40"/>
    </w:pPr>
    <w:rPr>
      <w:rFonts w:asciiTheme="minorHAnsi" w:eastAsia="Times New Roman" w:hAnsiTheme="minorHAnsi"/>
      <w:sz w:val="16"/>
      <w:szCs w:val="20"/>
      <w:lang w:val="en-GB" w:eastAsia="en-US"/>
    </w:rPr>
  </w:style>
  <w:style w:type="character" w:customStyle="1" w:styleId="Heading1Char">
    <w:name w:val="Heading 1 Char"/>
    <w:basedOn w:val="DefaultParagraphFont"/>
    <w:link w:val="Heading1"/>
    <w:uiPriority w:val="9"/>
    <w:rsid w:val="00DF10DB"/>
    <w:rPr>
      <w:rFonts w:asciiTheme="majorHAnsi" w:eastAsiaTheme="majorEastAsia" w:hAnsiTheme="majorHAnsi" w:cstheme="majorBidi"/>
      <w:color w:val="365F91" w:themeColor="accent1" w:themeShade="BF"/>
      <w:sz w:val="32"/>
      <w:szCs w:val="32"/>
      <w:lang w:val="en-US" w:eastAsia="ja-JP"/>
    </w:rPr>
  </w:style>
  <w:style w:type="character" w:customStyle="1" w:styleId="Heading2Char">
    <w:name w:val="Heading 2 Char"/>
    <w:basedOn w:val="DefaultParagraphFont"/>
    <w:link w:val="Heading2"/>
    <w:uiPriority w:val="9"/>
    <w:semiHidden/>
    <w:rsid w:val="00DF10DB"/>
    <w:rPr>
      <w:rFonts w:asciiTheme="majorHAnsi" w:eastAsiaTheme="majorEastAsia" w:hAnsiTheme="majorHAnsi" w:cstheme="majorBidi"/>
      <w:color w:val="365F91" w:themeColor="accent1" w:themeShade="BF"/>
      <w:sz w:val="26"/>
      <w:szCs w:val="26"/>
      <w:lang w:val="en-US" w:eastAsia="ja-JP"/>
    </w:rPr>
  </w:style>
  <w:style w:type="paragraph" w:customStyle="1" w:styleId="Normalaftertitle">
    <w:name w:val="Normal after title"/>
    <w:basedOn w:val="Normal"/>
    <w:next w:val="Normal"/>
    <w:link w:val="NormalaftertitleChar"/>
    <w:uiPriority w:val="99"/>
    <w:rsid w:val="00420AA9"/>
    <w:pPr>
      <w:tabs>
        <w:tab w:val="left" w:pos="1134"/>
        <w:tab w:val="left" w:pos="1871"/>
        <w:tab w:val="left" w:pos="2268"/>
      </w:tabs>
      <w:overflowPunct w:val="0"/>
      <w:autoSpaceDE w:val="0"/>
      <w:autoSpaceDN w:val="0"/>
      <w:adjustRightInd w:val="0"/>
      <w:spacing w:before="360"/>
      <w:jc w:val="both"/>
      <w:textAlignment w:val="baseline"/>
    </w:pPr>
    <w:rPr>
      <w:rFonts w:ascii="Calibri" w:eastAsia="Times New Roman" w:hAnsi="Calibri"/>
      <w:szCs w:val="20"/>
      <w:lang w:val="en-GB" w:eastAsia="en-US"/>
    </w:rPr>
  </w:style>
  <w:style w:type="character" w:customStyle="1" w:styleId="href">
    <w:name w:val="href"/>
    <w:basedOn w:val="DefaultParagraphFont"/>
    <w:uiPriority w:val="99"/>
    <w:rsid w:val="00420AA9"/>
    <w:rPr>
      <w:color w:val="auto"/>
    </w:rPr>
  </w:style>
  <w:style w:type="character" w:customStyle="1" w:styleId="NormalaftertitleChar">
    <w:name w:val="Normal after title Char"/>
    <w:basedOn w:val="DefaultParagraphFont"/>
    <w:link w:val="Normalaftertitle"/>
    <w:uiPriority w:val="99"/>
    <w:locked/>
    <w:rsid w:val="00420AA9"/>
    <w:rPr>
      <w:rFonts w:ascii="Calibri" w:eastAsia="Times New Roman" w:hAnsi="Calibri"/>
      <w:szCs w:val="20"/>
    </w:rPr>
  </w:style>
  <w:style w:type="paragraph" w:customStyle="1" w:styleId="Restitle">
    <w:name w:val="Res_title"/>
    <w:basedOn w:val="Normal"/>
    <w:next w:val="Normal"/>
    <w:link w:val="RestitleChar"/>
    <w:uiPriority w:val="99"/>
    <w:rsid w:val="00420AA9"/>
    <w:pPr>
      <w:keepNext/>
      <w:keepLines/>
      <w:overflowPunct w:val="0"/>
      <w:autoSpaceDE w:val="0"/>
      <w:autoSpaceDN w:val="0"/>
      <w:adjustRightInd w:val="0"/>
      <w:spacing w:before="160" w:after="120"/>
      <w:jc w:val="center"/>
      <w:textAlignment w:val="baseline"/>
    </w:pPr>
    <w:rPr>
      <w:rFonts w:ascii="Calibri" w:eastAsia="Times New Roman" w:hAnsi="Calibri"/>
      <w:b/>
      <w:noProof/>
      <w:sz w:val="28"/>
      <w:szCs w:val="20"/>
      <w:lang w:eastAsia="en-US"/>
    </w:rPr>
  </w:style>
  <w:style w:type="paragraph" w:customStyle="1" w:styleId="ResNo">
    <w:name w:val="Res_No"/>
    <w:basedOn w:val="Normal"/>
    <w:next w:val="Restitle"/>
    <w:link w:val="ResNoChar"/>
    <w:uiPriority w:val="99"/>
    <w:rsid w:val="00420AA9"/>
    <w:pPr>
      <w:keepNext/>
      <w:keepLines/>
      <w:tabs>
        <w:tab w:val="left" w:pos="1134"/>
        <w:tab w:val="left" w:pos="1871"/>
        <w:tab w:val="left" w:pos="2268"/>
      </w:tabs>
      <w:overflowPunct w:val="0"/>
      <w:autoSpaceDE w:val="0"/>
      <w:autoSpaceDN w:val="0"/>
      <w:adjustRightInd w:val="0"/>
      <w:jc w:val="center"/>
      <w:textAlignment w:val="baseline"/>
    </w:pPr>
    <w:rPr>
      <w:rFonts w:ascii="Calibri" w:eastAsia="Times New Roman" w:hAnsi="Calibri"/>
      <w:sz w:val="28"/>
      <w:szCs w:val="20"/>
      <w:lang w:val="en-GB" w:eastAsia="en-US"/>
    </w:rPr>
  </w:style>
  <w:style w:type="character" w:customStyle="1" w:styleId="RestitleChar">
    <w:name w:val="Res_title Char"/>
    <w:basedOn w:val="DefaultParagraphFont"/>
    <w:link w:val="Restitle"/>
    <w:uiPriority w:val="99"/>
    <w:rsid w:val="00420AA9"/>
    <w:rPr>
      <w:rFonts w:ascii="Calibri" w:eastAsia="Times New Roman" w:hAnsi="Calibri"/>
      <w:b/>
      <w:noProof/>
      <w:sz w:val="28"/>
      <w:szCs w:val="20"/>
      <w:lang w:val="en-US"/>
    </w:rPr>
  </w:style>
  <w:style w:type="character" w:customStyle="1" w:styleId="ResNoChar">
    <w:name w:val="Res_No Char"/>
    <w:basedOn w:val="DefaultParagraphFont"/>
    <w:link w:val="ResNo"/>
    <w:uiPriority w:val="99"/>
    <w:rsid w:val="00420AA9"/>
    <w:rPr>
      <w:rFonts w:ascii="Calibri" w:eastAsia="Times New Roman" w:hAnsi="Calibri"/>
      <w:sz w:val="28"/>
      <w:szCs w:val="20"/>
    </w:rPr>
  </w:style>
  <w:style w:type="paragraph" w:styleId="BodyText2">
    <w:name w:val="Body Text 2"/>
    <w:basedOn w:val="Normal"/>
    <w:link w:val="BodyText2Char"/>
    <w:uiPriority w:val="99"/>
    <w:unhideWhenUsed/>
    <w:rsid w:val="00354C3E"/>
    <w:pPr>
      <w:tabs>
        <w:tab w:val="left" w:pos="0"/>
      </w:tabs>
      <w:jc w:val="both"/>
    </w:pPr>
  </w:style>
  <w:style w:type="character" w:customStyle="1" w:styleId="BodyText2Char">
    <w:name w:val="Body Text 2 Char"/>
    <w:basedOn w:val="DefaultParagraphFont"/>
    <w:link w:val="BodyText2"/>
    <w:uiPriority w:val="99"/>
    <w:rsid w:val="00354C3E"/>
    <w:rPr>
      <w:lang w:val="en-US" w:eastAsia="ja-JP"/>
    </w:rPr>
  </w:style>
  <w:style w:type="paragraph" w:styleId="BodyText">
    <w:name w:val="Body Text"/>
    <w:basedOn w:val="Normal"/>
    <w:link w:val="BodyTextChar"/>
    <w:uiPriority w:val="99"/>
    <w:semiHidden/>
    <w:unhideWhenUsed/>
    <w:rsid w:val="00354C3E"/>
    <w:pPr>
      <w:spacing w:after="120"/>
    </w:pPr>
  </w:style>
  <w:style w:type="character" w:customStyle="1" w:styleId="BodyTextChar">
    <w:name w:val="Body Text Char"/>
    <w:basedOn w:val="DefaultParagraphFont"/>
    <w:link w:val="BodyText"/>
    <w:uiPriority w:val="99"/>
    <w:semiHidden/>
    <w:rsid w:val="00354C3E"/>
    <w:rPr>
      <w:lang w:val="en-US" w:eastAsia="ja-JP"/>
    </w:rPr>
  </w:style>
  <w:style w:type="character" w:customStyle="1" w:styleId="Footnote">
    <w:name w:val="Footnote_"/>
    <w:basedOn w:val="DefaultParagraphFont"/>
    <w:link w:val="Footnote0"/>
    <w:rsid w:val="00354C3E"/>
    <w:rPr>
      <w:rFonts w:ascii="Calibri" w:eastAsia="Calibri" w:hAnsi="Calibri" w:cs="Calibri"/>
      <w:color w:val="231F20"/>
      <w:sz w:val="18"/>
      <w:szCs w:val="18"/>
    </w:rPr>
  </w:style>
  <w:style w:type="character" w:customStyle="1" w:styleId="Bodytext20">
    <w:name w:val="Body text (2)_"/>
    <w:basedOn w:val="DefaultParagraphFont"/>
    <w:link w:val="Bodytext21"/>
    <w:rsid w:val="00354C3E"/>
    <w:rPr>
      <w:rFonts w:ascii="Calibri" w:eastAsia="Calibri" w:hAnsi="Calibri" w:cs="Calibri"/>
      <w:color w:val="231F20"/>
    </w:rPr>
  </w:style>
  <w:style w:type="character" w:customStyle="1" w:styleId="Heading20">
    <w:name w:val="Heading #2_"/>
    <w:basedOn w:val="DefaultParagraphFont"/>
    <w:link w:val="Heading21"/>
    <w:rsid w:val="00354C3E"/>
    <w:rPr>
      <w:rFonts w:ascii="Calibri" w:eastAsia="Calibri" w:hAnsi="Calibri" w:cs="Calibri"/>
      <w:b/>
      <w:bCs/>
      <w:color w:val="231F20"/>
    </w:rPr>
  </w:style>
  <w:style w:type="paragraph" w:customStyle="1" w:styleId="Footnote0">
    <w:name w:val="Footnote"/>
    <w:basedOn w:val="Normal"/>
    <w:link w:val="Footnote"/>
    <w:rsid w:val="00354C3E"/>
    <w:pPr>
      <w:widowControl w:val="0"/>
    </w:pPr>
    <w:rPr>
      <w:rFonts w:ascii="Calibri" w:eastAsia="Calibri" w:hAnsi="Calibri" w:cs="Calibri"/>
      <w:color w:val="231F20"/>
      <w:sz w:val="18"/>
      <w:szCs w:val="18"/>
      <w:lang w:val="en-GB" w:eastAsia="en-US"/>
    </w:rPr>
  </w:style>
  <w:style w:type="paragraph" w:customStyle="1" w:styleId="Bodytext21">
    <w:name w:val="Body text (2)"/>
    <w:basedOn w:val="Normal"/>
    <w:link w:val="Bodytext20"/>
    <w:rsid w:val="00354C3E"/>
    <w:pPr>
      <w:widowControl w:val="0"/>
      <w:spacing w:after="390"/>
      <w:jc w:val="center"/>
    </w:pPr>
    <w:rPr>
      <w:rFonts w:ascii="Calibri" w:eastAsia="Calibri" w:hAnsi="Calibri" w:cs="Calibri"/>
      <w:color w:val="231F20"/>
      <w:lang w:val="en-GB" w:eastAsia="en-US"/>
    </w:rPr>
  </w:style>
  <w:style w:type="paragraph" w:customStyle="1" w:styleId="Heading21">
    <w:name w:val="Heading #2"/>
    <w:basedOn w:val="Normal"/>
    <w:link w:val="Heading20"/>
    <w:rsid w:val="00354C3E"/>
    <w:pPr>
      <w:widowControl w:val="0"/>
      <w:spacing w:after="240"/>
      <w:jc w:val="center"/>
      <w:outlineLvl w:val="1"/>
    </w:pPr>
    <w:rPr>
      <w:rFonts w:ascii="Calibri" w:eastAsia="Calibri" w:hAnsi="Calibri" w:cs="Calibri"/>
      <w:b/>
      <w:bCs/>
      <w:color w:val="231F20"/>
      <w:lang w:val="en-GB" w:eastAsia="en-US"/>
    </w:rPr>
  </w:style>
  <w:style w:type="paragraph" w:styleId="BalloonText">
    <w:name w:val="Balloon Text"/>
    <w:basedOn w:val="Normal"/>
    <w:link w:val="BalloonTextChar"/>
    <w:uiPriority w:val="99"/>
    <w:semiHidden/>
    <w:unhideWhenUsed/>
    <w:rsid w:val="00354C3E"/>
    <w:rPr>
      <w:sz w:val="18"/>
      <w:szCs w:val="18"/>
    </w:rPr>
  </w:style>
  <w:style w:type="character" w:customStyle="1" w:styleId="BalloonTextChar">
    <w:name w:val="Balloon Text Char"/>
    <w:basedOn w:val="DefaultParagraphFont"/>
    <w:link w:val="BalloonText"/>
    <w:uiPriority w:val="99"/>
    <w:semiHidden/>
    <w:rsid w:val="00354C3E"/>
    <w:rPr>
      <w:sz w:val="18"/>
      <w:szCs w:val="18"/>
      <w:lang w:val="en-US" w:eastAsia="ja-JP"/>
    </w:rPr>
  </w:style>
  <w:style w:type="paragraph" w:styleId="Revision">
    <w:name w:val="Revision"/>
    <w:hidden/>
    <w:uiPriority w:val="99"/>
    <w:semiHidden/>
    <w:rsid w:val="003E318E"/>
    <w:rPr>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1985</Words>
  <Characters>11321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dc:creator>
  <cp:lastModifiedBy>Elisha Rajbhandari</cp:lastModifiedBy>
  <cp:revision>12</cp:revision>
  <dcterms:created xsi:type="dcterms:W3CDTF">2022-08-05T06:39:00Z</dcterms:created>
  <dcterms:modified xsi:type="dcterms:W3CDTF">2022-08-07T13:52:00Z</dcterms:modified>
</cp:coreProperties>
</file>