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="0038040F">
              <w:rPr>
                <w:rFonts w:ascii="Verdana" w:hAnsi="Verdana" w:hint="eastAsia"/>
                <w:b/>
                <w:bCs/>
                <w:position w:val="6"/>
                <w:sz w:val="18"/>
                <w:szCs w:val="18"/>
                <w:lang w:val="en-US" w:eastAsia="ko-KR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EC2732" w:rsidP="00C573D3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C573D3">
              <w:rPr>
                <w:rFonts w:ascii="Verdana" w:hAnsi="Verdana"/>
                <w:b/>
                <w:sz w:val="20"/>
              </w:rPr>
              <w:t>1</w:t>
            </w:r>
            <w:r w:rsidR="00E55816">
              <w:rPr>
                <w:rFonts w:ascii="Verdana" w:hAnsi="Verdana"/>
                <w:b/>
                <w:sz w:val="20"/>
              </w:rPr>
              <w:t xml:space="preserve">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>
              <w:rPr>
                <w:rFonts w:ascii="Verdana" w:hAnsi="Verdana"/>
                <w:b/>
                <w:sz w:val="20"/>
              </w:rPr>
              <w:t>xx</w:t>
            </w:r>
            <w:r w:rsidR="00C573D3">
              <w:rPr>
                <w:rFonts w:ascii="Verdana" w:hAnsi="Verdana"/>
                <w:b/>
                <w:sz w:val="20"/>
              </w:rPr>
              <w:t>(Add.9)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9F6A69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DE232C">
            <w:pPr>
              <w:pStyle w:val="Source"/>
            </w:pPr>
            <w:r w:rsidRPr="00DE232C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DE232C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647E42">
            <w:pPr>
              <w:pStyle w:val="Title2"/>
              <w:spacing w:before="0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Default="004B13CB" w:rsidP="004B13CB">
            <w:pPr>
              <w:pStyle w:val="Agendaitem"/>
            </w:pPr>
            <w:r>
              <w:t>Agenda item 1.9.1</w:t>
            </w:r>
          </w:p>
        </w:tc>
      </w:tr>
    </w:tbl>
    <w:bookmarkEnd w:id="6"/>
    <w:bookmarkEnd w:id="7"/>
    <w:p w:rsidR="00ED71D1" w:rsidRPr="009A2B70" w:rsidRDefault="00F024E6" w:rsidP="00380105">
      <w:pPr>
        <w:overflowPunct/>
        <w:autoSpaceDE/>
        <w:autoSpaceDN/>
        <w:adjustRightInd/>
        <w:spacing w:before="100"/>
        <w:textAlignment w:val="auto"/>
      </w:pPr>
      <w:r w:rsidRPr="009A2B70">
        <w:t>1.9.1</w:t>
      </w:r>
      <w:r w:rsidRPr="009A2B70">
        <w:tab/>
      </w:r>
      <w:proofErr w:type="gramStart"/>
      <w:r w:rsidRPr="009A2B70">
        <w:t>possible</w:t>
      </w:r>
      <w:proofErr w:type="gramEnd"/>
      <w:r w:rsidRPr="009A2B70">
        <w:t xml:space="preserve"> new allocations to the fixed-satellite service in the frequency bands 7 150-7 250 MHz (space-to-Earth) and 8 400-8 500 MHz (Earth-to-space), subject to appropriate sharing conditions;</w:t>
      </w:r>
    </w:p>
    <w:p w:rsidR="00647E42" w:rsidRPr="00C573D3" w:rsidRDefault="00647E4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ko-KR"/>
        </w:rPr>
      </w:pPr>
    </w:p>
    <w:p w:rsidR="00647E42" w:rsidRPr="00637478" w:rsidRDefault="00647E42" w:rsidP="001D220D">
      <w:pPr>
        <w:pStyle w:val="ListParagraph"/>
        <w:ind w:firstLine="0"/>
        <w:rPr>
          <w:b/>
        </w:rPr>
      </w:pPr>
      <w:r w:rsidRPr="00637478">
        <w:rPr>
          <w:b/>
        </w:rPr>
        <w:t>Introduction:</w:t>
      </w:r>
    </w:p>
    <w:p w:rsidR="00647E42" w:rsidRPr="00DE232C" w:rsidRDefault="00647E4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ko-KR"/>
        </w:rPr>
      </w:pPr>
    </w:p>
    <w:p w:rsidR="00647E42" w:rsidRPr="00E236E4" w:rsidRDefault="00647E42" w:rsidP="00E236E4">
      <w:pPr>
        <w:tabs>
          <w:tab w:val="left" w:pos="691"/>
        </w:tabs>
        <w:spacing w:before="0" w:after="100" w:afterAutospacing="1"/>
        <w:rPr>
          <w:rFonts w:eastAsia="SimSun"/>
          <w:lang w:eastAsia="zh-CN"/>
        </w:rPr>
      </w:pPr>
      <w:r w:rsidRPr="00600128">
        <w:rPr>
          <w:rFonts w:hint="eastAsia"/>
        </w:rPr>
        <w:t>APT members support Method C</w:t>
      </w:r>
      <w:r>
        <w:rPr>
          <w:rFonts w:eastAsiaTheme="minorEastAsia" w:hint="eastAsia"/>
          <w:lang w:eastAsia="ko-KR"/>
        </w:rPr>
        <w:t xml:space="preserve">, </w:t>
      </w:r>
      <w:r w:rsidRPr="00AA16E1">
        <w:t>no change to the Radio Regulations</w:t>
      </w:r>
      <w:r>
        <w:rPr>
          <w:rFonts w:eastAsiaTheme="minorEastAsia" w:hint="eastAsia"/>
          <w:lang w:eastAsia="ko-KR"/>
        </w:rPr>
        <w:t>, in</w:t>
      </w:r>
      <w:r w:rsidRPr="00AA16E1">
        <w:t xml:space="preserve"> the CPM Report to WRC-15</w:t>
      </w:r>
      <w:r>
        <w:rPr>
          <w:rFonts w:eastAsiaTheme="minorEastAsia" w:hint="eastAsia"/>
          <w:lang w:eastAsia="ko-KR"/>
        </w:rPr>
        <w:t xml:space="preserve">, concerning </w:t>
      </w:r>
      <w:r w:rsidRPr="00474C38">
        <w:t>possible new allocations to the fixed-satellite service in the frequency bands 7 150-7 250 MHz (space-to-Earth) and 8</w:t>
      </w:r>
      <w:r>
        <w:t> 400-8 500 MHz (Earth-to-space)</w:t>
      </w:r>
      <w:r w:rsidRPr="00282CE5">
        <w:rPr>
          <w:rFonts w:hint="eastAsia"/>
        </w:rPr>
        <w:t xml:space="preserve"> </w:t>
      </w:r>
      <w:r w:rsidRPr="00282CE5">
        <w:t xml:space="preserve">in accordance with Resolution </w:t>
      </w:r>
      <w:r w:rsidRPr="00282CE5">
        <w:rPr>
          <w:b/>
        </w:rPr>
        <w:t>758 (WRC</w:t>
      </w:r>
      <w:r w:rsidRPr="00282CE5">
        <w:rPr>
          <w:b/>
        </w:rPr>
        <w:noBreakHyphen/>
        <w:t>12)</w:t>
      </w:r>
      <w:r>
        <w:rPr>
          <w:rFonts w:eastAsiaTheme="minorEastAsia" w:hint="eastAsia"/>
          <w:lang w:eastAsia="ko-KR"/>
        </w:rPr>
        <w:t>.</w:t>
      </w:r>
    </w:p>
    <w:p w:rsidR="00647E42" w:rsidRPr="00637478" w:rsidRDefault="00647E42" w:rsidP="001D220D">
      <w:pPr>
        <w:pStyle w:val="ListParagraph"/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ind w:firstLine="0"/>
        <w:textAlignment w:val="auto"/>
        <w:rPr>
          <w:b/>
          <w:lang w:eastAsia="ko-KR"/>
        </w:rPr>
      </w:pPr>
      <w:r w:rsidRPr="00637478">
        <w:rPr>
          <w:b/>
          <w:lang w:eastAsia="ko-KR"/>
        </w:rPr>
        <w:t>Proposals:</w:t>
      </w:r>
    </w:p>
    <w:p w:rsidR="00C573D3" w:rsidRDefault="00C573D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="SimSun"/>
          <w:u w:val="single"/>
          <w:lang w:eastAsia="zh-CN"/>
        </w:rPr>
      </w:pPr>
      <w:r>
        <w:rPr>
          <w:rFonts w:eastAsia="SimSun"/>
          <w:u w:val="single"/>
          <w:lang w:eastAsia="zh-CN"/>
        </w:rPr>
        <w:br w:type="page"/>
      </w:r>
    </w:p>
    <w:p w:rsidR="00E236E4" w:rsidRDefault="00E236E4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="SimSun"/>
          <w:u w:val="single"/>
          <w:lang w:eastAsia="zh-CN"/>
        </w:rPr>
      </w:pPr>
    </w:p>
    <w:p w:rsidR="00E236E4" w:rsidRDefault="00E236E4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="SimSun"/>
          <w:u w:val="single"/>
          <w:lang w:eastAsia="zh-CN"/>
        </w:rPr>
      </w:pPr>
    </w:p>
    <w:p w:rsidR="00647E42" w:rsidRPr="00637478" w:rsidRDefault="00E236E4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="SimSun"/>
          <w:b/>
          <w:lang w:eastAsia="zh-CN"/>
        </w:rPr>
      </w:pPr>
      <w:r w:rsidRPr="003025AF">
        <w:rPr>
          <w:rFonts w:eastAsia="SimSun" w:hint="eastAsia"/>
          <w:b/>
          <w:u w:val="single"/>
          <w:lang w:eastAsia="zh-CN"/>
        </w:rPr>
        <w:t>N</w:t>
      </w:r>
      <w:r w:rsidRPr="003025AF">
        <w:rPr>
          <w:b/>
          <w:u w:val="single"/>
        </w:rPr>
        <w:t>OC</w:t>
      </w:r>
      <w:r w:rsidRPr="00637478">
        <w:rPr>
          <w:rFonts w:eastAsia="SimSun"/>
          <w:b/>
          <w:lang w:eastAsia="zh-CN"/>
        </w:rPr>
        <w:tab/>
      </w:r>
      <w:r w:rsidR="005E1993">
        <w:rPr>
          <w:b/>
        </w:rPr>
        <w:t>ASP/xx</w:t>
      </w:r>
      <w:r w:rsidRPr="00637478">
        <w:rPr>
          <w:b/>
        </w:rPr>
        <w:t>A9</w:t>
      </w:r>
      <w:r w:rsidR="005E1993">
        <w:rPr>
          <w:b/>
        </w:rPr>
        <w:t>-A1</w:t>
      </w:r>
      <w:r w:rsidRPr="00637478">
        <w:rPr>
          <w:b/>
        </w:rPr>
        <w:t>/</w:t>
      </w:r>
      <w:r w:rsidRPr="00637478">
        <w:rPr>
          <w:rFonts w:eastAsia="SimSun" w:hint="eastAsia"/>
          <w:b/>
          <w:lang w:eastAsia="zh-CN"/>
        </w:rPr>
        <w:t>1</w:t>
      </w:r>
    </w:p>
    <w:p w:rsidR="009B463A" w:rsidDel="004A10C4" w:rsidRDefault="00F024E6" w:rsidP="009B463A">
      <w:pPr>
        <w:pStyle w:val="ArtNo"/>
        <w:rPr>
          <w:lang w:val="en-AU"/>
        </w:rPr>
      </w:pPr>
      <w:bookmarkStart w:id="9" w:name="_Toc327956582"/>
      <w:r w:rsidRPr="006D07BF" w:rsidDel="004A10C4">
        <w:t>ARTICLE</w:t>
      </w:r>
      <w:r w:rsidDel="004A10C4"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9B463A" w:rsidRDefault="00F024E6" w:rsidP="009B463A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DA1066" w:rsidRPr="00E236E4" w:rsidRDefault="00F024E6" w:rsidP="00E236E4">
      <w:pPr>
        <w:pStyle w:val="Section1"/>
        <w:keepNext/>
        <w:rPr>
          <w:rFonts w:eastAsia="SimSun"/>
          <w:lang w:eastAsia="zh-CN"/>
        </w:rPr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:rsidR="009B463A" w:rsidRPr="007915C9" w:rsidRDefault="00F024E6" w:rsidP="009B463A">
      <w:pPr>
        <w:pStyle w:val="Tabletitle"/>
      </w:pPr>
      <w:r w:rsidRPr="007915C9">
        <w:t>5 570-7 250 MHz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2"/>
      </w:tblGrid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F024E6" w:rsidP="00477577">
            <w:pPr>
              <w:pStyle w:val="Tablehead"/>
            </w:pPr>
            <w:r w:rsidRPr="002B657C">
              <w:t>Allocation to services</w:t>
            </w:r>
          </w:p>
        </w:tc>
      </w:tr>
      <w:tr w:rsidR="009B463A" w:rsidTr="00477577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63A" w:rsidRPr="002B657C" w:rsidRDefault="00F024E6" w:rsidP="00477577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63A" w:rsidRPr="002B657C" w:rsidRDefault="00F024E6" w:rsidP="00477577">
            <w:pPr>
              <w:pStyle w:val="Tablehead"/>
            </w:pPr>
            <w:r w:rsidRPr="002B657C">
              <w:t>Region 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63A" w:rsidRPr="002B657C" w:rsidRDefault="00F024E6" w:rsidP="00477577">
            <w:pPr>
              <w:pStyle w:val="Tablehead"/>
            </w:pPr>
            <w:r w:rsidRPr="002B657C">
              <w:t>Region 3</w:t>
            </w:r>
          </w:p>
        </w:tc>
      </w:tr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Default="00F024E6" w:rsidP="00477577">
            <w:pPr>
              <w:pStyle w:val="TableTextS5"/>
              <w:spacing w:before="20" w:after="20" w:line="220" w:lineRule="exact"/>
              <w:rPr>
                <w:color w:val="000000"/>
              </w:rPr>
            </w:pPr>
            <w:r w:rsidRPr="008D45E8">
              <w:rPr>
                <w:rStyle w:val="Tablefreq"/>
              </w:rPr>
              <w:t>7 145-7 235</w:t>
            </w:r>
            <w:r>
              <w:rPr>
                <w:color w:val="000000"/>
              </w:rPr>
              <w:tab/>
              <w:t>FIXED</w:t>
            </w:r>
          </w:p>
          <w:p w:rsidR="009B463A" w:rsidRDefault="00F024E6" w:rsidP="0047757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20" w:after="20" w:line="220" w:lineRule="exact"/>
              <w:rPr>
                <w:color w:val="000000"/>
              </w:rPr>
            </w:pPr>
            <w:r>
              <w:rPr>
                <w:color w:val="000000"/>
              </w:rPr>
              <w:tab/>
              <w:t>MOBILE</w:t>
            </w:r>
          </w:p>
          <w:p w:rsidR="009B463A" w:rsidRDefault="00F024E6" w:rsidP="0047757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20" w:after="20" w:line="220" w:lineRule="exact"/>
              <w:rPr>
                <w:color w:val="000000"/>
              </w:rPr>
            </w:pPr>
            <w:r>
              <w:rPr>
                <w:color w:val="000000"/>
              </w:rPr>
              <w:tab/>
              <w:t xml:space="preserve">SPACE RESEARCH (Earth-to-space)  </w:t>
            </w:r>
            <w:r>
              <w:rPr>
                <w:rStyle w:val="Artref"/>
                <w:color w:val="000000"/>
              </w:rPr>
              <w:t>5.460</w:t>
            </w:r>
          </w:p>
          <w:p w:rsidR="009B463A" w:rsidRDefault="00F024E6" w:rsidP="0047757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20" w:after="20" w:line="220" w:lineRule="exact"/>
              <w:rPr>
                <w:rStyle w:val="Tablefreq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5.4585.459</w:t>
            </w:r>
          </w:p>
        </w:tc>
      </w:tr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63A" w:rsidRDefault="00F024E6" w:rsidP="00477577">
            <w:pPr>
              <w:pStyle w:val="TableTextS5"/>
              <w:spacing w:before="20" w:after="20" w:line="220" w:lineRule="exact"/>
              <w:rPr>
                <w:color w:val="000000"/>
              </w:rPr>
            </w:pPr>
            <w:r w:rsidRPr="008D45E8">
              <w:rPr>
                <w:rStyle w:val="Tablefreq"/>
              </w:rPr>
              <w:t>7 235-7 250</w:t>
            </w:r>
            <w:r>
              <w:rPr>
                <w:color w:val="000000"/>
              </w:rPr>
              <w:tab/>
              <w:t>FIXED</w:t>
            </w:r>
          </w:p>
          <w:p w:rsidR="009B463A" w:rsidRDefault="00F024E6" w:rsidP="0047757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20" w:after="20" w:line="220" w:lineRule="exact"/>
              <w:rPr>
                <w:color w:val="000000"/>
              </w:rPr>
            </w:pPr>
            <w:r>
              <w:rPr>
                <w:color w:val="000000"/>
              </w:rPr>
              <w:tab/>
              <w:t>MOBILE</w:t>
            </w:r>
          </w:p>
          <w:p w:rsidR="009B463A" w:rsidRDefault="00F024E6" w:rsidP="0047757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20" w:after="20" w:line="220" w:lineRule="exact"/>
              <w:rPr>
                <w:rStyle w:val="Tablefreq"/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5.458</w:t>
            </w:r>
          </w:p>
        </w:tc>
      </w:tr>
    </w:tbl>
    <w:p w:rsidR="00647E42" w:rsidRPr="00E236E4" w:rsidRDefault="00F024E6" w:rsidP="00E236E4">
      <w:pPr>
        <w:pStyle w:val="Reasons"/>
        <w:tabs>
          <w:tab w:val="clear" w:pos="1134"/>
          <w:tab w:val="left" w:pos="1022"/>
        </w:tabs>
        <w:rPr>
          <w:rFonts w:eastAsia="SimSun"/>
          <w:lang w:eastAsia="zh-CN"/>
        </w:rPr>
      </w:pPr>
      <w:r w:rsidDel="004A10C4">
        <w:rPr>
          <w:b/>
        </w:rPr>
        <w:t>Reasons:</w:t>
      </w:r>
      <w:r w:rsidDel="004A10C4">
        <w:tab/>
      </w:r>
      <w:r w:rsidR="00647E42" w:rsidDel="004A10C4">
        <w:rPr>
          <w:rFonts w:hint="eastAsia"/>
          <w:lang w:eastAsia="ko-KR"/>
        </w:rPr>
        <w:t>No change</w:t>
      </w:r>
    </w:p>
    <w:p w:rsidR="00DA1066" w:rsidRPr="00637478" w:rsidRDefault="00F024E6">
      <w:pPr>
        <w:pStyle w:val="Proposal"/>
        <w:rPr>
          <w:rFonts w:eastAsia="SimSun"/>
          <w:lang w:eastAsia="zh-CN"/>
        </w:rPr>
      </w:pPr>
      <w:r w:rsidRPr="003025AF">
        <w:rPr>
          <w:u w:val="single"/>
        </w:rPr>
        <w:t>NOC</w:t>
      </w:r>
      <w:r w:rsidR="00BC1CED" w:rsidRPr="00637478">
        <w:rPr>
          <w:rFonts w:eastAsia="SimSun" w:hint="eastAsia"/>
          <w:lang w:eastAsia="zh-CN"/>
        </w:rPr>
        <w:tab/>
      </w:r>
      <w:r w:rsidR="00BC1CED" w:rsidRPr="00637478">
        <w:t>ASP/</w:t>
      </w:r>
      <w:r w:rsidR="005E1993" w:rsidRPr="005E1993">
        <w:rPr>
          <w:b w:val="0"/>
        </w:rPr>
        <w:t xml:space="preserve"> </w:t>
      </w:r>
      <w:r w:rsidR="005E1993" w:rsidRPr="005E1993">
        <w:t>xxA9-A1</w:t>
      </w:r>
      <w:r w:rsidR="00BC1CED" w:rsidRPr="00637478">
        <w:t>/</w:t>
      </w:r>
      <w:r w:rsidR="00E236E4" w:rsidRPr="00637478">
        <w:rPr>
          <w:rFonts w:eastAsia="SimSun" w:hint="eastAsia"/>
          <w:lang w:eastAsia="zh-CN"/>
        </w:rPr>
        <w:t>2</w:t>
      </w:r>
    </w:p>
    <w:p w:rsidR="009B463A" w:rsidRPr="007915C9" w:rsidRDefault="00F024E6">
      <w:pPr>
        <w:pStyle w:val="Tabletitle"/>
      </w:pPr>
      <w:r w:rsidRPr="007915C9">
        <w:t>7 250-8 500 MHz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2"/>
      </w:tblGrid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F024E6" w:rsidP="00BC1CED">
            <w:pPr>
              <w:pStyle w:val="Tablehead"/>
            </w:pPr>
            <w:r w:rsidRPr="002B657C">
              <w:t>Allocation to services</w:t>
            </w:r>
          </w:p>
        </w:tc>
      </w:tr>
      <w:tr w:rsidR="009B463A" w:rsidTr="00477577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F024E6" w:rsidP="00BC1CED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F024E6" w:rsidP="00BC1CED">
            <w:pPr>
              <w:pStyle w:val="Tablehead"/>
            </w:pPr>
            <w:r w:rsidRPr="002B657C">
              <w:t>Region 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Pr="002B657C" w:rsidRDefault="00F024E6" w:rsidP="00BC1CED">
            <w:pPr>
              <w:pStyle w:val="Tablehead"/>
            </w:pPr>
            <w:r w:rsidRPr="002B657C">
              <w:t>Region 3</w:t>
            </w:r>
          </w:p>
        </w:tc>
      </w:tr>
      <w:tr w:rsidR="009B463A" w:rsidTr="0047757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A" w:rsidRDefault="00F024E6" w:rsidP="00BC1CED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8D45E8">
              <w:rPr>
                <w:rStyle w:val="Tablefreq"/>
              </w:rPr>
              <w:t>8 400-8 500</w:t>
            </w:r>
            <w:r>
              <w:rPr>
                <w:color w:val="000000"/>
                <w:lang w:val="en-AU"/>
              </w:rPr>
              <w:tab/>
              <w:t>FIXED</w:t>
            </w:r>
          </w:p>
          <w:p w:rsidR="009B463A" w:rsidRDefault="00F024E6" w:rsidP="00BC1CED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 except aeronautical mobile</w:t>
            </w:r>
          </w:p>
          <w:p w:rsidR="009B463A" w:rsidRDefault="00F024E6" w:rsidP="00BC1CED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SPACE RESEARCH (space-to-Earth)  </w:t>
            </w:r>
            <w:r>
              <w:rPr>
                <w:rStyle w:val="Artref"/>
                <w:color w:val="000000"/>
                <w:lang w:val="en-AU"/>
              </w:rPr>
              <w:t>5.4655.466</w:t>
            </w:r>
          </w:p>
        </w:tc>
      </w:tr>
    </w:tbl>
    <w:p w:rsidR="00E236E4" w:rsidRPr="00E236E4" w:rsidRDefault="00F024E6" w:rsidP="00BC1CED">
      <w:pPr>
        <w:pStyle w:val="Reasons"/>
        <w:tabs>
          <w:tab w:val="clear" w:pos="1134"/>
          <w:tab w:val="left" w:pos="1022"/>
        </w:tabs>
        <w:rPr>
          <w:rFonts w:eastAsia="SimSun"/>
          <w:lang w:eastAsia="zh-CN"/>
        </w:rPr>
      </w:pPr>
      <w:r>
        <w:rPr>
          <w:b/>
        </w:rPr>
        <w:t>Reasons:</w:t>
      </w:r>
      <w:r>
        <w:tab/>
      </w:r>
      <w:r w:rsidR="00647E42">
        <w:rPr>
          <w:rFonts w:hint="eastAsia"/>
          <w:lang w:eastAsia="ko-KR"/>
        </w:rPr>
        <w:t>No change</w:t>
      </w:r>
    </w:p>
    <w:p w:rsidR="00E236E4" w:rsidRPr="00637478" w:rsidRDefault="00E236E4" w:rsidP="00E236E4">
      <w:pPr>
        <w:pStyle w:val="Proposal"/>
        <w:rPr>
          <w:rFonts w:eastAsia="SimSun"/>
          <w:lang w:eastAsia="zh-CN"/>
        </w:rPr>
      </w:pPr>
      <w:r w:rsidRPr="00637478">
        <w:t>SUP</w:t>
      </w:r>
      <w:r w:rsidRPr="00637478">
        <w:tab/>
      </w:r>
      <w:r w:rsidRPr="005E1993">
        <w:t>ASP/</w:t>
      </w:r>
      <w:r w:rsidR="005E1993" w:rsidRPr="005E1993">
        <w:t xml:space="preserve"> xxA9-A1</w:t>
      </w:r>
      <w:r w:rsidRPr="005E1993">
        <w:t>/</w:t>
      </w:r>
      <w:r w:rsidRPr="005E1993">
        <w:rPr>
          <w:rFonts w:eastAsia="SimSun" w:hint="eastAsia"/>
          <w:lang w:eastAsia="zh-CN"/>
        </w:rPr>
        <w:t>3</w:t>
      </w:r>
    </w:p>
    <w:p w:rsidR="00E236E4" w:rsidRPr="006905BC" w:rsidRDefault="00E236E4" w:rsidP="00E236E4">
      <w:pPr>
        <w:pStyle w:val="ResNo"/>
      </w:pPr>
      <w:r w:rsidRPr="006905BC">
        <w:t xml:space="preserve">RESOLUTION </w:t>
      </w:r>
      <w:r w:rsidRPr="006905BC">
        <w:rPr>
          <w:rStyle w:val="href"/>
        </w:rPr>
        <w:t>758</w:t>
      </w:r>
      <w:r w:rsidRPr="006905BC">
        <w:t xml:space="preserve"> (WRC</w:t>
      </w:r>
      <w:r w:rsidRPr="006905BC">
        <w:noBreakHyphen/>
        <w:t>12)</w:t>
      </w:r>
    </w:p>
    <w:p w:rsidR="00E236E4" w:rsidRPr="006905BC" w:rsidRDefault="00E236E4" w:rsidP="00E236E4">
      <w:pPr>
        <w:pStyle w:val="Restitle"/>
      </w:pPr>
      <w:bookmarkStart w:id="11" w:name="_Toc327364581"/>
      <w:r w:rsidRPr="006905BC">
        <w:t>Allocation to the fixed-satellite service and the maritime-</w:t>
      </w:r>
      <w:r w:rsidRPr="006905BC">
        <w:br/>
        <w:t>mobile satellite service in the 7/8 GHz range</w:t>
      </w:r>
      <w:bookmarkEnd w:id="11"/>
    </w:p>
    <w:p w:rsidR="00E236E4" w:rsidRPr="006905BC" w:rsidRDefault="00E236E4" w:rsidP="00E236E4">
      <w:pPr>
        <w:pStyle w:val="Normalaftertitle"/>
      </w:pPr>
      <w:r w:rsidRPr="006905BC">
        <w:t xml:space="preserve">The World </w:t>
      </w:r>
      <w:r w:rsidRPr="00457A67">
        <w:t>Radiocommunication</w:t>
      </w:r>
      <w:r w:rsidRPr="006905BC">
        <w:t xml:space="preserve"> Conference (Geneva, 2012),</w:t>
      </w:r>
    </w:p>
    <w:p w:rsidR="00E236E4" w:rsidRPr="00E236E4" w:rsidRDefault="00E236E4" w:rsidP="00E236E4">
      <w:pPr>
        <w:pStyle w:val="Reasons"/>
        <w:tabs>
          <w:tab w:val="clear" w:pos="1134"/>
        </w:tabs>
        <w:rPr>
          <w:rFonts w:eastAsia="SimSun"/>
          <w:lang w:eastAsia="zh-CN"/>
        </w:rPr>
      </w:pPr>
      <w:r>
        <w:rPr>
          <w:b/>
        </w:rPr>
        <w:t>Reasons:</w:t>
      </w:r>
      <w:r>
        <w:rPr>
          <w:rFonts w:hint="eastAsia"/>
          <w:lang w:eastAsia="ko-KR"/>
        </w:rPr>
        <w:t xml:space="preserve"> </w:t>
      </w:r>
      <w:r w:rsidRPr="002F051A">
        <w:t>No longer required</w:t>
      </w:r>
      <w:r>
        <w:rPr>
          <w:rFonts w:hint="eastAsia"/>
          <w:lang w:eastAsia="ko-KR"/>
        </w:rPr>
        <w:t>.</w:t>
      </w:r>
    </w:p>
    <w:p w:rsidR="00E236E4" w:rsidRPr="00E236E4" w:rsidRDefault="00E236E4" w:rsidP="00BC1CED">
      <w:pPr>
        <w:pStyle w:val="Reasons"/>
        <w:tabs>
          <w:tab w:val="clear" w:pos="1134"/>
          <w:tab w:val="left" w:pos="1022"/>
        </w:tabs>
        <w:rPr>
          <w:rFonts w:eastAsia="SimSun"/>
          <w:lang w:eastAsia="zh-CN"/>
        </w:rPr>
      </w:pPr>
    </w:p>
    <w:sectPr w:rsidR="00E236E4" w:rsidRPr="00E236E4" w:rsidSect="00DA1066">
      <w:headerReference w:type="default" r:id="rId14"/>
      <w:footerReference w:type="even" r:id="rId15"/>
      <w:footerReference w:type="default" r:id="rId16"/>
      <w:footerReference w:type="first" r:id="rId17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793" w:rsidRDefault="000C5793">
      <w:r>
        <w:separator/>
      </w:r>
    </w:p>
  </w:endnote>
  <w:endnote w:type="continuationSeparator" w:id="0">
    <w:p w:rsidR="000C5793" w:rsidRDefault="000C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D23F14">
    <w:pPr>
      <w:framePr w:wrap="around" w:vAnchor="text" w:hAnchor="margin" w:xAlign="right" w:y="1"/>
    </w:pPr>
    <w:r>
      <w:fldChar w:fldCharType="begin"/>
    </w:r>
    <w:r w:rsidR="00E45D05">
      <w:instrText xml:space="preserve">PAGE  </w:instrText>
    </w:r>
    <w:r>
      <w:fldChar w:fldCharType="end"/>
    </w:r>
  </w:p>
  <w:p w:rsidR="00E45D05" w:rsidRPr="0041348E" w:rsidRDefault="000C5793">
    <w:pPr>
      <w:ind w:right="360"/>
      <w:rPr>
        <w:lang w:val="en-US"/>
      </w:rPr>
    </w:pPr>
    <w:r>
      <w:fldChar w:fldCharType="begin"/>
    </w:r>
    <w: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rPr>
        <w:noProof/>
        <w:lang w:val="en-US"/>
      </w:rPr>
      <w:fldChar w:fldCharType="end"/>
    </w:r>
    <w:r w:rsidR="00E45D05" w:rsidRPr="0041348E">
      <w:rPr>
        <w:lang w:val="en-US"/>
      </w:rPr>
      <w:tab/>
    </w:r>
    <w:r w:rsidR="00D23F14">
      <w:fldChar w:fldCharType="begin"/>
    </w:r>
    <w:r w:rsidR="00E45D05">
      <w:instrText xml:space="preserve"> SAVEDATE \@ DD.MM.YY </w:instrText>
    </w:r>
    <w:r w:rsidR="00D23F14">
      <w:fldChar w:fldCharType="separate"/>
    </w:r>
    <w:r w:rsidR="00DE232C">
      <w:rPr>
        <w:noProof/>
      </w:rPr>
      <w:t>09.08.15</w:t>
    </w:r>
    <w:r w:rsidR="00D23F14">
      <w:fldChar w:fldCharType="end"/>
    </w:r>
    <w:r w:rsidR="00E45D05" w:rsidRPr="0041348E">
      <w:rPr>
        <w:lang w:val="en-US"/>
      </w:rPr>
      <w:tab/>
    </w:r>
    <w:r w:rsidR="00D23F14">
      <w:fldChar w:fldCharType="begin"/>
    </w:r>
    <w:r w:rsidR="00E45D05">
      <w:instrText xml:space="preserve"> PRINTDATE \@ DD.MM.YY </w:instrText>
    </w:r>
    <w:r w:rsidR="00D23F14">
      <w:fldChar w:fldCharType="separate"/>
    </w:r>
    <w:r w:rsidR="003E0DB6">
      <w:rPr>
        <w:noProof/>
      </w:rPr>
      <w:t>10.02.14</w:t>
    </w:r>
    <w:r w:rsidR="00D23F1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 w:rsidRPr="0041348E">
      <w:rPr>
        <w:lang w:val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41348E" w:rsidRDefault="00E45D05" w:rsidP="00A30305">
    <w:pPr>
      <w:pStyle w:val="Footer"/>
      <w:rPr>
        <w:lang w:val="en-US"/>
      </w:rPr>
    </w:pPr>
    <w:r w:rsidRPr="0041348E">
      <w:rPr>
        <w:lang w:val="en-US"/>
      </w:rPr>
      <w:tab/>
    </w:r>
    <w:r w:rsidRPr="0041348E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793" w:rsidRDefault="000C5793">
      <w:r>
        <w:rPr>
          <w:b/>
        </w:rPr>
        <w:t>_______________</w:t>
      </w:r>
    </w:p>
  </w:footnote>
  <w:footnote w:type="continuationSeparator" w:id="0">
    <w:p w:rsidR="000C5793" w:rsidRDefault="000C5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5E1993" w:rsidRDefault="005E1993" w:rsidP="00241FA2">
    <w:pPr>
      <w:pStyle w:val="Header"/>
      <w:rPr>
        <w:sz w:val="24"/>
        <w:szCs w:val="24"/>
      </w:rPr>
    </w:pPr>
    <w:r w:rsidRPr="005E1993">
      <w:rPr>
        <w:sz w:val="24"/>
        <w:szCs w:val="24"/>
      </w:rPr>
      <w:t>PACP-0</w:t>
    </w:r>
    <w:r w:rsidR="0041053E">
      <w:rPr>
        <w:sz w:val="24"/>
        <w:szCs w:val="24"/>
      </w:rPr>
      <w:t>9A1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9CE4733"/>
    <w:multiLevelType w:val="hybridMultilevel"/>
    <w:tmpl w:val="4B8E08B4"/>
    <w:lvl w:ilvl="0" w:tplc="E29AB892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BC336C"/>
    <w:multiLevelType w:val="hybridMultilevel"/>
    <w:tmpl w:val="DFD2101C"/>
    <w:lvl w:ilvl="0" w:tplc="2E68DAEA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43C58"/>
    <w:rsid w:val="00051E39"/>
    <w:rsid w:val="000705F2"/>
    <w:rsid w:val="00072E26"/>
    <w:rsid w:val="00077239"/>
    <w:rsid w:val="00086491"/>
    <w:rsid w:val="00091346"/>
    <w:rsid w:val="0009706C"/>
    <w:rsid w:val="000C5793"/>
    <w:rsid w:val="000D154B"/>
    <w:rsid w:val="000D52B5"/>
    <w:rsid w:val="000E12D2"/>
    <w:rsid w:val="000F73FF"/>
    <w:rsid w:val="00114CF7"/>
    <w:rsid w:val="00123B68"/>
    <w:rsid w:val="00126F2E"/>
    <w:rsid w:val="00146F6F"/>
    <w:rsid w:val="00187BD9"/>
    <w:rsid w:val="00190B55"/>
    <w:rsid w:val="001C3B5F"/>
    <w:rsid w:val="001D058F"/>
    <w:rsid w:val="001D220D"/>
    <w:rsid w:val="002009EA"/>
    <w:rsid w:val="00202CA0"/>
    <w:rsid w:val="002074D7"/>
    <w:rsid w:val="00216B6D"/>
    <w:rsid w:val="00241FA2"/>
    <w:rsid w:val="00271316"/>
    <w:rsid w:val="002B349C"/>
    <w:rsid w:val="002D58BE"/>
    <w:rsid w:val="003025AF"/>
    <w:rsid w:val="0035205B"/>
    <w:rsid w:val="00361B37"/>
    <w:rsid w:val="00377BD3"/>
    <w:rsid w:val="0038040F"/>
    <w:rsid w:val="00384088"/>
    <w:rsid w:val="003852CE"/>
    <w:rsid w:val="0039169B"/>
    <w:rsid w:val="003A7F8C"/>
    <w:rsid w:val="003B2284"/>
    <w:rsid w:val="003B532E"/>
    <w:rsid w:val="003D0F8B"/>
    <w:rsid w:val="003E0DB6"/>
    <w:rsid w:val="003F532F"/>
    <w:rsid w:val="0041053E"/>
    <w:rsid w:val="0041348E"/>
    <w:rsid w:val="00420873"/>
    <w:rsid w:val="00467E71"/>
    <w:rsid w:val="0048761E"/>
    <w:rsid w:val="00492075"/>
    <w:rsid w:val="004969AD"/>
    <w:rsid w:val="004A10C4"/>
    <w:rsid w:val="004A26C4"/>
    <w:rsid w:val="004B13CB"/>
    <w:rsid w:val="004D26EA"/>
    <w:rsid w:val="004D2BFB"/>
    <w:rsid w:val="004D5D5C"/>
    <w:rsid w:val="0050139F"/>
    <w:rsid w:val="00541CE5"/>
    <w:rsid w:val="0055007B"/>
    <w:rsid w:val="0055140B"/>
    <w:rsid w:val="00581DF0"/>
    <w:rsid w:val="005964AB"/>
    <w:rsid w:val="005C099A"/>
    <w:rsid w:val="005C1A9C"/>
    <w:rsid w:val="005C31A5"/>
    <w:rsid w:val="005E10C9"/>
    <w:rsid w:val="005E1993"/>
    <w:rsid w:val="005E290B"/>
    <w:rsid w:val="005E61DD"/>
    <w:rsid w:val="00601019"/>
    <w:rsid w:val="006023DF"/>
    <w:rsid w:val="00616219"/>
    <w:rsid w:val="00637478"/>
    <w:rsid w:val="00647E42"/>
    <w:rsid w:val="00657DE0"/>
    <w:rsid w:val="00671075"/>
    <w:rsid w:val="00685313"/>
    <w:rsid w:val="00692833"/>
    <w:rsid w:val="006A6E9B"/>
    <w:rsid w:val="006B7C2A"/>
    <w:rsid w:val="006C23DA"/>
    <w:rsid w:val="006D7FDF"/>
    <w:rsid w:val="006E3D45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41216"/>
    <w:rsid w:val="008475B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87EC1"/>
    <w:rsid w:val="009927CC"/>
    <w:rsid w:val="00997A2E"/>
    <w:rsid w:val="009B7C9A"/>
    <w:rsid w:val="009C56E5"/>
    <w:rsid w:val="009E5FC8"/>
    <w:rsid w:val="009E687A"/>
    <w:rsid w:val="009F6A69"/>
    <w:rsid w:val="00A066F1"/>
    <w:rsid w:val="00A140B4"/>
    <w:rsid w:val="00A141AF"/>
    <w:rsid w:val="00A16D29"/>
    <w:rsid w:val="00A22363"/>
    <w:rsid w:val="00A30305"/>
    <w:rsid w:val="00A31D2D"/>
    <w:rsid w:val="00A4600A"/>
    <w:rsid w:val="00A46410"/>
    <w:rsid w:val="00A538A6"/>
    <w:rsid w:val="00A54C25"/>
    <w:rsid w:val="00A710E7"/>
    <w:rsid w:val="00A7372E"/>
    <w:rsid w:val="00A93B85"/>
    <w:rsid w:val="00AA0B18"/>
    <w:rsid w:val="00AA3C65"/>
    <w:rsid w:val="00AA666F"/>
    <w:rsid w:val="00AE374D"/>
    <w:rsid w:val="00B639E9"/>
    <w:rsid w:val="00B817CD"/>
    <w:rsid w:val="00B81A7D"/>
    <w:rsid w:val="00B94AD0"/>
    <w:rsid w:val="00BB3A95"/>
    <w:rsid w:val="00BC1CED"/>
    <w:rsid w:val="00BD6CCE"/>
    <w:rsid w:val="00C0018F"/>
    <w:rsid w:val="00C16A5A"/>
    <w:rsid w:val="00C20466"/>
    <w:rsid w:val="00C214ED"/>
    <w:rsid w:val="00C234E6"/>
    <w:rsid w:val="00C324A8"/>
    <w:rsid w:val="00C54517"/>
    <w:rsid w:val="00C573D3"/>
    <w:rsid w:val="00C64CD8"/>
    <w:rsid w:val="00C65414"/>
    <w:rsid w:val="00C95330"/>
    <w:rsid w:val="00C97C68"/>
    <w:rsid w:val="00CA1A47"/>
    <w:rsid w:val="00CB44E5"/>
    <w:rsid w:val="00CC247A"/>
    <w:rsid w:val="00CE0375"/>
    <w:rsid w:val="00CE388F"/>
    <w:rsid w:val="00CE5E47"/>
    <w:rsid w:val="00CF020F"/>
    <w:rsid w:val="00CF2B5B"/>
    <w:rsid w:val="00D14CE0"/>
    <w:rsid w:val="00D23F14"/>
    <w:rsid w:val="00D268B3"/>
    <w:rsid w:val="00D54009"/>
    <w:rsid w:val="00D5651D"/>
    <w:rsid w:val="00D57A34"/>
    <w:rsid w:val="00D74898"/>
    <w:rsid w:val="00D801ED"/>
    <w:rsid w:val="00D815C8"/>
    <w:rsid w:val="00D936BC"/>
    <w:rsid w:val="00D96530"/>
    <w:rsid w:val="00DA1066"/>
    <w:rsid w:val="00DC1E32"/>
    <w:rsid w:val="00DD44AF"/>
    <w:rsid w:val="00DE232C"/>
    <w:rsid w:val="00DE2AC3"/>
    <w:rsid w:val="00DE5692"/>
    <w:rsid w:val="00DF4BC6"/>
    <w:rsid w:val="00E03C94"/>
    <w:rsid w:val="00E205BC"/>
    <w:rsid w:val="00E236E4"/>
    <w:rsid w:val="00E26226"/>
    <w:rsid w:val="00E45D05"/>
    <w:rsid w:val="00E55816"/>
    <w:rsid w:val="00E55AEF"/>
    <w:rsid w:val="00E64A69"/>
    <w:rsid w:val="00E976C1"/>
    <w:rsid w:val="00EA12E5"/>
    <w:rsid w:val="00EB55C6"/>
    <w:rsid w:val="00EC2732"/>
    <w:rsid w:val="00EF1932"/>
    <w:rsid w:val="00F024E6"/>
    <w:rsid w:val="00F02766"/>
    <w:rsid w:val="00F05BD4"/>
    <w:rsid w:val="00F6155B"/>
    <w:rsid w:val="00F65C19"/>
    <w:rsid w:val="00FD18DA"/>
    <w:rsid w:val="00FD2546"/>
    <w:rsid w:val="00FD62A7"/>
    <w:rsid w:val="00FD772E"/>
    <w:rsid w:val="00FE78C7"/>
    <w:rsid w:val="00FF43AC"/>
    <w:rsid w:val="00FF5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Batang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A1066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DA1066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DA1066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DA1066"/>
    <w:pPr>
      <w:outlineLvl w:val="3"/>
    </w:pPr>
  </w:style>
  <w:style w:type="paragraph" w:styleId="Heading5">
    <w:name w:val="heading 5"/>
    <w:basedOn w:val="Heading4"/>
    <w:next w:val="Normal"/>
    <w:qFormat/>
    <w:rsid w:val="00DA1066"/>
    <w:pPr>
      <w:outlineLvl w:val="4"/>
    </w:pPr>
  </w:style>
  <w:style w:type="paragraph" w:styleId="Heading6">
    <w:name w:val="heading 6"/>
    <w:basedOn w:val="Heading4"/>
    <w:next w:val="Normal"/>
    <w:qFormat/>
    <w:rsid w:val="00DA1066"/>
    <w:pPr>
      <w:outlineLvl w:val="5"/>
    </w:pPr>
  </w:style>
  <w:style w:type="paragraph" w:styleId="Heading7">
    <w:name w:val="heading 7"/>
    <w:basedOn w:val="Heading6"/>
    <w:next w:val="Normal"/>
    <w:qFormat/>
    <w:rsid w:val="00DA1066"/>
    <w:pPr>
      <w:outlineLvl w:val="6"/>
    </w:pPr>
  </w:style>
  <w:style w:type="paragraph" w:styleId="Heading8">
    <w:name w:val="heading 8"/>
    <w:basedOn w:val="Heading6"/>
    <w:next w:val="Normal"/>
    <w:qFormat/>
    <w:rsid w:val="00DA1066"/>
    <w:pPr>
      <w:outlineLvl w:val="7"/>
    </w:pPr>
  </w:style>
  <w:style w:type="paragraph" w:styleId="Heading9">
    <w:name w:val="heading 9"/>
    <w:basedOn w:val="Heading6"/>
    <w:next w:val="Normal"/>
    <w:qFormat/>
    <w:rsid w:val="00DA1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ListParagraph">
    <w:name w:val="List Paragraph"/>
    <w:basedOn w:val="Normal"/>
    <w:uiPriority w:val="34"/>
    <w:qFormat/>
    <w:rsid w:val="00C65414"/>
    <w:pPr>
      <w:ind w:firstLine="420"/>
    </w:pPr>
  </w:style>
  <w:style w:type="paragraph" w:styleId="Revision">
    <w:name w:val="Revision"/>
    <w:hidden/>
    <w:uiPriority w:val="99"/>
    <w:semiHidden/>
    <w:rsid w:val="00BC1CED"/>
    <w:rPr>
      <w:rFonts w:ascii="Times New Roman" w:hAnsi="Times New Roman"/>
      <w:sz w:val="24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BC1CED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C1CED"/>
    <w:rPr>
      <w:rFonts w:ascii="Times New Roman" w:hAnsi="Times New Roman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Batang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A1066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DA1066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DA1066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DA1066"/>
    <w:pPr>
      <w:outlineLvl w:val="3"/>
    </w:pPr>
  </w:style>
  <w:style w:type="paragraph" w:styleId="Heading5">
    <w:name w:val="heading 5"/>
    <w:basedOn w:val="Heading4"/>
    <w:next w:val="Normal"/>
    <w:qFormat/>
    <w:rsid w:val="00DA1066"/>
    <w:pPr>
      <w:outlineLvl w:val="4"/>
    </w:pPr>
  </w:style>
  <w:style w:type="paragraph" w:styleId="Heading6">
    <w:name w:val="heading 6"/>
    <w:basedOn w:val="Heading4"/>
    <w:next w:val="Normal"/>
    <w:qFormat/>
    <w:rsid w:val="00DA1066"/>
    <w:pPr>
      <w:outlineLvl w:val="5"/>
    </w:pPr>
  </w:style>
  <w:style w:type="paragraph" w:styleId="Heading7">
    <w:name w:val="heading 7"/>
    <w:basedOn w:val="Heading6"/>
    <w:next w:val="Normal"/>
    <w:qFormat/>
    <w:rsid w:val="00DA1066"/>
    <w:pPr>
      <w:outlineLvl w:val="6"/>
    </w:pPr>
  </w:style>
  <w:style w:type="paragraph" w:styleId="Heading8">
    <w:name w:val="heading 8"/>
    <w:basedOn w:val="Heading6"/>
    <w:next w:val="Normal"/>
    <w:qFormat/>
    <w:rsid w:val="00DA1066"/>
    <w:pPr>
      <w:outlineLvl w:val="7"/>
    </w:pPr>
  </w:style>
  <w:style w:type="paragraph" w:styleId="Heading9">
    <w:name w:val="heading 9"/>
    <w:basedOn w:val="Heading6"/>
    <w:next w:val="Normal"/>
    <w:qFormat/>
    <w:rsid w:val="00DA1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ListParagraph">
    <w:name w:val="List Paragraph"/>
    <w:basedOn w:val="Normal"/>
    <w:uiPriority w:val="34"/>
    <w:qFormat/>
    <w:rsid w:val="00C65414"/>
    <w:pPr>
      <w:ind w:firstLine="420"/>
    </w:pPr>
  </w:style>
  <w:style w:type="paragraph" w:styleId="Revision">
    <w:name w:val="Revision"/>
    <w:hidden/>
    <w:uiPriority w:val="99"/>
    <w:semiHidden/>
    <w:rsid w:val="00BC1CED"/>
    <w:rPr>
      <w:rFonts w:ascii="Times New Roman" w:hAnsi="Times New Roman"/>
      <w:sz w:val="24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BC1CED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C1CED"/>
    <w:rPr>
      <w:rFonts w:ascii="Times New Roman" w:hAnsi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R15-WRC15-C-4577!A9-A1!MSW-E</DPM_x0020_File_x0020_name>
    <DPM_x0020_Author xmlns="32a1a8c5-2265-4ebc-b7a0-2071e2c5c9bb" xsi:nil="false">Conference Proposals Interface (CPI)</DPM_x0020_Author>
    <DPM_x0020_Version xmlns="32a1a8c5-2265-4ebc-b7a0-2071e2c5c9bb" xsi:nil="false">CPI_5.2015.6.24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E6F00-0CE4-41FC-9C52-DC9822A8EE6F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5F15C7C-3482-4B89-9035-3540A993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2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R15-WRC15-C-4577!A9-A1!MSW-E</vt:lpstr>
    </vt:vector>
  </TitlesOfParts>
  <Manager>General Secretariat - Pool</Manager>
  <Company>International Telecommunication Union (ITU)</Company>
  <LinksUpToDate>false</LinksUpToDate>
  <CharactersWithSpaces>1596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R15-WRC15-C-4577!A9-A1!MSW-E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7</cp:revision>
  <cp:lastPrinted>2014-02-10T09:49:00Z</cp:lastPrinted>
  <dcterms:created xsi:type="dcterms:W3CDTF">2015-08-09T06:55:00Z</dcterms:created>
  <dcterms:modified xsi:type="dcterms:W3CDTF">2015-08-10T07:28:00Z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