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5B67FF81" wp14:editId="3FC1D6F3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8B75A4" w:rsidP="005B6188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5B6188">
              <w:rPr>
                <w:rFonts w:ascii="Verdana" w:hAnsi="Verdana"/>
                <w:b/>
                <w:sz w:val="20"/>
              </w:rPr>
              <w:t>2</w:t>
            </w:r>
            <w:r w:rsidR="00E55816">
              <w:rPr>
                <w:rFonts w:ascii="Verdana" w:hAnsi="Verdana"/>
                <w:b/>
                <w:sz w:val="20"/>
              </w:rPr>
              <w:t xml:space="preserve"> to</w:t>
            </w:r>
            <w:r w:rsidR="00E55816">
              <w:rPr>
                <w:rFonts w:ascii="Verdana" w:hAnsi="Verdana"/>
                <w:b/>
                <w:sz w:val="20"/>
              </w:rPr>
              <w:br/>
              <w:t>Document</w:t>
            </w:r>
            <w:r>
              <w:rPr>
                <w:rFonts w:ascii="Verdana" w:hAnsi="Verdana"/>
                <w:b/>
                <w:sz w:val="20"/>
              </w:rPr>
              <w:t xml:space="preserve"> xx</w:t>
            </w:r>
            <w:r w:rsidR="005B6188">
              <w:rPr>
                <w:rFonts w:ascii="Verdana" w:hAnsi="Verdana"/>
                <w:b/>
                <w:sz w:val="20"/>
              </w:rPr>
              <w:t>(Add.6)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AA0531" w:rsidP="00AA053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816507">
            <w:pPr>
              <w:pStyle w:val="Source"/>
            </w:pPr>
            <w:r w:rsidRPr="00816507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1.6.2</w:t>
            </w:r>
          </w:p>
        </w:tc>
      </w:tr>
    </w:tbl>
    <w:bookmarkEnd w:id="6"/>
    <w:bookmarkEnd w:id="7"/>
    <w:p w:rsidR="00FD3324" w:rsidRDefault="00B109E2" w:rsidP="00FD3324">
      <w:pPr>
        <w:overflowPunct/>
        <w:autoSpaceDE/>
        <w:autoSpaceDN/>
        <w:adjustRightInd/>
        <w:textAlignment w:val="auto"/>
      </w:pPr>
      <w:r w:rsidRPr="009A2B70">
        <w:t>1.6.2</w:t>
      </w:r>
      <w:r w:rsidRPr="009A2B70">
        <w:tab/>
        <w:t>to the fixed-satellite service (Earth-to-space) of 250 MHz in Region 2 and 300 MHz in Region 3 within the range 13-17 GHz;</w:t>
      </w:r>
    </w:p>
    <w:p w:rsidR="00537E6B" w:rsidRDefault="00537E6B" w:rsidP="00FD3324">
      <w:pPr>
        <w:overflowPunct/>
        <w:autoSpaceDE/>
        <w:autoSpaceDN/>
        <w:adjustRightInd/>
        <w:textAlignment w:val="auto"/>
      </w:pPr>
    </w:p>
    <w:p w:rsidR="00537E6B" w:rsidRDefault="00537E6B" w:rsidP="00537E6B">
      <w:pPr>
        <w:rPr>
          <w:b/>
        </w:rPr>
      </w:pPr>
      <w:r>
        <w:rPr>
          <w:b/>
        </w:rPr>
        <w:t>Introduction:</w:t>
      </w:r>
    </w:p>
    <w:p w:rsidR="00537E6B" w:rsidRDefault="00537E6B" w:rsidP="00537E6B">
      <w:r w:rsidRPr="001C43EF">
        <w:t xml:space="preserve">APT Members support </w:t>
      </w:r>
      <w:r>
        <w:t xml:space="preserve">the </w:t>
      </w:r>
      <w:r w:rsidRPr="001C43EF">
        <w:t>no change (</w:t>
      </w:r>
      <w:proofErr w:type="spellStart"/>
      <w:r w:rsidRPr="001C43EF">
        <w:t>NOC</w:t>
      </w:r>
      <w:proofErr w:type="spellEnd"/>
      <w:r w:rsidRPr="001C43EF">
        <w:t xml:space="preserve">) method in the frequency bands 13.25-13.4GHz and </w:t>
      </w:r>
      <w:r>
        <w:t>14.8</w:t>
      </w:r>
      <w:r w:rsidRPr="001C43EF">
        <w:t>-17GHz due to incompatibility with existing services.</w:t>
      </w:r>
    </w:p>
    <w:p w:rsidR="005179AD" w:rsidRDefault="005179AD" w:rsidP="00537E6B">
      <w:pPr>
        <w:rPr>
          <w:b/>
        </w:rPr>
      </w:pPr>
    </w:p>
    <w:p w:rsidR="00537E6B" w:rsidRPr="00537E6B" w:rsidRDefault="00537E6B" w:rsidP="00537E6B">
      <w:pPr>
        <w:rPr>
          <w:b/>
        </w:rPr>
      </w:pPr>
      <w:r w:rsidRPr="00537E6B">
        <w:rPr>
          <w:b/>
        </w:rPr>
        <w:t>Proposal</w:t>
      </w:r>
      <w:r w:rsidR="009C3980">
        <w:rPr>
          <w:b/>
        </w:rPr>
        <w:t>s</w:t>
      </w:r>
      <w:r w:rsidRPr="00537E6B">
        <w:rPr>
          <w:b/>
        </w:rPr>
        <w:t>:</w:t>
      </w:r>
    </w:p>
    <w:p w:rsidR="00537E6B" w:rsidRDefault="00537E6B" w:rsidP="00537E6B">
      <w:pPr>
        <w:pStyle w:val="ArtNo"/>
        <w:rPr>
          <w:lang w:val="en-AU"/>
        </w:rPr>
      </w:pPr>
      <w:bookmarkStart w:id="9" w:name="_Toc327956582"/>
      <w:r>
        <w:lastRenderedPageBreak/>
        <w:t>A</w:t>
      </w:r>
      <w:r w:rsidRPr="006D07BF">
        <w:t>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537E6B" w:rsidRDefault="00537E6B" w:rsidP="00537E6B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537E6B" w:rsidRPr="00B25B23" w:rsidRDefault="00537E6B" w:rsidP="00537E6B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:rsidR="005179AD" w:rsidRDefault="005179AD" w:rsidP="005179AD">
      <w:pPr>
        <w:pStyle w:val="Proposal"/>
      </w:pPr>
      <w:proofErr w:type="spellStart"/>
      <w:r w:rsidRPr="000C59AB">
        <w:rPr>
          <w:rFonts w:eastAsia="BatangChe" w:hAnsi="Times New Roman"/>
          <w:bCs/>
          <w:szCs w:val="24"/>
          <w:u w:val="single"/>
          <w:lang w:val="en-US" w:eastAsia="ja-JP"/>
        </w:rPr>
        <w:t>NOC</w:t>
      </w:r>
      <w:proofErr w:type="spellEnd"/>
      <w:r>
        <w:tab/>
      </w:r>
      <w:r>
        <w:rPr>
          <w:szCs w:val="24"/>
          <w:lang w:val="en-US" w:eastAsia="ja-JP"/>
        </w:rPr>
        <w:t>ASP/</w:t>
      </w:r>
      <w:r w:rsidR="00431098">
        <w:rPr>
          <w:szCs w:val="24"/>
          <w:lang w:val="en-US" w:eastAsia="ja-JP"/>
        </w:rPr>
        <w:t>xxA6-A2</w:t>
      </w:r>
      <w:r>
        <w:rPr>
          <w:szCs w:val="24"/>
          <w:lang w:val="en-US" w:eastAsia="ja-JP"/>
        </w:rPr>
        <w:t>/1</w:t>
      </w:r>
    </w:p>
    <w:p w:rsidR="00537E6B" w:rsidRPr="008C7634" w:rsidRDefault="00537E6B" w:rsidP="00537E6B">
      <w:pPr>
        <w:pStyle w:val="Tabletitle"/>
      </w:pPr>
      <w:r w:rsidRPr="008C7634">
        <w:t>11.7-14 GHz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01"/>
        <w:gridCol w:w="3101"/>
        <w:gridCol w:w="3101"/>
      </w:tblGrid>
      <w:tr w:rsidR="00537E6B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B" w:rsidRDefault="00537E6B" w:rsidP="00FA05C0">
            <w:pPr>
              <w:pStyle w:val="Tablehead"/>
            </w:pPr>
            <w:r>
              <w:t>Allocation to services</w:t>
            </w:r>
          </w:p>
        </w:tc>
      </w:tr>
      <w:tr w:rsidR="00537E6B" w:rsidTr="00FA05C0">
        <w:trPr>
          <w:cantSplit/>
          <w:jc w:val="center"/>
        </w:trPr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B" w:rsidRDefault="00537E6B" w:rsidP="00FA05C0">
            <w:pPr>
              <w:pStyle w:val="Tablehead"/>
            </w:pPr>
            <w:r>
              <w:t>Region 1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B" w:rsidRDefault="00537E6B" w:rsidP="00FA05C0">
            <w:pPr>
              <w:pStyle w:val="Tablehead"/>
            </w:pPr>
            <w:r>
              <w:t>Region 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B" w:rsidRDefault="00537E6B" w:rsidP="00FA05C0">
            <w:pPr>
              <w:pStyle w:val="Tablehead"/>
            </w:pPr>
            <w:r>
              <w:t>Region 3</w:t>
            </w:r>
          </w:p>
        </w:tc>
      </w:tr>
      <w:tr w:rsidR="00537E6B" w:rsidTr="00FA05C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13.25-13.4</w:t>
            </w:r>
            <w:r>
              <w:rPr>
                <w:color w:val="000000"/>
                <w:lang w:val="en-AU"/>
              </w:rPr>
              <w:tab/>
              <w:t>EARTH EXPLORATION-SATELLITE (active)</w:t>
            </w:r>
          </w:p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AERONAUTICAL RADIONAVIGATION  </w:t>
            </w:r>
            <w:r>
              <w:rPr>
                <w:rStyle w:val="Artref"/>
                <w:color w:val="000000"/>
                <w:lang w:val="en-AU"/>
              </w:rPr>
              <w:t>5.497</w:t>
            </w:r>
          </w:p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(active)</w:t>
            </w:r>
          </w:p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5.498A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5.499</w:t>
            </w:r>
          </w:p>
        </w:tc>
      </w:tr>
    </w:tbl>
    <w:p w:rsidR="00537E6B" w:rsidRDefault="00537E6B" w:rsidP="00537E6B">
      <w:pPr>
        <w:pStyle w:val="Reasons"/>
      </w:pPr>
      <w:r>
        <w:rPr>
          <w:b/>
        </w:rPr>
        <w:t>Reasons:</w:t>
      </w:r>
      <w:r>
        <w:tab/>
        <w:t>No change in the band 13.25-13.4GHz due to incompatibility with existing services.</w:t>
      </w:r>
    </w:p>
    <w:p w:rsidR="00537E6B" w:rsidRPr="005179AD" w:rsidRDefault="00537E6B" w:rsidP="005179AD">
      <w:pPr>
        <w:pStyle w:val="Proposal"/>
        <w:rPr>
          <w:rFonts w:eastAsia="BatangChe" w:hAnsi="Times New Roman"/>
          <w:bCs/>
          <w:szCs w:val="24"/>
          <w:lang w:val="en-US" w:eastAsia="ja-JP"/>
        </w:rPr>
      </w:pPr>
      <w:proofErr w:type="spellStart"/>
      <w:r w:rsidRPr="000C59AB">
        <w:rPr>
          <w:rFonts w:eastAsia="BatangChe" w:hAnsi="Times New Roman"/>
          <w:bCs/>
          <w:szCs w:val="24"/>
          <w:u w:val="single"/>
          <w:lang w:val="en-US" w:eastAsia="ja-JP"/>
        </w:rPr>
        <w:t>NOC</w:t>
      </w:r>
      <w:proofErr w:type="spellEnd"/>
      <w:r w:rsidRPr="005179AD">
        <w:rPr>
          <w:rFonts w:eastAsia="BatangChe" w:hAnsi="Times New Roman"/>
          <w:bCs/>
          <w:szCs w:val="24"/>
          <w:lang w:val="en-US" w:eastAsia="ja-JP"/>
        </w:rPr>
        <w:t xml:space="preserve"> </w:t>
      </w:r>
      <w:r w:rsidRPr="005179AD">
        <w:rPr>
          <w:rFonts w:eastAsia="BatangChe" w:hAnsi="Times New Roman"/>
          <w:bCs/>
          <w:szCs w:val="24"/>
          <w:lang w:val="en-US" w:eastAsia="ja-JP"/>
        </w:rPr>
        <w:tab/>
        <w:t>ASP/</w:t>
      </w:r>
      <w:r w:rsidR="00431098" w:rsidRPr="00431098">
        <w:rPr>
          <w:szCs w:val="24"/>
          <w:lang w:val="en-US" w:eastAsia="ja-JP"/>
        </w:rPr>
        <w:t xml:space="preserve"> </w:t>
      </w:r>
      <w:r w:rsidR="00431098">
        <w:rPr>
          <w:szCs w:val="24"/>
          <w:lang w:val="en-US" w:eastAsia="ja-JP"/>
        </w:rPr>
        <w:t>xxA6-A2</w:t>
      </w:r>
      <w:r w:rsidRPr="005179AD">
        <w:rPr>
          <w:rFonts w:eastAsia="BatangChe" w:hAnsi="Times New Roman"/>
          <w:bCs/>
          <w:szCs w:val="24"/>
          <w:lang w:val="en-US" w:eastAsia="ja-JP"/>
        </w:rPr>
        <w:t>/</w:t>
      </w:r>
      <w:r w:rsidR="00AD5F3C">
        <w:rPr>
          <w:rFonts w:eastAsia="BatangChe" w:hAnsi="Times New Roman"/>
          <w:bCs/>
          <w:szCs w:val="24"/>
          <w:lang w:val="en-US" w:eastAsia="ja-JP"/>
        </w:rPr>
        <w:t>2</w:t>
      </w:r>
    </w:p>
    <w:p w:rsidR="00537E6B" w:rsidRPr="005A0175" w:rsidRDefault="00537E6B" w:rsidP="00537E6B">
      <w:pPr>
        <w:pStyle w:val="Tabletitle"/>
      </w:pPr>
      <w:r w:rsidRPr="005A0175">
        <w:t>14-15.4 GHz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1"/>
      </w:tblGrid>
      <w:tr w:rsidR="00537E6B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C96DC5" w:rsidRDefault="00537E6B" w:rsidP="00FA05C0">
            <w:pPr>
              <w:pStyle w:val="Tablehead"/>
              <w:rPr>
                <w:lang w:val="en-US"/>
              </w:rPr>
            </w:pPr>
            <w:r>
              <w:t>Allocation to services</w:t>
            </w:r>
          </w:p>
        </w:tc>
      </w:tr>
      <w:tr w:rsidR="00537E6B" w:rsidTr="00FA05C0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651908" w:rsidRDefault="00537E6B" w:rsidP="00FA05C0">
            <w:pPr>
              <w:pStyle w:val="Tablehead"/>
            </w:pPr>
            <w:r w:rsidRPr="00651908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651908" w:rsidRDefault="00537E6B" w:rsidP="00FA05C0">
            <w:pPr>
              <w:pStyle w:val="Tablehead"/>
            </w:pPr>
            <w:r w:rsidRPr="00651908"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651908" w:rsidRDefault="00537E6B" w:rsidP="00FA05C0">
            <w:pPr>
              <w:pStyle w:val="Tablehead"/>
            </w:pPr>
            <w:r w:rsidRPr="00651908">
              <w:t>Region 3</w:t>
            </w:r>
          </w:p>
        </w:tc>
      </w:tr>
      <w:tr w:rsidR="00537E6B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Default="00537E6B" w:rsidP="00FA05C0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 w:rsidRPr="00A837CB">
              <w:rPr>
                <w:rStyle w:val="Tablefreq"/>
              </w:rPr>
              <w:t>14.8-15.35</w:t>
            </w:r>
            <w:r>
              <w:rPr>
                <w:color w:val="000000"/>
                <w:lang w:val="en-AU"/>
              </w:rPr>
              <w:tab/>
              <w:t>FIXED</w:t>
            </w:r>
          </w:p>
          <w:p w:rsidR="00537E6B" w:rsidRDefault="00537E6B" w:rsidP="00FA05C0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</w:p>
          <w:p w:rsidR="00537E6B" w:rsidRDefault="00537E6B" w:rsidP="00FA05C0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</w:t>
            </w:r>
          </w:p>
          <w:p w:rsidR="00537E6B" w:rsidRDefault="00537E6B" w:rsidP="00FA05C0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5.339</w:t>
            </w:r>
          </w:p>
        </w:tc>
      </w:tr>
      <w:tr w:rsidR="00537E6B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Default="00537E6B" w:rsidP="00FA05C0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15.35-15.4</w:t>
            </w:r>
            <w:r>
              <w:rPr>
                <w:color w:val="000000"/>
                <w:lang w:val="en-AU"/>
              </w:rPr>
              <w:tab/>
              <w:t>EARTH EXPLORATION-SATELLITE (passive)</w:t>
            </w:r>
          </w:p>
          <w:p w:rsidR="00537E6B" w:rsidRDefault="00537E6B" w:rsidP="00FA05C0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RADIO ASTRONOMY</w:t>
            </w:r>
          </w:p>
          <w:p w:rsidR="00537E6B" w:rsidRDefault="00537E6B" w:rsidP="00FA05C0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(passive)</w:t>
            </w:r>
          </w:p>
          <w:p w:rsidR="00537E6B" w:rsidRDefault="00537E6B" w:rsidP="00FA05C0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5.340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5.511</w:t>
            </w:r>
          </w:p>
        </w:tc>
      </w:tr>
    </w:tbl>
    <w:p w:rsidR="00537E6B" w:rsidRDefault="00537E6B" w:rsidP="00537E6B">
      <w:pPr>
        <w:pStyle w:val="Reasons"/>
      </w:pPr>
      <w:r>
        <w:rPr>
          <w:b/>
        </w:rPr>
        <w:t>Reasons:</w:t>
      </w:r>
      <w:r>
        <w:tab/>
        <w:t>No change in the band 14.8-15.4GHz due to incompatibility with existing services.</w:t>
      </w:r>
    </w:p>
    <w:p w:rsidR="00537E6B" w:rsidRPr="005179AD" w:rsidRDefault="00537E6B" w:rsidP="005179AD">
      <w:pPr>
        <w:pStyle w:val="Proposal"/>
        <w:rPr>
          <w:rFonts w:eastAsia="BatangChe" w:hAnsi="Times New Roman"/>
          <w:bCs/>
          <w:szCs w:val="24"/>
          <w:lang w:val="en-US" w:eastAsia="ja-JP"/>
        </w:rPr>
      </w:pPr>
      <w:proofErr w:type="spellStart"/>
      <w:r w:rsidRPr="000C59AB">
        <w:rPr>
          <w:rFonts w:eastAsia="BatangChe" w:hAnsi="Times New Roman"/>
          <w:bCs/>
          <w:szCs w:val="24"/>
          <w:u w:val="single"/>
          <w:lang w:val="en-US" w:eastAsia="ja-JP"/>
        </w:rPr>
        <w:t>NOC</w:t>
      </w:r>
      <w:proofErr w:type="spellEnd"/>
      <w:r w:rsidRPr="005179AD">
        <w:rPr>
          <w:rFonts w:eastAsia="BatangChe" w:hAnsi="Times New Roman"/>
          <w:bCs/>
          <w:szCs w:val="24"/>
          <w:lang w:val="en-US" w:eastAsia="ja-JP"/>
        </w:rPr>
        <w:t xml:space="preserve"> </w:t>
      </w:r>
      <w:r w:rsidRPr="005179AD">
        <w:rPr>
          <w:rFonts w:eastAsia="BatangChe" w:hAnsi="Times New Roman"/>
          <w:bCs/>
          <w:szCs w:val="24"/>
          <w:lang w:val="en-US" w:eastAsia="ja-JP"/>
        </w:rPr>
        <w:tab/>
        <w:t>ASP/</w:t>
      </w:r>
      <w:r w:rsidR="00431098" w:rsidRPr="00431098">
        <w:rPr>
          <w:szCs w:val="24"/>
          <w:lang w:val="en-US" w:eastAsia="ja-JP"/>
        </w:rPr>
        <w:t xml:space="preserve"> </w:t>
      </w:r>
      <w:r w:rsidR="00431098">
        <w:rPr>
          <w:szCs w:val="24"/>
          <w:lang w:val="en-US" w:eastAsia="ja-JP"/>
        </w:rPr>
        <w:t>xxA6-A2</w:t>
      </w:r>
      <w:r w:rsidRPr="005179AD">
        <w:rPr>
          <w:rFonts w:eastAsia="BatangChe" w:hAnsi="Times New Roman"/>
          <w:bCs/>
          <w:szCs w:val="24"/>
          <w:lang w:val="en-US" w:eastAsia="ja-JP"/>
        </w:rPr>
        <w:t>/</w:t>
      </w:r>
      <w:r w:rsidR="00AD5F3C">
        <w:rPr>
          <w:rFonts w:eastAsia="BatangChe" w:hAnsi="Times New Roman"/>
          <w:bCs/>
          <w:szCs w:val="24"/>
          <w:lang w:val="en-US" w:eastAsia="ja-JP"/>
        </w:rPr>
        <w:t>3</w:t>
      </w:r>
    </w:p>
    <w:p w:rsidR="00537E6B" w:rsidRPr="00F5119C" w:rsidRDefault="00537E6B" w:rsidP="00537E6B">
      <w:pPr>
        <w:pStyle w:val="Tabletitle"/>
      </w:pPr>
      <w:r w:rsidRPr="00F5119C">
        <w:t>15.4-18.4 GHz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1"/>
      </w:tblGrid>
      <w:tr w:rsidR="00537E6B" w:rsidRPr="00F5119C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F5119C" w:rsidRDefault="00537E6B" w:rsidP="00FA05C0">
            <w:pPr>
              <w:pStyle w:val="Tablehead"/>
            </w:pPr>
            <w:r w:rsidRPr="00F5119C">
              <w:t>Allocation to services</w:t>
            </w:r>
          </w:p>
        </w:tc>
      </w:tr>
      <w:tr w:rsidR="00537E6B" w:rsidRPr="00F5119C" w:rsidTr="00FA05C0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F5119C" w:rsidRDefault="00537E6B" w:rsidP="00FA05C0">
            <w:pPr>
              <w:pStyle w:val="Tablehead"/>
            </w:pPr>
            <w:r w:rsidRPr="00F5119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F5119C" w:rsidRDefault="00537E6B" w:rsidP="00FA05C0">
            <w:pPr>
              <w:pStyle w:val="Tablehead"/>
            </w:pPr>
            <w:r w:rsidRPr="00F5119C"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F5119C" w:rsidRDefault="00537E6B" w:rsidP="00FA05C0">
            <w:pPr>
              <w:pStyle w:val="Tablehead"/>
            </w:pPr>
            <w:r w:rsidRPr="00F5119C">
              <w:t>Region 3</w:t>
            </w:r>
          </w:p>
        </w:tc>
      </w:tr>
      <w:tr w:rsidR="00537E6B" w:rsidRPr="00816507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EB02A5" w:rsidRDefault="00537E6B" w:rsidP="00FA05C0">
            <w:pPr>
              <w:pStyle w:val="TableTextS5"/>
              <w:keepNext/>
              <w:spacing w:before="30" w:after="30"/>
              <w:rPr>
                <w:color w:val="000000"/>
                <w:lang w:val="fr-CH"/>
              </w:rPr>
            </w:pPr>
            <w:r w:rsidRPr="00EB02A5">
              <w:rPr>
                <w:rStyle w:val="Tablefreq"/>
                <w:lang w:val="fr-CH"/>
              </w:rPr>
              <w:t>15.4-15.43</w:t>
            </w:r>
            <w:r w:rsidRPr="00EB02A5">
              <w:rPr>
                <w:color w:val="000000"/>
                <w:lang w:val="fr-CH"/>
              </w:rPr>
              <w:tab/>
            </w:r>
            <w:proofErr w:type="spellStart"/>
            <w:r w:rsidRPr="00EB02A5">
              <w:rPr>
                <w:color w:val="000000"/>
                <w:lang w:val="fr-CH"/>
              </w:rPr>
              <w:t>RADIOLOCATION</w:t>
            </w:r>
            <w:proofErr w:type="spellEnd"/>
            <w:r w:rsidRPr="00EB02A5">
              <w:rPr>
                <w:color w:val="000000"/>
                <w:lang w:val="fr-CH"/>
              </w:rPr>
              <w:t xml:space="preserve">  5.511E  5.511F</w:t>
            </w:r>
          </w:p>
          <w:p w:rsidR="00537E6B" w:rsidRPr="00EB02A5" w:rsidRDefault="00537E6B" w:rsidP="00FA05C0">
            <w:pPr>
              <w:pStyle w:val="TableTextS5"/>
              <w:keepNext/>
              <w:spacing w:before="30" w:after="30"/>
              <w:rPr>
                <w:color w:val="000000"/>
                <w:lang w:val="fr-CH"/>
              </w:rPr>
            </w:pP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proofErr w:type="spellStart"/>
            <w:r w:rsidRPr="00EB02A5">
              <w:rPr>
                <w:color w:val="000000"/>
                <w:lang w:val="fr-CH"/>
              </w:rPr>
              <w:t>AERONAUTICAL</w:t>
            </w:r>
            <w:proofErr w:type="spellEnd"/>
            <w:r w:rsidRPr="00EB02A5">
              <w:rPr>
                <w:color w:val="000000"/>
                <w:lang w:val="fr-CH"/>
              </w:rPr>
              <w:t xml:space="preserve"> RADIONAVIGATION</w:t>
            </w:r>
          </w:p>
          <w:p w:rsidR="00537E6B" w:rsidRPr="00EB02A5" w:rsidRDefault="00537E6B" w:rsidP="00FA05C0">
            <w:pPr>
              <w:pStyle w:val="TableTextS5"/>
              <w:keepNext/>
              <w:spacing w:before="30" w:after="30"/>
              <w:rPr>
                <w:color w:val="000000"/>
                <w:lang w:val="fr-CH"/>
              </w:rPr>
            </w:pP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rStyle w:val="Artref"/>
                <w:color w:val="000000"/>
                <w:lang w:val="fr-CH"/>
              </w:rPr>
              <w:t>5.511D</w:t>
            </w:r>
          </w:p>
        </w:tc>
      </w:tr>
      <w:tr w:rsidR="00537E6B" w:rsidRPr="00816507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F5119C" w:rsidRDefault="00537E6B" w:rsidP="00FA05C0">
            <w:pPr>
              <w:pStyle w:val="TableTextS5"/>
              <w:keepNext/>
              <w:spacing w:before="30" w:after="30"/>
              <w:rPr>
                <w:rStyle w:val="Artref"/>
                <w:color w:val="000000"/>
              </w:rPr>
            </w:pPr>
            <w:r w:rsidRPr="00F5119C">
              <w:rPr>
                <w:rStyle w:val="Tablefreq"/>
              </w:rPr>
              <w:t>15.43-15.63</w:t>
            </w:r>
            <w:r w:rsidRPr="00F5119C">
              <w:rPr>
                <w:color w:val="000000"/>
              </w:rPr>
              <w:tab/>
              <w:t xml:space="preserve">FIXED-SATELLITE (Earth-to-space)  </w:t>
            </w:r>
            <w:r w:rsidRPr="00F5119C">
              <w:rPr>
                <w:rStyle w:val="Artref"/>
                <w:color w:val="000000"/>
              </w:rPr>
              <w:t>5.511A</w:t>
            </w:r>
          </w:p>
          <w:p w:rsidR="00537E6B" w:rsidRPr="00EB02A5" w:rsidRDefault="00537E6B" w:rsidP="00FA05C0">
            <w:pPr>
              <w:pStyle w:val="TableTextS5"/>
              <w:keepNext/>
              <w:spacing w:before="30" w:after="30"/>
              <w:rPr>
                <w:color w:val="000000"/>
                <w:lang w:val="fr-CH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proofErr w:type="spellStart"/>
            <w:r w:rsidRPr="00EB02A5">
              <w:rPr>
                <w:color w:val="000000"/>
                <w:lang w:val="fr-CH"/>
              </w:rPr>
              <w:t>RADIOLOCATION</w:t>
            </w:r>
            <w:proofErr w:type="spellEnd"/>
            <w:r w:rsidRPr="00EB02A5">
              <w:rPr>
                <w:color w:val="000000"/>
                <w:lang w:val="fr-CH"/>
              </w:rPr>
              <w:t xml:space="preserve">  5.511E  5.511F</w:t>
            </w:r>
          </w:p>
          <w:p w:rsidR="00537E6B" w:rsidRPr="00EB02A5" w:rsidRDefault="00537E6B" w:rsidP="00FA05C0">
            <w:pPr>
              <w:pStyle w:val="TableTextS5"/>
              <w:keepNext/>
              <w:spacing w:before="30" w:after="30"/>
              <w:rPr>
                <w:color w:val="000000"/>
                <w:lang w:val="fr-CH"/>
              </w:rPr>
            </w:pP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proofErr w:type="spellStart"/>
            <w:r w:rsidRPr="00EB02A5">
              <w:rPr>
                <w:color w:val="000000"/>
                <w:lang w:val="fr-CH"/>
              </w:rPr>
              <w:t>AERONAUTICAL</w:t>
            </w:r>
            <w:proofErr w:type="spellEnd"/>
            <w:r w:rsidRPr="00EB02A5">
              <w:rPr>
                <w:color w:val="000000"/>
                <w:lang w:val="fr-CH"/>
              </w:rPr>
              <w:t xml:space="preserve"> RADIONAVIGATION</w:t>
            </w:r>
          </w:p>
          <w:p w:rsidR="00537E6B" w:rsidRPr="00EB02A5" w:rsidRDefault="00537E6B" w:rsidP="00FA05C0">
            <w:pPr>
              <w:pStyle w:val="TableTextS5"/>
              <w:keepNext/>
              <w:spacing w:before="30" w:after="30"/>
              <w:rPr>
                <w:color w:val="000000"/>
                <w:lang w:val="fr-CH"/>
              </w:rPr>
            </w:pP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rStyle w:val="Artref"/>
                <w:color w:val="000000"/>
                <w:lang w:val="fr-CH"/>
              </w:rPr>
              <w:t>5.511C</w:t>
            </w:r>
          </w:p>
        </w:tc>
      </w:tr>
      <w:tr w:rsidR="00537E6B" w:rsidRPr="00816507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Pr="00EB02A5" w:rsidRDefault="00537E6B" w:rsidP="00FA05C0">
            <w:pPr>
              <w:pStyle w:val="TableTextS5"/>
              <w:spacing w:before="30" w:after="30"/>
              <w:rPr>
                <w:color w:val="000000"/>
                <w:lang w:val="fr-CH"/>
              </w:rPr>
            </w:pPr>
            <w:r w:rsidRPr="00EB02A5">
              <w:rPr>
                <w:rStyle w:val="Tablefreq"/>
                <w:lang w:val="fr-CH"/>
              </w:rPr>
              <w:t>15.63-15.7</w:t>
            </w:r>
            <w:r w:rsidRPr="00EB02A5">
              <w:rPr>
                <w:color w:val="000000"/>
                <w:lang w:val="fr-CH"/>
              </w:rPr>
              <w:tab/>
            </w:r>
            <w:proofErr w:type="spellStart"/>
            <w:r w:rsidRPr="00EB02A5">
              <w:rPr>
                <w:color w:val="000000"/>
                <w:lang w:val="fr-CH"/>
              </w:rPr>
              <w:t>RADIOLOCATION</w:t>
            </w:r>
            <w:proofErr w:type="spellEnd"/>
            <w:r w:rsidRPr="00EB02A5">
              <w:rPr>
                <w:color w:val="000000"/>
                <w:lang w:val="fr-CH"/>
              </w:rPr>
              <w:t xml:space="preserve">  5.511E  5.511F</w:t>
            </w:r>
          </w:p>
          <w:p w:rsidR="00537E6B" w:rsidRPr="00EB02A5" w:rsidRDefault="00537E6B" w:rsidP="00FA05C0">
            <w:pPr>
              <w:pStyle w:val="TableTextS5"/>
              <w:spacing w:before="30" w:after="30"/>
              <w:rPr>
                <w:color w:val="000000"/>
                <w:lang w:val="fr-CH"/>
              </w:rPr>
            </w:pP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proofErr w:type="spellStart"/>
            <w:r w:rsidRPr="00EB02A5">
              <w:rPr>
                <w:color w:val="000000"/>
                <w:lang w:val="fr-CH"/>
              </w:rPr>
              <w:t>AERONAUTICAL</w:t>
            </w:r>
            <w:proofErr w:type="spellEnd"/>
            <w:r w:rsidRPr="00EB02A5">
              <w:rPr>
                <w:color w:val="000000"/>
                <w:lang w:val="fr-CH"/>
              </w:rPr>
              <w:t xml:space="preserve"> RADIONAVIGATION</w:t>
            </w:r>
          </w:p>
          <w:p w:rsidR="00537E6B" w:rsidRPr="00EB02A5" w:rsidRDefault="00537E6B" w:rsidP="00FA05C0">
            <w:pPr>
              <w:pStyle w:val="TableTextS5"/>
              <w:spacing w:before="30" w:after="30"/>
              <w:rPr>
                <w:color w:val="000000"/>
                <w:lang w:val="fr-CH"/>
              </w:rPr>
            </w:pP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color w:val="000000"/>
                <w:lang w:val="fr-CH"/>
              </w:rPr>
              <w:tab/>
            </w:r>
            <w:r w:rsidRPr="00EB02A5">
              <w:rPr>
                <w:rStyle w:val="Artref"/>
                <w:color w:val="000000"/>
                <w:lang w:val="fr-CH"/>
              </w:rPr>
              <w:t>5.511D</w:t>
            </w:r>
          </w:p>
        </w:tc>
      </w:tr>
      <w:tr w:rsidR="00537E6B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fr-FR"/>
              </w:rPr>
            </w:pPr>
            <w:r w:rsidRPr="00D518E2">
              <w:rPr>
                <w:rStyle w:val="Tablefreq"/>
              </w:rPr>
              <w:lastRenderedPageBreak/>
              <w:t>15.7-16.6</w:t>
            </w:r>
            <w:r>
              <w:rPr>
                <w:color w:val="000000"/>
              </w:rPr>
              <w:tab/>
              <w:t>RADIOLOCATION</w:t>
            </w:r>
          </w:p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  <w:lang w:val="en-AU"/>
              </w:rPr>
              <w:t>5.512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5.513</w:t>
            </w:r>
          </w:p>
        </w:tc>
      </w:tr>
      <w:tr w:rsidR="00537E6B" w:rsidTr="00FA05C0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16.6-17.1</w:t>
            </w:r>
            <w:r>
              <w:rPr>
                <w:color w:val="000000"/>
                <w:lang w:val="en-AU"/>
              </w:rPr>
              <w:tab/>
              <w:t>RADIOLOCATION</w:t>
            </w:r>
          </w:p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(deep space) (Earth-to-space)</w:t>
            </w:r>
          </w:p>
          <w:p w:rsidR="00537E6B" w:rsidRDefault="00537E6B" w:rsidP="00FA05C0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5.512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5.513</w:t>
            </w:r>
          </w:p>
        </w:tc>
      </w:tr>
    </w:tbl>
    <w:p w:rsidR="00537E6B" w:rsidRDefault="00537E6B" w:rsidP="005179AD">
      <w:pPr>
        <w:pStyle w:val="Reasons"/>
      </w:pPr>
      <w:r>
        <w:rPr>
          <w:b/>
        </w:rPr>
        <w:t>Reasons:</w:t>
      </w:r>
      <w:r>
        <w:tab/>
        <w:t>No change in the band 15.4-17GHz due to incompatibility with existing services.</w:t>
      </w:r>
    </w:p>
    <w:p w:rsidR="00073244" w:rsidRPr="00073244" w:rsidRDefault="00073244" w:rsidP="00073244">
      <w:pPr>
        <w:keepNext/>
        <w:spacing w:before="240"/>
        <w:rPr>
          <w:rFonts w:hAnsi="Times New Roman Bold"/>
          <w:b/>
        </w:rPr>
      </w:pPr>
      <w:r w:rsidRPr="00073244">
        <w:rPr>
          <w:rFonts w:hAnsi="Times New Roman Bold"/>
          <w:b/>
        </w:rPr>
        <w:t>SUP</w:t>
      </w:r>
      <w:r w:rsidRPr="00073244">
        <w:rPr>
          <w:rFonts w:hAnsi="Times New Roman Bold"/>
          <w:b/>
        </w:rPr>
        <w:tab/>
        <w:t>ASP/</w:t>
      </w:r>
      <w:r w:rsidR="00431098" w:rsidRPr="00431098">
        <w:rPr>
          <w:szCs w:val="24"/>
          <w:lang w:val="en-US" w:eastAsia="ja-JP"/>
        </w:rPr>
        <w:t xml:space="preserve"> </w:t>
      </w:r>
      <w:r w:rsidR="00431098" w:rsidRPr="00431098">
        <w:rPr>
          <w:b/>
          <w:szCs w:val="24"/>
          <w:lang w:val="en-US" w:eastAsia="ja-JP"/>
        </w:rPr>
        <w:t>xxA6-A2</w:t>
      </w:r>
      <w:r w:rsidRPr="00073244">
        <w:rPr>
          <w:rFonts w:hAnsi="Times New Roman Bold"/>
          <w:b/>
        </w:rPr>
        <w:t>/4</w:t>
      </w:r>
    </w:p>
    <w:p w:rsidR="00073244" w:rsidRPr="00073244" w:rsidRDefault="00073244" w:rsidP="00073244">
      <w:pPr>
        <w:keepNext/>
        <w:keepLines/>
        <w:spacing w:before="480"/>
        <w:jc w:val="center"/>
        <w:rPr>
          <w:caps/>
          <w:sz w:val="28"/>
        </w:rPr>
      </w:pPr>
      <w:r w:rsidRPr="00073244">
        <w:rPr>
          <w:caps/>
          <w:sz w:val="28"/>
        </w:rPr>
        <w:t>RESOLUTION 152 (WRC</w:t>
      </w:r>
      <w:r w:rsidRPr="00073244">
        <w:rPr>
          <w:caps/>
          <w:sz w:val="28"/>
        </w:rPr>
        <w:noBreakHyphen/>
        <w:t>12)</w:t>
      </w:r>
    </w:p>
    <w:p w:rsidR="00073244" w:rsidRPr="00073244" w:rsidRDefault="00073244" w:rsidP="00073244">
      <w:pPr>
        <w:keepNext/>
        <w:keepLines/>
        <w:spacing w:before="240"/>
        <w:jc w:val="center"/>
        <w:rPr>
          <w:rFonts w:ascii="Times New Roman Bold" w:hAnsi="Times New Roman Bold"/>
          <w:b/>
          <w:sz w:val="28"/>
        </w:rPr>
      </w:pPr>
      <w:bookmarkStart w:id="11" w:name="_Toc327364374"/>
      <w:r w:rsidRPr="00073244">
        <w:rPr>
          <w:rFonts w:ascii="Times New Roman Bold" w:hAnsi="Times New Roman Bold"/>
          <w:b/>
          <w:sz w:val="28"/>
        </w:rPr>
        <w:t xml:space="preserve">Additional primary allocations to the fixed-satellite service in the </w:t>
      </w:r>
      <w:r w:rsidRPr="00073244">
        <w:rPr>
          <w:rFonts w:ascii="Times New Roman Bold" w:hAnsi="Times New Roman Bold"/>
          <w:b/>
          <w:sz w:val="28"/>
        </w:rPr>
        <w:br/>
        <w:t xml:space="preserve">Earth-to-space direction in frequency bands between 13-17 GHz </w:t>
      </w:r>
      <w:r w:rsidRPr="00073244">
        <w:rPr>
          <w:rFonts w:ascii="Times New Roman Bold" w:hAnsi="Times New Roman Bold"/>
          <w:b/>
          <w:sz w:val="28"/>
        </w:rPr>
        <w:br/>
        <w:t>in Region 2 and Region 3</w:t>
      </w:r>
      <w:bookmarkEnd w:id="11"/>
    </w:p>
    <w:p w:rsidR="00073244" w:rsidRPr="00073244" w:rsidRDefault="00073244" w:rsidP="00073244">
      <w:pPr>
        <w:spacing w:before="280"/>
      </w:pPr>
      <w:r w:rsidRPr="00073244">
        <w:t>The World Radiocommunication Conference (Geneva, 2012),</w:t>
      </w:r>
    </w:p>
    <w:p w:rsidR="00073244" w:rsidRPr="009A2B70" w:rsidRDefault="00073244" w:rsidP="005179AD">
      <w:pPr>
        <w:pStyle w:val="Reasons"/>
      </w:pPr>
    </w:p>
    <w:sectPr w:rsidR="00073244" w:rsidRPr="009A2B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8" w:right="1134" w:bottom="1418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C31" w:rsidRDefault="002E4C31">
      <w:r>
        <w:separator/>
      </w:r>
    </w:p>
  </w:endnote>
  <w:endnote w:type="continuationSeparator" w:id="0">
    <w:p w:rsidR="002E4C31" w:rsidRDefault="002E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816507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rPr>
        <w:noProof/>
      </w:rPr>
      <w:t>10.02.14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 w:rsidP="00A30305">
    <w:pPr>
      <w:pStyle w:val="Footer"/>
    </w:pPr>
    <w:r w:rsidRPr="0041348E">
      <w:rPr>
        <w:lang w:val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A4E" w:rsidRDefault="00133A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C31" w:rsidRDefault="002E4C31">
      <w:r>
        <w:rPr>
          <w:b/>
        </w:rPr>
        <w:t>_______________</w:t>
      </w:r>
    </w:p>
  </w:footnote>
  <w:footnote w:type="continuationSeparator" w:id="0">
    <w:p w:rsidR="002E4C31" w:rsidRDefault="002E4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A4E" w:rsidRDefault="00133A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431098" w:rsidRDefault="00431098" w:rsidP="00241FA2">
    <w:pPr>
      <w:pStyle w:val="Header"/>
      <w:rPr>
        <w:sz w:val="24"/>
        <w:szCs w:val="24"/>
      </w:rPr>
    </w:pPr>
    <w:r w:rsidRPr="00431098">
      <w:rPr>
        <w:sz w:val="24"/>
        <w:szCs w:val="24"/>
      </w:rPr>
      <w:t>P</w:t>
    </w:r>
    <w:r w:rsidR="00133A4E">
      <w:rPr>
        <w:sz w:val="24"/>
        <w:szCs w:val="24"/>
      </w:rPr>
      <w:t>ACP-06A2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A4E" w:rsidRDefault="00133A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3244"/>
    <w:rsid w:val="00077239"/>
    <w:rsid w:val="00086491"/>
    <w:rsid w:val="00091346"/>
    <w:rsid w:val="0009706C"/>
    <w:rsid w:val="000C59AB"/>
    <w:rsid w:val="000D154B"/>
    <w:rsid w:val="000F73FF"/>
    <w:rsid w:val="00114CF7"/>
    <w:rsid w:val="00123B68"/>
    <w:rsid w:val="00126F2E"/>
    <w:rsid w:val="00133A4E"/>
    <w:rsid w:val="00146F6F"/>
    <w:rsid w:val="00187BD9"/>
    <w:rsid w:val="00190B55"/>
    <w:rsid w:val="001C3B5F"/>
    <w:rsid w:val="001D058F"/>
    <w:rsid w:val="002009EA"/>
    <w:rsid w:val="00202CA0"/>
    <w:rsid w:val="00216B6D"/>
    <w:rsid w:val="00241FA2"/>
    <w:rsid w:val="00271316"/>
    <w:rsid w:val="002B349C"/>
    <w:rsid w:val="002D58BE"/>
    <w:rsid w:val="002E4C31"/>
    <w:rsid w:val="00342573"/>
    <w:rsid w:val="00361B37"/>
    <w:rsid w:val="00377BD3"/>
    <w:rsid w:val="00384088"/>
    <w:rsid w:val="003852CE"/>
    <w:rsid w:val="0039169B"/>
    <w:rsid w:val="003A7F8C"/>
    <w:rsid w:val="003B2284"/>
    <w:rsid w:val="003B532E"/>
    <w:rsid w:val="003C2C2A"/>
    <w:rsid w:val="003D0F8B"/>
    <w:rsid w:val="003E0DB6"/>
    <w:rsid w:val="003F6DC1"/>
    <w:rsid w:val="0041348E"/>
    <w:rsid w:val="00420873"/>
    <w:rsid w:val="00431098"/>
    <w:rsid w:val="00461BF4"/>
    <w:rsid w:val="00492075"/>
    <w:rsid w:val="00493EB3"/>
    <w:rsid w:val="004969AD"/>
    <w:rsid w:val="004A26C4"/>
    <w:rsid w:val="004B13CB"/>
    <w:rsid w:val="004D26EA"/>
    <w:rsid w:val="004D2BFB"/>
    <w:rsid w:val="004D5D5C"/>
    <w:rsid w:val="0050139F"/>
    <w:rsid w:val="005179AD"/>
    <w:rsid w:val="0053172C"/>
    <w:rsid w:val="00537E6B"/>
    <w:rsid w:val="0055140B"/>
    <w:rsid w:val="005964AB"/>
    <w:rsid w:val="005B59E9"/>
    <w:rsid w:val="005B6188"/>
    <w:rsid w:val="005C099A"/>
    <w:rsid w:val="005C31A5"/>
    <w:rsid w:val="005C47A5"/>
    <w:rsid w:val="005E10C9"/>
    <w:rsid w:val="005E290B"/>
    <w:rsid w:val="005E61DD"/>
    <w:rsid w:val="005F0C2B"/>
    <w:rsid w:val="006023DF"/>
    <w:rsid w:val="0060478B"/>
    <w:rsid w:val="00616219"/>
    <w:rsid w:val="00636914"/>
    <w:rsid w:val="00657DE0"/>
    <w:rsid w:val="00685313"/>
    <w:rsid w:val="00692833"/>
    <w:rsid w:val="006A6E9B"/>
    <w:rsid w:val="006B7C2A"/>
    <w:rsid w:val="006C23DA"/>
    <w:rsid w:val="006E3D45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6507"/>
    <w:rsid w:val="00841216"/>
    <w:rsid w:val="00872FC8"/>
    <w:rsid w:val="008845D0"/>
    <w:rsid w:val="00884D60"/>
    <w:rsid w:val="008A7DD8"/>
    <w:rsid w:val="008B43F2"/>
    <w:rsid w:val="008B6CFF"/>
    <w:rsid w:val="008B75A4"/>
    <w:rsid w:val="009274B4"/>
    <w:rsid w:val="00934EA2"/>
    <w:rsid w:val="00944A5C"/>
    <w:rsid w:val="00951C70"/>
    <w:rsid w:val="00952A66"/>
    <w:rsid w:val="009B7C9A"/>
    <w:rsid w:val="009C3980"/>
    <w:rsid w:val="009C56E5"/>
    <w:rsid w:val="009E5FC8"/>
    <w:rsid w:val="009E687A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2164"/>
    <w:rsid w:val="00A93B85"/>
    <w:rsid w:val="00AA0531"/>
    <w:rsid w:val="00AA0B18"/>
    <w:rsid w:val="00AA3C65"/>
    <w:rsid w:val="00AA666F"/>
    <w:rsid w:val="00AD5F3C"/>
    <w:rsid w:val="00B109E2"/>
    <w:rsid w:val="00B2639B"/>
    <w:rsid w:val="00B639E9"/>
    <w:rsid w:val="00B817CD"/>
    <w:rsid w:val="00B81A7D"/>
    <w:rsid w:val="00B94AD0"/>
    <w:rsid w:val="00BA42FE"/>
    <w:rsid w:val="00BB3A95"/>
    <w:rsid w:val="00BC1596"/>
    <w:rsid w:val="00BD6CCE"/>
    <w:rsid w:val="00C0018F"/>
    <w:rsid w:val="00C16A5A"/>
    <w:rsid w:val="00C20466"/>
    <w:rsid w:val="00C214ED"/>
    <w:rsid w:val="00C234E6"/>
    <w:rsid w:val="00C324A8"/>
    <w:rsid w:val="00C54517"/>
    <w:rsid w:val="00C64CD8"/>
    <w:rsid w:val="00C97C68"/>
    <w:rsid w:val="00CA1A47"/>
    <w:rsid w:val="00CB44E5"/>
    <w:rsid w:val="00CC247A"/>
    <w:rsid w:val="00CE388F"/>
    <w:rsid w:val="00CE5E47"/>
    <w:rsid w:val="00CF020F"/>
    <w:rsid w:val="00CF2B5B"/>
    <w:rsid w:val="00D14CE0"/>
    <w:rsid w:val="00D268B3"/>
    <w:rsid w:val="00D54009"/>
    <w:rsid w:val="00D5651D"/>
    <w:rsid w:val="00D57A34"/>
    <w:rsid w:val="00D74898"/>
    <w:rsid w:val="00D801ED"/>
    <w:rsid w:val="00D936BC"/>
    <w:rsid w:val="00D96530"/>
    <w:rsid w:val="00DC5B30"/>
    <w:rsid w:val="00DD44AF"/>
    <w:rsid w:val="00DE2AC3"/>
    <w:rsid w:val="00DE5692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F02766"/>
    <w:rsid w:val="00F05BD4"/>
    <w:rsid w:val="00F5271B"/>
    <w:rsid w:val="00F6155B"/>
    <w:rsid w:val="00F65C19"/>
    <w:rsid w:val="00FD18DA"/>
    <w:rsid w:val="00FD2546"/>
    <w:rsid w:val="00FD772E"/>
    <w:rsid w:val="00FE78C7"/>
    <w:rsid w:val="00FF39DB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customStyle="1" w:styleId="Normalaftertitle0">
    <w:name w:val="Normal_after_title"/>
    <w:basedOn w:val="Normal"/>
    <w:next w:val="Normal"/>
    <w:rsid w:val="00537E6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customStyle="1" w:styleId="Normalaftertitle0">
    <w:name w:val="Normal_after_title"/>
    <w:basedOn w:val="Normal"/>
    <w:next w:val="Normal"/>
    <w:rsid w:val="00537E6B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23ABAE-7322-470B-AF29-CAA96AB2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2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R15-WRC15-C-4618!A6-A2!MSW-E</vt:lpstr>
    </vt:vector>
  </TitlesOfParts>
  <Manager>General Secretariat - Pool</Manager>
  <Company>International Telecommunication Union (ITU)</Company>
  <LinksUpToDate>false</LinksUpToDate>
  <CharactersWithSpaces>2233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R15-WRC15-C-4618!A6-A2!MSW-E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7</cp:revision>
  <cp:lastPrinted>2014-02-10T09:49:00Z</cp:lastPrinted>
  <dcterms:created xsi:type="dcterms:W3CDTF">2015-08-09T06:46:00Z</dcterms:created>
  <dcterms:modified xsi:type="dcterms:W3CDTF">2015-08-10T07:27:00Z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