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196578">
        <w:trPr>
          <w:cantSplit/>
        </w:trPr>
        <w:tc>
          <w:tcPr>
            <w:tcW w:w="1399" w:type="dxa"/>
            <w:vMerge w:val="restart"/>
            <w:tcBorders>
              <w:top w:val="nil"/>
              <w:left w:val="nil"/>
              <w:bottom w:val="nil"/>
              <w:right w:val="nil"/>
            </w:tcBorders>
          </w:tcPr>
          <w:p w:rsidR="00DA7595" w:rsidRPr="00196578" w:rsidRDefault="00CE1AE9" w:rsidP="0045458F">
            <w:pPr>
              <w:pStyle w:val="Note"/>
              <w:widowControl w:val="0"/>
              <w:tabs>
                <w:tab w:val="clear" w:pos="284"/>
                <w:tab w:val="clear" w:pos="1134"/>
                <w:tab w:val="clear" w:pos="1871"/>
                <w:tab w:val="clear" w:pos="2268"/>
              </w:tabs>
              <w:wordWrap w:val="0"/>
              <w:spacing w:before="0"/>
              <w:rPr>
                <w:noProof w:val="0"/>
                <w:kern w:val="2"/>
                <w:sz w:val="24"/>
                <w:szCs w:val="24"/>
                <w:lang w:val="en-NZ"/>
              </w:rPr>
            </w:pPr>
            <w:r w:rsidRPr="00196578">
              <w:rPr>
                <w:kern w:val="2"/>
                <w:sz w:val="24"/>
                <w:szCs w:val="24"/>
                <w:lang w:eastAsia="en-US"/>
              </w:rPr>
              <w:drawing>
                <wp:inline distT="0" distB="0" distL="0" distR="0" wp14:anchorId="0DECA516" wp14:editId="4A85F15E">
                  <wp:extent cx="771525" cy="676275"/>
                  <wp:effectExtent l="0" t="0" r="9525" b="9525"/>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tc>
        <w:tc>
          <w:tcPr>
            <w:tcW w:w="4530" w:type="dxa"/>
            <w:tcBorders>
              <w:top w:val="nil"/>
              <w:left w:val="nil"/>
              <w:bottom w:val="nil"/>
              <w:right w:val="nil"/>
            </w:tcBorders>
          </w:tcPr>
          <w:p w:rsidR="00DA7595" w:rsidRPr="00196578" w:rsidRDefault="00DA7595" w:rsidP="0045458F">
            <w:pPr>
              <w:rPr>
                <w:sz w:val="22"/>
                <w:szCs w:val="22"/>
                <w:lang w:val="en-NZ"/>
              </w:rPr>
            </w:pPr>
            <w:r w:rsidRPr="00196578">
              <w:rPr>
                <w:sz w:val="22"/>
                <w:szCs w:val="22"/>
                <w:lang w:val="en-NZ"/>
              </w:rPr>
              <w:t>ASIA-PACIFIC TELECOMMUNITY</w:t>
            </w:r>
          </w:p>
        </w:tc>
        <w:tc>
          <w:tcPr>
            <w:tcW w:w="1661" w:type="dxa"/>
            <w:gridSpan w:val="2"/>
            <w:tcBorders>
              <w:top w:val="nil"/>
              <w:left w:val="nil"/>
              <w:bottom w:val="nil"/>
              <w:right w:val="nil"/>
            </w:tcBorders>
          </w:tcPr>
          <w:p w:rsidR="00DA7595" w:rsidRPr="00196578" w:rsidRDefault="00DA7595" w:rsidP="0045458F">
            <w:pPr>
              <w:rPr>
                <w:lang w:val="en-NZ"/>
              </w:rPr>
            </w:pPr>
          </w:p>
        </w:tc>
        <w:tc>
          <w:tcPr>
            <w:tcW w:w="2229" w:type="dxa"/>
            <w:tcBorders>
              <w:top w:val="nil"/>
              <w:left w:val="nil"/>
              <w:bottom w:val="nil"/>
            </w:tcBorders>
          </w:tcPr>
          <w:p w:rsidR="00DA7595" w:rsidRPr="00196578" w:rsidRDefault="00DA7595" w:rsidP="0045458F">
            <w:pPr>
              <w:pStyle w:val="Heading8"/>
              <w:rPr>
                <w:rFonts w:cs="Angsana New"/>
                <w:sz w:val="24"/>
                <w:szCs w:val="24"/>
                <w:lang w:val="en-NZ"/>
              </w:rPr>
            </w:pPr>
          </w:p>
        </w:tc>
      </w:tr>
      <w:tr w:rsidR="00DA7595" w:rsidRPr="00196578">
        <w:trPr>
          <w:cantSplit/>
        </w:trPr>
        <w:tc>
          <w:tcPr>
            <w:tcW w:w="1399" w:type="dxa"/>
            <w:vMerge/>
            <w:tcBorders>
              <w:top w:val="nil"/>
              <w:left w:val="nil"/>
              <w:bottom w:val="nil"/>
              <w:right w:val="nil"/>
            </w:tcBorders>
          </w:tcPr>
          <w:p w:rsidR="00DA7595" w:rsidRPr="00196578" w:rsidRDefault="00DA7595" w:rsidP="0045458F">
            <w:pPr>
              <w:rPr>
                <w:lang w:val="en-NZ"/>
              </w:rPr>
            </w:pPr>
          </w:p>
        </w:tc>
        <w:tc>
          <w:tcPr>
            <w:tcW w:w="5780" w:type="dxa"/>
            <w:gridSpan w:val="2"/>
            <w:tcBorders>
              <w:top w:val="nil"/>
              <w:left w:val="nil"/>
              <w:bottom w:val="nil"/>
              <w:right w:val="nil"/>
            </w:tcBorders>
          </w:tcPr>
          <w:p w:rsidR="00DA7595" w:rsidRPr="00196578" w:rsidRDefault="00DA7595" w:rsidP="00E90E7E">
            <w:pPr>
              <w:spacing w:line="0" w:lineRule="atLeast"/>
              <w:rPr>
                <w:lang w:val="en-NZ"/>
              </w:rPr>
            </w:pPr>
            <w:r w:rsidRPr="00196578">
              <w:rPr>
                <w:b/>
                <w:lang w:val="en-NZ"/>
              </w:rPr>
              <w:t xml:space="preserve">The </w:t>
            </w:r>
            <w:r w:rsidR="00E90E7E" w:rsidRPr="00196578">
              <w:rPr>
                <w:b/>
                <w:lang w:val="en-NZ"/>
              </w:rPr>
              <w:t>1s</w:t>
            </w:r>
            <w:r w:rsidR="00501217" w:rsidRPr="00196578">
              <w:rPr>
                <w:b/>
                <w:lang w:val="en-NZ"/>
              </w:rPr>
              <w:t>t</w:t>
            </w:r>
            <w:r w:rsidR="00AE45F8" w:rsidRPr="00196578">
              <w:rPr>
                <w:b/>
                <w:lang w:val="en-NZ"/>
              </w:rPr>
              <w:t xml:space="preserve"> </w:t>
            </w:r>
            <w:r w:rsidR="00DB0A68" w:rsidRPr="00196578">
              <w:rPr>
                <w:b/>
                <w:lang w:val="en-NZ"/>
              </w:rPr>
              <w:t>Meeting of the APT Conference Preparatory</w:t>
            </w:r>
            <w:r w:rsidR="002926D4" w:rsidRPr="00196578">
              <w:rPr>
                <w:b/>
                <w:lang w:val="en-NZ"/>
              </w:rPr>
              <w:t xml:space="preserve"> </w:t>
            </w:r>
            <w:r w:rsidR="005859A8" w:rsidRPr="00196578">
              <w:rPr>
                <w:b/>
                <w:lang w:val="en-NZ"/>
              </w:rPr>
              <w:t xml:space="preserve"> Group for WRC-</w:t>
            </w:r>
            <w:r w:rsidR="00AE45F8" w:rsidRPr="00196578">
              <w:rPr>
                <w:b/>
                <w:lang w:val="en-NZ"/>
              </w:rPr>
              <w:t>1</w:t>
            </w:r>
            <w:r w:rsidR="00E90E7E" w:rsidRPr="00196578">
              <w:rPr>
                <w:b/>
                <w:lang w:val="en-NZ"/>
              </w:rPr>
              <w:t>9</w:t>
            </w:r>
            <w:r w:rsidR="00DB0A68" w:rsidRPr="00196578">
              <w:rPr>
                <w:b/>
                <w:lang w:val="en-NZ"/>
              </w:rPr>
              <w:t xml:space="preserve"> (APG</w:t>
            </w:r>
            <w:r w:rsidR="005859A8" w:rsidRPr="00196578">
              <w:rPr>
                <w:b/>
                <w:lang w:val="en-NZ"/>
              </w:rPr>
              <w:t>1</w:t>
            </w:r>
            <w:r w:rsidR="00E90E7E" w:rsidRPr="00196578">
              <w:rPr>
                <w:b/>
                <w:lang w:val="en-NZ"/>
              </w:rPr>
              <w:t>9</w:t>
            </w:r>
            <w:r w:rsidR="00DB0A68" w:rsidRPr="00196578">
              <w:rPr>
                <w:b/>
                <w:lang w:val="en-NZ"/>
              </w:rPr>
              <w:t>-</w:t>
            </w:r>
            <w:r w:rsidR="00E90E7E" w:rsidRPr="00196578">
              <w:rPr>
                <w:b/>
                <w:lang w:val="en-NZ"/>
              </w:rPr>
              <w:t>1</w:t>
            </w:r>
            <w:r w:rsidR="00DB0A68" w:rsidRPr="00196578">
              <w:rPr>
                <w:b/>
                <w:lang w:val="en-NZ"/>
              </w:rPr>
              <w:t>)</w:t>
            </w:r>
          </w:p>
        </w:tc>
        <w:tc>
          <w:tcPr>
            <w:tcW w:w="2640" w:type="dxa"/>
            <w:gridSpan w:val="2"/>
            <w:tcBorders>
              <w:top w:val="nil"/>
              <w:left w:val="nil"/>
              <w:bottom w:val="nil"/>
              <w:right w:val="nil"/>
            </w:tcBorders>
          </w:tcPr>
          <w:p w:rsidR="00DA7595" w:rsidRPr="00196578" w:rsidRDefault="00DA7595" w:rsidP="0045458F">
            <w:pPr>
              <w:rPr>
                <w:b/>
                <w:bCs/>
                <w:lang w:val="en-NZ"/>
              </w:rPr>
            </w:pPr>
            <w:r w:rsidRPr="00196578">
              <w:rPr>
                <w:b/>
                <w:lang w:val="en-NZ"/>
              </w:rPr>
              <w:t>Document</w:t>
            </w:r>
            <w:r w:rsidR="00BC5356" w:rsidRPr="00196578">
              <w:rPr>
                <w:b/>
                <w:lang w:val="en-NZ"/>
              </w:rPr>
              <w:t xml:space="preserve"> No.:</w:t>
            </w:r>
          </w:p>
          <w:p w:rsidR="00DA7595" w:rsidRPr="00196578" w:rsidRDefault="002863CE" w:rsidP="00A607D5">
            <w:pPr>
              <w:rPr>
                <w:b/>
                <w:bCs/>
                <w:lang w:val="en-NZ"/>
              </w:rPr>
            </w:pPr>
            <w:r w:rsidRPr="00196578">
              <w:rPr>
                <w:b/>
                <w:bCs/>
                <w:lang w:val="en-NZ"/>
              </w:rPr>
              <w:t>APG</w:t>
            </w:r>
            <w:r w:rsidR="005859A8" w:rsidRPr="00196578">
              <w:rPr>
                <w:b/>
                <w:bCs/>
                <w:lang w:val="en-NZ"/>
              </w:rPr>
              <w:t>1</w:t>
            </w:r>
            <w:r w:rsidR="00E90E7E" w:rsidRPr="00196578">
              <w:rPr>
                <w:b/>
                <w:bCs/>
                <w:lang w:val="en-NZ"/>
              </w:rPr>
              <w:t>9</w:t>
            </w:r>
            <w:r w:rsidRPr="00196578">
              <w:rPr>
                <w:b/>
                <w:bCs/>
                <w:lang w:val="en-NZ"/>
              </w:rPr>
              <w:t>-</w:t>
            </w:r>
            <w:r w:rsidR="00E90E7E" w:rsidRPr="00196578">
              <w:rPr>
                <w:b/>
                <w:bCs/>
                <w:lang w:val="en-NZ"/>
              </w:rPr>
              <w:t>1</w:t>
            </w:r>
            <w:r w:rsidR="00501217" w:rsidRPr="00196578">
              <w:rPr>
                <w:b/>
                <w:bCs/>
                <w:lang w:val="en-NZ"/>
              </w:rPr>
              <w:t>/</w:t>
            </w:r>
            <w:r w:rsidR="001E7FD2" w:rsidRPr="00196578">
              <w:rPr>
                <w:b/>
                <w:bCs/>
                <w:lang w:val="en-NZ"/>
              </w:rPr>
              <w:t>OUT</w:t>
            </w:r>
            <w:r w:rsidR="00501217" w:rsidRPr="00196578">
              <w:rPr>
                <w:b/>
                <w:bCs/>
                <w:lang w:val="en-NZ"/>
              </w:rPr>
              <w:t>-</w:t>
            </w:r>
            <w:r w:rsidR="00A607D5" w:rsidRPr="00196578">
              <w:rPr>
                <w:b/>
                <w:bCs/>
                <w:lang w:val="en-NZ"/>
              </w:rPr>
              <w:t>12</w:t>
            </w:r>
          </w:p>
        </w:tc>
      </w:tr>
      <w:tr w:rsidR="004B3553" w:rsidRPr="00196578">
        <w:trPr>
          <w:cantSplit/>
          <w:trHeight w:val="219"/>
        </w:trPr>
        <w:tc>
          <w:tcPr>
            <w:tcW w:w="1399" w:type="dxa"/>
            <w:vMerge/>
            <w:tcBorders>
              <w:top w:val="nil"/>
              <w:left w:val="nil"/>
              <w:bottom w:val="single" w:sz="12" w:space="0" w:color="auto"/>
              <w:right w:val="nil"/>
            </w:tcBorders>
          </w:tcPr>
          <w:p w:rsidR="004B3553" w:rsidRPr="00196578" w:rsidRDefault="004B3553" w:rsidP="0045458F">
            <w:pPr>
              <w:rPr>
                <w:lang w:val="en-NZ"/>
              </w:rPr>
            </w:pPr>
          </w:p>
        </w:tc>
        <w:tc>
          <w:tcPr>
            <w:tcW w:w="5780" w:type="dxa"/>
            <w:gridSpan w:val="2"/>
            <w:tcBorders>
              <w:top w:val="nil"/>
              <w:left w:val="nil"/>
              <w:bottom w:val="single" w:sz="12" w:space="0" w:color="auto"/>
              <w:right w:val="nil"/>
            </w:tcBorders>
          </w:tcPr>
          <w:p w:rsidR="004B3553" w:rsidRPr="00196578" w:rsidRDefault="005859A8" w:rsidP="00E90E7E">
            <w:pPr>
              <w:rPr>
                <w:lang w:val="en-NZ"/>
              </w:rPr>
            </w:pPr>
            <w:r w:rsidRPr="00196578">
              <w:rPr>
                <w:lang w:val="en-NZ"/>
              </w:rPr>
              <w:t>2</w:t>
            </w:r>
            <w:r w:rsidR="00E90E7E" w:rsidRPr="00196578">
              <w:rPr>
                <w:lang w:val="en-NZ"/>
              </w:rPr>
              <w:t>6</w:t>
            </w:r>
            <w:r w:rsidRPr="00196578">
              <w:rPr>
                <w:lang w:val="en-NZ"/>
              </w:rPr>
              <w:t xml:space="preserve"> – </w:t>
            </w:r>
            <w:r w:rsidR="00E90E7E" w:rsidRPr="00196578">
              <w:rPr>
                <w:lang w:val="en-NZ"/>
              </w:rPr>
              <w:t>28</w:t>
            </w:r>
            <w:r w:rsidRPr="00196578">
              <w:rPr>
                <w:lang w:val="en-NZ"/>
              </w:rPr>
              <w:t xml:space="preserve"> </w:t>
            </w:r>
            <w:r w:rsidR="00E90E7E" w:rsidRPr="00196578">
              <w:rPr>
                <w:lang w:val="en-NZ"/>
              </w:rPr>
              <w:t>July</w:t>
            </w:r>
            <w:r w:rsidRPr="00196578">
              <w:rPr>
                <w:lang w:val="en-NZ"/>
              </w:rPr>
              <w:t xml:space="preserve"> 201</w:t>
            </w:r>
            <w:r w:rsidR="00E90E7E" w:rsidRPr="00196578">
              <w:rPr>
                <w:lang w:val="en-NZ"/>
              </w:rPr>
              <w:t>6</w:t>
            </w:r>
            <w:r w:rsidRPr="00196578">
              <w:rPr>
                <w:lang w:val="en-NZ"/>
              </w:rPr>
              <w:t xml:space="preserve">, </w:t>
            </w:r>
            <w:r w:rsidR="00E90E7E" w:rsidRPr="00196578">
              <w:rPr>
                <w:lang w:val="en-NZ"/>
              </w:rPr>
              <w:t>Chengdu, People’s Republic of China</w:t>
            </w:r>
          </w:p>
        </w:tc>
        <w:tc>
          <w:tcPr>
            <w:tcW w:w="2640" w:type="dxa"/>
            <w:gridSpan w:val="2"/>
            <w:tcBorders>
              <w:top w:val="nil"/>
              <w:left w:val="nil"/>
              <w:bottom w:val="single" w:sz="12" w:space="0" w:color="auto"/>
              <w:right w:val="nil"/>
            </w:tcBorders>
          </w:tcPr>
          <w:p w:rsidR="004B3553" w:rsidRPr="003D3883" w:rsidRDefault="00310E4F" w:rsidP="00310E4F">
            <w:pPr>
              <w:rPr>
                <w:b/>
                <w:lang w:val="en-NZ"/>
              </w:rPr>
            </w:pPr>
            <w:r w:rsidRPr="003D3883">
              <w:rPr>
                <w:b/>
                <w:lang w:val="en-NZ"/>
              </w:rPr>
              <w:t>05</w:t>
            </w:r>
            <w:r w:rsidR="00826B3D" w:rsidRPr="003D3883">
              <w:rPr>
                <w:b/>
                <w:lang w:val="en-NZ"/>
              </w:rPr>
              <w:t xml:space="preserve"> </w:t>
            </w:r>
            <w:r w:rsidRPr="003D3883">
              <w:rPr>
                <w:b/>
                <w:lang w:val="en-NZ"/>
              </w:rPr>
              <w:t xml:space="preserve">September </w:t>
            </w:r>
            <w:r w:rsidR="001E7FD2" w:rsidRPr="003D3883">
              <w:rPr>
                <w:b/>
                <w:lang w:val="en-NZ"/>
              </w:rPr>
              <w:t>201</w:t>
            </w:r>
            <w:r w:rsidR="00E90E7E" w:rsidRPr="003D3883">
              <w:rPr>
                <w:b/>
                <w:lang w:val="en-NZ"/>
              </w:rPr>
              <w:t>6</w:t>
            </w:r>
          </w:p>
        </w:tc>
      </w:tr>
    </w:tbl>
    <w:p w:rsidR="00826B3D" w:rsidRPr="00196578" w:rsidRDefault="00826B3D" w:rsidP="001A5D2B">
      <w:pPr>
        <w:jc w:val="center"/>
        <w:rPr>
          <w:lang w:val="en-NZ" w:eastAsia="ko-KR"/>
        </w:rPr>
      </w:pPr>
    </w:p>
    <w:p w:rsidR="00F77B81" w:rsidRDefault="00826B3D" w:rsidP="001A5D2B">
      <w:pPr>
        <w:jc w:val="center"/>
        <w:rPr>
          <w:sz w:val="28"/>
          <w:szCs w:val="28"/>
          <w:lang w:val="en-NZ" w:eastAsia="ko-KR"/>
        </w:rPr>
      </w:pPr>
      <w:r w:rsidRPr="00196578">
        <w:rPr>
          <w:sz w:val="28"/>
          <w:szCs w:val="28"/>
          <w:lang w:val="en-NZ" w:eastAsia="ko-KR"/>
        </w:rPr>
        <w:t xml:space="preserve">Secretary General </w:t>
      </w:r>
    </w:p>
    <w:p w:rsidR="0032382C" w:rsidRPr="00196578" w:rsidRDefault="0032382C" w:rsidP="001A5D2B">
      <w:pPr>
        <w:jc w:val="center"/>
        <w:rPr>
          <w:sz w:val="28"/>
          <w:szCs w:val="28"/>
          <w:lang w:val="en-NZ" w:eastAsia="ko-KR"/>
        </w:rPr>
      </w:pPr>
    </w:p>
    <w:p w:rsidR="001E7FD2" w:rsidRPr="00196578" w:rsidRDefault="001E7FD2" w:rsidP="00EF6DCE">
      <w:pPr>
        <w:pStyle w:val="Heading1"/>
        <w:rPr>
          <w:sz w:val="26"/>
          <w:szCs w:val="26"/>
          <w:u w:val="none"/>
          <w:lang w:val="en-NZ"/>
        </w:rPr>
      </w:pPr>
      <w:r w:rsidRPr="00196578">
        <w:rPr>
          <w:sz w:val="26"/>
          <w:szCs w:val="26"/>
          <w:u w:val="none"/>
          <w:lang w:val="en-NZ"/>
        </w:rPr>
        <w:t xml:space="preserve">DRAFT </w:t>
      </w:r>
      <w:r w:rsidR="00737CD4" w:rsidRPr="00196578">
        <w:rPr>
          <w:sz w:val="26"/>
          <w:szCs w:val="26"/>
          <w:u w:val="none"/>
          <w:lang w:val="en-NZ"/>
        </w:rPr>
        <w:t>SUMMARY RECORD</w:t>
      </w:r>
      <w:r w:rsidR="00826B3D" w:rsidRPr="00196578">
        <w:rPr>
          <w:sz w:val="26"/>
          <w:szCs w:val="26"/>
          <w:u w:val="none"/>
          <w:lang w:val="en-NZ"/>
        </w:rPr>
        <w:t xml:space="preserve"> OF </w:t>
      </w:r>
      <w:r w:rsidRPr="00196578">
        <w:rPr>
          <w:sz w:val="26"/>
          <w:szCs w:val="26"/>
          <w:u w:val="none"/>
          <w:lang w:val="en-NZ"/>
        </w:rPr>
        <w:t>APG</w:t>
      </w:r>
      <w:r w:rsidR="005859A8" w:rsidRPr="00196578">
        <w:rPr>
          <w:sz w:val="26"/>
          <w:szCs w:val="26"/>
          <w:u w:val="none"/>
          <w:lang w:val="en-NZ"/>
        </w:rPr>
        <w:t>1</w:t>
      </w:r>
      <w:r w:rsidR="00EF6DCE" w:rsidRPr="00196578">
        <w:rPr>
          <w:sz w:val="26"/>
          <w:szCs w:val="26"/>
          <w:u w:val="none"/>
          <w:lang w:val="en-NZ"/>
        </w:rPr>
        <w:t>9</w:t>
      </w:r>
      <w:r w:rsidRPr="00196578">
        <w:rPr>
          <w:sz w:val="26"/>
          <w:szCs w:val="26"/>
          <w:u w:val="none"/>
          <w:lang w:val="en-NZ"/>
        </w:rPr>
        <w:t>-</w:t>
      </w:r>
      <w:r w:rsidR="00EF6DCE" w:rsidRPr="00196578">
        <w:rPr>
          <w:sz w:val="26"/>
          <w:szCs w:val="26"/>
          <w:u w:val="none"/>
          <w:lang w:val="en-NZ"/>
        </w:rPr>
        <w:t>1</w:t>
      </w:r>
    </w:p>
    <w:p w:rsidR="001E7FD2" w:rsidRPr="00196578" w:rsidRDefault="001E7FD2" w:rsidP="001E7FD2">
      <w:pPr>
        <w:rPr>
          <w:lang w:val="en-NZ"/>
        </w:rPr>
      </w:pPr>
    </w:p>
    <w:p w:rsidR="00E9280D" w:rsidRPr="00196578" w:rsidRDefault="00E9280D" w:rsidP="001E7FD2">
      <w:pPr>
        <w:rPr>
          <w:lang w:val="en-NZ"/>
        </w:rPr>
      </w:pPr>
    </w:p>
    <w:p w:rsidR="001E7FD2" w:rsidRPr="00196578" w:rsidRDefault="001E7FD2" w:rsidP="00A373B3">
      <w:pPr>
        <w:pStyle w:val="Heading2"/>
        <w:rPr>
          <w:lang w:val="en-NZ"/>
        </w:rPr>
      </w:pPr>
      <w:r w:rsidRPr="00196578">
        <w:rPr>
          <w:lang w:val="en-NZ"/>
        </w:rPr>
        <w:t>1.</w:t>
      </w:r>
      <w:r w:rsidRPr="00196578">
        <w:rPr>
          <w:lang w:val="en-NZ"/>
        </w:rPr>
        <w:tab/>
        <w:t xml:space="preserve">INTRODUCTION </w:t>
      </w:r>
    </w:p>
    <w:p w:rsidR="001E7FD2" w:rsidRPr="00196578" w:rsidRDefault="001E7FD2" w:rsidP="001E7FD2">
      <w:pPr>
        <w:rPr>
          <w:lang w:val="en-NZ"/>
        </w:rPr>
      </w:pPr>
    </w:p>
    <w:p w:rsidR="0072137B" w:rsidRPr="00196578" w:rsidRDefault="001E7FD2" w:rsidP="001E7FD2">
      <w:pPr>
        <w:rPr>
          <w:lang w:val="en-NZ"/>
        </w:rPr>
      </w:pPr>
      <w:r w:rsidRPr="00196578">
        <w:rPr>
          <w:lang w:val="en-NZ"/>
        </w:rPr>
        <w:t xml:space="preserve">The </w:t>
      </w:r>
      <w:r w:rsidR="003260BC" w:rsidRPr="00196578">
        <w:rPr>
          <w:lang w:val="en-NZ"/>
        </w:rPr>
        <w:t>f</w:t>
      </w:r>
      <w:r w:rsidR="00E304D7" w:rsidRPr="00196578">
        <w:rPr>
          <w:lang w:val="en-NZ"/>
        </w:rPr>
        <w:t>i</w:t>
      </w:r>
      <w:r w:rsidR="00802245" w:rsidRPr="00196578">
        <w:rPr>
          <w:lang w:val="en-NZ"/>
        </w:rPr>
        <w:t>rs</w:t>
      </w:r>
      <w:r w:rsidR="00E304D7" w:rsidRPr="00196578">
        <w:rPr>
          <w:lang w:val="en-NZ"/>
        </w:rPr>
        <w:t>t meeting</w:t>
      </w:r>
      <w:r w:rsidRPr="00196578">
        <w:rPr>
          <w:lang w:val="en-NZ"/>
        </w:rPr>
        <w:t xml:space="preserve"> of the Asia-Pacific Telecommunity (APT) Conference Preparatory Group for the World Radiocommunication Conference 201</w:t>
      </w:r>
      <w:r w:rsidR="00802245" w:rsidRPr="00196578">
        <w:rPr>
          <w:lang w:val="en-NZ"/>
        </w:rPr>
        <w:t>9</w:t>
      </w:r>
      <w:r w:rsidRPr="00196578">
        <w:rPr>
          <w:lang w:val="en-NZ"/>
        </w:rPr>
        <w:t xml:space="preserve"> (APG</w:t>
      </w:r>
      <w:r w:rsidR="005859A8" w:rsidRPr="00196578">
        <w:rPr>
          <w:lang w:val="en-NZ"/>
        </w:rPr>
        <w:t>1</w:t>
      </w:r>
      <w:r w:rsidR="00802245" w:rsidRPr="00196578">
        <w:rPr>
          <w:lang w:val="en-NZ"/>
        </w:rPr>
        <w:t>9</w:t>
      </w:r>
      <w:r w:rsidR="005859A8" w:rsidRPr="00196578">
        <w:rPr>
          <w:lang w:val="en-NZ"/>
        </w:rPr>
        <w:t>-</w:t>
      </w:r>
      <w:r w:rsidR="00802245" w:rsidRPr="00196578">
        <w:rPr>
          <w:lang w:val="en-NZ"/>
        </w:rPr>
        <w:t>1</w:t>
      </w:r>
      <w:r w:rsidRPr="00196578">
        <w:rPr>
          <w:lang w:val="en-NZ"/>
        </w:rPr>
        <w:t xml:space="preserve">) was held in </w:t>
      </w:r>
      <w:r w:rsidR="00802245" w:rsidRPr="00196578">
        <w:rPr>
          <w:lang w:val="en-NZ"/>
        </w:rPr>
        <w:t xml:space="preserve">Chengdu, People’s </w:t>
      </w:r>
      <w:r w:rsidRPr="00196578">
        <w:rPr>
          <w:lang w:val="en-NZ"/>
        </w:rPr>
        <w:t xml:space="preserve">Republic of </w:t>
      </w:r>
      <w:r w:rsidR="00802245" w:rsidRPr="00196578">
        <w:rPr>
          <w:lang w:val="en-NZ"/>
        </w:rPr>
        <w:t>Chin</w:t>
      </w:r>
      <w:r w:rsidRPr="00196578">
        <w:rPr>
          <w:lang w:val="en-NZ"/>
        </w:rPr>
        <w:t>a, from 2</w:t>
      </w:r>
      <w:r w:rsidR="00802245" w:rsidRPr="00196578">
        <w:rPr>
          <w:lang w:val="en-NZ"/>
        </w:rPr>
        <w:t xml:space="preserve">6 to 28 </w:t>
      </w:r>
      <w:r w:rsidR="005859A8" w:rsidRPr="00196578">
        <w:rPr>
          <w:lang w:val="en-NZ"/>
        </w:rPr>
        <w:t>July</w:t>
      </w:r>
      <w:r w:rsidRPr="00196578">
        <w:rPr>
          <w:lang w:val="en-NZ"/>
        </w:rPr>
        <w:t xml:space="preserve"> 201</w:t>
      </w:r>
      <w:r w:rsidR="00802245" w:rsidRPr="00196578">
        <w:rPr>
          <w:lang w:val="en-NZ"/>
        </w:rPr>
        <w:t>6</w:t>
      </w:r>
      <w:r w:rsidRPr="00196578">
        <w:rPr>
          <w:lang w:val="en-NZ"/>
        </w:rPr>
        <w:t xml:space="preserve">. </w:t>
      </w:r>
      <w:bookmarkStart w:id="0" w:name="_GoBack"/>
      <w:bookmarkEnd w:id="0"/>
    </w:p>
    <w:p w:rsidR="0072137B" w:rsidRPr="00196578" w:rsidRDefault="0072137B" w:rsidP="001E7FD2">
      <w:pPr>
        <w:rPr>
          <w:lang w:val="en-NZ"/>
        </w:rPr>
      </w:pPr>
    </w:p>
    <w:p w:rsidR="00145C9C" w:rsidRPr="00196578" w:rsidRDefault="001E7FD2" w:rsidP="001E7FD2">
      <w:pPr>
        <w:rPr>
          <w:lang w:val="en-NZ"/>
        </w:rPr>
      </w:pPr>
      <w:r w:rsidRPr="00196578">
        <w:rPr>
          <w:lang w:val="en-NZ"/>
        </w:rPr>
        <w:t xml:space="preserve">The objectives of the Meeting were </w:t>
      </w:r>
      <w:r w:rsidR="00145C9C" w:rsidRPr="00196578">
        <w:rPr>
          <w:lang w:val="en-NZ"/>
        </w:rPr>
        <w:t>as follows:</w:t>
      </w:r>
    </w:p>
    <w:p w:rsidR="00802245" w:rsidRPr="00196578" w:rsidRDefault="00802245" w:rsidP="000807F4">
      <w:pPr>
        <w:pStyle w:val="ListParagraph"/>
        <w:numPr>
          <w:ilvl w:val="0"/>
          <w:numId w:val="13"/>
        </w:numPr>
        <w:spacing w:before="60"/>
        <w:rPr>
          <w:lang w:val="en-NZ"/>
        </w:rPr>
      </w:pPr>
      <w:r w:rsidRPr="00196578">
        <w:rPr>
          <w:lang w:val="en-NZ"/>
        </w:rPr>
        <w:t>to review the key outcomes of the RA-15, WRC-15, and the CPM19-1</w:t>
      </w:r>
      <w:r w:rsidR="003B1750" w:rsidRPr="00196578">
        <w:rPr>
          <w:lang w:val="en-NZ"/>
        </w:rPr>
        <w:t>;</w:t>
      </w:r>
    </w:p>
    <w:p w:rsidR="00802245" w:rsidRPr="00196578" w:rsidRDefault="00802245" w:rsidP="000807F4">
      <w:pPr>
        <w:pStyle w:val="ListParagraph"/>
        <w:numPr>
          <w:ilvl w:val="0"/>
          <w:numId w:val="13"/>
        </w:numPr>
        <w:spacing w:before="60"/>
        <w:rPr>
          <w:lang w:val="en-NZ"/>
        </w:rPr>
      </w:pPr>
      <w:r w:rsidRPr="00196578">
        <w:rPr>
          <w:lang w:val="en-NZ"/>
        </w:rPr>
        <w:t>to elect Chairman and Vice-Chairmen of APG for preparatory work of WRC-19</w:t>
      </w:r>
      <w:r w:rsidR="003B1750" w:rsidRPr="00196578">
        <w:rPr>
          <w:lang w:val="en-NZ"/>
        </w:rPr>
        <w:t>;</w:t>
      </w:r>
    </w:p>
    <w:p w:rsidR="00802245" w:rsidRPr="00196578" w:rsidRDefault="00802245" w:rsidP="000807F4">
      <w:pPr>
        <w:pStyle w:val="ListParagraph"/>
        <w:numPr>
          <w:ilvl w:val="0"/>
          <w:numId w:val="13"/>
        </w:numPr>
        <w:spacing w:before="60"/>
        <w:rPr>
          <w:lang w:val="en-NZ"/>
        </w:rPr>
      </w:pPr>
      <w:r w:rsidRPr="00196578">
        <w:rPr>
          <w:lang w:val="en-NZ"/>
        </w:rPr>
        <w:t xml:space="preserve">to establish the APG-19 structure and elect </w:t>
      </w:r>
      <w:r w:rsidR="003611D8">
        <w:rPr>
          <w:lang w:val="en-NZ"/>
        </w:rPr>
        <w:t xml:space="preserve">other </w:t>
      </w:r>
      <w:r w:rsidRPr="00196578">
        <w:rPr>
          <w:lang w:val="en-NZ"/>
        </w:rPr>
        <w:t>office bearers</w:t>
      </w:r>
      <w:r w:rsidR="003B1750" w:rsidRPr="00196578">
        <w:rPr>
          <w:lang w:val="en-NZ"/>
        </w:rPr>
        <w:t>;</w:t>
      </w:r>
    </w:p>
    <w:p w:rsidR="00802245" w:rsidRPr="00196578" w:rsidRDefault="00802245" w:rsidP="000807F4">
      <w:pPr>
        <w:pStyle w:val="ListParagraph"/>
        <w:numPr>
          <w:ilvl w:val="0"/>
          <w:numId w:val="13"/>
        </w:numPr>
        <w:spacing w:before="60"/>
        <w:rPr>
          <w:lang w:val="en-NZ"/>
        </w:rPr>
      </w:pPr>
      <w:r w:rsidRPr="00196578">
        <w:rPr>
          <w:lang w:val="en-NZ"/>
        </w:rPr>
        <w:t>to review and approve the Working Methods of APG</w:t>
      </w:r>
      <w:r w:rsidR="003B1750" w:rsidRPr="00196578">
        <w:rPr>
          <w:lang w:val="en-NZ"/>
        </w:rPr>
        <w:t>;</w:t>
      </w:r>
      <w:r w:rsidRPr="00196578">
        <w:rPr>
          <w:lang w:val="en-NZ"/>
        </w:rPr>
        <w:t xml:space="preserve"> </w:t>
      </w:r>
    </w:p>
    <w:p w:rsidR="00802245" w:rsidRPr="00196578" w:rsidRDefault="00802245" w:rsidP="000807F4">
      <w:pPr>
        <w:pStyle w:val="ListParagraph"/>
        <w:numPr>
          <w:ilvl w:val="0"/>
          <w:numId w:val="13"/>
        </w:numPr>
        <w:spacing w:before="60"/>
        <w:rPr>
          <w:lang w:val="en-NZ"/>
        </w:rPr>
      </w:pPr>
      <w:r w:rsidRPr="00196578">
        <w:rPr>
          <w:lang w:val="en-NZ"/>
        </w:rPr>
        <w:t>to undertake an initial identification and review of issues associated with each WRC-19 Agenda Item</w:t>
      </w:r>
      <w:r w:rsidR="003B1750" w:rsidRPr="00196578">
        <w:rPr>
          <w:lang w:val="en-NZ"/>
        </w:rPr>
        <w:t>;</w:t>
      </w:r>
      <w:r w:rsidRPr="00196578">
        <w:rPr>
          <w:lang w:val="en-NZ"/>
        </w:rPr>
        <w:t xml:space="preserve"> and</w:t>
      </w:r>
      <w:r w:rsidR="003B1750" w:rsidRPr="00196578">
        <w:rPr>
          <w:lang w:val="en-NZ"/>
        </w:rPr>
        <w:t>,</w:t>
      </w:r>
    </w:p>
    <w:p w:rsidR="00802245" w:rsidRPr="00196578" w:rsidRDefault="00802245" w:rsidP="000807F4">
      <w:pPr>
        <w:pStyle w:val="ListParagraph"/>
        <w:numPr>
          <w:ilvl w:val="0"/>
          <w:numId w:val="13"/>
        </w:numPr>
        <w:spacing w:before="60"/>
        <w:rPr>
          <w:lang w:val="en-NZ"/>
        </w:rPr>
      </w:pPr>
      <w:proofErr w:type="gramStart"/>
      <w:r w:rsidRPr="00196578">
        <w:rPr>
          <w:lang w:val="en-NZ"/>
        </w:rPr>
        <w:t>to</w:t>
      </w:r>
      <w:proofErr w:type="gramEnd"/>
      <w:r w:rsidRPr="00196578">
        <w:rPr>
          <w:lang w:val="en-NZ"/>
        </w:rPr>
        <w:t xml:space="preserve"> develop an initial version of the APG work plan including tentative schedule of meetings. </w:t>
      </w:r>
    </w:p>
    <w:p w:rsidR="00145C9C" w:rsidRPr="00196578" w:rsidRDefault="00145C9C" w:rsidP="001E7FD2">
      <w:pPr>
        <w:rPr>
          <w:lang w:val="en-NZ"/>
        </w:rPr>
      </w:pPr>
    </w:p>
    <w:p w:rsidR="00145C9C" w:rsidRPr="00196578" w:rsidRDefault="00145C9C" w:rsidP="00145C9C">
      <w:pPr>
        <w:jc w:val="both"/>
        <w:rPr>
          <w:lang w:val="en-NZ"/>
        </w:rPr>
      </w:pPr>
      <w:r w:rsidRPr="00196578">
        <w:rPr>
          <w:lang w:val="en-NZ"/>
        </w:rPr>
        <w:t xml:space="preserve">The expected outputs of the </w:t>
      </w:r>
      <w:r w:rsidR="0072137B" w:rsidRPr="00196578">
        <w:rPr>
          <w:lang w:val="en-NZ"/>
        </w:rPr>
        <w:t>M</w:t>
      </w:r>
      <w:r w:rsidRPr="00196578">
        <w:rPr>
          <w:lang w:val="en-NZ"/>
        </w:rPr>
        <w:t xml:space="preserve">eeting were: </w:t>
      </w:r>
    </w:p>
    <w:p w:rsidR="00802245" w:rsidRPr="00196578" w:rsidRDefault="00802245" w:rsidP="000807F4">
      <w:pPr>
        <w:pStyle w:val="ListParagraph"/>
        <w:numPr>
          <w:ilvl w:val="0"/>
          <w:numId w:val="14"/>
        </w:numPr>
        <w:spacing w:before="60"/>
        <w:rPr>
          <w:lang w:val="en-NZ"/>
        </w:rPr>
      </w:pPr>
      <w:r w:rsidRPr="00196578">
        <w:rPr>
          <w:lang w:val="en-NZ"/>
        </w:rPr>
        <w:t>follow up of the key outcomes of RA-15, WRC-15 and CPM19-1</w:t>
      </w:r>
      <w:r w:rsidR="003B1750" w:rsidRPr="00196578">
        <w:rPr>
          <w:lang w:val="en-NZ"/>
        </w:rPr>
        <w:t>;</w:t>
      </w:r>
    </w:p>
    <w:p w:rsidR="00802245" w:rsidRPr="00196578" w:rsidRDefault="00802245" w:rsidP="000807F4">
      <w:pPr>
        <w:pStyle w:val="ListParagraph"/>
        <w:numPr>
          <w:ilvl w:val="0"/>
          <w:numId w:val="14"/>
        </w:numPr>
        <w:spacing w:before="60"/>
        <w:rPr>
          <w:lang w:val="en-NZ"/>
        </w:rPr>
      </w:pPr>
      <w:r w:rsidRPr="00196578">
        <w:rPr>
          <w:lang w:val="en-NZ"/>
        </w:rPr>
        <w:t>elect Chairman and two Vice-Chairman of APG</w:t>
      </w:r>
      <w:r w:rsidR="003B1750" w:rsidRPr="00196578">
        <w:rPr>
          <w:lang w:val="en-NZ"/>
        </w:rPr>
        <w:t>;</w:t>
      </w:r>
    </w:p>
    <w:p w:rsidR="00802245" w:rsidRPr="00196578" w:rsidRDefault="00802245" w:rsidP="000807F4">
      <w:pPr>
        <w:pStyle w:val="ListParagraph"/>
        <w:numPr>
          <w:ilvl w:val="0"/>
          <w:numId w:val="14"/>
        </w:numPr>
        <w:spacing w:before="60"/>
        <w:rPr>
          <w:lang w:val="en-NZ"/>
        </w:rPr>
      </w:pPr>
      <w:r w:rsidRPr="00196578">
        <w:rPr>
          <w:lang w:val="en-NZ"/>
        </w:rPr>
        <w:t>structure of APG for the preparation of WRC-19</w:t>
      </w:r>
      <w:r w:rsidR="003B1750" w:rsidRPr="00196578">
        <w:rPr>
          <w:lang w:val="en-NZ"/>
        </w:rPr>
        <w:t>;</w:t>
      </w:r>
    </w:p>
    <w:p w:rsidR="00802245" w:rsidRPr="00196578" w:rsidRDefault="00802245" w:rsidP="000807F4">
      <w:pPr>
        <w:pStyle w:val="ListParagraph"/>
        <w:numPr>
          <w:ilvl w:val="0"/>
          <w:numId w:val="14"/>
        </w:numPr>
        <w:spacing w:before="60"/>
        <w:rPr>
          <w:lang w:val="en-NZ"/>
        </w:rPr>
      </w:pPr>
      <w:r w:rsidRPr="00196578">
        <w:rPr>
          <w:lang w:val="en-NZ"/>
        </w:rPr>
        <w:t>elect other office bearers</w:t>
      </w:r>
      <w:r w:rsidR="003B1750" w:rsidRPr="00196578">
        <w:rPr>
          <w:lang w:val="en-NZ"/>
        </w:rPr>
        <w:t>;</w:t>
      </w:r>
    </w:p>
    <w:p w:rsidR="00802245" w:rsidRPr="00196578" w:rsidRDefault="00802245" w:rsidP="000807F4">
      <w:pPr>
        <w:pStyle w:val="ListParagraph"/>
        <w:numPr>
          <w:ilvl w:val="0"/>
          <w:numId w:val="14"/>
        </w:numPr>
        <w:spacing w:before="60"/>
        <w:rPr>
          <w:lang w:val="en-NZ"/>
        </w:rPr>
      </w:pPr>
      <w:r w:rsidRPr="00196578">
        <w:rPr>
          <w:lang w:val="en-NZ"/>
        </w:rPr>
        <w:t xml:space="preserve">approve </w:t>
      </w:r>
      <w:r w:rsidR="00A77B1C" w:rsidRPr="00196578">
        <w:rPr>
          <w:lang w:val="en-NZ"/>
        </w:rPr>
        <w:t>the required amendment to the Working methods of APG to be submitted to MC-40</w:t>
      </w:r>
      <w:r w:rsidR="003B1750" w:rsidRPr="00196578">
        <w:rPr>
          <w:lang w:val="en-NZ"/>
        </w:rPr>
        <w:t>;</w:t>
      </w:r>
    </w:p>
    <w:p w:rsidR="00802245" w:rsidRPr="00196578" w:rsidRDefault="00802245" w:rsidP="000807F4">
      <w:pPr>
        <w:pStyle w:val="ListParagraph"/>
        <w:numPr>
          <w:ilvl w:val="0"/>
          <w:numId w:val="14"/>
        </w:numPr>
        <w:spacing w:before="60"/>
        <w:rPr>
          <w:lang w:val="en-NZ"/>
        </w:rPr>
      </w:pPr>
      <w:r w:rsidRPr="00196578">
        <w:rPr>
          <w:lang w:val="en-NZ"/>
        </w:rPr>
        <w:t>initial review of the WRC-19 Agenda Items</w:t>
      </w:r>
      <w:r w:rsidR="003B1750" w:rsidRPr="00196578">
        <w:rPr>
          <w:lang w:val="en-NZ"/>
        </w:rPr>
        <w:t>; and,</w:t>
      </w:r>
    </w:p>
    <w:p w:rsidR="00802245" w:rsidRPr="00196578" w:rsidRDefault="00802245" w:rsidP="000807F4">
      <w:pPr>
        <w:pStyle w:val="ListParagraph"/>
        <w:numPr>
          <w:ilvl w:val="0"/>
          <w:numId w:val="14"/>
        </w:numPr>
        <w:spacing w:before="60"/>
        <w:rPr>
          <w:lang w:val="en-NZ"/>
        </w:rPr>
      </w:pPr>
      <w:proofErr w:type="gramStart"/>
      <w:r w:rsidRPr="00196578">
        <w:rPr>
          <w:lang w:val="en-NZ"/>
        </w:rPr>
        <w:t>tentative</w:t>
      </w:r>
      <w:proofErr w:type="gramEnd"/>
      <w:r w:rsidRPr="00196578">
        <w:rPr>
          <w:lang w:val="en-NZ"/>
        </w:rPr>
        <w:t xml:space="preserve"> workplan of APG for the preparation of WRC-19.  </w:t>
      </w:r>
    </w:p>
    <w:p w:rsidR="00145C9C" w:rsidRPr="00196578" w:rsidRDefault="00145C9C" w:rsidP="00145C9C">
      <w:pPr>
        <w:pStyle w:val="ListParagraph"/>
        <w:spacing w:before="60"/>
        <w:ind w:left="850" w:hanging="425"/>
        <w:rPr>
          <w:lang w:val="en-NZ"/>
        </w:rPr>
      </w:pPr>
    </w:p>
    <w:p w:rsidR="001E7FD2" w:rsidRPr="00196578" w:rsidRDefault="001E7FD2" w:rsidP="001E7FD2">
      <w:pPr>
        <w:rPr>
          <w:lang w:val="en-NZ"/>
        </w:rPr>
      </w:pPr>
      <w:r w:rsidRPr="00196578">
        <w:rPr>
          <w:lang w:val="en-NZ"/>
        </w:rPr>
        <w:t xml:space="preserve">The Meeting was attended by </w:t>
      </w:r>
      <w:r w:rsidR="00D82D32" w:rsidRPr="00196578">
        <w:rPr>
          <w:lang w:val="en-NZ"/>
        </w:rPr>
        <w:t xml:space="preserve">a total of </w:t>
      </w:r>
      <w:r w:rsidR="00D42A79" w:rsidRPr="00196578">
        <w:rPr>
          <w:lang w:val="en-NZ"/>
        </w:rPr>
        <w:t>2</w:t>
      </w:r>
      <w:r w:rsidR="005518A6" w:rsidRPr="00196578">
        <w:rPr>
          <w:lang w:val="en-NZ"/>
        </w:rPr>
        <w:t>73</w:t>
      </w:r>
      <w:r w:rsidR="00B02DBA" w:rsidRPr="00196578">
        <w:rPr>
          <w:lang w:val="en-NZ"/>
        </w:rPr>
        <w:t xml:space="preserve"> </w:t>
      </w:r>
      <w:r w:rsidRPr="00196578">
        <w:rPr>
          <w:lang w:val="en-NZ"/>
        </w:rPr>
        <w:t>participants</w:t>
      </w:r>
      <w:r w:rsidR="00D82D32" w:rsidRPr="00196578">
        <w:rPr>
          <w:lang w:val="en-NZ"/>
        </w:rPr>
        <w:t>,</w:t>
      </w:r>
      <w:r w:rsidRPr="00196578">
        <w:rPr>
          <w:lang w:val="en-NZ"/>
        </w:rPr>
        <w:t xml:space="preserve"> representing </w:t>
      </w:r>
      <w:r w:rsidR="00D82D32" w:rsidRPr="00196578">
        <w:rPr>
          <w:lang w:val="en-NZ"/>
        </w:rPr>
        <w:t xml:space="preserve">24 </w:t>
      </w:r>
      <w:r w:rsidRPr="00196578">
        <w:rPr>
          <w:lang w:val="en-NZ"/>
        </w:rPr>
        <w:t xml:space="preserve">Members, </w:t>
      </w:r>
      <w:r w:rsidR="00D82D32" w:rsidRPr="00196578">
        <w:rPr>
          <w:lang w:val="en-NZ"/>
        </w:rPr>
        <w:t xml:space="preserve">1 </w:t>
      </w:r>
      <w:r w:rsidRPr="00196578">
        <w:rPr>
          <w:lang w:val="en-NZ"/>
        </w:rPr>
        <w:t xml:space="preserve">Associate </w:t>
      </w:r>
      <w:r w:rsidR="00D82D32" w:rsidRPr="00196578">
        <w:rPr>
          <w:lang w:val="en-NZ"/>
        </w:rPr>
        <w:t xml:space="preserve">Member, 17 </w:t>
      </w:r>
      <w:r w:rsidRPr="00196578">
        <w:rPr>
          <w:lang w:val="en-NZ"/>
        </w:rPr>
        <w:t>Affiliate Members</w:t>
      </w:r>
      <w:r w:rsidR="00D82D32" w:rsidRPr="00196578">
        <w:rPr>
          <w:lang w:val="en-NZ"/>
        </w:rPr>
        <w:t>, 7</w:t>
      </w:r>
      <w:r w:rsidRPr="00196578">
        <w:rPr>
          <w:lang w:val="en-NZ"/>
        </w:rPr>
        <w:t xml:space="preserve"> International/Regional Organisations</w:t>
      </w:r>
      <w:r w:rsidR="00D82D32" w:rsidRPr="00196578">
        <w:rPr>
          <w:lang w:val="en-NZ"/>
        </w:rPr>
        <w:t xml:space="preserve"> and 5 other organisations</w:t>
      </w:r>
      <w:r w:rsidRPr="00196578">
        <w:rPr>
          <w:lang w:val="en-NZ"/>
        </w:rPr>
        <w:t>. Document APG</w:t>
      </w:r>
      <w:r w:rsidR="005859A8" w:rsidRPr="00196578">
        <w:rPr>
          <w:lang w:val="en-NZ"/>
        </w:rPr>
        <w:t>1</w:t>
      </w:r>
      <w:r w:rsidR="00802245" w:rsidRPr="00196578">
        <w:rPr>
          <w:lang w:val="en-NZ"/>
        </w:rPr>
        <w:t>9</w:t>
      </w:r>
      <w:r w:rsidRPr="00196578">
        <w:rPr>
          <w:lang w:val="en-NZ"/>
        </w:rPr>
        <w:t>-</w:t>
      </w:r>
      <w:r w:rsidR="00802245" w:rsidRPr="00196578">
        <w:rPr>
          <w:lang w:val="en-NZ"/>
        </w:rPr>
        <w:t>1</w:t>
      </w:r>
      <w:r w:rsidRPr="00196578">
        <w:rPr>
          <w:lang w:val="en-NZ"/>
        </w:rPr>
        <w:t>/ADM-</w:t>
      </w:r>
      <w:r w:rsidR="005B085B" w:rsidRPr="00196578">
        <w:rPr>
          <w:lang w:val="en-NZ"/>
        </w:rPr>
        <w:t>0</w:t>
      </w:r>
      <w:r w:rsidR="00802245" w:rsidRPr="00196578">
        <w:rPr>
          <w:lang w:val="en-NZ"/>
        </w:rPr>
        <w:t>3</w:t>
      </w:r>
      <w:r w:rsidR="005B085B" w:rsidRPr="00196578">
        <w:rPr>
          <w:lang w:val="en-NZ"/>
        </w:rPr>
        <w:t xml:space="preserve"> contains</w:t>
      </w:r>
      <w:r w:rsidRPr="00196578">
        <w:rPr>
          <w:lang w:val="en-NZ"/>
        </w:rPr>
        <w:t xml:space="preserve"> the list of participants to the </w:t>
      </w:r>
      <w:r w:rsidR="005518A6" w:rsidRPr="00196578">
        <w:rPr>
          <w:lang w:val="en-NZ"/>
        </w:rPr>
        <w:t>M</w:t>
      </w:r>
      <w:r w:rsidRPr="00196578">
        <w:rPr>
          <w:lang w:val="en-NZ"/>
        </w:rPr>
        <w:t>eeting.</w:t>
      </w:r>
    </w:p>
    <w:p w:rsidR="001E7FD2" w:rsidRPr="00196578" w:rsidRDefault="001E7FD2" w:rsidP="001E7FD2">
      <w:pPr>
        <w:pStyle w:val="Normalaftertitle"/>
        <w:widowControl w:val="0"/>
        <w:tabs>
          <w:tab w:val="clear" w:pos="1134"/>
          <w:tab w:val="clear" w:pos="1871"/>
          <w:tab w:val="clear" w:pos="2268"/>
        </w:tabs>
        <w:spacing w:before="0"/>
        <w:rPr>
          <w:kern w:val="2"/>
          <w:lang w:val="en-NZ"/>
        </w:rPr>
      </w:pPr>
    </w:p>
    <w:p w:rsidR="001E7FD2" w:rsidRPr="00196578" w:rsidRDefault="001E7FD2" w:rsidP="001E7FD2">
      <w:pPr>
        <w:rPr>
          <w:lang w:val="en-NZ"/>
        </w:rPr>
      </w:pPr>
    </w:p>
    <w:p w:rsidR="00145C9C" w:rsidRPr="00196578" w:rsidRDefault="00837275" w:rsidP="00A373B3">
      <w:pPr>
        <w:pStyle w:val="Heading2"/>
        <w:rPr>
          <w:lang w:val="en-NZ"/>
        </w:rPr>
      </w:pPr>
      <w:r w:rsidRPr="00196578">
        <w:rPr>
          <w:lang w:val="en-NZ"/>
        </w:rPr>
        <w:br w:type="page"/>
      </w:r>
      <w:r w:rsidR="001E7FD2" w:rsidRPr="00196578">
        <w:rPr>
          <w:lang w:val="en-NZ"/>
        </w:rPr>
        <w:lastRenderedPageBreak/>
        <w:t>2.</w:t>
      </w:r>
      <w:r w:rsidR="001E7FD2" w:rsidRPr="00196578">
        <w:rPr>
          <w:lang w:val="en-NZ"/>
        </w:rPr>
        <w:tab/>
        <w:t>OPENING</w:t>
      </w:r>
      <w:r w:rsidR="00145C9C" w:rsidRPr="00196578">
        <w:rPr>
          <w:lang w:val="en-NZ"/>
        </w:rPr>
        <w:t xml:space="preserve"> (0</w:t>
      </w:r>
      <w:r w:rsidR="00802245" w:rsidRPr="00196578">
        <w:rPr>
          <w:lang w:val="en-NZ"/>
        </w:rPr>
        <w:t>9</w:t>
      </w:r>
      <w:r w:rsidR="00145C9C" w:rsidRPr="00196578">
        <w:rPr>
          <w:lang w:val="en-NZ"/>
        </w:rPr>
        <w:t>:30 – 10:</w:t>
      </w:r>
      <w:r w:rsidR="00F35C7B" w:rsidRPr="00196578">
        <w:rPr>
          <w:lang w:val="en-NZ"/>
        </w:rPr>
        <w:t>15</w:t>
      </w:r>
      <w:r w:rsidR="00145C9C" w:rsidRPr="00196578">
        <w:rPr>
          <w:lang w:val="en-NZ"/>
        </w:rPr>
        <w:t xml:space="preserve">, </w:t>
      </w:r>
      <w:r w:rsidR="00802245" w:rsidRPr="00196578">
        <w:rPr>
          <w:lang w:val="en-NZ"/>
        </w:rPr>
        <w:t>Tues</w:t>
      </w:r>
      <w:r w:rsidR="00145C9C" w:rsidRPr="00196578">
        <w:rPr>
          <w:lang w:val="en-NZ"/>
        </w:rPr>
        <w:t>day, 2</w:t>
      </w:r>
      <w:r w:rsidR="00802245" w:rsidRPr="00196578">
        <w:rPr>
          <w:lang w:val="en-NZ"/>
        </w:rPr>
        <w:t>6</w:t>
      </w:r>
      <w:r w:rsidR="00145C9C" w:rsidRPr="00196578">
        <w:rPr>
          <w:lang w:val="en-NZ"/>
        </w:rPr>
        <w:t xml:space="preserve"> July 201</w:t>
      </w:r>
      <w:r w:rsidR="00802245" w:rsidRPr="00196578">
        <w:rPr>
          <w:lang w:val="en-NZ"/>
        </w:rPr>
        <w:t>6</w:t>
      </w:r>
      <w:r w:rsidR="00145C9C" w:rsidRPr="00196578">
        <w:rPr>
          <w:lang w:val="en-NZ"/>
        </w:rPr>
        <w:t>)</w:t>
      </w:r>
    </w:p>
    <w:p w:rsidR="001E7FD2" w:rsidRPr="00196578" w:rsidRDefault="001E7FD2" w:rsidP="001E7FD2">
      <w:pPr>
        <w:rPr>
          <w:b/>
          <w:bCs/>
          <w:lang w:val="en-NZ"/>
        </w:rPr>
      </w:pPr>
    </w:p>
    <w:p w:rsidR="00BB6BB5" w:rsidRPr="00196578" w:rsidRDefault="00BB6BB5" w:rsidP="00BB6BB5">
      <w:pPr>
        <w:pStyle w:val="Heading3"/>
      </w:pPr>
      <w:r w:rsidRPr="00196578">
        <w:t xml:space="preserve">2.1 </w:t>
      </w:r>
      <w:r w:rsidRPr="00196578">
        <w:tab/>
        <w:t xml:space="preserve">Welcome Address by </w:t>
      </w:r>
      <w:r w:rsidR="00CF4DB7" w:rsidRPr="00196578">
        <w:t>Ms. Areewan</w:t>
      </w:r>
      <w:r w:rsidRPr="00196578">
        <w:t xml:space="preserve"> Haorangsi, Secretary General, APT</w:t>
      </w:r>
    </w:p>
    <w:p w:rsidR="00BB6BB5" w:rsidRPr="00196578" w:rsidRDefault="00BB6BB5" w:rsidP="00BB6BB5">
      <w:pPr>
        <w:rPr>
          <w:lang w:val="en-NZ"/>
        </w:rPr>
      </w:pPr>
    </w:p>
    <w:p w:rsidR="00BB6BB5" w:rsidRPr="00196578" w:rsidRDefault="00CF4DB7" w:rsidP="00BB6BB5">
      <w:pPr>
        <w:rPr>
          <w:lang w:val="en-NZ"/>
        </w:rPr>
      </w:pPr>
      <w:r w:rsidRPr="00196578">
        <w:rPr>
          <w:lang w:val="en-NZ"/>
        </w:rPr>
        <w:t>Ms. Areewan</w:t>
      </w:r>
      <w:r w:rsidR="00BB6BB5" w:rsidRPr="00196578">
        <w:rPr>
          <w:lang w:val="en-NZ"/>
        </w:rPr>
        <w:t xml:space="preserve"> Haorangsi, Secretary General, APT, welcomed delegates and delivered her welcome address. </w:t>
      </w:r>
    </w:p>
    <w:p w:rsidR="00BB6BB5" w:rsidRPr="00196578" w:rsidRDefault="00BB6BB5" w:rsidP="00BB6BB5">
      <w:pPr>
        <w:rPr>
          <w:szCs w:val="40"/>
          <w:lang w:val="en-NZ"/>
        </w:rPr>
      </w:pPr>
    </w:p>
    <w:p w:rsidR="00BB6BB5" w:rsidRPr="00196578" w:rsidRDefault="00BB6BB5" w:rsidP="00BB6BB5">
      <w:pPr>
        <w:rPr>
          <w:lang w:val="en-NZ"/>
        </w:rPr>
      </w:pPr>
      <w:r w:rsidRPr="00196578">
        <w:rPr>
          <w:lang w:val="en-NZ"/>
        </w:rPr>
        <w:t xml:space="preserve">Ms. </w:t>
      </w:r>
      <w:proofErr w:type="spellStart"/>
      <w:r w:rsidRPr="00196578">
        <w:rPr>
          <w:lang w:val="en-NZ"/>
        </w:rPr>
        <w:t>Haorangsi’s</w:t>
      </w:r>
      <w:proofErr w:type="spellEnd"/>
      <w:r w:rsidRPr="00196578">
        <w:rPr>
          <w:lang w:val="en-NZ"/>
        </w:rPr>
        <w:t xml:space="preserve"> welcome address can be found in Document APG19-1/INP-01. </w:t>
      </w:r>
    </w:p>
    <w:p w:rsidR="00682D3B" w:rsidRPr="00196578" w:rsidRDefault="00682D3B" w:rsidP="00BB6BB5">
      <w:pPr>
        <w:rPr>
          <w:lang w:val="en-NZ"/>
        </w:rPr>
      </w:pPr>
    </w:p>
    <w:p w:rsidR="00145C9C" w:rsidRPr="00196578" w:rsidRDefault="00145C9C" w:rsidP="00A373B3">
      <w:pPr>
        <w:pStyle w:val="Heading3"/>
      </w:pPr>
      <w:r w:rsidRPr="00196578">
        <w:t>2.</w:t>
      </w:r>
      <w:r w:rsidR="00BB6BB5" w:rsidRPr="00196578">
        <w:t>2</w:t>
      </w:r>
      <w:r w:rsidRPr="00196578">
        <w:t xml:space="preserve"> </w:t>
      </w:r>
      <w:r w:rsidR="00A373B3" w:rsidRPr="00196578">
        <w:tab/>
      </w:r>
      <w:r w:rsidRPr="00196578">
        <w:t xml:space="preserve">Address by </w:t>
      </w:r>
      <w:proofErr w:type="spellStart"/>
      <w:r w:rsidRPr="00196578">
        <w:t>Dr.</w:t>
      </w:r>
      <w:proofErr w:type="spellEnd"/>
      <w:r w:rsidRPr="00196578">
        <w:t xml:space="preserve"> Alan Jamieson, Chairman, </w:t>
      </w:r>
      <w:r w:rsidR="004A0C28" w:rsidRPr="00196578">
        <w:t>APT Conference Preparatory Group for WRC-15</w:t>
      </w:r>
    </w:p>
    <w:p w:rsidR="00145C9C" w:rsidRPr="00196578" w:rsidRDefault="00145C9C" w:rsidP="00145C9C">
      <w:pPr>
        <w:rPr>
          <w:lang w:val="en-NZ"/>
        </w:rPr>
      </w:pPr>
    </w:p>
    <w:p w:rsidR="00145C9C" w:rsidRPr="00196578" w:rsidRDefault="00145C9C" w:rsidP="00145C9C">
      <w:pPr>
        <w:pStyle w:val="PlainText"/>
        <w:rPr>
          <w:rFonts w:ascii="Times New Roman" w:hAnsi="Times New Roman"/>
          <w:sz w:val="24"/>
          <w:szCs w:val="24"/>
          <w:lang w:val="en-NZ"/>
        </w:rPr>
      </w:pPr>
      <w:proofErr w:type="spellStart"/>
      <w:r w:rsidRPr="00196578">
        <w:rPr>
          <w:rFonts w:ascii="Times New Roman" w:hAnsi="Times New Roman"/>
          <w:sz w:val="24"/>
          <w:szCs w:val="24"/>
          <w:lang w:val="en-NZ"/>
        </w:rPr>
        <w:t>Dr.</w:t>
      </w:r>
      <w:proofErr w:type="spellEnd"/>
      <w:r w:rsidRPr="00196578">
        <w:rPr>
          <w:rFonts w:ascii="Times New Roman" w:hAnsi="Times New Roman"/>
          <w:sz w:val="24"/>
          <w:szCs w:val="24"/>
          <w:lang w:val="en-NZ"/>
        </w:rPr>
        <w:t xml:space="preserve"> Alan Jamieson, Chairman of the APT Conference Preparatory Group for WRC-1</w:t>
      </w:r>
      <w:r w:rsidR="00802245" w:rsidRPr="00196578">
        <w:rPr>
          <w:rFonts w:ascii="Times New Roman" w:hAnsi="Times New Roman"/>
          <w:sz w:val="24"/>
          <w:szCs w:val="24"/>
          <w:lang w:val="en-NZ"/>
        </w:rPr>
        <w:t>5</w:t>
      </w:r>
      <w:r w:rsidR="00561136" w:rsidRPr="00196578">
        <w:rPr>
          <w:rFonts w:ascii="Times New Roman" w:hAnsi="Times New Roman"/>
          <w:sz w:val="24"/>
          <w:szCs w:val="24"/>
          <w:lang w:val="en-NZ"/>
        </w:rPr>
        <w:t xml:space="preserve"> (APG-15)</w:t>
      </w:r>
      <w:r w:rsidRPr="00196578">
        <w:rPr>
          <w:rFonts w:ascii="Times New Roman" w:hAnsi="Times New Roman"/>
          <w:sz w:val="24"/>
          <w:szCs w:val="24"/>
          <w:lang w:val="en-NZ"/>
        </w:rPr>
        <w:t xml:space="preserve">, welcomed delegates to the </w:t>
      </w:r>
      <w:r w:rsidR="005518A6" w:rsidRPr="00196578">
        <w:rPr>
          <w:rFonts w:ascii="Times New Roman" w:hAnsi="Times New Roman"/>
          <w:sz w:val="24"/>
          <w:szCs w:val="24"/>
          <w:lang w:val="en-NZ"/>
        </w:rPr>
        <w:t>M</w:t>
      </w:r>
      <w:r w:rsidRPr="00196578">
        <w:rPr>
          <w:rFonts w:ascii="Times New Roman" w:hAnsi="Times New Roman"/>
          <w:sz w:val="24"/>
          <w:szCs w:val="24"/>
          <w:lang w:val="en-NZ"/>
        </w:rPr>
        <w:t>eeting and delivered his</w:t>
      </w:r>
      <w:r w:rsidR="00C44CB2" w:rsidRPr="00196578">
        <w:rPr>
          <w:rFonts w:ascii="Times New Roman" w:hAnsi="Times New Roman"/>
          <w:sz w:val="24"/>
          <w:szCs w:val="24"/>
          <w:lang w:val="en-NZ"/>
        </w:rPr>
        <w:t xml:space="preserve"> opening </w:t>
      </w:r>
      <w:r w:rsidRPr="00196578">
        <w:rPr>
          <w:rFonts w:ascii="Times New Roman" w:hAnsi="Times New Roman"/>
          <w:sz w:val="24"/>
          <w:szCs w:val="24"/>
          <w:lang w:val="en-NZ"/>
        </w:rPr>
        <w:t xml:space="preserve">address. </w:t>
      </w:r>
    </w:p>
    <w:p w:rsidR="00145C9C" w:rsidRPr="00196578" w:rsidRDefault="00145C9C" w:rsidP="00145C9C">
      <w:pPr>
        <w:pStyle w:val="PlainText"/>
        <w:rPr>
          <w:rFonts w:ascii="Times New Roman" w:hAnsi="Times New Roman"/>
          <w:sz w:val="24"/>
          <w:lang w:val="en-NZ"/>
        </w:rPr>
      </w:pPr>
    </w:p>
    <w:p w:rsidR="00145C9C" w:rsidRPr="00196578" w:rsidRDefault="00145C9C" w:rsidP="00145C9C">
      <w:pPr>
        <w:rPr>
          <w:lang w:val="en-NZ"/>
        </w:rPr>
      </w:pPr>
      <w:proofErr w:type="spellStart"/>
      <w:r w:rsidRPr="00196578">
        <w:rPr>
          <w:lang w:val="en-NZ"/>
        </w:rPr>
        <w:t>Dr.</w:t>
      </w:r>
      <w:proofErr w:type="spellEnd"/>
      <w:r w:rsidRPr="00196578">
        <w:rPr>
          <w:lang w:val="en-NZ"/>
        </w:rPr>
        <w:t xml:space="preserve"> Jamieson’s address </w:t>
      </w:r>
      <w:r w:rsidR="00BB6BB5" w:rsidRPr="00196578">
        <w:rPr>
          <w:lang w:val="en-NZ"/>
        </w:rPr>
        <w:t>can be found</w:t>
      </w:r>
      <w:r w:rsidRPr="00196578">
        <w:rPr>
          <w:lang w:val="en-NZ"/>
        </w:rPr>
        <w:t xml:space="preserve"> in Document APG1</w:t>
      </w:r>
      <w:r w:rsidR="00802245" w:rsidRPr="00196578">
        <w:rPr>
          <w:lang w:val="en-NZ"/>
        </w:rPr>
        <w:t>9</w:t>
      </w:r>
      <w:r w:rsidRPr="00196578">
        <w:rPr>
          <w:lang w:val="en-NZ"/>
        </w:rPr>
        <w:t>-</w:t>
      </w:r>
      <w:r w:rsidR="00802245" w:rsidRPr="00196578">
        <w:rPr>
          <w:lang w:val="en-NZ"/>
        </w:rPr>
        <w:t>1</w:t>
      </w:r>
      <w:r w:rsidRPr="00196578">
        <w:rPr>
          <w:lang w:val="en-NZ"/>
        </w:rPr>
        <w:t>/INP-02.</w:t>
      </w:r>
    </w:p>
    <w:p w:rsidR="00145C9C" w:rsidRPr="00196578" w:rsidRDefault="00145C9C" w:rsidP="00145C9C">
      <w:pPr>
        <w:adjustRightInd w:val="0"/>
        <w:rPr>
          <w:lang w:val="en-NZ"/>
        </w:rPr>
      </w:pPr>
    </w:p>
    <w:p w:rsidR="007A03EC" w:rsidRPr="00196578" w:rsidRDefault="007A03EC" w:rsidP="00A373B3">
      <w:pPr>
        <w:pStyle w:val="Heading3"/>
      </w:pPr>
      <w:r w:rsidRPr="00196578">
        <w:t>2.</w:t>
      </w:r>
      <w:r w:rsidR="008A1E58" w:rsidRPr="00196578">
        <w:t>3</w:t>
      </w:r>
      <w:r w:rsidRPr="00196578">
        <w:t xml:space="preserve"> </w:t>
      </w:r>
      <w:r w:rsidR="00A373B3" w:rsidRPr="00196578">
        <w:tab/>
      </w:r>
      <w:r w:rsidR="00C44CB2" w:rsidRPr="00196578">
        <w:t>Address</w:t>
      </w:r>
      <w:r w:rsidRPr="00196578">
        <w:t xml:space="preserve"> by Mr. Mario Maniewicz, Deputy-Director, Radiocommunication Bureau, International Telecommunication Union</w:t>
      </w:r>
    </w:p>
    <w:p w:rsidR="007A03EC" w:rsidRPr="00196578" w:rsidRDefault="007A03EC" w:rsidP="007A03EC">
      <w:pPr>
        <w:rPr>
          <w:b/>
          <w:lang w:val="en-NZ"/>
        </w:rPr>
      </w:pPr>
    </w:p>
    <w:p w:rsidR="00682D3B" w:rsidRPr="00196578" w:rsidRDefault="007A03EC" w:rsidP="007A03EC">
      <w:pPr>
        <w:pStyle w:val="PlainText"/>
        <w:rPr>
          <w:rFonts w:ascii="Times New Roman" w:hAnsi="Times New Roman"/>
          <w:sz w:val="24"/>
          <w:szCs w:val="24"/>
          <w:lang w:val="en-NZ"/>
        </w:rPr>
      </w:pPr>
      <w:r w:rsidRPr="00196578">
        <w:rPr>
          <w:rFonts w:ascii="Times New Roman" w:hAnsi="Times New Roman"/>
          <w:sz w:val="24"/>
          <w:szCs w:val="24"/>
          <w:lang w:val="en-NZ"/>
        </w:rPr>
        <w:t>Mr. Mario Maniewicz, Deputy-Director, ITU</w:t>
      </w:r>
      <w:r w:rsidR="00DD6CF7" w:rsidRPr="00196578">
        <w:rPr>
          <w:rFonts w:ascii="Times New Roman" w:hAnsi="Times New Roman"/>
          <w:sz w:val="24"/>
          <w:szCs w:val="24"/>
          <w:lang w:val="en-NZ"/>
        </w:rPr>
        <w:t xml:space="preserve"> Radiocommunication Bureau</w:t>
      </w:r>
      <w:r w:rsidRPr="00196578">
        <w:rPr>
          <w:rFonts w:ascii="Times New Roman" w:hAnsi="Times New Roman"/>
          <w:sz w:val="24"/>
          <w:szCs w:val="24"/>
          <w:lang w:val="en-NZ"/>
        </w:rPr>
        <w:t xml:space="preserve">, noted that it was a particular pleasure to address delegates on behalf of Mr </w:t>
      </w:r>
      <w:r w:rsidR="00987B12" w:rsidRPr="00196578">
        <w:rPr>
          <w:rFonts w:ascii="Times New Roman" w:hAnsi="Times New Roman"/>
          <w:sz w:val="24"/>
          <w:szCs w:val="24"/>
          <w:lang w:val="en-NZ"/>
        </w:rPr>
        <w:t xml:space="preserve">Francois </w:t>
      </w:r>
      <w:proofErr w:type="spellStart"/>
      <w:r w:rsidR="00987B12" w:rsidRPr="00196578">
        <w:rPr>
          <w:rFonts w:ascii="Times New Roman" w:hAnsi="Times New Roman"/>
          <w:sz w:val="24"/>
          <w:szCs w:val="24"/>
          <w:lang w:val="en-NZ"/>
        </w:rPr>
        <w:t>Rancy</w:t>
      </w:r>
      <w:proofErr w:type="spellEnd"/>
      <w:r w:rsidR="00987B12" w:rsidRPr="00196578">
        <w:rPr>
          <w:rFonts w:ascii="Times New Roman" w:hAnsi="Times New Roman"/>
          <w:sz w:val="24"/>
          <w:szCs w:val="24"/>
          <w:lang w:val="en-NZ"/>
        </w:rPr>
        <w:t xml:space="preserve">, Director, ITU </w:t>
      </w:r>
      <w:r w:rsidR="00DD6CF7" w:rsidRPr="00196578">
        <w:rPr>
          <w:rFonts w:ascii="Times New Roman" w:hAnsi="Times New Roman"/>
          <w:sz w:val="24"/>
          <w:szCs w:val="24"/>
          <w:lang w:val="en-NZ"/>
        </w:rPr>
        <w:t>Radiocommunication Bureau</w:t>
      </w:r>
      <w:r w:rsidRPr="00196578">
        <w:rPr>
          <w:rFonts w:ascii="Times New Roman" w:hAnsi="Times New Roman"/>
          <w:sz w:val="24"/>
          <w:szCs w:val="24"/>
          <w:lang w:val="en-NZ"/>
        </w:rPr>
        <w:t>, for the opening of this f</w:t>
      </w:r>
      <w:r w:rsidR="00987B12" w:rsidRPr="00196578">
        <w:rPr>
          <w:rFonts w:ascii="Times New Roman" w:hAnsi="Times New Roman"/>
          <w:sz w:val="24"/>
          <w:szCs w:val="24"/>
          <w:lang w:val="en-NZ"/>
        </w:rPr>
        <w:t>i</w:t>
      </w:r>
      <w:r w:rsidR="00E90E7E" w:rsidRPr="00196578">
        <w:rPr>
          <w:rFonts w:ascii="Times New Roman" w:hAnsi="Times New Roman"/>
          <w:sz w:val="24"/>
          <w:szCs w:val="24"/>
          <w:lang w:val="en-NZ"/>
        </w:rPr>
        <w:t>rs</w:t>
      </w:r>
      <w:r w:rsidR="00987B12" w:rsidRPr="00196578">
        <w:rPr>
          <w:rFonts w:ascii="Times New Roman" w:hAnsi="Times New Roman"/>
          <w:sz w:val="24"/>
          <w:szCs w:val="24"/>
          <w:lang w:val="en-NZ"/>
        </w:rPr>
        <w:t>t</w:t>
      </w:r>
      <w:r w:rsidRPr="00196578">
        <w:rPr>
          <w:rFonts w:ascii="Times New Roman" w:hAnsi="Times New Roman"/>
          <w:sz w:val="24"/>
          <w:szCs w:val="24"/>
          <w:lang w:val="en-NZ"/>
        </w:rPr>
        <w:t xml:space="preserve"> meeting of the APT </w:t>
      </w:r>
      <w:r w:rsidR="003260BC" w:rsidRPr="00196578">
        <w:rPr>
          <w:rFonts w:ascii="Times New Roman" w:hAnsi="Times New Roman"/>
          <w:sz w:val="24"/>
          <w:szCs w:val="24"/>
          <w:lang w:val="en-NZ"/>
        </w:rPr>
        <w:t>P</w:t>
      </w:r>
      <w:r w:rsidRPr="00196578">
        <w:rPr>
          <w:rFonts w:ascii="Times New Roman" w:hAnsi="Times New Roman"/>
          <w:sz w:val="24"/>
          <w:szCs w:val="24"/>
          <w:lang w:val="en-NZ"/>
        </w:rPr>
        <w:t>reparatory Group for WRC-1</w:t>
      </w:r>
      <w:r w:rsidR="00E90E7E" w:rsidRPr="00196578">
        <w:rPr>
          <w:rFonts w:ascii="Times New Roman" w:hAnsi="Times New Roman"/>
          <w:sz w:val="24"/>
          <w:szCs w:val="24"/>
          <w:lang w:val="en-NZ"/>
        </w:rPr>
        <w:t>9</w:t>
      </w:r>
      <w:r w:rsidRPr="00196578">
        <w:rPr>
          <w:rFonts w:ascii="Times New Roman" w:hAnsi="Times New Roman"/>
          <w:sz w:val="24"/>
          <w:szCs w:val="24"/>
          <w:lang w:val="en-NZ"/>
        </w:rPr>
        <w:t xml:space="preserve">. </w:t>
      </w:r>
    </w:p>
    <w:p w:rsidR="00682D3B" w:rsidRPr="00196578" w:rsidRDefault="00682D3B" w:rsidP="007A03EC">
      <w:pPr>
        <w:pStyle w:val="PlainText"/>
        <w:rPr>
          <w:rFonts w:ascii="Times New Roman" w:hAnsi="Times New Roman"/>
          <w:sz w:val="24"/>
          <w:szCs w:val="24"/>
          <w:lang w:val="en-NZ"/>
        </w:rPr>
      </w:pPr>
    </w:p>
    <w:p w:rsidR="007A03EC" w:rsidRPr="00196578" w:rsidRDefault="007A03EC" w:rsidP="007A03EC">
      <w:pPr>
        <w:pStyle w:val="PlainText"/>
        <w:rPr>
          <w:rFonts w:ascii="Times New Roman" w:hAnsi="Times New Roman"/>
          <w:sz w:val="24"/>
          <w:szCs w:val="24"/>
          <w:lang w:val="en-NZ"/>
        </w:rPr>
      </w:pPr>
      <w:r w:rsidRPr="00196578">
        <w:rPr>
          <w:rFonts w:ascii="Times New Roman" w:hAnsi="Times New Roman"/>
          <w:sz w:val="24"/>
          <w:szCs w:val="24"/>
          <w:lang w:val="en-NZ"/>
        </w:rPr>
        <w:t>He delivered his opening address</w:t>
      </w:r>
      <w:r w:rsidR="00682D3B" w:rsidRPr="00196578">
        <w:rPr>
          <w:rFonts w:ascii="Times New Roman" w:hAnsi="Times New Roman"/>
          <w:sz w:val="24"/>
          <w:szCs w:val="24"/>
          <w:lang w:val="en-NZ"/>
        </w:rPr>
        <w:t xml:space="preserve"> by highlighting the remarkable results of WRC-15</w:t>
      </w:r>
      <w:r w:rsidRPr="00196578">
        <w:rPr>
          <w:rFonts w:ascii="Times New Roman" w:hAnsi="Times New Roman"/>
          <w:sz w:val="24"/>
          <w:szCs w:val="24"/>
          <w:lang w:val="en-NZ"/>
        </w:rPr>
        <w:t>.</w:t>
      </w:r>
      <w:r w:rsidR="00682D3B" w:rsidRPr="00196578">
        <w:rPr>
          <w:rFonts w:ascii="Times New Roman" w:hAnsi="Times New Roman"/>
          <w:sz w:val="24"/>
          <w:szCs w:val="24"/>
          <w:lang w:val="en-NZ"/>
        </w:rPr>
        <w:t xml:space="preserve"> He informed the Meeting that the next edition of ITU Radio Regulations incorporated with regulatory changes</w:t>
      </w:r>
      <w:r w:rsidRPr="00196578">
        <w:rPr>
          <w:rFonts w:ascii="Times New Roman" w:hAnsi="Times New Roman"/>
          <w:sz w:val="24"/>
          <w:szCs w:val="24"/>
          <w:lang w:val="en-NZ"/>
        </w:rPr>
        <w:t xml:space="preserve"> </w:t>
      </w:r>
      <w:r w:rsidR="00682D3B" w:rsidRPr="00196578">
        <w:rPr>
          <w:rFonts w:ascii="Times New Roman" w:hAnsi="Times New Roman"/>
          <w:sz w:val="24"/>
          <w:szCs w:val="24"/>
          <w:lang w:val="en-NZ"/>
        </w:rPr>
        <w:t xml:space="preserve">as a result of WRC-15 will be released </w:t>
      </w:r>
      <w:r w:rsidR="001247BA" w:rsidRPr="00196578">
        <w:rPr>
          <w:rFonts w:ascii="Times New Roman" w:hAnsi="Times New Roman"/>
          <w:sz w:val="24"/>
          <w:szCs w:val="24"/>
          <w:lang w:val="en-NZ"/>
        </w:rPr>
        <w:t xml:space="preserve">around </w:t>
      </w:r>
      <w:r w:rsidR="00682D3B" w:rsidRPr="00196578">
        <w:rPr>
          <w:rFonts w:ascii="Times New Roman" w:hAnsi="Times New Roman"/>
          <w:sz w:val="24"/>
          <w:szCs w:val="24"/>
          <w:lang w:val="en-NZ"/>
        </w:rPr>
        <w:t>September 2016.</w:t>
      </w:r>
    </w:p>
    <w:p w:rsidR="007A03EC" w:rsidRPr="00196578" w:rsidRDefault="007A03EC" w:rsidP="007A03EC">
      <w:pPr>
        <w:pStyle w:val="PlainText"/>
        <w:rPr>
          <w:rFonts w:ascii="Times New Roman" w:hAnsi="Times New Roman"/>
          <w:sz w:val="24"/>
          <w:szCs w:val="24"/>
          <w:lang w:val="en-NZ"/>
        </w:rPr>
      </w:pPr>
    </w:p>
    <w:p w:rsidR="007A03EC" w:rsidRPr="00196578" w:rsidRDefault="007A03EC" w:rsidP="007A03EC">
      <w:pPr>
        <w:rPr>
          <w:lang w:val="en-NZ"/>
        </w:rPr>
      </w:pPr>
      <w:r w:rsidRPr="00196578">
        <w:rPr>
          <w:lang w:val="en-NZ"/>
        </w:rPr>
        <w:t xml:space="preserve">Mr. </w:t>
      </w:r>
      <w:proofErr w:type="spellStart"/>
      <w:r w:rsidRPr="00196578">
        <w:rPr>
          <w:lang w:val="en-NZ"/>
        </w:rPr>
        <w:t>Maniewicz’s</w:t>
      </w:r>
      <w:proofErr w:type="spellEnd"/>
      <w:r w:rsidRPr="00196578">
        <w:rPr>
          <w:lang w:val="en-NZ"/>
        </w:rPr>
        <w:t xml:space="preserve"> address </w:t>
      </w:r>
      <w:r w:rsidR="00BB6BB5" w:rsidRPr="00196578">
        <w:rPr>
          <w:lang w:val="en-NZ"/>
        </w:rPr>
        <w:t>can be found</w:t>
      </w:r>
      <w:r w:rsidRPr="00196578">
        <w:rPr>
          <w:lang w:val="en-NZ"/>
        </w:rPr>
        <w:t xml:space="preserve"> in Document APG1</w:t>
      </w:r>
      <w:r w:rsidR="00E90E7E" w:rsidRPr="00196578">
        <w:rPr>
          <w:lang w:val="en-NZ"/>
        </w:rPr>
        <w:t>9</w:t>
      </w:r>
      <w:r w:rsidRPr="00196578">
        <w:rPr>
          <w:lang w:val="en-NZ"/>
        </w:rPr>
        <w:t>-</w:t>
      </w:r>
      <w:r w:rsidR="00E90E7E" w:rsidRPr="00196578">
        <w:rPr>
          <w:lang w:val="en-NZ"/>
        </w:rPr>
        <w:t>1</w:t>
      </w:r>
      <w:r w:rsidRPr="00196578">
        <w:rPr>
          <w:lang w:val="en-NZ"/>
        </w:rPr>
        <w:t>/INP-</w:t>
      </w:r>
      <w:r w:rsidR="002D7CBF" w:rsidRPr="00196578">
        <w:rPr>
          <w:lang w:val="en-NZ"/>
        </w:rPr>
        <w:t>35</w:t>
      </w:r>
      <w:r w:rsidRPr="00196578">
        <w:rPr>
          <w:lang w:val="en-NZ"/>
        </w:rPr>
        <w:t>.</w:t>
      </w:r>
      <w:r w:rsidR="00CC4E21" w:rsidRPr="00196578">
        <w:rPr>
          <w:lang w:val="en-NZ"/>
        </w:rPr>
        <w:t xml:space="preserve"> </w:t>
      </w:r>
    </w:p>
    <w:p w:rsidR="00145C9C" w:rsidRPr="00196578" w:rsidRDefault="00145C9C" w:rsidP="00145C9C">
      <w:pPr>
        <w:adjustRightInd w:val="0"/>
        <w:rPr>
          <w:lang w:val="en-NZ"/>
        </w:rPr>
      </w:pPr>
    </w:p>
    <w:p w:rsidR="008A1E58" w:rsidRPr="00196578" w:rsidRDefault="008A1E58" w:rsidP="00A373B3">
      <w:pPr>
        <w:pStyle w:val="Heading3"/>
      </w:pPr>
      <w:r w:rsidRPr="00196578">
        <w:t xml:space="preserve">2.4 </w:t>
      </w:r>
      <w:r w:rsidR="00A373B3" w:rsidRPr="00196578">
        <w:tab/>
      </w:r>
      <w:r w:rsidRPr="00196578">
        <w:t xml:space="preserve">Inaugural Address by H. E. </w:t>
      </w:r>
      <w:r w:rsidR="00F35C7B" w:rsidRPr="00196578">
        <w:t xml:space="preserve">Mr. </w:t>
      </w:r>
      <w:r w:rsidR="00E90E7E" w:rsidRPr="00196578">
        <w:t xml:space="preserve">Liu </w:t>
      </w:r>
      <w:proofErr w:type="spellStart"/>
      <w:r w:rsidR="00E90E7E" w:rsidRPr="00196578">
        <w:t>Lihua</w:t>
      </w:r>
      <w:proofErr w:type="spellEnd"/>
      <w:r w:rsidR="00E90E7E" w:rsidRPr="00196578">
        <w:t>,</w:t>
      </w:r>
      <w:r w:rsidRPr="00196578">
        <w:t xml:space="preserve"> Vice Minister, Ministry of </w:t>
      </w:r>
      <w:r w:rsidR="00E90E7E" w:rsidRPr="00196578">
        <w:t>Industry and</w:t>
      </w:r>
      <w:r w:rsidRPr="00196578">
        <w:t xml:space="preserve"> I</w:t>
      </w:r>
      <w:r w:rsidR="00E90E7E" w:rsidRPr="00196578">
        <w:t xml:space="preserve">nformation </w:t>
      </w:r>
      <w:r w:rsidRPr="00196578">
        <w:t>T</w:t>
      </w:r>
      <w:r w:rsidR="00E90E7E" w:rsidRPr="00196578">
        <w:t>echnology</w:t>
      </w:r>
      <w:r w:rsidRPr="00196578">
        <w:t xml:space="preserve">, </w:t>
      </w:r>
      <w:r w:rsidR="00E90E7E" w:rsidRPr="00196578">
        <w:t xml:space="preserve">People’s </w:t>
      </w:r>
      <w:r w:rsidRPr="00196578">
        <w:t xml:space="preserve">Republic of </w:t>
      </w:r>
      <w:r w:rsidR="00E90E7E" w:rsidRPr="00196578">
        <w:t>Chin</w:t>
      </w:r>
      <w:r w:rsidRPr="00196578">
        <w:t>a</w:t>
      </w:r>
    </w:p>
    <w:p w:rsidR="00145C9C" w:rsidRPr="00196578" w:rsidRDefault="00145C9C" w:rsidP="00145C9C">
      <w:pPr>
        <w:adjustRightInd w:val="0"/>
        <w:rPr>
          <w:lang w:val="en-NZ"/>
        </w:rPr>
      </w:pPr>
    </w:p>
    <w:p w:rsidR="00930BC9" w:rsidRPr="00196578" w:rsidRDefault="00930BC9" w:rsidP="00145C9C">
      <w:pPr>
        <w:adjustRightInd w:val="0"/>
        <w:rPr>
          <w:lang w:val="en-NZ"/>
        </w:rPr>
      </w:pPr>
      <w:r w:rsidRPr="00196578">
        <w:rPr>
          <w:lang w:val="en-NZ"/>
        </w:rPr>
        <w:t xml:space="preserve">H. E. </w:t>
      </w:r>
      <w:r w:rsidR="00E90E7E" w:rsidRPr="00196578">
        <w:rPr>
          <w:lang w:val="en-NZ"/>
        </w:rPr>
        <w:t xml:space="preserve">Liu </w:t>
      </w:r>
      <w:proofErr w:type="spellStart"/>
      <w:r w:rsidR="00E90E7E" w:rsidRPr="00196578">
        <w:rPr>
          <w:lang w:val="en-NZ"/>
        </w:rPr>
        <w:t>Lihua</w:t>
      </w:r>
      <w:proofErr w:type="spellEnd"/>
      <w:r w:rsidRPr="00196578">
        <w:rPr>
          <w:lang w:val="en-NZ"/>
        </w:rPr>
        <w:t xml:space="preserve">, Vice Minister, </w:t>
      </w:r>
      <w:r w:rsidR="00F35C7B" w:rsidRPr="00196578">
        <w:rPr>
          <w:lang w:val="en-NZ"/>
        </w:rPr>
        <w:t xml:space="preserve">Ministry </w:t>
      </w:r>
      <w:r w:rsidR="00E90E7E" w:rsidRPr="00196578">
        <w:rPr>
          <w:lang w:val="en-NZ"/>
        </w:rPr>
        <w:t xml:space="preserve">of Industry and Information Technology </w:t>
      </w:r>
      <w:r w:rsidR="003260BC" w:rsidRPr="00196578">
        <w:rPr>
          <w:lang w:val="en-NZ"/>
        </w:rPr>
        <w:t>(M</w:t>
      </w:r>
      <w:r w:rsidR="00E90E7E" w:rsidRPr="00196578">
        <w:rPr>
          <w:lang w:val="en-NZ"/>
        </w:rPr>
        <w:t>I</w:t>
      </w:r>
      <w:r w:rsidR="003260BC" w:rsidRPr="00196578">
        <w:rPr>
          <w:lang w:val="en-NZ"/>
        </w:rPr>
        <w:t>I</w:t>
      </w:r>
      <w:r w:rsidR="00E90E7E" w:rsidRPr="00196578">
        <w:rPr>
          <w:lang w:val="en-NZ"/>
        </w:rPr>
        <w:t>T</w:t>
      </w:r>
      <w:r w:rsidR="003260BC" w:rsidRPr="00196578">
        <w:rPr>
          <w:lang w:val="en-NZ"/>
        </w:rPr>
        <w:t>)</w:t>
      </w:r>
      <w:r w:rsidRPr="00196578">
        <w:rPr>
          <w:lang w:val="en-NZ"/>
        </w:rPr>
        <w:t xml:space="preserve">, </w:t>
      </w:r>
      <w:r w:rsidR="00E90E7E" w:rsidRPr="00196578">
        <w:rPr>
          <w:lang w:val="en-NZ"/>
        </w:rPr>
        <w:t xml:space="preserve">People’s </w:t>
      </w:r>
      <w:r w:rsidRPr="00196578">
        <w:rPr>
          <w:lang w:val="en-NZ"/>
        </w:rPr>
        <w:t xml:space="preserve">Republic of </w:t>
      </w:r>
      <w:r w:rsidR="00E90E7E" w:rsidRPr="00196578">
        <w:rPr>
          <w:lang w:val="en-NZ"/>
        </w:rPr>
        <w:t>Chin</w:t>
      </w:r>
      <w:r w:rsidRPr="00196578">
        <w:rPr>
          <w:lang w:val="en-NZ"/>
        </w:rPr>
        <w:t xml:space="preserve">a, welcomed participants to the </w:t>
      </w:r>
      <w:r w:rsidR="003260BC" w:rsidRPr="00196578">
        <w:rPr>
          <w:lang w:val="en-NZ"/>
        </w:rPr>
        <w:t>fi</w:t>
      </w:r>
      <w:r w:rsidR="00E90E7E" w:rsidRPr="00196578">
        <w:rPr>
          <w:lang w:val="en-NZ"/>
        </w:rPr>
        <w:t>rs</w:t>
      </w:r>
      <w:r w:rsidR="005518A6" w:rsidRPr="00196578">
        <w:rPr>
          <w:lang w:val="en-NZ"/>
        </w:rPr>
        <w:t>t m</w:t>
      </w:r>
      <w:r w:rsidRPr="00196578">
        <w:rPr>
          <w:lang w:val="en-NZ"/>
        </w:rPr>
        <w:t>eeting of APG-1</w:t>
      </w:r>
      <w:r w:rsidR="00E90E7E" w:rsidRPr="00196578">
        <w:rPr>
          <w:lang w:val="en-NZ"/>
        </w:rPr>
        <w:t>9</w:t>
      </w:r>
      <w:r w:rsidRPr="00196578">
        <w:rPr>
          <w:lang w:val="en-NZ"/>
        </w:rPr>
        <w:t xml:space="preserve"> on behalf of the </w:t>
      </w:r>
      <w:r w:rsidR="00E90E7E" w:rsidRPr="00196578">
        <w:rPr>
          <w:lang w:val="en-NZ"/>
        </w:rPr>
        <w:t>Chinese</w:t>
      </w:r>
      <w:r w:rsidRPr="00196578">
        <w:rPr>
          <w:lang w:val="en-NZ"/>
        </w:rPr>
        <w:t xml:space="preserve"> </w:t>
      </w:r>
      <w:r w:rsidR="003260BC" w:rsidRPr="00196578">
        <w:rPr>
          <w:lang w:val="en-NZ"/>
        </w:rPr>
        <w:t>G</w:t>
      </w:r>
      <w:r w:rsidRPr="00196578">
        <w:rPr>
          <w:lang w:val="en-NZ"/>
        </w:rPr>
        <w:t xml:space="preserve">overnment. Mr. </w:t>
      </w:r>
      <w:r w:rsidR="00E90E7E" w:rsidRPr="00196578">
        <w:rPr>
          <w:lang w:val="en-NZ"/>
        </w:rPr>
        <w:t>Liu</w:t>
      </w:r>
      <w:r w:rsidRPr="00196578">
        <w:rPr>
          <w:lang w:val="en-NZ"/>
        </w:rPr>
        <w:t xml:space="preserve"> delivered his inaugural address. </w:t>
      </w:r>
      <w:r w:rsidR="00380DDE" w:rsidRPr="00196578">
        <w:rPr>
          <w:lang w:val="en-NZ"/>
        </w:rPr>
        <w:t xml:space="preserve">Mr. </w:t>
      </w:r>
      <w:r w:rsidR="00E90E7E" w:rsidRPr="00196578">
        <w:rPr>
          <w:lang w:val="en-NZ"/>
        </w:rPr>
        <w:t>L</w:t>
      </w:r>
      <w:r w:rsidR="00380DDE" w:rsidRPr="00196578">
        <w:rPr>
          <w:lang w:val="en-NZ"/>
        </w:rPr>
        <w:t>i</w:t>
      </w:r>
      <w:r w:rsidR="00E90E7E" w:rsidRPr="00196578">
        <w:rPr>
          <w:lang w:val="en-NZ"/>
        </w:rPr>
        <w:t>u</w:t>
      </w:r>
      <w:r w:rsidR="00380DDE" w:rsidRPr="00196578">
        <w:rPr>
          <w:lang w:val="en-NZ"/>
        </w:rPr>
        <w:t xml:space="preserve"> then officially opened the </w:t>
      </w:r>
      <w:r w:rsidR="005518A6" w:rsidRPr="00196578">
        <w:rPr>
          <w:lang w:val="en-NZ"/>
        </w:rPr>
        <w:t>M</w:t>
      </w:r>
      <w:r w:rsidR="00380DDE" w:rsidRPr="00196578">
        <w:rPr>
          <w:lang w:val="en-NZ"/>
        </w:rPr>
        <w:t xml:space="preserve">eeting. </w:t>
      </w:r>
    </w:p>
    <w:p w:rsidR="00930BC9" w:rsidRPr="00196578" w:rsidRDefault="00930BC9" w:rsidP="00145C9C">
      <w:pPr>
        <w:adjustRightInd w:val="0"/>
        <w:rPr>
          <w:lang w:val="en-NZ"/>
        </w:rPr>
      </w:pPr>
    </w:p>
    <w:p w:rsidR="00930BC9" w:rsidRPr="00196578" w:rsidRDefault="00930BC9" w:rsidP="00145C9C">
      <w:pPr>
        <w:adjustRightInd w:val="0"/>
        <w:rPr>
          <w:lang w:val="en-NZ"/>
        </w:rPr>
      </w:pPr>
      <w:r w:rsidRPr="00196578">
        <w:rPr>
          <w:lang w:val="en-NZ"/>
        </w:rPr>
        <w:t>Mr.</w:t>
      </w:r>
      <w:r w:rsidR="00C60ADE" w:rsidRPr="00196578">
        <w:rPr>
          <w:lang w:val="en-NZ"/>
        </w:rPr>
        <w:t xml:space="preserve"> </w:t>
      </w:r>
      <w:r w:rsidR="00E90E7E" w:rsidRPr="00196578">
        <w:rPr>
          <w:lang w:val="en-NZ"/>
        </w:rPr>
        <w:t>Liu</w:t>
      </w:r>
      <w:r w:rsidRPr="00196578">
        <w:rPr>
          <w:lang w:val="en-NZ"/>
        </w:rPr>
        <w:t>’s</w:t>
      </w:r>
      <w:r w:rsidR="00C60ADE" w:rsidRPr="00196578">
        <w:rPr>
          <w:lang w:val="en-NZ"/>
        </w:rPr>
        <w:t xml:space="preserve"> </w:t>
      </w:r>
      <w:r w:rsidR="00ED73ED" w:rsidRPr="00196578">
        <w:rPr>
          <w:lang w:val="en-NZ"/>
        </w:rPr>
        <w:t>inaugural</w:t>
      </w:r>
      <w:r w:rsidRPr="00196578">
        <w:rPr>
          <w:lang w:val="en-NZ"/>
        </w:rPr>
        <w:t xml:space="preserve"> address </w:t>
      </w:r>
      <w:r w:rsidR="00BB6BB5" w:rsidRPr="00196578">
        <w:rPr>
          <w:lang w:val="en-NZ"/>
        </w:rPr>
        <w:t>can be found</w:t>
      </w:r>
      <w:r w:rsidRPr="00196578">
        <w:rPr>
          <w:lang w:val="en-NZ"/>
        </w:rPr>
        <w:t xml:space="preserve"> in Document APG1</w:t>
      </w:r>
      <w:r w:rsidR="00E90E7E" w:rsidRPr="00196578">
        <w:rPr>
          <w:lang w:val="en-NZ"/>
        </w:rPr>
        <w:t>9</w:t>
      </w:r>
      <w:r w:rsidRPr="00196578">
        <w:rPr>
          <w:lang w:val="en-NZ"/>
        </w:rPr>
        <w:t>-</w:t>
      </w:r>
      <w:r w:rsidR="00E90E7E" w:rsidRPr="00196578">
        <w:rPr>
          <w:lang w:val="en-NZ"/>
        </w:rPr>
        <w:t>1</w:t>
      </w:r>
      <w:r w:rsidRPr="00196578">
        <w:rPr>
          <w:lang w:val="en-NZ"/>
        </w:rPr>
        <w:t>/</w:t>
      </w:r>
      <w:r w:rsidR="00C60ADE" w:rsidRPr="00196578">
        <w:rPr>
          <w:lang w:val="en-NZ"/>
        </w:rPr>
        <w:t xml:space="preserve">INP-03. </w:t>
      </w:r>
    </w:p>
    <w:p w:rsidR="00930BC9" w:rsidRPr="00196578" w:rsidRDefault="00930BC9" w:rsidP="00145C9C">
      <w:pPr>
        <w:adjustRightInd w:val="0"/>
        <w:rPr>
          <w:lang w:val="en-NZ"/>
        </w:rPr>
      </w:pPr>
    </w:p>
    <w:p w:rsidR="00930BC9" w:rsidRPr="00196578" w:rsidRDefault="008C64AD" w:rsidP="00A373B3">
      <w:pPr>
        <w:pStyle w:val="Heading3"/>
      </w:pPr>
      <w:r w:rsidRPr="00196578">
        <w:t xml:space="preserve">2.5 </w:t>
      </w:r>
      <w:r w:rsidR="00A373B3" w:rsidRPr="00196578">
        <w:tab/>
      </w:r>
      <w:r w:rsidRPr="00196578">
        <w:t xml:space="preserve">Presentation of Appreciation Plaque to </w:t>
      </w:r>
      <w:r w:rsidR="00F35C7B" w:rsidRPr="00196578">
        <w:t xml:space="preserve">H. E. Mr. Liu </w:t>
      </w:r>
      <w:proofErr w:type="spellStart"/>
      <w:r w:rsidR="00F35C7B" w:rsidRPr="00196578">
        <w:t>Lihua</w:t>
      </w:r>
      <w:proofErr w:type="spellEnd"/>
      <w:r w:rsidR="007E2108" w:rsidRPr="00196578">
        <w:t xml:space="preserve">, </w:t>
      </w:r>
      <w:r w:rsidR="00F35C7B" w:rsidRPr="00196578">
        <w:t xml:space="preserve">Vice Minister, </w:t>
      </w:r>
      <w:r w:rsidRPr="00196578">
        <w:t>MI</w:t>
      </w:r>
      <w:r w:rsidR="00F35C7B" w:rsidRPr="00196578">
        <w:t>IT</w:t>
      </w:r>
      <w:r w:rsidRPr="00196578">
        <w:t xml:space="preserve">  </w:t>
      </w:r>
    </w:p>
    <w:p w:rsidR="0038780A" w:rsidRPr="00196578" w:rsidRDefault="0038780A" w:rsidP="00145C9C">
      <w:pPr>
        <w:adjustRightInd w:val="0"/>
        <w:rPr>
          <w:lang w:val="en-NZ"/>
        </w:rPr>
      </w:pPr>
    </w:p>
    <w:p w:rsidR="0038780A" w:rsidRPr="00196578" w:rsidRDefault="007E2108" w:rsidP="00145C9C">
      <w:pPr>
        <w:adjustRightInd w:val="0"/>
        <w:rPr>
          <w:lang w:val="en-NZ"/>
        </w:rPr>
      </w:pPr>
      <w:r w:rsidRPr="00196578">
        <w:rPr>
          <w:lang w:val="en-NZ"/>
        </w:rPr>
        <w:t xml:space="preserve">Ms. Haorangsi </w:t>
      </w:r>
      <w:r w:rsidR="00873D3A" w:rsidRPr="00196578">
        <w:rPr>
          <w:lang w:val="en-NZ"/>
        </w:rPr>
        <w:t xml:space="preserve">expressed her appreciation to </w:t>
      </w:r>
      <w:r w:rsidRPr="00196578">
        <w:rPr>
          <w:lang w:val="en-NZ"/>
        </w:rPr>
        <w:t xml:space="preserve">Mr. </w:t>
      </w:r>
      <w:r w:rsidR="00E90E7E" w:rsidRPr="00196578">
        <w:rPr>
          <w:lang w:val="en-NZ"/>
        </w:rPr>
        <w:t>L</w:t>
      </w:r>
      <w:r w:rsidRPr="00196578">
        <w:rPr>
          <w:lang w:val="en-NZ"/>
        </w:rPr>
        <w:t>i</w:t>
      </w:r>
      <w:r w:rsidR="00E90E7E" w:rsidRPr="00196578">
        <w:rPr>
          <w:lang w:val="en-NZ"/>
        </w:rPr>
        <w:t>u</w:t>
      </w:r>
      <w:r w:rsidRPr="00196578">
        <w:rPr>
          <w:lang w:val="en-NZ"/>
        </w:rPr>
        <w:t xml:space="preserve"> </w:t>
      </w:r>
      <w:r w:rsidR="00873D3A" w:rsidRPr="00196578">
        <w:rPr>
          <w:lang w:val="en-NZ"/>
        </w:rPr>
        <w:t xml:space="preserve">for his inaugural address and presented him </w:t>
      </w:r>
      <w:r w:rsidRPr="00196578">
        <w:rPr>
          <w:lang w:val="en-NZ"/>
        </w:rPr>
        <w:t xml:space="preserve">a plaque from APT </w:t>
      </w:r>
      <w:r w:rsidR="00873D3A" w:rsidRPr="00196578">
        <w:rPr>
          <w:lang w:val="en-NZ"/>
        </w:rPr>
        <w:t xml:space="preserve">for his Ministry and </w:t>
      </w:r>
      <w:r w:rsidRPr="00196578">
        <w:rPr>
          <w:lang w:val="en-NZ"/>
        </w:rPr>
        <w:t xml:space="preserve">thanked him </w:t>
      </w:r>
      <w:r w:rsidR="00873D3A" w:rsidRPr="00196578">
        <w:rPr>
          <w:lang w:val="en-NZ"/>
        </w:rPr>
        <w:t xml:space="preserve">once again </w:t>
      </w:r>
      <w:r w:rsidRPr="00196578">
        <w:rPr>
          <w:lang w:val="en-NZ"/>
        </w:rPr>
        <w:t>for the support from M</w:t>
      </w:r>
      <w:r w:rsidR="00E90E7E" w:rsidRPr="00196578">
        <w:rPr>
          <w:lang w:val="en-NZ"/>
        </w:rPr>
        <w:t>I</w:t>
      </w:r>
      <w:r w:rsidRPr="00196578">
        <w:rPr>
          <w:lang w:val="en-NZ"/>
        </w:rPr>
        <w:t>I</w:t>
      </w:r>
      <w:r w:rsidR="00E90E7E" w:rsidRPr="00196578">
        <w:rPr>
          <w:lang w:val="en-NZ"/>
        </w:rPr>
        <w:t>T</w:t>
      </w:r>
      <w:r w:rsidRPr="00196578">
        <w:rPr>
          <w:lang w:val="en-NZ"/>
        </w:rPr>
        <w:t xml:space="preserve"> in the organisation of the APG1</w:t>
      </w:r>
      <w:r w:rsidR="00E90E7E" w:rsidRPr="00196578">
        <w:rPr>
          <w:lang w:val="en-NZ"/>
        </w:rPr>
        <w:t>9</w:t>
      </w:r>
      <w:r w:rsidRPr="00196578">
        <w:rPr>
          <w:lang w:val="en-NZ"/>
        </w:rPr>
        <w:t>-</w:t>
      </w:r>
      <w:r w:rsidR="00E90E7E" w:rsidRPr="00196578">
        <w:rPr>
          <w:lang w:val="en-NZ"/>
        </w:rPr>
        <w:t>1</w:t>
      </w:r>
      <w:r w:rsidRPr="00196578">
        <w:rPr>
          <w:lang w:val="en-NZ"/>
        </w:rPr>
        <w:t xml:space="preserve"> meeting. </w:t>
      </w:r>
      <w:r w:rsidR="001E20C5" w:rsidRPr="00196578">
        <w:rPr>
          <w:lang w:val="en-NZ"/>
        </w:rPr>
        <w:t>In return,</w:t>
      </w:r>
      <w:r w:rsidRPr="00196578">
        <w:rPr>
          <w:lang w:val="en-NZ"/>
        </w:rPr>
        <w:t xml:space="preserve"> </w:t>
      </w:r>
      <w:r w:rsidR="001E20C5" w:rsidRPr="00196578">
        <w:rPr>
          <w:lang w:val="en-NZ"/>
        </w:rPr>
        <w:t>Mr. Liu also presented a gift from the Ministry for the APT</w:t>
      </w:r>
      <w:r w:rsidR="00561136" w:rsidRPr="00196578">
        <w:rPr>
          <w:lang w:val="en-NZ"/>
        </w:rPr>
        <w:t xml:space="preserve"> Secretariat</w:t>
      </w:r>
      <w:r w:rsidR="001E20C5" w:rsidRPr="00196578">
        <w:rPr>
          <w:lang w:val="en-NZ"/>
        </w:rPr>
        <w:t xml:space="preserve">.  </w:t>
      </w:r>
    </w:p>
    <w:p w:rsidR="0038780A" w:rsidRPr="00196578" w:rsidRDefault="0038780A" w:rsidP="00145C9C">
      <w:pPr>
        <w:adjustRightInd w:val="0"/>
        <w:rPr>
          <w:lang w:val="en-NZ"/>
        </w:rPr>
      </w:pPr>
    </w:p>
    <w:p w:rsidR="009B380E" w:rsidRPr="00196578" w:rsidRDefault="00AF7192" w:rsidP="00A373B3">
      <w:pPr>
        <w:pStyle w:val="Heading2"/>
        <w:rPr>
          <w:lang w:val="en-NZ"/>
        </w:rPr>
      </w:pPr>
      <w:r w:rsidRPr="00196578">
        <w:rPr>
          <w:lang w:val="en-NZ"/>
        </w:rPr>
        <w:br w:type="page"/>
      </w:r>
      <w:r w:rsidR="009B380E" w:rsidRPr="00196578">
        <w:rPr>
          <w:lang w:val="en-NZ"/>
        </w:rPr>
        <w:lastRenderedPageBreak/>
        <w:t>3.</w:t>
      </w:r>
      <w:r w:rsidR="009B380E" w:rsidRPr="00196578">
        <w:rPr>
          <w:lang w:val="en-NZ"/>
        </w:rPr>
        <w:tab/>
        <w:t>FIRST SESSION OF THE PLENARY (10:</w:t>
      </w:r>
      <w:r w:rsidR="00F35C7B" w:rsidRPr="00196578">
        <w:rPr>
          <w:lang w:val="en-NZ"/>
        </w:rPr>
        <w:t>45</w:t>
      </w:r>
      <w:r w:rsidR="009B380E" w:rsidRPr="00196578">
        <w:rPr>
          <w:lang w:val="en-NZ"/>
        </w:rPr>
        <w:t xml:space="preserve"> – 1</w:t>
      </w:r>
      <w:r w:rsidR="00F35C7B" w:rsidRPr="00196578">
        <w:rPr>
          <w:lang w:val="en-NZ"/>
        </w:rPr>
        <w:t>1</w:t>
      </w:r>
      <w:r w:rsidR="009B380E" w:rsidRPr="00196578">
        <w:rPr>
          <w:lang w:val="en-NZ"/>
        </w:rPr>
        <w:t>:</w:t>
      </w:r>
      <w:r w:rsidR="008C01EB" w:rsidRPr="00196578">
        <w:rPr>
          <w:lang w:val="en-NZ"/>
        </w:rPr>
        <w:t>30</w:t>
      </w:r>
      <w:r w:rsidR="009B380E" w:rsidRPr="00196578">
        <w:rPr>
          <w:lang w:val="en-NZ"/>
        </w:rPr>
        <w:t>, Monday, 2</w:t>
      </w:r>
      <w:r w:rsidR="00F35C7B" w:rsidRPr="00196578">
        <w:rPr>
          <w:lang w:val="en-NZ"/>
        </w:rPr>
        <w:t>6</w:t>
      </w:r>
      <w:r w:rsidR="009B380E" w:rsidRPr="00196578">
        <w:rPr>
          <w:lang w:val="en-NZ"/>
        </w:rPr>
        <w:t xml:space="preserve"> July 201</w:t>
      </w:r>
      <w:r w:rsidR="00F35C7B" w:rsidRPr="00196578">
        <w:rPr>
          <w:lang w:val="en-NZ"/>
        </w:rPr>
        <w:t>6</w:t>
      </w:r>
      <w:r w:rsidR="009B380E" w:rsidRPr="00196578">
        <w:rPr>
          <w:lang w:val="en-NZ"/>
        </w:rPr>
        <w:t xml:space="preserve">) </w:t>
      </w:r>
    </w:p>
    <w:p w:rsidR="009B380E" w:rsidRPr="00196578" w:rsidRDefault="009B380E" w:rsidP="009B380E">
      <w:pPr>
        <w:ind w:left="567" w:hanging="567"/>
        <w:rPr>
          <w:highlight w:val="yellow"/>
          <w:lang w:val="en-NZ"/>
        </w:rPr>
      </w:pPr>
    </w:p>
    <w:p w:rsidR="009B380E" w:rsidRPr="00196578" w:rsidRDefault="009B380E" w:rsidP="00A373B3">
      <w:pPr>
        <w:pStyle w:val="Heading3"/>
      </w:pPr>
      <w:r w:rsidRPr="00196578">
        <w:t>3.1</w:t>
      </w:r>
      <w:r w:rsidRPr="00196578">
        <w:tab/>
        <w:t>Adoption of Agenda</w:t>
      </w:r>
    </w:p>
    <w:p w:rsidR="009B380E" w:rsidRPr="00196578" w:rsidRDefault="009B380E" w:rsidP="009B380E">
      <w:pPr>
        <w:pStyle w:val="Normalaftertitle"/>
        <w:widowControl w:val="0"/>
        <w:tabs>
          <w:tab w:val="clear" w:pos="1134"/>
          <w:tab w:val="clear" w:pos="1871"/>
          <w:tab w:val="clear" w:pos="2268"/>
        </w:tabs>
        <w:wordWrap w:val="0"/>
        <w:spacing w:before="0"/>
        <w:rPr>
          <w:kern w:val="2"/>
          <w:highlight w:val="yellow"/>
          <w:lang w:val="en-NZ"/>
        </w:rPr>
      </w:pPr>
    </w:p>
    <w:p w:rsidR="007B7936" w:rsidRPr="00196578" w:rsidRDefault="004A0C28" w:rsidP="009B380E">
      <w:pPr>
        <w:rPr>
          <w:lang w:val="en-NZ"/>
        </w:rPr>
      </w:pPr>
      <w:r w:rsidRPr="00196578">
        <w:rPr>
          <w:lang w:val="en-NZ"/>
        </w:rPr>
        <w:t xml:space="preserve">The first session of the Plenary was chaired by </w:t>
      </w:r>
      <w:proofErr w:type="spellStart"/>
      <w:r w:rsidR="001651EB" w:rsidRPr="00196578">
        <w:rPr>
          <w:lang w:val="en-NZ"/>
        </w:rPr>
        <w:t>Dr.</w:t>
      </w:r>
      <w:proofErr w:type="spellEnd"/>
      <w:r w:rsidR="001651EB" w:rsidRPr="00196578">
        <w:rPr>
          <w:lang w:val="en-NZ"/>
        </w:rPr>
        <w:t xml:space="preserve"> Jamieson</w:t>
      </w:r>
      <w:r w:rsidRPr="00196578">
        <w:rPr>
          <w:lang w:val="en-NZ"/>
        </w:rPr>
        <w:t>, Chairman of APG-15.</w:t>
      </w:r>
    </w:p>
    <w:p w:rsidR="007B7936" w:rsidRPr="00196578" w:rsidRDefault="007B7936" w:rsidP="009B380E">
      <w:pPr>
        <w:rPr>
          <w:lang w:val="en-NZ"/>
        </w:rPr>
      </w:pPr>
    </w:p>
    <w:p w:rsidR="008C01EB" w:rsidRPr="00196578" w:rsidRDefault="009B380E" w:rsidP="009B380E">
      <w:pPr>
        <w:rPr>
          <w:lang w:val="en-NZ"/>
        </w:rPr>
      </w:pPr>
      <w:r w:rsidRPr="00196578">
        <w:rPr>
          <w:lang w:val="en-NZ"/>
        </w:rPr>
        <w:t xml:space="preserve">The overall </w:t>
      </w:r>
      <w:r w:rsidR="000020EC" w:rsidRPr="00196578">
        <w:rPr>
          <w:lang w:val="en-NZ"/>
        </w:rPr>
        <w:t>a</w:t>
      </w:r>
      <w:r w:rsidRPr="00196578">
        <w:rPr>
          <w:lang w:val="en-NZ"/>
        </w:rPr>
        <w:t>genda</w:t>
      </w:r>
      <w:r w:rsidR="008C7437" w:rsidRPr="00196578">
        <w:rPr>
          <w:lang w:val="en-NZ"/>
        </w:rPr>
        <w:t xml:space="preserve"> of the Meeting</w:t>
      </w:r>
      <w:r w:rsidRPr="00196578">
        <w:rPr>
          <w:lang w:val="en-NZ"/>
        </w:rPr>
        <w:t xml:space="preserve"> is in Document APG1</w:t>
      </w:r>
      <w:r w:rsidR="00F35C7B" w:rsidRPr="00196578">
        <w:rPr>
          <w:lang w:val="en-NZ"/>
        </w:rPr>
        <w:t>9</w:t>
      </w:r>
      <w:r w:rsidRPr="00196578">
        <w:rPr>
          <w:lang w:val="en-NZ"/>
        </w:rPr>
        <w:t>-</w:t>
      </w:r>
      <w:r w:rsidR="00F35C7B" w:rsidRPr="00196578">
        <w:rPr>
          <w:lang w:val="en-NZ"/>
        </w:rPr>
        <w:t>1</w:t>
      </w:r>
      <w:r w:rsidRPr="00196578">
        <w:rPr>
          <w:lang w:val="en-NZ"/>
        </w:rPr>
        <w:t>/ADM-01(Rev.</w:t>
      </w:r>
      <w:r w:rsidR="000020EC" w:rsidRPr="00196578">
        <w:rPr>
          <w:lang w:val="en-NZ"/>
        </w:rPr>
        <w:t>2</w:t>
      </w:r>
      <w:r w:rsidRPr="00196578">
        <w:rPr>
          <w:lang w:val="en-NZ"/>
        </w:rPr>
        <w:t xml:space="preserve">). </w:t>
      </w:r>
      <w:r w:rsidR="008C01EB" w:rsidRPr="00196578">
        <w:rPr>
          <w:lang w:val="en-NZ"/>
        </w:rPr>
        <w:t xml:space="preserve">The agenda for the first </w:t>
      </w:r>
      <w:r w:rsidR="008C7437" w:rsidRPr="00196578">
        <w:rPr>
          <w:lang w:val="en-NZ"/>
        </w:rPr>
        <w:t>plenary</w:t>
      </w:r>
      <w:r w:rsidR="008C01EB" w:rsidRPr="00196578">
        <w:rPr>
          <w:lang w:val="en-NZ"/>
        </w:rPr>
        <w:t xml:space="preserve"> session is in Document APG19-1/</w:t>
      </w:r>
      <w:r w:rsidR="008C7437" w:rsidRPr="00196578">
        <w:rPr>
          <w:lang w:val="en-NZ"/>
        </w:rPr>
        <w:t>ADM-05</w:t>
      </w:r>
      <w:r w:rsidR="008C01EB" w:rsidRPr="00196578">
        <w:rPr>
          <w:lang w:val="en-NZ"/>
        </w:rPr>
        <w:t xml:space="preserve">. </w:t>
      </w:r>
      <w:r w:rsidRPr="00196578">
        <w:rPr>
          <w:lang w:val="en-NZ"/>
        </w:rPr>
        <w:t>The program</w:t>
      </w:r>
      <w:r w:rsidR="008C01EB" w:rsidRPr="00196578">
        <w:rPr>
          <w:lang w:val="en-NZ"/>
        </w:rPr>
        <w:t>me</w:t>
      </w:r>
      <w:r w:rsidRPr="00196578">
        <w:rPr>
          <w:lang w:val="en-NZ"/>
        </w:rPr>
        <w:t xml:space="preserve"> of the </w:t>
      </w:r>
      <w:r w:rsidR="005518A6" w:rsidRPr="00196578">
        <w:rPr>
          <w:lang w:val="en-NZ"/>
        </w:rPr>
        <w:t>M</w:t>
      </w:r>
      <w:r w:rsidRPr="00196578">
        <w:rPr>
          <w:lang w:val="en-NZ"/>
        </w:rPr>
        <w:t>eeting is in Document APG1</w:t>
      </w:r>
      <w:r w:rsidR="00F35C7B" w:rsidRPr="00196578">
        <w:rPr>
          <w:lang w:val="en-NZ"/>
        </w:rPr>
        <w:t>9</w:t>
      </w:r>
      <w:r w:rsidRPr="00196578">
        <w:rPr>
          <w:lang w:val="en-NZ"/>
        </w:rPr>
        <w:t>-</w:t>
      </w:r>
      <w:r w:rsidR="00F35C7B" w:rsidRPr="00196578">
        <w:rPr>
          <w:lang w:val="en-NZ"/>
        </w:rPr>
        <w:t>1</w:t>
      </w:r>
      <w:r w:rsidRPr="00196578">
        <w:rPr>
          <w:lang w:val="en-NZ"/>
        </w:rPr>
        <w:t>/ADM-02(Rev.</w:t>
      </w:r>
      <w:r w:rsidR="001651EB" w:rsidRPr="00196578">
        <w:rPr>
          <w:lang w:val="en-NZ"/>
        </w:rPr>
        <w:t>7</w:t>
      </w:r>
      <w:r w:rsidRPr="00196578">
        <w:rPr>
          <w:lang w:val="en-NZ"/>
        </w:rPr>
        <w:t xml:space="preserve">). </w:t>
      </w:r>
    </w:p>
    <w:p w:rsidR="008C01EB" w:rsidRPr="00196578" w:rsidRDefault="008C01EB" w:rsidP="009B380E">
      <w:pPr>
        <w:rPr>
          <w:lang w:val="en-NZ"/>
        </w:rPr>
      </w:pPr>
    </w:p>
    <w:p w:rsidR="007B7936" w:rsidRPr="00196578" w:rsidRDefault="007B7936" w:rsidP="009B380E">
      <w:pPr>
        <w:rPr>
          <w:lang w:val="en-NZ"/>
        </w:rPr>
      </w:pPr>
      <w:r w:rsidRPr="00196578">
        <w:rPr>
          <w:lang w:val="en-NZ"/>
        </w:rPr>
        <w:t>The agenda and the program</w:t>
      </w:r>
      <w:r w:rsidR="001651EB" w:rsidRPr="00196578">
        <w:rPr>
          <w:lang w:val="en-NZ"/>
        </w:rPr>
        <w:t>me</w:t>
      </w:r>
      <w:r w:rsidRPr="00196578">
        <w:rPr>
          <w:lang w:val="en-NZ"/>
        </w:rPr>
        <w:t xml:space="preserve"> of the meeting were adopted. </w:t>
      </w:r>
    </w:p>
    <w:p w:rsidR="001E7FD2" w:rsidRPr="00196578" w:rsidRDefault="001E7FD2" w:rsidP="009B380E">
      <w:pPr>
        <w:pStyle w:val="BodyText"/>
        <w:jc w:val="both"/>
        <w:rPr>
          <w:lang w:val="en-NZ"/>
        </w:rPr>
      </w:pPr>
    </w:p>
    <w:p w:rsidR="000D4A6F" w:rsidRPr="00196578" w:rsidRDefault="000D4A6F" w:rsidP="000D4A6F">
      <w:pPr>
        <w:pStyle w:val="Heading3"/>
      </w:pPr>
      <w:r w:rsidRPr="00196578">
        <w:t>3.2</w:t>
      </w:r>
      <w:r w:rsidRPr="00196578">
        <w:tab/>
        <w:t>Outcomes of the 39</w:t>
      </w:r>
      <w:r w:rsidR="004A0C28" w:rsidRPr="00196578">
        <w:t>th</w:t>
      </w:r>
      <w:r w:rsidRPr="00196578">
        <w:t xml:space="preserve"> Session</w:t>
      </w:r>
      <w:r w:rsidR="00BB791B" w:rsidRPr="00196578">
        <w:t xml:space="preserve"> </w:t>
      </w:r>
      <w:r w:rsidRPr="00196578">
        <w:t>of the APT Management Committee</w:t>
      </w:r>
    </w:p>
    <w:p w:rsidR="000D4A6F" w:rsidRPr="00196578" w:rsidRDefault="000D4A6F" w:rsidP="000D4A6F">
      <w:pPr>
        <w:pStyle w:val="BodyText"/>
        <w:ind w:left="700" w:hanging="700"/>
        <w:rPr>
          <w:rFonts w:ascii="Times New Roman" w:hAnsi="Times New Roman"/>
          <w:sz w:val="24"/>
          <w:lang w:val="en-NZ"/>
        </w:rPr>
      </w:pPr>
    </w:p>
    <w:p w:rsidR="007B7936" w:rsidRPr="00196578" w:rsidRDefault="000D4A6F" w:rsidP="000D4A6F">
      <w:pPr>
        <w:pStyle w:val="BodyText"/>
        <w:rPr>
          <w:rFonts w:ascii="Times New Roman" w:hAnsi="Times New Roman"/>
          <w:sz w:val="24"/>
          <w:lang w:val="en-NZ"/>
        </w:rPr>
      </w:pPr>
      <w:r w:rsidRPr="00196578">
        <w:rPr>
          <w:rFonts w:ascii="Times New Roman" w:hAnsi="Times New Roman"/>
          <w:sz w:val="24"/>
          <w:lang w:val="en-NZ"/>
        </w:rPr>
        <w:t>M</w:t>
      </w:r>
      <w:r w:rsidR="007B7936" w:rsidRPr="00196578">
        <w:rPr>
          <w:rFonts w:ascii="Times New Roman" w:hAnsi="Times New Roman"/>
          <w:sz w:val="24"/>
          <w:lang w:val="en-NZ"/>
        </w:rPr>
        <w:t>r</w:t>
      </w:r>
      <w:r w:rsidRPr="00196578">
        <w:rPr>
          <w:rFonts w:ascii="Times New Roman" w:hAnsi="Times New Roman"/>
          <w:sz w:val="24"/>
          <w:lang w:val="en-NZ"/>
        </w:rPr>
        <w:t xml:space="preserve">. </w:t>
      </w:r>
      <w:r w:rsidR="007B7936" w:rsidRPr="00196578">
        <w:rPr>
          <w:rFonts w:ascii="Times New Roman" w:hAnsi="Times New Roman"/>
          <w:sz w:val="24"/>
          <w:lang w:val="en-NZ"/>
        </w:rPr>
        <w:t>Masa</w:t>
      </w:r>
      <w:r w:rsidR="00561136" w:rsidRPr="00196578">
        <w:rPr>
          <w:rFonts w:ascii="Times New Roman" w:hAnsi="Times New Roman"/>
          <w:sz w:val="24"/>
          <w:lang w:val="en-NZ"/>
        </w:rPr>
        <w:t>nori</w:t>
      </w:r>
      <w:r w:rsidR="007B7936" w:rsidRPr="00196578">
        <w:rPr>
          <w:rFonts w:ascii="Times New Roman" w:hAnsi="Times New Roman"/>
          <w:sz w:val="24"/>
          <w:lang w:val="en-NZ"/>
        </w:rPr>
        <w:t xml:space="preserve"> Kondo, Deputy Secretary General </w:t>
      </w:r>
      <w:r w:rsidR="004A0C28" w:rsidRPr="00196578">
        <w:rPr>
          <w:rFonts w:ascii="Times New Roman" w:hAnsi="Times New Roman"/>
          <w:sz w:val="24"/>
          <w:lang w:val="en-NZ"/>
        </w:rPr>
        <w:t xml:space="preserve">of </w:t>
      </w:r>
      <w:r w:rsidR="007B7936" w:rsidRPr="00196578">
        <w:rPr>
          <w:rFonts w:ascii="Times New Roman" w:hAnsi="Times New Roman"/>
          <w:sz w:val="24"/>
          <w:lang w:val="en-NZ"/>
        </w:rPr>
        <w:t xml:space="preserve">APT, </w:t>
      </w:r>
      <w:r w:rsidRPr="00196578">
        <w:rPr>
          <w:rFonts w:ascii="Times New Roman" w:hAnsi="Times New Roman"/>
          <w:sz w:val="24"/>
          <w:lang w:val="en-NZ"/>
        </w:rPr>
        <w:t>reported that the 39</w:t>
      </w:r>
      <w:r w:rsidR="004A0C28" w:rsidRPr="00196578">
        <w:rPr>
          <w:rFonts w:ascii="Times New Roman" w:hAnsi="Times New Roman"/>
          <w:sz w:val="24"/>
          <w:lang w:val="en-NZ"/>
        </w:rPr>
        <w:t>th</w:t>
      </w:r>
      <w:r w:rsidRPr="00196578">
        <w:rPr>
          <w:rFonts w:ascii="Times New Roman" w:hAnsi="Times New Roman"/>
          <w:sz w:val="24"/>
          <w:lang w:val="en-NZ"/>
        </w:rPr>
        <w:t xml:space="preserve"> Session of the Management Committee of the Asia-Pacific Telecommunity (MC-39) was held from 8 to 11 December 2015 in </w:t>
      </w:r>
      <w:proofErr w:type="spellStart"/>
      <w:r w:rsidRPr="00196578">
        <w:rPr>
          <w:rFonts w:ascii="Times New Roman" w:hAnsi="Times New Roman"/>
          <w:sz w:val="24"/>
          <w:lang w:val="en-NZ"/>
        </w:rPr>
        <w:t>Phra</w:t>
      </w:r>
      <w:proofErr w:type="spellEnd"/>
      <w:r w:rsidRPr="00196578">
        <w:rPr>
          <w:rFonts w:ascii="Times New Roman" w:hAnsi="Times New Roman"/>
          <w:sz w:val="24"/>
          <w:lang w:val="en-NZ"/>
        </w:rPr>
        <w:t xml:space="preserve"> Nakhon Si Ayutthaya, Thailand. </w:t>
      </w:r>
    </w:p>
    <w:p w:rsidR="007B7936" w:rsidRPr="00196578" w:rsidRDefault="007B7936" w:rsidP="000D4A6F">
      <w:pPr>
        <w:pStyle w:val="BodyText"/>
        <w:rPr>
          <w:rFonts w:ascii="Times New Roman" w:hAnsi="Times New Roman"/>
          <w:sz w:val="24"/>
          <w:lang w:val="en-NZ"/>
        </w:rPr>
      </w:pPr>
    </w:p>
    <w:p w:rsidR="007B7936" w:rsidRPr="00196578" w:rsidRDefault="007B7936" w:rsidP="00093023">
      <w:pPr>
        <w:pStyle w:val="BodyText"/>
        <w:rPr>
          <w:rFonts w:ascii="Times New Roman" w:hAnsi="Times New Roman"/>
          <w:sz w:val="24"/>
          <w:lang w:val="en-NZ"/>
        </w:rPr>
      </w:pPr>
      <w:r w:rsidRPr="00196578">
        <w:rPr>
          <w:rFonts w:ascii="Times New Roman" w:hAnsi="Times New Roman"/>
          <w:sz w:val="24"/>
          <w:lang w:val="en-NZ"/>
        </w:rPr>
        <w:t>Mr</w:t>
      </w:r>
      <w:r w:rsidR="00B84B17" w:rsidRPr="00196578">
        <w:rPr>
          <w:rFonts w:ascii="Times New Roman" w:hAnsi="Times New Roman"/>
          <w:sz w:val="24"/>
          <w:lang w:val="en-NZ"/>
        </w:rPr>
        <w:t>.</w:t>
      </w:r>
      <w:r w:rsidRPr="00196578">
        <w:rPr>
          <w:rFonts w:ascii="Times New Roman" w:hAnsi="Times New Roman"/>
          <w:sz w:val="24"/>
          <w:lang w:val="en-NZ"/>
        </w:rPr>
        <w:t xml:space="preserve"> Kondo </w:t>
      </w:r>
      <w:r w:rsidR="00CC38F5" w:rsidRPr="00196578">
        <w:rPr>
          <w:rFonts w:ascii="Times New Roman" w:hAnsi="Times New Roman"/>
          <w:sz w:val="24"/>
          <w:lang w:val="en-NZ"/>
        </w:rPr>
        <w:t xml:space="preserve">briefly outlined the three actions </w:t>
      </w:r>
      <w:r w:rsidR="00F643DE" w:rsidRPr="00196578">
        <w:rPr>
          <w:rFonts w:ascii="Times New Roman" w:hAnsi="Times New Roman"/>
          <w:sz w:val="24"/>
          <w:lang w:val="en-NZ"/>
        </w:rPr>
        <w:t>as instructed by</w:t>
      </w:r>
      <w:r w:rsidR="00093023" w:rsidRPr="00196578">
        <w:rPr>
          <w:rFonts w:ascii="Times New Roman" w:hAnsi="Times New Roman"/>
          <w:sz w:val="24"/>
          <w:lang w:val="en-NZ"/>
        </w:rPr>
        <w:t xml:space="preserve"> MC-39 that are </w:t>
      </w:r>
      <w:r w:rsidR="00E01B4C" w:rsidRPr="00196578">
        <w:rPr>
          <w:rFonts w:ascii="Times New Roman" w:hAnsi="Times New Roman"/>
          <w:sz w:val="24"/>
          <w:lang w:val="en-NZ"/>
        </w:rPr>
        <w:t>relevant to the work of APG</w:t>
      </w:r>
      <w:r w:rsidR="00F643DE" w:rsidRPr="00196578">
        <w:rPr>
          <w:rFonts w:ascii="Times New Roman" w:hAnsi="Times New Roman"/>
          <w:sz w:val="24"/>
          <w:lang w:val="en-NZ"/>
        </w:rPr>
        <w:t>:</w:t>
      </w:r>
    </w:p>
    <w:p w:rsidR="00F643DE" w:rsidRPr="00196578" w:rsidRDefault="00F643DE" w:rsidP="000807F4">
      <w:pPr>
        <w:pStyle w:val="BodyText"/>
        <w:numPr>
          <w:ilvl w:val="0"/>
          <w:numId w:val="16"/>
        </w:numPr>
        <w:rPr>
          <w:rFonts w:ascii="Times New Roman" w:hAnsi="Times New Roman"/>
          <w:sz w:val="24"/>
          <w:lang w:val="en-NZ"/>
        </w:rPr>
      </w:pPr>
      <w:r w:rsidRPr="00196578">
        <w:rPr>
          <w:rFonts w:ascii="Times New Roman" w:hAnsi="Times New Roman"/>
          <w:sz w:val="24"/>
          <w:lang w:val="en-NZ"/>
        </w:rPr>
        <w:t>To review the Working Methods of APG regarding the responsibility of the Chairman;</w:t>
      </w:r>
    </w:p>
    <w:p w:rsidR="00F643DE" w:rsidRPr="00196578" w:rsidRDefault="00F643DE" w:rsidP="000807F4">
      <w:pPr>
        <w:pStyle w:val="BodyText"/>
        <w:numPr>
          <w:ilvl w:val="0"/>
          <w:numId w:val="16"/>
        </w:numPr>
        <w:rPr>
          <w:rFonts w:ascii="Times New Roman" w:hAnsi="Times New Roman"/>
          <w:sz w:val="24"/>
          <w:lang w:val="en-NZ"/>
        </w:rPr>
      </w:pPr>
      <w:r w:rsidRPr="00196578">
        <w:rPr>
          <w:rFonts w:ascii="Times New Roman" w:hAnsi="Times New Roman"/>
          <w:sz w:val="24"/>
          <w:lang w:val="en-NZ"/>
        </w:rPr>
        <w:t>To develop tangible outcomes; and,</w:t>
      </w:r>
    </w:p>
    <w:p w:rsidR="00CC38F5" w:rsidRPr="00196578" w:rsidRDefault="00F643DE" w:rsidP="000807F4">
      <w:pPr>
        <w:pStyle w:val="BodyText"/>
        <w:numPr>
          <w:ilvl w:val="0"/>
          <w:numId w:val="16"/>
        </w:numPr>
        <w:rPr>
          <w:rFonts w:ascii="Times New Roman" w:hAnsi="Times New Roman"/>
          <w:sz w:val="24"/>
          <w:lang w:val="en-NZ"/>
        </w:rPr>
      </w:pPr>
      <w:r w:rsidRPr="00196578">
        <w:rPr>
          <w:rFonts w:ascii="Times New Roman" w:hAnsi="Times New Roman"/>
          <w:sz w:val="24"/>
          <w:lang w:val="en-NZ"/>
        </w:rPr>
        <w:t>To consider the elements relevant to APG that are necessary to be included in the draft Strategic Plan for 2018–2020.</w:t>
      </w:r>
    </w:p>
    <w:p w:rsidR="00F643DE" w:rsidRPr="00196578" w:rsidRDefault="00F643DE" w:rsidP="000D4A6F">
      <w:pPr>
        <w:pStyle w:val="BodyText"/>
        <w:rPr>
          <w:rFonts w:ascii="Times New Roman" w:hAnsi="Times New Roman"/>
          <w:sz w:val="24"/>
          <w:lang w:val="en-NZ"/>
        </w:rPr>
      </w:pPr>
    </w:p>
    <w:p w:rsidR="00CC38F5" w:rsidRPr="00196578" w:rsidRDefault="00CC38F5" w:rsidP="000D4A6F">
      <w:pPr>
        <w:pStyle w:val="BodyText"/>
        <w:rPr>
          <w:rFonts w:ascii="Times New Roman" w:hAnsi="Times New Roman"/>
          <w:sz w:val="24"/>
          <w:lang w:val="en-NZ"/>
        </w:rPr>
      </w:pPr>
      <w:r w:rsidRPr="00196578">
        <w:rPr>
          <w:rFonts w:ascii="Times New Roman" w:hAnsi="Times New Roman"/>
          <w:sz w:val="24"/>
          <w:lang w:val="en-NZ"/>
        </w:rPr>
        <w:t>Mr</w:t>
      </w:r>
      <w:r w:rsidR="00B84B17" w:rsidRPr="00196578">
        <w:rPr>
          <w:rFonts w:ascii="Times New Roman" w:hAnsi="Times New Roman"/>
          <w:sz w:val="24"/>
          <w:lang w:val="en-NZ"/>
        </w:rPr>
        <w:t>.</w:t>
      </w:r>
      <w:r w:rsidRPr="00196578">
        <w:rPr>
          <w:rFonts w:ascii="Times New Roman" w:hAnsi="Times New Roman"/>
          <w:sz w:val="24"/>
          <w:lang w:val="en-NZ"/>
        </w:rPr>
        <w:t xml:space="preserve"> </w:t>
      </w:r>
      <w:r w:rsidR="00E01B4C" w:rsidRPr="00196578">
        <w:rPr>
          <w:rFonts w:ascii="Times New Roman" w:hAnsi="Times New Roman"/>
          <w:sz w:val="24"/>
          <w:lang w:val="en-NZ"/>
        </w:rPr>
        <w:t xml:space="preserve">Kavouss </w:t>
      </w:r>
      <w:r w:rsidRPr="00196578">
        <w:rPr>
          <w:rFonts w:ascii="Times New Roman" w:hAnsi="Times New Roman"/>
          <w:sz w:val="24"/>
          <w:lang w:val="en-NZ"/>
        </w:rPr>
        <w:t>Arasteh</w:t>
      </w:r>
      <w:r w:rsidR="00E01B4C" w:rsidRPr="00196578">
        <w:rPr>
          <w:rFonts w:ascii="Times New Roman" w:hAnsi="Times New Roman"/>
          <w:sz w:val="24"/>
          <w:lang w:val="en-NZ"/>
        </w:rPr>
        <w:t>, Vice Chairman of APG-15,</w:t>
      </w:r>
      <w:r w:rsidRPr="00196578">
        <w:rPr>
          <w:rFonts w:ascii="Times New Roman" w:hAnsi="Times New Roman"/>
          <w:sz w:val="24"/>
          <w:lang w:val="en-NZ"/>
        </w:rPr>
        <w:t xml:space="preserve"> sought clarification </w:t>
      </w:r>
      <w:r w:rsidR="00E01B4C" w:rsidRPr="00196578">
        <w:rPr>
          <w:rFonts w:ascii="Times New Roman" w:hAnsi="Times New Roman"/>
          <w:sz w:val="24"/>
          <w:lang w:val="en-NZ"/>
        </w:rPr>
        <w:t xml:space="preserve">from the APT Secretariat </w:t>
      </w:r>
      <w:r w:rsidRPr="00196578">
        <w:rPr>
          <w:rFonts w:ascii="Times New Roman" w:hAnsi="Times New Roman"/>
          <w:sz w:val="24"/>
          <w:lang w:val="en-NZ"/>
        </w:rPr>
        <w:t xml:space="preserve">on the meaning of “tangible outcomes” as mentioned in </w:t>
      </w:r>
      <w:r w:rsidR="00093023" w:rsidRPr="00196578">
        <w:rPr>
          <w:rFonts w:ascii="Times New Roman" w:hAnsi="Times New Roman"/>
          <w:sz w:val="24"/>
          <w:lang w:val="en-NZ"/>
        </w:rPr>
        <w:t>one of the a</w:t>
      </w:r>
      <w:r w:rsidRPr="00196578">
        <w:rPr>
          <w:rFonts w:ascii="Times New Roman" w:hAnsi="Times New Roman"/>
          <w:sz w:val="24"/>
          <w:lang w:val="en-NZ"/>
        </w:rPr>
        <w:t>ction</w:t>
      </w:r>
      <w:r w:rsidR="00093023" w:rsidRPr="00196578">
        <w:rPr>
          <w:rFonts w:ascii="Times New Roman" w:hAnsi="Times New Roman"/>
          <w:sz w:val="24"/>
          <w:lang w:val="en-NZ"/>
        </w:rPr>
        <w:t>s</w:t>
      </w:r>
      <w:r w:rsidRPr="00196578">
        <w:rPr>
          <w:rFonts w:ascii="Times New Roman" w:hAnsi="Times New Roman"/>
          <w:sz w:val="24"/>
          <w:lang w:val="en-NZ"/>
        </w:rPr>
        <w:t xml:space="preserve">. </w:t>
      </w:r>
    </w:p>
    <w:p w:rsidR="00CC38F5" w:rsidRPr="00196578" w:rsidRDefault="00CC38F5" w:rsidP="000D4A6F">
      <w:pPr>
        <w:pStyle w:val="BodyText"/>
        <w:rPr>
          <w:rFonts w:ascii="Times New Roman" w:hAnsi="Times New Roman"/>
          <w:sz w:val="24"/>
          <w:lang w:val="en-NZ"/>
        </w:rPr>
      </w:pPr>
    </w:p>
    <w:p w:rsidR="00CC38F5" w:rsidRPr="00196578" w:rsidRDefault="00CC38F5" w:rsidP="000D4A6F">
      <w:pPr>
        <w:pStyle w:val="BodyText"/>
        <w:rPr>
          <w:rFonts w:ascii="Times New Roman" w:hAnsi="Times New Roman"/>
          <w:sz w:val="24"/>
          <w:lang w:val="en-NZ"/>
        </w:rPr>
      </w:pPr>
      <w:r w:rsidRPr="00196578">
        <w:rPr>
          <w:rFonts w:ascii="Times New Roman" w:hAnsi="Times New Roman"/>
          <w:sz w:val="24"/>
          <w:lang w:val="en-NZ"/>
        </w:rPr>
        <w:t>Mr</w:t>
      </w:r>
      <w:r w:rsidR="00B84B17" w:rsidRPr="00196578">
        <w:rPr>
          <w:rFonts w:ascii="Times New Roman" w:hAnsi="Times New Roman"/>
          <w:sz w:val="24"/>
          <w:lang w:val="en-NZ"/>
        </w:rPr>
        <w:t>.</w:t>
      </w:r>
      <w:r w:rsidRPr="00196578">
        <w:rPr>
          <w:rFonts w:ascii="Times New Roman" w:hAnsi="Times New Roman"/>
          <w:sz w:val="24"/>
          <w:lang w:val="en-NZ"/>
        </w:rPr>
        <w:t xml:space="preserve"> Kondo responded that</w:t>
      </w:r>
      <w:r w:rsidR="00B84B17" w:rsidRPr="00196578">
        <w:rPr>
          <w:rFonts w:ascii="Times New Roman" w:hAnsi="Times New Roman"/>
          <w:sz w:val="24"/>
          <w:lang w:val="en-NZ"/>
        </w:rPr>
        <w:t xml:space="preserve">, unlike </w:t>
      </w:r>
      <w:r w:rsidR="004E59E6" w:rsidRPr="00196578">
        <w:rPr>
          <w:rFonts w:ascii="Times New Roman" w:hAnsi="Times New Roman"/>
          <w:sz w:val="24"/>
          <w:lang w:val="en-NZ"/>
        </w:rPr>
        <w:t xml:space="preserve">some of </w:t>
      </w:r>
      <w:r w:rsidR="00B84B17" w:rsidRPr="00196578">
        <w:rPr>
          <w:rFonts w:ascii="Times New Roman" w:hAnsi="Times New Roman"/>
          <w:sz w:val="24"/>
          <w:lang w:val="en-NZ"/>
        </w:rPr>
        <w:t>other APT Work Programmes,</w:t>
      </w:r>
      <w:r w:rsidRPr="00196578">
        <w:rPr>
          <w:rFonts w:ascii="Times New Roman" w:hAnsi="Times New Roman"/>
          <w:sz w:val="24"/>
          <w:lang w:val="en-NZ"/>
        </w:rPr>
        <w:t xml:space="preserve"> the outcomes of APG, such as A</w:t>
      </w:r>
      <w:r w:rsidR="00093023" w:rsidRPr="00196578">
        <w:rPr>
          <w:rFonts w:ascii="Times New Roman" w:hAnsi="Times New Roman"/>
          <w:sz w:val="24"/>
          <w:lang w:val="en-NZ"/>
        </w:rPr>
        <w:t xml:space="preserve">PT </w:t>
      </w:r>
      <w:r w:rsidRPr="00196578">
        <w:rPr>
          <w:rFonts w:ascii="Times New Roman" w:hAnsi="Times New Roman"/>
          <w:sz w:val="24"/>
          <w:lang w:val="en-NZ"/>
        </w:rPr>
        <w:t>C</w:t>
      </w:r>
      <w:r w:rsidR="00093023" w:rsidRPr="00196578">
        <w:rPr>
          <w:rFonts w:ascii="Times New Roman" w:hAnsi="Times New Roman"/>
          <w:sz w:val="24"/>
          <w:lang w:val="en-NZ"/>
        </w:rPr>
        <w:t xml:space="preserve">ommon </w:t>
      </w:r>
      <w:r w:rsidRPr="00196578">
        <w:rPr>
          <w:rFonts w:ascii="Times New Roman" w:hAnsi="Times New Roman"/>
          <w:sz w:val="24"/>
          <w:lang w:val="en-NZ"/>
        </w:rPr>
        <w:t>P</w:t>
      </w:r>
      <w:r w:rsidR="00093023" w:rsidRPr="00196578">
        <w:rPr>
          <w:rFonts w:ascii="Times New Roman" w:hAnsi="Times New Roman"/>
          <w:sz w:val="24"/>
          <w:lang w:val="en-NZ"/>
        </w:rPr>
        <w:t>roposal</w:t>
      </w:r>
      <w:r w:rsidRPr="00196578">
        <w:rPr>
          <w:rFonts w:ascii="Times New Roman" w:hAnsi="Times New Roman"/>
          <w:sz w:val="24"/>
          <w:lang w:val="en-NZ"/>
        </w:rPr>
        <w:t>s, are tangible</w:t>
      </w:r>
      <w:r w:rsidR="00093023" w:rsidRPr="00196578">
        <w:rPr>
          <w:rFonts w:ascii="Times New Roman" w:hAnsi="Times New Roman"/>
          <w:sz w:val="24"/>
          <w:lang w:val="en-NZ"/>
        </w:rPr>
        <w:t xml:space="preserve"> </w:t>
      </w:r>
      <w:r w:rsidR="004E59E6" w:rsidRPr="00196578">
        <w:rPr>
          <w:rFonts w:ascii="Times New Roman" w:hAnsi="Times New Roman"/>
          <w:sz w:val="24"/>
          <w:lang w:val="en-NZ"/>
        </w:rPr>
        <w:t xml:space="preserve">enough to be considered as "tangible </w:t>
      </w:r>
      <w:r w:rsidR="00093023" w:rsidRPr="00196578">
        <w:rPr>
          <w:rFonts w:ascii="Times New Roman" w:hAnsi="Times New Roman"/>
          <w:sz w:val="24"/>
          <w:lang w:val="en-NZ"/>
        </w:rPr>
        <w:t>outcomes</w:t>
      </w:r>
      <w:r w:rsidR="004E59E6" w:rsidRPr="00196578">
        <w:rPr>
          <w:rFonts w:ascii="Times New Roman" w:hAnsi="Times New Roman"/>
          <w:sz w:val="24"/>
          <w:lang w:val="en-NZ"/>
        </w:rPr>
        <w:t>"</w:t>
      </w:r>
      <w:r w:rsidRPr="00196578">
        <w:rPr>
          <w:rFonts w:ascii="Times New Roman" w:hAnsi="Times New Roman"/>
          <w:sz w:val="24"/>
          <w:lang w:val="en-NZ"/>
        </w:rPr>
        <w:t xml:space="preserve">. Therefore, </w:t>
      </w:r>
      <w:r w:rsidR="00541AC1" w:rsidRPr="00196578">
        <w:rPr>
          <w:rFonts w:ascii="Times New Roman" w:hAnsi="Times New Roman"/>
          <w:sz w:val="24"/>
          <w:lang w:val="en-NZ"/>
        </w:rPr>
        <w:t xml:space="preserve">APG is </w:t>
      </w:r>
      <w:r w:rsidR="00093023" w:rsidRPr="00196578">
        <w:rPr>
          <w:rFonts w:ascii="Times New Roman" w:hAnsi="Times New Roman"/>
          <w:sz w:val="24"/>
          <w:lang w:val="en-NZ"/>
        </w:rPr>
        <w:t>not expected to take any further action</w:t>
      </w:r>
      <w:r w:rsidR="00B84B17" w:rsidRPr="00196578">
        <w:rPr>
          <w:rFonts w:ascii="Times New Roman" w:hAnsi="Times New Roman"/>
          <w:sz w:val="24"/>
          <w:lang w:val="en-NZ"/>
        </w:rPr>
        <w:t xml:space="preserve"> in this regard</w:t>
      </w:r>
      <w:r w:rsidRPr="00196578">
        <w:rPr>
          <w:rFonts w:ascii="Times New Roman" w:hAnsi="Times New Roman"/>
          <w:sz w:val="24"/>
          <w:lang w:val="en-NZ"/>
        </w:rPr>
        <w:t xml:space="preserve">. </w:t>
      </w:r>
    </w:p>
    <w:p w:rsidR="007B7936" w:rsidRPr="00196578" w:rsidRDefault="007B7936" w:rsidP="000D4A6F">
      <w:pPr>
        <w:pStyle w:val="BodyText"/>
        <w:rPr>
          <w:rFonts w:ascii="Times New Roman" w:hAnsi="Times New Roman"/>
          <w:sz w:val="24"/>
          <w:lang w:val="en-NZ"/>
        </w:rPr>
      </w:pPr>
    </w:p>
    <w:p w:rsidR="00541AC1" w:rsidRPr="00196578" w:rsidRDefault="00B84B17" w:rsidP="000D4A6F">
      <w:pPr>
        <w:pStyle w:val="BodyText"/>
        <w:rPr>
          <w:rFonts w:ascii="Times New Roman" w:hAnsi="Times New Roman"/>
          <w:sz w:val="24"/>
          <w:lang w:val="en-NZ"/>
        </w:rPr>
      </w:pPr>
      <w:proofErr w:type="spellStart"/>
      <w:r w:rsidRPr="00196578">
        <w:rPr>
          <w:rFonts w:ascii="Times New Roman" w:hAnsi="Times New Roman"/>
          <w:sz w:val="24"/>
          <w:lang w:val="en-NZ"/>
        </w:rPr>
        <w:t>Dr.</w:t>
      </w:r>
      <w:proofErr w:type="spellEnd"/>
      <w:r w:rsidRPr="00196578">
        <w:rPr>
          <w:rFonts w:ascii="Times New Roman" w:hAnsi="Times New Roman"/>
          <w:sz w:val="24"/>
          <w:lang w:val="en-NZ"/>
        </w:rPr>
        <w:t xml:space="preserve"> </w:t>
      </w:r>
      <w:r w:rsidR="00541AC1" w:rsidRPr="00196578">
        <w:rPr>
          <w:rFonts w:ascii="Times New Roman" w:hAnsi="Times New Roman"/>
          <w:sz w:val="24"/>
          <w:lang w:val="en-NZ"/>
        </w:rPr>
        <w:t xml:space="preserve">Jamieson noted </w:t>
      </w:r>
      <w:r w:rsidRPr="00196578">
        <w:rPr>
          <w:rFonts w:ascii="Times New Roman" w:hAnsi="Times New Roman"/>
          <w:sz w:val="24"/>
          <w:lang w:val="en-NZ"/>
        </w:rPr>
        <w:t xml:space="preserve">that action in relation to the </w:t>
      </w:r>
      <w:r w:rsidR="00541AC1" w:rsidRPr="00196578">
        <w:rPr>
          <w:rFonts w:ascii="Times New Roman" w:hAnsi="Times New Roman"/>
          <w:sz w:val="24"/>
          <w:lang w:val="en-NZ"/>
        </w:rPr>
        <w:t xml:space="preserve">review </w:t>
      </w:r>
      <w:r w:rsidRPr="00196578">
        <w:rPr>
          <w:rFonts w:ascii="Times New Roman" w:hAnsi="Times New Roman"/>
          <w:sz w:val="24"/>
          <w:lang w:val="en-NZ"/>
        </w:rPr>
        <w:t xml:space="preserve">of </w:t>
      </w:r>
      <w:r w:rsidR="00541AC1" w:rsidRPr="00196578">
        <w:rPr>
          <w:rFonts w:ascii="Times New Roman" w:hAnsi="Times New Roman"/>
          <w:sz w:val="24"/>
          <w:lang w:val="en-NZ"/>
        </w:rPr>
        <w:t xml:space="preserve">the Working Methods of </w:t>
      </w:r>
      <w:r w:rsidR="00DD6CF7" w:rsidRPr="00196578">
        <w:rPr>
          <w:rFonts w:ascii="Times New Roman" w:hAnsi="Times New Roman"/>
          <w:sz w:val="24"/>
          <w:lang w:val="en-NZ"/>
        </w:rPr>
        <w:t xml:space="preserve">the </w:t>
      </w:r>
      <w:r w:rsidR="00541AC1" w:rsidRPr="00196578">
        <w:rPr>
          <w:rFonts w:ascii="Times New Roman" w:hAnsi="Times New Roman"/>
          <w:sz w:val="24"/>
          <w:lang w:val="en-NZ"/>
        </w:rPr>
        <w:t xml:space="preserve">APG </w:t>
      </w:r>
      <w:r w:rsidRPr="00196578">
        <w:rPr>
          <w:rFonts w:ascii="Times New Roman" w:hAnsi="Times New Roman"/>
          <w:sz w:val="24"/>
          <w:lang w:val="en-NZ"/>
        </w:rPr>
        <w:t xml:space="preserve">would be discussed further in the next plenary session.  </w:t>
      </w:r>
    </w:p>
    <w:p w:rsidR="00541AC1" w:rsidRPr="00196578" w:rsidRDefault="00541AC1" w:rsidP="000D4A6F">
      <w:pPr>
        <w:pStyle w:val="BodyText"/>
        <w:rPr>
          <w:rFonts w:ascii="Times New Roman" w:hAnsi="Times New Roman"/>
          <w:sz w:val="24"/>
          <w:lang w:val="en-NZ"/>
        </w:rPr>
      </w:pPr>
    </w:p>
    <w:p w:rsidR="000D4A6F" w:rsidRPr="00196578" w:rsidRDefault="000D4A6F" w:rsidP="000D4A6F">
      <w:pPr>
        <w:pStyle w:val="BodyText"/>
        <w:rPr>
          <w:rFonts w:ascii="Times New Roman" w:hAnsi="Times New Roman"/>
          <w:sz w:val="24"/>
          <w:lang w:val="en-NZ"/>
        </w:rPr>
      </w:pPr>
      <w:r w:rsidRPr="00196578">
        <w:rPr>
          <w:rFonts w:ascii="Times New Roman" w:hAnsi="Times New Roman"/>
          <w:sz w:val="24"/>
          <w:lang w:val="en-NZ"/>
        </w:rPr>
        <w:t>The report summarises the outcomes of MC-39 relevant to APG can be found in Document APG19-1/INP-05.</w:t>
      </w:r>
    </w:p>
    <w:p w:rsidR="007B7936" w:rsidRPr="00196578" w:rsidRDefault="007B7936" w:rsidP="000D4A6F">
      <w:pPr>
        <w:pStyle w:val="BodyText"/>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41AC1" w:rsidRPr="00196578" w:rsidTr="00591C48">
        <w:tc>
          <w:tcPr>
            <w:tcW w:w="9378" w:type="dxa"/>
          </w:tcPr>
          <w:p w:rsidR="00541AC1" w:rsidRPr="00196578" w:rsidRDefault="00541AC1" w:rsidP="00541AC1">
            <w:pPr>
              <w:rPr>
                <w:b/>
                <w:bCs/>
                <w:lang w:val="en-NZ"/>
              </w:rPr>
            </w:pPr>
            <w:r w:rsidRPr="00196578">
              <w:rPr>
                <w:b/>
                <w:bCs/>
                <w:lang w:val="en-NZ"/>
              </w:rPr>
              <w:t>Decision No. 1 (APG19-1)</w:t>
            </w:r>
          </w:p>
        </w:tc>
      </w:tr>
      <w:tr w:rsidR="00541AC1" w:rsidRPr="00196578" w:rsidTr="00591C48">
        <w:tc>
          <w:tcPr>
            <w:tcW w:w="9378" w:type="dxa"/>
          </w:tcPr>
          <w:p w:rsidR="00541AC1" w:rsidRPr="00196578" w:rsidRDefault="00541AC1" w:rsidP="006961B6">
            <w:pPr>
              <w:suppressAutoHyphens/>
              <w:rPr>
                <w:lang w:val="en-NZ"/>
              </w:rPr>
            </w:pPr>
            <w:r w:rsidRPr="00196578">
              <w:rPr>
                <w:lang w:val="en-NZ"/>
              </w:rPr>
              <w:t xml:space="preserve">The Plenary </w:t>
            </w:r>
            <w:r w:rsidR="00B84B17" w:rsidRPr="00196578">
              <w:rPr>
                <w:lang w:val="en-NZ"/>
              </w:rPr>
              <w:t>noted</w:t>
            </w:r>
            <w:r w:rsidRPr="00196578">
              <w:rPr>
                <w:lang w:val="en-NZ"/>
              </w:rPr>
              <w:t xml:space="preserve"> the </w:t>
            </w:r>
            <w:r w:rsidR="006961B6" w:rsidRPr="00196578">
              <w:rPr>
                <w:lang w:val="en-NZ"/>
              </w:rPr>
              <w:t xml:space="preserve">instructions of MC-39 to APG and appropriate actions would be taken. </w:t>
            </w:r>
          </w:p>
        </w:tc>
      </w:tr>
    </w:tbl>
    <w:p w:rsidR="000D4A6F" w:rsidRPr="00196578" w:rsidRDefault="000D4A6F" w:rsidP="000D4A6F">
      <w:pPr>
        <w:pStyle w:val="BodyText"/>
        <w:spacing w:before="60"/>
        <w:ind w:left="697" w:hanging="697"/>
        <w:rPr>
          <w:rFonts w:ascii="Times New Roman" w:hAnsi="Times New Roman"/>
          <w:sz w:val="24"/>
          <w:highlight w:val="yellow"/>
          <w:lang w:val="en-NZ"/>
        </w:rPr>
      </w:pPr>
    </w:p>
    <w:p w:rsidR="000D4A6F" w:rsidRPr="00196578" w:rsidRDefault="000D4A6F" w:rsidP="000D4A6F">
      <w:pPr>
        <w:pStyle w:val="Heading3"/>
      </w:pPr>
      <w:r w:rsidRPr="00196578">
        <w:t>3.3</w:t>
      </w:r>
      <w:r w:rsidRPr="00196578">
        <w:tab/>
        <w:t xml:space="preserve">Chairman’s Report on the Activities of APG-15 </w:t>
      </w:r>
    </w:p>
    <w:p w:rsidR="000D4A6F" w:rsidRPr="00196578" w:rsidRDefault="000D4A6F" w:rsidP="000D4A6F">
      <w:pPr>
        <w:ind w:left="900" w:hanging="900"/>
        <w:rPr>
          <w:lang w:val="en-NZ"/>
        </w:rPr>
      </w:pPr>
    </w:p>
    <w:p w:rsidR="000D4A6F" w:rsidRPr="00196578" w:rsidRDefault="00550E16" w:rsidP="000D4A6F">
      <w:pPr>
        <w:rPr>
          <w:lang w:val="en-NZ"/>
        </w:rPr>
      </w:pPr>
      <w:proofErr w:type="spellStart"/>
      <w:r w:rsidRPr="00196578">
        <w:rPr>
          <w:lang w:val="en-NZ"/>
        </w:rPr>
        <w:t>Dr</w:t>
      </w:r>
      <w:r w:rsidR="00FF0140" w:rsidRPr="00196578">
        <w:rPr>
          <w:lang w:val="en-NZ"/>
        </w:rPr>
        <w:t>.</w:t>
      </w:r>
      <w:proofErr w:type="spellEnd"/>
      <w:r w:rsidRPr="00196578">
        <w:rPr>
          <w:lang w:val="en-NZ"/>
        </w:rPr>
        <w:t xml:space="preserve"> Jamieson</w:t>
      </w:r>
      <w:r w:rsidR="000D4A6F" w:rsidRPr="00196578">
        <w:rPr>
          <w:lang w:val="en-NZ"/>
        </w:rPr>
        <w:t xml:space="preserve"> briefly introduced the </w:t>
      </w:r>
      <w:r w:rsidR="006961B6" w:rsidRPr="00196578">
        <w:rPr>
          <w:lang w:val="en-NZ"/>
        </w:rPr>
        <w:t xml:space="preserve">Chairman’s Report on the activities of the APG-15, as contained in Document APG19-1/INP-06. He provided an overview </w:t>
      </w:r>
      <w:r w:rsidR="000D4A6F" w:rsidRPr="00196578">
        <w:rPr>
          <w:lang w:val="en-NZ"/>
        </w:rPr>
        <w:t xml:space="preserve">on the outcomes of RA-15 and WRC-15 as well as the overall APG-15 activities over the last four years. </w:t>
      </w:r>
      <w:r w:rsidR="00BF14E6" w:rsidRPr="00196578">
        <w:rPr>
          <w:lang w:val="en-NZ"/>
        </w:rPr>
        <w:t>He</w:t>
      </w:r>
      <w:r w:rsidR="000D4A6F" w:rsidRPr="00196578">
        <w:rPr>
          <w:lang w:val="en-NZ"/>
        </w:rPr>
        <w:t xml:space="preserve"> indicated that he </w:t>
      </w:r>
      <w:r w:rsidR="004A0C28" w:rsidRPr="00196578">
        <w:rPr>
          <w:lang w:val="en-NZ"/>
        </w:rPr>
        <w:t>had</w:t>
      </w:r>
      <w:r w:rsidR="000D4A6F" w:rsidRPr="00196578">
        <w:rPr>
          <w:lang w:val="en-NZ"/>
        </w:rPr>
        <w:t xml:space="preserve"> completed two consecutive terms as the Chairman of APG and that a new leadership for APG </w:t>
      </w:r>
      <w:r w:rsidR="00097554" w:rsidRPr="00196578">
        <w:rPr>
          <w:lang w:val="en-NZ"/>
        </w:rPr>
        <w:t>was</w:t>
      </w:r>
      <w:r w:rsidR="000D4A6F" w:rsidRPr="00196578">
        <w:rPr>
          <w:lang w:val="en-NZ"/>
        </w:rPr>
        <w:t xml:space="preserve"> required for the </w:t>
      </w:r>
      <w:r w:rsidR="00BF14E6" w:rsidRPr="00196578">
        <w:rPr>
          <w:lang w:val="en-NZ"/>
        </w:rPr>
        <w:t>WRC-19</w:t>
      </w:r>
      <w:r w:rsidR="000D4A6F" w:rsidRPr="00196578">
        <w:rPr>
          <w:lang w:val="en-NZ"/>
        </w:rPr>
        <w:t xml:space="preserve"> study cycle. He expressed his gratitude to </w:t>
      </w:r>
      <w:r w:rsidR="00BF14E6" w:rsidRPr="00196578">
        <w:rPr>
          <w:lang w:val="en-NZ"/>
        </w:rPr>
        <w:t xml:space="preserve">the </w:t>
      </w:r>
      <w:r w:rsidR="000D4A6F" w:rsidRPr="00196578">
        <w:rPr>
          <w:lang w:val="en-NZ"/>
        </w:rPr>
        <w:t xml:space="preserve">Secretary General of APT, Deputy Secretary General of APT, </w:t>
      </w:r>
      <w:r w:rsidR="00BF14E6" w:rsidRPr="00196578">
        <w:rPr>
          <w:lang w:val="en-NZ"/>
        </w:rPr>
        <w:t xml:space="preserve">the two Vice Chairmen of APG-15, the </w:t>
      </w:r>
      <w:r w:rsidR="000D4A6F" w:rsidRPr="00196578">
        <w:rPr>
          <w:lang w:val="en-NZ"/>
        </w:rPr>
        <w:t xml:space="preserve">APG-15 office bearers and the </w:t>
      </w:r>
      <w:r w:rsidR="00BF14E6" w:rsidRPr="00196578">
        <w:rPr>
          <w:lang w:val="en-NZ"/>
        </w:rPr>
        <w:t xml:space="preserve">rest of the </w:t>
      </w:r>
      <w:r w:rsidR="000D4A6F" w:rsidRPr="00196578">
        <w:rPr>
          <w:lang w:val="en-NZ"/>
        </w:rPr>
        <w:t>APT Secretariat team</w:t>
      </w:r>
      <w:r w:rsidR="00BF14E6" w:rsidRPr="00196578">
        <w:rPr>
          <w:lang w:val="en-NZ"/>
        </w:rPr>
        <w:t xml:space="preserve"> for their continuous support throughout these years</w:t>
      </w:r>
      <w:r w:rsidR="000D4A6F" w:rsidRPr="00196578">
        <w:rPr>
          <w:lang w:val="en-NZ"/>
        </w:rPr>
        <w:t xml:space="preserve">. </w:t>
      </w:r>
    </w:p>
    <w:p w:rsidR="00550E16" w:rsidRPr="00196578" w:rsidRDefault="00550E16" w:rsidP="000D4A6F">
      <w:pPr>
        <w:rPr>
          <w:bCs/>
          <w:lang w:val="en-NZ"/>
        </w:rPr>
      </w:pPr>
      <w:r w:rsidRPr="00196578">
        <w:rPr>
          <w:bCs/>
          <w:lang w:val="en-NZ"/>
        </w:rPr>
        <w:lastRenderedPageBreak/>
        <w:t>Mr</w:t>
      </w:r>
      <w:r w:rsidR="0039246F" w:rsidRPr="00196578">
        <w:rPr>
          <w:bCs/>
          <w:lang w:val="en-NZ"/>
        </w:rPr>
        <w:t>.</w:t>
      </w:r>
      <w:r w:rsidRPr="00196578">
        <w:rPr>
          <w:bCs/>
          <w:lang w:val="en-NZ"/>
        </w:rPr>
        <w:t xml:space="preserve"> Arasteh expressed</w:t>
      </w:r>
      <w:r w:rsidR="00F70532" w:rsidRPr="00196578">
        <w:rPr>
          <w:bCs/>
          <w:lang w:val="en-NZ"/>
        </w:rPr>
        <w:t xml:space="preserve"> his </w:t>
      </w:r>
      <w:r w:rsidRPr="00196578">
        <w:rPr>
          <w:bCs/>
          <w:lang w:val="en-NZ"/>
        </w:rPr>
        <w:t>gratitude to</w:t>
      </w:r>
      <w:r w:rsidR="00BF14E6" w:rsidRPr="00196578">
        <w:rPr>
          <w:bCs/>
          <w:lang w:val="en-NZ"/>
        </w:rPr>
        <w:t xml:space="preserve"> </w:t>
      </w:r>
      <w:proofErr w:type="spellStart"/>
      <w:r w:rsidR="00BF14E6" w:rsidRPr="00196578">
        <w:rPr>
          <w:bCs/>
          <w:lang w:val="en-NZ"/>
        </w:rPr>
        <w:t>Dr</w:t>
      </w:r>
      <w:r w:rsidR="0039246F" w:rsidRPr="00196578">
        <w:rPr>
          <w:bCs/>
          <w:lang w:val="en-NZ"/>
        </w:rPr>
        <w:t>.</w:t>
      </w:r>
      <w:proofErr w:type="spellEnd"/>
      <w:r w:rsidR="00BF14E6" w:rsidRPr="00196578">
        <w:rPr>
          <w:bCs/>
          <w:lang w:val="en-NZ"/>
        </w:rPr>
        <w:t xml:space="preserve"> Jamieson for his impartiality as the Chairman of APG as well as his </w:t>
      </w:r>
      <w:r w:rsidRPr="00196578">
        <w:rPr>
          <w:bCs/>
          <w:lang w:val="en-NZ"/>
        </w:rPr>
        <w:t xml:space="preserve">contribution </w:t>
      </w:r>
      <w:r w:rsidR="00BF14E6" w:rsidRPr="00196578">
        <w:rPr>
          <w:bCs/>
          <w:lang w:val="en-NZ"/>
        </w:rPr>
        <w:t>toward the improvement of the quality of APG</w:t>
      </w:r>
      <w:r w:rsidR="00F643DE" w:rsidRPr="00196578">
        <w:rPr>
          <w:bCs/>
          <w:lang w:val="en-NZ"/>
        </w:rPr>
        <w:t xml:space="preserve"> over the last two WRC cycles</w:t>
      </w:r>
      <w:r w:rsidRPr="00196578">
        <w:rPr>
          <w:bCs/>
          <w:lang w:val="en-NZ"/>
        </w:rPr>
        <w:t>.</w:t>
      </w:r>
    </w:p>
    <w:p w:rsidR="000D4A6F" w:rsidRPr="00196578" w:rsidRDefault="000D4A6F" w:rsidP="000D4A6F">
      <w:pPr>
        <w:pStyle w:val="BodyText"/>
        <w:ind w:left="700" w:hanging="700"/>
        <w:jc w:val="both"/>
        <w:rPr>
          <w:rFonts w:ascii="Times New Roman" w:hAnsi="Times New Roman"/>
          <w:sz w:val="24"/>
          <w:highlight w:val="yellow"/>
          <w:lang w:val="en-NZ"/>
        </w:rPr>
      </w:pPr>
    </w:p>
    <w:p w:rsidR="000D4A6F" w:rsidRPr="00196578" w:rsidRDefault="000D4A6F" w:rsidP="000D4A6F">
      <w:pPr>
        <w:pStyle w:val="Heading3"/>
      </w:pPr>
      <w:r w:rsidRPr="00196578">
        <w:t>3.4</w:t>
      </w:r>
      <w:r w:rsidRPr="00196578">
        <w:tab/>
        <w:t>Outcomes of RA-15, WRC-15 and Agenda Items for WRC-19</w:t>
      </w:r>
    </w:p>
    <w:p w:rsidR="008E0207" w:rsidRPr="00196578" w:rsidRDefault="008E0207" w:rsidP="008E0207">
      <w:pPr>
        <w:ind w:left="720" w:hanging="720"/>
        <w:rPr>
          <w:lang w:val="en-NZ"/>
        </w:rPr>
      </w:pPr>
    </w:p>
    <w:p w:rsidR="008E0207" w:rsidRPr="00196578" w:rsidRDefault="008E0207" w:rsidP="0010291C">
      <w:pPr>
        <w:pStyle w:val="Heading4"/>
        <w:rPr>
          <w:lang w:val="en-NZ"/>
        </w:rPr>
      </w:pPr>
      <w:r w:rsidRPr="00196578">
        <w:rPr>
          <w:lang w:val="en-NZ"/>
        </w:rPr>
        <w:t>3.4.1</w:t>
      </w:r>
      <w:r w:rsidRPr="00196578">
        <w:rPr>
          <w:lang w:val="en-NZ"/>
        </w:rPr>
        <w:tab/>
      </w:r>
      <w:r w:rsidR="00EA6359" w:rsidRPr="00196578">
        <w:rPr>
          <w:lang w:val="en-NZ"/>
        </w:rPr>
        <w:t>Implementat</w:t>
      </w:r>
      <w:r w:rsidR="00427502" w:rsidRPr="00196578">
        <w:rPr>
          <w:lang w:val="en-NZ"/>
        </w:rPr>
        <w:t>ion of WRC-15 O</w:t>
      </w:r>
      <w:r w:rsidR="00EA6359" w:rsidRPr="00196578">
        <w:rPr>
          <w:lang w:val="en-NZ"/>
        </w:rPr>
        <w:t xml:space="preserve">utcomes on </w:t>
      </w:r>
      <w:r w:rsidR="00427502" w:rsidRPr="00196578">
        <w:rPr>
          <w:lang w:val="en-NZ"/>
        </w:rPr>
        <w:t>S</w:t>
      </w:r>
      <w:r w:rsidRPr="00196578">
        <w:rPr>
          <w:lang w:val="en-NZ"/>
        </w:rPr>
        <w:t xml:space="preserve">atellite </w:t>
      </w:r>
      <w:r w:rsidR="00427502" w:rsidRPr="00196578">
        <w:rPr>
          <w:lang w:val="en-NZ"/>
        </w:rPr>
        <w:t>S</w:t>
      </w:r>
      <w:r w:rsidR="00EA6359" w:rsidRPr="00196578">
        <w:rPr>
          <w:lang w:val="en-NZ"/>
        </w:rPr>
        <w:t>ervices</w:t>
      </w:r>
    </w:p>
    <w:p w:rsidR="00043F32" w:rsidRPr="00196578" w:rsidRDefault="00043F32" w:rsidP="000D4A6F">
      <w:pPr>
        <w:pStyle w:val="BodyText"/>
        <w:ind w:left="700" w:hanging="700"/>
        <w:jc w:val="both"/>
        <w:rPr>
          <w:rFonts w:ascii="Times New Roman" w:hAnsi="Times New Roman"/>
          <w:sz w:val="24"/>
          <w:lang w:val="en-NZ"/>
        </w:rPr>
      </w:pPr>
    </w:p>
    <w:p w:rsidR="008E0207" w:rsidRPr="00196578" w:rsidRDefault="00043F32" w:rsidP="00EC39CE">
      <w:pPr>
        <w:pStyle w:val="BodyText"/>
        <w:rPr>
          <w:rFonts w:ascii="Times New Roman" w:hAnsi="Times New Roman"/>
          <w:sz w:val="24"/>
          <w:lang w:val="en-NZ"/>
        </w:rPr>
      </w:pPr>
      <w:r w:rsidRPr="00196578">
        <w:rPr>
          <w:rFonts w:ascii="Times New Roman" w:hAnsi="Times New Roman"/>
          <w:sz w:val="24"/>
          <w:lang w:val="en-NZ"/>
        </w:rPr>
        <w:t xml:space="preserve">Mr. </w:t>
      </w:r>
      <w:r w:rsidR="00865D30" w:rsidRPr="00196578">
        <w:rPr>
          <w:rFonts w:ascii="Times New Roman" w:hAnsi="Times New Roman"/>
          <w:sz w:val="24"/>
          <w:lang w:val="en-NZ"/>
        </w:rPr>
        <w:t>Yvon Henri, Chief</w:t>
      </w:r>
      <w:r w:rsidRPr="00196578">
        <w:rPr>
          <w:rFonts w:ascii="Times New Roman" w:hAnsi="Times New Roman"/>
          <w:sz w:val="24"/>
          <w:lang w:val="en-NZ"/>
        </w:rPr>
        <w:t xml:space="preserve"> of </w:t>
      </w:r>
      <w:r w:rsidR="00DD6CF7" w:rsidRPr="00196578">
        <w:rPr>
          <w:rFonts w:ascii="Times New Roman" w:hAnsi="Times New Roman"/>
          <w:sz w:val="24"/>
          <w:lang w:val="en-NZ"/>
        </w:rPr>
        <w:t xml:space="preserve">ITU-R </w:t>
      </w:r>
      <w:r w:rsidR="00865D30" w:rsidRPr="00196578">
        <w:rPr>
          <w:rFonts w:ascii="Times New Roman" w:hAnsi="Times New Roman"/>
          <w:sz w:val="24"/>
          <w:lang w:val="en-NZ"/>
        </w:rPr>
        <w:t>Space</w:t>
      </w:r>
      <w:r w:rsidR="002668E2" w:rsidRPr="00196578">
        <w:rPr>
          <w:rFonts w:ascii="Times New Roman" w:hAnsi="Times New Roman"/>
          <w:sz w:val="24"/>
          <w:lang w:val="en-NZ"/>
        </w:rPr>
        <w:t xml:space="preserve"> Service Department</w:t>
      </w:r>
      <w:r w:rsidRPr="00196578">
        <w:rPr>
          <w:rFonts w:ascii="Times New Roman" w:hAnsi="Times New Roman"/>
          <w:sz w:val="24"/>
          <w:lang w:val="en-NZ"/>
        </w:rPr>
        <w:t>,</w:t>
      </w:r>
      <w:r w:rsidR="008E0207" w:rsidRPr="00196578">
        <w:rPr>
          <w:rFonts w:ascii="Times New Roman" w:hAnsi="Times New Roman"/>
          <w:sz w:val="24"/>
          <w:lang w:val="en-NZ"/>
        </w:rPr>
        <w:t xml:space="preserve"> briefly introduced his presentation materials as contained in</w:t>
      </w:r>
      <w:r w:rsidRPr="00196578">
        <w:rPr>
          <w:rFonts w:ascii="Times New Roman" w:hAnsi="Times New Roman"/>
          <w:sz w:val="24"/>
          <w:lang w:val="en-NZ"/>
        </w:rPr>
        <w:t xml:space="preserve"> Document APG19-1/INF-06.</w:t>
      </w:r>
      <w:r w:rsidR="008E0207" w:rsidRPr="00196578">
        <w:rPr>
          <w:rFonts w:ascii="Times New Roman" w:hAnsi="Times New Roman"/>
          <w:sz w:val="24"/>
          <w:lang w:val="en-NZ"/>
        </w:rPr>
        <w:t xml:space="preserve"> He </w:t>
      </w:r>
      <w:r w:rsidR="009703BF" w:rsidRPr="00196578">
        <w:rPr>
          <w:rFonts w:ascii="Times New Roman" w:hAnsi="Times New Roman"/>
          <w:sz w:val="24"/>
          <w:lang w:val="en-NZ"/>
        </w:rPr>
        <w:t>indicated</w:t>
      </w:r>
      <w:r w:rsidR="008E0207" w:rsidRPr="00196578">
        <w:rPr>
          <w:rFonts w:ascii="Times New Roman" w:hAnsi="Times New Roman"/>
          <w:sz w:val="24"/>
          <w:lang w:val="en-NZ"/>
        </w:rPr>
        <w:t xml:space="preserve"> </w:t>
      </w:r>
      <w:r w:rsidR="00865D30" w:rsidRPr="00196578">
        <w:rPr>
          <w:rFonts w:ascii="Times New Roman" w:hAnsi="Times New Roman"/>
          <w:sz w:val="24"/>
          <w:lang w:val="en-NZ"/>
        </w:rPr>
        <w:t>t</w:t>
      </w:r>
      <w:r w:rsidR="00EA6359" w:rsidRPr="00196578">
        <w:rPr>
          <w:rFonts w:ascii="Times New Roman" w:hAnsi="Times New Roman"/>
          <w:sz w:val="24"/>
          <w:lang w:val="en-NZ"/>
        </w:rPr>
        <w:t xml:space="preserve">hat </w:t>
      </w:r>
      <w:r w:rsidR="00865D30" w:rsidRPr="00196578">
        <w:rPr>
          <w:rFonts w:ascii="Times New Roman" w:hAnsi="Times New Roman"/>
          <w:sz w:val="24"/>
          <w:lang w:val="en-NZ"/>
        </w:rPr>
        <w:t xml:space="preserve">most new, or modified, regulations, </w:t>
      </w:r>
      <w:r w:rsidR="00EA6359" w:rsidRPr="00196578">
        <w:rPr>
          <w:rFonts w:ascii="Times New Roman" w:hAnsi="Times New Roman"/>
          <w:sz w:val="24"/>
          <w:lang w:val="en-NZ"/>
        </w:rPr>
        <w:t xml:space="preserve">shall come into force </w:t>
      </w:r>
      <w:r w:rsidR="00865D30" w:rsidRPr="00196578">
        <w:rPr>
          <w:rFonts w:ascii="Times New Roman" w:hAnsi="Times New Roman"/>
          <w:sz w:val="24"/>
          <w:lang w:val="en-NZ"/>
        </w:rPr>
        <w:t>on 1 January 2017</w:t>
      </w:r>
      <w:r w:rsidR="00EC39CE" w:rsidRPr="00196578">
        <w:rPr>
          <w:rFonts w:ascii="Times New Roman" w:hAnsi="Times New Roman"/>
          <w:sz w:val="24"/>
          <w:lang w:val="en-NZ"/>
        </w:rPr>
        <w:t>, except some new space service allocations on 28 November 2015</w:t>
      </w:r>
      <w:r w:rsidR="00865D30" w:rsidRPr="00196578">
        <w:rPr>
          <w:rFonts w:ascii="Times New Roman" w:hAnsi="Times New Roman"/>
          <w:sz w:val="24"/>
          <w:lang w:val="en-NZ"/>
        </w:rPr>
        <w:t xml:space="preserve">. </w:t>
      </w:r>
      <w:r w:rsidR="00EA6359" w:rsidRPr="00196578">
        <w:rPr>
          <w:rFonts w:ascii="Times New Roman" w:hAnsi="Times New Roman"/>
          <w:sz w:val="24"/>
          <w:lang w:val="en-NZ"/>
        </w:rPr>
        <w:t xml:space="preserve">He referred APT Members to read the relevant </w:t>
      </w:r>
      <w:r w:rsidR="00EC39CE" w:rsidRPr="00196578">
        <w:rPr>
          <w:rFonts w:ascii="Times New Roman" w:hAnsi="Times New Roman"/>
          <w:sz w:val="24"/>
          <w:lang w:val="en-NZ"/>
        </w:rPr>
        <w:t xml:space="preserve">BR </w:t>
      </w:r>
      <w:r w:rsidR="00EA6359" w:rsidRPr="00196578">
        <w:rPr>
          <w:rFonts w:ascii="Times New Roman" w:hAnsi="Times New Roman"/>
          <w:sz w:val="24"/>
          <w:lang w:val="en-NZ"/>
        </w:rPr>
        <w:t xml:space="preserve">circular letters </w:t>
      </w:r>
      <w:r w:rsidR="00A37AB8" w:rsidRPr="00196578">
        <w:rPr>
          <w:rFonts w:ascii="Times New Roman" w:hAnsi="Times New Roman"/>
          <w:sz w:val="24"/>
          <w:lang w:val="en-NZ"/>
        </w:rPr>
        <w:t>regarding</w:t>
      </w:r>
      <w:r w:rsidR="00EC39CE" w:rsidRPr="00196578">
        <w:rPr>
          <w:rFonts w:ascii="Times New Roman" w:hAnsi="Times New Roman"/>
          <w:sz w:val="24"/>
          <w:lang w:val="en-NZ"/>
        </w:rPr>
        <w:t xml:space="preserve"> the implementation of WRC-15 outcomes on satellite services (e.g. CR/393, 394, 396, 397, 401, 403, 404 and 405) and also CCRR/57 on</w:t>
      </w:r>
      <w:r w:rsidR="00EA6359" w:rsidRPr="00196578">
        <w:rPr>
          <w:rFonts w:ascii="Times New Roman" w:hAnsi="Times New Roman"/>
          <w:sz w:val="24"/>
          <w:lang w:val="en-NZ"/>
        </w:rPr>
        <w:t xml:space="preserve"> </w:t>
      </w:r>
      <w:r w:rsidR="00695F6B" w:rsidRPr="00196578">
        <w:rPr>
          <w:rFonts w:ascii="Times New Roman" w:hAnsi="Times New Roman"/>
          <w:sz w:val="24"/>
          <w:lang w:val="en-NZ"/>
        </w:rPr>
        <w:t>draft</w:t>
      </w:r>
      <w:r w:rsidR="00EA6359" w:rsidRPr="00196578">
        <w:rPr>
          <w:rFonts w:ascii="Times New Roman" w:hAnsi="Times New Roman"/>
          <w:sz w:val="24"/>
          <w:lang w:val="en-NZ"/>
        </w:rPr>
        <w:t xml:space="preserve"> changes to </w:t>
      </w:r>
      <w:r w:rsidR="00EC39CE" w:rsidRPr="00196578">
        <w:rPr>
          <w:rFonts w:ascii="Times New Roman" w:hAnsi="Times New Roman"/>
          <w:sz w:val="24"/>
          <w:lang w:val="en-NZ"/>
        </w:rPr>
        <w:t xml:space="preserve">and new </w:t>
      </w:r>
      <w:r w:rsidR="00EA6359" w:rsidRPr="00196578">
        <w:rPr>
          <w:rFonts w:ascii="Times New Roman" w:hAnsi="Times New Roman"/>
          <w:sz w:val="24"/>
          <w:lang w:val="en-NZ"/>
        </w:rPr>
        <w:t xml:space="preserve">Rules of Procedure to reflect the decisions of WRC-15. </w:t>
      </w:r>
    </w:p>
    <w:p w:rsidR="00EA6359" w:rsidRPr="00196578" w:rsidRDefault="00EA6359" w:rsidP="00EC39CE">
      <w:pPr>
        <w:pStyle w:val="BodyText"/>
        <w:rPr>
          <w:rFonts w:ascii="Times New Roman" w:hAnsi="Times New Roman"/>
          <w:sz w:val="24"/>
          <w:lang w:val="en-NZ"/>
        </w:rPr>
      </w:pPr>
    </w:p>
    <w:p w:rsidR="00865D30" w:rsidRPr="00196578" w:rsidRDefault="00BC4F82" w:rsidP="00EC39CE">
      <w:pPr>
        <w:pStyle w:val="BodyText"/>
        <w:rPr>
          <w:rFonts w:ascii="Times New Roman" w:hAnsi="Times New Roman"/>
          <w:sz w:val="24"/>
          <w:lang w:val="en-NZ"/>
        </w:rPr>
      </w:pPr>
      <w:r w:rsidRPr="00196578">
        <w:rPr>
          <w:rFonts w:ascii="Times New Roman" w:hAnsi="Times New Roman"/>
          <w:sz w:val="24"/>
          <w:lang w:val="en-NZ"/>
        </w:rPr>
        <w:t>Mr</w:t>
      </w:r>
      <w:r w:rsidR="009703BF" w:rsidRPr="00196578">
        <w:rPr>
          <w:rFonts w:ascii="Times New Roman" w:hAnsi="Times New Roman"/>
          <w:sz w:val="24"/>
          <w:lang w:val="en-NZ"/>
        </w:rPr>
        <w:t>.</w:t>
      </w:r>
      <w:r w:rsidRPr="00196578">
        <w:rPr>
          <w:rFonts w:ascii="Times New Roman" w:hAnsi="Times New Roman"/>
          <w:sz w:val="24"/>
          <w:lang w:val="en-NZ"/>
        </w:rPr>
        <w:t xml:space="preserve"> Henri also invited APT Members to participate in the ITU International Satellite Symposium 2016 to take place on 7-8 September 2016 in Denpasar, Bali, Indonesia. The Symposium will be preceded by a one-day ITU Workshop on the Efficient Use of the Spectrum/Orbit Resource to be held on 6 September 2016. </w:t>
      </w:r>
    </w:p>
    <w:p w:rsidR="00865D30" w:rsidRPr="00196578" w:rsidRDefault="00865D30" w:rsidP="00EC39CE">
      <w:pPr>
        <w:pStyle w:val="BodyText"/>
        <w:rPr>
          <w:rFonts w:ascii="Times New Roman" w:hAnsi="Times New Roman"/>
          <w:sz w:val="24"/>
          <w:lang w:val="en-NZ"/>
        </w:rPr>
      </w:pPr>
    </w:p>
    <w:p w:rsidR="00BC4F82" w:rsidRPr="00196578" w:rsidRDefault="00BC4F82" w:rsidP="00EC39CE">
      <w:pPr>
        <w:pStyle w:val="Heading4"/>
        <w:jc w:val="left"/>
        <w:rPr>
          <w:lang w:val="en-NZ"/>
        </w:rPr>
      </w:pPr>
      <w:r w:rsidRPr="00196578">
        <w:rPr>
          <w:lang w:val="en-NZ"/>
        </w:rPr>
        <w:t>3.4.2</w:t>
      </w:r>
      <w:r w:rsidRPr="00196578">
        <w:rPr>
          <w:lang w:val="en-NZ"/>
        </w:rPr>
        <w:tab/>
      </w:r>
      <w:r w:rsidR="009703BF" w:rsidRPr="00196578">
        <w:rPr>
          <w:lang w:val="en-NZ"/>
        </w:rPr>
        <w:t xml:space="preserve">WRC-15 </w:t>
      </w:r>
      <w:r w:rsidR="00427502" w:rsidRPr="00196578">
        <w:rPr>
          <w:lang w:val="en-NZ"/>
        </w:rPr>
        <w:t>R</w:t>
      </w:r>
      <w:r w:rsidR="009703BF" w:rsidRPr="00196578">
        <w:rPr>
          <w:lang w:val="en-NZ"/>
        </w:rPr>
        <w:t>esult</w:t>
      </w:r>
      <w:r w:rsidRPr="00196578">
        <w:rPr>
          <w:lang w:val="en-NZ"/>
        </w:rPr>
        <w:t>s</w:t>
      </w:r>
      <w:r w:rsidR="009703BF" w:rsidRPr="00196578">
        <w:rPr>
          <w:lang w:val="en-NZ"/>
        </w:rPr>
        <w:t xml:space="preserve"> and </w:t>
      </w:r>
      <w:r w:rsidR="00427502" w:rsidRPr="00196578">
        <w:rPr>
          <w:lang w:val="en-NZ"/>
        </w:rPr>
        <w:t>I</w:t>
      </w:r>
      <w:r w:rsidR="009703BF" w:rsidRPr="00196578">
        <w:rPr>
          <w:lang w:val="en-NZ"/>
        </w:rPr>
        <w:t xml:space="preserve">mplications </w:t>
      </w:r>
      <w:r w:rsidR="00427502" w:rsidRPr="00196578">
        <w:rPr>
          <w:lang w:val="en-NZ"/>
        </w:rPr>
        <w:t>R</w:t>
      </w:r>
      <w:r w:rsidR="009703BF" w:rsidRPr="00196578">
        <w:rPr>
          <w:lang w:val="en-NZ"/>
        </w:rPr>
        <w:t xml:space="preserve">elated to </w:t>
      </w:r>
      <w:r w:rsidR="00427502" w:rsidRPr="00196578">
        <w:rPr>
          <w:lang w:val="en-NZ"/>
        </w:rPr>
        <w:t>T</w:t>
      </w:r>
      <w:r w:rsidR="009703BF" w:rsidRPr="00196578">
        <w:rPr>
          <w:lang w:val="en-NZ"/>
        </w:rPr>
        <w:t xml:space="preserve">errestrial </w:t>
      </w:r>
      <w:r w:rsidR="00427502" w:rsidRPr="00196578">
        <w:rPr>
          <w:lang w:val="en-NZ"/>
        </w:rPr>
        <w:t>S</w:t>
      </w:r>
      <w:r w:rsidR="009703BF" w:rsidRPr="00196578">
        <w:rPr>
          <w:lang w:val="en-NZ"/>
        </w:rPr>
        <w:t>ervices</w:t>
      </w:r>
    </w:p>
    <w:p w:rsidR="00BC4F82" w:rsidRPr="00196578" w:rsidRDefault="00BC4F82" w:rsidP="00EC39CE">
      <w:pPr>
        <w:pStyle w:val="BodyText"/>
        <w:rPr>
          <w:rFonts w:ascii="Times New Roman" w:hAnsi="Times New Roman"/>
          <w:sz w:val="24"/>
          <w:lang w:val="en-NZ"/>
        </w:rPr>
      </w:pPr>
    </w:p>
    <w:p w:rsidR="002668E2" w:rsidRPr="00196578" w:rsidRDefault="002668E2" w:rsidP="00EC39CE">
      <w:pPr>
        <w:pStyle w:val="BodyText"/>
        <w:rPr>
          <w:rFonts w:ascii="Times New Roman" w:hAnsi="Times New Roman"/>
          <w:sz w:val="24"/>
          <w:lang w:val="en-NZ"/>
        </w:rPr>
      </w:pPr>
      <w:r w:rsidRPr="00196578">
        <w:rPr>
          <w:rFonts w:ascii="Times New Roman" w:hAnsi="Times New Roman"/>
          <w:sz w:val="24"/>
          <w:lang w:val="en-NZ"/>
        </w:rPr>
        <w:t>Mr</w:t>
      </w:r>
      <w:r w:rsidR="009703BF" w:rsidRPr="00196578">
        <w:rPr>
          <w:rFonts w:ascii="Times New Roman" w:hAnsi="Times New Roman"/>
          <w:sz w:val="24"/>
          <w:lang w:val="en-NZ"/>
        </w:rPr>
        <w:t>.</w:t>
      </w:r>
      <w:r w:rsidRPr="00196578">
        <w:rPr>
          <w:rFonts w:ascii="Times New Roman" w:hAnsi="Times New Roman"/>
          <w:sz w:val="24"/>
          <w:lang w:val="en-NZ"/>
        </w:rPr>
        <w:t xml:space="preserve"> Z</w:t>
      </w:r>
      <w:r w:rsidR="009703BF" w:rsidRPr="00196578">
        <w:rPr>
          <w:rFonts w:ascii="Times New Roman" w:hAnsi="Times New Roman"/>
          <w:sz w:val="24"/>
          <w:lang w:val="en-NZ"/>
        </w:rPr>
        <w:t>hou</w:t>
      </w:r>
      <w:r w:rsidRPr="00196578">
        <w:rPr>
          <w:rFonts w:ascii="Times New Roman" w:hAnsi="Times New Roman"/>
          <w:sz w:val="24"/>
          <w:lang w:val="en-NZ"/>
        </w:rPr>
        <w:t xml:space="preserve"> Xingguo, Radiocommunication Engineer</w:t>
      </w:r>
      <w:r w:rsidR="009703BF" w:rsidRPr="00196578">
        <w:rPr>
          <w:rFonts w:ascii="Times New Roman" w:hAnsi="Times New Roman"/>
          <w:sz w:val="24"/>
          <w:lang w:val="en-NZ"/>
        </w:rPr>
        <w:t xml:space="preserve">, </w:t>
      </w:r>
      <w:r w:rsidR="00DD6CF7" w:rsidRPr="00196578">
        <w:rPr>
          <w:rFonts w:ascii="Times New Roman" w:hAnsi="Times New Roman"/>
          <w:sz w:val="24"/>
          <w:lang w:val="en-NZ"/>
        </w:rPr>
        <w:t xml:space="preserve">ITU-R </w:t>
      </w:r>
      <w:r w:rsidR="009703BF" w:rsidRPr="00196578">
        <w:rPr>
          <w:rFonts w:ascii="Times New Roman" w:hAnsi="Times New Roman"/>
          <w:sz w:val="24"/>
          <w:lang w:val="en-NZ"/>
        </w:rPr>
        <w:t xml:space="preserve">Terrestrial Service Department, briefly introduced his presentation materials as contained in Document APG19-1/INF-07. He drew attention of the APG to the following </w:t>
      </w:r>
      <w:r w:rsidRPr="00196578">
        <w:rPr>
          <w:rFonts w:ascii="Times New Roman" w:hAnsi="Times New Roman"/>
          <w:sz w:val="24"/>
          <w:lang w:val="en-NZ"/>
        </w:rPr>
        <w:t>two circular letters</w:t>
      </w:r>
      <w:r w:rsidR="00695F6B" w:rsidRPr="00196578">
        <w:rPr>
          <w:rFonts w:ascii="Times New Roman" w:hAnsi="Times New Roman"/>
          <w:sz w:val="24"/>
          <w:lang w:val="en-NZ"/>
        </w:rPr>
        <w:t>:</w:t>
      </w:r>
      <w:r w:rsidRPr="00196578">
        <w:rPr>
          <w:rFonts w:ascii="Times New Roman" w:hAnsi="Times New Roman"/>
          <w:sz w:val="24"/>
          <w:lang w:val="en-NZ"/>
        </w:rPr>
        <w:t xml:space="preserve"> </w:t>
      </w:r>
    </w:p>
    <w:p w:rsidR="002668E2" w:rsidRPr="00196578" w:rsidRDefault="002668E2" w:rsidP="00EC39CE">
      <w:pPr>
        <w:pStyle w:val="BodyText"/>
        <w:numPr>
          <w:ilvl w:val="0"/>
          <w:numId w:val="17"/>
        </w:numPr>
        <w:rPr>
          <w:rFonts w:ascii="Times New Roman" w:hAnsi="Times New Roman"/>
          <w:sz w:val="24"/>
          <w:lang w:val="en-NZ"/>
        </w:rPr>
      </w:pPr>
      <w:r w:rsidRPr="00196578">
        <w:rPr>
          <w:rFonts w:ascii="Times New Roman" w:hAnsi="Times New Roman"/>
          <w:sz w:val="24"/>
          <w:lang w:val="en-NZ"/>
        </w:rPr>
        <w:t>BR CR/391</w:t>
      </w:r>
      <w:r w:rsidR="00695F6B" w:rsidRPr="00196578">
        <w:rPr>
          <w:rFonts w:ascii="Times New Roman" w:hAnsi="Times New Roman"/>
          <w:sz w:val="24"/>
          <w:lang w:val="en-NZ"/>
        </w:rPr>
        <w:t xml:space="preserve"> </w:t>
      </w:r>
      <w:r w:rsidRPr="00196578">
        <w:rPr>
          <w:rFonts w:ascii="Times New Roman" w:hAnsi="Times New Roman"/>
          <w:sz w:val="24"/>
          <w:lang w:val="en-NZ"/>
        </w:rPr>
        <w:t>(29 Feb</w:t>
      </w:r>
      <w:r w:rsidR="00695F6B" w:rsidRPr="00196578">
        <w:rPr>
          <w:rFonts w:ascii="Times New Roman" w:hAnsi="Times New Roman"/>
          <w:sz w:val="24"/>
          <w:lang w:val="en-NZ"/>
        </w:rPr>
        <w:t>ruary</w:t>
      </w:r>
      <w:r w:rsidRPr="00196578">
        <w:rPr>
          <w:rFonts w:ascii="Times New Roman" w:hAnsi="Times New Roman"/>
          <w:sz w:val="24"/>
          <w:lang w:val="en-NZ"/>
        </w:rPr>
        <w:t xml:space="preserve"> 2016): Notification of frequency assignments to</w:t>
      </w:r>
      <w:r w:rsidR="004F7FE7" w:rsidRPr="00196578">
        <w:rPr>
          <w:rFonts w:ascii="Times New Roman" w:hAnsi="Times New Roman"/>
          <w:sz w:val="24"/>
          <w:lang w:val="en-NZ"/>
        </w:rPr>
        <w:t xml:space="preserve"> IMT stations for recording in the Master Register</w:t>
      </w:r>
    </w:p>
    <w:p w:rsidR="002668E2" w:rsidRPr="00196578" w:rsidRDefault="002668E2" w:rsidP="00EC39CE">
      <w:pPr>
        <w:pStyle w:val="BodyText"/>
        <w:numPr>
          <w:ilvl w:val="0"/>
          <w:numId w:val="17"/>
        </w:numPr>
        <w:rPr>
          <w:rFonts w:ascii="Times New Roman" w:hAnsi="Times New Roman"/>
          <w:sz w:val="24"/>
          <w:lang w:val="en-NZ"/>
        </w:rPr>
      </w:pPr>
      <w:r w:rsidRPr="00196578">
        <w:rPr>
          <w:rFonts w:ascii="Times New Roman" w:hAnsi="Times New Roman"/>
          <w:sz w:val="24"/>
          <w:lang w:val="en-NZ"/>
        </w:rPr>
        <w:t>BR CR/406 (</w:t>
      </w:r>
      <w:r w:rsidR="00EC39CE" w:rsidRPr="00196578">
        <w:rPr>
          <w:rFonts w:ascii="Times New Roman" w:hAnsi="Times New Roman"/>
          <w:sz w:val="24"/>
          <w:lang w:val="en-NZ"/>
        </w:rPr>
        <w:t>4</w:t>
      </w:r>
      <w:r w:rsidRPr="00196578">
        <w:rPr>
          <w:rFonts w:ascii="Times New Roman" w:hAnsi="Times New Roman"/>
          <w:sz w:val="24"/>
          <w:lang w:val="en-NZ"/>
        </w:rPr>
        <w:t xml:space="preserve"> July 2016): Implementation of decisions of the World Radiocommunication Conference, Geneva 2015 (WRC-15) and associated transitional arrangements related to terrestrial services</w:t>
      </w:r>
      <w:r w:rsidR="004F7FE7" w:rsidRPr="00196578">
        <w:rPr>
          <w:rFonts w:ascii="Times New Roman" w:hAnsi="Times New Roman"/>
          <w:sz w:val="24"/>
          <w:lang w:val="en-NZ"/>
        </w:rPr>
        <w:t xml:space="preserve"> </w:t>
      </w:r>
    </w:p>
    <w:p w:rsidR="00EC39CE" w:rsidRPr="00196578" w:rsidRDefault="00EC39CE" w:rsidP="00EC39CE">
      <w:pPr>
        <w:pStyle w:val="BodyText"/>
        <w:rPr>
          <w:rFonts w:ascii="Times New Roman" w:hAnsi="Times New Roman"/>
          <w:sz w:val="24"/>
          <w:lang w:val="en-NZ"/>
        </w:rPr>
      </w:pPr>
    </w:p>
    <w:p w:rsidR="00695F6B" w:rsidRPr="00196578" w:rsidRDefault="00EC39CE" w:rsidP="00EC39CE">
      <w:pPr>
        <w:pStyle w:val="BodyText"/>
        <w:rPr>
          <w:rFonts w:ascii="Times New Roman" w:hAnsi="Times New Roman"/>
          <w:sz w:val="24"/>
          <w:lang w:val="en-NZ"/>
        </w:rPr>
      </w:pPr>
      <w:r w:rsidRPr="00196578">
        <w:rPr>
          <w:rFonts w:ascii="Times New Roman" w:hAnsi="Times New Roman"/>
          <w:sz w:val="24"/>
          <w:lang w:val="en-NZ"/>
        </w:rPr>
        <w:t xml:space="preserve">Mr. Zhou also indicated that after 31 December 2016, when the new or modified regulatory provisions enter into force, the findings of the recorded assignments in the Master Register would need to be reviewed from the viewpoint of the conformity with the modified allocation situations. Prior to any action of the review, </w:t>
      </w:r>
      <w:r w:rsidR="00DD6CF7" w:rsidRPr="00196578">
        <w:rPr>
          <w:rFonts w:ascii="Times New Roman" w:hAnsi="Times New Roman"/>
          <w:sz w:val="24"/>
          <w:lang w:val="en-NZ"/>
        </w:rPr>
        <w:t xml:space="preserve">the Bureau </w:t>
      </w:r>
      <w:r w:rsidRPr="00196578">
        <w:rPr>
          <w:rFonts w:ascii="Times New Roman" w:hAnsi="Times New Roman"/>
          <w:sz w:val="24"/>
          <w:lang w:val="en-NZ"/>
        </w:rPr>
        <w:t>will contact each notifying administration concerned about the review of findings and provide information concerning the possible courses of action.</w:t>
      </w:r>
    </w:p>
    <w:p w:rsidR="00EC39CE" w:rsidRPr="00196578" w:rsidRDefault="00EC39CE" w:rsidP="00EC39CE">
      <w:pPr>
        <w:pStyle w:val="BodyText"/>
        <w:rPr>
          <w:rFonts w:ascii="Times New Roman" w:hAnsi="Times New Roman"/>
          <w:sz w:val="24"/>
          <w:lang w:val="en-NZ"/>
        </w:rPr>
      </w:pPr>
    </w:p>
    <w:p w:rsidR="00695F6B" w:rsidRPr="00196578" w:rsidRDefault="00097554" w:rsidP="00EC39CE">
      <w:pPr>
        <w:pStyle w:val="BodyText"/>
        <w:rPr>
          <w:rFonts w:ascii="Times New Roman" w:hAnsi="Times New Roman"/>
          <w:sz w:val="24"/>
          <w:lang w:val="en-NZ"/>
        </w:rPr>
      </w:pPr>
      <w:r w:rsidRPr="00196578">
        <w:rPr>
          <w:rFonts w:ascii="Times New Roman" w:hAnsi="Times New Roman"/>
          <w:sz w:val="24"/>
          <w:lang w:val="en-NZ"/>
        </w:rPr>
        <w:t>Chairman</w:t>
      </w:r>
      <w:r w:rsidR="00695F6B" w:rsidRPr="00196578">
        <w:rPr>
          <w:rFonts w:ascii="Times New Roman" w:hAnsi="Times New Roman"/>
          <w:sz w:val="24"/>
          <w:lang w:val="en-NZ"/>
        </w:rPr>
        <w:t xml:space="preserve"> thanked the two representatives from </w:t>
      </w:r>
      <w:r w:rsidR="009A7047" w:rsidRPr="00196578">
        <w:rPr>
          <w:rFonts w:ascii="Times New Roman" w:hAnsi="Times New Roman"/>
          <w:sz w:val="24"/>
          <w:lang w:val="en-NZ"/>
        </w:rPr>
        <w:t xml:space="preserve">the </w:t>
      </w:r>
      <w:r w:rsidR="00695F6B" w:rsidRPr="00196578">
        <w:rPr>
          <w:rFonts w:ascii="Times New Roman" w:hAnsi="Times New Roman"/>
          <w:sz w:val="24"/>
          <w:lang w:val="en-NZ"/>
        </w:rPr>
        <w:t>ITU Radiocommunication Bureau for the presentation of their documents.</w:t>
      </w:r>
    </w:p>
    <w:p w:rsidR="002668E2" w:rsidRPr="00196578" w:rsidRDefault="002668E2" w:rsidP="00EC39CE">
      <w:pPr>
        <w:pStyle w:val="BodyText"/>
        <w:rPr>
          <w:rFonts w:ascii="Times New Roman" w:hAnsi="Times New Roman"/>
          <w:sz w:val="24"/>
          <w:lang w:val="en-NZ"/>
        </w:rPr>
      </w:pPr>
    </w:p>
    <w:p w:rsidR="008C01EB" w:rsidRPr="00196578" w:rsidRDefault="008C01EB" w:rsidP="00EC39CE">
      <w:pPr>
        <w:pStyle w:val="Heading3"/>
      </w:pPr>
      <w:r w:rsidRPr="00196578">
        <w:t>3.5</w:t>
      </w:r>
      <w:r w:rsidRPr="00196578">
        <w:tab/>
        <w:t>Report of the First Session of CPM-19</w:t>
      </w:r>
    </w:p>
    <w:p w:rsidR="008C01EB" w:rsidRPr="00196578" w:rsidRDefault="008C01EB" w:rsidP="00EC39CE">
      <w:pPr>
        <w:pStyle w:val="BodyText"/>
        <w:ind w:left="700" w:hanging="700"/>
        <w:rPr>
          <w:rFonts w:ascii="Times New Roman" w:hAnsi="Times New Roman"/>
          <w:sz w:val="24"/>
          <w:highlight w:val="yellow"/>
          <w:lang w:val="en-NZ"/>
        </w:rPr>
      </w:pPr>
    </w:p>
    <w:p w:rsidR="00824311" w:rsidRPr="00196578" w:rsidRDefault="00695F6B" w:rsidP="00EC39CE">
      <w:pPr>
        <w:pStyle w:val="BodyText"/>
        <w:rPr>
          <w:rFonts w:ascii="Times New Roman" w:hAnsi="Times New Roman"/>
          <w:sz w:val="24"/>
          <w:lang w:val="en-NZ"/>
        </w:rPr>
      </w:pPr>
      <w:r w:rsidRPr="00196578">
        <w:rPr>
          <w:rFonts w:ascii="Times New Roman" w:hAnsi="Times New Roman"/>
          <w:sz w:val="24"/>
          <w:lang w:val="en-NZ"/>
        </w:rPr>
        <w:t xml:space="preserve">Mr. Philippe Aubineau, Counsellor of ITU-R Study Groups, ITU </w:t>
      </w:r>
      <w:r w:rsidR="005518A6" w:rsidRPr="00196578">
        <w:rPr>
          <w:rFonts w:ascii="Times New Roman" w:hAnsi="Times New Roman"/>
          <w:sz w:val="24"/>
          <w:lang w:val="en-NZ"/>
        </w:rPr>
        <w:t>BR,</w:t>
      </w:r>
      <w:r w:rsidR="00824311" w:rsidRPr="00196578">
        <w:rPr>
          <w:rFonts w:ascii="Times New Roman" w:hAnsi="Times New Roman"/>
          <w:sz w:val="24"/>
          <w:lang w:val="en-NZ"/>
        </w:rPr>
        <w:t xml:space="preserve"> </w:t>
      </w:r>
      <w:r w:rsidRPr="00196578">
        <w:rPr>
          <w:rFonts w:ascii="Times New Roman" w:hAnsi="Times New Roman"/>
          <w:sz w:val="24"/>
          <w:lang w:val="en-NZ"/>
        </w:rPr>
        <w:t>outlined</w:t>
      </w:r>
      <w:r w:rsidR="004F7FE7" w:rsidRPr="00196578">
        <w:rPr>
          <w:rFonts w:ascii="Times New Roman" w:hAnsi="Times New Roman"/>
          <w:sz w:val="24"/>
          <w:lang w:val="en-NZ"/>
        </w:rPr>
        <w:t xml:space="preserve"> some statistics about WRC-15</w:t>
      </w:r>
      <w:r w:rsidR="00824311" w:rsidRPr="00196578">
        <w:rPr>
          <w:rFonts w:ascii="Times New Roman" w:hAnsi="Times New Roman"/>
          <w:sz w:val="24"/>
          <w:lang w:val="en-NZ"/>
        </w:rPr>
        <w:t xml:space="preserve"> and provided a short summary about the</w:t>
      </w:r>
      <w:r w:rsidR="00BB5F21" w:rsidRPr="00196578">
        <w:rPr>
          <w:rFonts w:ascii="Times New Roman" w:hAnsi="Times New Roman"/>
          <w:sz w:val="24"/>
          <w:lang w:val="en-NZ"/>
        </w:rPr>
        <w:t xml:space="preserve"> outcomes of RA-15</w:t>
      </w:r>
      <w:r w:rsidR="00824311" w:rsidRPr="00196578">
        <w:rPr>
          <w:rFonts w:ascii="Times New Roman" w:hAnsi="Times New Roman"/>
          <w:sz w:val="24"/>
          <w:lang w:val="en-NZ"/>
        </w:rPr>
        <w:t xml:space="preserve">. He also informed APG about the </w:t>
      </w:r>
      <w:r w:rsidR="00DD6CF7" w:rsidRPr="00196578">
        <w:rPr>
          <w:rFonts w:ascii="Times New Roman" w:hAnsi="Times New Roman"/>
          <w:sz w:val="24"/>
          <w:lang w:val="en-NZ"/>
        </w:rPr>
        <w:t>r</w:t>
      </w:r>
      <w:r w:rsidR="00824311" w:rsidRPr="00196578">
        <w:rPr>
          <w:rFonts w:ascii="Times New Roman" w:hAnsi="Times New Roman"/>
          <w:sz w:val="24"/>
          <w:lang w:val="en-NZ"/>
        </w:rPr>
        <w:t>es</w:t>
      </w:r>
      <w:r w:rsidR="00DD6CF7" w:rsidRPr="00196578">
        <w:rPr>
          <w:rFonts w:ascii="Times New Roman" w:hAnsi="Times New Roman"/>
          <w:sz w:val="24"/>
          <w:lang w:val="en-NZ"/>
        </w:rPr>
        <w:t>ults</w:t>
      </w:r>
      <w:r w:rsidR="00824311" w:rsidRPr="00196578">
        <w:rPr>
          <w:rFonts w:ascii="Times New Roman" w:hAnsi="Times New Roman"/>
          <w:sz w:val="24"/>
          <w:lang w:val="en-NZ"/>
        </w:rPr>
        <w:t xml:space="preserve"> </w:t>
      </w:r>
      <w:r w:rsidR="00DD6CF7" w:rsidRPr="00196578">
        <w:rPr>
          <w:rFonts w:ascii="Times New Roman" w:hAnsi="Times New Roman"/>
          <w:sz w:val="24"/>
          <w:lang w:val="en-NZ"/>
        </w:rPr>
        <w:t>of</w:t>
      </w:r>
      <w:r w:rsidR="00824311" w:rsidRPr="00196578">
        <w:rPr>
          <w:rFonts w:ascii="Times New Roman" w:hAnsi="Times New Roman"/>
          <w:sz w:val="24"/>
          <w:lang w:val="en-NZ"/>
        </w:rPr>
        <w:t xml:space="preserve"> </w:t>
      </w:r>
      <w:r w:rsidR="002E1F93" w:rsidRPr="00196578">
        <w:rPr>
          <w:rFonts w:ascii="Times New Roman" w:hAnsi="Times New Roman"/>
          <w:sz w:val="24"/>
          <w:lang w:val="en-NZ"/>
        </w:rPr>
        <w:t xml:space="preserve">the </w:t>
      </w:r>
      <w:r w:rsidR="00824311" w:rsidRPr="00196578">
        <w:rPr>
          <w:rFonts w:ascii="Times New Roman" w:hAnsi="Times New Roman"/>
          <w:sz w:val="24"/>
          <w:lang w:val="en-NZ"/>
        </w:rPr>
        <w:t xml:space="preserve">first session of CPM-19, including the </w:t>
      </w:r>
      <w:r w:rsidR="00DD6CF7" w:rsidRPr="00196578">
        <w:rPr>
          <w:rFonts w:ascii="Times New Roman" w:hAnsi="Times New Roman"/>
          <w:sz w:val="24"/>
          <w:lang w:val="en-NZ"/>
        </w:rPr>
        <w:t xml:space="preserve">use of </w:t>
      </w:r>
      <w:r w:rsidR="00824311" w:rsidRPr="00196578">
        <w:rPr>
          <w:rFonts w:ascii="Times New Roman" w:hAnsi="Times New Roman"/>
          <w:sz w:val="24"/>
          <w:lang w:val="en-NZ"/>
        </w:rPr>
        <w:t xml:space="preserve">six chapters in the </w:t>
      </w:r>
      <w:r w:rsidR="00DD6CF7" w:rsidRPr="00196578">
        <w:rPr>
          <w:rFonts w:ascii="Times New Roman" w:hAnsi="Times New Roman"/>
          <w:sz w:val="24"/>
          <w:lang w:val="en-NZ"/>
        </w:rPr>
        <w:t xml:space="preserve">draft </w:t>
      </w:r>
      <w:r w:rsidR="00824311" w:rsidRPr="00196578">
        <w:rPr>
          <w:rFonts w:ascii="Times New Roman" w:hAnsi="Times New Roman"/>
          <w:sz w:val="24"/>
          <w:lang w:val="en-NZ"/>
        </w:rPr>
        <w:t xml:space="preserve">CPM </w:t>
      </w:r>
      <w:r w:rsidR="002E1F93" w:rsidRPr="00196578">
        <w:rPr>
          <w:rFonts w:ascii="Times New Roman" w:hAnsi="Times New Roman"/>
          <w:sz w:val="24"/>
          <w:lang w:val="en-NZ"/>
        </w:rPr>
        <w:t>R</w:t>
      </w:r>
      <w:r w:rsidR="00824311" w:rsidRPr="00196578">
        <w:rPr>
          <w:rFonts w:ascii="Times New Roman" w:hAnsi="Times New Roman"/>
          <w:sz w:val="24"/>
          <w:lang w:val="en-NZ"/>
        </w:rPr>
        <w:t xml:space="preserve">eport, the appointment of </w:t>
      </w:r>
      <w:r w:rsidR="00DD6CF7" w:rsidRPr="00196578">
        <w:rPr>
          <w:rFonts w:ascii="Times New Roman" w:hAnsi="Times New Roman"/>
          <w:sz w:val="24"/>
          <w:lang w:val="en-NZ"/>
        </w:rPr>
        <w:t xml:space="preserve">the </w:t>
      </w:r>
      <w:r w:rsidR="00824311" w:rsidRPr="00196578">
        <w:rPr>
          <w:rFonts w:ascii="Times New Roman" w:hAnsi="Times New Roman"/>
          <w:sz w:val="24"/>
          <w:lang w:val="en-NZ"/>
        </w:rPr>
        <w:t>Chapter’s Rapporteur</w:t>
      </w:r>
      <w:r w:rsidR="009242D1" w:rsidRPr="00196578">
        <w:rPr>
          <w:rFonts w:ascii="Times New Roman" w:hAnsi="Times New Roman"/>
          <w:sz w:val="24"/>
          <w:lang w:val="en-NZ"/>
        </w:rPr>
        <w:t>s</w:t>
      </w:r>
      <w:r w:rsidR="00DD6CF7" w:rsidRPr="00196578">
        <w:rPr>
          <w:rFonts w:ascii="Times New Roman" w:hAnsi="Times New Roman"/>
          <w:sz w:val="24"/>
          <w:lang w:val="en-NZ"/>
        </w:rPr>
        <w:t>,</w:t>
      </w:r>
      <w:r w:rsidR="00824311" w:rsidRPr="00196578">
        <w:rPr>
          <w:rFonts w:ascii="Times New Roman" w:hAnsi="Times New Roman"/>
          <w:sz w:val="24"/>
          <w:lang w:val="en-NZ"/>
        </w:rPr>
        <w:t xml:space="preserve"> the structure of the draft CPM text</w:t>
      </w:r>
      <w:r w:rsidR="00DD6CF7" w:rsidRPr="00196578">
        <w:rPr>
          <w:rFonts w:ascii="Times New Roman" w:hAnsi="Times New Roman"/>
          <w:sz w:val="24"/>
          <w:lang w:val="en-NZ"/>
        </w:rPr>
        <w:t xml:space="preserve"> and the identified ITU-R Working Parties as well as the new Task Group 5/1 responsible for the studies on WRC-19 Agenda Items</w:t>
      </w:r>
      <w:r w:rsidR="009242D1" w:rsidRPr="00196578">
        <w:rPr>
          <w:rFonts w:ascii="Times New Roman" w:hAnsi="Times New Roman"/>
          <w:sz w:val="24"/>
          <w:lang w:val="en-NZ"/>
        </w:rPr>
        <w:t xml:space="preserve">. </w:t>
      </w:r>
    </w:p>
    <w:p w:rsidR="004F7FE7" w:rsidRPr="00196578" w:rsidRDefault="00BB5F21" w:rsidP="00EC39CE">
      <w:pPr>
        <w:pStyle w:val="BodyText"/>
        <w:rPr>
          <w:rFonts w:ascii="Times New Roman" w:hAnsi="Times New Roman"/>
          <w:sz w:val="24"/>
          <w:lang w:val="en-NZ"/>
        </w:rPr>
      </w:pPr>
      <w:r w:rsidRPr="00196578">
        <w:rPr>
          <w:rFonts w:ascii="Times New Roman" w:hAnsi="Times New Roman"/>
          <w:sz w:val="24"/>
          <w:lang w:val="en-NZ"/>
        </w:rPr>
        <w:t xml:space="preserve"> </w:t>
      </w:r>
      <w:r w:rsidR="00883822" w:rsidRPr="00196578">
        <w:rPr>
          <w:rFonts w:ascii="Times New Roman" w:hAnsi="Times New Roman"/>
          <w:sz w:val="24"/>
          <w:lang w:val="en-NZ"/>
        </w:rPr>
        <w:t xml:space="preserve"> </w:t>
      </w:r>
    </w:p>
    <w:p w:rsidR="00883822" w:rsidRPr="00196578" w:rsidRDefault="009242D1" w:rsidP="00EC39CE">
      <w:pPr>
        <w:pStyle w:val="BodyText"/>
        <w:rPr>
          <w:rFonts w:ascii="Times New Roman" w:hAnsi="Times New Roman"/>
          <w:sz w:val="24"/>
          <w:lang w:val="en-NZ"/>
        </w:rPr>
      </w:pPr>
      <w:r w:rsidRPr="00196578">
        <w:rPr>
          <w:rFonts w:ascii="Times New Roman" w:hAnsi="Times New Roman"/>
          <w:sz w:val="24"/>
          <w:lang w:val="en-NZ"/>
        </w:rPr>
        <w:lastRenderedPageBreak/>
        <w:t>Mr</w:t>
      </w:r>
      <w:r w:rsidR="0039246F" w:rsidRPr="00196578">
        <w:rPr>
          <w:rFonts w:ascii="Times New Roman" w:hAnsi="Times New Roman"/>
          <w:sz w:val="24"/>
          <w:lang w:val="en-NZ"/>
        </w:rPr>
        <w:t>.</w:t>
      </w:r>
      <w:r w:rsidRPr="00196578">
        <w:rPr>
          <w:rFonts w:ascii="Times New Roman" w:hAnsi="Times New Roman"/>
          <w:sz w:val="24"/>
          <w:lang w:val="en-NZ"/>
        </w:rPr>
        <w:t xml:space="preserve"> Aubineau added that the </w:t>
      </w:r>
      <w:r w:rsidR="00883822" w:rsidRPr="00196578">
        <w:rPr>
          <w:rFonts w:ascii="Times New Roman" w:hAnsi="Times New Roman"/>
          <w:sz w:val="24"/>
          <w:lang w:val="en-NZ"/>
        </w:rPr>
        <w:t xml:space="preserve">ITU Council 2016 held in </w:t>
      </w:r>
      <w:r w:rsidRPr="00196578">
        <w:rPr>
          <w:rFonts w:ascii="Times New Roman" w:hAnsi="Times New Roman"/>
          <w:sz w:val="24"/>
          <w:lang w:val="en-NZ"/>
        </w:rPr>
        <w:t xml:space="preserve">Geneva from 25 May to 2 June 2016 </w:t>
      </w:r>
      <w:r w:rsidR="00DD6CF7" w:rsidRPr="00196578">
        <w:rPr>
          <w:rFonts w:ascii="Times New Roman" w:hAnsi="Times New Roman"/>
          <w:sz w:val="24"/>
          <w:lang w:val="en-NZ"/>
        </w:rPr>
        <w:t>ad</w:t>
      </w:r>
      <w:r w:rsidRPr="00196578">
        <w:rPr>
          <w:rFonts w:ascii="Times New Roman" w:hAnsi="Times New Roman"/>
          <w:sz w:val="24"/>
          <w:lang w:val="en-NZ"/>
        </w:rPr>
        <w:t>o</w:t>
      </w:r>
      <w:r w:rsidR="00DD6CF7" w:rsidRPr="00196578">
        <w:rPr>
          <w:rFonts w:ascii="Times New Roman" w:hAnsi="Times New Roman"/>
          <w:sz w:val="24"/>
          <w:lang w:val="en-NZ"/>
        </w:rPr>
        <w:t>pt</w:t>
      </w:r>
      <w:r w:rsidRPr="00196578">
        <w:rPr>
          <w:rFonts w:ascii="Times New Roman" w:hAnsi="Times New Roman"/>
          <w:sz w:val="24"/>
          <w:lang w:val="en-NZ"/>
        </w:rPr>
        <w:t xml:space="preserve">ed </w:t>
      </w:r>
      <w:r w:rsidRPr="00196578">
        <w:rPr>
          <w:rFonts w:ascii="Times New Roman" w:hAnsi="Times New Roman"/>
          <w:b/>
          <w:sz w:val="24"/>
          <w:lang w:val="en-NZ"/>
        </w:rPr>
        <w:t>Resolution 13</w:t>
      </w:r>
      <w:r w:rsidR="00DD6CF7" w:rsidRPr="00196578">
        <w:rPr>
          <w:rFonts w:ascii="Times New Roman" w:hAnsi="Times New Roman"/>
          <w:b/>
          <w:sz w:val="24"/>
          <w:lang w:val="en-NZ"/>
        </w:rPr>
        <w:t>8</w:t>
      </w:r>
      <w:r w:rsidRPr="00196578">
        <w:rPr>
          <w:rFonts w:ascii="Times New Roman" w:hAnsi="Times New Roman"/>
          <w:b/>
          <w:sz w:val="24"/>
          <w:lang w:val="en-NZ"/>
        </w:rPr>
        <w:t>0 (Council 2016)</w:t>
      </w:r>
      <w:r w:rsidR="00DD6CF7" w:rsidRPr="00196578">
        <w:rPr>
          <w:rFonts w:ascii="Times New Roman" w:hAnsi="Times New Roman"/>
          <w:b/>
          <w:sz w:val="24"/>
          <w:lang w:val="en-NZ"/>
        </w:rPr>
        <w:t xml:space="preserve"> </w:t>
      </w:r>
      <w:r w:rsidR="00DD6CF7" w:rsidRPr="00196578">
        <w:rPr>
          <w:rFonts w:ascii="Times New Roman" w:hAnsi="Times New Roman"/>
          <w:sz w:val="24"/>
          <w:lang w:val="en-NZ"/>
        </w:rPr>
        <w:t xml:space="preserve">for consultation </w:t>
      </w:r>
      <w:r w:rsidR="000F0E38" w:rsidRPr="00196578">
        <w:rPr>
          <w:rFonts w:ascii="Times New Roman" w:hAnsi="Times New Roman"/>
          <w:sz w:val="24"/>
          <w:lang w:val="en-NZ"/>
        </w:rPr>
        <w:t>with</w:t>
      </w:r>
      <w:r w:rsidR="00DD6CF7" w:rsidRPr="00196578">
        <w:rPr>
          <w:rFonts w:ascii="Times New Roman" w:hAnsi="Times New Roman"/>
          <w:sz w:val="24"/>
          <w:lang w:val="en-NZ"/>
        </w:rPr>
        <w:t xml:space="preserve"> the ITU Member States</w:t>
      </w:r>
      <w:r w:rsidRPr="00196578">
        <w:rPr>
          <w:rFonts w:ascii="Times New Roman" w:hAnsi="Times New Roman"/>
          <w:sz w:val="24"/>
          <w:lang w:val="en-NZ"/>
        </w:rPr>
        <w:t xml:space="preserve">. </w:t>
      </w:r>
      <w:r w:rsidR="000F0E38" w:rsidRPr="00196578">
        <w:rPr>
          <w:rFonts w:ascii="Times New Roman" w:hAnsi="Times New Roman"/>
          <w:sz w:val="24"/>
          <w:lang w:val="en-NZ"/>
        </w:rPr>
        <w:t xml:space="preserve">This Resolution includes the WRC-19 Agenda unchanged from Resolution </w:t>
      </w:r>
      <w:r w:rsidR="000F0E38" w:rsidRPr="00196578">
        <w:rPr>
          <w:rFonts w:ascii="Times New Roman" w:hAnsi="Times New Roman"/>
          <w:b/>
          <w:sz w:val="24"/>
          <w:lang w:val="en-NZ"/>
        </w:rPr>
        <w:t>809 (WRC-15)</w:t>
      </w:r>
      <w:r w:rsidR="000F0E38" w:rsidRPr="00196578">
        <w:rPr>
          <w:rFonts w:ascii="Times New Roman" w:hAnsi="Times New Roman"/>
          <w:sz w:val="24"/>
          <w:lang w:val="en-NZ"/>
        </w:rPr>
        <w:t xml:space="preserve"> and indicates </w:t>
      </w:r>
      <w:r w:rsidR="001651EB" w:rsidRPr="00196578">
        <w:rPr>
          <w:rFonts w:ascii="Times New Roman" w:hAnsi="Times New Roman"/>
          <w:sz w:val="24"/>
          <w:lang w:val="en-NZ"/>
        </w:rPr>
        <w:t>that WRC-19</w:t>
      </w:r>
      <w:r w:rsidRPr="00196578">
        <w:rPr>
          <w:rFonts w:ascii="Times New Roman" w:hAnsi="Times New Roman"/>
          <w:sz w:val="24"/>
          <w:lang w:val="en-NZ"/>
        </w:rPr>
        <w:t xml:space="preserve"> </w:t>
      </w:r>
      <w:r w:rsidR="001651EB" w:rsidRPr="00196578">
        <w:rPr>
          <w:rFonts w:ascii="Times New Roman" w:hAnsi="Times New Roman"/>
          <w:sz w:val="24"/>
          <w:lang w:val="en-NZ"/>
        </w:rPr>
        <w:t xml:space="preserve">will be held </w:t>
      </w:r>
      <w:r w:rsidRPr="00196578">
        <w:rPr>
          <w:rFonts w:ascii="Times New Roman" w:hAnsi="Times New Roman"/>
          <w:sz w:val="24"/>
          <w:lang w:val="en-NZ"/>
        </w:rPr>
        <w:t>in Geneva</w:t>
      </w:r>
      <w:r w:rsidR="001651EB" w:rsidRPr="00196578">
        <w:rPr>
          <w:rFonts w:ascii="Times New Roman" w:hAnsi="Times New Roman"/>
          <w:sz w:val="24"/>
          <w:lang w:val="en-NZ"/>
        </w:rPr>
        <w:t xml:space="preserve"> </w:t>
      </w:r>
      <w:r w:rsidRPr="00196578">
        <w:rPr>
          <w:rFonts w:ascii="Times New Roman" w:hAnsi="Times New Roman"/>
          <w:sz w:val="24"/>
          <w:lang w:val="en-NZ"/>
        </w:rPr>
        <w:t>from</w:t>
      </w:r>
      <w:r w:rsidR="001651EB" w:rsidRPr="00196578">
        <w:rPr>
          <w:rFonts w:ascii="Times New Roman" w:hAnsi="Times New Roman"/>
          <w:sz w:val="24"/>
          <w:lang w:val="en-NZ"/>
        </w:rPr>
        <w:t xml:space="preserve"> </w:t>
      </w:r>
      <w:r w:rsidRPr="00196578">
        <w:rPr>
          <w:rFonts w:ascii="Times New Roman" w:hAnsi="Times New Roman"/>
          <w:sz w:val="24"/>
          <w:lang w:val="en-NZ"/>
        </w:rPr>
        <w:t xml:space="preserve">28 October to 22 November 2019, preceded by </w:t>
      </w:r>
      <w:r w:rsidR="001651EB" w:rsidRPr="00196578">
        <w:rPr>
          <w:rFonts w:ascii="Times New Roman" w:hAnsi="Times New Roman"/>
          <w:sz w:val="24"/>
          <w:lang w:val="en-NZ"/>
        </w:rPr>
        <w:t>RA-19</w:t>
      </w:r>
      <w:r w:rsidRPr="00196578">
        <w:rPr>
          <w:rFonts w:ascii="Times New Roman" w:hAnsi="Times New Roman"/>
          <w:sz w:val="24"/>
          <w:lang w:val="en-NZ"/>
        </w:rPr>
        <w:t xml:space="preserve"> from 21 to</w:t>
      </w:r>
      <w:r w:rsidR="001651EB" w:rsidRPr="00196578">
        <w:rPr>
          <w:rFonts w:ascii="Times New Roman" w:hAnsi="Times New Roman"/>
          <w:sz w:val="24"/>
          <w:lang w:val="en-NZ"/>
        </w:rPr>
        <w:t xml:space="preserve"> </w:t>
      </w:r>
      <w:r w:rsidRPr="00196578">
        <w:rPr>
          <w:rFonts w:ascii="Times New Roman" w:hAnsi="Times New Roman"/>
          <w:sz w:val="24"/>
          <w:lang w:val="en-NZ"/>
        </w:rPr>
        <w:t>25 October 2019</w:t>
      </w:r>
      <w:r w:rsidR="001651EB" w:rsidRPr="00196578">
        <w:rPr>
          <w:rFonts w:ascii="Times New Roman" w:hAnsi="Times New Roman"/>
          <w:sz w:val="24"/>
          <w:lang w:val="en-NZ"/>
        </w:rPr>
        <w:t xml:space="preserve">. </w:t>
      </w:r>
    </w:p>
    <w:p w:rsidR="00BB5F21" w:rsidRPr="00196578" w:rsidRDefault="00BB5F21" w:rsidP="00EC39CE">
      <w:pPr>
        <w:pStyle w:val="BodyText"/>
        <w:rPr>
          <w:rFonts w:ascii="Times New Roman" w:hAnsi="Times New Roman"/>
          <w:sz w:val="24"/>
          <w:lang w:val="en-NZ"/>
        </w:rPr>
      </w:pPr>
    </w:p>
    <w:p w:rsidR="00824311" w:rsidRPr="00196578" w:rsidRDefault="00824311" w:rsidP="00EC39CE">
      <w:pPr>
        <w:pStyle w:val="BodyText"/>
        <w:rPr>
          <w:rFonts w:ascii="Times New Roman" w:hAnsi="Times New Roman"/>
          <w:sz w:val="24"/>
          <w:lang w:val="en-NZ"/>
        </w:rPr>
      </w:pPr>
      <w:r w:rsidRPr="00196578">
        <w:rPr>
          <w:rFonts w:ascii="Times New Roman" w:hAnsi="Times New Roman"/>
          <w:sz w:val="24"/>
          <w:lang w:val="en-NZ"/>
        </w:rPr>
        <w:t>Mr</w:t>
      </w:r>
      <w:r w:rsidR="0039246F" w:rsidRPr="00196578">
        <w:rPr>
          <w:rFonts w:ascii="Times New Roman" w:hAnsi="Times New Roman"/>
          <w:sz w:val="24"/>
          <w:lang w:val="en-NZ"/>
        </w:rPr>
        <w:t>.</w:t>
      </w:r>
      <w:r w:rsidRPr="00196578">
        <w:rPr>
          <w:rFonts w:ascii="Times New Roman" w:hAnsi="Times New Roman"/>
          <w:sz w:val="24"/>
          <w:lang w:val="en-NZ"/>
        </w:rPr>
        <w:t xml:space="preserve"> </w:t>
      </w:r>
      <w:proofErr w:type="spellStart"/>
      <w:r w:rsidRPr="00196578">
        <w:rPr>
          <w:rFonts w:ascii="Times New Roman" w:hAnsi="Times New Roman"/>
          <w:sz w:val="24"/>
          <w:lang w:val="en-NZ"/>
        </w:rPr>
        <w:t>Aubineau’s</w:t>
      </w:r>
      <w:proofErr w:type="spellEnd"/>
      <w:r w:rsidRPr="00196578">
        <w:rPr>
          <w:rFonts w:ascii="Times New Roman" w:hAnsi="Times New Roman"/>
          <w:sz w:val="24"/>
          <w:lang w:val="en-NZ"/>
        </w:rPr>
        <w:t xml:space="preserve"> full presentation can be found in Document APG19-1/INF-05.</w:t>
      </w:r>
      <w:r w:rsidR="009242D1" w:rsidRPr="00196578">
        <w:rPr>
          <w:rFonts w:ascii="Times New Roman" w:hAnsi="Times New Roman"/>
          <w:sz w:val="24"/>
          <w:lang w:val="en-NZ"/>
        </w:rPr>
        <w:t xml:space="preserve"> A copy of the </w:t>
      </w:r>
      <w:r w:rsidR="009242D1" w:rsidRPr="00196578">
        <w:rPr>
          <w:rFonts w:ascii="Times New Roman" w:hAnsi="Times New Roman"/>
          <w:b/>
          <w:sz w:val="24"/>
          <w:lang w:val="en-NZ"/>
        </w:rPr>
        <w:t xml:space="preserve">Resolution 1380 </w:t>
      </w:r>
      <w:r w:rsidR="001651EB" w:rsidRPr="00196578">
        <w:rPr>
          <w:rFonts w:ascii="Times New Roman" w:hAnsi="Times New Roman"/>
          <w:b/>
          <w:sz w:val="24"/>
          <w:lang w:val="en-NZ"/>
        </w:rPr>
        <w:t>(Council 2016)</w:t>
      </w:r>
      <w:r w:rsidR="001651EB" w:rsidRPr="00196578">
        <w:rPr>
          <w:rFonts w:ascii="Times New Roman" w:hAnsi="Times New Roman"/>
          <w:sz w:val="24"/>
          <w:lang w:val="en-NZ"/>
        </w:rPr>
        <w:t xml:space="preserve"> </w:t>
      </w:r>
      <w:r w:rsidR="009242D1" w:rsidRPr="00196578">
        <w:rPr>
          <w:rFonts w:ascii="Times New Roman" w:hAnsi="Times New Roman"/>
          <w:sz w:val="24"/>
          <w:lang w:val="en-NZ"/>
        </w:rPr>
        <w:t>is in Document APG19-1/INF-04</w:t>
      </w:r>
      <w:r w:rsidR="000F0E38" w:rsidRPr="00196578">
        <w:rPr>
          <w:rFonts w:ascii="Times New Roman" w:hAnsi="Times New Roman"/>
          <w:sz w:val="24"/>
          <w:lang w:val="en-NZ"/>
        </w:rPr>
        <w:t xml:space="preserve"> and the BR Administrative Circulars CA/226 (Results of </w:t>
      </w:r>
      <w:r w:rsidR="00CE56A9" w:rsidRPr="00196578">
        <w:rPr>
          <w:rFonts w:ascii="Times New Roman" w:hAnsi="Times New Roman"/>
          <w:sz w:val="24"/>
          <w:lang w:val="en-NZ"/>
        </w:rPr>
        <w:t>the first session of CPM-19</w:t>
      </w:r>
      <w:r w:rsidR="000F0E38" w:rsidRPr="00196578">
        <w:rPr>
          <w:rFonts w:ascii="Times New Roman" w:hAnsi="Times New Roman"/>
          <w:sz w:val="24"/>
          <w:lang w:val="en-NZ"/>
        </w:rPr>
        <w:t xml:space="preserve">) and CA/229 (Summary of </w:t>
      </w:r>
      <w:r w:rsidR="00CE56A9" w:rsidRPr="00196578">
        <w:rPr>
          <w:rFonts w:ascii="Times New Roman" w:hAnsi="Times New Roman"/>
          <w:sz w:val="24"/>
          <w:lang w:val="en-NZ"/>
        </w:rPr>
        <w:t>c</w:t>
      </w:r>
      <w:r w:rsidR="000F0E38" w:rsidRPr="00196578">
        <w:rPr>
          <w:rFonts w:ascii="Times New Roman" w:hAnsi="Times New Roman"/>
          <w:sz w:val="24"/>
          <w:lang w:val="en-NZ"/>
        </w:rPr>
        <w:t>onclusions of the 23</w:t>
      </w:r>
      <w:r w:rsidR="000F0E38" w:rsidRPr="00196578">
        <w:rPr>
          <w:rFonts w:ascii="Times New Roman" w:hAnsi="Times New Roman"/>
          <w:sz w:val="24"/>
          <w:vertAlign w:val="superscript"/>
          <w:lang w:val="en-NZ"/>
        </w:rPr>
        <w:t>rd</w:t>
      </w:r>
      <w:r w:rsidR="000F0E38" w:rsidRPr="00196578">
        <w:rPr>
          <w:rFonts w:ascii="Times New Roman" w:hAnsi="Times New Roman"/>
          <w:sz w:val="24"/>
          <w:lang w:val="en-NZ"/>
        </w:rPr>
        <w:t xml:space="preserve"> RAG </w:t>
      </w:r>
      <w:r w:rsidR="00CE56A9" w:rsidRPr="00196578">
        <w:rPr>
          <w:rFonts w:ascii="Times New Roman" w:hAnsi="Times New Roman"/>
          <w:sz w:val="24"/>
          <w:lang w:val="en-NZ"/>
        </w:rPr>
        <w:t>m</w:t>
      </w:r>
      <w:r w:rsidR="000F0E38" w:rsidRPr="00196578">
        <w:rPr>
          <w:rFonts w:ascii="Times New Roman" w:hAnsi="Times New Roman"/>
          <w:sz w:val="24"/>
          <w:lang w:val="en-NZ"/>
        </w:rPr>
        <w:t>eeting) are in Documents</w:t>
      </w:r>
      <w:r w:rsidR="000F0E38" w:rsidRPr="00196578">
        <w:rPr>
          <w:lang w:val="en-NZ"/>
        </w:rPr>
        <w:t xml:space="preserve"> </w:t>
      </w:r>
      <w:r w:rsidR="000F0E38" w:rsidRPr="00196578">
        <w:rPr>
          <w:rFonts w:ascii="Times New Roman" w:hAnsi="Times New Roman"/>
          <w:sz w:val="24"/>
          <w:lang w:val="en-NZ"/>
        </w:rPr>
        <w:t>APG19-1/INF-01 and APG19-1/INF-02, respectively.</w:t>
      </w:r>
    </w:p>
    <w:p w:rsidR="00D078E2" w:rsidRPr="00196578" w:rsidRDefault="00D078E2" w:rsidP="00EC39CE">
      <w:pPr>
        <w:pStyle w:val="BodyText"/>
        <w:rPr>
          <w:rFonts w:ascii="Times New Roman" w:hAnsi="Times New Roman"/>
          <w:sz w:val="24"/>
          <w:lang w:val="en-NZ"/>
        </w:rPr>
      </w:pPr>
    </w:p>
    <w:p w:rsidR="00D078E2" w:rsidRPr="00196578" w:rsidRDefault="00097554" w:rsidP="004F7FE7">
      <w:pPr>
        <w:pStyle w:val="BodyText"/>
        <w:jc w:val="both"/>
        <w:rPr>
          <w:rFonts w:ascii="Times New Roman" w:hAnsi="Times New Roman"/>
          <w:sz w:val="24"/>
          <w:lang w:val="en-NZ"/>
        </w:rPr>
      </w:pPr>
      <w:r w:rsidRPr="00196578">
        <w:rPr>
          <w:rFonts w:ascii="Times New Roman" w:hAnsi="Times New Roman"/>
          <w:sz w:val="24"/>
          <w:lang w:val="en-NZ"/>
        </w:rPr>
        <w:t>Chairman</w:t>
      </w:r>
      <w:r w:rsidR="00D078E2" w:rsidRPr="00196578">
        <w:rPr>
          <w:rFonts w:ascii="Times New Roman" w:hAnsi="Times New Roman"/>
          <w:sz w:val="24"/>
          <w:lang w:val="en-NZ"/>
        </w:rPr>
        <w:t xml:space="preserve"> thanked Mr.</w:t>
      </w:r>
      <w:r w:rsidR="00F70532" w:rsidRPr="00196578">
        <w:rPr>
          <w:rFonts w:ascii="Times New Roman" w:hAnsi="Times New Roman"/>
          <w:sz w:val="24"/>
          <w:lang w:val="en-NZ"/>
        </w:rPr>
        <w:t xml:space="preserve"> Aubineau for his comprehensive presentation.</w:t>
      </w:r>
    </w:p>
    <w:p w:rsidR="00DD6CF7" w:rsidRPr="00196578" w:rsidRDefault="00DD6CF7" w:rsidP="004F7FE7">
      <w:pPr>
        <w:pStyle w:val="BodyText"/>
        <w:jc w:val="both"/>
        <w:rPr>
          <w:rFonts w:ascii="Times New Roman" w:hAnsi="Times New Roman"/>
          <w:sz w:val="24"/>
          <w:lang w:val="en-NZ"/>
        </w:rPr>
      </w:pPr>
    </w:p>
    <w:p w:rsidR="00DD6CF7" w:rsidRPr="00196578" w:rsidRDefault="00DD6CF7" w:rsidP="004F7FE7">
      <w:pPr>
        <w:pStyle w:val="BodyText"/>
        <w:jc w:val="both"/>
        <w:rPr>
          <w:rFonts w:ascii="Times New Roman" w:hAnsi="Times New Roman"/>
          <w:sz w:val="24"/>
          <w:lang w:val="en-NZ"/>
        </w:rPr>
      </w:pPr>
    </w:p>
    <w:p w:rsidR="003B1750" w:rsidRPr="00196578" w:rsidRDefault="003B1750" w:rsidP="003B1750">
      <w:pPr>
        <w:pStyle w:val="Heading2"/>
        <w:rPr>
          <w:lang w:val="en-NZ"/>
        </w:rPr>
      </w:pPr>
      <w:r w:rsidRPr="00196578">
        <w:rPr>
          <w:lang w:val="en-NZ"/>
        </w:rPr>
        <w:t>4.</w:t>
      </w:r>
      <w:r w:rsidRPr="00196578">
        <w:rPr>
          <w:lang w:val="en-NZ"/>
        </w:rPr>
        <w:tab/>
        <w:t xml:space="preserve">SECOND </w:t>
      </w:r>
      <w:r w:rsidR="000B5252" w:rsidRPr="00196578">
        <w:rPr>
          <w:lang w:val="en-NZ"/>
        </w:rPr>
        <w:t xml:space="preserve">AND THIRD </w:t>
      </w:r>
      <w:r w:rsidRPr="00196578">
        <w:rPr>
          <w:lang w:val="en-NZ"/>
        </w:rPr>
        <w:t>SESSION</w:t>
      </w:r>
      <w:r w:rsidR="000B5252" w:rsidRPr="00196578">
        <w:rPr>
          <w:lang w:val="en-NZ"/>
        </w:rPr>
        <w:t>S</w:t>
      </w:r>
      <w:r w:rsidRPr="00196578">
        <w:rPr>
          <w:lang w:val="en-NZ"/>
        </w:rPr>
        <w:t xml:space="preserve"> OF THE PLENARY (14:00 – 1</w:t>
      </w:r>
      <w:r w:rsidR="000B5252" w:rsidRPr="00196578">
        <w:rPr>
          <w:lang w:val="en-NZ"/>
        </w:rPr>
        <w:t>7</w:t>
      </w:r>
      <w:r w:rsidRPr="00196578">
        <w:rPr>
          <w:lang w:val="en-NZ"/>
        </w:rPr>
        <w:t>:</w:t>
      </w:r>
      <w:r w:rsidR="000B5252" w:rsidRPr="00196578">
        <w:rPr>
          <w:lang w:val="en-NZ"/>
        </w:rPr>
        <w:t>15</w:t>
      </w:r>
      <w:r w:rsidRPr="00196578">
        <w:rPr>
          <w:lang w:val="en-NZ"/>
        </w:rPr>
        <w:t xml:space="preserve">, Monday, 26 July 2016) </w:t>
      </w:r>
    </w:p>
    <w:p w:rsidR="001C3E7D" w:rsidRPr="00196578" w:rsidRDefault="001C3E7D" w:rsidP="001C3E7D">
      <w:pPr>
        <w:ind w:left="900" w:hanging="900"/>
        <w:rPr>
          <w:lang w:val="en-NZ"/>
        </w:rPr>
      </w:pPr>
    </w:p>
    <w:p w:rsidR="000B5252" w:rsidRPr="00196578" w:rsidRDefault="000B5252" w:rsidP="00C37F1D">
      <w:pPr>
        <w:pStyle w:val="Heading3"/>
      </w:pPr>
      <w:r w:rsidRPr="00196578">
        <w:t>4.1</w:t>
      </w:r>
      <w:r w:rsidRPr="00196578">
        <w:tab/>
        <w:t>Adoption of Agenda</w:t>
      </w:r>
    </w:p>
    <w:p w:rsidR="000B5252" w:rsidRPr="00196578" w:rsidRDefault="000B5252" w:rsidP="00C37F1D">
      <w:pPr>
        <w:pStyle w:val="Normalaftertitle"/>
        <w:widowControl w:val="0"/>
        <w:tabs>
          <w:tab w:val="clear" w:pos="1134"/>
          <w:tab w:val="clear" w:pos="1871"/>
          <w:tab w:val="clear" w:pos="2268"/>
        </w:tabs>
        <w:wordWrap w:val="0"/>
        <w:spacing w:before="0"/>
        <w:rPr>
          <w:kern w:val="2"/>
          <w:highlight w:val="yellow"/>
          <w:lang w:val="en-NZ"/>
        </w:rPr>
      </w:pPr>
    </w:p>
    <w:p w:rsidR="002D159C" w:rsidRPr="00196578" w:rsidRDefault="00097554" w:rsidP="00C37F1D">
      <w:pPr>
        <w:rPr>
          <w:lang w:val="en-NZ"/>
        </w:rPr>
      </w:pPr>
      <w:r w:rsidRPr="00196578">
        <w:rPr>
          <w:lang w:val="en-NZ"/>
        </w:rPr>
        <w:t xml:space="preserve">The second session of the Plenary was </w:t>
      </w:r>
      <w:r w:rsidR="00597314" w:rsidRPr="00196578">
        <w:rPr>
          <w:lang w:val="en-NZ"/>
        </w:rPr>
        <w:t>c</w:t>
      </w:r>
      <w:r w:rsidRPr="00196578">
        <w:rPr>
          <w:lang w:val="en-NZ"/>
        </w:rPr>
        <w:t xml:space="preserve">haired by </w:t>
      </w:r>
      <w:proofErr w:type="spellStart"/>
      <w:r w:rsidRPr="00196578">
        <w:rPr>
          <w:lang w:val="en-NZ"/>
        </w:rPr>
        <w:t>Dr.</w:t>
      </w:r>
      <w:proofErr w:type="spellEnd"/>
      <w:r w:rsidRPr="00196578">
        <w:rPr>
          <w:lang w:val="en-NZ"/>
        </w:rPr>
        <w:t xml:space="preserve"> Alan Jamieson. </w:t>
      </w:r>
      <w:r w:rsidR="002D159C" w:rsidRPr="00196578">
        <w:rPr>
          <w:lang w:val="en-NZ"/>
        </w:rPr>
        <w:t xml:space="preserve">The agenda </w:t>
      </w:r>
      <w:r w:rsidR="00BB791B" w:rsidRPr="00196578">
        <w:rPr>
          <w:lang w:val="en-NZ"/>
        </w:rPr>
        <w:t xml:space="preserve">for the second and third sessions of the Plenary, </w:t>
      </w:r>
      <w:r w:rsidR="00CA5AAD" w:rsidRPr="00196578">
        <w:rPr>
          <w:lang w:val="en-NZ"/>
        </w:rPr>
        <w:t>as contained in Document APG19-1/ADM-06</w:t>
      </w:r>
      <w:r w:rsidR="00BB791B" w:rsidRPr="00196578">
        <w:rPr>
          <w:lang w:val="en-NZ"/>
        </w:rPr>
        <w:t>,</w:t>
      </w:r>
      <w:r w:rsidR="00CA5AAD" w:rsidRPr="00196578">
        <w:rPr>
          <w:lang w:val="en-NZ"/>
        </w:rPr>
        <w:t xml:space="preserve"> </w:t>
      </w:r>
      <w:r w:rsidR="002D159C" w:rsidRPr="00196578">
        <w:rPr>
          <w:lang w:val="en-NZ"/>
        </w:rPr>
        <w:t>was approved</w:t>
      </w:r>
      <w:r w:rsidRPr="00196578">
        <w:rPr>
          <w:lang w:val="en-NZ"/>
        </w:rPr>
        <w:t>.</w:t>
      </w:r>
      <w:r w:rsidR="002D159C" w:rsidRPr="00196578">
        <w:rPr>
          <w:lang w:val="en-NZ"/>
        </w:rPr>
        <w:t xml:space="preserve">  </w:t>
      </w:r>
    </w:p>
    <w:p w:rsidR="002D159C" w:rsidRPr="00196578" w:rsidRDefault="002D159C" w:rsidP="00C37F1D">
      <w:pPr>
        <w:rPr>
          <w:lang w:val="en-NZ"/>
        </w:rPr>
      </w:pPr>
    </w:p>
    <w:p w:rsidR="000B5252" w:rsidRPr="00196578" w:rsidRDefault="000B5252" w:rsidP="00C37F1D">
      <w:pPr>
        <w:pStyle w:val="Heading3"/>
      </w:pPr>
      <w:r w:rsidRPr="00196578">
        <w:t>4.</w:t>
      </w:r>
      <w:r w:rsidR="006A0B62" w:rsidRPr="00196578">
        <w:t>2</w:t>
      </w:r>
      <w:r w:rsidRPr="00196578">
        <w:tab/>
        <w:t>Election of the Chairman of APG-19</w:t>
      </w:r>
    </w:p>
    <w:p w:rsidR="000B5252" w:rsidRPr="00196578" w:rsidRDefault="000B5252" w:rsidP="00C37F1D">
      <w:pPr>
        <w:rPr>
          <w:lang w:val="en-NZ"/>
        </w:rPr>
      </w:pPr>
    </w:p>
    <w:p w:rsidR="004D7A9D" w:rsidRPr="00196578" w:rsidRDefault="00097554" w:rsidP="00C37F1D">
      <w:pPr>
        <w:pStyle w:val="BodyText"/>
        <w:rPr>
          <w:rFonts w:ascii="Times New Roman" w:hAnsi="Times New Roman"/>
          <w:sz w:val="24"/>
          <w:lang w:val="en-NZ"/>
        </w:rPr>
      </w:pPr>
      <w:r w:rsidRPr="00196578">
        <w:rPr>
          <w:rFonts w:ascii="Times New Roman" w:hAnsi="Times New Roman"/>
          <w:sz w:val="24"/>
          <w:lang w:val="en-NZ"/>
        </w:rPr>
        <w:t>Secretary General</w:t>
      </w:r>
      <w:r w:rsidR="000B5252" w:rsidRPr="00196578">
        <w:rPr>
          <w:rFonts w:ascii="Times New Roman" w:hAnsi="Times New Roman"/>
          <w:sz w:val="24"/>
          <w:lang w:val="en-NZ"/>
        </w:rPr>
        <w:t xml:space="preserve"> </w:t>
      </w:r>
      <w:r w:rsidR="002564D6" w:rsidRPr="00196578">
        <w:rPr>
          <w:rFonts w:ascii="Times New Roman" w:hAnsi="Times New Roman"/>
          <w:sz w:val="24"/>
          <w:lang w:val="en-NZ"/>
        </w:rPr>
        <w:t>reported that the APT Secretariat received two nominations for the positions of the Chairman of APG-19</w:t>
      </w:r>
      <w:r w:rsidR="004D7A9D" w:rsidRPr="00196578">
        <w:rPr>
          <w:rFonts w:ascii="Times New Roman" w:hAnsi="Times New Roman"/>
          <w:sz w:val="24"/>
          <w:lang w:val="en-NZ"/>
        </w:rPr>
        <w:t>:</w:t>
      </w:r>
    </w:p>
    <w:p w:rsidR="004D7A9D" w:rsidRPr="00196578" w:rsidRDefault="004D7A9D" w:rsidP="00C37F1D">
      <w:pPr>
        <w:pStyle w:val="BodyText"/>
        <w:numPr>
          <w:ilvl w:val="0"/>
          <w:numId w:val="18"/>
        </w:numPr>
        <w:rPr>
          <w:rFonts w:ascii="Times New Roman" w:hAnsi="Times New Roman"/>
          <w:sz w:val="24"/>
          <w:lang w:val="en-NZ"/>
        </w:rPr>
      </w:pPr>
      <w:proofErr w:type="spellStart"/>
      <w:r w:rsidRPr="00196578">
        <w:rPr>
          <w:rFonts w:ascii="Times New Roman" w:hAnsi="Times New Roman"/>
          <w:sz w:val="24"/>
          <w:lang w:val="en-NZ"/>
        </w:rPr>
        <w:t>Dr.</w:t>
      </w:r>
      <w:proofErr w:type="spellEnd"/>
      <w:r w:rsidRPr="00196578">
        <w:rPr>
          <w:rFonts w:ascii="Times New Roman" w:hAnsi="Times New Roman"/>
          <w:sz w:val="24"/>
          <w:lang w:val="en-NZ"/>
        </w:rPr>
        <w:t xml:space="preserve"> Kyu</w:t>
      </w:r>
      <w:r w:rsidR="00CA32D8" w:rsidRPr="00196578">
        <w:rPr>
          <w:rFonts w:ascii="Times New Roman" w:hAnsi="Times New Roman"/>
          <w:sz w:val="24"/>
          <w:lang w:val="en-NZ"/>
        </w:rPr>
        <w:t>-J</w:t>
      </w:r>
      <w:r w:rsidRPr="00196578">
        <w:rPr>
          <w:rFonts w:ascii="Times New Roman" w:hAnsi="Times New Roman"/>
          <w:sz w:val="24"/>
          <w:lang w:val="en-NZ"/>
        </w:rPr>
        <w:t>in Wee (Republic of Korea)</w:t>
      </w:r>
      <w:r w:rsidR="002564D6" w:rsidRPr="00196578">
        <w:rPr>
          <w:rFonts w:ascii="Times New Roman" w:hAnsi="Times New Roman"/>
          <w:sz w:val="24"/>
          <w:lang w:val="en-NZ"/>
        </w:rPr>
        <w:t xml:space="preserve"> </w:t>
      </w:r>
    </w:p>
    <w:p w:rsidR="004D7A9D" w:rsidRPr="00196578" w:rsidRDefault="004D7A9D" w:rsidP="00C37F1D">
      <w:pPr>
        <w:pStyle w:val="BodyText"/>
        <w:numPr>
          <w:ilvl w:val="0"/>
          <w:numId w:val="18"/>
        </w:numPr>
        <w:rPr>
          <w:rFonts w:ascii="Times New Roman" w:hAnsi="Times New Roman"/>
          <w:sz w:val="24"/>
          <w:lang w:val="en-NZ"/>
        </w:rPr>
      </w:pPr>
      <w:r w:rsidRPr="00196578">
        <w:rPr>
          <w:rFonts w:ascii="Times New Roman" w:hAnsi="Times New Roman"/>
          <w:sz w:val="24"/>
          <w:lang w:val="en-NZ"/>
        </w:rPr>
        <w:t>Mr. Kavouss Arasteh (Islamic Republic of Iran)</w:t>
      </w:r>
    </w:p>
    <w:p w:rsidR="004D7A9D" w:rsidRPr="00196578" w:rsidRDefault="004D7A9D" w:rsidP="00C37F1D">
      <w:pPr>
        <w:pStyle w:val="BodyText"/>
        <w:rPr>
          <w:rFonts w:ascii="Times New Roman" w:hAnsi="Times New Roman"/>
          <w:sz w:val="24"/>
          <w:lang w:val="en-NZ"/>
        </w:rPr>
      </w:pPr>
    </w:p>
    <w:p w:rsidR="00154F5E" w:rsidRPr="00196578" w:rsidRDefault="002564D6" w:rsidP="00C37F1D">
      <w:pPr>
        <w:pStyle w:val="BodyText"/>
        <w:rPr>
          <w:rFonts w:ascii="Times New Roman" w:hAnsi="Times New Roman"/>
          <w:sz w:val="24"/>
          <w:lang w:val="en-NZ"/>
        </w:rPr>
      </w:pPr>
      <w:r w:rsidRPr="00196578">
        <w:rPr>
          <w:rFonts w:ascii="Times New Roman" w:hAnsi="Times New Roman"/>
          <w:sz w:val="24"/>
          <w:lang w:val="en-NZ"/>
        </w:rPr>
        <w:t xml:space="preserve">The detailed curriculum vitae for both candidates can be found in </w:t>
      </w:r>
      <w:r w:rsidR="000B5252" w:rsidRPr="00196578">
        <w:rPr>
          <w:rFonts w:ascii="Times New Roman" w:hAnsi="Times New Roman"/>
          <w:sz w:val="24"/>
          <w:lang w:val="en-NZ"/>
        </w:rPr>
        <w:t xml:space="preserve">Document </w:t>
      </w:r>
      <w:r w:rsidRPr="00196578">
        <w:rPr>
          <w:rFonts w:ascii="Times New Roman" w:hAnsi="Times New Roman"/>
          <w:sz w:val="24"/>
          <w:lang w:val="en-NZ"/>
        </w:rPr>
        <w:t>APG19-1/</w:t>
      </w:r>
      <w:r w:rsidR="000B5252" w:rsidRPr="00196578">
        <w:rPr>
          <w:rFonts w:ascii="Times New Roman" w:hAnsi="Times New Roman"/>
          <w:sz w:val="24"/>
          <w:lang w:val="en-NZ"/>
        </w:rPr>
        <w:t>INP-07</w:t>
      </w:r>
      <w:r w:rsidRPr="00196578">
        <w:rPr>
          <w:rFonts w:ascii="Times New Roman" w:hAnsi="Times New Roman"/>
          <w:sz w:val="24"/>
          <w:lang w:val="en-NZ"/>
        </w:rPr>
        <w:t>(Rev.1).</w:t>
      </w:r>
      <w:r w:rsidR="000B5252" w:rsidRPr="00196578">
        <w:rPr>
          <w:rFonts w:ascii="Times New Roman" w:hAnsi="Times New Roman"/>
          <w:sz w:val="24"/>
          <w:lang w:val="en-NZ"/>
        </w:rPr>
        <w:t xml:space="preserve"> </w:t>
      </w:r>
    </w:p>
    <w:p w:rsidR="00154F5E" w:rsidRPr="00196578" w:rsidRDefault="00154F5E" w:rsidP="00C37F1D">
      <w:pPr>
        <w:pStyle w:val="BodyText"/>
        <w:rPr>
          <w:rFonts w:ascii="Times New Roman" w:hAnsi="Times New Roman"/>
          <w:sz w:val="24"/>
          <w:lang w:val="en-NZ"/>
        </w:rPr>
      </w:pPr>
    </w:p>
    <w:p w:rsidR="0097123B" w:rsidRPr="00196578" w:rsidRDefault="00154F5E" w:rsidP="00C37F1D">
      <w:pPr>
        <w:pStyle w:val="BodyText"/>
        <w:rPr>
          <w:rFonts w:ascii="Times New Roman" w:hAnsi="Times New Roman"/>
          <w:sz w:val="24"/>
          <w:lang w:val="en-NZ"/>
        </w:rPr>
      </w:pPr>
      <w:r w:rsidRPr="00196578">
        <w:rPr>
          <w:rFonts w:ascii="Times New Roman" w:hAnsi="Times New Roman"/>
          <w:sz w:val="24"/>
          <w:lang w:val="en-NZ"/>
        </w:rPr>
        <w:t>Secretary General informed that a</w:t>
      </w:r>
      <w:r w:rsidR="002564D6" w:rsidRPr="00196578">
        <w:rPr>
          <w:rFonts w:ascii="Times New Roman" w:hAnsi="Times New Roman"/>
          <w:sz w:val="24"/>
          <w:lang w:val="en-NZ"/>
        </w:rPr>
        <w:t xml:space="preserve">n informal Heads of Delegations meeting was held on 25 July 2016, followed by the formal Heads of Delegations meeting on 26 July 2016. Recognising the wealth of experiences from the two eminent candidates, the Heads of Delegations </w:t>
      </w:r>
      <w:r w:rsidR="00B00C2F" w:rsidRPr="00196578">
        <w:rPr>
          <w:rFonts w:ascii="Times New Roman" w:hAnsi="Times New Roman"/>
          <w:sz w:val="24"/>
          <w:lang w:val="en-NZ"/>
        </w:rPr>
        <w:t xml:space="preserve">agreed for </w:t>
      </w:r>
      <w:r w:rsidR="004E59E6" w:rsidRPr="00196578">
        <w:rPr>
          <w:rFonts w:ascii="Times New Roman" w:hAnsi="Times New Roman"/>
          <w:sz w:val="24"/>
          <w:lang w:val="en-NZ"/>
        </w:rPr>
        <w:t xml:space="preserve">the APT Secretariat </w:t>
      </w:r>
      <w:r w:rsidR="00B00C2F" w:rsidRPr="00196578">
        <w:rPr>
          <w:rFonts w:ascii="Times New Roman" w:hAnsi="Times New Roman"/>
          <w:sz w:val="24"/>
          <w:lang w:val="en-NZ"/>
        </w:rPr>
        <w:t>to coordinat</w:t>
      </w:r>
      <w:r w:rsidR="0097123B" w:rsidRPr="00196578">
        <w:rPr>
          <w:rFonts w:ascii="Times New Roman" w:hAnsi="Times New Roman"/>
          <w:sz w:val="24"/>
          <w:lang w:val="en-NZ"/>
        </w:rPr>
        <w:t>e</w:t>
      </w:r>
      <w:r w:rsidR="00B00C2F" w:rsidRPr="00196578">
        <w:rPr>
          <w:rFonts w:ascii="Times New Roman" w:hAnsi="Times New Roman"/>
          <w:sz w:val="24"/>
          <w:lang w:val="en-NZ"/>
        </w:rPr>
        <w:t xml:space="preserve"> </w:t>
      </w:r>
      <w:r w:rsidR="004E59E6" w:rsidRPr="00196578">
        <w:rPr>
          <w:rFonts w:ascii="Times New Roman" w:hAnsi="Times New Roman"/>
          <w:sz w:val="24"/>
          <w:lang w:val="en-NZ"/>
        </w:rPr>
        <w:t xml:space="preserve">and try to find </w:t>
      </w:r>
      <w:r w:rsidR="00B00C2F" w:rsidRPr="00196578">
        <w:rPr>
          <w:rFonts w:ascii="Times New Roman" w:hAnsi="Times New Roman"/>
          <w:sz w:val="24"/>
          <w:lang w:val="en-NZ"/>
        </w:rPr>
        <w:t>the most appropriate way forward in electing the Chairman of APG-19</w:t>
      </w:r>
      <w:r w:rsidR="004E59E6" w:rsidRPr="00196578">
        <w:rPr>
          <w:rFonts w:ascii="Times New Roman" w:hAnsi="Times New Roman"/>
          <w:sz w:val="24"/>
          <w:lang w:val="en-NZ"/>
        </w:rPr>
        <w:t>.</w:t>
      </w:r>
      <w:r w:rsidR="00B00C2F" w:rsidRPr="00196578">
        <w:rPr>
          <w:rFonts w:ascii="Times New Roman" w:hAnsi="Times New Roman"/>
          <w:sz w:val="24"/>
          <w:lang w:val="en-NZ"/>
        </w:rPr>
        <w:t xml:space="preserve"> </w:t>
      </w:r>
    </w:p>
    <w:p w:rsidR="0097123B" w:rsidRPr="00196578" w:rsidRDefault="0097123B" w:rsidP="00C37F1D">
      <w:pPr>
        <w:pStyle w:val="BodyText"/>
        <w:rPr>
          <w:rFonts w:ascii="Times New Roman" w:hAnsi="Times New Roman"/>
          <w:sz w:val="24"/>
          <w:lang w:val="en-NZ"/>
        </w:rPr>
      </w:pPr>
    </w:p>
    <w:p w:rsidR="004446E9" w:rsidRPr="00196578" w:rsidRDefault="0097123B" w:rsidP="00C37F1D">
      <w:pPr>
        <w:pStyle w:val="BodyText"/>
        <w:rPr>
          <w:rFonts w:ascii="Times New Roman" w:hAnsi="Times New Roman"/>
          <w:sz w:val="24"/>
          <w:lang w:val="en-NZ"/>
        </w:rPr>
      </w:pPr>
      <w:r w:rsidRPr="00196578">
        <w:rPr>
          <w:rFonts w:ascii="Times New Roman" w:hAnsi="Times New Roman"/>
          <w:sz w:val="24"/>
          <w:lang w:val="en-NZ"/>
        </w:rPr>
        <w:t xml:space="preserve">As the APT Secretariat was not able to complete the task in time for the formal </w:t>
      </w:r>
      <w:r w:rsidR="00410A06" w:rsidRPr="00196578">
        <w:rPr>
          <w:rFonts w:ascii="Times New Roman" w:hAnsi="Times New Roman"/>
          <w:sz w:val="24"/>
          <w:lang w:val="en-NZ"/>
        </w:rPr>
        <w:t>Heads of Delegations</w:t>
      </w:r>
      <w:r w:rsidRPr="00196578">
        <w:rPr>
          <w:rFonts w:ascii="Times New Roman" w:hAnsi="Times New Roman"/>
          <w:sz w:val="24"/>
          <w:lang w:val="en-NZ"/>
        </w:rPr>
        <w:t xml:space="preserve"> meeting, </w:t>
      </w:r>
      <w:r w:rsidR="00154F5E" w:rsidRPr="00196578">
        <w:rPr>
          <w:rFonts w:ascii="Times New Roman" w:hAnsi="Times New Roman"/>
          <w:sz w:val="24"/>
          <w:lang w:val="en-NZ"/>
        </w:rPr>
        <w:t>Secretary General</w:t>
      </w:r>
      <w:r w:rsidRPr="00196578">
        <w:rPr>
          <w:rFonts w:ascii="Times New Roman" w:hAnsi="Times New Roman"/>
          <w:sz w:val="24"/>
          <w:lang w:val="en-NZ"/>
        </w:rPr>
        <w:t xml:space="preserve"> requested for more time to continue the offline consultation with the Heads of Delegations. </w:t>
      </w:r>
      <w:r w:rsidR="004446E9" w:rsidRPr="00196578">
        <w:rPr>
          <w:rFonts w:ascii="Times New Roman" w:hAnsi="Times New Roman"/>
          <w:sz w:val="24"/>
          <w:lang w:val="en-NZ"/>
        </w:rPr>
        <w:t xml:space="preserve"> </w:t>
      </w:r>
    </w:p>
    <w:p w:rsidR="006A0B62" w:rsidRPr="00196578" w:rsidRDefault="004446E9" w:rsidP="00C37F1D">
      <w:pPr>
        <w:pStyle w:val="BodyText"/>
        <w:rPr>
          <w:rFonts w:ascii="Times New Roman" w:hAnsi="Times New Roman"/>
          <w:sz w:val="24"/>
          <w:highlight w:val="yellow"/>
          <w:lang w:val="en-NZ"/>
        </w:rPr>
      </w:pPr>
      <w:r w:rsidRPr="00196578">
        <w:rPr>
          <w:rFonts w:ascii="Times New Roman" w:hAnsi="Times New Roman"/>
          <w:sz w:val="24"/>
          <w:lang w:val="en-NZ"/>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A0B62" w:rsidRPr="00196578" w:rsidTr="006F6CDC">
        <w:tc>
          <w:tcPr>
            <w:tcW w:w="9378" w:type="dxa"/>
          </w:tcPr>
          <w:p w:rsidR="006A0B62" w:rsidRPr="00196578" w:rsidRDefault="006A0B62" w:rsidP="00C37F1D">
            <w:pPr>
              <w:rPr>
                <w:b/>
                <w:bCs/>
                <w:lang w:val="en-NZ"/>
              </w:rPr>
            </w:pPr>
            <w:r w:rsidRPr="00196578">
              <w:rPr>
                <w:b/>
                <w:bCs/>
                <w:lang w:val="en-NZ"/>
              </w:rPr>
              <w:t>Decision No. 2 (APG19-1)</w:t>
            </w:r>
          </w:p>
        </w:tc>
      </w:tr>
      <w:tr w:rsidR="006A0B62" w:rsidRPr="00196578" w:rsidTr="006F6CDC">
        <w:tc>
          <w:tcPr>
            <w:tcW w:w="9378" w:type="dxa"/>
          </w:tcPr>
          <w:p w:rsidR="006A0B62" w:rsidRPr="00196578" w:rsidRDefault="006A0B62">
            <w:pPr>
              <w:suppressAutoHyphens/>
              <w:rPr>
                <w:lang w:val="en-NZ"/>
              </w:rPr>
            </w:pPr>
            <w:r w:rsidRPr="00196578">
              <w:rPr>
                <w:lang w:val="en-NZ"/>
              </w:rPr>
              <w:t xml:space="preserve">The Plenary approved for the </w:t>
            </w:r>
            <w:r w:rsidR="004D7A9D" w:rsidRPr="00196578">
              <w:rPr>
                <w:lang w:val="en-NZ"/>
              </w:rPr>
              <w:t xml:space="preserve">APT </w:t>
            </w:r>
            <w:r w:rsidRPr="00196578">
              <w:rPr>
                <w:lang w:val="en-NZ"/>
              </w:rPr>
              <w:t xml:space="preserve">Secretary General to continue the </w:t>
            </w:r>
            <w:r w:rsidR="004446E9" w:rsidRPr="00196578">
              <w:rPr>
                <w:lang w:val="en-NZ"/>
              </w:rPr>
              <w:t>offline consultation</w:t>
            </w:r>
            <w:r w:rsidRPr="00196578">
              <w:rPr>
                <w:lang w:val="en-NZ"/>
              </w:rPr>
              <w:t xml:space="preserve"> </w:t>
            </w:r>
            <w:r w:rsidR="004446E9" w:rsidRPr="00196578">
              <w:rPr>
                <w:lang w:val="en-NZ"/>
              </w:rPr>
              <w:t>in regard to</w:t>
            </w:r>
            <w:r w:rsidRPr="00196578">
              <w:rPr>
                <w:lang w:val="en-NZ"/>
              </w:rPr>
              <w:t xml:space="preserve"> </w:t>
            </w:r>
            <w:r w:rsidR="004D7A9D" w:rsidRPr="00196578">
              <w:rPr>
                <w:lang w:val="en-NZ"/>
              </w:rPr>
              <w:t xml:space="preserve">the </w:t>
            </w:r>
            <w:r w:rsidRPr="00196578">
              <w:rPr>
                <w:lang w:val="en-NZ"/>
              </w:rPr>
              <w:t>election of</w:t>
            </w:r>
            <w:r w:rsidR="004D7A9D" w:rsidRPr="00196578">
              <w:rPr>
                <w:lang w:val="en-NZ"/>
              </w:rPr>
              <w:t xml:space="preserve"> the</w:t>
            </w:r>
            <w:r w:rsidRPr="00196578">
              <w:rPr>
                <w:lang w:val="en-NZ"/>
              </w:rPr>
              <w:t xml:space="preserve"> Chairman of APG-19</w:t>
            </w:r>
            <w:r w:rsidR="004D7A9D" w:rsidRPr="00196578">
              <w:rPr>
                <w:lang w:val="en-NZ"/>
              </w:rPr>
              <w:t>, and report the outcome to the Plenary</w:t>
            </w:r>
            <w:r w:rsidRPr="00196578">
              <w:rPr>
                <w:lang w:val="en-NZ"/>
              </w:rPr>
              <w:t>.</w:t>
            </w:r>
            <w:r w:rsidR="004446E9" w:rsidRPr="00196578">
              <w:rPr>
                <w:lang w:val="en-NZ"/>
              </w:rPr>
              <w:t xml:space="preserve"> </w:t>
            </w:r>
            <w:r w:rsidRPr="00196578">
              <w:rPr>
                <w:lang w:val="en-NZ"/>
              </w:rPr>
              <w:t xml:space="preserve"> </w:t>
            </w:r>
          </w:p>
        </w:tc>
      </w:tr>
    </w:tbl>
    <w:p w:rsidR="006A0B62" w:rsidRPr="00196578" w:rsidRDefault="006A0B62" w:rsidP="00C37F1D">
      <w:pPr>
        <w:pStyle w:val="BodyText"/>
        <w:rPr>
          <w:rFonts w:ascii="Times New Roman" w:hAnsi="Times New Roman"/>
          <w:sz w:val="24"/>
          <w:highlight w:val="yellow"/>
          <w:lang w:val="en-NZ"/>
        </w:rPr>
      </w:pPr>
    </w:p>
    <w:p w:rsidR="006A0B62" w:rsidRPr="00196578" w:rsidRDefault="00256404" w:rsidP="00C37F1D">
      <w:pPr>
        <w:pStyle w:val="Heading3"/>
      </w:pPr>
      <w:r w:rsidRPr="00196578">
        <w:br w:type="page"/>
      </w:r>
      <w:r w:rsidR="006A0B62" w:rsidRPr="00196578">
        <w:lastRenderedPageBreak/>
        <w:t>4.3</w:t>
      </w:r>
      <w:r w:rsidR="006A0B62" w:rsidRPr="00196578">
        <w:tab/>
        <w:t>Election of the Vice-Chairmen of APG-19</w:t>
      </w:r>
    </w:p>
    <w:p w:rsidR="006A0B62" w:rsidRPr="00196578" w:rsidRDefault="006A0B62" w:rsidP="00C37F1D">
      <w:pPr>
        <w:rPr>
          <w:lang w:val="en-NZ"/>
        </w:rPr>
      </w:pPr>
    </w:p>
    <w:p w:rsidR="00410A06" w:rsidRPr="00196578" w:rsidRDefault="00154F5E" w:rsidP="00C37F1D">
      <w:pPr>
        <w:rPr>
          <w:lang w:val="en-NZ"/>
        </w:rPr>
      </w:pPr>
      <w:r w:rsidRPr="00196578">
        <w:rPr>
          <w:lang w:val="en-NZ"/>
        </w:rPr>
        <w:t>Secretary General</w:t>
      </w:r>
      <w:r w:rsidR="004D7A9D" w:rsidRPr="00196578">
        <w:rPr>
          <w:lang w:val="en-NZ"/>
        </w:rPr>
        <w:t xml:space="preserve"> reported that the APT Secretariat received two nominations for the two positions of the</w:t>
      </w:r>
      <w:r w:rsidR="00410A06" w:rsidRPr="00196578">
        <w:rPr>
          <w:lang w:val="en-NZ"/>
        </w:rPr>
        <w:t xml:space="preserve"> Vice-Chairmen of APG-19:</w:t>
      </w:r>
      <w:r w:rsidR="004D7A9D" w:rsidRPr="00196578">
        <w:rPr>
          <w:lang w:val="en-NZ"/>
        </w:rPr>
        <w:t xml:space="preserve"> </w:t>
      </w:r>
    </w:p>
    <w:p w:rsidR="00410A06" w:rsidRPr="00196578" w:rsidRDefault="00410A06" w:rsidP="00916947">
      <w:pPr>
        <w:pStyle w:val="BodyText"/>
        <w:numPr>
          <w:ilvl w:val="0"/>
          <w:numId w:val="31"/>
        </w:numPr>
        <w:rPr>
          <w:rFonts w:ascii="Times New Roman" w:hAnsi="Times New Roman"/>
          <w:sz w:val="24"/>
          <w:lang w:val="en-NZ"/>
        </w:rPr>
      </w:pPr>
      <w:r w:rsidRPr="00196578">
        <w:rPr>
          <w:rFonts w:ascii="Times New Roman" w:hAnsi="Times New Roman"/>
          <w:sz w:val="24"/>
          <w:lang w:val="en-NZ"/>
        </w:rPr>
        <w:t xml:space="preserve">Mr. Neil Meaney (Australia) </w:t>
      </w:r>
    </w:p>
    <w:p w:rsidR="00410A06" w:rsidRPr="00196578" w:rsidRDefault="00410A06" w:rsidP="00916947">
      <w:pPr>
        <w:pStyle w:val="BodyText"/>
        <w:numPr>
          <w:ilvl w:val="0"/>
          <w:numId w:val="31"/>
        </w:numPr>
        <w:rPr>
          <w:rFonts w:ascii="Times New Roman" w:hAnsi="Times New Roman"/>
          <w:sz w:val="24"/>
          <w:lang w:val="en-NZ"/>
        </w:rPr>
      </w:pPr>
      <w:r w:rsidRPr="00196578">
        <w:rPr>
          <w:rFonts w:ascii="Times New Roman" w:hAnsi="Times New Roman"/>
          <w:sz w:val="24"/>
          <w:lang w:val="en-NZ"/>
        </w:rPr>
        <w:t xml:space="preserve">Mr. Gao </w:t>
      </w:r>
      <w:proofErr w:type="spellStart"/>
      <w:r w:rsidRPr="00196578">
        <w:rPr>
          <w:rFonts w:ascii="Times New Roman" w:hAnsi="Times New Roman"/>
          <w:sz w:val="24"/>
          <w:lang w:val="en-NZ"/>
        </w:rPr>
        <w:t>Xiaoyang</w:t>
      </w:r>
      <w:proofErr w:type="spellEnd"/>
      <w:r w:rsidRPr="00196578">
        <w:rPr>
          <w:rFonts w:ascii="Times New Roman" w:hAnsi="Times New Roman"/>
          <w:sz w:val="24"/>
          <w:lang w:val="en-NZ"/>
        </w:rPr>
        <w:t xml:space="preserve"> (People’s Republic of China)</w:t>
      </w:r>
    </w:p>
    <w:p w:rsidR="00410A06" w:rsidRPr="00196578" w:rsidRDefault="00410A06" w:rsidP="00C37F1D">
      <w:pPr>
        <w:rPr>
          <w:lang w:val="en-NZ"/>
        </w:rPr>
      </w:pPr>
    </w:p>
    <w:p w:rsidR="004D7A9D" w:rsidRPr="00196578" w:rsidRDefault="004D7A9D" w:rsidP="00C37F1D">
      <w:pPr>
        <w:rPr>
          <w:lang w:val="en-NZ"/>
        </w:rPr>
      </w:pPr>
      <w:r w:rsidRPr="00196578">
        <w:rPr>
          <w:lang w:val="en-NZ"/>
        </w:rPr>
        <w:t>The detailed curriculum vitae for both candidates can be found in Document APG19-1/INP-08.</w:t>
      </w:r>
    </w:p>
    <w:p w:rsidR="0086066A" w:rsidRPr="00196578" w:rsidRDefault="0086066A" w:rsidP="00C37F1D">
      <w:pPr>
        <w:rPr>
          <w:lang w:val="en-NZ"/>
        </w:rPr>
      </w:pPr>
    </w:p>
    <w:p w:rsidR="00C37F1D" w:rsidRPr="00196578" w:rsidRDefault="00154F5E" w:rsidP="00C37F1D">
      <w:pPr>
        <w:rPr>
          <w:lang w:val="en-NZ"/>
        </w:rPr>
      </w:pPr>
      <w:r w:rsidRPr="00196578">
        <w:rPr>
          <w:lang w:val="en-NZ"/>
        </w:rPr>
        <w:t>Secretary General informed</w:t>
      </w:r>
      <w:r w:rsidR="00C37F1D" w:rsidRPr="00196578">
        <w:rPr>
          <w:lang w:val="en-NZ"/>
        </w:rPr>
        <w:t xml:space="preserve"> the </w:t>
      </w:r>
      <w:r w:rsidR="0049576E" w:rsidRPr="00196578">
        <w:rPr>
          <w:lang w:val="en-NZ"/>
        </w:rPr>
        <w:t>Plenary</w:t>
      </w:r>
      <w:r w:rsidR="00C37F1D" w:rsidRPr="00196578">
        <w:rPr>
          <w:lang w:val="en-NZ"/>
        </w:rPr>
        <w:t xml:space="preserve"> that</w:t>
      </w:r>
      <w:r w:rsidR="0049576E" w:rsidRPr="00196578">
        <w:rPr>
          <w:lang w:val="en-NZ"/>
        </w:rPr>
        <w:t xml:space="preserve"> the</w:t>
      </w:r>
      <w:r w:rsidR="00C37F1D" w:rsidRPr="00196578">
        <w:rPr>
          <w:lang w:val="en-NZ"/>
        </w:rPr>
        <w:t xml:space="preserve"> Heads of Delegations had agreed to the appointment of </w:t>
      </w:r>
      <w:r w:rsidR="0086066A" w:rsidRPr="00196578">
        <w:rPr>
          <w:lang w:val="en-NZ"/>
        </w:rPr>
        <w:t>Mr</w:t>
      </w:r>
      <w:r w:rsidR="00C37F1D" w:rsidRPr="00196578">
        <w:rPr>
          <w:lang w:val="en-NZ"/>
        </w:rPr>
        <w:t>. Meaney and Mr.</w:t>
      </w:r>
      <w:r w:rsidR="0086066A" w:rsidRPr="00196578">
        <w:rPr>
          <w:lang w:val="en-NZ"/>
        </w:rPr>
        <w:t xml:space="preserve"> </w:t>
      </w:r>
      <w:proofErr w:type="gramStart"/>
      <w:r w:rsidR="0086066A" w:rsidRPr="00196578">
        <w:rPr>
          <w:lang w:val="en-NZ"/>
        </w:rPr>
        <w:t>Gao</w:t>
      </w:r>
      <w:proofErr w:type="gramEnd"/>
      <w:r w:rsidR="00C37F1D" w:rsidRPr="00196578">
        <w:rPr>
          <w:lang w:val="en-NZ"/>
        </w:rPr>
        <w:t xml:space="preserve"> as the new Vice-Chairmen of APG-19.</w:t>
      </w:r>
      <w:r w:rsidRPr="00196578">
        <w:rPr>
          <w:lang w:val="en-NZ"/>
        </w:rPr>
        <w:t xml:space="preserve">  </w:t>
      </w:r>
    </w:p>
    <w:p w:rsidR="0086066A" w:rsidRPr="00196578" w:rsidRDefault="0086066A" w:rsidP="00C37F1D">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6066A" w:rsidRPr="00196578" w:rsidTr="006F6CDC">
        <w:tc>
          <w:tcPr>
            <w:tcW w:w="9378" w:type="dxa"/>
          </w:tcPr>
          <w:p w:rsidR="0086066A" w:rsidRPr="00196578" w:rsidRDefault="0086066A" w:rsidP="00C37F1D">
            <w:pPr>
              <w:rPr>
                <w:b/>
                <w:bCs/>
                <w:lang w:val="en-NZ"/>
              </w:rPr>
            </w:pPr>
            <w:r w:rsidRPr="00196578">
              <w:rPr>
                <w:b/>
                <w:bCs/>
                <w:lang w:val="en-NZ"/>
              </w:rPr>
              <w:t xml:space="preserve">Decision No. </w:t>
            </w:r>
            <w:r w:rsidR="004D7A9D" w:rsidRPr="00196578">
              <w:rPr>
                <w:b/>
                <w:bCs/>
                <w:lang w:val="en-NZ"/>
              </w:rPr>
              <w:t>3</w:t>
            </w:r>
            <w:r w:rsidRPr="00196578">
              <w:rPr>
                <w:b/>
                <w:bCs/>
                <w:lang w:val="en-NZ"/>
              </w:rPr>
              <w:t xml:space="preserve"> (APG19-1)</w:t>
            </w:r>
          </w:p>
        </w:tc>
      </w:tr>
      <w:tr w:rsidR="0086066A" w:rsidRPr="00196578" w:rsidTr="006F6CDC">
        <w:tc>
          <w:tcPr>
            <w:tcW w:w="9378" w:type="dxa"/>
          </w:tcPr>
          <w:p w:rsidR="0086066A" w:rsidRPr="00196578" w:rsidRDefault="0086066A">
            <w:pPr>
              <w:suppressAutoHyphens/>
              <w:rPr>
                <w:lang w:val="en-NZ"/>
              </w:rPr>
            </w:pPr>
            <w:r w:rsidRPr="00196578">
              <w:rPr>
                <w:lang w:val="en-NZ"/>
              </w:rPr>
              <w:t xml:space="preserve">Plenary </w:t>
            </w:r>
            <w:r w:rsidR="00CF28A8" w:rsidRPr="00196578">
              <w:rPr>
                <w:lang w:val="en-NZ"/>
              </w:rPr>
              <w:t xml:space="preserve">elected Mr. Neil Meaney (Australia) and Mr. Gao </w:t>
            </w:r>
            <w:proofErr w:type="spellStart"/>
            <w:r w:rsidR="00CF28A8" w:rsidRPr="00196578">
              <w:rPr>
                <w:lang w:val="en-NZ"/>
              </w:rPr>
              <w:t>Xiaoyang</w:t>
            </w:r>
            <w:proofErr w:type="spellEnd"/>
            <w:r w:rsidR="00CF28A8" w:rsidRPr="00196578">
              <w:rPr>
                <w:lang w:val="en-NZ"/>
              </w:rPr>
              <w:t xml:space="preserve"> (People’s Republic of China) as the Vice-Chairmen of APG-19.</w:t>
            </w:r>
            <w:r w:rsidR="00AC6248" w:rsidRPr="00196578">
              <w:rPr>
                <w:lang w:val="en-NZ"/>
              </w:rPr>
              <w:t xml:space="preserve"> </w:t>
            </w:r>
            <w:r w:rsidRPr="00196578">
              <w:rPr>
                <w:lang w:val="en-NZ"/>
              </w:rPr>
              <w:t xml:space="preserve">  </w:t>
            </w:r>
          </w:p>
        </w:tc>
      </w:tr>
    </w:tbl>
    <w:p w:rsidR="00256404" w:rsidRPr="00196578" w:rsidRDefault="00256404" w:rsidP="00256404">
      <w:pPr>
        <w:rPr>
          <w:lang w:val="en-NZ"/>
        </w:rPr>
      </w:pPr>
    </w:p>
    <w:p w:rsidR="00154F5E" w:rsidRPr="00196578" w:rsidRDefault="00154F5E" w:rsidP="00256404">
      <w:pPr>
        <w:rPr>
          <w:lang w:val="en-NZ"/>
        </w:rPr>
      </w:pPr>
      <w:r w:rsidRPr="00196578">
        <w:rPr>
          <w:lang w:val="en-NZ"/>
        </w:rPr>
        <w:t xml:space="preserve">Mr. Meaney and Mr. </w:t>
      </w:r>
      <w:proofErr w:type="gramStart"/>
      <w:r w:rsidRPr="00196578">
        <w:rPr>
          <w:lang w:val="en-NZ"/>
        </w:rPr>
        <w:t>Gao</w:t>
      </w:r>
      <w:proofErr w:type="gramEnd"/>
      <w:r w:rsidRPr="00196578">
        <w:rPr>
          <w:lang w:val="en-NZ"/>
        </w:rPr>
        <w:t xml:space="preserve"> expressed their thanks and appreciation to the meeting for electing them as the Vice-Chairmen of APG-19.</w:t>
      </w:r>
    </w:p>
    <w:p w:rsidR="00154F5E" w:rsidRPr="00196578" w:rsidRDefault="00154F5E" w:rsidP="00256404">
      <w:pPr>
        <w:rPr>
          <w:lang w:val="en-NZ"/>
        </w:rPr>
      </w:pPr>
    </w:p>
    <w:p w:rsidR="00154F5E" w:rsidRPr="00196578" w:rsidRDefault="00154F5E" w:rsidP="00256404">
      <w:pPr>
        <w:rPr>
          <w:lang w:val="en-NZ"/>
        </w:rPr>
      </w:pPr>
      <w:proofErr w:type="spellStart"/>
      <w:r w:rsidRPr="00196578">
        <w:rPr>
          <w:lang w:val="en-NZ"/>
        </w:rPr>
        <w:t>Dr.</w:t>
      </w:r>
      <w:proofErr w:type="spellEnd"/>
      <w:r w:rsidRPr="00196578">
        <w:rPr>
          <w:lang w:val="en-NZ"/>
        </w:rPr>
        <w:t xml:space="preserve"> Jamieson, Chairman of APG-15 </w:t>
      </w:r>
      <w:r w:rsidR="00CF28A8" w:rsidRPr="00196578">
        <w:rPr>
          <w:lang w:val="en-NZ"/>
        </w:rPr>
        <w:t>suggested to hand</w:t>
      </w:r>
      <w:r w:rsidRPr="00196578">
        <w:rPr>
          <w:lang w:val="en-NZ"/>
        </w:rPr>
        <w:t xml:space="preserve"> over the responsibility of c</w:t>
      </w:r>
      <w:r w:rsidR="00CF28A8" w:rsidRPr="00196578">
        <w:rPr>
          <w:lang w:val="en-NZ"/>
        </w:rPr>
        <w:t xml:space="preserve">hairing the meeting to one of the newly elected vice-chairmen of APG-19 until the </w:t>
      </w:r>
      <w:r w:rsidR="004E59E6" w:rsidRPr="00196578">
        <w:rPr>
          <w:lang w:val="en-NZ"/>
        </w:rPr>
        <w:t>new</w:t>
      </w:r>
      <w:r w:rsidR="00CF28A8" w:rsidRPr="00196578">
        <w:rPr>
          <w:lang w:val="en-NZ"/>
        </w:rPr>
        <w:t xml:space="preserve"> Chairman of APG-19 is </w:t>
      </w:r>
      <w:r w:rsidR="004E59E6" w:rsidRPr="00196578">
        <w:rPr>
          <w:lang w:val="en-NZ"/>
        </w:rPr>
        <w:t>elected</w:t>
      </w:r>
      <w:r w:rsidR="00CF28A8" w:rsidRPr="00196578">
        <w:rPr>
          <w:lang w:val="en-NZ"/>
        </w:rPr>
        <w:t xml:space="preserve"> by the Plenary. It was agreed so and Mr. Meaney was given the role of acting Chairman until the election of Chairman of APG-19. </w:t>
      </w:r>
      <w:r w:rsidRPr="00196578">
        <w:rPr>
          <w:lang w:val="en-NZ"/>
        </w:rPr>
        <w:t xml:space="preserve">    </w:t>
      </w:r>
    </w:p>
    <w:p w:rsidR="00154F5E" w:rsidRPr="00196578" w:rsidRDefault="00154F5E" w:rsidP="00256404">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CF28A8" w:rsidRPr="00196578" w:rsidTr="00D17AA1">
        <w:tc>
          <w:tcPr>
            <w:tcW w:w="9378" w:type="dxa"/>
          </w:tcPr>
          <w:p w:rsidR="00CF28A8" w:rsidRPr="00196578" w:rsidRDefault="00CF28A8" w:rsidP="00D17AA1">
            <w:pPr>
              <w:rPr>
                <w:b/>
                <w:bCs/>
                <w:lang w:val="en-NZ"/>
              </w:rPr>
            </w:pPr>
            <w:r w:rsidRPr="00196578">
              <w:rPr>
                <w:b/>
                <w:bCs/>
                <w:lang w:val="en-NZ"/>
              </w:rPr>
              <w:t>Decision No. 4 (APG19-1)</w:t>
            </w:r>
          </w:p>
        </w:tc>
      </w:tr>
      <w:tr w:rsidR="00CF28A8" w:rsidRPr="00196578" w:rsidTr="00D17AA1">
        <w:tc>
          <w:tcPr>
            <w:tcW w:w="9378" w:type="dxa"/>
          </w:tcPr>
          <w:p w:rsidR="00CF28A8" w:rsidRPr="00196578" w:rsidRDefault="00CF28A8" w:rsidP="00D17AA1">
            <w:pPr>
              <w:suppressAutoHyphens/>
              <w:rPr>
                <w:lang w:val="en-NZ"/>
              </w:rPr>
            </w:pPr>
            <w:r w:rsidRPr="00196578">
              <w:rPr>
                <w:lang w:val="en-NZ"/>
              </w:rPr>
              <w:t xml:space="preserve">Plenary </w:t>
            </w:r>
            <w:r w:rsidR="002D4D26" w:rsidRPr="00196578">
              <w:rPr>
                <w:lang w:val="en-NZ"/>
              </w:rPr>
              <w:t>requested</w:t>
            </w:r>
            <w:r w:rsidRPr="00196578">
              <w:rPr>
                <w:lang w:val="en-NZ"/>
              </w:rPr>
              <w:t xml:space="preserve"> Mr. Neil Meaney (Australia)</w:t>
            </w:r>
            <w:r w:rsidR="002D4D26" w:rsidRPr="00196578">
              <w:rPr>
                <w:lang w:val="en-NZ"/>
              </w:rPr>
              <w:t xml:space="preserve"> to chair the Plenary until the election of the Chairman of APG-19. </w:t>
            </w:r>
            <w:r w:rsidRPr="00196578">
              <w:rPr>
                <w:lang w:val="en-NZ"/>
              </w:rPr>
              <w:t xml:space="preserve">   </w:t>
            </w:r>
          </w:p>
        </w:tc>
      </w:tr>
    </w:tbl>
    <w:p w:rsidR="00CF28A8" w:rsidRPr="00196578" w:rsidRDefault="00CF28A8" w:rsidP="00256404">
      <w:pPr>
        <w:rPr>
          <w:lang w:val="en-NZ"/>
        </w:rPr>
      </w:pPr>
    </w:p>
    <w:p w:rsidR="006A0B62" w:rsidRPr="00196578" w:rsidRDefault="006A0B62" w:rsidP="006A0B62">
      <w:pPr>
        <w:pStyle w:val="Heading3"/>
      </w:pPr>
      <w:r w:rsidRPr="00196578">
        <w:t>4.4</w:t>
      </w:r>
      <w:r w:rsidRPr="00196578">
        <w:tab/>
        <w:t xml:space="preserve">Discussion and </w:t>
      </w:r>
      <w:r w:rsidR="00E72036" w:rsidRPr="00196578">
        <w:t>A</w:t>
      </w:r>
      <w:r w:rsidRPr="00196578">
        <w:t xml:space="preserve">doption of the </w:t>
      </w:r>
      <w:r w:rsidR="00E72036" w:rsidRPr="00196578">
        <w:t>N</w:t>
      </w:r>
      <w:r w:rsidRPr="00196578">
        <w:t xml:space="preserve">ew APG </w:t>
      </w:r>
      <w:r w:rsidR="00E72036" w:rsidRPr="00196578">
        <w:t>S</w:t>
      </w:r>
      <w:r w:rsidRPr="00196578">
        <w:t xml:space="preserve">tructure and </w:t>
      </w:r>
      <w:r w:rsidR="00E72036" w:rsidRPr="00196578">
        <w:t>N</w:t>
      </w:r>
      <w:r w:rsidRPr="00196578">
        <w:t xml:space="preserve">omination of the </w:t>
      </w:r>
      <w:r w:rsidR="00E72036" w:rsidRPr="00196578">
        <w:t>O</w:t>
      </w:r>
      <w:r w:rsidRPr="00196578">
        <w:t xml:space="preserve">fficer </w:t>
      </w:r>
      <w:r w:rsidR="00E72036" w:rsidRPr="00196578">
        <w:t>B</w:t>
      </w:r>
      <w:r w:rsidRPr="00196578">
        <w:t>earers</w:t>
      </w:r>
    </w:p>
    <w:p w:rsidR="006A0B62" w:rsidRPr="00196578" w:rsidRDefault="006A0B62" w:rsidP="006A0B62">
      <w:pPr>
        <w:rPr>
          <w:highlight w:val="yellow"/>
          <w:lang w:val="en-NZ"/>
        </w:rPr>
      </w:pPr>
    </w:p>
    <w:p w:rsidR="00AC6248" w:rsidRPr="00196578" w:rsidRDefault="00AC6248" w:rsidP="0010291C">
      <w:pPr>
        <w:pStyle w:val="Heading4"/>
        <w:rPr>
          <w:lang w:val="en-NZ"/>
        </w:rPr>
      </w:pPr>
      <w:r w:rsidRPr="00196578">
        <w:rPr>
          <w:lang w:val="en-NZ"/>
        </w:rPr>
        <w:t>4.4.1</w:t>
      </w:r>
      <w:r w:rsidRPr="00196578">
        <w:rPr>
          <w:lang w:val="en-NZ"/>
        </w:rPr>
        <w:tab/>
        <w:t xml:space="preserve">Proposed </w:t>
      </w:r>
      <w:r w:rsidR="00E72036" w:rsidRPr="00196578">
        <w:rPr>
          <w:lang w:val="en-NZ"/>
        </w:rPr>
        <w:t>S</w:t>
      </w:r>
      <w:r w:rsidRPr="00196578">
        <w:rPr>
          <w:lang w:val="en-NZ"/>
        </w:rPr>
        <w:t xml:space="preserve">tructure of the APG </w:t>
      </w:r>
    </w:p>
    <w:p w:rsidR="00AC6248" w:rsidRPr="00196578" w:rsidRDefault="00AC6248" w:rsidP="00AC6248">
      <w:pPr>
        <w:pStyle w:val="BodyText"/>
        <w:ind w:left="700" w:hanging="700"/>
        <w:jc w:val="both"/>
        <w:rPr>
          <w:rFonts w:ascii="Times New Roman" w:hAnsi="Times New Roman"/>
          <w:sz w:val="24"/>
          <w:lang w:val="en-NZ"/>
        </w:rPr>
      </w:pPr>
    </w:p>
    <w:p w:rsidR="006A0B62" w:rsidRPr="00196578" w:rsidRDefault="002D4D26" w:rsidP="00A508F0">
      <w:pPr>
        <w:rPr>
          <w:lang w:val="en-NZ"/>
        </w:rPr>
      </w:pPr>
      <w:r w:rsidRPr="00196578">
        <w:rPr>
          <w:lang w:val="en-NZ"/>
        </w:rPr>
        <w:t>Secretary General</w:t>
      </w:r>
      <w:r w:rsidR="00AC6248" w:rsidRPr="00196578">
        <w:rPr>
          <w:lang w:val="en-NZ"/>
        </w:rPr>
        <w:t xml:space="preserve"> proposed the structure of the APG</w:t>
      </w:r>
      <w:r w:rsidRPr="00196578">
        <w:rPr>
          <w:lang w:val="en-NZ"/>
        </w:rPr>
        <w:t xml:space="preserve">-19 in </w:t>
      </w:r>
      <w:r w:rsidR="00575804" w:rsidRPr="00196578">
        <w:rPr>
          <w:lang w:val="en-NZ"/>
        </w:rPr>
        <w:t>D</w:t>
      </w:r>
      <w:r w:rsidRPr="00196578">
        <w:rPr>
          <w:lang w:val="en-NZ"/>
        </w:rPr>
        <w:t xml:space="preserve">ocument APG19-1/INP-09. She mentioned that the proposed structure is </w:t>
      </w:r>
      <w:r w:rsidR="00AC6248" w:rsidRPr="00196578">
        <w:rPr>
          <w:lang w:val="en-NZ"/>
        </w:rPr>
        <w:t>align</w:t>
      </w:r>
      <w:r w:rsidRPr="00196578">
        <w:rPr>
          <w:lang w:val="en-NZ"/>
        </w:rPr>
        <w:t>ed</w:t>
      </w:r>
      <w:r w:rsidR="00AC6248" w:rsidRPr="00196578">
        <w:rPr>
          <w:lang w:val="en-NZ"/>
        </w:rPr>
        <w:t xml:space="preserve"> with the </w:t>
      </w:r>
      <w:r w:rsidR="00A508F0" w:rsidRPr="00196578">
        <w:rPr>
          <w:lang w:val="en-NZ"/>
        </w:rPr>
        <w:t xml:space="preserve">structure of the </w:t>
      </w:r>
      <w:r w:rsidR="0049576E" w:rsidRPr="00196578">
        <w:rPr>
          <w:lang w:val="en-NZ"/>
        </w:rPr>
        <w:t xml:space="preserve">draft </w:t>
      </w:r>
      <w:r w:rsidR="00A508F0" w:rsidRPr="00196578">
        <w:rPr>
          <w:lang w:val="en-NZ"/>
        </w:rPr>
        <w:t>CPM</w:t>
      </w:r>
      <w:r w:rsidR="00BB791B" w:rsidRPr="00196578">
        <w:rPr>
          <w:lang w:val="en-NZ"/>
        </w:rPr>
        <w:t xml:space="preserve"> Report</w:t>
      </w:r>
      <w:r w:rsidR="00A508F0" w:rsidRPr="00196578">
        <w:rPr>
          <w:lang w:val="en-NZ"/>
        </w:rPr>
        <w:t xml:space="preserve">. </w:t>
      </w:r>
      <w:r w:rsidRPr="00196578">
        <w:rPr>
          <w:lang w:val="en-NZ"/>
        </w:rPr>
        <w:t xml:space="preserve">She explained that Working Parties of APG-19 would align with corresponding CPM Chapters with the associated Agenda Items of WRC-19. </w:t>
      </w:r>
      <w:r w:rsidR="00A508F0" w:rsidRPr="00196578">
        <w:rPr>
          <w:lang w:val="en-NZ"/>
        </w:rPr>
        <w:t xml:space="preserve">She </w:t>
      </w:r>
      <w:r w:rsidRPr="00196578">
        <w:rPr>
          <w:lang w:val="en-NZ"/>
        </w:rPr>
        <w:t>informed</w:t>
      </w:r>
      <w:r w:rsidR="00A508F0" w:rsidRPr="00196578">
        <w:rPr>
          <w:lang w:val="en-NZ"/>
        </w:rPr>
        <w:t xml:space="preserve"> the meeting that Documents APG19-1/INP-13 (Thailand) and APG19-1/INP-20 (</w:t>
      </w:r>
      <w:r w:rsidR="00D749D0" w:rsidRPr="00196578">
        <w:rPr>
          <w:lang w:val="en-NZ"/>
        </w:rPr>
        <w:t xml:space="preserve">People’s Republic of </w:t>
      </w:r>
      <w:r w:rsidR="00A508F0" w:rsidRPr="00196578">
        <w:rPr>
          <w:lang w:val="en-NZ"/>
        </w:rPr>
        <w:t xml:space="preserve">China) also proposed the </w:t>
      </w:r>
      <w:r w:rsidRPr="00196578">
        <w:rPr>
          <w:lang w:val="en-NZ"/>
        </w:rPr>
        <w:t>similar</w:t>
      </w:r>
      <w:r w:rsidR="00A508F0" w:rsidRPr="00196578">
        <w:rPr>
          <w:lang w:val="en-NZ"/>
        </w:rPr>
        <w:t xml:space="preserve"> structure. </w:t>
      </w:r>
    </w:p>
    <w:p w:rsidR="001D7E9D" w:rsidRPr="00196578" w:rsidRDefault="001D7E9D" w:rsidP="001D7E9D">
      <w:pPr>
        <w:rPr>
          <w:lang w:val="en-NZ"/>
        </w:rPr>
      </w:pPr>
    </w:p>
    <w:p w:rsidR="00A508F0" w:rsidRPr="00196578" w:rsidRDefault="00D749D0" w:rsidP="001D7E9D">
      <w:pPr>
        <w:rPr>
          <w:lang w:val="en-NZ"/>
        </w:rPr>
      </w:pPr>
      <w:r w:rsidRPr="00196578">
        <w:rPr>
          <w:lang w:val="en-NZ"/>
        </w:rPr>
        <w:t xml:space="preserve">Republic of </w:t>
      </w:r>
      <w:r w:rsidR="001D7E9D" w:rsidRPr="00196578">
        <w:rPr>
          <w:lang w:val="en-NZ"/>
        </w:rPr>
        <w:t>Korea indicated that the input contribution</w:t>
      </w:r>
      <w:r w:rsidRPr="00196578">
        <w:rPr>
          <w:lang w:val="en-NZ"/>
        </w:rPr>
        <w:t xml:space="preserve"> from the Republic of Korea,</w:t>
      </w:r>
      <w:r w:rsidR="001D7E9D" w:rsidRPr="00196578">
        <w:rPr>
          <w:lang w:val="en-NZ"/>
        </w:rPr>
        <w:t xml:space="preserve"> as contained in Document APG19-1/INP-15</w:t>
      </w:r>
      <w:r w:rsidRPr="00196578">
        <w:rPr>
          <w:lang w:val="en-NZ"/>
        </w:rPr>
        <w:t>,</w:t>
      </w:r>
      <w:r w:rsidR="001D7E9D" w:rsidRPr="00196578">
        <w:rPr>
          <w:lang w:val="en-NZ"/>
        </w:rPr>
        <w:t xml:space="preserve"> also </w:t>
      </w:r>
      <w:r w:rsidR="00D35F37" w:rsidRPr="00196578">
        <w:rPr>
          <w:lang w:val="en-NZ"/>
        </w:rPr>
        <w:t>proposed</w:t>
      </w:r>
      <w:r w:rsidR="001D7E9D" w:rsidRPr="00196578">
        <w:rPr>
          <w:lang w:val="en-NZ"/>
        </w:rPr>
        <w:t xml:space="preserve"> similar structure.</w:t>
      </w:r>
    </w:p>
    <w:p w:rsidR="001D7E9D" w:rsidRPr="00196578" w:rsidRDefault="001D7E9D" w:rsidP="00A508F0">
      <w:pPr>
        <w:rPr>
          <w:lang w:val="en-NZ"/>
        </w:rPr>
      </w:pPr>
    </w:p>
    <w:p w:rsidR="0021080D" w:rsidRPr="00196578" w:rsidRDefault="00D749D0" w:rsidP="006A0B62">
      <w:pPr>
        <w:rPr>
          <w:lang w:val="en-NZ"/>
        </w:rPr>
      </w:pPr>
      <w:r w:rsidRPr="00196578">
        <w:rPr>
          <w:lang w:val="en-NZ"/>
        </w:rPr>
        <w:t>Islamic Republic of Iran</w:t>
      </w:r>
      <w:r w:rsidR="00DB5726" w:rsidRPr="00196578">
        <w:rPr>
          <w:lang w:val="en-NZ"/>
        </w:rPr>
        <w:t xml:space="preserve"> </w:t>
      </w:r>
      <w:r w:rsidR="00A508F0" w:rsidRPr="00196578">
        <w:rPr>
          <w:lang w:val="en-NZ"/>
        </w:rPr>
        <w:t xml:space="preserve">suggested that WRC-19 Agenda </w:t>
      </w:r>
      <w:r w:rsidR="00DB5726" w:rsidRPr="00196578">
        <w:rPr>
          <w:lang w:val="en-NZ"/>
        </w:rPr>
        <w:t>I</w:t>
      </w:r>
      <w:r w:rsidR="00A508F0" w:rsidRPr="00196578">
        <w:rPr>
          <w:lang w:val="en-NZ"/>
        </w:rPr>
        <w:t>tem</w:t>
      </w:r>
      <w:r w:rsidR="00DB5726" w:rsidRPr="00196578">
        <w:rPr>
          <w:lang w:val="en-NZ"/>
        </w:rPr>
        <w:t xml:space="preserve"> 8 </w:t>
      </w:r>
      <w:r w:rsidR="00A508F0" w:rsidRPr="00196578">
        <w:rPr>
          <w:lang w:val="en-NZ"/>
        </w:rPr>
        <w:t xml:space="preserve">could be considered under </w:t>
      </w:r>
      <w:r w:rsidR="00DB5726" w:rsidRPr="00196578">
        <w:rPr>
          <w:lang w:val="en-NZ"/>
        </w:rPr>
        <w:t>W</w:t>
      </w:r>
      <w:r w:rsidR="00A508F0" w:rsidRPr="00196578">
        <w:rPr>
          <w:lang w:val="en-NZ"/>
        </w:rPr>
        <w:t xml:space="preserve">orking </w:t>
      </w:r>
      <w:r w:rsidR="00DB5726" w:rsidRPr="00196578">
        <w:rPr>
          <w:lang w:val="en-NZ"/>
        </w:rPr>
        <w:t>P</w:t>
      </w:r>
      <w:r w:rsidR="00A508F0" w:rsidRPr="00196578">
        <w:rPr>
          <w:lang w:val="en-NZ"/>
        </w:rPr>
        <w:t>arty</w:t>
      </w:r>
      <w:r w:rsidR="00DB5726" w:rsidRPr="00196578">
        <w:rPr>
          <w:lang w:val="en-NZ"/>
        </w:rPr>
        <w:t xml:space="preserve"> 6</w:t>
      </w:r>
      <w:r w:rsidR="00446F90" w:rsidRPr="00196578">
        <w:rPr>
          <w:lang w:val="en-NZ"/>
        </w:rPr>
        <w:t xml:space="preserve">in </w:t>
      </w:r>
      <w:r w:rsidR="00A508F0" w:rsidRPr="00196578">
        <w:rPr>
          <w:lang w:val="en-NZ"/>
        </w:rPr>
        <w:t xml:space="preserve">consistent with the practice of </w:t>
      </w:r>
      <w:r w:rsidR="00446F90" w:rsidRPr="00196578">
        <w:rPr>
          <w:lang w:val="en-NZ"/>
        </w:rPr>
        <w:t xml:space="preserve">APG for </w:t>
      </w:r>
      <w:r w:rsidR="00DB5726" w:rsidRPr="00196578">
        <w:rPr>
          <w:lang w:val="en-NZ"/>
        </w:rPr>
        <w:t xml:space="preserve">previous </w:t>
      </w:r>
      <w:r w:rsidR="00A508F0" w:rsidRPr="00196578">
        <w:rPr>
          <w:lang w:val="en-NZ"/>
        </w:rPr>
        <w:t xml:space="preserve">WRC </w:t>
      </w:r>
      <w:r w:rsidR="00DB5726" w:rsidRPr="00196578">
        <w:rPr>
          <w:lang w:val="en-NZ"/>
        </w:rPr>
        <w:t>cycle</w:t>
      </w:r>
      <w:r w:rsidR="00A508F0" w:rsidRPr="00196578">
        <w:rPr>
          <w:lang w:val="en-NZ"/>
        </w:rPr>
        <w:t xml:space="preserve">s. </w:t>
      </w:r>
    </w:p>
    <w:p w:rsidR="007770FC" w:rsidRPr="00196578" w:rsidRDefault="007770FC">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46F90" w:rsidRPr="00196578" w:rsidTr="00D17AA1">
        <w:tc>
          <w:tcPr>
            <w:tcW w:w="9378" w:type="dxa"/>
          </w:tcPr>
          <w:p w:rsidR="00446F90" w:rsidRPr="00196578" w:rsidRDefault="00446F90">
            <w:pPr>
              <w:rPr>
                <w:b/>
                <w:bCs/>
                <w:lang w:val="en-NZ"/>
              </w:rPr>
            </w:pPr>
            <w:r w:rsidRPr="00196578">
              <w:rPr>
                <w:b/>
                <w:bCs/>
                <w:lang w:val="en-NZ"/>
              </w:rPr>
              <w:t>Decision No. 5 (APG19-1)</w:t>
            </w:r>
          </w:p>
        </w:tc>
      </w:tr>
      <w:tr w:rsidR="00446F90" w:rsidRPr="00196578" w:rsidTr="00D17AA1">
        <w:tc>
          <w:tcPr>
            <w:tcW w:w="9378" w:type="dxa"/>
          </w:tcPr>
          <w:p w:rsidR="00446F90" w:rsidRPr="00196578" w:rsidRDefault="00446F90" w:rsidP="00D17AA1">
            <w:pPr>
              <w:suppressAutoHyphens/>
              <w:rPr>
                <w:lang w:val="en-NZ"/>
              </w:rPr>
            </w:pPr>
            <w:r w:rsidRPr="00196578">
              <w:rPr>
                <w:lang w:val="en-NZ"/>
              </w:rPr>
              <w:t>The Plenary approved the structure of six Working Parties for APG-19, which is in line with the draft CPM Report Chapter structure, plus the inclusion of WRC-19 Agenda item 8 under the responsibility of Working Party 6.</w:t>
            </w:r>
          </w:p>
        </w:tc>
      </w:tr>
    </w:tbl>
    <w:p w:rsidR="00DB5726" w:rsidRPr="00196578" w:rsidRDefault="00DB5726" w:rsidP="006A0B62">
      <w:pPr>
        <w:rPr>
          <w:lang w:val="en-NZ"/>
        </w:rPr>
      </w:pPr>
    </w:p>
    <w:p w:rsidR="00327409" w:rsidRPr="00196578" w:rsidRDefault="00DB5726" w:rsidP="006A0B62">
      <w:pPr>
        <w:rPr>
          <w:lang w:val="en-NZ"/>
        </w:rPr>
      </w:pPr>
      <w:r w:rsidRPr="00196578">
        <w:rPr>
          <w:lang w:val="en-NZ"/>
        </w:rPr>
        <w:lastRenderedPageBreak/>
        <w:t>Mr</w:t>
      </w:r>
      <w:r w:rsidR="007A1DEA" w:rsidRPr="00196578">
        <w:rPr>
          <w:lang w:val="en-NZ"/>
        </w:rPr>
        <w:t>.</w:t>
      </w:r>
      <w:r w:rsidRPr="00196578">
        <w:rPr>
          <w:lang w:val="en-NZ"/>
        </w:rPr>
        <w:t xml:space="preserve"> Arasteh</w:t>
      </w:r>
      <w:r w:rsidR="00327409" w:rsidRPr="00196578">
        <w:rPr>
          <w:lang w:val="en-NZ"/>
        </w:rPr>
        <w:t xml:space="preserve"> r</w:t>
      </w:r>
      <w:r w:rsidRPr="00196578">
        <w:rPr>
          <w:lang w:val="en-NZ"/>
        </w:rPr>
        <w:t xml:space="preserve">eminded </w:t>
      </w:r>
      <w:r w:rsidR="00327409" w:rsidRPr="00196578">
        <w:rPr>
          <w:lang w:val="en-NZ"/>
        </w:rPr>
        <w:t xml:space="preserve">the </w:t>
      </w:r>
      <w:r w:rsidR="007770FC" w:rsidRPr="00196578">
        <w:rPr>
          <w:lang w:val="en-NZ"/>
        </w:rPr>
        <w:t>m</w:t>
      </w:r>
      <w:r w:rsidR="00327409" w:rsidRPr="00196578">
        <w:rPr>
          <w:lang w:val="en-NZ"/>
        </w:rPr>
        <w:t>eeting</w:t>
      </w:r>
      <w:r w:rsidRPr="00196578">
        <w:rPr>
          <w:lang w:val="en-NZ"/>
        </w:rPr>
        <w:t xml:space="preserve"> about the fo</w:t>
      </w:r>
      <w:r w:rsidR="00327409" w:rsidRPr="00196578">
        <w:rPr>
          <w:lang w:val="en-NZ"/>
        </w:rPr>
        <w:t xml:space="preserve">otnote applicable to WRC-19 Agenda Item 9.2, as contained in Resolution </w:t>
      </w:r>
      <w:r w:rsidR="00327409" w:rsidRPr="00196578">
        <w:rPr>
          <w:b/>
          <w:lang w:val="en-NZ"/>
        </w:rPr>
        <w:t>809 (WRC-15)</w:t>
      </w:r>
      <w:r w:rsidR="00327409" w:rsidRPr="00196578">
        <w:rPr>
          <w:lang w:val="en-NZ"/>
        </w:rPr>
        <w:t xml:space="preserve">: </w:t>
      </w:r>
    </w:p>
    <w:p w:rsidR="00DB5726" w:rsidRPr="00196578" w:rsidRDefault="00327409" w:rsidP="00327409">
      <w:pPr>
        <w:ind w:left="720"/>
        <w:rPr>
          <w:i/>
          <w:lang w:val="en-NZ"/>
        </w:rPr>
      </w:pPr>
      <w:r w:rsidRPr="00196578">
        <w:rPr>
          <w:i/>
          <w:lang w:val="en-NZ"/>
        </w:rPr>
        <w:t>“This agenda item is strictly limited to the Report of the Director on any difficulties or inconsistencies encountered in the application of the Radio Regulations and the comments from administrations.”</w:t>
      </w:r>
    </w:p>
    <w:p w:rsidR="00D35F37" w:rsidRPr="00196578" w:rsidRDefault="00446F90" w:rsidP="006A0B62">
      <w:pPr>
        <w:rPr>
          <w:lang w:val="en-NZ"/>
        </w:rPr>
      </w:pPr>
      <w:r w:rsidRPr="00196578">
        <w:rPr>
          <w:lang w:val="en-NZ"/>
        </w:rPr>
        <w:t>The comment made by Mr. Arasteh was noted by the meeting.</w:t>
      </w:r>
    </w:p>
    <w:p w:rsidR="00446F90" w:rsidRPr="00196578" w:rsidRDefault="00446F90" w:rsidP="006A0B62">
      <w:pPr>
        <w:rPr>
          <w:lang w:val="en-NZ"/>
        </w:rPr>
      </w:pPr>
    </w:p>
    <w:p w:rsidR="007A1DEA" w:rsidRPr="00196578" w:rsidRDefault="007A1DEA" w:rsidP="0010291C">
      <w:pPr>
        <w:pStyle w:val="Heading4"/>
        <w:rPr>
          <w:lang w:val="en-NZ"/>
        </w:rPr>
      </w:pPr>
      <w:r w:rsidRPr="00196578">
        <w:rPr>
          <w:lang w:val="en-NZ"/>
        </w:rPr>
        <w:t>4.4.2</w:t>
      </w:r>
      <w:r w:rsidRPr="00196578">
        <w:rPr>
          <w:lang w:val="en-NZ"/>
        </w:rPr>
        <w:tab/>
        <w:t xml:space="preserve">Nomination of the </w:t>
      </w:r>
      <w:r w:rsidR="00E72036" w:rsidRPr="00196578">
        <w:rPr>
          <w:lang w:val="en-NZ"/>
        </w:rPr>
        <w:t>O</w:t>
      </w:r>
      <w:r w:rsidRPr="00196578">
        <w:rPr>
          <w:lang w:val="en-NZ"/>
        </w:rPr>
        <w:t xml:space="preserve">fficer </w:t>
      </w:r>
      <w:r w:rsidR="00E72036" w:rsidRPr="00196578">
        <w:rPr>
          <w:lang w:val="en-NZ"/>
        </w:rPr>
        <w:t>B</w:t>
      </w:r>
      <w:r w:rsidRPr="00196578">
        <w:rPr>
          <w:lang w:val="en-NZ"/>
        </w:rPr>
        <w:t xml:space="preserve">earers for the </w:t>
      </w:r>
      <w:r w:rsidR="00E72036" w:rsidRPr="00196578">
        <w:rPr>
          <w:lang w:val="en-NZ"/>
        </w:rPr>
        <w:t>R</w:t>
      </w:r>
      <w:r w:rsidRPr="00196578">
        <w:rPr>
          <w:lang w:val="en-NZ"/>
        </w:rPr>
        <w:t xml:space="preserve">elevant </w:t>
      </w:r>
      <w:r w:rsidR="00E72036" w:rsidRPr="00196578">
        <w:rPr>
          <w:lang w:val="en-NZ"/>
        </w:rPr>
        <w:t>G</w:t>
      </w:r>
      <w:r w:rsidRPr="00196578">
        <w:rPr>
          <w:lang w:val="en-NZ"/>
        </w:rPr>
        <w:t xml:space="preserve">roups </w:t>
      </w:r>
    </w:p>
    <w:p w:rsidR="00D35F37" w:rsidRPr="00196578" w:rsidRDefault="00D35F37" w:rsidP="006A0B62">
      <w:pPr>
        <w:rPr>
          <w:lang w:val="en-NZ"/>
        </w:rPr>
      </w:pPr>
    </w:p>
    <w:p w:rsidR="003A31CF" w:rsidRPr="00196578" w:rsidRDefault="005C7665" w:rsidP="006A0B62">
      <w:pPr>
        <w:rPr>
          <w:lang w:val="en-NZ"/>
        </w:rPr>
      </w:pPr>
      <w:r w:rsidRPr="00196578">
        <w:rPr>
          <w:lang w:val="en-NZ"/>
        </w:rPr>
        <w:t xml:space="preserve">Secretary General </w:t>
      </w:r>
      <w:r w:rsidR="003A31CF" w:rsidRPr="00196578">
        <w:rPr>
          <w:lang w:val="en-NZ"/>
        </w:rPr>
        <w:t>reported that the H</w:t>
      </w:r>
      <w:r w:rsidR="007A1DEA" w:rsidRPr="00196578">
        <w:rPr>
          <w:lang w:val="en-NZ"/>
        </w:rPr>
        <w:t xml:space="preserve">eads of </w:t>
      </w:r>
      <w:r w:rsidR="003A31CF" w:rsidRPr="00196578">
        <w:rPr>
          <w:lang w:val="en-NZ"/>
        </w:rPr>
        <w:t>D</w:t>
      </w:r>
      <w:r w:rsidR="007A1DEA" w:rsidRPr="00196578">
        <w:rPr>
          <w:lang w:val="en-NZ"/>
        </w:rPr>
        <w:t>elegations</w:t>
      </w:r>
      <w:r w:rsidR="003A31CF" w:rsidRPr="00196578">
        <w:rPr>
          <w:lang w:val="en-NZ"/>
        </w:rPr>
        <w:t xml:space="preserve"> have </w:t>
      </w:r>
      <w:r w:rsidR="007A1DEA" w:rsidRPr="00196578">
        <w:rPr>
          <w:lang w:val="en-NZ"/>
        </w:rPr>
        <w:t xml:space="preserve">reached agreement on the </w:t>
      </w:r>
      <w:r w:rsidR="006976FF" w:rsidRPr="00196578">
        <w:rPr>
          <w:lang w:val="en-NZ"/>
        </w:rPr>
        <w:t xml:space="preserve">respective </w:t>
      </w:r>
      <w:r w:rsidR="007A1DEA" w:rsidRPr="00196578">
        <w:rPr>
          <w:lang w:val="en-NZ"/>
        </w:rPr>
        <w:t>W</w:t>
      </w:r>
      <w:r w:rsidR="006976FF" w:rsidRPr="00196578">
        <w:rPr>
          <w:lang w:val="en-NZ"/>
        </w:rPr>
        <w:t xml:space="preserve">orking </w:t>
      </w:r>
      <w:r w:rsidR="007A1DEA" w:rsidRPr="00196578">
        <w:rPr>
          <w:lang w:val="en-NZ"/>
        </w:rPr>
        <w:t>P</w:t>
      </w:r>
      <w:r w:rsidR="006976FF" w:rsidRPr="00196578">
        <w:rPr>
          <w:lang w:val="en-NZ"/>
        </w:rPr>
        <w:t>arty (WP)</w:t>
      </w:r>
      <w:r w:rsidR="007A1DEA" w:rsidRPr="00196578">
        <w:rPr>
          <w:lang w:val="en-NZ"/>
        </w:rPr>
        <w:t xml:space="preserve"> Chairmen as shown in the table below:</w:t>
      </w:r>
    </w:p>
    <w:p w:rsidR="00C501AD" w:rsidRPr="00196578" w:rsidRDefault="00C501AD" w:rsidP="006A0B62">
      <w:pPr>
        <w:rPr>
          <w:lang w:val="en-NZ"/>
        </w:rPr>
      </w:pPr>
    </w:p>
    <w:tbl>
      <w:tblPr>
        <w:tblW w:w="5000" w:type="pct"/>
        <w:jc w:val="center"/>
        <w:tblCellSpacing w:w="7" w:type="dxa"/>
        <w:tblBorders>
          <w:top w:val="single" w:sz="4" w:space="0" w:color="D2D2D2"/>
          <w:left w:val="single" w:sz="4" w:space="0" w:color="D2D2D2"/>
          <w:bottom w:val="single" w:sz="4" w:space="0" w:color="D2D2D2"/>
          <w:right w:val="single" w:sz="4" w:space="0" w:color="D2D2D2"/>
        </w:tblBorders>
        <w:tblCellMar>
          <w:left w:w="0" w:type="dxa"/>
          <w:right w:w="0" w:type="dxa"/>
        </w:tblCellMar>
        <w:tblLook w:val="04A0" w:firstRow="1" w:lastRow="0" w:firstColumn="1" w:lastColumn="0" w:noHBand="0" w:noVBand="1"/>
      </w:tblPr>
      <w:tblGrid>
        <w:gridCol w:w="859"/>
        <w:gridCol w:w="2300"/>
        <w:gridCol w:w="2545"/>
        <w:gridCol w:w="3603"/>
      </w:tblGrid>
      <w:tr w:rsidR="00B1204B" w:rsidRPr="00196578" w:rsidTr="00B1204B">
        <w:trPr>
          <w:tblHeade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2F2F2"/>
            <w:tcMar>
              <w:top w:w="63" w:type="dxa"/>
              <w:left w:w="125" w:type="dxa"/>
              <w:bottom w:w="63" w:type="dxa"/>
              <w:right w:w="125" w:type="dxa"/>
            </w:tcMar>
            <w:vAlign w:val="center"/>
            <w:hideMark/>
          </w:tcPr>
          <w:p w:rsidR="00B1204B" w:rsidRPr="00196578" w:rsidRDefault="00B1204B" w:rsidP="00B1204B">
            <w:pPr>
              <w:rPr>
                <w:b/>
                <w:bCs/>
                <w:sz w:val="22"/>
                <w:szCs w:val="22"/>
                <w:lang w:val="en-NZ"/>
              </w:rPr>
            </w:pPr>
            <w:r w:rsidRPr="00196578">
              <w:rPr>
                <w:b/>
                <w:bCs/>
                <w:sz w:val="22"/>
                <w:szCs w:val="22"/>
                <w:lang w:val="en-NZ"/>
              </w:rPr>
              <w:t>WP</w:t>
            </w:r>
          </w:p>
        </w:tc>
        <w:tc>
          <w:tcPr>
            <w:tcW w:w="1228" w:type="pct"/>
            <w:tcBorders>
              <w:top w:val="single" w:sz="4" w:space="0" w:color="D2D2D2"/>
              <w:left w:val="single" w:sz="4" w:space="0" w:color="D2D2D2"/>
              <w:bottom w:val="single" w:sz="4" w:space="0" w:color="D2D2D2"/>
              <w:right w:val="single" w:sz="4" w:space="0" w:color="D2D2D2"/>
            </w:tcBorders>
            <w:shd w:val="clear" w:color="auto" w:fill="F2F2F2"/>
            <w:tcMar>
              <w:top w:w="63" w:type="dxa"/>
              <w:left w:w="125" w:type="dxa"/>
              <w:bottom w:w="63" w:type="dxa"/>
              <w:right w:w="125" w:type="dxa"/>
            </w:tcMar>
            <w:vAlign w:val="center"/>
            <w:hideMark/>
          </w:tcPr>
          <w:p w:rsidR="00B1204B" w:rsidRPr="00196578" w:rsidRDefault="00B1204B" w:rsidP="00B1204B">
            <w:pPr>
              <w:rPr>
                <w:b/>
                <w:bCs/>
                <w:sz w:val="22"/>
                <w:szCs w:val="22"/>
                <w:lang w:val="en-NZ"/>
              </w:rPr>
            </w:pPr>
            <w:r w:rsidRPr="00196578">
              <w:rPr>
                <w:b/>
                <w:bCs/>
                <w:sz w:val="22"/>
                <w:szCs w:val="22"/>
                <w:lang w:val="en-NZ"/>
              </w:rPr>
              <w:t>CPM Report Chapter</w:t>
            </w:r>
          </w:p>
        </w:tc>
        <w:tc>
          <w:tcPr>
            <w:tcW w:w="1359" w:type="pct"/>
            <w:tcBorders>
              <w:top w:val="single" w:sz="4" w:space="0" w:color="D2D2D2"/>
              <w:left w:val="single" w:sz="4" w:space="0" w:color="D2D2D2"/>
              <w:bottom w:val="single" w:sz="4" w:space="0" w:color="D2D2D2"/>
              <w:right w:val="single" w:sz="4" w:space="0" w:color="D2D2D2"/>
            </w:tcBorders>
            <w:shd w:val="clear" w:color="auto" w:fill="F2F2F2"/>
            <w:tcMar>
              <w:top w:w="63" w:type="dxa"/>
              <w:left w:w="125" w:type="dxa"/>
              <w:bottom w:w="63" w:type="dxa"/>
              <w:right w:w="125" w:type="dxa"/>
            </w:tcMar>
            <w:vAlign w:val="center"/>
            <w:hideMark/>
          </w:tcPr>
          <w:p w:rsidR="00B1204B" w:rsidRPr="00196578" w:rsidRDefault="00B1204B" w:rsidP="00DB73A8">
            <w:pPr>
              <w:rPr>
                <w:b/>
                <w:bCs/>
                <w:sz w:val="22"/>
                <w:szCs w:val="22"/>
                <w:lang w:val="en-NZ"/>
              </w:rPr>
            </w:pPr>
            <w:r w:rsidRPr="00196578">
              <w:rPr>
                <w:b/>
                <w:bCs/>
                <w:sz w:val="22"/>
                <w:szCs w:val="22"/>
                <w:lang w:val="en-NZ"/>
              </w:rPr>
              <w:t>WRC-19 Agenda item</w:t>
            </w:r>
          </w:p>
        </w:tc>
        <w:tc>
          <w:tcPr>
            <w:tcW w:w="1924" w:type="pct"/>
            <w:tcBorders>
              <w:top w:val="single" w:sz="4" w:space="0" w:color="D2D2D2"/>
              <w:left w:val="single" w:sz="4" w:space="0" w:color="D2D2D2"/>
              <w:bottom w:val="single" w:sz="4" w:space="0" w:color="D2D2D2"/>
              <w:right w:val="single" w:sz="4" w:space="0" w:color="D2D2D2"/>
            </w:tcBorders>
            <w:shd w:val="clear" w:color="auto" w:fill="F2F2F2"/>
            <w:tcMar>
              <w:top w:w="63" w:type="dxa"/>
              <w:left w:w="125" w:type="dxa"/>
              <w:bottom w:w="63" w:type="dxa"/>
              <w:right w:w="125" w:type="dxa"/>
            </w:tcMar>
            <w:vAlign w:val="center"/>
            <w:hideMark/>
          </w:tcPr>
          <w:p w:rsidR="00B1204B" w:rsidRPr="00196578" w:rsidRDefault="00B1204B" w:rsidP="00B1204B">
            <w:pPr>
              <w:rPr>
                <w:b/>
                <w:bCs/>
                <w:sz w:val="22"/>
                <w:szCs w:val="22"/>
                <w:lang w:val="en-NZ"/>
              </w:rPr>
            </w:pPr>
            <w:r w:rsidRPr="00196578">
              <w:rPr>
                <w:b/>
                <w:bCs/>
                <w:sz w:val="22"/>
                <w:szCs w:val="22"/>
                <w:lang w:val="en-NZ"/>
              </w:rPr>
              <w:t>Chairman</w:t>
            </w:r>
          </w:p>
        </w:tc>
      </w:tr>
      <w:tr w:rsidR="00B1204B" w:rsidRPr="00196578" w:rsidTr="00B1204B">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9" w:history="1">
              <w:r w:rsidR="00B1204B" w:rsidRPr="00196578">
                <w:rPr>
                  <w:rStyle w:val="Hyperlink"/>
                  <w:sz w:val="22"/>
                  <w:szCs w:val="22"/>
                  <w:lang w:val="en-NZ"/>
                </w:rPr>
                <w:t>WP 1</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hideMark/>
          </w:tcPr>
          <w:p w:rsidR="00B1204B" w:rsidRPr="00196578" w:rsidRDefault="00B1204B" w:rsidP="00B1204B">
            <w:pPr>
              <w:rPr>
                <w:sz w:val="22"/>
                <w:szCs w:val="22"/>
                <w:lang w:val="en-NZ"/>
              </w:rPr>
            </w:pPr>
            <w:r w:rsidRPr="00196578">
              <w:rPr>
                <w:b/>
                <w:bCs/>
                <w:sz w:val="22"/>
                <w:szCs w:val="22"/>
                <w:lang w:val="en-NZ"/>
              </w:rPr>
              <w:t>Chapter 1:</w:t>
            </w:r>
            <w:r w:rsidRPr="00196578">
              <w:rPr>
                <w:sz w:val="22"/>
                <w:szCs w:val="22"/>
                <w:lang w:val="en-NZ"/>
              </w:rPr>
              <w:br/>
              <w:t>Land mobile and fixed services</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1.11, 1.12, 1.14, 1.15</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r w:rsidRPr="00196578">
              <w:rPr>
                <w:sz w:val="22"/>
                <w:szCs w:val="22"/>
                <w:lang w:val="en-NZ"/>
              </w:rPr>
              <w:t>Ms. Zhu Keer (People's Republic of China)</w:t>
            </w:r>
          </w:p>
        </w:tc>
      </w:tr>
      <w:tr w:rsidR="00B1204B" w:rsidRPr="00196578" w:rsidTr="00B1204B">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10" w:history="1">
              <w:r w:rsidR="00B1204B" w:rsidRPr="00196578">
                <w:rPr>
                  <w:rStyle w:val="Hyperlink"/>
                  <w:sz w:val="22"/>
                  <w:szCs w:val="22"/>
                  <w:lang w:val="en-NZ"/>
                </w:rPr>
                <w:t>WP 2</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b/>
                <w:bCs/>
                <w:sz w:val="22"/>
                <w:szCs w:val="22"/>
                <w:lang w:val="en-NZ"/>
              </w:rPr>
              <w:t>Chapter 2:</w:t>
            </w:r>
            <w:r w:rsidRPr="00196578">
              <w:rPr>
                <w:sz w:val="22"/>
                <w:szCs w:val="22"/>
                <w:lang w:val="en-NZ"/>
              </w:rPr>
              <w:br/>
              <w:t>Broadband applications in the mobile service</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1.13, 1.16, 9.1 (issues 9.1.1, 9.1.5, 9.1.8)</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proofErr w:type="spellStart"/>
            <w:r w:rsidRPr="00196578">
              <w:rPr>
                <w:sz w:val="22"/>
                <w:szCs w:val="22"/>
                <w:lang w:val="en-NZ"/>
              </w:rPr>
              <w:t>Dr.</w:t>
            </w:r>
            <w:proofErr w:type="spellEnd"/>
            <w:r w:rsidRPr="00196578">
              <w:rPr>
                <w:sz w:val="22"/>
                <w:szCs w:val="22"/>
                <w:lang w:val="en-NZ"/>
              </w:rPr>
              <w:t xml:space="preserve"> Kyung-</w:t>
            </w:r>
            <w:proofErr w:type="spellStart"/>
            <w:r w:rsidRPr="00196578">
              <w:rPr>
                <w:sz w:val="22"/>
                <w:szCs w:val="22"/>
                <w:lang w:val="en-NZ"/>
              </w:rPr>
              <w:t>Mee</w:t>
            </w:r>
            <w:proofErr w:type="spellEnd"/>
            <w:r w:rsidRPr="00196578">
              <w:rPr>
                <w:sz w:val="22"/>
                <w:szCs w:val="22"/>
                <w:lang w:val="en-NZ"/>
              </w:rPr>
              <w:t xml:space="preserve"> Kim (Republic of Korea)</w:t>
            </w:r>
          </w:p>
        </w:tc>
      </w:tr>
      <w:tr w:rsidR="00B1204B" w:rsidRPr="00196578" w:rsidTr="002F36DF">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11" w:history="1">
              <w:r w:rsidR="00B1204B" w:rsidRPr="00196578">
                <w:rPr>
                  <w:rStyle w:val="Hyperlink"/>
                  <w:sz w:val="22"/>
                  <w:szCs w:val="22"/>
                  <w:lang w:val="en-NZ"/>
                </w:rPr>
                <w:t>WP 3</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b/>
                <w:bCs/>
                <w:sz w:val="22"/>
                <w:szCs w:val="22"/>
                <w:lang w:val="en-NZ"/>
              </w:rPr>
              <w:t>Chapter 3:</w:t>
            </w:r>
            <w:r w:rsidRPr="00196578">
              <w:rPr>
                <w:sz w:val="22"/>
                <w:szCs w:val="22"/>
                <w:lang w:val="en-NZ"/>
              </w:rPr>
              <w:br/>
              <w:t>Satellite services</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1.4, 1.5, 1.6, 7, 9.1 (issues 9.1.2, 9.1.3, 9.1.9)</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r w:rsidRPr="00196578">
              <w:rPr>
                <w:sz w:val="22"/>
                <w:szCs w:val="22"/>
                <w:lang w:val="en-NZ"/>
              </w:rPr>
              <w:t>Mr. Muneo Abe (Japan)</w:t>
            </w:r>
          </w:p>
        </w:tc>
      </w:tr>
      <w:tr w:rsidR="00B1204B" w:rsidRPr="00196578" w:rsidTr="002F36DF">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12" w:history="1">
              <w:r w:rsidR="00B1204B" w:rsidRPr="00196578">
                <w:rPr>
                  <w:rStyle w:val="Hyperlink"/>
                  <w:sz w:val="22"/>
                  <w:szCs w:val="22"/>
                  <w:lang w:val="en-NZ"/>
                </w:rPr>
                <w:t>WP 4</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b/>
                <w:bCs/>
                <w:sz w:val="22"/>
                <w:szCs w:val="22"/>
                <w:lang w:val="en-NZ"/>
              </w:rPr>
              <w:t>Chapter 4:</w:t>
            </w:r>
            <w:r w:rsidRPr="00196578">
              <w:rPr>
                <w:sz w:val="22"/>
                <w:szCs w:val="22"/>
                <w:lang w:val="en-NZ"/>
              </w:rPr>
              <w:br/>
              <w:t>Science services</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1.2, 1.3, 1.7</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proofErr w:type="spellStart"/>
            <w:r w:rsidRPr="00196578">
              <w:rPr>
                <w:sz w:val="22"/>
                <w:szCs w:val="22"/>
                <w:lang w:val="en-NZ"/>
              </w:rPr>
              <w:t>Dr.</w:t>
            </w:r>
            <w:proofErr w:type="spellEnd"/>
            <w:r w:rsidRPr="00196578">
              <w:rPr>
                <w:sz w:val="22"/>
                <w:szCs w:val="22"/>
                <w:lang w:val="en-NZ"/>
              </w:rPr>
              <w:t xml:space="preserve"> Atmadji </w:t>
            </w:r>
            <w:proofErr w:type="spellStart"/>
            <w:r w:rsidRPr="00196578">
              <w:rPr>
                <w:sz w:val="22"/>
                <w:szCs w:val="22"/>
                <w:lang w:val="en-NZ"/>
              </w:rPr>
              <w:t>Wiseso</w:t>
            </w:r>
            <w:proofErr w:type="spellEnd"/>
            <w:r w:rsidRPr="00196578">
              <w:rPr>
                <w:sz w:val="22"/>
                <w:szCs w:val="22"/>
                <w:lang w:val="en-NZ"/>
              </w:rPr>
              <w:t xml:space="preserve"> Soewito (Indonesia)</w:t>
            </w:r>
          </w:p>
        </w:tc>
      </w:tr>
      <w:tr w:rsidR="00B1204B" w:rsidRPr="00196578" w:rsidTr="002F36DF">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13" w:history="1">
              <w:r w:rsidR="00B1204B" w:rsidRPr="00196578">
                <w:rPr>
                  <w:rStyle w:val="Hyperlink"/>
                  <w:sz w:val="22"/>
                  <w:szCs w:val="22"/>
                  <w:lang w:val="en-NZ"/>
                </w:rPr>
                <w:t>WP 5</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b/>
                <w:bCs/>
                <w:sz w:val="22"/>
                <w:szCs w:val="22"/>
                <w:lang w:val="en-NZ"/>
              </w:rPr>
              <w:t>Chapter 5:</w:t>
            </w:r>
            <w:r w:rsidRPr="00196578">
              <w:rPr>
                <w:sz w:val="22"/>
                <w:szCs w:val="22"/>
                <w:lang w:val="en-NZ"/>
              </w:rPr>
              <w:br/>
              <w:t>Maritime, aeronautical and amateur services</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1.1, 1.8, 1.9.1, 1.9.2, 1.10, 9.1 (issue 9.1.4)</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r w:rsidRPr="00196578">
              <w:rPr>
                <w:sz w:val="22"/>
                <w:szCs w:val="22"/>
                <w:lang w:val="en-NZ"/>
              </w:rPr>
              <w:t>Mr. Bui Ha Long (Socialist Republic of Vietnam)</w:t>
            </w:r>
          </w:p>
        </w:tc>
      </w:tr>
      <w:tr w:rsidR="00B1204B" w:rsidRPr="00196578" w:rsidTr="002F36DF">
        <w:trPr>
          <w:tblCellSpacing w:w="7" w:type="dxa"/>
          <w:jc w:val="center"/>
        </w:trPr>
        <w:tc>
          <w:tcPr>
            <w:tcW w:w="450"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9249EA" w:rsidP="00B1204B">
            <w:pPr>
              <w:rPr>
                <w:sz w:val="22"/>
                <w:szCs w:val="22"/>
                <w:lang w:val="en-NZ"/>
              </w:rPr>
            </w:pPr>
            <w:hyperlink r:id="rId14" w:history="1">
              <w:r w:rsidR="00B1204B" w:rsidRPr="00196578">
                <w:rPr>
                  <w:rStyle w:val="Hyperlink"/>
                  <w:sz w:val="22"/>
                  <w:szCs w:val="22"/>
                  <w:lang w:val="en-NZ"/>
                </w:rPr>
                <w:t>WP 6</w:t>
              </w:r>
            </w:hyperlink>
          </w:p>
        </w:tc>
        <w:tc>
          <w:tcPr>
            <w:tcW w:w="1228"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b/>
                <w:bCs/>
                <w:sz w:val="22"/>
                <w:szCs w:val="22"/>
                <w:lang w:val="en-NZ"/>
              </w:rPr>
              <w:t>Chapter 6:</w:t>
            </w:r>
            <w:r w:rsidRPr="00196578">
              <w:rPr>
                <w:sz w:val="22"/>
                <w:szCs w:val="22"/>
                <w:lang w:val="en-NZ"/>
              </w:rPr>
              <w:br/>
              <w:t>General issues</w:t>
            </w:r>
          </w:p>
        </w:tc>
        <w:tc>
          <w:tcPr>
            <w:tcW w:w="1359"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hideMark/>
          </w:tcPr>
          <w:p w:rsidR="00B1204B" w:rsidRPr="00196578" w:rsidRDefault="00B1204B" w:rsidP="00B1204B">
            <w:pPr>
              <w:rPr>
                <w:sz w:val="22"/>
                <w:szCs w:val="22"/>
                <w:lang w:val="en-NZ"/>
              </w:rPr>
            </w:pPr>
            <w:r w:rsidRPr="00196578">
              <w:rPr>
                <w:sz w:val="22"/>
                <w:szCs w:val="22"/>
                <w:lang w:val="en-NZ"/>
              </w:rPr>
              <w:t xml:space="preserve">2, 4, </w:t>
            </w:r>
            <w:r w:rsidR="00BB791B" w:rsidRPr="00196578">
              <w:rPr>
                <w:sz w:val="22"/>
                <w:szCs w:val="22"/>
                <w:lang w:val="en-NZ"/>
              </w:rPr>
              <w:t xml:space="preserve">8, </w:t>
            </w:r>
            <w:r w:rsidRPr="00196578">
              <w:rPr>
                <w:sz w:val="22"/>
                <w:szCs w:val="22"/>
                <w:lang w:val="en-NZ"/>
              </w:rPr>
              <w:t>9.1 (issues 9.1.6, 9.1.7), 10</w:t>
            </w:r>
          </w:p>
        </w:tc>
        <w:tc>
          <w:tcPr>
            <w:tcW w:w="1924" w:type="pct"/>
            <w:tcBorders>
              <w:top w:val="single" w:sz="4" w:space="0" w:color="D2D2D2"/>
              <w:left w:val="single" w:sz="4" w:space="0" w:color="D2D2D2"/>
              <w:bottom w:val="single" w:sz="4" w:space="0" w:color="D2D2D2"/>
              <w:right w:val="single" w:sz="4" w:space="0" w:color="D2D2D2"/>
            </w:tcBorders>
            <w:shd w:val="clear" w:color="auto" w:fill="FFFFFF"/>
            <w:tcMar>
              <w:top w:w="50" w:type="dxa"/>
              <w:left w:w="50" w:type="dxa"/>
              <w:bottom w:w="50" w:type="dxa"/>
              <w:right w:w="50" w:type="dxa"/>
            </w:tcMar>
            <w:vAlign w:val="center"/>
          </w:tcPr>
          <w:p w:rsidR="00B1204B" w:rsidRPr="00196578" w:rsidRDefault="00B1204B" w:rsidP="00B1204B">
            <w:pPr>
              <w:rPr>
                <w:sz w:val="22"/>
                <w:szCs w:val="22"/>
                <w:lang w:val="en-NZ"/>
              </w:rPr>
            </w:pPr>
            <w:r w:rsidRPr="00196578">
              <w:rPr>
                <w:sz w:val="22"/>
                <w:szCs w:val="22"/>
                <w:lang w:val="en-NZ"/>
              </w:rPr>
              <w:t>Mr. Taghi Shafiee (Islamic Republic of Iran)</w:t>
            </w:r>
          </w:p>
        </w:tc>
      </w:tr>
    </w:tbl>
    <w:p w:rsidR="007A1DEA" w:rsidRPr="00196578" w:rsidRDefault="007A1DEA" w:rsidP="006A0B62">
      <w:pPr>
        <w:rPr>
          <w:lang w:val="en-NZ"/>
        </w:rPr>
      </w:pPr>
    </w:p>
    <w:p w:rsidR="00B1204B" w:rsidRPr="00196578" w:rsidRDefault="005C7665" w:rsidP="006A0B62">
      <w:pPr>
        <w:rPr>
          <w:lang w:val="en-NZ"/>
        </w:rPr>
      </w:pPr>
      <w:r w:rsidRPr="00196578">
        <w:rPr>
          <w:lang w:val="en-NZ"/>
        </w:rPr>
        <w:t>Secretary General</w:t>
      </w:r>
      <w:r w:rsidR="00B1204B" w:rsidRPr="00196578">
        <w:rPr>
          <w:lang w:val="en-NZ"/>
        </w:rPr>
        <w:t xml:space="preserve"> further advised that </w:t>
      </w:r>
      <w:proofErr w:type="spellStart"/>
      <w:r w:rsidR="00B1204B" w:rsidRPr="00196578">
        <w:rPr>
          <w:lang w:val="en-NZ"/>
        </w:rPr>
        <w:t>Dr.</w:t>
      </w:r>
      <w:proofErr w:type="spellEnd"/>
      <w:r w:rsidR="00B1204B" w:rsidRPr="00196578">
        <w:rPr>
          <w:lang w:val="en-NZ"/>
        </w:rPr>
        <w:t xml:space="preserve"> Tommy Chee (New Zealand) has been </w:t>
      </w:r>
      <w:r w:rsidRPr="00196578">
        <w:rPr>
          <w:lang w:val="en-NZ"/>
        </w:rPr>
        <w:t>elected</w:t>
      </w:r>
      <w:r w:rsidR="00B1204B" w:rsidRPr="00196578">
        <w:rPr>
          <w:lang w:val="en-NZ"/>
        </w:rPr>
        <w:t xml:space="preserve"> as the Chairman of the Editorial Committee.</w:t>
      </w:r>
    </w:p>
    <w:p w:rsidR="00B1204B" w:rsidRPr="00196578" w:rsidRDefault="00B1204B" w:rsidP="006A0B62">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A31CF" w:rsidRPr="00196578" w:rsidTr="006F6CDC">
        <w:tc>
          <w:tcPr>
            <w:tcW w:w="9378" w:type="dxa"/>
          </w:tcPr>
          <w:p w:rsidR="003A31CF" w:rsidRPr="00196578" w:rsidRDefault="003A31CF">
            <w:pPr>
              <w:rPr>
                <w:b/>
                <w:bCs/>
                <w:lang w:val="en-NZ"/>
              </w:rPr>
            </w:pPr>
            <w:r w:rsidRPr="00196578">
              <w:rPr>
                <w:b/>
                <w:bCs/>
                <w:lang w:val="en-NZ"/>
              </w:rPr>
              <w:t xml:space="preserve">Decision No. </w:t>
            </w:r>
            <w:r w:rsidR="00457646" w:rsidRPr="00196578">
              <w:rPr>
                <w:b/>
                <w:bCs/>
                <w:lang w:val="en-NZ"/>
              </w:rPr>
              <w:t>6</w:t>
            </w:r>
            <w:r w:rsidRPr="00196578">
              <w:rPr>
                <w:b/>
                <w:bCs/>
                <w:lang w:val="en-NZ"/>
              </w:rPr>
              <w:t xml:space="preserve"> (APG19-1)</w:t>
            </w:r>
          </w:p>
        </w:tc>
      </w:tr>
      <w:tr w:rsidR="003A31CF" w:rsidRPr="00196578" w:rsidTr="006F6CDC">
        <w:tc>
          <w:tcPr>
            <w:tcW w:w="9378" w:type="dxa"/>
          </w:tcPr>
          <w:p w:rsidR="003A31CF" w:rsidRPr="00196578" w:rsidRDefault="003A31CF">
            <w:pPr>
              <w:suppressAutoHyphens/>
              <w:rPr>
                <w:lang w:val="en-NZ"/>
              </w:rPr>
            </w:pPr>
            <w:r w:rsidRPr="00196578">
              <w:rPr>
                <w:lang w:val="en-NZ"/>
              </w:rPr>
              <w:t xml:space="preserve">The Plenary </w:t>
            </w:r>
            <w:r w:rsidR="00457646" w:rsidRPr="00196578">
              <w:rPr>
                <w:lang w:val="en-NZ"/>
              </w:rPr>
              <w:t>elected the</w:t>
            </w:r>
            <w:r w:rsidR="007770FC" w:rsidRPr="00196578">
              <w:rPr>
                <w:lang w:val="en-NZ"/>
              </w:rPr>
              <w:t xml:space="preserve"> </w:t>
            </w:r>
            <w:r w:rsidR="003A29A4" w:rsidRPr="00196578">
              <w:rPr>
                <w:lang w:val="en-NZ"/>
              </w:rPr>
              <w:t xml:space="preserve">Chairmen for </w:t>
            </w:r>
            <w:r w:rsidR="00660CF1" w:rsidRPr="00196578">
              <w:rPr>
                <w:lang w:val="en-NZ"/>
              </w:rPr>
              <w:t xml:space="preserve">the </w:t>
            </w:r>
            <w:r w:rsidR="003A29A4" w:rsidRPr="00196578">
              <w:rPr>
                <w:lang w:val="en-NZ"/>
              </w:rPr>
              <w:t xml:space="preserve">six Working Parties and </w:t>
            </w:r>
            <w:r w:rsidR="00660CF1" w:rsidRPr="00196578">
              <w:rPr>
                <w:lang w:val="en-NZ"/>
              </w:rPr>
              <w:t>the E</w:t>
            </w:r>
            <w:r w:rsidR="002046AC" w:rsidRPr="00196578">
              <w:rPr>
                <w:lang w:val="en-NZ"/>
              </w:rPr>
              <w:t xml:space="preserve">ditorial </w:t>
            </w:r>
            <w:r w:rsidR="00660CF1" w:rsidRPr="00196578">
              <w:rPr>
                <w:lang w:val="en-NZ"/>
              </w:rPr>
              <w:t>C</w:t>
            </w:r>
            <w:r w:rsidR="002046AC" w:rsidRPr="00196578">
              <w:rPr>
                <w:lang w:val="en-NZ"/>
              </w:rPr>
              <w:t>ommittee</w:t>
            </w:r>
            <w:r w:rsidR="00457646" w:rsidRPr="00196578">
              <w:rPr>
                <w:lang w:val="en-NZ"/>
              </w:rPr>
              <w:t xml:space="preserve"> as mentioned above</w:t>
            </w:r>
            <w:r w:rsidR="00660CF1" w:rsidRPr="00196578">
              <w:rPr>
                <w:lang w:val="en-NZ"/>
              </w:rPr>
              <w:t>.</w:t>
            </w:r>
          </w:p>
        </w:tc>
      </w:tr>
    </w:tbl>
    <w:p w:rsidR="006A0B62" w:rsidRPr="00196578" w:rsidRDefault="006A0B62" w:rsidP="006A0B62">
      <w:pPr>
        <w:rPr>
          <w:highlight w:val="yellow"/>
          <w:lang w:val="en-NZ"/>
        </w:rPr>
      </w:pPr>
    </w:p>
    <w:p w:rsidR="00457646" w:rsidRPr="00196578" w:rsidRDefault="00457646" w:rsidP="00457646">
      <w:pPr>
        <w:rPr>
          <w:lang w:val="en-NZ"/>
        </w:rPr>
      </w:pPr>
      <w:r w:rsidRPr="00196578">
        <w:rPr>
          <w:lang w:val="en-NZ"/>
        </w:rPr>
        <w:t xml:space="preserve">Chairman acknowledged the contributions of Mr. John Lewis for his tireless effort over the last 12 years serving as the Chairman of the Editorial Committee. </w:t>
      </w:r>
    </w:p>
    <w:p w:rsidR="00457646" w:rsidRPr="00196578" w:rsidRDefault="00457646" w:rsidP="006A0B62">
      <w:pPr>
        <w:rPr>
          <w:highlight w:val="yellow"/>
          <w:lang w:val="en-NZ"/>
        </w:rPr>
      </w:pPr>
    </w:p>
    <w:p w:rsidR="007770FC" w:rsidRPr="00196578" w:rsidRDefault="007770FC">
      <w:pPr>
        <w:rPr>
          <w:rFonts w:eastAsia="Times New Roman" w:cs="Times New Roman"/>
          <w:b/>
          <w:bCs/>
          <w:lang w:val="en-NZ"/>
        </w:rPr>
      </w:pPr>
      <w:r w:rsidRPr="00196578">
        <w:rPr>
          <w:lang w:val="en-NZ"/>
        </w:rPr>
        <w:br w:type="page"/>
      </w:r>
    </w:p>
    <w:p w:rsidR="000D4A6F" w:rsidRPr="00196578" w:rsidRDefault="000D4A6F" w:rsidP="000D4A6F">
      <w:pPr>
        <w:pStyle w:val="Heading3"/>
      </w:pPr>
      <w:r w:rsidRPr="00196578">
        <w:lastRenderedPageBreak/>
        <w:t>4.</w:t>
      </w:r>
      <w:r w:rsidR="0021080D" w:rsidRPr="00196578">
        <w:t>5</w:t>
      </w:r>
      <w:r w:rsidRPr="00196578">
        <w:tab/>
        <w:t xml:space="preserve">Objectives </w:t>
      </w:r>
      <w:r w:rsidR="003A31CF" w:rsidRPr="00196578">
        <w:t>and Expected Out</w:t>
      </w:r>
      <w:r w:rsidR="00256404" w:rsidRPr="00196578">
        <w:t>come</w:t>
      </w:r>
      <w:r w:rsidR="003A31CF" w:rsidRPr="00196578">
        <w:t xml:space="preserve">s </w:t>
      </w:r>
      <w:r w:rsidRPr="00196578">
        <w:t>of the Meeting</w:t>
      </w:r>
    </w:p>
    <w:p w:rsidR="000D4A6F" w:rsidRPr="00196578" w:rsidRDefault="000D4A6F" w:rsidP="000D4A6F">
      <w:pPr>
        <w:ind w:left="700" w:hanging="700"/>
        <w:rPr>
          <w:lang w:val="en-NZ"/>
        </w:rPr>
      </w:pPr>
    </w:p>
    <w:p w:rsidR="000D4A6F" w:rsidRPr="00196578" w:rsidRDefault="00457646" w:rsidP="000D4A6F">
      <w:pPr>
        <w:rPr>
          <w:lang w:val="en-NZ"/>
        </w:rPr>
      </w:pPr>
      <w:r w:rsidRPr="00196578">
        <w:rPr>
          <w:lang w:val="en-NZ"/>
        </w:rPr>
        <w:t>Chairman</w:t>
      </w:r>
      <w:r w:rsidR="000D4A6F" w:rsidRPr="00196578">
        <w:rPr>
          <w:lang w:val="en-NZ"/>
        </w:rPr>
        <w:t xml:space="preserve"> presented the proposed objectives and expected out</w:t>
      </w:r>
      <w:r w:rsidR="00256404" w:rsidRPr="00196578">
        <w:rPr>
          <w:lang w:val="en-NZ"/>
        </w:rPr>
        <w:t>comes</w:t>
      </w:r>
      <w:r w:rsidR="000D4A6F" w:rsidRPr="00196578">
        <w:rPr>
          <w:lang w:val="en-NZ"/>
        </w:rPr>
        <w:t xml:space="preserve"> of the </w:t>
      </w:r>
      <w:r w:rsidR="006976FF" w:rsidRPr="00196578">
        <w:rPr>
          <w:lang w:val="en-NZ"/>
        </w:rPr>
        <w:t>M</w:t>
      </w:r>
      <w:r w:rsidR="000D4A6F" w:rsidRPr="00196578">
        <w:rPr>
          <w:lang w:val="en-NZ"/>
        </w:rPr>
        <w:t>eeting as contained in Document APG19-1/INP-04</w:t>
      </w:r>
      <w:r w:rsidR="0032382C" w:rsidRPr="00196578">
        <w:rPr>
          <w:lang w:val="en-NZ"/>
        </w:rPr>
        <w:t>(Rev.1)</w:t>
      </w:r>
      <w:r w:rsidR="000D4A6F" w:rsidRPr="00196578">
        <w:rPr>
          <w:lang w:val="en-NZ"/>
        </w:rPr>
        <w:t xml:space="preserve">. The objectives, as proposed, were agreed. </w:t>
      </w:r>
    </w:p>
    <w:p w:rsidR="000D4A6F" w:rsidRPr="00196578" w:rsidRDefault="000D4A6F" w:rsidP="000D4A6F">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0D4A6F" w:rsidRPr="00196578" w:rsidTr="00591C48">
        <w:tc>
          <w:tcPr>
            <w:tcW w:w="9378" w:type="dxa"/>
          </w:tcPr>
          <w:p w:rsidR="000D4A6F" w:rsidRPr="00196578" w:rsidRDefault="000D4A6F" w:rsidP="00270B72">
            <w:pPr>
              <w:rPr>
                <w:b/>
                <w:bCs/>
                <w:lang w:val="en-NZ"/>
              </w:rPr>
            </w:pPr>
            <w:r w:rsidRPr="00196578">
              <w:rPr>
                <w:b/>
                <w:bCs/>
                <w:lang w:val="en-NZ"/>
              </w:rPr>
              <w:t xml:space="preserve">Decision No. </w:t>
            </w:r>
            <w:r w:rsidR="00BC5356" w:rsidRPr="00196578">
              <w:rPr>
                <w:b/>
                <w:bCs/>
                <w:lang w:val="en-NZ"/>
              </w:rPr>
              <w:t>7</w:t>
            </w:r>
            <w:r w:rsidRPr="00196578">
              <w:rPr>
                <w:b/>
                <w:bCs/>
                <w:lang w:val="en-NZ"/>
              </w:rPr>
              <w:t xml:space="preserve"> (APG19-1)</w:t>
            </w:r>
          </w:p>
        </w:tc>
      </w:tr>
      <w:tr w:rsidR="000D4A6F" w:rsidRPr="00196578" w:rsidTr="00591C48">
        <w:tc>
          <w:tcPr>
            <w:tcW w:w="9378" w:type="dxa"/>
          </w:tcPr>
          <w:p w:rsidR="000D4A6F" w:rsidRPr="00196578" w:rsidRDefault="000D4A6F">
            <w:pPr>
              <w:suppressAutoHyphens/>
              <w:rPr>
                <w:lang w:val="en-NZ"/>
              </w:rPr>
            </w:pPr>
            <w:r w:rsidRPr="00196578">
              <w:rPr>
                <w:lang w:val="en-NZ"/>
              </w:rPr>
              <w:t xml:space="preserve">The Plenary approved the </w:t>
            </w:r>
            <w:r w:rsidR="00457646" w:rsidRPr="00196578">
              <w:rPr>
                <w:lang w:val="en-NZ"/>
              </w:rPr>
              <w:t>o</w:t>
            </w:r>
            <w:r w:rsidRPr="00196578">
              <w:rPr>
                <w:lang w:val="en-NZ"/>
              </w:rPr>
              <w:t xml:space="preserve">bjectives and </w:t>
            </w:r>
            <w:r w:rsidR="00457646" w:rsidRPr="00196578">
              <w:rPr>
                <w:lang w:val="en-NZ"/>
              </w:rPr>
              <w:t>e</w:t>
            </w:r>
            <w:r w:rsidRPr="00196578">
              <w:rPr>
                <w:lang w:val="en-NZ"/>
              </w:rPr>
              <w:t xml:space="preserve">xpected </w:t>
            </w:r>
            <w:r w:rsidR="00457646" w:rsidRPr="00196578">
              <w:rPr>
                <w:lang w:val="en-NZ"/>
              </w:rPr>
              <w:t>o</w:t>
            </w:r>
            <w:r w:rsidRPr="00196578">
              <w:rPr>
                <w:lang w:val="en-NZ"/>
              </w:rPr>
              <w:t>ut</w:t>
            </w:r>
            <w:r w:rsidR="00256404" w:rsidRPr="00196578">
              <w:rPr>
                <w:lang w:val="en-NZ"/>
              </w:rPr>
              <w:t>come</w:t>
            </w:r>
            <w:r w:rsidRPr="00196578">
              <w:rPr>
                <w:lang w:val="en-NZ"/>
              </w:rPr>
              <w:t xml:space="preserve">s of </w:t>
            </w:r>
            <w:r w:rsidR="00270B72" w:rsidRPr="00196578">
              <w:rPr>
                <w:lang w:val="en-NZ"/>
              </w:rPr>
              <w:t>APG19-1</w:t>
            </w:r>
            <w:r w:rsidRPr="00196578">
              <w:rPr>
                <w:lang w:val="en-NZ"/>
              </w:rPr>
              <w:t>.</w:t>
            </w:r>
          </w:p>
        </w:tc>
      </w:tr>
    </w:tbl>
    <w:p w:rsidR="000D4A6F" w:rsidRPr="00196578" w:rsidRDefault="000D4A6F" w:rsidP="000D4A6F">
      <w:pPr>
        <w:rPr>
          <w:highlight w:val="yellow"/>
          <w:lang w:val="en-NZ"/>
        </w:rPr>
      </w:pPr>
    </w:p>
    <w:p w:rsidR="000D4A6F" w:rsidRPr="00196578" w:rsidRDefault="000D4A6F" w:rsidP="000D4A6F">
      <w:pPr>
        <w:pStyle w:val="Heading3"/>
      </w:pPr>
      <w:r w:rsidRPr="00196578">
        <w:t>4.</w:t>
      </w:r>
      <w:r w:rsidR="003A31CF" w:rsidRPr="00196578">
        <w:t>6</w:t>
      </w:r>
      <w:r w:rsidRPr="00196578">
        <w:tab/>
        <w:t xml:space="preserve">List of </w:t>
      </w:r>
      <w:r w:rsidR="003A31CF" w:rsidRPr="00196578">
        <w:t>Documents</w:t>
      </w:r>
      <w:r w:rsidRPr="00196578">
        <w:t xml:space="preserve"> and </w:t>
      </w:r>
      <w:r w:rsidR="003A31CF" w:rsidRPr="00196578">
        <w:t>Document</w:t>
      </w:r>
      <w:r w:rsidRPr="00196578">
        <w:t xml:space="preserve"> Attribution</w:t>
      </w:r>
    </w:p>
    <w:p w:rsidR="000D4A6F" w:rsidRPr="00196578" w:rsidRDefault="000D4A6F" w:rsidP="000D4A6F">
      <w:pPr>
        <w:ind w:left="900" w:hanging="900"/>
        <w:rPr>
          <w:lang w:val="en-NZ"/>
        </w:rPr>
      </w:pPr>
    </w:p>
    <w:p w:rsidR="009E0A83" w:rsidRPr="00196578" w:rsidRDefault="00936ECC" w:rsidP="000D4A6F">
      <w:pPr>
        <w:rPr>
          <w:highlight w:val="yellow"/>
          <w:lang w:val="en-NZ"/>
        </w:rPr>
      </w:pPr>
      <w:r w:rsidRPr="00196578">
        <w:rPr>
          <w:lang w:val="en-NZ"/>
        </w:rPr>
        <w:t>APT Secretariat presented the</w:t>
      </w:r>
      <w:r w:rsidR="000D4A6F" w:rsidRPr="00196578">
        <w:rPr>
          <w:lang w:val="en-NZ"/>
        </w:rPr>
        <w:t xml:space="preserve"> attribution of input contributions in Document APG19-1/ADM-04</w:t>
      </w:r>
      <w:r w:rsidR="00887A13" w:rsidRPr="00196578">
        <w:rPr>
          <w:lang w:val="en-NZ"/>
        </w:rPr>
        <w:t>(Rev.1)</w:t>
      </w:r>
      <w:r w:rsidR="000D4A6F" w:rsidRPr="00196578">
        <w:rPr>
          <w:lang w:val="en-NZ"/>
        </w:rPr>
        <w:t>.</w:t>
      </w:r>
      <w:r w:rsidR="000D4A6F" w:rsidRPr="00196578">
        <w:rPr>
          <w:highlight w:val="yellow"/>
          <w:lang w:val="en-NZ"/>
        </w:rPr>
        <w:t xml:space="preserve"> </w:t>
      </w:r>
    </w:p>
    <w:p w:rsidR="009E0A83" w:rsidRPr="00196578" w:rsidRDefault="009E0A83" w:rsidP="000D4A6F">
      <w:pPr>
        <w:rPr>
          <w:highlight w:val="yellow"/>
          <w:lang w:val="en-NZ"/>
        </w:rPr>
      </w:pPr>
    </w:p>
    <w:p w:rsidR="000D4A6F" w:rsidRPr="00196578" w:rsidRDefault="009E0A83" w:rsidP="000D4A6F">
      <w:pPr>
        <w:rPr>
          <w:lang w:val="en-NZ"/>
        </w:rPr>
      </w:pPr>
      <w:r w:rsidRPr="00196578">
        <w:rPr>
          <w:lang w:val="en-NZ"/>
        </w:rPr>
        <w:t>Since the Plenary has approved the structure of APG</w:t>
      </w:r>
      <w:r w:rsidR="0049576E" w:rsidRPr="00196578">
        <w:rPr>
          <w:lang w:val="en-NZ"/>
        </w:rPr>
        <w:t>-19</w:t>
      </w:r>
      <w:r w:rsidRPr="00196578">
        <w:rPr>
          <w:lang w:val="en-NZ"/>
        </w:rPr>
        <w:t xml:space="preserve">, </w:t>
      </w:r>
      <w:r w:rsidR="00936ECC" w:rsidRPr="00196578">
        <w:rPr>
          <w:lang w:val="en-NZ"/>
        </w:rPr>
        <w:t>Chairman</w:t>
      </w:r>
      <w:r w:rsidRPr="00196578">
        <w:rPr>
          <w:lang w:val="en-NZ"/>
        </w:rPr>
        <w:t xml:space="preserve"> suggested that the attribution of documents could be updated to reflect the</w:t>
      </w:r>
      <w:r w:rsidR="00270B72" w:rsidRPr="00196578">
        <w:rPr>
          <w:lang w:val="en-NZ"/>
        </w:rPr>
        <w:t>ir</w:t>
      </w:r>
      <w:r w:rsidRPr="00196578">
        <w:rPr>
          <w:lang w:val="en-NZ"/>
        </w:rPr>
        <w:t xml:space="preserve"> appropriate assignment to </w:t>
      </w:r>
      <w:r w:rsidR="00270B72" w:rsidRPr="00196578">
        <w:rPr>
          <w:lang w:val="en-NZ"/>
        </w:rPr>
        <w:t xml:space="preserve">the </w:t>
      </w:r>
      <w:r w:rsidRPr="00196578">
        <w:rPr>
          <w:lang w:val="en-NZ"/>
        </w:rPr>
        <w:t>respective WPs</w:t>
      </w:r>
      <w:r w:rsidR="00270B72" w:rsidRPr="00196578">
        <w:rPr>
          <w:lang w:val="en-NZ"/>
        </w:rPr>
        <w:t>.</w:t>
      </w:r>
    </w:p>
    <w:p w:rsidR="009E0A83" w:rsidRPr="00196578" w:rsidRDefault="009E0A83" w:rsidP="000D4A6F">
      <w:pPr>
        <w:rPr>
          <w:lang w:val="en-NZ"/>
        </w:rPr>
      </w:pPr>
    </w:p>
    <w:p w:rsidR="009E0A83" w:rsidRPr="00196578" w:rsidRDefault="00D749D0" w:rsidP="000D4A6F">
      <w:pPr>
        <w:rPr>
          <w:lang w:val="en-NZ"/>
        </w:rPr>
      </w:pPr>
      <w:r w:rsidRPr="00196578">
        <w:rPr>
          <w:lang w:val="en-NZ"/>
        </w:rPr>
        <w:t xml:space="preserve">People’s Republic of </w:t>
      </w:r>
      <w:r w:rsidR="009E0A83" w:rsidRPr="00196578">
        <w:rPr>
          <w:lang w:val="en-NZ"/>
        </w:rPr>
        <w:t>C</w:t>
      </w:r>
      <w:r w:rsidR="00270B72" w:rsidRPr="00196578">
        <w:rPr>
          <w:lang w:val="en-NZ"/>
        </w:rPr>
        <w:t>hina</w:t>
      </w:r>
      <w:r w:rsidR="009E0A83" w:rsidRPr="00196578">
        <w:rPr>
          <w:lang w:val="en-NZ"/>
        </w:rPr>
        <w:t xml:space="preserve"> requested that </w:t>
      </w:r>
      <w:r w:rsidR="00270B72" w:rsidRPr="00196578">
        <w:rPr>
          <w:lang w:val="en-NZ"/>
        </w:rPr>
        <w:t>Document APG19-1/</w:t>
      </w:r>
      <w:r w:rsidR="009E0A83" w:rsidRPr="00196578">
        <w:rPr>
          <w:lang w:val="en-NZ"/>
        </w:rPr>
        <w:t>INP-20 to be assigned to both WP</w:t>
      </w:r>
      <w:r w:rsidR="00270B72" w:rsidRPr="00196578">
        <w:rPr>
          <w:lang w:val="en-NZ"/>
        </w:rPr>
        <w:t>s</w:t>
      </w:r>
      <w:r w:rsidR="009E0A83" w:rsidRPr="00196578">
        <w:rPr>
          <w:lang w:val="en-NZ"/>
        </w:rPr>
        <w:t xml:space="preserve"> 2</w:t>
      </w:r>
      <w:r w:rsidR="00270B72" w:rsidRPr="00196578">
        <w:rPr>
          <w:lang w:val="en-NZ"/>
        </w:rPr>
        <w:t xml:space="preserve"> and </w:t>
      </w:r>
      <w:r w:rsidR="009E0A83" w:rsidRPr="00196578">
        <w:rPr>
          <w:lang w:val="en-NZ"/>
        </w:rPr>
        <w:t xml:space="preserve">3 for discussion. </w:t>
      </w:r>
      <w:r w:rsidR="00936ECC" w:rsidRPr="00196578">
        <w:rPr>
          <w:lang w:val="en-NZ"/>
        </w:rPr>
        <w:t xml:space="preserve">People’s Republic of China </w:t>
      </w:r>
      <w:r w:rsidR="009E0A83" w:rsidRPr="00196578">
        <w:rPr>
          <w:lang w:val="en-NZ"/>
        </w:rPr>
        <w:t xml:space="preserve">also suggested that </w:t>
      </w:r>
      <w:r w:rsidR="00270B72" w:rsidRPr="00196578">
        <w:rPr>
          <w:lang w:val="en-NZ"/>
        </w:rPr>
        <w:t>the liaison statement from AWG, as contained in Document APG19-1/</w:t>
      </w:r>
      <w:r w:rsidR="009E0A83" w:rsidRPr="00196578">
        <w:rPr>
          <w:lang w:val="en-NZ"/>
        </w:rPr>
        <w:t>INP-12</w:t>
      </w:r>
      <w:r w:rsidR="00270B72" w:rsidRPr="00196578">
        <w:rPr>
          <w:lang w:val="en-NZ"/>
        </w:rPr>
        <w:t>,</w:t>
      </w:r>
      <w:r w:rsidR="009E0A83" w:rsidRPr="00196578">
        <w:rPr>
          <w:lang w:val="en-NZ"/>
        </w:rPr>
        <w:t xml:space="preserve"> should be assigned to multiple relevant WPs.</w:t>
      </w:r>
    </w:p>
    <w:p w:rsidR="009E0A83" w:rsidRPr="00196578" w:rsidRDefault="009E0A83" w:rsidP="000D4A6F">
      <w:pPr>
        <w:rPr>
          <w:lang w:val="en-NZ"/>
        </w:rPr>
      </w:pPr>
    </w:p>
    <w:p w:rsidR="009E0A83" w:rsidRPr="00196578" w:rsidRDefault="009B359C" w:rsidP="000D4A6F">
      <w:pPr>
        <w:rPr>
          <w:lang w:val="en-NZ"/>
        </w:rPr>
      </w:pPr>
      <w:r w:rsidRPr="00196578">
        <w:rPr>
          <w:lang w:val="en-NZ"/>
        </w:rPr>
        <w:t>Chairman</w:t>
      </w:r>
      <w:r w:rsidR="009E0A83" w:rsidRPr="00196578">
        <w:rPr>
          <w:lang w:val="en-NZ"/>
        </w:rPr>
        <w:t xml:space="preserve"> drew the attention of the </w:t>
      </w:r>
      <w:r w:rsidR="006976FF" w:rsidRPr="00196578">
        <w:rPr>
          <w:lang w:val="en-NZ"/>
        </w:rPr>
        <w:t>M</w:t>
      </w:r>
      <w:r w:rsidR="008C4525" w:rsidRPr="00196578">
        <w:rPr>
          <w:lang w:val="en-NZ"/>
        </w:rPr>
        <w:t>eeting that four input documents</w:t>
      </w:r>
      <w:r w:rsidR="009E0A83" w:rsidRPr="00196578">
        <w:rPr>
          <w:lang w:val="en-NZ"/>
        </w:rPr>
        <w:t xml:space="preserve"> were submitted after the </w:t>
      </w:r>
      <w:r w:rsidR="008C4525" w:rsidRPr="00196578">
        <w:rPr>
          <w:lang w:val="en-NZ"/>
        </w:rPr>
        <w:t xml:space="preserve">input </w:t>
      </w:r>
      <w:r w:rsidR="009E0A83" w:rsidRPr="00196578">
        <w:rPr>
          <w:lang w:val="en-NZ"/>
        </w:rPr>
        <w:t xml:space="preserve">submission deadline. Normally, the treatment of these </w:t>
      </w:r>
      <w:r w:rsidR="008C4525" w:rsidRPr="00196578">
        <w:rPr>
          <w:lang w:val="en-NZ"/>
        </w:rPr>
        <w:t>documents</w:t>
      </w:r>
      <w:r w:rsidR="009E0A83" w:rsidRPr="00196578">
        <w:rPr>
          <w:lang w:val="en-NZ"/>
        </w:rPr>
        <w:t xml:space="preserve"> would be considered a</w:t>
      </w:r>
      <w:r w:rsidR="008C4525" w:rsidRPr="00196578">
        <w:rPr>
          <w:lang w:val="en-NZ"/>
        </w:rPr>
        <w:t xml:space="preserve">s </w:t>
      </w:r>
      <w:r w:rsidR="00BB791B" w:rsidRPr="00196578">
        <w:rPr>
          <w:lang w:val="en-NZ"/>
        </w:rPr>
        <w:t>information</w:t>
      </w:r>
      <w:r w:rsidR="006976FF" w:rsidRPr="00196578">
        <w:rPr>
          <w:lang w:val="en-NZ"/>
        </w:rPr>
        <w:t xml:space="preserve"> document</w:t>
      </w:r>
      <w:r w:rsidR="00EE5CB1" w:rsidRPr="00196578">
        <w:rPr>
          <w:lang w:val="en-NZ"/>
        </w:rPr>
        <w:t>s</w:t>
      </w:r>
      <w:r w:rsidR="008C4525" w:rsidRPr="00196578">
        <w:rPr>
          <w:lang w:val="en-NZ"/>
        </w:rPr>
        <w:t>, or to be carried forward</w:t>
      </w:r>
      <w:r w:rsidR="009E0A83" w:rsidRPr="00196578">
        <w:rPr>
          <w:lang w:val="en-NZ"/>
        </w:rPr>
        <w:t xml:space="preserve"> </w:t>
      </w:r>
      <w:r w:rsidR="008C4525" w:rsidRPr="00196578">
        <w:rPr>
          <w:lang w:val="en-NZ"/>
        </w:rPr>
        <w:t>to the subsequent</w:t>
      </w:r>
      <w:r w:rsidR="009E0A83" w:rsidRPr="00196578">
        <w:rPr>
          <w:lang w:val="en-NZ"/>
        </w:rPr>
        <w:t xml:space="preserve"> APG. A</w:t>
      </w:r>
      <w:r w:rsidR="008C4525" w:rsidRPr="00196578">
        <w:rPr>
          <w:lang w:val="en-NZ"/>
        </w:rPr>
        <w:t>t the discretion of the Steering Committee</w:t>
      </w:r>
      <w:r w:rsidR="009E0A83" w:rsidRPr="00196578">
        <w:rPr>
          <w:lang w:val="en-NZ"/>
        </w:rPr>
        <w:t xml:space="preserve">, </w:t>
      </w:r>
      <w:r w:rsidR="008C4525" w:rsidRPr="00196578">
        <w:rPr>
          <w:lang w:val="en-NZ"/>
        </w:rPr>
        <w:t xml:space="preserve">these four documents </w:t>
      </w:r>
      <w:r w:rsidR="00BB791B" w:rsidRPr="00196578">
        <w:rPr>
          <w:lang w:val="en-NZ"/>
        </w:rPr>
        <w:t>sh</w:t>
      </w:r>
      <w:r w:rsidR="008C4525" w:rsidRPr="00196578">
        <w:rPr>
          <w:lang w:val="en-NZ"/>
        </w:rPr>
        <w:t>ould be</w:t>
      </w:r>
      <w:r w:rsidR="009E0A83" w:rsidRPr="00196578">
        <w:rPr>
          <w:lang w:val="en-NZ"/>
        </w:rPr>
        <w:t xml:space="preserve"> </w:t>
      </w:r>
      <w:r w:rsidR="006976FF" w:rsidRPr="00196578">
        <w:rPr>
          <w:lang w:val="en-NZ"/>
        </w:rPr>
        <w:t xml:space="preserve">considered as </w:t>
      </w:r>
      <w:r w:rsidR="00BB791B" w:rsidRPr="00196578">
        <w:rPr>
          <w:lang w:val="en-NZ"/>
        </w:rPr>
        <w:t>input</w:t>
      </w:r>
      <w:r w:rsidR="006976FF" w:rsidRPr="00196578">
        <w:rPr>
          <w:lang w:val="en-NZ"/>
        </w:rPr>
        <w:t xml:space="preserve"> document</w:t>
      </w:r>
      <w:r w:rsidR="00EE5CB1" w:rsidRPr="00196578">
        <w:rPr>
          <w:lang w:val="en-NZ"/>
        </w:rPr>
        <w:t>s</w:t>
      </w:r>
      <w:r w:rsidR="006976FF" w:rsidRPr="00196578">
        <w:rPr>
          <w:lang w:val="en-NZ"/>
        </w:rPr>
        <w:t xml:space="preserve"> at this M</w:t>
      </w:r>
      <w:r w:rsidR="008C4525" w:rsidRPr="00196578">
        <w:rPr>
          <w:lang w:val="en-NZ"/>
        </w:rPr>
        <w:t xml:space="preserve">eeting and be renumbered as shown below: </w:t>
      </w:r>
    </w:p>
    <w:p w:rsidR="00D21120" w:rsidRPr="00196578" w:rsidRDefault="00D21120" w:rsidP="000D4A6F">
      <w:pPr>
        <w:rPr>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034"/>
        <w:gridCol w:w="1418"/>
      </w:tblGrid>
      <w:tr w:rsidR="00D21120" w:rsidRPr="00196578" w:rsidTr="007C5C3B">
        <w:trPr>
          <w:jc w:val="center"/>
        </w:trPr>
        <w:tc>
          <w:tcPr>
            <w:tcW w:w="2785" w:type="dxa"/>
            <w:shd w:val="clear" w:color="auto" w:fill="auto"/>
          </w:tcPr>
          <w:p w:rsidR="00D21120" w:rsidRPr="00196578" w:rsidRDefault="00D21120" w:rsidP="000D4A6F">
            <w:pPr>
              <w:rPr>
                <w:rFonts w:cs="Times New Roman"/>
                <w:b/>
                <w:lang w:val="en-NZ" w:bidi="th-TH"/>
              </w:rPr>
            </w:pPr>
            <w:r w:rsidRPr="00196578">
              <w:rPr>
                <w:rFonts w:cs="Times New Roman"/>
                <w:b/>
                <w:lang w:val="en-NZ" w:bidi="th-TH"/>
              </w:rPr>
              <w:t>INF Document</w:t>
            </w:r>
          </w:p>
        </w:tc>
        <w:tc>
          <w:tcPr>
            <w:tcW w:w="2034" w:type="dxa"/>
            <w:shd w:val="clear" w:color="auto" w:fill="auto"/>
          </w:tcPr>
          <w:p w:rsidR="00D21120" w:rsidRPr="00196578" w:rsidRDefault="00D21120" w:rsidP="000D4A6F">
            <w:pPr>
              <w:rPr>
                <w:rFonts w:cs="Times New Roman"/>
                <w:b/>
                <w:lang w:val="en-NZ" w:bidi="th-TH"/>
              </w:rPr>
            </w:pPr>
            <w:r w:rsidRPr="00196578">
              <w:rPr>
                <w:rFonts w:cs="Times New Roman"/>
                <w:b/>
                <w:lang w:val="en-NZ" w:bidi="th-TH"/>
              </w:rPr>
              <w:t>INP Document</w:t>
            </w:r>
          </w:p>
        </w:tc>
        <w:tc>
          <w:tcPr>
            <w:tcW w:w="1418" w:type="dxa"/>
            <w:shd w:val="clear" w:color="auto" w:fill="auto"/>
          </w:tcPr>
          <w:p w:rsidR="00D21120" w:rsidRPr="00196578" w:rsidRDefault="00D21120" w:rsidP="000D4A6F">
            <w:pPr>
              <w:rPr>
                <w:rFonts w:cs="Times New Roman"/>
                <w:b/>
                <w:lang w:val="en-NZ" w:bidi="th-TH"/>
              </w:rPr>
            </w:pPr>
            <w:r w:rsidRPr="00196578">
              <w:rPr>
                <w:rFonts w:cs="Times New Roman"/>
                <w:b/>
                <w:lang w:val="en-NZ" w:bidi="th-TH"/>
              </w:rPr>
              <w:t>Assigned to</w:t>
            </w:r>
          </w:p>
        </w:tc>
      </w:tr>
      <w:tr w:rsidR="00B05107" w:rsidRPr="00196578" w:rsidTr="007C5C3B">
        <w:trPr>
          <w:jc w:val="center"/>
        </w:trPr>
        <w:tc>
          <w:tcPr>
            <w:tcW w:w="2785"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APG19-1/INF-09(Rev.1)</w:t>
            </w:r>
          </w:p>
        </w:tc>
        <w:tc>
          <w:tcPr>
            <w:tcW w:w="2034"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APG19-1/INP-31</w:t>
            </w:r>
          </w:p>
        </w:tc>
        <w:tc>
          <w:tcPr>
            <w:tcW w:w="1418"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WP 1</w:t>
            </w:r>
          </w:p>
        </w:tc>
      </w:tr>
      <w:tr w:rsidR="00B05107" w:rsidRPr="00196578" w:rsidTr="007C5C3B">
        <w:trPr>
          <w:jc w:val="center"/>
        </w:trPr>
        <w:tc>
          <w:tcPr>
            <w:tcW w:w="2785"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APG19-1/INF-10(Rev.2)</w:t>
            </w:r>
          </w:p>
        </w:tc>
        <w:tc>
          <w:tcPr>
            <w:tcW w:w="2034"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APG19-1/INP-32</w:t>
            </w:r>
          </w:p>
        </w:tc>
        <w:tc>
          <w:tcPr>
            <w:tcW w:w="1418"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WP 2</w:t>
            </w:r>
          </w:p>
        </w:tc>
      </w:tr>
      <w:tr w:rsidR="00B05107" w:rsidRPr="00196578" w:rsidTr="007C5C3B">
        <w:trPr>
          <w:jc w:val="center"/>
        </w:trPr>
        <w:tc>
          <w:tcPr>
            <w:tcW w:w="2785"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APG19-1/INF-11(Rev.2)</w:t>
            </w:r>
          </w:p>
        </w:tc>
        <w:tc>
          <w:tcPr>
            <w:tcW w:w="2034"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APG19-1/INP-33</w:t>
            </w:r>
          </w:p>
        </w:tc>
        <w:tc>
          <w:tcPr>
            <w:tcW w:w="1418"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WP 1</w:t>
            </w:r>
          </w:p>
        </w:tc>
      </w:tr>
      <w:tr w:rsidR="00B05107" w:rsidRPr="00196578" w:rsidTr="007C5C3B">
        <w:trPr>
          <w:jc w:val="center"/>
        </w:trPr>
        <w:tc>
          <w:tcPr>
            <w:tcW w:w="2785"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APG19-1/INF-12(Rev.2)</w:t>
            </w:r>
          </w:p>
        </w:tc>
        <w:tc>
          <w:tcPr>
            <w:tcW w:w="2034"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APG19-1/INP-34</w:t>
            </w:r>
          </w:p>
        </w:tc>
        <w:tc>
          <w:tcPr>
            <w:tcW w:w="1418" w:type="dxa"/>
            <w:shd w:val="clear" w:color="auto" w:fill="auto"/>
          </w:tcPr>
          <w:p w:rsidR="00B05107" w:rsidRPr="00196578" w:rsidRDefault="00B05107" w:rsidP="007C5C3B">
            <w:pPr>
              <w:jc w:val="center"/>
              <w:rPr>
                <w:rFonts w:cs="Times New Roman"/>
                <w:lang w:val="en-NZ" w:bidi="th-TH"/>
              </w:rPr>
            </w:pPr>
            <w:r w:rsidRPr="00196578">
              <w:rPr>
                <w:rFonts w:cs="Times New Roman"/>
                <w:lang w:val="en-NZ" w:bidi="th-TH"/>
              </w:rPr>
              <w:t>WP 6</w:t>
            </w:r>
          </w:p>
        </w:tc>
      </w:tr>
    </w:tbl>
    <w:p w:rsidR="00D21120" w:rsidRPr="00196578" w:rsidRDefault="00D21120" w:rsidP="000D4A6F">
      <w:pPr>
        <w:rPr>
          <w:lang w:val="en-NZ"/>
        </w:rPr>
      </w:pPr>
    </w:p>
    <w:p w:rsidR="000D4A6F" w:rsidRPr="00196578" w:rsidRDefault="00D21120" w:rsidP="00F2407F">
      <w:pPr>
        <w:rPr>
          <w:highlight w:val="yellow"/>
          <w:lang w:val="en-NZ"/>
        </w:rPr>
      </w:pPr>
      <w:r w:rsidRPr="00196578">
        <w:rPr>
          <w:lang w:val="en-NZ"/>
        </w:rPr>
        <w:t>Plenary approved the revised attribution of input contributions in Document APG19-1/ADM-04(Rev.</w:t>
      </w:r>
      <w:r w:rsidR="00B05107" w:rsidRPr="00196578">
        <w:rPr>
          <w:lang w:val="en-NZ"/>
        </w:rPr>
        <w:t>3</w:t>
      </w:r>
      <w:r w:rsidRPr="00196578">
        <w:rPr>
          <w:lang w:val="en-NZ"/>
        </w:rPr>
        <w:t>).</w:t>
      </w:r>
      <w:r w:rsidRPr="00196578">
        <w:rPr>
          <w:highlight w:val="yellow"/>
          <w:lang w:val="en-NZ"/>
        </w:rPr>
        <w:t xml:space="preserve"> </w:t>
      </w:r>
      <w:r w:rsidR="009E0A83" w:rsidRPr="00196578">
        <w:rPr>
          <w:lang w:val="en-NZ"/>
        </w:rPr>
        <w:t xml:space="preserve"> </w:t>
      </w:r>
    </w:p>
    <w:p w:rsidR="00256404" w:rsidRPr="00196578" w:rsidRDefault="00256404" w:rsidP="00256404">
      <w:pPr>
        <w:rPr>
          <w:highlight w:val="yellow"/>
          <w:lang w:val="en-NZ"/>
        </w:rPr>
      </w:pPr>
    </w:p>
    <w:p w:rsidR="000D4A6F" w:rsidRPr="00196578" w:rsidRDefault="005C3D28" w:rsidP="000D4A6F">
      <w:pPr>
        <w:pStyle w:val="Heading3"/>
      </w:pPr>
      <w:r w:rsidRPr="00196578">
        <w:t>4.7</w:t>
      </w:r>
      <w:r w:rsidR="000D4A6F" w:rsidRPr="00196578">
        <w:tab/>
      </w:r>
      <w:r w:rsidRPr="00196578">
        <w:t xml:space="preserve">Discussion of </w:t>
      </w:r>
      <w:r w:rsidR="000D4A6F" w:rsidRPr="00196578">
        <w:t xml:space="preserve">Working Methods of </w:t>
      </w:r>
      <w:r w:rsidR="00B93C07" w:rsidRPr="00196578">
        <w:t>the A</w:t>
      </w:r>
      <w:r w:rsidR="000D4A6F" w:rsidRPr="00196578">
        <w:t xml:space="preserve">PG for the </w:t>
      </w:r>
      <w:r w:rsidR="00C50DBB" w:rsidRPr="00196578">
        <w:t>P</w:t>
      </w:r>
      <w:r w:rsidR="000D4A6F" w:rsidRPr="00196578">
        <w:t>reparation of RA-19 and WRC-19</w:t>
      </w:r>
    </w:p>
    <w:p w:rsidR="000D4A6F" w:rsidRPr="00196578" w:rsidRDefault="000D4A6F" w:rsidP="000D4A6F">
      <w:pPr>
        <w:pStyle w:val="BodyText"/>
        <w:ind w:left="700" w:hanging="700"/>
        <w:rPr>
          <w:rFonts w:ascii="Times New Roman" w:hAnsi="Times New Roman"/>
          <w:sz w:val="24"/>
          <w:lang w:val="en-NZ"/>
        </w:rPr>
      </w:pPr>
    </w:p>
    <w:p w:rsidR="000D4A6F" w:rsidRPr="00196578" w:rsidRDefault="0069355D" w:rsidP="00F2407F">
      <w:pPr>
        <w:pStyle w:val="BodyText"/>
        <w:rPr>
          <w:rFonts w:ascii="Times New Roman" w:hAnsi="Times New Roman"/>
          <w:sz w:val="24"/>
          <w:lang w:val="en-NZ"/>
        </w:rPr>
      </w:pPr>
      <w:r w:rsidRPr="00196578">
        <w:rPr>
          <w:rFonts w:ascii="Times New Roman" w:hAnsi="Times New Roman"/>
          <w:sz w:val="24"/>
          <w:lang w:val="en-NZ"/>
        </w:rPr>
        <w:t xml:space="preserve">APT Secretariat presented the proposed revisions of the Working Methods of APG in </w:t>
      </w:r>
      <w:r w:rsidR="00493EC3" w:rsidRPr="00196578">
        <w:rPr>
          <w:rFonts w:ascii="Times New Roman" w:hAnsi="Times New Roman"/>
          <w:sz w:val="24"/>
          <w:lang w:val="en-NZ"/>
        </w:rPr>
        <w:t>Document APG19-1/INP-10(Rev.1)</w:t>
      </w:r>
      <w:r w:rsidRPr="00196578">
        <w:rPr>
          <w:rFonts w:ascii="Times New Roman" w:hAnsi="Times New Roman"/>
          <w:sz w:val="24"/>
          <w:lang w:val="en-NZ"/>
        </w:rPr>
        <w:t xml:space="preserve">. APT Secretariat </w:t>
      </w:r>
      <w:r w:rsidR="00582016" w:rsidRPr="00196578">
        <w:rPr>
          <w:rFonts w:ascii="Times New Roman" w:hAnsi="Times New Roman"/>
          <w:sz w:val="24"/>
          <w:lang w:val="en-NZ"/>
        </w:rPr>
        <w:t>mentioned that</w:t>
      </w:r>
      <w:r w:rsidRPr="00196578">
        <w:rPr>
          <w:rFonts w:ascii="Times New Roman" w:hAnsi="Times New Roman"/>
          <w:sz w:val="24"/>
          <w:lang w:val="en-NZ"/>
        </w:rPr>
        <w:t xml:space="preserve"> the proposed changes were the consequential changes following</w:t>
      </w:r>
      <w:r w:rsidR="00493EC3" w:rsidRPr="00196578">
        <w:rPr>
          <w:rFonts w:ascii="Times New Roman" w:hAnsi="Times New Roman"/>
          <w:sz w:val="24"/>
          <w:lang w:val="en-NZ"/>
        </w:rPr>
        <w:t xml:space="preserve"> </w:t>
      </w:r>
      <w:r w:rsidR="00F2407F" w:rsidRPr="00196578">
        <w:rPr>
          <w:rFonts w:ascii="Times New Roman" w:hAnsi="Times New Roman"/>
          <w:sz w:val="24"/>
          <w:lang w:val="en-NZ"/>
        </w:rPr>
        <w:t>the deletion of</w:t>
      </w:r>
      <w:r w:rsidR="00BB791B" w:rsidRPr="00196578">
        <w:rPr>
          <w:rFonts w:ascii="Times New Roman" w:hAnsi="Times New Roman"/>
          <w:sz w:val="24"/>
          <w:lang w:val="en-NZ"/>
        </w:rPr>
        <w:t xml:space="preserve"> references to the ITU-R </w:t>
      </w:r>
      <w:r w:rsidR="00F2407F" w:rsidRPr="00196578">
        <w:rPr>
          <w:rFonts w:ascii="Times New Roman" w:hAnsi="Times New Roman"/>
          <w:sz w:val="24"/>
          <w:lang w:val="en-NZ"/>
        </w:rPr>
        <w:t>S</w:t>
      </w:r>
      <w:r w:rsidR="00493EC3" w:rsidRPr="00196578">
        <w:rPr>
          <w:rFonts w:ascii="Times New Roman" w:hAnsi="Times New Roman"/>
          <w:sz w:val="24"/>
          <w:lang w:val="en-NZ"/>
        </w:rPr>
        <w:t xml:space="preserve">pecial </w:t>
      </w:r>
      <w:r w:rsidR="00F2407F" w:rsidRPr="00196578">
        <w:rPr>
          <w:rFonts w:ascii="Times New Roman" w:hAnsi="Times New Roman"/>
          <w:sz w:val="24"/>
          <w:lang w:val="en-NZ"/>
        </w:rPr>
        <w:t>C</w:t>
      </w:r>
      <w:r w:rsidR="00493EC3" w:rsidRPr="00196578">
        <w:rPr>
          <w:rFonts w:ascii="Times New Roman" w:hAnsi="Times New Roman"/>
          <w:sz w:val="24"/>
          <w:lang w:val="en-NZ"/>
        </w:rPr>
        <w:t>ommittee</w:t>
      </w:r>
      <w:r w:rsidR="00F2407F" w:rsidRPr="00196578">
        <w:rPr>
          <w:rFonts w:ascii="Times New Roman" w:hAnsi="Times New Roman"/>
          <w:sz w:val="24"/>
          <w:lang w:val="en-NZ"/>
        </w:rPr>
        <w:t xml:space="preserve"> (</w:t>
      </w:r>
      <w:r w:rsidR="00493EC3" w:rsidRPr="00196578">
        <w:rPr>
          <w:rFonts w:ascii="Times New Roman" w:hAnsi="Times New Roman"/>
          <w:sz w:val="24"/>
          <w:lang w:val="en-NZ"/>
        </w:rPr>
        <w:t xml:space="preserve">as </w:t>
      </w:r>
      <w:r w:rsidR="00F2407F" w:rsidRPr="00196578">
        <w:rPr>
          <w:rFonts w:ascii="Times New Roman" w:hAnsi="Times New Roman"/>
          <w:sz w:val="24"/>
          <w:lang w:val="en-NZ"/>
        </w:rPr>
        <w:t>abolished at RA-15)</w:t>
      </w:r>
      <w:r w:rsidR="00493EC3" w:rsidRPr="00196578">
        <w:rPr>
          <w:rFonts w:ascii="Times New Roman" w:hAnsi="Times New Roman"/>
          <w:sz w:val="24"/>
          <w:lang w:val="en-NZ"/>
        </w:rPr>
        <w:t xml:space="preserve"> as well as</w:t>
      </w:r>
      <w:r w:rsidR="00F2407F" w:rsidRPr="00196578">
        <w:rPr>
          <w:rFonts w:ascii="Times New Roman" w:hAnsi="Times New Roman"/>
          <w:sz w:val="24"/>
          <w:lang w:val="en-NZ"/>
        </w:rPr>
        <w:t xml:space="preserve"> the intention to add a new responsibility for </w:t>
      </w:r>
      <w:r w:rsidR="00493EC3" w:rsidRPr="00196578">
        <w:rPr>
          <w:rFonts w:ascii="Times New Roman" w:hAnsi="Times New Roman"/>
          <w:sz w:val="24"/>
          <w:lang w:val="en-NZ"/>
        </w:rPr>
        <w:t xml:space="preserve">the </w:t>
      </w:r>
      <w:r w:rsidR="00F2407F" w:rsidRPr="00196578">
        <w:rPr>
          <w:rFonts w:ascii="Times New Roman" w:hAnsi="Times New Roman"/>
          <w:sz w:val="24"/>
          <w:lang w:val="en-NZ"/>
        </w:rPr>
        <w:t xml:space="preserve">Chairman </w:t>
      </w:r>
      <w:r w:rsidR="00493EC3" w:rsidRPr="00196578">
        <w:rPr>
          <w:rFonts w:ascii="Times New Roman" w:hAnsi="Times New Roman"/>
          <w:sz w:val="24"/>
          <w:lang w:val="en-NZ"/>
        </w:rPr>
        <w:t xml:space="preserve">of </w:t>
      </w:r>
      <w:r w:rsidR="00F2407F" w:rsidRPr="00196578">
        <w:rPr>
          <w:rFonts w:ascii="Times New Roman" w:hAnsi="Times New Roman"/>
          <w:sz w:val="24"/>
          <w:lang w:val="en-NZ"/>
        </w:rPr>
        <w:t xml:space="preserve">APG to review reports of </w:t>
      </w:r>
      <w:r w:rsidR="00BB791B" w:rsidRPr="00196578">
        <w:rPr>
          <w:rFonts w:ascii="Times New Roman" w:hAnsi="Times New Roman"/>
          <w:sz w:val="24"/>
          <w:lang w:val="en-NZ"/>
        </w:rPr>
        <w:t xml:space="preserve">the </w:t>
      </w:r>
      <w:r w:rsidR="00F2407F" w:rsidRPr="00196578">
        <w:rPr>
          <w:rFonts w:ascii="Times New Roman" w:hAnsi="Times New Roman"/>
          <w:sz w:val="24"/>
          <w:lang w:val="en-NZ"/>
        </w:rPr>
        <w:t xml:space="preserve">APG and to attend </w:t>
      </w:r>
      <w:r w:rsidR="0049576E" w:rsidRPr="00196578">
        <w:rPr>
          <w:rFonts w:ascii="Times New Roman" w:hAnsi="Times New Roman"/>
          <w:sz w:val="24"/>
          <w:lang w:val="en-NZ"/>
        </w:rPr>
        <w:t xml:space="preserve">the APT </w:t>
      </w:r>
      <w:r w:rsidR="00493EC3" w:rsidRPr="00196578">
        <w:rPr>
          <w:rFonts w:ascii="Times New Roman" w:hAnsi="Times New Roman"/>
          <w:sz w:val="24"/>
          <w:lang w:val="en-NZ"/>
        </w:rPr>
        <w:t>Management Committee meetings</w:t>
      </w:r>
      <w:r w:rsidR="00F2407F" w:rsidRPr="00196578">
        <w:rPr>
          <w:rFonts w:ascii="Times New Roman" w:hAnsi="Times New Roman"/>
          <w:sz w:val="24"/>
          <w:lang w:val="en-NZ"/>
        </w:rPr>
        <w:t xml:space="preserve">. </w:t>
      </w:r>
    </w:p>
    <w:p w:rsidR="00F2407F" w:rsidRPr="00196578" w:rsidRDefault="00F2407F" w:rsidP="00F2407F">
      <w:pPr>
        <w:pStyle w:val="BodyText"/>
        <w:rPr>
          <w:rFonts w:ascii="Times New Roman" w:hAnsi="Times New Roman"/>
          <w:sz w:val="24"/>
          <w:lang w:val="en-NZ"/>
        </w:rPr>
      </w:pPr>
    </w:p>
    <w:p w:rsidR="00BB791B" w:rsidRPr="00196578" w:rsidRDefault="00582016" w:rsidP="00BB791B">
      <w:pPr>
        <w:pStyle w:val="BodyText"/>
        <w:rPr>
          <w:rFonts w:ascii="Times New Roman" w:hAnsi="Times New Roman"/>
          <w:sz w:val="24"/>
          <w:lang w:val="en-NZ"/>
        </w:rPr>
      </w:pPr>
      <w:r w:rsidRPr="00196578">
        <w:rPr>
          <w:rFonts w:ascii="Times New Roman" w:hAnsi="Times New Roman"/>
          <w:sz w:val="24"/>
          <w:lang w:val="en-NZ"/>
        </w:rPr>
        <w:t xml:space="preserve">A number of concerns were raised regarding responsibility for the Chairman of APG to review reports of the APG as the current practice of developing summary record of the meeting already include the responsibility of the Chairman and other office bearers. </w:t>
      </w:r>
      <w:r w:rsidR="00493EC3" w:rsidRPr="00196578">
        <w:rPr>
          <w:rFonts w:ascii="Times New Roman" w:hAnsi="Times New Roman"/>
          <w:sz w:val="24"/>
          <w:lang w:val="en-NZ"/>
        </w:rPr>
        <w:t xml:space="preserve">The </w:t>
      </w:r>
      <w:r w:rsidR="006976FF" w:rsidRPr="00196578">
        <w:rPr>
          <w:rFonts w:ascii="Times New Roman" w:hAnsi="Times New Roman"/>
          <w:sz w:val="24"/>
          <w:lang w:val="en-NZ"/>
        </w:rPr>
        <w:t>M</w:t>
      </w:r>
      <w:r w:rsidR="00493EC3" w:rsidRPr="00196578">
        <w:rPr>
          <w:rFonts w:ascii="Times New Roman" w:hAnsi="Times New Roman"/>
          <w:sz w:val="24"/>
          <w:lang w:val="en-NZ"/>
        </w:rPr>
        <w:t xml:space="preserve">eeting discussed the current practice of the APG when reviewing the meeting report. </w:t>
      </w:r>
      <w:r w:rsidR="00BB791B" w:rsidRPr="00196578">
        <w:rPr>
          <w:rFonts w:ascii="Times New Roman" w:hAnsi="Times New Roman"/>
          <w:sz w:val="24"/>
          <w:lang w:val="en-NZ"/>
        </w:rPr>
        <w:t xml:space="preserve">Mr. John Lewis clarified that the Editorial Committee adopted a formal approach concerning the process of developing the meeting report of </w:t>
      </w:r>
      <w:r w:rsidR="0049576E" w:rsidRPr="00196578">
        <w:rPr>
          <w:rFonts w:ascii="Times New Roman" w:hAnsi="Times New Roman"/>
          <w:sz w:val="24"/>
          <w:lang w:val="en-NZ"/>
        </w:rPr>
        <w:t xml:space="preserve">the </w:t>
      </w:r>
      <w:r w:rsidR="00BB791B" w:rsidRPr="00196578">
        <w:rPr>
          <w:rFonts w:ascii="Times New Roman" w:hAnsi="Times New Roman"/>
          <w:sz w:val="24"/>
          <w:lang w:val="en-NZ"/>
        </w:rPr>
        <w:t xml:space="preserve">APG. Firstly, the Chairman of the Editorial Committee draws up an initial </w:t>
      </w:r>
      <w:r w:rsidR="00BB791B" w:rsidRPr="00196578">
        <w:rPr>
          <w:rFonts w:ascii="Times New Roman" w:hAnsi="Times New Roman"/>
          <w:sz w:val="24"/>
          <w:lang w:val="en-NZ"/>
        </w:rPr>
        <w:lastRenderedPageBreak/>
        <w:t>draft text for the meeting report, which is then reviewed by the Chairman</w:t>
      </w:r>
      <w:r w:rsidR="001F4E92" w:rsidRPr="00196578">
        <w:rPr>
          <w:rFonts w:ascii="Times New Roman" w:hAnsi="Times New Roman"/>
          <w:sz w:val="24"/>
          <w:lang w:val="en-NZ"/>
        </w:rPr>
        <w:t xml:space="preserve"> of APG</w:t>
      </w:r>
      <w:r w:rsidR="00BB791B" w:rsidRPr="00196578">
        <w:rPr>
          <w:rFonts w:ascii="Times New Roman" w:hAnsi="Times New Roman"/>
          <w:sz w:val="24"/>
          <w:lang w:val="en-NZ"/>
        </w:rPr>
        <w:t>, the APG Office Bearers and the APT Secretary General. The draft text is then circulated to APT Members for comment</w:t>
      </w:r>
      <w:r w:rsidR="00996110" w:rsidRPr="00196578">
        <w:rPr>
          <w:rFonts w:ascii="Times New Roman" w:hAnsi="Times New Roman"/>
          <w:sz w:val="24"/>
          <w:lang w:val="en-NZ"/>
        </w:rPr>
        <w:t>,</w:t>
      </w:r>
      <w:r w:rsidR="00BB791B" w:rsidRPr="00196578">
        <w:rPr>
          <w:rFonts w:ascii="Times New Roman" w:hAnsi="Times New Roman"/>
          <w:sz w:val="24"/>
          <w:lang w:val="en-NZ"/>
        </w:rPr>
        <w:t xml:space="preserve"> in accordance with the Working Methods of </w:t>
      </w:r>
      <w:r w:rsidR="001F4E92" w:rsidRPr="00196578">
        <w:rPr>
          <w:rFonts w:ascii="Times New Roman" w:hAnsi="Times New Roman"/>
          <w:sz w:val="24"/>
          <w:lang w:val="en-NZ"/>
        </w:rPr>
        <w:t xml:space="preserve">the </w:t>
      </w:r>
      <w:r w:rsidR="00BB791B" w:rsidRPr="00196578">
        <w:rPr>
          <w:rFonts w:ascii="Times New Roman" w:hAnsi="Times New Roman"/>
          <w:sz w:val="24"/>
          <w:lang w:val="en-NZ"/>
        </w:rPr>
        <w:t xml:space="preserve">APG. </w:t>
      </w:r>
    </w:p>
    <w:p w:rsidR="00BB791B" w:rsidRPr="00196578" w:rsidRDefault="00BB791B" w:rsidP="00BB791B">
      <w:pPr>
        <w:pStyle w:val="BodyText"/>
        <w:rPr>
          <w:rFonts w:ascii="Times New Roman" w:hAnsi="Times New Roman"/>
          <w:sz w:val="24"/>
          <w:lang w:val="en-NZ"/>
        </w:rPr>
      </w:pPr>
    </w:p>
    <w:p w:rsidR="00BB791B" w:rsidRPr="00196578" w:rsidRDefault="00BB791B" w:rsidP="00BB791B">
      <w:pPr>
        <w:pStyle w:val="BodyText"/>
        <w:rPr>
          <w:rFonts w:ascii="Times New Roman" w:hAnsi="Times New Roman"/>
          <w:sz w:val="24"/>
          <w:lang w:val="en-NZ"/>
        </w:rPr>
      </w:pPr>
      <w:r w:rsidRPr="00196578">
        <w:rPr>
          <w:rFonts w:ascii="Times New Roman" w:hAnsi="Times New Roman"/>
          <w:sz w:val="24"/>
          <w:lang w:val="en-NZ"/>
        </w:rPr>
        <w:t>Mr. Arasteh requested that Mr. Lewis prepare a short text explaining this process.</w:t>
      </w:r>
      <w:r w:rsidR="00582016" w:rsidRPr="00196578">
        <w:rPr>
          <w:rFonts w:ascii="Times New Roman" w:hAnsi="Times New Roman"/>
          <w:sz w:val="24"/>
          <w:lang w:val="en-NZ"/>
        </w:rPr>
        <w:t xml:space="preserve"> </w:t>
      </w:r>
    </w:p>
    <w:p w:rsidR="00A57D32" w:rsidRPr="00196578" w:rsidRDefault="00A57D32" w:rsidP="00F2407F">
      <w:pPr>
        <w:pStyle w:val="BodyText"/>
        <w:rPr>
          <w:rFonts w:ascii="Times New Roman" w:hAnsi="Times New Roman"/>
          <w:sz w:val="24"/>
          <w:lang w:val="en-NZ"/>
        </w:rPr>
      </w:pPr>
    </w:p>
    <w:p w:rsidR="00515B2A" w:rsidRPr="00196578" w:rsidRDefault="00582016" w:rsidP="00F2407F">
      <w:pPr>
        <w:pStyle w:val="BodyText"/>
        <w:rPr>
          <w:rFonts w:ascii="Times New Roman" w:hAnsi="Times New Roman"/>
          <w:sz w:val="24"/>
          <w:lang w:val="en-NZ"/>
        </w:rPr>
      </w:pPr>
      <w:r w:rsidRPr="00196578">
        <w:rPr>
          <w:rFonts w:ascii="Times New Roman" w:hAnsi="Times New Roman"/>
          <w:sz w:val="24"/>
          <w:lang w:val="en-NZ"/>
        </w:rPr>
        <w:t>Chairman</w:t>
      </w:r>
      <w:r w:rsidR="00515B2A" w:rsidRPr="00196578">
        <w:rPr>
          <w:rFonts w:ascii="Times New Roman" w:hAnsi="Times New Roman"/>
          <w:sz w:val="24"/>
          <w:lang w:val="en-NZ"/>
        </w:rPr>
        <w:t xml:space="preserve"> suggested that the approach as explained by Mr. Lewis could be </w:t>
      </w:r>
      <w:r w:rsidR="00226322" w:rsidRPr="00196578">
        <w:rPr>
          <w:rFonts w:ascii="Times New Roman" w:hAnsi="Times New Roman"/>
          <w:sz w:val="24"/>
          <w:lang w:val="en-NZ"/>
        </w:rPr>
        <w:t xml:space="preserve">outlined in </w:t>
      </w:r>
      <w:r w:rsidR="00580F96" w:rsidRPr="00196578">
        <w:rPr>
          <w:rFonts w:ascii="Times New Roman" w:hAnsi="Times New Roman"/>
          <w:sz w:val="24"/>
          <w:lang w:val="en-NZ"/>
        </w:rPr>
        <w:t xml:space="preserve">the APG </w:t>
      </w:r>
      <w:r w:rsidRPr="00196578">
        <w:rPr>
          <w:rFonts w:ascii="Times New Roman" w:hAnsi="Times New Roman"/>
          <w:sz w:val="24"/>
          <w:lang w:val="en-NZ"/>
        </w:rPr>
        <w:t xml:space="preserve">Chairman’s </w:t>
      </w:r>
      <w:r w:rsidR="00580F96" w:rsidRPr="00196578">
        <w:rPr>
          <w:rFonts w:ascii="Times New Roman" w:hAnsi="Times New Roman"/>
          <w:sz w:val="24"/>
          <w:lang w:val="en-NZ"/>
        </w:rPr>
        <w:t>Report to MC-40</w:t>
      </w:r>
      <w:r w:rsidR="00226322" w:rsidRPr="00196578">
        <w:rPr>
          <w:rFonts w:ascii="Times New Roman" w:hAnsi="Times New Roman"/>
          <w:sz w:val="24"/>
          <w:lang w:val="en-NZ"/>
        </w:rPr>
        <w:t xml:space="preserve">. </w:t>
      </w:r>
      <w:r w:rsidR="00580F96" w:rsidRPr="00196578">
        <w:rPr>
          <w:rFonts w:ascii="Times New Roman" w:hAnsi="Times New Roman"/>
          <w:sz w:val="24"/>
          <w:lang w:val="en-NZ"/>
        </w:rPr>
        <w:t xml:space="preserve"> </w:t>
      </w:r>
    </w:p>
    <w:p w:rsidR="00226322" w:rsidRPr="00196578" w:rsidRDefault="00226322" w:rsidP="00F2407F">
      <w:pPr>
        <w:pStyle w:val="BodyText"/>
        <w:rPr>
          <w:rFonts w:ascii="Times New Roman" w:hAnsi="Times New Roman"/>
          <w:sz w:val="24"/>
          <w:lang w:val="en-NZ"/>
        </w:rPr>
      </w:pPr>
    </w:p>
    <w:p w:rsidR="00A0269A" w:rsidRPr="00196578" w:rsidRDefault="00A0269A" w:rsidP="00A0269A">
      <w:pPr>
        <w:pStyle w:val="Heading3"/>
      </w:pPr>
      <w:r w:rsidRPr="00196578">
        <w:t>4.8</w:t>
      </w:r>
      <w:r w:rsidRPr="00196578">
        <w:tab/>
        <w:t xml:space="preserve">APG </w:t>
      </w:r>
      <w:r w:rsidR="00E72036" w:rsidRPr="00196578">
        <w:t>W</w:t>
      </w:r>
      <w:r w:rsidRPr="00196578">
        <w:t>ork</w:t>
      </w:r>
      <w:r w:rsidR="006017C7" w:rsidRPr="00196578">
        <w:t xml:space="preserve"> P</w:t>
      </w:r>
      <w:r w:rsidRPr="00196578">
        <w:t xml:space="preserve">lan for the </w:t>
      </w:r>
      <w:r w:rsidR="00E72036" w:rsidRPr="00196578">
        <w:t>P</w:t>
      </w:r>
      <w:r w:rsidRPr="00196578">
        <w:t>reparation of RA-19 and WRC-19</w:t>
      </w:r>
    </w:p>
    <w:p w:rsidR="00A0269A" w:rsidRPr="00196578" w:rsidRDefault="00A0269A" w:rsidP="005F0F59">
      <w:pPr>
        <w:rPr>
          <w:highlight w:val="yellow"/>
          <w:lang w:val="en-NZ"/>
        </w:rPr>
      </w:pPr>
    </w:p>
    <w:p w:rsidR="00D70673" w:rsidRPr="00196578" w:rsidRDefault="00B760E6" w:rsidP="005F0F59">
      <w:pPr>
        <w:pStyle w:val="BodyText"/>
        <w:rPr>
          <w:rFonts w:ascii="Times New Roman" w:hAnsi="Times New Roman"/>
          <w:sz w:val="24"/>
          <w:lang w:val="en-NZ"/>
        </w:rPr>
      </w:pPr>
      <w:r w:rsidRPr="00196578">
        <w:rPr>
          <w:rFonts w:ascii="Times New Roman" w:hAnsi="Times New Roman"/>
          <w:sz w:val="24"/>
          <w:lang w:val="en-NZ"/>
        </w:rPr>
        <w:t>The proposed work</w:t>
      </w:r>
      <w:r w:rsidR="006017C7" w:rsidRPr="00196578">
        <w:rPr>
          <w:rFonts w:ascii="Times New Roman" w:hAnsi="Times New Roman"/>
          <w:sz w:val="24"/>
          <w:lang w:val="en-NZ"/>
        </w:rPr>
        <w:t xml:space="preserve"> </w:t>
      </w:r>
      <w:r w:rsidRPr="00196578">
        <w:rPr>
          <w:rFonts w:ascii="Times New Roman" w:hAnsi="Times New Roman"/>
          <w:sz w:val="24"/>
          <w:lang w:val="en-NZ"/>
        </w:rPr>
        <w:t xml:space="preserve">plan </w:t>
      </w:r>
      <w:r w:rsidR="00AF4D8C" w:rsidRPr="00196578">
        <w:rPr>
          <w:rFonts w:ascii="Times New Roman" w:hAnsi="Times New Roman"/>
          <w:sz w:val="24"/>
          <w:lang w:val="en-NZ"/>
        </w:rPr>
        <w:t xml:space="preserve">for the preparation of RA-19 and WRC-19 </w:t>
      </w:r>
      <w:r w:rsidRPr="00196578">
        <w:rPr>
          <w:rFonts w:ascii="Times New Roman" w:hAnsi="Times New Roman"/>
          <w:sz w:val="24"/>
          <w:lang w:val="en-NZ"/>
        </w:rPr>
        <w:t xml:space="preserve">as contained in Document APG19-1/INP-11 was </w:t>
      </w:r>
      <w:r w:rsidR="0031692F" w:rsidRPr="00196578">
        <w:rPr>
          <w:rFonts w:ascii="Times New Roman" w:hAnsi="Times New Roman"/>
          <w:sz w:val="24"/>
          <w:lang w:val="en-NZ"/>
        </w:rPr>
        <w:t>present</w:t>
      </w:r>
      <w:r w:rsidRPr="00196578">
        <w:rPr>
          <w:rFonts w:ascii="Times New Roman" w:hAnsi="Times New Roman"/>
          <w:sz w:val="24"/>
          <w:lang w:val="en-NZ"/>
        </w:rPr>
        <w:t>ed</w:t>
      </w:r>
      <w:r w:rsidR="0031692F" w:rsidRPr="00196578">
        <w:rPr>
          <w:rFonts w:ascii="Times New Roman" w:hAnsi="Times New Roman"/>
          <w:sz w:val="24"/>
          <w:lang w:val="en-NZ"/>
        </w:rPr>
        <w:t xml:space="preserve"> by the APT Secretariat</w:t>
      </w:r>
      <w:r w:rsidRPr="00196578">
        <w:rPr>
          <w:rFonts w:ascii="Times New Roman" w:hAnsi="Times New Roman"/>
          <w:sz w:val="24"/>
          <w:lang w:val="en-NZ"/>
        </w:rPr>
        <w:t xml:space="preserve">. This tentative schedule of meetings took into account the avoidance of </w:t>
      </w:r>
      <w:r w:rsidR="001F4E92" w:rsidRPr="00196578">
        <w:rPr>
          <w:rFonts w:ascii="Times New Roman" w:hAnsi="Times New Roman"/>
          <w:sz w:val="24"/>
          <w:lang w:val="en-NZ"/>
        </w:rPr>
        <w:t xml:space="preserve">overlapping with </w:t>
      </w:r>
      <w:r w:rsidRPr="00196578">
        <w:rPr>
          <w:rFonts w:ascii="Times New Roman" w:hAnsi="Times New Roman"/>
          <w:sz w:val="24"/>
          <w:lang w:val="en-NZ"/>
        </w:rPr>
        <w:t>ITU-R meetings and major ITU international conferences as much as practicable</w:t>
      </w:r>
      <w:r w:rsidR="0051396C" w:rsidRPr="00196578">
        <w:rPr>
          <w:rFonts w:ascii="Times New Roman" w:hAnsi="Times New Roman"/>
          <w:sz w:val="24"/>
          <w:lang w:val="en-NZ"/>
        </w:rPr>
        <w:t>.</w:t>
      </w:r>
    </w:p>
    <w:p w:rsidR="00D70673" w:rsidRPr="00196578" w:rsidRDefault="00D70673" w:rsidP="005F0F59">
      <w:pPr>
        <w:pStyle w:val="BodyText"/>
        <w:rPr>
          <w:rFonts w:ascii="Times New Roman" w:hAnsi="Times New Roman"/>
          <w:sz w:val="24"/>
          <w:lang w:val="en-NZ"/>
        </w:rPr>
      </w:pPr>
    </w:p>
    <w:p w:rsidR="0031692F" w:rsidRPr="00196578" w:rsidRDefault="00001132" w:rsidP="005F0F59">
      <w:pPr>
        <w:pStyle w:val="BodyText"/>
        <w:rPr>
          <w:rFonts w:ascii="Times New Roman" w:hAnsi="Times New Roman"/>
          <w:sz w:val="24"/>
          <w:lang w:val="en-NZ"/>
        </w:rPr>
      </w:pPr>
      <w:r w:rsidRPr="00196578">
        <w:rPr>
          <w:rFonts w:ascii="Times New Roman" w:hAnsi="Times New Roman"/>
          <w:sz w:val="24"/>
          <w:lang w:val="en-NZ"/>
        </w:rPr>
        <w:t>O</w:t>
      </w:r>
      <w:r w:rsidR="00226A67" w:rsidRPr="00196578">
        <w:rPr>
          <w:rFonts w:ascii="Times New Roman" w:hAnsi="Times New Roman"/>
          <w:sz w:val="24"/>
          <w:lang w:val="en-NZ"/>
        </w:rPr>
        <w:t>ther variations to the proposed APG work</w:t>
      </w:r>
      <w:r w:rsidR="006017C7" w:rsidRPr="00196578">
        <w:rPr>
          <w:rFonts w:ascii="Times New Roman" w:hAnsi="Times New Roman"/>
          <w:sz w:val="24"/>
          <w:lang w:val="en-NZ"/>
        </w:rPr>
        <w:t xml:space="preserve"> </w:t>
      </w:r>
      <w:r w:rsidR="00226A67" w:rsidRPr="00196578">
        <w:rPr>
          <w:rFonts w:ascii="Times New Roman" w:hAnsi="Times New Roman"/>
          <w:sz w:val="24"/>
          <w:lang w:val="en-NZ"/>
        </w:rPr>
        <w:t xml:space="preserve">plan were also considered at this </w:t>
      </w:r>
      <w:r w:rsidR="00A919A3" w:rsidRPr="00196578">
        <w:rPr>
          <w:rFonts w:ascii="Times New Roman" w:hAnsi="Times New Roman"/>
          <w:sz w:val="24"/>
          <w:lang w:val="en-NZ"/>
        </w:rPr>
        <w:t>M</w:t>
      </w:r>
      <w:r w:rsidR="00226A67" w:rsidRPr="00196578">
        <w:rPr>
          <w:rFonts w:ascii="Times New Roman" w:hAnsi="Times New Roman"/>
          <w:sz w:val="24"/>
          <w:lang w:val="en-NZ"/>
        </w:rPr>
        <w:t>eeting</w:t>
      </w:r>
      <w:r w:rsidRPr="00196578">
        <w:rPr>
          <w:rFonts w:ascii="Times New Roman" w:hAnsi="Times New Roman"/>
          <w:sz w:val="24"/>
          <w:lang w:val="en-NZ"/>
        </w:rPr>
        <w:t xml:space="preserve"> including </w:t>
      </w:r>
      <w:r w:rsidR="00226A67" w:rsidRPr="00196578">
        <w:rPr>
          <w:rFonts w:ascii="Times New Roman" w:hAnsi="Times New Roman"/>
          <w:sz w:val="24"/>
          <w:lang w:val="en-NZ"/>
        </w:rPr>
        <w:t>Document APG19-1/INP-13 (Thailand)</w:t>
      </w:r>
      <w:r w:rsidRPr="00196578">
        <w:rPr>
          <w:rFonts w:ascii="Times New Roman" w:hAnsi="Times New Roman"/>
          <w:sz w:val="24"/>
          <w:lang w:val="en-NZ"/>
        </w:rPr>
        <w:t xml:space="preserve"> and </w:t>
      </w:r>
      <w:r w:rsidR="00226A67" w:rsidRPr="00196578">
        <w:rPr>
          <w:rFonts w:ascii="Times New Roman" w:hAnsi="Times New Roman"/>
          <w:sz w:val="24"/>
          <w:lang w:val="en-NZ"/>
        </w:rPr>
        <w:t>Document APG19-1/INP-15 (</w:t>
      </w:r>
      <w:r w:rsidR="00D749D0" w:rsidRPr="00196578">
        <w:rPr>
          <w:rFonts w:ascii="Times New Roman" w:hAnsi="Times New Roman"/>
          <w:sz w:val="24"/>
          <w:lang w:val="en-NZ"/>
        </w:rPr>
        <w:t xml:space="preserve">Republic of </w:t>
      </w:r>
      <w:r w:rsidR="00226A67" w:rsidRPr="00196578">
        <w:rPr>
          <w:rFonts w:ascii="Times New Roman" w:hAnsi="Times New Roman"/>
          <w:sz w:val="24"/>
          <w:lang w:val="en-NZ"/>
        </w:rPr>
        <w:t>Korea)</w:t>
      </w:r>
      <w:r w:rsidRPr="00196578">
        <w:rPr>
          <w:rFonts w:ascii="Times New Roman" w:hAnsi="Times New Roman"/>
          <w:sz w:val="24"/>
          <w:lang w:val="en-NZ"/>
        </w:rPr>
        <w:t xml:space="preserve">. The </w:t>
      </w:r>
      <w:r w:rsidR="00A919A3" w:rsidRPr="00196578">
        <w:rPr>
          <w:rFonts w:ascii="Times New Roman" w:hAnsi="Times New Roman"/>
          <w:sz w:val="24"/>
          <w:lang w:val="en-NZ"/>
        </w:rPr>
        <w:t>M</w:t>
      </w:r>
      <w:r w:rsidRPr="00196578">
        <w:rPr>
          <w:rFonts w:ascii="Times New Roman" w:hAnsi="Times New Roman"/>
          <w:sz w:val="24"/>
          <w:lang w:val="en-NZ"/>
        </w:rPr>
        <w:t xml:space="preserve">eeting discussed whether there is a need to schedule </w:t>
      </w:r>
      <w:r w:rsidR="0031692F" w:rsidRPr="00196578">
        <w:rPr>
          <w:rFonts w:ascii="Times New Roman" w:hAnsi="Times New Roman"/>
          <w:sz w:val="24"/>
          <w:lang w:val="en-NZ"/>
        </w:rPr>
        <w:t xml:space="preserve">APG19-4 </w:t>
      </w:r>
      <w:r w:rsidRPr="00196578">
        <w:rPr>
          <w:rFonts w:ascii="Times New Roman" w:hAnsi="Times New Roman"/>
          <w:sz w:val="24"/>
          <w:lang w:val="en-NZ"/>
        </w:rPr>
        <w:t xml:space="preserve">at least </w:t>
      </w:r>
      <w:r w:rsidR="00AA45B1" w:rsidRPr="00196578">
        <w:rPr>
          <w:rFonts w:ascii="Times New Roman" w:hAnsi="Times New Roman"/>
          <w:sz w:val="24"/>
          <w:lang w:val="en-NZ"/>
        </w:rPr>
        <w:t>three</w:t>
      </w:r>
      <w:r w:rsidRPr="00196578">
        <w:rPr>
          <w:rFonts w:ascii="Times New Roman" w:hAnsi="Times New Roman"/>
          <w:sz w:val="24"/>
          <w:lang w:val="en-NZ"/>
        </w:rPr>
        <w:t xml:space="preserve"> </w:t>
      </w:r>
      <w:r w:rsidR="0031692F" w:rsidRPr="00196578">
        <w:rPr>
          <w:rFonts w:ascii="Times New Roman" w:hAnsi="Times New Roman"/>
          <w:sz w:val="24"/>
          <w:lang w:val="en-NZ"/>
        </w:rPr>
        <w:t>month</w:t>
      </w:r>
      <w:r w:rsidRPr="00196578">
        <w:rPr>
          <w:rFonts w:ascii="Times New Roman" w:hAnsi="Times New Roman"/>
          <w:sz w:val="24"/>
          <w:lang w:val="en-NZ"/>
        </w:rPr>
        <w:t xml:space="preserve">s before CPM19-2, as well as </w:t>
      </w:r>
      <w:r w:rsidR="005F0F59" w:rsidRPr="00196578">
        <w:rPr>
          <w:rFonts w:ascii="Times New Roman" w:hAnsi="Times New Roman"/>
          <w:sz w:val="24"/>
          <w:lang w:val="en-NZ"/>
        </w:rPr>
        <w:t xml:space="preserve">to schedule </w:t>
      </w:r>
      <w:r w:rsidRPr="00196578">
        <w:rPr>
          <w:rFonts w:ascii="Times New Roman" w:hAnsi="Times New Roman"/>
          <w:sz w:val="24"/>
          <w:lang w:val="en-NZ"/>
        </w:rPr>
        <w:t>APG1</w:t>
      </w:r>
      <w:r w:rsidR="0031692F" w:rsidRPr="00196578">
        <w:rPr>
          <w:rFonts w:ascii="Times New Roman" w:hAnsi="Times New Roman"/>
          <w:sz w:val="24"/>
          <w:lang w:val="en-NZ"/>
        </w:rPr>
        <w:t xml:space="preserve">9-5 </w:t>
      </w:r>
      <w:r w:rsidRPr="00196578">
        <w:rPr>
          <w:rFonts w:ascii="Times New Roman" w:hAnsi="Times New Roman"/>
          <w:sz w:val="24"/>
          <w:lang w:val="en-NZ"/>
        </w:rPr>
        <w:t>at least</w:t>
      </w:r>
      <w:r w:rsidR="0031692F" w:rsidRPr="00196578">
        <w:rPr>
          <w:rFonts w:ascii="Times New Roman" w:hAnsi="Times New Roman"/>
          <w:sz w:val="24"/>
          <w:lang w:val="en-NZ"/>
        </w:rPr>
        <w:t xml:space="preserve"> </w:t>
      </w:r>
      <w:r w:rsidR="00AA45B1" w:rsidRPr="00196578">
        <w:rPr>
          <w:rFonts w:ascii="Times New Roman" w:hAnsi="Times New Roman"/>
          <w:sz w:val="24"/>
          <w:lang w:val="en-NZ"/>
        </w:rPr>
        <w:t>three</w:t>
      </w:r>
      <w:r w:rsidRPr="00196578">
        <w:rPr>
          <w:rFonts w:ascii="Times New Roman" w:hAnsi="Times New Roman"/>
          <w:sz w:val="24"/>
          <w:lang w:val="en-NZ"/>
        </w:rPr>
        <w:t xml:space="preserve"> </w:t>
      </w:r>
      <w:r w:rsidR="0031692F" w:rsidRPr="00196578">
        <w:rPr>
          <w:rFonts w:ascii="Times New Roman" w:hAnsi="Times New Roman"/>
          <w:sz w:val="24"/>
          <w:lang w:val="en-NZ"/>
        </w:rPr>
        <w:t>month</w:t>
      </w:r>
      <w:r w:rsidRPr="00196578">
        <w:rPr>
          <w:rFonts w:ascii="Times New Roman" w:hAnsi="Times New Roman"/>
          <w:sz w:val="24"/>
          <w:lang w:val="en-NZ"/>
        </w:rPr>
        <w:t>s</w:t>
      </w:r>
      <w:r w:rsidR="0031692F" w:rsidRPr="00196578">
        <w:rPr>
          <w:rFonts w:ascii="Times New Roman" w:hAnsi="Times New Roman"/>
          <w:sz w:val="24"/>
          <w:lang w:val="en-NZ"/>
        </w:rPr>
        <w:t xml:space="preserve"> before WRC-19. </w:t>
      </w:r>
    </w:p>
    <w:p w:rsidR="0031692F" w:rsidRPr="00196578" w:rsidRDefault="0031692F" w:rsidP="005F0F59">
      <w:pPr>
        <w:pStyle w:val="BodyText"/>
        <w:rPr>
          <w:rFonts w:ascii="Times New Roman" w:hAnsi="Times New Roman"/>
          <w:sz w:val="24"/>
          <w:lang w:val="en-NZ"/>
        </w:rPr>
      </w:pPr>
    </w:p>
    <w:p w:rsidR="00604B27" w:rsidRPr="00196578" w:rsidRDefault="00D70673" w:rsidP="005F0F59">
      <w:pPr>
        <w:pStyle w:val="BodyText"/>
        <w:rPr>
          <w:rFonts w:ascii="Times New Roman" w:hAnsi="Times New Roman"/>
          <w:sz w:val="24"/>
          <w:lang w:val="en-NZ"/>
        </w:rPr>
      </w:pPr>
      <w:r w:rsidRPr="00196578">
        <w:rPr>
          <w:rFonts w:ascii="Times New Roman" w:hAnsi="Times New Roman"/>
          <w:sz w:val="24"/>
          <w:lang w:val="en-NZ"/>
        </w:rPr>
        <w:t>Mr</w:t>
      </w:r>
      <w:r w:rsidR="0062009D" w:rsidRPr="00196578">
        <w:rPr>
          <w:rFonts w:ascii="Times New Roman" w:hAnsi="Times New Roman"/>
          <w:sz w:val="24"/>
          <w:lang w:val="en-NZ"/>
        </w:rPr>
        <w:t>.</w:t>
      </w:r>
      <w:r w:rsidRPr="00196578">
        <w:rPr>
          <w:rFonts w:ascii="Times New Roman" w:hAnsi="Times New Roman"/>
          <w:sz w:val="24"/>
          <w:lang w:val="en-NZ"/>
        </w:rPr>
        <w:t xml:space="preserve"> Arasteh </w:t>
      </w:r>
      <w:r w:rsidR="00001132" w:rsidRPr="00196578">
        <w:rPr>
          <w:rFonts w:ascii="Times New Roman" w:hAnsi="Times New Roman"/>
          <w:sz w:val="24"/>
          <w:lang w:val="en-NZ"/>
        </w:rPr>
        <w:t>commented that</w:t>
      </w:r>
      <w:r w:rsidRPr="00196578">
        <w:rPr>
          <w:rFonts w:ascii="Times New Roman" w:hAnsi="Times New Roman"/>
          <w:sz w:val="24"/>
          <w:lang w:val="en-NZ"/>
        </w:rPr>
        <w:t xml:space="preserve"> </w:t>
      </w:r>
      <w:r w:rsidR="00604B27" w:rsidRPr="00196578">
        <w:rPr>
          <w:rFonts w:ascii="Times New Roman" w:hAnsi="Times New Roman"/>
          <w:sz w:val="24"/>
          <w:lang w:val="en-NZ"/>
        </w:rPr>
        <w:t xml:space="preserve">it is important for </w:t>
      </w:r>
      <w:r w:rsidRPr="00196578">
        <w:rPr>
          <w:rFonts w:ascii="Times New Roman" w:hAnsi="Times New Roman"/>
          <w:sz w:val="24"/>
          <w:lang w:val="en-NZ"/>
        </w:rPr>
        <w:t xml:space="preserve">APG19-5 </w:t>
      </w:r>
      <w:r w:rsidR="00001132" w:rsidRPr="00196578">
        <w:rPr>
          <w:rFonts w:ascii="Times New Roman" w:hAnsi="Times New Roman"/>
          <w:sz w:val="24"/>
          <w:lang w:val="en-NZ"/>
        </w:rPr>
        <w:t xml:space="preserve">scheduled </w:t>
      </w:r>
      <w:r w:rsidR="00604B27" w:rsidRPr="00196578">
        <w:rPr>
          <w:rFonts w:ascii="Times New Roman" w:hAnsi="Times New Roman"/>
          <w:sz w:val="24"/>
          <w:lang w:val="en-NZ"/>
        </w:rPr>
        <w:t xml:space="preserve">to meet </w:t>
      </w:r>
      <w:r w:rsidR="005F0F59" w:rsidRPr="00196578">
        <w:rPr>
          <w:rFonts w:ascii="Times New Roman" w:hAnsi="Times New Roman"/>
          <w:sz w:val="24"/>
          <w:lang w:val="en-NZ"/>
        </w:rPr>
        <w:t xml:space="preserve">at least </w:t>
      </w:r>
      <w:r w:rsidR="00AA45B1" w:rsidRPr="00196578">
        <w:rPr>
          <w:rFonts w:ascii="Times New Roman" w:hAnsi="Times New Roman"/>
          <w:sz w:val="24"/>
          <w:lang w:val="en-NZ"/>
        </w:rPr>
        <w:t>three</w:t>
      </w:r>
      <w:r w:rsidR="00001132" w:rsidRPr="00196578">
        <w:rPr>
          <w:rFonts w:ascii="Times New Roman" w:hAnsi="Times New Roman"/>
          <w:sz w:val="24"/>
          <w:lang w:val="en-NZ"/>
        </w:rPr>
        <w:t xml:space="preserve"> months before WRC-19 </w:t>
      </w:r>
      <w:r w:rsidR="00604B27" w:rsidRPr="00196578">
        <w:rPr>
          <w:rFonts w:ascii="Times New Roman" w:hAnsi="Times New Roman"/>
          <w:sz w:val="24"/>
          <w:lang w:val="en-NZ"/>
        </w:rPr>
        <w:t>i</w:t>
      </w:r>
      <w:r w:rsidRPr="00196578">
        <w:rPr>
          <w:rFonts w:ascii="Times New Roman" w:hAnsi="Times New Roman"/>
          <w:sz w:val="24"/>
          <w:lang w:val="en-NZ"/>
        </w:rPr>
        <w:t>n</w:t>
      </w:r>
      <w:r w:rsidR="00604B27" w:rsidRPr="00196578">
        <w:rPr>
          <w:rFonts w:ascii="Times New Roman" w:hAnsi="Times New Roman"/>
          <w:sz w:val="24"/>
          <w:lang w:val="en-NZ"/>
        </w:rPr>
        <w:t xml:space="preserve"> order </w:t>
      </w:r>
      <w:r w:rsidRPr="00196578">
        <w:rPr>
          <w:rFonts w:ascii="Times New Roman" w:hAnsi="Times New Roman"/>
          <w:sz w:val="24"/>
          <w:lang w:val="en-NZ"/>
        </w:rPr>
        <w:t xml:space="preserve">to allow sufficient time for the completion of </w:t>
      </w:r>
      <w:r w:rsidR="009F2AC2" w:rsidRPr="00196578">
        <w:rPr>
          <w:rFonts w:ascii="Times New Roman" w:hAnsi="Times New Roman"/>
          <w:sz w:val="24"/>
          <w:lang w:val="en-NZ"/>
        </w:rPr>
        <w:t>APT Common Proposals (</w:t>
      </w:r>
      <w:r w:rsidRPr="00196578">
        <w:rPr>
          <w:rFonts w:ascii="Times New Roman" w:hAnsi="Times New Roman"/>
          <w:sz w:val="24"/>
          <w:lang w:val="en-NZ"/>
        </w:rPr>
        <w:t>ACP</w:t>
      </w:r>
      <w:r w:rsidR="009F2AC2" w:rsidRPr="00196578">
        <w:rPr>
          <w:rFonts w:ascii="Times New Roman" w:hAnsi="Times New Roman"/>
          <w:sz w:val="24"/>
          <w:lang w:val="en-NZ"/>
        </w:rPr>
        <w:t>)</w:t>
      </w:r>
      <w:r w:rsidRPr="00196578">
        <w:rPr>
          <w:rFonts w:ascii="Times New Roman" w:hAnsi="Times New Roman"/>
          <w:sz w:val="24"/>
          <w:lang w:val="en-NZ"/>
        </w:rPr>
        <w:t xml:space="preserve"> voting process.</w:t>
      </w:r>
      <w:r w:rsidR="00604B27" w:rsidRPr="00196578">
        <w:rPr>
          <w:rFonts w:ascii="Times New Roman" w:hAnsi="Times New Roman"/>
          <w:sz w:val="24"/>
          <w:lang w:val="en-NZ"/>
        </w:rPr>
        <w:t xml:space="preserve"> </w:t>
      </w:r>
    </w:p>
    <w:p w:rsidR="00283849" w:rsidRPr="00196578" w:rsidRDefault="00283849" w:rsidP="005F0F59">
      <w:pPr>
        <w:pStyle w:val="BodyText"/>
        <w:rPr>
          <w:rFonts w:ascii="Times New Roman" w:hAnsi="Times New Roman"/>
          <w:sz w:val="24"/>
          <w:lang w:val="en-NZ"/>
        </w:rPr>
      </w:pPr>
    </w:p>
    <w:p w:rsidR="00604B27" w:rsidRPr="00196578" w:rsidRDefault="00604B27" w:rsidP="005F0F59">
      <w:pPr>
        <w:pStyle w:val="BodyText"/>
        <w:rPr>
          <w:rFonts w:ascii="Times New Roman" w:hAnsi="Times New Roman"/>
          <w:sz w:val="24"/>
          <w:lang w:val="en-NZ"/>
        </w:rPr>
      </w:pPr>
      <w:r w:rsidRPr="00196578">
        <w:rPr>
          <w:rFonts w:ascii="Times New Roman" w:hAnsi="Times New Roman"/>
          <w:sz w:val="24"/>
          <w:lang w:val="en-NZ"/>
        </w:rPr>
        <w:t>APT Secretariat clarified that APG does not usually submit ACP</w:t>
      </w:r>
      <w:r w:rsidR="00AF4D8C" w:rsidRPr="00196578">
        <w:rPr>
          <w:rFonts w:ascii="Times New Roman" w:hAnsi="Times New Roman"/>
          <w:sz w:val="24"/>
          <w:lang w:val="en-NZ"/>
        </w:rPr>
        <w:t>s</w:t>
      </w:r>
      <w:r w:rsidRPr="00196578">
        <w:rPr>
          <w:rFonts w:ascii="Times New Roman" w:hAnsi="Times New Roman"/>
          <w:sz w:val="24"/>
          <w:lang w:val="en-NZ"/>
        </w:rPr>
        <w:t xml:space="preserve"> to CPM19-2, but possibly APT View, if agreeable at APG19-4. Therefore, APG19-4 </w:t>
      </w:r>
      <w:r w:rsidR="00AA45B1" w:rsidRPr="00196578">
        <w:rPr>
          <w:rFonts w:ascii="Times New Roman" w:hAnsi="Times New Roman"/>
          <w:sz w:val="24"/>
          <w:lang w:val="en-NZ"/>
        </w:rPr>
        <w:t>does not need to be scheduled to meet three</w:t>
      </w:r>
      <w:r w:rsidRPr="00196578">
        <w:rPr>
          <w:rFonts w:ascii="Times New Roman" w:hAnsi="Times New Roman"/>
          <w:sz w:val="24"/>
          <w:lang w:val="en-NZ"/>
        </w:rPr>
        <w:t xml:space="preserve"> months before CPM19-2</w:t>
      </w:r>
      <w:r w:rsidR="00AF4D8C" w:rsidRPr="00196578">
        <w:rPr>
          <w:rFonts w:ascii="Times New Roman" w:hAnsi="Times New Roman"/>
          <w:sz w:val="24"/>
          <w:lang w:val="en-NZ"/>
        </w:rPr>
        <w:t xml:space="preserve"> and a time frame of four weeks would be sufficient for this purpose</w:t>
      </w:r>
      <w:r w:rsidRPr="00196578">
        <w:rPr>
          <w:rFonts w:ascii="Times New Roman" w:hAnsi="Times New Roman"/>
          <w:sz w:val="24"/>
          <w:lang w:val="en-NZ"/>
        </w:rPr>
        <w:t>.</w:t>
      </w:r>
    </w:p>
    <w:p w:rsidR="00604B27" w:rsidRPr="00196578" w:rsidRDefault="00604B27" w:rsidP="005F0F59">
      <w:pPr>
        <w:pStyle w:val="BodyText"/>
        <w:rPr>
          <w:rFonts w:ascii="Times New Roman" w:hAnsi="Times New Roman"/>
          <w:sz w:val="24"/>
          <w:lang w:val="en-NZ"/>
        </w:rPr>
      </w:pPr>
    </w:p>
    <w:p w:rsidR="00D70673" w:rsidRPr="00196578" w:rsidRDefault="00D749D0" w:rsidP="005F0F59">
      <w:pPr>
        <w:pStyle w:val="BodyText"/>
        <w:rPr>
          <w:rFonts w:ascii="Times New Roman" w:hAnsi="Times New Roman"/>
          <w:sz w:val="24"/>
          <w:lang w:val="en-NZ"/>
        </w:rPr>
      </w:pPr>
      <w:r w:rsidRPr="00196578">
        <w:rPr>
          <w:rFonts w:ascii="Times New Roman" w:hAnsi="Times New Roman"/>
          <w:sz w:val="24"/>
          <w:lang w:val="en-NZ"/>
        </w:rPr>
        <w:t xml:space="preserve">People’s Republic of </w:t>
      </w:r>
      <w:r w:rsidR="00D70673" w:rsidRPr="00196578">
        <w:rPr>
          <w:rFonts w:ascii="Times New Roman" w:hAnsi="Times New Roman"/>
          <w:sz w:val="24"/>
          <w:lang w:val="en-NZ"/>
        </w:rPr>
        <w:t>C</w:t>
      </w:r>
      <w:r w:rsidR="00604B27" w:rsidRPr="00196578">
        <w:rPr>
          <w:rFonts w:ascii="Times New Roman" w:hAnsi="Times New Roman"/>
          <w:sz w:val="24"/>
          <w:lang w:val="en-NZ"/>
        </w:rPr>
        <w:t>hina</w:t>
      </w:r>
      <w:r w:rsidR="00D70673" w:rsidRPr="00196578">
        <w:rPr>
          <w:rFonts w:ascii="Times New Roman" w:hAnsi="Times New Roman"/>
          <w:sz w:val="24"/>
          <w:lang w:val="en-NZ"/>
        </w:rPr>
        <w:t xml:space="preserve"> </w:t>
      </w:r>
      <w:r w:rsidR="00AA45B1" w:rsidRPr="00196578">
        <w:rPr>
          <w:rFonts w:ascii="Times New Roman" w:hAnsi="Times New Roman"/>
          <w:sz w:val="24"/>
          <w:lang w:val="en-NZ"/>
        </w:rPr>
        <w:t xml:space="preserve">suggested that </w:t>
      </w:r>
      <w:r w:rsidR="00D70673" w:rsidRPr="00196578">
        <w:rPr>
          <w:rFonts w:ascii="Times New Roman" w:hAnsi="Times New Roman"/>
          <w:sz w:val="24"/>
          <w:lang w:val="en-NZ"/>
        </w:rPr>
        <w:t xml:space="preserve">the timing for </w:t>
      </w:r>
      <w:r w:rsidR="00AA45B1" w:rsidRPr="00196578">
        <w:rPr>
          <w:rFonts w:ascii="Times New Roman" w:hAnsi="Times New Roman"/>
          <w:sz w:val="24"/>
          <w:lang w:val="en-NZ"/>
        </w:rPr>
        <w:t>APG19-5 could be scheduled to meet after the release</w:t>
      </w:r>
      <w:r w:rsidR="00D70673" w:rsidRPr="00196578">
        <w:rPr>
          <w:rFonts w:ascii="Times New Roman" w:hAnsi="Times New Roman"/>
          <w:sz w:val="24"/>
          <w:lang w:val="en-NZ"/>
        </w:rPr>
        <w:t xml:space="preserve"> </w:t>
      </w:r>
      <w:r w:rsidR="00AA45B1" w:rsidRPr="00196578">
        <w:rPr>
          <w:rFonts w:ascii="Times New Roman" w:hAnsi="Times New Roman"/>
          <w:sz w:val="24"/>
          <w:lang w:val="en-NZ"/>
        </w:rPr>
        <w:t xml:space="preserve">of the </w:t>
      </w:r>
      <w:r w:rsidR="00D70673" w:rsidRPr="00196578">
        <w:rPr>
          <w:rFonts w:ascii="Times New Roman" w:hAnsi="Times New Roman"/>
          <w:sz w:val="24"/>
          <w:lang w:val="en-NZ"/>
        </w:rPr>
        <w:t xml:space="preserve">draft </w:t>
      </w:r>
      <w:r w:rsidR="00AA45B1" w:rsidRPr="00196578">
        <w:rPr>
          <w:rFonts w:ascii="Times New Roman" w:hAnsi="Times New Roman"/>
          <w:sz w:val="24"/>
          <w:lang w:val="en-NZ"/>
        </w:rPr>
        <w:t xml:space="preserve">BR </w:t>
      </w:r>
      <w:r w:rsidR="00D70673" w:rsidRPr="00196578">
        <w:rPr>
          <w:rFonts w:ascii="Times New Roman" w:hAnsi="Times New Roman"/>
          <w:sz w:val="24"/>
          <w:lang w:val="en-NZ"/>
        </w:rPr>
        <w:t>Director’s Report</w:t>
      </w:r>
      <w:r w:rsidR="00AA45B1" w:rsidRPr="00196578">
        <w:rPr>
          <w:rFonts w:ascii="Times New Roman" w:hAnsi="Times New Roman"/>
          <w:sz w:val="24"/>
          <w:lang w:val="en-NZ"/>
        </w:rPr>
        <w:t>.</w:t>
      </w:r>
      <w:r w:rsidR="00D70673" w:rsidRPr="00196578">
        <w:rPr>
          <w:rFonts w:ascii="Times New Roman" w:hAnsi="Times New Roman"/>
          <w:sz w:val="24"/>
          <w:lang w:val="en-NZ"/>
        </w:rPr>
        <w:t xml:space="preserve"> </w:t>
      </w:r>
      <w:r w:rsidR="00107030" w:rsidRPr="00196578">
        <w:rPr>
          <w:rFonts w:ascii="Times New Roman" w:hAnsi="Times New Roman"/>
          <w:sz w:val="24"/>
          <w:lang w:val="en-NZ"/>
        </w:rPr>
        <w:t>At APG19-5, i</w:t>
      </w:r>
      <w:r w:rsidR="00AA45B1" w:rsidRPr="00196578">
        <w:rPr>
          <w:rFonts w:ascii="Times New Roman" w:hAnsi="Times New Roman"/>
          <w:sz w:val="24"/>
          <w:lang w:val="en-NZ"/>
        </w:rPr>
        <w:t xml:space="preserve">t </w:t>
      </w:r>
      <w:r w:rsidR="00107030" w:rsidRPr="00196578">
        <w:rPr>
          <w:rFonts w:ascii="Times New Roman" w:hAnsi="Times New Roman"/>
          <w:sz w:val="24"/>
          <w:lang w:val="en-NZ"/>
        </w:rPr>
        <w:t>was suggested that</w:t>
      </w:r>
      <w:r w:rsidR="00D70673" w:rsidRPr="00196578">
        <w:rPr>
          <w:rFonts w:ascii="Times New Roman" w:hAnsi="Times New Roman"/>
          <w:sz w:val="24"/>
          <w:lang w:val="en-NZ"/>
        </w:rPr>
        <w:t xml:space="preserve"> one </w:t>
      </w:r>
      <w:r w:rsidR="009F2AC2" w:rsidRPr="00196578">
        <w:rPr>
          <w:rFonts w:ascii="Times New Roman" w:hAnsi="Times New Roman"/>
          <w:sz w:val="24"/>
          <w:lang w:val="en-NZ"/>
        </w:rPr>
        <w:t xml:space="preserve">of the </w:t>
      </w:r>
      <w:r w:rsidR="00AA45B1" w:rsidRPr="00196578">
        <w:rPr>
          <w:rFonts w:ascii="Times New Roman" w:hAnsi="Times New Roman"/>
          <w:sz w:val="24"/>
          <w:lang w:val="en-NZ"/>
        </w:rPr>
        <w:t>V</w:t>
      </w:r>
      <w:r w:rsidR="00D70673" w:rsidRPr="00196578">
        <w:rPr>
          <w:rFonts w:ascii="Times New Roman" w:hAnsi="Times New Roman"/>
          <w:sz w:val="24"/>
          <w:lang w:val="en-NZ"/>
        </w:rPr>
        <w:t>ice-</w:t>
      </w:r>
      <w:r w:rsidR="009F2AC2" w:rsidRPr="00196578">
        <w:rPr>
          <w:rFonts w:ascii="Times New Roman" w:hAnsi="Times New Roman"/>
          <w:sz w:val="24"/>
          <w:lang w:val="en-NZ"/>
        </w:rPr>
        <w:t>C</w:t>
      </w:r>
      <w:r w:rsidR="00D70673" w:rsidRPr="00196578">
        <w:rPr>
          <w:rFonts w:ascii="Times New Roman" w:hAnsi="Times New Roman"/>
          <w:sz w:val="24"/>
          <w:lang w:val="en-NZ"/>
        </w:rPr>
        <w:t>hair</w:t>
      </w:r>
      <w:r w:rsidR="00AA45B1" w:rsidRPr="00196578">
        <w:rPr>
          <w:rFonts w:ascii="Times New Roman" w:hAnsi="Times New Roman"/>
          <w:sz w:val="24"/>
          <w:lang w:val="en-NZ"/>
        </w:rPr>
        <w:t>m</w:t>
      </w:r>
      <w:r w:rsidR="009F2AC2" w:rsidRPr="00196578">
        <w:rPr>
          <w:rFonts w:ascii="Times New Roman" w:hAnsi="Times New Roman"/>
          <w:sz w:val="24"/>
          <w:lang w:val="en-NZ"/>
        </w:rPr>
        <w:t>e</w:t>
      </w:r>
      <w:r w:rsidR="00AA45B1" w:rsidRPr="00196578">
        <w:rPr>
          <w:rFonts w:ascii="Times New Roman" w:hAnsi="Times New Roman"/>
          <w:sz w:val="24"/>
          <w:lang w:val="en-NZ"/>
        </w:rPr>
        <w:t>n of APG</w:t>
      </w:r>
      <w:r w:rsidR="00D70673" w:rsidRPr="00196578">
        <w:rPr>
          <w:rFonts w:ascii="Times New Roman" w:hAnsi="Times New Roman"/>
          <w:sz w:val="24"/>
          <w:lang w:val="en-NZ"/>
        </w:rPr>
        <w:t xml:space="preserve"> </w:t>
      </w:r>
      <w:r w:rsidR="00107030" w:rsidRPr="00196578">
        <w:rPr>
          <w:rFonts w:ascii="Times New Roman" w:hAnsi="Times New Roman"/>
          <w:sz w:val="24"/>
          <w:lang w:val="en-NZ"/>
        </w:rPr>
        <w:t>should</w:t>
      </w:r>
      <w:r w:rsidR="00D70673" w:rsidRPr="00196578">
        <w:rPr>
          <w:rFonts w:ascii="Times New Roman" w:hAnsi="Times New Roman"/>
          <w:sz w:val="24"/>
          <w:lang w:val="en-NZ"/>
        </w:rPr>
        <w:t xml:space="preserve"> organise a</w:t>
      </w:r>
      <w:r w:rsidR="00AA45B1" w:rsidRPr="00196578">
        <w:rPr>
          <w:rFonts w:ascii="Times New Roman" w:hAnsi="Times New Roman"/>
          <w:sz w:val="24"/>
          <w:lang w:val="en-NZ"/>
        </w:rPr>
        <w:t>n ad hoc</w:t>
      </w:r>
      <w:r w:rsidR="00D70673" w:rsidRPr="00196578">
        <w:rPr>
          <w:rFonts w:ascii="Times New Roman" w:hAnsi="Times New Roman"/>
          <w:sz w:val="24"/>
          <w:lang w:val="en-NZ"/>
        </w:rPr>
        <w:t xml:space="preserve"> group dedicated for the work in reviewing </w:t>
      </w:r>
      <w:r w:rsidR="003B6EBC" w:rsidRPr="00196578">
        <w:rPr>
          <w:rFonts w:ascii="Times New Roman" w:hAnsi="Times New Roman"/>
          <w:sz w:val="24"/>
          <w:lang w:val="en-NZ"/>
        </w:rPr>
        <w:t xml:space="preserve">the ITU-R </w:t>
      </w:r>
      <w:r w:rsidR="00D70673" w:rsidRPr="00196578">
        <w:rPr>
          <w:rFonts w:ascii="Times New Roman" w:hAnsi="Times New Roman"/>
          <w:sz w:val="24"/>
          <w:lang w:val="en-NZ"/>
        </w:rPr>
        <w:t xml:space="preserve">Director’s Report with respect to </w:t>
      </w:r>
      <w:r w:rsidR="00AA45B1" w:rsidRPr="00196578">
        <w:rPr>
          <w:rFonts w:ascii="Times New Roman" w:hAnsi="Times New Roman"/>
          <w:sz w:val="24"/>
          <w:lang w:val="en-NZ"/>
        </w:rPr>
        <w:t xml:space="preserve">WRC-19 </w:t>
      </w:r>
      <w:r w:rsidR="00D70673" w:rsidRPr="00196578">
        <w:rPr>
          <w:rFonts w:ascii="Times New Roman" w:hAnsi="Times New Roman"/>
          <w:sz w:val="24"/>
          <w:lang w:val="en-NZ"/>
        </w:rPr>
        <w:t>A</w:t>
      </w:r>
      <w:r w:rsidR="00AA45B1" w:rsidRPr="00196578">
        <w:rPr>
          <w:rFonts w:ascii="Times New Roman" w:hAnsi="Times New Roman"/>
          <w:sz w:val="24"/>
          <w:lang w:val="en-NZ"/>
        </w:rPr>
        <w:t xml:space="preserve">genda </w:t>
      </w:r>
      <w:r w:rsidR="00D70673" w:rsidRPr="00196578">
        <w:rPr>
          <w:rFonts w:ascii="Times New Roman" w:hAnsi="Times New Roman"/>
          <w:sz w:val="24"/>
          <w:lang w:val="en-NZ"/>
        </w:rPr>
        <w:t>I</w:t>
      </w:r>
      <w:r w:rsidR="00AA45B1" w:rsidRPr="00196578">
        <w:rPr>
          <w:rFonts w:ascii="Times New Roman" w:hAnsi="Times New Roman"/>
          <w:sz w:val="24"/>
          <w:lang w:val="en-NZ"/>
        </w:rPr>
        <w:t>tem</w:t>
      </w:r>
      <w:r w:rsidR="00D70673" w:rsidRPr="00196578">
        <w:rPr>
          <w:rFonts w:ascii="Times New Roman" w:hAnsi="Times New Roman"/>
          <w:sz w:val="24"/>
          <w:lang w:val="en-NZ"/>
        </w:rPr>
        <w:t xml:space="preserve"> 9.2</w:t>
      </w:r>
      <w:r w:rsidR="00107030" w:rsidRPr="00196578">
        <w:rPr>
          <w:rFonts w:ascii="Times New Roman" w:hAnsi="Times New Roman"/>
          <w:sz w:val="24"/>
          <w:lang w:val="en-NZ"/>
        </w:rPr>
        <w:t>.</w:t>
      </w:r>
    </w:p>
    <w:p w:rsidR="00D70673" w:rsidRPr="00196578" w:rsidRDefault="00D70673" w:rsidP="005F0F59">
      <w:pPr>
        <w:pStyle w:val="BodyText"/>
        <w:rPr>
          <w:rFonts w:ascii="Times New Roman" w:hAnsi="Times New Roman"/>
          <w:sz w:val="24"/>
          <w:lang w:val="en-NZ"/>
        </w:rPr>
      </w:pPr>
    </w:p>
    <w:p w:rsidR="00864A57" w:rsidRPr="00196578" w:rsidRDefault="00AF4D8C" w:rsidP="005F0F59">
      <w:pPr>
        <w:rPr>
          <w:lang w:val="en-NZ"/>
        </w:rPr>
      </w:pPr>
      <w:r w:rsidRPr="00196578">
        <w:rPr>
          <w:lang w:val="en-NZ"/>
        </w:rPr>
        <w:t>Chairman</w:t>
      </w:r>
      <w:r w:rsidR="008D11BA" w:rsidRPr="00196578">
        <w:rPr>
          <w:lang w:val="en-NZ"/>
        </w:rPr>
        <w:t xml:space="preserve"> </w:t>
      </w:r>
      <w:r w:rsidR="00107030" w:rsidRPr="00196578">
        <w:rPr>
          <w:lang w:val="en-NZ"/>
        </w:rPr>
        <w:t>propos</w:t>
      </w:r>
      <w:r w:rsidR="008D11BA" w:rsidRPr="00196578">
        <w:rPr>
          <w:lang w:val="en-NZ"/>
        </w:rPr>
        <w:t xml:space="preserve">ed that an </w:t>
      </w:r>
      <w:r w:rsidR="00107030" w:rsidRPr="00196578">
        <w:rPr>
          <w:lang w:val="en-NZ"/>
        </w:rPr>
        <w:t xml:space="preserve">offline </w:t>
      </w:r>
      <w:r w:rsidR="008D11BA" w:rsidRPr="00196578">
        <w:rPr>
          <w:lang w:val="en-NZ"/>
        </w:rPr>
        <w:t xml:space="preserve">ad hoc group to be established </w:t>
      </w:r>
      <w:r w:rsidRPr="00196578">
        <w:rPr>
          <w:lang w:val="en-NZ"/>
        </w:rPr>
        <w:t xml:space="preserve">to take into account the views of </w:t>
      </w:r>
      <w:r w:rsidR="008D11BA" w:rsidRPr="00196578">
        <w:rPr>
          <w:lang w:val="en-NZ"/>
        </w:rPr>
        <w:t xml:space="preserve">Thailand, </w:t>
      </w:r>
      <w:r w:rsidR="00D749D0" w:rsidRPr="00196578">
        <w:rPr>
          <w:lang w:val="en-NZ"/>
        </w:rPr>
        <w:t>Repub</w:t>
      </w:r>
      <w:r w:rsidR="00CD4187" w:rsidRPr="00196578">
        <w:rPr>
          <w:lang w:val="en-NZ"/>
        </w:rPr>
        <w:t>l</w:t>
      </w:r>
      <w:r w:rsidR="00D749D0" w:rsidRPr="00196578">
        <w:rPr>
          <w:lang w:val="en-NZ"/>
        </w:rPr>
        <w:t xml:space="preserve">ic of </w:t>
      </w:r>
      <w:r w:rsidR="008D11BA" w:rsidRPr="00196578">
        <w:rPr>
          <w:lang w:val="en-NZ"/>
        </w:rPr>
        <w:t xml:space="preserve">Korea and </w:t>
      </w:r>
      <w:r w:rsidR="00D749D0" w:rsidRPr="00196578">
        <w:rPr>
          <w:lang w:val="en-NZ"/>
        </w:rPr>
        <w:t xml:space="preserve">People’s Republic of </w:t>
      </w:r>
      <w:r w:rsidR="008D11BA" w:rsidRPr="00196578">
        <w:rPr>
          <w:lang w:val="en-NZ"/>
        </w:rPr>
        <w:t>China</w:t>
      </w:r>
      <w:r w:rsidR="00A42999" w:rsidRPr="00196578">
        <w:rPr>
          <w:lang w:val="en-NZ"/>
        </w:rPr>
        <w:t xml:space="preserve"> to </w:t>
      </w:r>
      <w:r w:rsidR="004C2C37" w:rsidRPr="00196578">
        <w:rPr>
          <w:lang w:val="en-NZ"/>
        </w:rPr>
        <w:t>review</w:t>
      </w:r>
      <w:r w:rsidR="00A42999" w:rsidRPr="00196578">
        <w:rPr>
          <w:lang w:val="en-NZ"/>
        </w:rPr>
        <w:t xml:space="preserve"> the </w:t>
      </w:r>
      <w:r w:rsidR="004C2C37" w:rsidRPr="00196578">
        <w:rPr>
          <w:lang w:val="en-NZ"/>
        </w:rPr>
        <w:t>work</w:t>
      </w:r>
      <w:r w:rsidR="006017C7" w:rsidRPr="00196578">
        <w:rPr>
          <w:lang w:val="en-NZ"/>
        </w:rPr>
        <w:t xml:space="preserve"> </w:t>
      </w:r>
      <w:r w:rsidR="00A42999" w:rsidRPr="00196578">
        <w:rPr>
          <w:lang w:val="en-NZ"/>
        </w:rPr>
        <w:t>plan</w:t>
      </w:r>
      <w:r w:rsidRPr="00196578">
        <w:rPr>
          <w:lang w:val="en-NZ"/>
        </w:rPr>
        <w:t xml:space="preserve"> for APG-19</w:t>
      </w:r>
      <w:r w:rsidR="00107030" w:rsidRPr="00196578">
        <w:rPr>
          <w:lang w:val="en-NZ"/>
        </w:rPr>
        <w:t xml:space="preserve">. </w:t>
      </w:r>
    </w:p>
    <w:p w:rsidR="00283849" w:rsidRPr="00196578" w:rsidRDefault="00283849" w:rsidP="005F0F59">
      <w:pPr>
        <w:rPr>
          <w:lang w:val="en-NZ"/>
        </w:rPr>
      </w:pPr>
    </w:p>
    <w:p w:rsidR="00A42999" w:rsidRPr="00196578" w:rsidRDefault="00864A57" w:rsidP="005F0F59">
      <w:pPr>
        <w:rPr>
          <w:lang w:val="en-NZ"/>
        </w:rPr>
      </w:pPr>
      <w:r w:rsidRPr="00196578">
        <w:rPr>
          <w:lang w:val="en-NZ"/>
        </w:rPr>
        <w:t xml:space="preserve">Mr. </w:t>
      </w:r>
      <w:proofErr w:type="gramStart"/>
      <w:r w:rsidR="00C26060" w:rsidRPr="00196578">
        <w:rPr>
          <w:lang w:val="en-NZ"/>
        </w:rPr>
        <w:t>Gao</w:t>
      </w:r>
      <w:proofErr w:type="gramEnd"/>
      <w:r w:rsidRPr="00196578">
        <w:rPr>
          <w:lang w:val="en-NZ"/>
        </w:rPr>
        <w:t xml:space="preserve"> </w:t>
      </w:r>
      <w:proofErr w:type="spellStart"/>
      <w:r w:rsidRPr="00196578">
        <w:rPr>
          <w:lang w:val="en-NZ"/>
        </w:rPr>
        <w:t>Xiaoyang</w:t>
      </w:r>
      <w:proofErr w:type="spellEnd"/>
      <w:r w:rsidRPr="00196578">
        <w:rPr>
          <w:lang w:val="en-NZ"/>
        </w:rPr>
        <w:t>, Vice-Chairman of APG-19,</w:t>
      </w:r>
      <w:r w:rsidR="00C26060" w:rsidRPr="00196578">
        <w:rPr>
          <w:lang w:val="en-NZ"/>
        </w:rPr>
        <w:t xml:space="preserve"> </w:t>
      </w:r>
      <w:r w:rsidRPr="00196578">
        <w:rPr>
          <w:lang w:val="en-NZ"/>
        </w:rPr>
        <w:t>was</w:t>
      </w:r>
      <w:r w:rsidR="00C26060" w:rsidRPr="00196578">
        <w:rPr>
          <w:lang w:val="en-NZ"/>
        </w:rPr>
        <w:t xml:space="preserve"> </w:t>
      </w:r>
      <w:r w:rsidR="00D04192" w:rsidRPr="00196578">
        <w:rPr>
          <w:lang w:val="en-NZ"/>
        </w:rPr>
        <w:t>appointed</w:t>
      </w:r>
      <w:r w:rsidRPr="00196578">
        <w:rPr>
          <w:lang w:val="en-NZ"/>
        </w:rPr>
        <w:t xml:space="preserve"> to</w:t>
      </w:r>
      <w:r w:rsidR="00C26060" w:rsidRPr="00196578">
        <w:rPr>
          <w:lang w:val="en-NZ"/>
        </w:rPr>
        <w:t xml:space="preserve"> chair </w:t>
      </w:r>
      <w:r w:rsidRPr="00196578">
        <w:rPr>
          <w:lang w:val="en-NZ"/>
        </w:rPr>
        <w:t>A</w:t>
      </w:r>
      <w:r w:rsidR="00C26060" w:rsidRPr="00196578">
        <w:rPr>
          <w:lang w:val="en-NZ"/>
        </w:rPr>
        <w:t xml:space="preserve">d </w:t>
      </w:r>
      <w:r w:rsidRPr="00196578">
        <w:rPr>
          <w:lang w:val="en-NZ"/>
        </w:rPr>
        <w:t>H</w:t>
      </w:r>
      <w:r w:rsidR="00C26060" w:rsidRPr="00196578">
        <w:rPr>
          <w:lang w:val="en-NZ"/>
        </w:rPr>
        <w:t xml:space="preserve">oc </w:t>
      </w:r>
      <w:r w:rsidRPr="00196578">
        <w:rPr>
          <w:lang w:val="en-NZ"/>
        </w:rPr>
        <w:t>G</w:t>
      </w:r>
      <w:r w:rsidR="00C26060" w:rsidRPr="00196578">
        <w:rPr>
          <w:lang w:val="en-NZ"/>
        </w:rPr>
        <w:t>roup</w:t>
      </w:r>
      <w:r w:rsidRPr="00196578">
        <w:rPr>
          <w:lang w:val="en-NZ"/>
        </w:rPr>
        <w:t xml:space="preserve"> on Work Plan</w:t>
      </w:r>
      <w:r w:rsidR="00AF4D8C" w:rsidRPr="00196578">
        <w:rPr>
          <w:lang w:val="en-NZ"/>
        </w:rPr>
        <w:t xml:space="preserve"> for APG-19</w:t>
      </w:r>
      <w:r w:rsidR="00C26060" w:rsidRPr="00196578">
        <w:rPr>
          <w:lang w:val="en-NZ"/>
        </w:rPr>
        <w:t>.</w:t>
      </w:r>
    </w:p>
    <w:p w:rsidR="008D11BA" w:rsidRPr="00196578" w:rsidRDefault="008D11BA" w:rsidP="008D11BA">
      <w:pPr>
        <w:rPr>
          <w:lang w:val="en-NZ"/>
        </w:rPr>
      </w:pPr>
    </w:p>
    <w:p w:rsidR="00F2407F" w:rsidRPr="00196578" w:rsidRDefault="00F2407F" w:rsidP="00F2407F">
      <w:pPr>
        <w:pStyle w:val="Heading3"/>
      </w:pPr>
      <w:r w:rsidRPr="00196578">
        <w:t>4.</w:t>
      </w:r>
      <w:r w:rsidR="00A0269A" w:rsidRPr="00196578">
        <w:t>9</w:t>
      </w:r>
      <w:r w:rsidRPr="00196578">
        <w:tab/>
        <w:t>Liaison statement from AWG</w:t>
      </w:r>
    </w:p>
    <w:p w:rsidR="00F2407F" w:rsidRPr="00196578" w:rsidRDefault="00F2407F" w:rsidP="00F2407F">
      <w:pPr>
        <w:rPr>
          <w:highlight w:val="yellow"/>
          <w:lang w:val="en-NZ"/>
        </w:rPr>
      </w:pPr>
    </w:p>
    <w:p w:rsidR="002F36DF" w:rsidRPr="00196578" w:rsidRDefault="00A42999" w:rsidP="002F36DF">
      <w:pPr>
        <w:rPr>
          <w:lang w:val="en-NZ"/>
        </w:rPr>
      </w:pPr>
      <w:proofErr w:type="spellStart"/>
      <w:r w:rsidRPr="00196578">
        <w:rPr>
          <w:lang w:val="en-NZ"/>
        </w:rPr>
        <w:t>Dr</w:t>
      </w:r>
      <w:r w:rsidR="0062009D" w:rsidRPr="00196578">
        <w:rPr>
          <w:lang w:val="en-NZ"/>
        </w:rPr>
        <w:t>.</w:t>
      </w:r>
      <w:proofErr w:type="spellEnd"/>
      <w:r w:rsidRPr="00196578">
        <w:rPr>
          <w:lang w:val="en-NZ"/>
        </w:rPr>
        <w:t xml:space="preserve"> Kohei Sato</w:t>
      </w:r>
      <w:r w:rsidR="00AF4D8C" w:rsidRPr="00196578">
        <w:rPr>
          <w:lang w:val="en-NZ"/>
        </w:rPr>
        <w:t>h</w:t>
      </w:r>
      <w:r w:rsidRPr="00196578">
        <w:rPr>
          <w:lang w:val="en-NZ"/>
        </w:rPr>
        <w:t>, Chairman of A</w:t>
      </w:r>
      <w:r w:rsidR="009F2AC2" w:rsidRPr="00196578">
        <w:rPr>
          <w:lang w:val="en-NZ"/>
        </w:rPr>
        <w:t xml:space="preserve">PT </w:t>
      </w:r>
      <w:r w:rsidRPr="00196578">
        <w:rPr>
          <w:lang w:val="en-NZ"/>
        </w:rPr>
        <w:t>W</w:t>
      </w:r>
      <w:r w:rsidR="009F2AC2" w:rsidRPr="00196578">
        <w:rPr>
          <w:lang w:val="en-NZ"/>
        </w:rPr>
        <w:t xml:space="preserve">ireless </w:t>
      </w:r>
      <w:r w:rsidRPr="00196578">
        <w:rPr>
          <w:lang w:val="en-NZ"/>
        </w:rPr>
        <w:t>G</w:t>
      </w:r>
      <w:r w:rsidR="009F2AC2" w:rsidRPr="00196578">
        <w:rPr>
          <w:lang w:val="en-NZ"/>
        </w:rPr>
        <w:t>roup (AWG)</w:t>
      </w:r>
      <w:r w:rsidRPr="00196578">
        <w:rPr>
          <w:lang w:val="en-NZ"/>
        </w:rPr>
        <w:t>, reported that the 19</w:t>
      </w:r>
      <w:r w:rsidR="00AF4D8C" w:rsidRPr="00196578">
        <w:rPr>
          <w:lang w:val="en-NZ"/>
        </w:rPr>
        <w:t>th</w:t>
      </w:r>
      <w:r w:rsidRPr="00196578">
        <w:rPr>
          <w:lang w:val="en-NZ"/>
        </w:rPr>
        <w:t xml:space="preserve"> meeting of AWG was held in</w:t>
      </w:r>
      <w:r w:rsidR="002F36DF" w:rsidRPr="00196578">
        <w:rPr>
          <w:lang w:val="en-NZ"/>
        </w:rPr>
        <w:t xml:space="preserve"> Chiang Mai, Thailand, from 2 to 5 February 2016. A liaison statement from AWG was submitted to APG (refer to Document APG19-1/INP-12). This liaison statement informed APG about the activities in AWG that are relevant to WRC-19</w:t>
      </w:r>
      <w:r w:rsidR="00630539" w:rsidRPr="00196578">
        <w:rPr>
          <w:lang w:val="en-NZ"/>
        </w:rPr>
        <w:t xml:space="preserve"> Agenda items 1.11, 1.12, 1.13, 1.15</w:t>
      </w:r>
      <w:r w:rsidR="003B6EBC" w:rsidRPr="00196578">
        <w:rPr>
          <w:lang w:val="en-NZ"/>
        </w:rPr>
        <w:t xml:space="preserve"> and</w:t>
      </w:r>
      <w:r w:rsidR="00630539" w:rsidRPr="00196578">
        <w:rPr>
          <w:lang w:val="en-NZ"/>
        </w:rPr>
        <w:t xml:space="preserve"> 9.1 (issues </w:t>
      </w:r>
      <w:r w:rsidR="0084548A" w:rsidRPr="00196578">
        <w:rPr>
          <w:lang w:val="en-NZ"/>
        </w:rPr>
        <w:t>9.1.1</w:t>
      </w:r>
      <w:r w:rsidR="003B6EBC" w:rsidRPr="00196578">
        <w:rPr>
          <w:lang w:val="en-NZ"/>
        </w:rPr>
        <w:t xml:space="preserve"> and</w:t>
      </w:r>
      <w:r w:rsidR="00630539" w:rsidRPr="00196578">
        <w:rPr>
          <w:lang w:val="en-NZ"/>
        </w:rPr>
        <w:t xml:space="preserve"> 9.1.2).</w:t>
      </w:r>
    </w:p>
    <w:p w:rsidR="002F36DF" w:rsidRPr="00196578" w:rsidRDefault="002F36DF" w:rsidP="002F36DF">
      <w:pPr>
        <w:rPr>
          <w:lang w:val="en-NZ"/>
        </w:rPr>
      </w:pPr>
    </w:p>
    <w:p w:rsidR="0084548A" w:rsidRPr="00196578" w:rsidRDefault="00630539" w:rsidP="00F2407F">
      <w:pPr>
        <w:rPr>
          <w:lang w:val="en-NZ"/>
        </w:rPr>
      </w:pPr>
      <w:r w:rsidRPr="00196578">
        <w:rPr>
          <w:lang w:val="en-NZ"/>
        </w:rPr>
        <w:t>The meeting agreed that a reply to this liaison statement is required</w:t>
      </w:r>
      <w:r w:rsidR="00FC2B22" w:rsidRPr="00196578">
        <w:rPr>
          <w:lang w:val="en-NZ"/>
        </w:rPr>
        <w:t>.</w:t>
      </w:r>
      <w:r w:rsidR="0012446B" w:rsidRPr="00196578">
        <w:rPr>
          <w:lang w:val="en-NZ"/>
        </w:rPr>
        <w:t xml:space="preserve"> </w:t>
      </w:r>
      <w:r w:rsidR="00413925" w:rsidRPr="00196578">
        <w:rPr>
          <w:lang w:val="en-NZ"/>
        </w:rPr>
        <w:t xml:space="preserve">Australia commented that </w:t>
      </w:r>
      <w:r w:rsidR="00593B68" w:rsidRPr="00196578">
        <w:rPr>
          <w:lang w:val="en-NZ"/>
        </w:rPr>
        <w:t xml:space="preserve">the </w:t>
      </w:r>
      <w:r w:rsidR="00413925" w:rsidRPr="00196578">
        <w:rPr>
          <w:lang w:val="en-NZ"/>
        </w:rPr>
        <w:t xml:space="preserve">AWG should not duplicate the work of the ITU-R. The Islamic Republic of Iran, </w:t>
      </w:r>
      <w:r w:rsidR="00D04192" w:rsidRPr="00196578">
        <w:rPr>
          <w:lang w:val="en-NZ"/>
        </w:rPr>
        <w:t xml:space="preserve">the </w:t>
      </w:r>
      <w:r w:rsidR="00413925" w:rsidRPr="00196578">
        <w:rPr>
          <w:lang w:val="en-NZ"/>
        </w:rPr>
        <w:lastRenderedPageBreak/>
        <w:t>Republic of Korea and New Zealand expressed their views that the AWG should inform the APG of its study progress while recognising that the APG is responsible for the development of APT Common Proposals, Views and</w:t>
      </w:r>
      <w:r w:rsidR="0073362C" w:rsidRPr="00196578">
        <w:rPr>
          <w:lang w:val="en-NZ"/>
        </w:rPr>
        <w:t>/or</w:t>
      </w:r>
      <w:r w:rsidR="00413925" w:rsidRPr="00196578">
        <w:rPr>
          <w:lang w:val="en-NZ"/>
        </w:rPr>
        <w:t xml:space="preserve"> Positions on WRC Agenda Items</w:t>
      </w:r>
      <w:r w:rsidRPr="00196578">
        <w:rPr>
          <w:lang w:val="en-NZ"/>
        </w:rPr>
        <w:t xml:space="preserve">. </w:t>
      </w:r>
    </w:p>
    <w:p w:rsidR="0084548A" w:rsidRPr="00196578" w:rsidRDefault="0084548A" w:rsidP="00F2407F">
      <w:pPr>
        <w:rPr>
          <w:lang w:val="en-NZ"/>
        </w:rPr>
      </w:pPr>
    </w:p>
    <w:p w:rsidR="00964106" w:rsidRPr="00196578" w:rsidRDefault="00AF4D8C" w:rsidP="00F2407F">
      <w:pPr>
        <w:rPr>
          <w:lang w:val="en-NZ"/>
        </w:rPr>
      </w:pPr>
      <w:r w:rsidRPr="00196578">
        <w:rPr>
          <w:lang w:val="en-NZ"/>
        </w:rPr>
        <w:t xml:space="preserve">Chairman </w:t>
      </w:r>
      <w:r w:rsidR="0084548A" w:rsidRPr="00196578">
        <w:rPr>
          <w:lang w:val="en-NZ"/>
        </w:rPr>
        <w:t xml:space="preserve">proposed that an </w:t>
      </w:r>
      <w:r w:rsidR="003B6EBC" w:rsidRPr="00196578">
        <w:rPr>
          <w:lang w:val="en-NZ"/>
        </w:rPr>
        <w:t>A</w:t>
      </w:r>
      <w:r w:rsidR="0084548A" w:rsidRPr="00196578">
        <w:rPr>
          <w:lang w:val="en-NZ"/>
        </w:rPr>
        <w:t xml:space="preserve">d </w:t>
      </w:r>
      <w:r w:rsidR="003B6EBC" w:rsidRPr="00196578">
        <w:rPr>
          <w:lang w:val="en-NZ"/>
        </w:rPr>
        <w:t>H</w:t>
      </w:r>
      <w:r w:rsidR="0084548A" w:rsidRPr="00196578">
        <w:rPr>
          <w:lang w:val="en-NZ"/>
        </w:rPr>
        <w:t xml:space="preserve">oc </w:t>
      </w:r>
      <w:r w:rsidR="003B6EBC" w:rsidRPr="00196578">
        <w:rPr>
          <w:lang w:val="en-NZ"/>
        </w:rPr>
        <w:t>G</w:t>
      </w:r>
      <w:r w:rsidR="0084548A" w:rsidRPr="00196578">
        <w:rPr>
          <w:lang w:val="en-NZ"/>
        </w:rPr>
        <w:t>roup</w:t>
      </w:r>
      <w:r w:rsidR="00907896" w:rsidRPr="00196578">
        <w:rPr>
          <w:lang w:val="en-NZ"/>
        </w:rPr>
        <w:t xml:space="preserve"> </w:t>
      </w:r>
      <w:r w:rsidR="0084548A" w:rsidRPr="00196578">
        <w:rPr>
          <w:lang w:val="en-NZ"/>
        </w:rPr>
        <w:t xml:space="preserve">will be </w:t>
      </w:r>
      <w:r w:rsidR="00907896" w:rsidRPr="00196578">
        <w:rPr>
          <w:lang w:val="en-NZ"/>
        </w:rPr>
        <w:t xml:space="preserve">established to develop </w:t>
      </w:r>
      <w:r w:rsidR="0084548A" w:rsidRPr="00196578">
        <w:rPr>
          <w:lang w:val="en-NZ"/>
        </w:rPr>
        <w:t xml:space="preserve">a </w:t>
      </w:r>
      <w:r w:rsidR="00907896" w:rsidRPr="00196578">
        <w:rPr>
          <w:lang w:val="en-NZ"/>
        </w:rPr>
        <w:t>reply liaison</w:t>
      </w:r>
      <w:r w:rsidR="009F2AC2" w:rsidRPr="00196578">
        <w:rPr>
          <w:lang w:val="en-NZ"/>
        </w:rPr>
        <w:t xml:space="preserve"> </w:t>
      </w:r>
      <w:r w:rsidR="00D04192" w:rsidRPr="00196578">
        <w:rPr>
          <w:lang w:val="en-NZ"/>
        </w:rPr>
        <w:t xml:space="preserve">statement </w:t>
      </w:r>
      <w:r w:rsidR="009F2AC2" w:rsidRPr="00196578">
        <w:rPr>
          <w:lang w:val="en-NZ"/>
        </w:rPr>
        <w:t>to</w:t>
      </w:r>
      <w:r w:rsidR="00D04192" w:rsidRPr="00196578">
        <w:rPr>
          <w:lang w:val="en-NZ"/>
        </w:rPr>
        <w:t xml:space="preserve"> the</w:t>
      </w:r>
      <w:r w:rsidR="003B6EBC" w:rsidRPr="00196578">
        <w:rPr>
          <w:lang w:val="en-NZ"/>
        </w:rPr>
        <w:t xml:space="preserve"> </w:t>
      </w:r>
      <w:r w:rsidR="009F2AC2" w:rsidRPr="00196578">
        <w:rPr>
          <w:lang w:val="en-NZ"/>
        </w:rPr>
        <w:t>AWG</w:t>
      </w:r>
      <w:r w:rsidR="0084548A" w:rsidRPr="00196578">
        <w:rPr>
          <w:lang w:val="en-NZ"/>
        </w:rPr>
        <w:t>. Since the content of the AWG liaison statement covered information relevant to multiple WRC-19 Agenda items</w:t>
      </w:r>
      <w:r w:rsidR="00907896" w:rsidRPr="00196578">
        <w:rPr>
          <w:lang w:val="en-NZ"/>
        </w:rPr>
        <w:t xml:space="preserve">, </w:t>
      </w:r>
      <w:r w:rsidR="0084548A" w:rsidRPr="00196578">
        <w:rPr>
          <w:lang w:val="en-NZ"/>
        </w:rPr>
        <w:t xml:space="preserve">it was agreed that </w:t>
      </w:r>
      <w:r w:rsidR="00EF70B4" w:rsidRPr="00196578">
        <w:rPr>
          <w:lang w:val="en-NZ"/>
        </w:rPr>
        <w:t xml:space="preserve">WPs </w:t>
      </w:r>
      <w:r w:rsidR="00E3561F" w:rsidRPr="00196578">
        <w:rPr>
          <w:lang w:val="en-NZ"/>
        </w:rPr>
        <w:t xml:space="preserve">1, 2 and 3 </w:t>
      </w:r>
      <w:r w:rsidR="0084548A" w:rsidRPr="00196578">
        <w:rPr>
          <w:lang w:val="en-NZ"/>
        </w:rPr>
        <w:t>will be responsible to review the relevant materials</w:t>
      </w:r>
      <w:r w:rsidR="00E3561F" w:rsidRPr="00196578">
        <w:rPr>
          <w:lang w:val="en-NZ"/>
        </w:rPr>
        <w:t xml:space="preserve"> in this AWG liaison statement. </w:t>
      </w:r>
    </w:p>
    <w:p w:rsidR="00413925" w:rsidRPr="00196578" w:rsidRDefault="00413925" w:rsidP="00F2407F">
      <w:pPr>
        <w:rPr>
          <w:lang w:val="en-NZ"/>
        </w:rPr>
      </w:pPr>
    </w:p>
    <w:p w:rsidR="00E37923" w:rsidRPr="00196578" w:rsidRDefault="00E37923" w:rsidP="00F2407F">
      <w:pPr>
        <w:rPr>
          <w:lang w:val="en-NZ"/>
        </w:rPr>
      </w:pPr>
      <w:r w:rsidRPr="00196578">
        <w:rPr>
          <w:lang w:val="en-NZ"/>
        </w:rPr>
        <w:t xml:space="preserve">Mr. Dave Kershaw (New Zealand) was nominated to chair Ad Hoc Group </w:t>
      </w:r>
      <w:r w:rsidR="00A25B93" w:rsidRPr="00196578">
        <w:rPr>
          <w:lang w:val="en-NZ"/>
        </w:rPr>
        <w:t>on</w:t>
      </w:r>
      <w:r w:rsidRPr="00196578">
        <w:rPr>
          <w:lang w:val="en-NZ"/>
        </w:rPr>
        <w:t xml:space="preserve"> AWG Liaison Statement. </w:t>
      </w:r>
    </w:p>
    <w:p w:rsidR="003702FC" w:rsidRPr="00196578" w:rsidRDefault="003702FC" w:rsidP="00F2407F">
      <w:pPr>
        <w:rPr>
          <w:highlight w:val="yellow"/>
          <w:lang w:val="en-NZ"/>
        </w:rPr>
      </w:pPr>
    </w:p>
    <w:p w:rsidR="003A0A2F" w:rsidRPr="00196578" w:rsidRDefault="003A0A2F" w:rsidP="003A0A2F">
      <w:pPr>
        <w:pStyle w:val="Heading3"/>
      </w:pPr>
      <w:r w:rsidRPr="00196578">
        <w:t>4.10</w:t>
      </w:r>
      <w:r w:rsidRPr="00196578">
        <w:tab/>
        <w:t>Consideration of Documents assigned to the Plenary</w:t>
      </w:r>
    </w:p>
    <w:p w:rsidR="003A0A2F" w:rsidRPr="00196578" w:rsidRDefault="003A0A2F" w:rsidP="00734EFA">
      <w:pPr>
        <w:rPr>
          <w:highlight w:val="yellow"/>
          <w:lang w:val="en-NZ"/>
        </w:rPr>
      </w:pPr>
    </w:p>
    <w:p w:rsidR="003A0A2F" w:rsidRPr="00196578" w:rsidRDefault="003A0A2F" w:rsidP="0010291C">
      <w:pPr>
        <w:pStyle w:val="Heading4"/>
        <w:rPr>
          <w:lang w:val="en-NZ"/>
        </w:rPr>
      </w:pPr>
      <w:r w:rsidRPr="00196578">
        <w:rPr>
          <w:lang w:val="en-NZ"/>
        </w:rPr>
        <w:t>4.10.1</w:t>
      </w:r>
      <w:r w:rsidRPr="00196578">
        <w:rPr>
          <w:lang w:val="en-NZ"/>
        </w:rPr>
        <w:tab/>
      </w:r>
      <w:r w:rsidR="00971D00" w:rsidRPr="00196578">
        <w:rPr>
          <w:lang w:val="en-NZ"/>
        </w:rPr>
        <w:t xml:space="preserve">Document APG19-1/INP-14(Rev.1) and </w:t>
      </w:r>
      <w:r w:rsidR="00283849" w:rsidRPr="00196578">
        <w:rPr>
          <w:lang w:val="en-NZ"/>
        </w:rPr>
        <w:t>D</w:t>
      </w:r>
      <w:r w:rsidR="00971D00" w:rsidRPr="00196578">
        <w:rPr>
          <w:lang w:val="en-NZ"/>
        </w:rPr>
        <w:t xml:space="preserve">ocument APG19-1/INP-22: </w:t>
      </w:r>
      <w:r w:rsidR="006334FD" w:rsidRPr="00196578">
        <w:rPr>
          <w:lang w:val="en-NZ"/>
        </w:rPr>
        <w:t xml:space="preserve">Proposals on </w:t>
      </w:r>
      <w:r w:rsidR="00E72036" w:rsidRPr="00196578">
        <w:rPr>
          <w:lang w:val="en-NZ"/>
        </w:rPr>
        <w:t>W</w:t>
      </w:r>
      <w:r w:rsidR="006334FD" w:rsidRPr="00196578">
        <w:rPr>
          <w:lang w:val="en-NZ"/>
        </w:rPr>
        <w:t xml:space="preserve">orking </w:t>
      </w:r>
      <w:r w:rsidR="00E72036" w:rsidRPr="00196578">
        <w:rPr>
          <w:lang w:val="en-NZ"/>
        </w:rPr>
        <w:t>M</w:t>
      </w:r>
      <w:r w:rsidR="006334FD" w:rsidRPr="00196578">
        <w:rPr>
          <w:lang w:val="en-NZ"/>
        </w:rPr>
        <w:t>ethods for WRC-19 Agenda Item 1.13</w:t>
      </w:r>
    </w:p>
    <w:p w:rsidR="00734EFA" w:rsidRPr="00196578" w:rsidRDefault="00734EFA" w:rsidP="00734EFA">
      <w:pPr>
        <w:pStyle w:val="BodyText"/>
        <w:rPr>
          <w:rFonts w:ascii="Times New Roman" w:hAnsi="Times New Roman"/>
          <w:sz w:val="24"/>
          <w:lang w:val="en-NZ"/>
        </w:rPr>
      </w:pPr>
    </w:p>
    <w:p w:rsidR="00734EFA" w:rsidRPr="00196578" w:rsidRDefault="00734EFA" w:rsidP="00734EFA">
      <w:pPr>
        <w:pStyle w:val="BodyText"/>
        <w:rPr>
          <w:rFonts w:ascii="Times New Roman" w:hAnsi="Times New Roman"/>
          <w:sz w:val="24"/>
          <w:lang w:val="en-NZ"/>
        </w:rPr>
      </w:pPr>
      <w:r w:rsidRPr="00196578">
        <w:rPr>
          <w:rFonts w:ascii="Times New Roman" w:hAnsi="Times New Roman"/>
          <w:sz w:val="24"/>
          <w:lang w:val="en-NZ"/>
        </w:rPr>
        <w:t>Document APG19-1/INP-14(Rev.1)</w:t>
      </w:r>
      <w:r w:rsidR="002801A1" w:rsidRPr="00196578">
        <w:rPr>
          <w:rFonts w:ascii="Times New Roman" w:hAnsi="Times New Roman"/>
          <w:sz w:val="24"/>
          <w:lang w:val="en-NZ"/>
        </w:rPr>
        <w:t xml:space="preserve"> was presented by </w:t>
      </w:r>
      <w:r w:rsidR="00A216D8" w:rsidRPr="00196578">
        <w:rPr>
          <w:rFonts w:ascii="Times New Roman" w:hAnsi="Times New Roman"/>
          <w:sz w:val="24"/>
          <w:lang w:val="en-NZ"/>
        </w:rPr>
        <w:t xml:space="preserve">the </w:t>
      </w:r>
      <w:r w:rsidR="00461B92" w:rsidRPr="00196578">
        <w:rPr>
          <w:rFonts w:ascii="Times New Roman" w:hAnsi="Times New Roman"/>
          <w:sz w:val="24"/>
          <w:lang w:val="en-NZ"/>
        </w:rPr>
        <w:t xml:space="preserve">Republic of </w:t>
      </w:r>
      <w:r w:rsidR="002801A1" w:rsidRPr="00196578">
        <w:rPr>
          <w:rFonts w:ascii="Times New Roman" w:hAnsi="Times New Roman"/>
          <w:sz w:val="24"/>
          <w:lang w:val="en-NZ"/>
        </w:rPr>
        <w:t xml:space="preserve">Korea and Document APG19-1/INP-22 was presented by </w:t>
      </w:r>
      <w:r w:rsidR="00A216D8" w:rsidRPr="00196578">
        <w:rPr>
          <w:rFonts w:ascii="Times New Roman" w:hAnsi="Times New Roman"/>
          <w:sz w:val="24"/>
          <w:lang w:val="en-NZ"/>
        </w:rPr>
        <w:t xml:space="preserve">the </w:t>
      </w:r>
      <w:r w:rsidR="00461B92" w:rsidRPr="00196578">
        <w:rPr>
          <w:rFonts w:ascii="Times New Roman" w:hAnsi="Times New Roman"/>
          <w:sz w:val="24"/>
          <w:lang w:val="en-NZ"/>
        </w:rPr>
        <w:t xml:space="preserve">People’s Republic of </w:t>
      </w:r>
      <w:r w:rsidR="002801A1" w:rsidRPr="00196578">
        <w:rPr>
          <w:rFonts w:ascii="Times New Roman" w:hAnsi="Times New Roman"/>
          <w:sz w:val="24"/>
          <w:lang w:val="en-NZ"/>
        </w:rPr>
        <w:t>China.</w:t>
      </w:r>
    </w:p>
    <w:p w:rsidR="00734EFA" w:rsidRPr="00196578" w:rsidRDefault="00734EFA" w:rsidP="00734EFA">
      <w:pPr>
        <w:pStyle w:val="BodyText"/>
        <w:rPr>
          <w:rFonts w:ascii="Times New Roman" w:hAnsi="Times New Roman"/>
          <w:sz w:val="24"/>
          <w:lang w:val="en-NZ"/>
        </w:rPr>
      </w:pPr>
    </w:p>
    <w:p w:rsidR="00EF70B4" w:rsidRPr="00196578" w:rsidRDefault="00AD14E7" w:rsidP="00734EFA">
      <w:pPr>
        <w:pStyle w:val="BodyText"/>
        <w:rPr>
          <w:rFonts w:ascii="Times New Roman" w:hAnsi="Times New Roman"/>
          <w:sz w:val="24"/>
          <w:lang w:val="en-NZ"/>
        </w:rPr>
      </w:pPr>
      <w:r w:rsidRPr="00196578">
        <w:rPr>
          <w:rFonts w:ascii="Times New Roman" w:hAnsi="Times New Roman"/>
          <w:sz w:val="24"/>
          <w:lang w:val="en-NZ"/>
        </w:rPr>
        <w:t xml:space="preserve">Chairman </w:t>
      </w:r>
      <w:r w:rsidR="00AD190D" w:rsidRPr="00196578">
        <w:rPr>
          <w:rFonts w:ascii="Times New Roman" w:hAnsi="Times New Roman"/>
          <w:sz w:val="24"/>
          <w:lang w:val="en-NZ"/>
        </w:rPr>
        <w:t>indicated that the elements in th</w:t>
      </w:r>
      <w:r w:rsidR="002801A1" w:rsidRPr="00196578">
        <w:rPr>
          <w:rFonts w:ascii="Times New Roman" w:hAnsi="Times New Roman"/>
          <w:sz w:val="24"/>
          <w:lang w:val="en-NZ"/>
        </w:rPr>
        <w:t>e</w:t>
      </w:r>
      <w:r w:rsidR="00AD190D" w:rsidRPr="00196578">
        <w:rPr>
          <w:rFonts w:ascii="Times New Roman" w:hAnsi="Times New Roman"/>
          <w:sz w:val="24"/>
          <w:lang w:val="en-NZ"/>
        </w:rPr>
        <w:t>s</w:t>
      </w:r>
      <w:r w:rsidR="002801A1" w:rsidRPr="00196578">
        <w:rPr>
          <w:rFonts w:ascii="Times New Roman" w:hAnsi="Times New Roman"/>
          <w:sz w:val="24"/>
          <w:lang w:val="en-NZ"/>
        </w:rPr>
        <w:t>e</w:t>
      </w:r>
      <w:r w:rsidR="00AD190D" w:rsidRPr="00196578">
        <w:rPr>
          <w:rFonts w:ascii="Times New Roman" w:hAnsi="Times New Roman"/>
          <w:sz w:val="24"/>
          <w:lang w:val="en-NZ"/>
        </w:rPr>
        <w:t xml:space="preserve"> document</w:t>
      </w:r>
      <w:r w:rsidR="002801A1" w:rsidRPr="00196578">
        <w:rPr>
          <w:rFonts w:ascii="Times New Roman" w:hAnsi="Times New Roman"/>
          <w:sz w:val="24"/>
          <w:lang w:val="en-NZ"/>
        </w:rPr>
        <w:t>s</w:t>
      </w:r>
      <w:r w:rsidR="00AD190D" w:rsidRPr="00196578">
        <w:rPr>
          <w:rFonts w:ascii="Times New Roman" w:hAnsi="Times New Roman"/>
          <w:sz w:val="24"/>
          <w:lang w:val="en-NZ"/>
        </w:rPr>
        <w:t xml:space="preserve"> </w:t>
      </w:r>
      <w:r w:rsidR="00CA0851" w:rsidRPr="00196578">
        <w:rPr>
          <w:rFonts w:ascii="Times New Roman" w:hAnsi="Times New Roman"/>
          <w:sz w:val="24"/>
          <w:lang w:val="en-NZ"/>
        </w:rPr>
        <w:t>w</w:t>
      </w:r>
      <w:r w:rsidR="00F955E5" w:rsidRPr="00196578">
        <w:rPr>
          <w:rFonts w:ascii="Times New Roman" w:hAnsi="Times New Roman"/>
          <w:sz w:val="24"/>
          <w:lang w:val="en-NZ"/>
        </w:rPr>
        <w:t>ill</w:t>
      </w:r>
      <w:r w:rsidR="00CA0851" w:rsidRPr="00196578">
        <w:rPr>
          <w:rFonts w:ascii="Times New Roman" w:hAnsi="Times New Roman"/>
          <w:sz w:val="24"/>
          <w:lang w:val="en-NZ"/>
        </w:rPr>
        <w:t xml:space="preserve"> be </w:t>
      </w:r>
      <w:r w:rsidR="00AD190D" w:rsidRPr="00196578">
        <w:rPr>
          <w:rFonts w:ascii="Times New Roman" w:hAnsi="Times New Roman"/>
          <w:sz w:val="24"/>
          <w:lang w:val="en-NZ"/>
        </w:rPr>
        <w:t>discussed and considered at</w:t>
      </w:r>
      <w:r w:rsidR="00CA0851" w:rsidRPr="00196578">
        <w:rPr>
          <w:rFonts w:ascii="Times New Roman" w:hAnsi="Times New Roman"/>
          <w:sz w:val="24"/>
          <w:lang w:val="en-NZ"/>
        </w:rPr>
        <w:t xml:space="preserve"> WP 2. </w:t>
      </w:r>
      <w:r w:rsidR="00AD190D" w:rsidRPr="00196578">
        <w:rPr>
          <w:rFonts w:ascii="Times New Roman" w:hAnsi="Times New Roman"/>
          <w:sz w:val="24"/>
          <w:lang w:val="en-NZ"/>
        </w:rPr>
        <w:t xml:space="preserve">No further action is required. </w:t>
      </w:r>
    </w:p>
    <w:p w:rsidR="003702FC" w:rsidRPr="00196578" w:rsidRDefault="003702FC" w:rsidP="00734EFA">
      <w:pPr>
        <w:pStyle w:val="BodyText"/>
        <w:rPr>
          <w:rFonts w:ascii="Times New Roman" w:hAnsi="Times New Roman"/>
          <w:sz w:val="24"/>
          <w:lang w:val="en-NZ"/>
        </w:rPr>
      </w:pPr>
    </w:p>
    <w:p w:rsidR="00937C74" w:rsidRPr="00196578" w:rsidRDefault="00937C74" w:rsidP="0010291C">
      <w:pPr>
        <w:pStyle w:val="Heading4"/>
        <w:rPr>
          <w:lang w:val="en-NZ"/>
        </w:rPr>
      </w:pPr>
      <w:r w:rsidRPr="00196578">
        <w:rPr>
          <w:lang w:val="en-NZ"/>
        </w:rPr>
        <w:t>4.10.2</w:t>
      </w:r>
      <w:r w:rsidRPr="00196578">
        <w:rPr>
          <w:lang w:val="en-NZ"/>
        </w:rPr>
        <w:tab/>
      </w:r>
      <w:r w:rsidR="00971D00" w:rsidRPr="00196578">
        <w:rPr>
          <w:lang w:val="en-NZ"/>
        </w:rPr>
        <w:t xml:space="preserve">Document APG19-1/INP-16: </w:t>
      </w:r>
      <w:r w:rsidR="006334FD" w:rsidRPr="00196578">
        <w:rPr>
          <w:lang w:val="en-NZ"/>
        </w:rPr>
        <w:t xml:space="preserve">Considerations for the </w:t>
      </w:r>
      <w:r w:rsidR="00E72036" w:rsidRPr="00196578">
        <w:rPr>
          <w:lang w:val="en-NZ"/>
        </w:rPr>
        <w:t>P</w:t>
      </w:r>
      <w:r w:rsidR="006334FD" w:rsidRPr="00196578">
        <w:rPr>
          <w:lang w:val="en-NZ"/>
        </w:rPr>
        <w:t>reparation of APG-19</w:t>
      </w:r>
    </w:p>
    <w:p w:rsidR="00AD190D" w:rsidRPr="00196578" w:rsidRDefault="00AD190D" w:rsidP="00734EFA">
      <w:pPr>
        <w:pStyle w:val="BodyText"/>
        <w:rPr>
          <w:rFonts w:ascii="Times New Roman" w:hAnsi="Times New Roman"/>
          <w:sz w:val="24"/>
          <w:lang w:val="en-NZ"/>
        </w:rPr>
      </w:pPr>
    </w:p>
    <w:p w:rsidR="00AD190D" w:rsidRPr="00196578" w:rsidRDefault="00AD190D" w:rsidP="00AD190D">
      <w:pPr>
        <w:rPr>
          <w:lang w:val="en-NZ"/>
        </w:rPr>
      </w:pPr>
      <w:r w:rsidRPr="00196578">
        <w:rPr>
          <w:lang w:val="en-NZ"/>
        </w:rPr>
        <w:t xml:space="preserve">Document APG19-1/INP-16 was presented by </w:t>
      </w:r>
      <w:r w:rsidR="00461B92" w:rsidRPr="00196578">
        <w:rPr>
          <w:lang w:val="en-NZ"/>
        </w:rPr>
        <w:t xml:space="preserve">the Republic of </w:t>
      </w:r>
      <w:r w:rsidRPr="00196578">
        <w:rPr>
          <w:lang w:val="en-NZ"/>
        </w:rPr>
        <w:t xml:space="preserve">Korea. </w:t>
      </w:r>
      <w:r w:rsidR="00D24112" w:rsidRPr="00196578">
        <w:rPr>
          <w:lang w:val="en-NZ"/>
        </w:rPr>
        <w:t xml:space="preserve">In this document, the following five aspects that would improve the preparation of APG in </w:t>
      </w:r>
      <w:r w:rsidR="00971D00" w:rsidRPr="00196578">
        <w:rPr>
          <w:lang w:val="en-NZ"/>
        </w:rPr>
        <w:t>the</w:t>
      </w:r>
      <w:r w:rsidR="00D24112" w:rsidRPr="00196578">
        <w:rPr>
          <w:lang w:val="en-NZ"/>
        </w:rPr>
        <w:t xml:space="preserve"> WRC-19 study cycle</w:t>
      </w:r>
      <w:r w:rsidR="00461B92" w:rsidRPr="00196578">
        <w:rPr>
          <w:lang w:val="en-NZ"/>
        </w:rPr>
        <w:t xml:space="preserve"> were outlined</w:t>
      </w:r>
      <w:r w:rsidR="00D24112" w:rsidRPr="00196578">
        <w:rPr>
          <w:lang w:val="en-NZ"/>
        </w:rPr>
        <w:t>:</w:t>
      </w:r>
    </w:p>
    <w:p w:rsidR="00F313B9" w:rsidRPr="00196578" w:rsidRDefault="00F313B9" w:rsidP="00941BC0">
      <w:pPr>
        <w:pStyle w:val="BodyText"/>
        <w:numPr>
          <w:ilvl w:val="0"/>
          <w:numId w:val="25"/>
        </w:numPr>
        <w:rPr>
          <w:rFonts w:ascii="Times New Roman" w:hAnsi="Times New Roman"/>
          <w:sz w:val="24"/>
          <w:lang w:val="en-NZ"/>
        </w:rPr>
      </w:pPr>
      <w:r w:rsidRPr="00196578">
        <w:rPr>
          <w:rFonts w:ascii="Times New Roman" w:hAnsi="Times New Roman"/>
          <w:sz w:val="24"/>
          <w:lang w:val="en-NZ"/>
        </w:rPr>
        <w:t xml:space="preserve">APG19-1 </w:t>
      </w:r>
      <w:r w:rsidR="00D24112" w:rsidRPr="00196578">
        <w:rPr>
          <w:rFonts w:ascii="Times New Roman" w:hAnsi="Times New Roman"/>
          <w:sz w:val="24"/>
          <w:lang w:val="en-NZ"/>
        </w:rPr>
        <w:t>to</w:t>
      </w:r>
      <w:r w:rsidRPr="00196578">
        <w:rPr>
          <w:rFonts w:ascii="Times New Roman" w:hAnsi="Times New Roman"/>
          <w:sz w:val="24"/>
          <w:lang w:val="en-NZ"/>
        </w:rPr>
        <w:t xml:space="preserve"> develop the objectives and expected outputs for APG19-2 in order to help APT members </w:t>
      </w:r>
      <w:r w:rsidR="00D24112" w:rsidRPr="00196578">
        <w:rPr>
          <w:rFonts w:ascii="Times New Roman" w:hAnsi="Times New Roman"/>
          <w:sz w:val="24"/>
          <w:lang w:val="en-NZ"/>
        </w:rPr>
        <w:t xml:space="preserve">to </w:t>
      </w:r>
      <w:r w:rsidRPr="00196578">
        <w:rPr>
          <w:rFonts w:ascii="Times New Roman" w:hAnsi="Times New Roman"/>
          <w:sz w:val="24"/>
          <w:lang w:val="en-NZ"/>
        </w:rPr>
        <w:t>better prepare for the next meeting</w:t>
      </w:r>
    </w:p>
    <w:p w:rsidR="00937C74" w:rsidRPr="00196578" w:rsidRDefault="00F313B9" w:rsidP="00941BC0">
      <w:pPr>
        <w:pStyle w:val="BodyText"/>
        <w:numPr>
          <w:ilvl w:val="0"/>
          <w:numId w:val="25"/>
        </w:numPr>
        <w:rPr>
          <w:rFonts w:ascii="Times New Roman" w:hAnsi="Times New Roman"/>
          <w:sz w:val="24"/>
          <w:lang w:val="en-NZ"/>
        </w:rPr>
      </w:pPr>
      <w:r w:rsidRPr="00196578">
        <w:rPr>
          <w:rFonts w:ascii="Times New Roman" w:hAnsi="Times New Roman"/>
          <w:sz w:val="24"/>
          <w:lang w:val="en-NZ"/>
        </w:rPr>
        <w:t>APG19-2 to focus on the development of background sections</w:t>
      </w:r>
      <w:r w:rsidR="00D24112" w:rsidRPr="00196578">
        <w:rPr>
          <w:rFonts w:ascii="Times New Roman" w:hAnsi="Times New Roman"/>
          <w:sz w:val="24"/>
          <w:lang w:val="en-NZ"/>
        </w:rPr>
        <w:t xml:space="preserve"> for individual WRC-19 Agenda items</w:t>
      </w:r>
      <w:r w:rsidRPr="00196578">
        <w:rPr>
          <w:rFonts w:ascii="Times New Roman" w:hAnsi="Times New Roman"/>
          <w:sz w:val="24"/>
          <w:lang w:val="en-NZ"/>
        </w:rPr>
        <w:t>, while the preliminary views could be considered from APG19-3 onwards</w:t>
      </w:r>
    </w:p>
    <w:p w:rsidR="00F313B9" w:rsidRPr="00196578" w:rsidRDefault="00D24112" w:rsidP="002801A1">
      <w:pPr>
        <w:pStyle w:val="BodyText"/>
        <w:numPr>
          <w:ilvl w:val="0"/>
          <w:numId w:val="25"/>
        </w:numPr>
        <w:rPr>
          <w:rFonts w:ascii="Times New Roman" w:hAnsi="Times New Roman"/>
          <w:sz w:val="24"/>
          <w:lang w:val="en-NZ"/>
        </w:rPr>
      </w:pPr>
      <w:r w:rsidRPr="00196578">
        <w:rPr>
          <w:rFonts w:ascii="Times New Roman" w:hAnsi="Times New Roman"/>
          <w:sz w:val="24"/>
          <w:lang w:val="en-NZ"/>
        </w:rPr>
        <w:t>Suggestions to</w:t>
      </w:r>
      <w:r w:rsidR="00F313B9" w:rsidRPr="00196578">
        <w:rPr>
          <w:rFonts w:ascii="Times New Roman" w:hAnsi="Times New Roman"/>
          <w:sz w:val="24"/>
          <w:lang w:val="en-NZ"/>
        </w:rPr>
        <w:t xml:space="preserve"> </w:t>
      </w:r>
      <w:r w:rsidRPr="00196578">
        <w:rPr>
          <w:rFonts w:ascii="Times New Roman" w:hAnsi="Times New Roman"/>
          <w:sz w:val="24"/>
          <w:lang w:val="en-NZ"/>
        </w:rPr>
        <w:t>improve</w:t>
      </w:r>
      <w:r w:rsidR="00F313B9" w:rsidRPr="00196578">
        <w:rPr>
          <w:rFonts w:ascii="Times New Roman" w:hAnsi="Times New Roman"/>
          <w:sz w:val="24"/>
          <w:lang w:val="en-NZ"/>
        </w:rPr>
        <w:t xml:space="preserve"> the </w:t>
      </w:r>
      <w:r w:rsidR="002801A1" w:rsidRPr="00196578">
        <w:rPr>
          <w:rFonts w:ascii="Times New Roman" w:hAnsi="Times New Roman"/>
          <w:sz w:val="24"/>
          <w:lang w:val="en-NZ"/>
        </w:rPr>
        <w:t>templates for preparing preliminary views on WRC-19 Agenda Items</w:t>
      </w:r>
    </w:p>
    <w:p w:rsidR="00F313B9" w:rsidRPr="00196578" w:rsidRDefault="00941BC0" w:rsidP="00941BC0">
      <w:pPr>
        <w:pStyle w:val="BodyText"/>
        <w:numPr>
          <w:ilvl w:val="0"/>
          <w:numId w:val="25"/>
        </w:numPr>
        <w:rPr>
          <w:rFonts w:ascii="Times New Roman" w:hAnsi="Times New Roman"/>
          <w:sz w:val="24"/>
          <w:lang w:val="en-NZ"/>
        </w:rPr>
      </w:pPr>
      <w:r w:rsidRPr="00196578">
        <w:rPr>
          <w:rFonts w:ascii="Times New Roman" w:hAnsi="Times New Roman"/>
          <w:sz w:val="24"/>
          <w:lang w:val="en-NZ"/>
        </w:rPr>
        <w:t>Possible r</w:t>
      </w:r>
      <w:r w:rsidR="00F313B9" w:rsidRPr="00196578">
        <w:rPr>
          <w:rFonts w:ascii="Times New Roman" w:hAnsi="Times New Roman"/>
          <w:sz w:val="24"/>
          <w:lang w:val="en-NZ"/>
        </w:rPr>
        <w:t xml:space="preserve">eview </w:t>
      </w:r>
      <w:r w:rsidRPr="00196578">
        <w:rPr>
          <w:rFonts w:ascii="Times New Roman" w:hAnsi="Times New Roman"/>
          <w:sz w:val="24"/>
          <w:lang w:val="en-NZ"/>
        </w:rPr>
        <w:t xml:space="preserve">of </w:t>
      </w:r>
      <w:r w:rsidR="00F313B9" w:rsidRPr="00196578">
        <w:rPr>
          <w:rFonts w:ascii="Times New Roman" w:hAnsi="Times New Roman"/>
          <w:sz w:val="24"/>
          <w:lang w:val="en-NZ"/>
        </w:rPr>
        <w:t>Working Method</w:t>
      </w:r>
      <w:r w:rsidRPr="00196578">
        <w:rPr>
          <w:rFonts w:ascii="Times New Roman" w:hAnsi="Times New Roman"/>
          <w:sz w:val="24"/>
          <w:lang w:val="en-NZ"/>
        </w:rPr>
        <w:t>s</w:t>
      </w:r>
      <w:r w:rsidR="00F313B9" w:rsidRPr="00196578">
        <w:rPr>
          <w:rFonts w:ascii="Times New Roman" w:hAnsi="Times New Roman"/>
          <w:sz w:val="24"/>
          <w:lang w:val="en-NZ"/>
        </w:rPr>
        <w:t xml:space="preserve"> </w:t>
      </w:r>
      <w:r w:rsidR="00B11B93" w:rsidRPr="00196578">
        <w:rPr>
          <w:rFonts w:ascii="Times New Roman" w:hAnsi="Times New Roman"/>
          <w:sz w:val="24"/>
          <w:lang w:val="en-NZ"/>
        </w:rPr>
        <w:t>in refining the procedure about AP</w:t>
      </w:r>
      <w:r w:rsidRPr="00196578">
        <w:rPr>
          <w:rFonts w:ascii="Times New Roman" w:hAnsi="Times New Roman"/>
          <w:sz w:val="24"/>
          <w:lang w:val="en-NZ"/>
        </w:rPr>
        <w:t>T</w:t>
      </w:r>
      <w:r w:rsidR="00B11B93" w:rsidRPr="00196578">
        <w:rPr>
          <w:rFonts w:ascii="Times New Roman" w:hAnsi="Times New Roman"/>
          <w:sz w:val="24"/>
          <w:lang w:val="en-NZ"/>
        </w:rPr>
        <w:t xml:space="preserve"> Common View </w:t>
      </w:r>
    </w:p>
    <w:p w:rsidR="00F313B9" w:rsidRPr="00196578" w:rsidRDefault="00941BC0" w:rsidP="00941BC0">
      <w:pPr>
        <w:pStyle w:val="BodyText"/>
        <w:numPr>
          <w:ilvl w:val="0"/>
          <w:numId w:val="25"/>
        </w:numPr>
        <w:rPr>
          <w:rFonts w:ascii="Times New Roman" w:hAnsi="Times New Roman"/>
          <w:sz w:val="24"/>
          <w:lang w:val="en-NZ"/>
        </w:rPr>
      </w:pPr>
      <w:r w:rsidRPr="00196578">
        <w:rPr>
          <w:rFonts w:ascii="Times New Roman" w:hAnsi="Times New Roman"/>
          <w:sz w:val="24"/>
          <w:lang w:val="en-NZ"/>
        </w:rPr>
        <w:t>Provide</w:t>
      </w:r>
      <w:r w:rsidR="00B11B93" w:rsidRPr="00196578">
        <w:rPr>
          <w:rFonts w:ascii="Times New Roman" w:hAnsi="Times New Roman"/>
          <w:sz w:val="24"/>
          <w:lang w:val="en-NZ"/>
        </w:rPr>
        <w:t xml:space="preserve"> </w:t>
      </w:r>
      <w:r w:rsidRPr="00196578">
        <w:rPr>
          <w:rFonts w:ascii="Times New Roman" w:hAnsi="Times New Roman"/>
          <w:sz w:val="24"/>
          <w:lang w:val="en-NZ"/>
        </w:rPr>
        <w:t>t</w:t>
      </w:r>
      <w:r w:rsidR="00B11B93" w:rsidRPr="00196578">
        <w:rPr>
          <w:rFonts w:ascii="Times New Roman" w:hAnsi="Times New Roman"/>
          <w:sz w:val="24"/>
          <w:lang w:val="en-NZ"/>
        </w:rPr>
        <w:t xml:space="preserve">raining </w:t>
      </w:r>
      <w:r w:rsidRPr="00196578">
        <w:rPr>
          <w:rFonts w:ascii="Times New Roman" w:hAnsi="Times New Roman"/>
          <w:sz w:val="24"/>
          <w:lang w:val="en-NZ"/>
        </w:rPr>
        <w:t>t</w:t>
      </w:r>
      <w:r w:rsidR="00B11B93" w:rsidRPr="00196578">
        <w:rPr>
          <w:rFonts w:ascii="Times New Roman" w:hAnsi="Times New Roman"/>
          <w:sz w:val="24"/>
          <w:lang w:val="en-NZ"/>
        </w:rPr>
        <w:t>o younger generation</w:t>
      </w:r>
      <w:r w:rsidRPr="00196578">
        <w:rPr>
          <w:rFonts w:ascii="Times New Roman" w:hAnsi="Times New Roman"/>
          <w:sz w:val="24"/>
          <w:lang w:val="en-NZ"/>
        </w:rPr>
        <w:t xml:space="preserve"> through workshop at APG19-3.</w:t>
      </w:r>
    </w:p>
    <w:p w:rsidR="00AE3CEF" w:rsidRPr="00196578" w:rsidRDefault="00AE3CEF" w:rsidP="00734EFA">
      <w:pPr>
        <w:pStyle w:val="BodyText"/>
        <w:rPr>
          <w:rFonts w:ascii="Times New Roman" w:hAnsi="Times New Roman"/>
          <w:sz w:val="24"/>
          <w:lang w:val="en-NZ"/>
        </w:rPr>
      </w:pPr>
    </w:p>
    <w:p w:rsidR="00475588" w:rsidRPr="00196578" w:rsidRDefault="00971D00" w:rsidP="00734EFA">
      <w:pPr>
        <w:pStyle w:val="BodyText"/>
        <w:rPr>
          <w:rFonts w:ascii="Times New Roman" w:hAnsi="Times New Roman"/>
          <w:sz w:val="24"/>
          <w:lang w:val="en-NZ"/>
        </w:rPr>
      </w:pPr>
      <w:r w:rsidRPr="00196578">
        <w:rPr>
          <w:rFonts w:ascii="Times New Roman" w:hAnsi="Times New Roman"/>
          <w:sz w:val="24"/>
          <w:lang w:val="en-NZ"/>
        </w:rPr>
        <w:t>Chairman</w:t>
      </w:r>
      <w:r w:rsidR="00941BC0" w:rsidRPr="00196578">
        <w:rPr>
          <w:rFonts w:ascii="Times New Roman" w:hAnsi="Times New Roman"/>
          <w:sz w:val="24"/>
          <w:lang w:val="en-NZ"/>
        </w:rPr>
        <w:t xml:space="preserve"> noted that some of the proposals do not need to be addressed at this </w:t>
      </w:r>
      <w:r w:rsidR="00E37923" w:rsidRPr="00196578">
        <w:rPr>
          <w:rFonts w:ascii="Times New Roman" w:hAnsi="Times New Roman"/>
          <w:sz w:val="24"/>
          <w:lang w:val="en-NZ"/>
        </w:rPr>
        <w:t>M</w:t>
      </w:r>
      <w:r w:rsidR="00941BC0" w:rsidRPr="00196578">
        <w:rPr>
          <w:rFonts w:ascii="Times New Roman" w:hAnsi="Times New Roman"/>
          <w:sz w:val="24"/>
          <w:lang w:val="en-NZ"/>
        </w:rPr>
        <w:t>eeting. Given the time constraint, he p</w:t>
      </w:r>
      <w:r w:rsidR="00B11B93" w:rsidRPr="00196578">
        <w:rPr>
          <w:rFonts w:ascii="Times New Roman" w:hAnsi="Times New Roman"/>
          <w:sz w:val="24"/>
          <w:lang w:val="en-NZ"/>
        </w:rPr>
        <w:t>ropose</w:t>
      </w:r>
      <w:r w:rsidR="00941BC0" w:rsidRPr="00196578">
        <w:rPr>
          <w:rFonts w:ascii="Times New Roman" w:hAnsi="Times New Roman"/>
          <w:sz w:val="24"/>
          <w:lang w:val="en-NZ"/>
        </w:rPr>
        <w:t>d that</w:t>
      </w:r>
      <w:r w:rsidR="00B11B93" w:rsidRPr="00196578">
        <w:rPr>
          <w:rFonts w:ascii="Times New Roman" w:hAnsi="Times New Roman"/>
          <w:sz w:val="24"/>
          <w:lang w:val="en-NZ"/>
        </w:rPr>
        <w:t xml:space="preserve"> </w:t>
      </w:r>
      <w:r w:rsidR="002801A1" w:rsidRPr="00196578">
        <w:rPr>
          <w:rFonts w:ascii="Times New Roman" w:hAnsi="Times New Roman"/>
          <w:sz w:val="24"/>
          <w:lang w:val="en-NZ"/>
        </w:rPr>
        <w:t>an</w:t>
      </w:r>
      <w:r w:rsidR="00475588" w:rsidRPr="00196578">
        <w:rPr>
          <w:rFonts w:ascii="Times New Roman" w:hAnsi="Times New Roman"/>
          <w:sz w:val="24"/>
          <w:lang w:val="en-NZ"/>
        </w:rPr>
        <w:t xml:space="preserve"> Ad Hoc Group be established </w:t>
      </w:r>
      <w:r w:rsidR="00941BC0" w:rsidRPr="00196578">
        <w:rPr>
          <w:rFonts w:ascii="Times New Roman" w:hAnsi="Times New Roman"/>
          <w:sz w:val="24"/>
          <w:lang w:val="en-NZ"/>
        </w:rPr>
        <w:t xml:space="preserve">to work on </w:t>
      </w:r>
      <w:r w:rsidR="002801A1" w:rsidRPr="00196578">
        <w:rPr>
          <w:rFonts w:ascii="Times New Roman" w:hAnsi="Times New Roman"/>
          <w:sz w:val="24"/>
          <w:lang w:val="en-NZ"/>
        </w:rPr>
        <w:t xml:space="preserve">proposals 1) and 3) </w:t>
      </w:r>
      <w:r w:rsidR="0062009D" w:rsidRPr="00196578">
        <w:rPr>
          <w:rFonts w:ascii="Times New Roman" w:hAnsi="Times New Roman"/>
          <w:sz w:val="24"/>
          <w:lang w:val="en-NZ"/>
        </w:rPr>
        <w:t xml:space="preserve">as outlined </w:t>
      </w:r>
      <w:r w:rsidR="002801A1" w:rsidRPr="00196578">
        <w:rPr>
          <w:rFonts w:ascii="Times New Roman" w:hAnsi="Times New Roman"/>
          <w:sz w:val="24"/>
          <w:lang w:val="en-NZ"/>
        </w:rPr>
        <w:t>above and</w:t>
      </w:r>
      <w:r w:rsidR="00475588" w:rsidRPr="00196578">
        <w:rPr>
          <w:rFonts w:ascii="Times New Roman" w:hAnsi="Times New Roman"/>
          <w:sz w:val="24"/>
          <w:lang w:val="en-NZ"/>
        </w:rPr>
        <w:t xml:space="preserve"> that would be considered for approval in a later session of the Plenary. </w:t>
      </w:r>
      <w:r w:rsidR="002B36DA" w:rsidRPr="00196578">
        <w:rPr>
          <w:rFonts w:ascii="Times New Roman" w:hAnsi="Times New Roman"/>
          <w:sz w:val="24"/>
          <w:lang w:val="en-NZ"/>
        </w:rPr>
        <w:t>He suggested that t</w:t>
      </w:r>
      <w:r w:rsidR="00475588" w:rsidRPr="00196578">
        <w:rPr>
          <w:rFonts w:ascii="Times New Roman" w:hAnsi="Times New Roman"/>
          <w:sz w:val="24"/>
          <w:lang w:val="en-NZ"/>
        </w:rPr>
        <w:t>h</w:t>
      </w:r>
      <w:r w:rsidR="002801A1" w:rsidRPr="00196578">
        <w:rPr>
          <w:rFonts w:ascii="Times New Roman" w:hAnsi="Times New Roman"/>
          <w:sz w:val="24"/>
          <w:lang w:val="en-NZ"/>
        </w:rPr>
        <w:t>is</w:t>
      </w:r>
      <w:r w:rsidR="00475588" w:rsidRPr="00196578">
        <w:rPr>
          <w:rFonts w:ascii="Times New Roman" w:hAnsi="Times New Roman"/>
          <w:sz w:val="24"/>
          <w:lang w:val="en-NZ"/>
        </w:rPr>
        <w:t xml:space="preserve"> </w:t>
      </w:r>
      <w:r w:rsidR="00461B92" w:rsidRPr="00196578">
        <w:rPr>
          <w:rFonts w:ascii="Times New Roman" w:hAnsi="Times New Roman"/>
          <w:sz w:val="24"/>
          <w:lang w:val="en-NZ"/>
        </w:rPr>
        <w:t>A</w:t>
      </w:r>
      <w:r w:rsidR="002B36DA" w:rsidRPr="00196578">
        <w:rPr>
          <w:rFonts w:ascii="Times New Roman" w:hAnsi="Times New Roman"/>
          <w:sz w:val="24"/>
          <w:lang w:val="en-NZ"/>
        </w:rPr>
        <w:t xml:space="preserve">d </w:t>
      </w:r>
      <w:r w:rsidR="00461B92" w:rsidRPr="00196578">
        <w:rPr>
          <w:rFonts w:ascii="Times New Roman" w:hAnsi="Times New Roman"/>
          <w:sz w:val="24"/>
          <w:lang w:val="en-NZ"/>
        </w:rPr>
        <w:t>H</w:t>
      </w:r>
      <w:r w:rsidR="002B36DA" w:rsidRPr="00196578">
        <w:rPr>
          <w:rFonts w:ascii="Times New Roman" w:hAnsi="Times New Roman"/>
          <w:sz w:val="24"/>
          <w:lang w:val="en-NZ"/>
        </w:rPr>
        <w:t xml:space="preserve">oc </w:t>
      </w:r>
      <w:r w:rsidR="00461B92" w:rsidRPr="00196578">
        <w:rPr>
          <w:rFonts w:ascii="Times New Roman" w:hAnsi="Times New Roman"/>
          <w:sz w:val="24"/>
          <w:lang w:val="en-NZ"/>
        </w:rPr>
        <w:t>G</w:t>
      </w:r>
      <w:r w:rsidR="00475588" w:rsidRPr="00196578">
        <w:rPr>
          <w:rFonts w:ascii="Times New Roman" w:hAnsi="Times New Roman"/>
          <w:sz w:val="24"/>
          <w:lang w:val="en-NZ"/>
        </w:rPr>
        <w:t xml:space="preserve">roup </w:t>
      </w:r>
      <w:r w:rsidR="002B36DA" w:rsidRPr="00196578">
        <w:rPr>
          <w:rFonts w:ascii="Times New Roman" w:hAnsi="Times New Roman"/>
          <w:sz w:val="24"/>
          <w:lang w:val="en-NZ"/>
        </w:rPr>
        <w:t>could</w:t>
      </w:r>
      <w:r w:rsidR="002801A1" w:rsidRPr="00196578">
        <w:rPr>
          <w:rFonts w:ascii="Times New Roman" w:hAnsi="Times New Roman"/>
          <w:sz w:val="24"/>
          <w:lang w:val="en-NZ"/>
        </w:rPr>
        <w:t xml:space="preserve"> </w:t>
      </w:r>
      <w:r w:rsidR="00475588" w:rsidRPr="00196578">
        <w:rPr>
          <w:rFonts w:ascii="Times New Roman" w:hAnsi="Times New Roman"/>
          <w:sz w:val="24"/>
          <w:lang w:val="en-NZ"/>
        </w:rPr>
        <w:t>be chaired</w:t>
      </w:r>
      <w:r w:rsidR="002801A1" w:rsidRPr="00196578">
        <w:rPr>
          <w:rFonts w:ascii="Times New Roman" w:hAnsi="Times New Roman"/>
          <w:sz w:val="24"/>
          <w:lang w:val="en-NZ"/>
        </w:rPr>
        <w:t xml:space="preserve"> </w:t>
      </w:r>
      <w:r w:rsidR="00475588" w:rsidRPr="00196578">
        <w:rPr>
          <w:rFonts w:ascii="Times New Roman" w:hAnsi="Times New Roman"/>
          <w:sz w:val="24"/>
          <w:lang w:val="en-NZ"/>
        </w:rPr>
        <w:t xml:space="preserve">by </w:t>
      </w:r>
      <w:proofErr w:type="spellStart"/>
      <w:r w:rsidR="0062009D" w:rsidRPr="00196578">
        <w:rPr>
          <w:rFonts w:ascii="Times New Roman" w:hAnsi="Times New Roman"/>
          <w:sz w:val="24"/>
          <w:lang w:val="en-NZ"/>
        </w:rPr>
        <w:t>Dr.</w:t>
      </w:r>
      <w:proofErr w:type="spellEnd"/>
      <w:r w:rsidR="0062009D" w:rsidRPr="00196578">
        <w:rPr>
          <w:rFonts w:ascii="Times New Roman" w:hAnsi="Times New Roman"/>
          <w:sz w:val="24"/>
          <w:lang w:val="en-NZ"/>
        </w:rPr>
        <w:t xml:space="preserve"> Chee, </w:t>
      </w:r>
      <w:r w:rsidR="00475588" w:rsidRPr="00196578">
        <w:rPr>
          <w:rFonts w:ascii="Times New Roman" w:hAnsi="Times New Roman"/>
          <w:sz w:val="24"/>
          <w:lang w:val="en-NZ"/>
        </w:rPr>
        <w:t>Chairman of the Editorial Committee.</w:t>
      </w:r>
      <w:r w:rsidR="00F8341A" w:rsidRPr="00196578">
        <w:rPr>
          <w:rFonts w:ascii="Times New Roman" w:hAnsi="Times New Roman"/>
          <w:sz w:val="24"/>
          <w:lang w:val="en-NZ"/>
        </w:rPr>
        <w:t xml:space="preserve"> It was agreed so.</w:t>
      </w:r>
    </w:p>
    <w:p w:rsidR="00475588" w:rsidRPr="00196578" w:rsidRDefault="00475588" w:rsidP="00734EFA">
      <w:pPr>
        <w:pStyle w:val="BodyText"/>
        <w:rPr>
          <w:rFonts w:ascii="Times New Roman" w:hAnsi="Times New Roman"/>
          <w:sz w:val="24"/>
          <w:lang w:val="en-NZ"/>
        </w:rPr>
      </w:pPr>
    </w:p>
    <w:p w:rsidR="00937C74" w:rsidRPr="00196578" w:rsidRDefault="00937C74" w:rsidP="0010291C">
      <w:pPr>
        <w:pStyle w:val="Heading4"/>
        <w:rPr>
          <w:lang w:val="en-NZ"/>
        </w:rPr>
      </w:pPr>
      <w:r w:rsidRPr="00196578">
        <w:rPr>
          <w:lang w:val="en-NZ"/>
        </w:rPr>
        <w:t>4.10.</w:t>
      </w:r>
      <w:r w:rsidR="002B06E8" w:rsidRPr="00196578">
        <w:rPr>
          <w:lang w:val="en-NZ"/>
        </w:rPr>
        <w:t>3</w:t>
      </w:r>
      <w:r w:rsidRPr="00196578">
        <w:rPr>
          <w:lang w:val="en-NZ"/>
        </w:rPr>
        <w:tab/>
      </w:r>
      <w:r w:rsidR="00F8341A" w:rsidRPr="00196578">
        <w:rPr>
          <w:lang w:val="en-NZ"/>
        </w:rPr>
        <w:t xml:space="preserve">Document APG19-1/INP-27: </w:t>
      </w:r>
      <w:r w:rsidR="006334FD" w:rsidRPr="00196578">
        <w:rPr>
          <w:lang w:val="en-NZ"/>
        </w:rPr>
        <w:t xml:space="preserve">Proposed </w:t>
      </w:r>
      <w:r w:rsidR="00E72036" w:rsidRPr="00196578">
        <w:rPr>
          <w:lang w:val="en-NZ"/>
        </w:rPr>
        <w:t>T</w:t>
      </w:r>
      <w:r w:rsidR="006334FD" w:rsidRPr="00196578">
        <w:rPr>
          <w:lang w:val="en-NZ"/>
        </w:rPr>
        <w:t xml:space="preserve">emplates for </w:t>
      </w:r>
      <w:r w:rsidR="00E72036" w:rsidRPr="00196578">
        <w:rPr>
          <w:lang w:val="en-NZ"/>
        </w:rPr>
        <w:t>P</w:t>
      </w:r>
      <w:r w:rsidR="006334FD" w:rsidRPr="00196578">
        <w:rPr>
          <w:lang w:val="en-NZ"/>
        </w:rPr>
        <w:t xml:space="preserve">reparing </w:t>
      </w:r>
      <w:r w:rsidR="00E72036" w:rsidRPr="00196578">
        <w:rPr>
          <w:lang w:val="en-NZ"/>
        </w:rPr>
        <w:t>P</w:t>
      </w:r>
      <w:r w:rsidR="006334FD" w:rsidRPr="00196578">
        <w:rPr>
          <w:lang w:val="en-NZ"/>
        </w:rPr>
        <w:t xml:space="preserve">reliminary </w:t>
      </w:r>
      <w:r w:rsidR="00E72036" w:rsidRPr="00196578">
        <w:rPr>
          <w:lang w:val="en-NZ"/>
        </w:rPr>
        <w:t>V</w:t>
      </w:r>
      <w:r w:rsidR="006334FD" w:rsidRPr="00196578">
        <w:rPr>
          <w:lang w:val="en-NZ"/>
        </w:rPr>
        <w:t>iews on WRC-19 Agenda Items</w:t>
      </w:r>
    </w:p>
    <w:p w:rsidR="00937C74" w:rsidRPr="00196578" w:rsidRDefault="00937C74" w:rsidP="00734EFA">
      <w:pPr>
        <w:rPr>
          <w:highlight w:val="yellow"/>
          <w:lang w:val="en-NZ"/>
        </w:rPr>
      </w:pPr>
    </w:p>
    <w:p w:rsidR="002B06E8" w:rsidRPr="00196578" w:rsidRDefault="002B06E8" w:rsidP="00734EFA">
      <w:pPr>
        <w:rPr>
          <w:lang w:val="en-NZ"/>
        </w:rPr>
      </w:pPr>
      <w:r w:rsidRPr="00196578">
        <w:rPr>
          <w:lang w:val="en-NZ"/>
        </w:rPr>
        <w:t xml:space="preserve">Document APG19-1/INP-27 was presented by New Zealand. </w:t>
      </w:r>
    </w:p>
    <w:p w:rsidR="002B06E8" w:rsidRPr="00196578" w:rsidRDefault="002B06E8" w:rsidP="00734EFA">
      <w:pPr>
        <w:rPr>
          <w:lang w:val="en-NZ"/>
        </w:rPr>
      </w:pPr>
    </w:p>
    <w:p w:rsidR="005D194C" w:rsidRPr="00196578" w:rsidRDefault="00F8341A" w:rsidP="00734EFA">
      <w:pPr>
        <w:rPr>
          <w:lang w:val="en-NZ"/>
        </w:rPr>
      </w:pPr>
      <w:r w:rsidRPr="00196578">
        <w:rPr>
          <w:lang w:val="en-NZ"/>
        </w:rPr>
        <w:t xml:space="preserve">Chairman </w:t>
      </w:r>
      <w:r w:rsidR="002B06E8" w:rsidRPr="00196578">
        <w:rPr>
          <w:lang w:val="en-NZ"/>
        </w:rPr>
        <w:t xml:space="preserve">noted that some of the elements presented in this document are similar to the input contribution from </w:t>
      </w:r>
      <w:r w:rsidR="00461B92" w:rsidRPr="00196578">
        <w:rPr>
          <w:lang w:val="en-NZ"/>
        </w:rPr>
        <w:t xml:space="preserve">the Republic of </w:t>
      </w:r>
      <w:r w:rsidR="002B06E8" w:rsidRPr="00196578">
        <w:rPr>
          <w:lang w:val="en-NZ"/>
        </w:rPr>
        <w:t>Korea, Document APG19-1/INP-16. It was agreed that the proposal c</w:t>
      </w:r>
      <w:r w:rsidR="005D194C" w:rsidRPr="00196578">
        <w:rPr>
          <w:lang w:val="en-NZ"/>
        </w:rPr>
        <w:t>overed in th</w:t>
      </w:r>
      <w:r w:rsidR="002B06E8" w:rsidRPr="00196578">
        <w:rPr>
          <w:lang w:val="en-NZ"/>
        </w:rPr>
        <w:t>is</w:t>
      </w:r>
      <w:r w:rsidR="005D194C" w:rsidRPr="00196578">
        <w:rPr>
          <w:lang w:val="en-NZ"/>
        </w:rPr>
        <w:t xml:space="preserve"> document could be considered by the Ad Hoc Group</w:t>
      </w:r>
      <w:r w:rsidR="002B06E8" w:rsidRPr="00196578">
        <w:rPr>
          <w:lang w:val="en-NZ"/>
        </w:rPr>
        <w:t xml:space="preserve"> of the Plenary</w:t>
      </w:r>
      <w:r w:rsidR="005D194C" w:rsidRPr="00196578">
        <w:rPr>
          <w:lang w:val="en-NZ"/>
        </w:rPr>
        <w:t xml:space="preserve">. </w:t>
      </w:r>
    </w:p>
    <w:p w:rsidR="00E624BD" w:rsidRPr="00196578" w:rsidRDefault="00937C74" w:rsidP="0010291C">
      <w:pPr>
        <w:pStyle w:val="Heading4"/>
        <w:rPr>
          <w:lang w:val="en-NZ"/>
        </w:rPr>
      </w:pPr>
      <w:r w:rsidRPr="00196578">
        <w:rPr>
          <w:lang w:val="en-NZ"/>
        </w:rPr>
        <w:lastRenderedPageBreak/>
        <w:t>4.10.</w:t>
      </w:r>
      <w:r w:rsidR="002B06E8" w:rsidRPr="00196578">
        <w:rPr>
          <w:lang w:val="en-NZ"/>
        </w:rPr>
        <w:t>4</w:t>
      </w:r>
      <w:r w:rsidRPr="00196578">
        <w:rPr>
          <w:lang w:val="en-NZ"/>
        </w:rPr>
        <w:tab/>
      </w:r>
      <w:r w:rsidR="00F8341A" w:rsidRPr="00196578">
        <w:rPr>
          <w:lang w:val="en-NZ"/>
        </w:rPr>
        <w:t xml:space="preserve">Document APG19-1/INP-30: </w:t>
      </w:r>
      <w:r w:rsidR="006334FD" w:rsidRPr="00196578">
        <w:rPr>
          <w:lang w:val="en-NZ"/>
        </w:rPr>
        <w:t xml:space="preserve">Implementation of Resolution </w:t>
      </w:r>
      <w:r w:rsidR="006334FD" w:rsidRPr="00196578">
        <w:rPr>
          <w:b/>
          <w:lang w:val="en-NZ"/>
        </w:rPr>
        <w:t>155</w:t>
      </w:r>
      <w:r w:rsidR="002B06E8" w:rsidRPr="00196578">
        <w:rPr>
          <w:b/>
          <w:lang w:val="en-NZ"/>
        </w:rPr>
        <w:t xml:space="preserve"> </w:t>
      </w:r>
      <w:r w:rsidR="006334FD" w:rsidRPr="00196578">
        <w:rPr>
          <w:b/>
          <w:lang w:val="en-NZ"/>
        </w:rPr>
        <w:t>(WRC-15)</w:t>
      </w:r>
      <w:r w:rsidR="006334FD" w:rsidRPr="00196578">
        <w:rPr>
          <w:lang w:val="en-NZ"/>
        </w:rPr>
        <w:t xml:space="preserve"> </w:t>
      </w:r>
      <w:r w:rsidR="002B06E8" w:rsidRPr="00196578">
        <w:rPr>
          <w:lang w:val="en-NZ"/>
        </w:rPr>
        <w:t xml:space="preserve">relating to </w:t>
      </w:r>
      <w:r w:rsidR="006334FD" w:rsidRPr="00196578">
        <w:rPr>
          <w:lang w:val="en-NZ"/>
        </w:rPr>
        <w:t xml:space="preserve">WRC-15 Agenda Items 1.5 </w:t>
      </w:r>
    </w:p>
    <w:p w:rsidR="00E624BD" w:rsidRPr="00196578" w:rsidRDefault="00E624BD" w:rsidP="00734EFA">
      <w:pPr>
        <w:rPr>
          <w:lang w:val="en-NZ"/>
        </w:rPr>
      </w:pPr>
    </w:p>
    <w:p w:rsidR="00E624BD" w:rsidRPr="00196578" w:rsidRDefault="00E624BD" w:rsidP="00734EFA">
      <w:pPr>
        <w:rPr>
          <w:lang w:val="en-NZ"/>
        </w:rPr>
      </w:pPr>
      <w:r w:rsidRPr="00196578">
        <w:rPr>
          <w:lang w:val="en-NZ"/>
        </w:rPr>
        <w:t>Document APG19-1/INP-30 was presented by</w:t>
      </w:r>
      <w:r w:rsidR="00461B92" w:rsidRPr="00196578">
        <w:rPr>
          <w:lang w:val="en-NZ"/>
        </w:rPr>
        <w:t xml:space="preserve"> the</w:t>
      </w:r>
      <w:r w:rsidRPr="00196578">
        <w:rPr>
          <w:lang w:val="en-NZ"/>
        </w:rPr>
        <w:t xml:space="preserve"> </w:t>
      </w:r>
      <w:r w:rsidR="00461B92" w:rsidRPr="00196578">
        <w:rPr>
          <w:lang w:val="en-NZ"/>
        </w:rPr>
        <w:t xml:space="preserve">Islamic Republic of </w:t>
      </w:r>
      <w:r w:rsidRPr="00196578">
        <w:rPr>
          <w:lang w:val="en-NZ"/>
        </w:rPr>
        <w:t xml:space="preserve">Iran. This document outlined the comprehensive background about WRC-15 Agenda item 1.5 in relation to the use of FSS frequency bands for unmanned aircraft systems and the implementations of Resolution </w:t>
      </w:r>
      <w:r w:rsidRPr="00196578">
        <w:rPr>
          <w:b/>
          <w:lang w:val="en-NZ"/>
        </w:rPr>
        <w:t>155 (WRC-15)</w:t>
      </w:r>
      <w:r w:rsidRPr="00196578">
        <w:rPr>
          <w:lang w:val="en-NZ"/>
        </w:rPr>
        <w:t xml:space="preserve">.  </w:t>
      </w:r>
    </w:p>
    <w:p w:rsidR="00937C74" w:rsidRPr="00196578" w:rsidRDefault="00937C74" w:rsidP="00734EFA">
      <w:pPr>
        <w:rPr>
          <w:lang w:val="en-NZ"/>
        </w:rPr>
      </w:pPr>
    </w:p>
    <w:p w:rsidR="005D194C" w:rsidRPr="00196578" w:rsidRDefault="00461B92" w:rsidP="00734EFA">
      <w:pPr>
        <w:rPr>
          <w:lang w:val="en-NZ"/>
        </w:rPr>
      </w:pPr>
      <w:r w:rsidRPr="00196578">
        <w:rPr>
          <w:lang w:val="en-NZ"/>
        </w:rPr>
        <w:t xml:space="preserve">The Islamic Republic of </w:t>
      </w:r>
      <w:r w:rsidR="00800187" w:rsidRPr="00196578">
        <w:rPr>
          <w:lang w:val="en-NZ"/>
        </w:rPr>
        <w:t xml:space="preserve">Iran </w:t>
      </w:r>
      <w:r w:rsidR="00AC5EC8" w:rsidRPr="00196578">
        <w:rPr>
          <w:lang w:val="en-NZ"/>
        </w:rPr>
        <w:t>encouraged</w:t>
      </w:r>
      <w:r w:rsidR="00800187" w:rsidRPr="00196578">
        <w:rPr>
          <w:lang w:val="en-NZ"/>
        </w:rPr>
        <w:t xml:space="preserve"> </w:t>
      </w:r>
      <w:r w:rsidR="00AC5EC8" w:rsidRPr="00196578">
        <w:rPr>
          <w:lang w:val="en-NZ"/>
        </w:rPr>
        <w:t xml:space="preserve">the APT Members </w:t>
      </w:r>
      <w:r w:rsidR="00800187" w:rsidRPr="00196578">
        <w:rPr>
          <w:lang w:val="en-NZ"/>
        </w:rPr>
        <w:t>to consider the materials in this document with a view to pursue the studies on the implementation</w:t>
      </w:r>
      <w:r w:rsidR="00A57FF7" w:rsidRPr="00196578">
        <w:rPr>
          <w:lang w:val="en-NZ"/>
        </w:rPr>
        <w:t>s</w:t>
      </w:r>
      <w:r w:rsidR="00800187" w:rsidRPr="00196578">
        <w:rPr>
          <w:lang w:val="en-NZ"/>
        </w:rPr>
        <w:t xml:space="preserve"> of Resolution </w:t>
      </w:r>
      <w:r w:rsidR="00800187" w:rsidRPr="00196578">
        <w:rPr>
          <w:b/>
          <w:lang w:val="en-NZ"/>
        </w:rPr>
        <w:t>155</w:t>
      </w:r>
      <w:r w:rsidR="00AC5EC8" w:rsidRPr="00196578">
        <w:rPr>
          <w:b/>
          <w:lang w:val="en-NZ"/>
        </w:rPr>
        <w:t xml:space="preserve"> (WRC-15)</w:t>
      </w:r>
      <w:r w:rsidR="00800187" w:rsidRPr="00196578">
        <w:rPr>
          <w:lang w:val="en-NZ"/>
        </w:rPr>
        <w:t>, as appropriate, taking into account the implicit sequen</w:t>
      </w:r>
      <w:r w:rsidR="00A57FF7" w:rsidRPr="00196578">
        <w:rPr>
          <w:lang w:val="en-NZ"/>
        </w:rPr>
        <w:t xml:space="preserve">ce </w:t>
      </w:r>
      <w:r w:rsidR="00800187" w:rsidRPr="00196578">
        <w:rPr>
          <w:lang w:val="en-NZ"/>
        </w:rPr>
        <w:t>course of actions to be taken in this regard.</w:t>
      </w:r>
    </w:p>
    <w:p w:rsidR="00937C74" w:rsidRPr="00196578" w:rsidRDefault="00937C74" w:rsidP="00734EFA">
      <w:pPr>
        <w:rPr>
          <w:lang w:val="en-NZ"/>
        </w:rPr>
      </w:pPr>
    </w:p>
    <w:p w:rsidR="003A0A2F" w:rsidRPr="00196578" w:rsidRDefault="003A0A2F" w:rsidP="00734EFA">
      <w:pPr>
        <w:pStyle w:val="Heading3"/>
      </w:pPr>
      <w:r w:rsidRPr="00196578">
        <w:t>4.11</w:t>
      </w:r>
      <w:r w:rsidRPr="00196578">
        <w:tab/>
        <w:t>Preparation for WRC-19 from Other International and Regional Organisations</w:t>
      </w:r>
    </w:p>
    <w:p w:rsidR="003A0A2F" w:rsidRPr="00196578" w:rsidRDefault="003A0A2F" w:rsidP="00734EFA">
      <w:pPr>
        <w:rPr>
          <w:highlight w:val="yellow"/>
          <w:lang w:val="en-NZ"/>
        </w:rPr>
      </w:pPr>
    </w:p>
    <w:p w:rsidR="00BC5356" w:rsidRPr="00196578" w:rsidRDefault="00A65FAF" w:rsidP="00734EFA">
      <w:pPr>
        <w:rPr>
          <w:lang w:val="en-NZ"/>
        </w:rPr>
      </w:pPr>
      <w:r w:rsidRPr="00196578">
        <w:rPr>
          <w:lang w:val="en-NZ"/>
        </w:rPr>
        <w:t>Mr. Alexander Kuehn, Chairman of the CEPT Conference Preparatory Group (CPG), referred participants to Document APG19-1/INF-03 on “Status of CEPT preparations for WRC-19”. He briefly introduced the CPG structure and its Project Teams</w:t>
      </w:r>
      <w:r w:rsidR="00771009" w:rsidRPr="00196578">
        <w:rPr>
          <w:lang w:val="en-NZ"/>
        </w:rPr>
        <w:t>, as well as</w:t>
      </w:r>
      <w:r w:rsidRPr="00196578">
        <w:rPr>
          <w:lang w:val="en-NZ"/>
        </w:rPr>
        <w:t xml:space="preserve"> the </w:t>
      </w:r>
      <w:r w:rsidR="00771009" w:rsidRPr="00196578">
        <w:rPr>
          <w:lang w:val="en-NZ"/>
        </w:rPr>
        <w:t xml:space="preserve">preliminary views of some </w:t>
      </w:r>
      <w:r w:rsidR="002B36DA" w:rsidRPr="00196578">
        <w:rPr>
          <w:lang w:val="en-NZ"/>
        </w:rPr>
        <w:t xml:space="preserve">WRC-19 </w:t>
      </w:r>
      <w:r w:rsidRPr="00196578">
        <w:rPr>
          <w:lang w:val="en-NZ"/>
        </w:rPr>
        <w:t>Agenda Item</w:t>
      </w:r>
      <w:r w:rsidR="00771009" w:rsidRPr="00196578">
        <w:rPr>
          <w:lang w:val="en-NZ"/>
        </w:rPr>
        <w:t>s</w:t>
      </w:r>
      <w:r w:rsidRPr="00196578">
        <w:rPr>
          <w:lang w:val="en-NZ"/>
        </w:rPr>
        <w:t>.</w:t>
      </w:r>
      <w:r w:rsidR="00771009" w:rsidRPr="00196578">
        <w:rPr>
          <w:lang w:val="en-NZ"/>
        </w:rPr>
        <w:t xml:space="preserve"> </w:t>
      </w:r>
      <w:r w:rsidR="00487E2D" w:rsidRPr="00196578">
        <w:rPr>
          <w:lang w:val="en-NZ"/>
        </w:rPr>
        <w:t xml:space="preserve">He advised that the CPG for WRC-19 had held its first meeting in April 2016. </w:t>
      </w:r>
      <w:r w:rsidR="00771009" w:rsidRPr="00196578">
        <w:rPr>
          <w:lang w:val="en-NZ"/>
        </w:rPr>
        <w:t>He also e</w:t>
      </w:r>
      <w:r w:rsidR="002C0D72" w:rsidRPr="00196578">
        <w:rPr>
          <w:lang w:val="en-NZ"/>
        </w:rPr>
        <w:t>xpressed gratitude for the cooperation of AP</w:t>
      </w:r>
      <w:r w:rsidR="00771009" w:rsidRPr="00196578">
        <w:rPr>
          <w:lang w:val="en-NZ"/>
        </w:rPr>
        <w:t>G over the last WRC-15</w:t>
      </w:r>
      <w:r w:rsidR="002C0D72" w:rsidRPr="00196578">
        <w:rPr>
          <w:lang w:val="en-NZ"/>
        </w:rPr>
        <w:t xml:space="preserve">, particularly the outgoing Chairman </w:t>
      </w:r>
      <w:r w:rsidR="00771009" w:rsidRPr="00196578">
        <w:rPr>
          <w:lang w:val="en-NZ"/>
        </w:rPr>
        <w:t xml:space="preserve">of </w:t>
      </w:r>
      <w:r w:rsidR="002C0D72" w:rsidRPr="00196578">
        <w:rPr>
          <w:lang w:val="en-NZ"/>
        </w:rPr>
        <w:t>APG</w:t>
      </w:r>
      <w:r w:rsidR="00771009" w:rsidRPr="00196578">
        <w:rPr>
          <w:lang w:val="en-NZ"/>
        </w:rPr>
        <w:t>-15</w:t>
      </w:r>
      <w:r w:rsidR="00EA4FF4" w:rsidRPr="00196578">
        <w:rPr>
          <w:lang w:val="en-NZ"/>
        </w:rPr>
        <w:t>,</w:t>
      </w:r>
      <w:r w:rsidR="00771009" w:rsidRPr="00196578">
        <w:rPr>
          <w:lang w:val="en-NZ"/>
        </w:rPr>
        <w:t xml:space="preserve"> </w:t>
      </w:r>
      <w:proofErr w:type="spellStart"/>
      <w:r w:rsidR="00771009" w:rsidRPr="00196578">
        <w:rPr>
          <w:lang w:val="en-NZ"/>
        </w:rPr>
        <w:t>Dr.</w:t>
      </w:r>
      <w:proofErr w:type="spellEnd"/>
      <w:r w:rsidR="00771009" w:rsidRPr="00196578">
        <w:rPr>
          <w:lang w:val="en-NZ"/>
        </w:rPr>
        <w:t xml:space="preserve"> Jamieson.</w:t>
      </w:r>
      <w:r w:rsidR="00BC5356" w:rsidRPr="00196578">
        <w:rPr>
          <w:lang w:val="en-NZ"/>
        </w:rPr>
        <w:t xml:space="preserve"> He emphasi</w:t>
      </w:r>
      <w:r w:rsidR="00196578" w:rsidRPr="00196578">
        <w:rPr>
          <w:lang w:val="en-NZ"/>
        </w:rPr>
        <w:t>s</w:t>
      </w:r>
      <w:r w:rsidR="00BC5356" w:rsidRPr="00196578">
        <w:rPr>
          <w:lang w:val="en-NZ"/>
        </w:rPr>
        <w:t>ed that WRC-15 provided the indication that good cooperation between the regional organisations lead to very good results for some Agenda items. This can be further enhanced for WRC-19, in particular on Agenda item 1.13. For this reason, APG is always invited to participate within CPG.</w:t>
      </w:r>
    </w:p>
    <w:p w:rsidR="00461B92" w:rsidRPr="00196578" w:rsidRDefault="00461B92" w:rsidP="00734EFA">
      <w:pPr>
        <w:rPr>
          <w:lang w:val="en-NZ"/>
        </w:rPr>
      </w:pPr>
    </w:p>
    <w:p w:rsidR="00BC5356" w:rsidRPr="00196578" w:rsidRDefault="00BC5356" w:rsidP="00734EFA">
      <w:pPr>
        <w:rPr>
          <w:lang w:val="en-NZ"/>
        </w:rPr>
      </w:pPr>
    </w:p>
    <w:p w:rsidR="006A6E69" w:rsidRPr="00196578" w:rsidRDefault="006A6E69" w:rsidP="006A6E69">
      <w:pPr>
        <w:pStyle w:val="Heading2"/>
        <w:rPr>
          <w:lang w:val="en-NZ"/>
        </w:rPr>
      </w:pPr>
      <w:r w:rsidRPr="00196578">
        <w:rPr>
          <w:lang w:val="en-NZ"/>
        </w:rPr>
        <w:t>5.</w:t>
      </w:r>
      <w:r w:rsidRPr="00196578">
        <w:rPr>
          <w:lang w:val="en-NZ"/>
        </w:rPr>
        <w:tab/>
        <w:t>FOURTH SESSION OF THE PLENARY (</w:t>
      </w:r>
      <w:r w:rsidR="002D159C" w:rsidRPr="00196578">
        <w:rPr>
          <w:lang w:val="en-NZ"/>
        </w:rPr>
        <w:t>09</w:t>
      </w:r>
      <w:r w:rsidRPr="00196578">
        <w:rPr>
          <w:lang w:val="en-NZ"/>
        </w:rPr>
        <w:t>:</w:t>
      </w:r>
      <w:r w:rsidR="002D159C" w:rsidRPr="00196578">
        <w:rPr>
          <w:lang w:val="en-NZ"/>
        </w:rPr>
        <w:t>00</w:t>
      </w:r>
      <w:r w:rsidRPr="00196578">
        <w:rPr>
          <w:lang w:val="en-NZ"/>
        </w:rPr>
        <w:t xml:space="preserve"> – </w:t>
      </w:r>
      <w:r w:rsidR="002D159C" w:rsidRPr="00196578">
        <w:rPr>
          <w:lang w:val="en-NZ"/>
        </w:rPr>
        <w:t>09</w:t>
      </w:r>
      <w:r w:rsidRPr="00196578">
        <w:rPr>
          <w:lang w:val="en-NZ"/>
        </w:rPr>
        <w:t>:</w:t>
      </w:r>
      <w:r w:rsidR="00ED24A0" w:rsidRPr="00196578">
        <w:rPr>
          <w:lang w:val="en-NZ"/>
        </w:rPr>
        <w:t>30</w:t>
      </w:r>
      <w:r w:rsidRPr="00196578">
        <w:rPr>
          <w:lang w:val="en-NZ"/>
        </w:rPr>
        <w:t xml:space="preserve">, </w:t>
      </w:r>
      <w:r w:rsidR="002D159C" w:rsidRPr="00196578">
        <w:rPr>
          <w:lang w:val="en-NZ"/>
        </w:rPr>
        <w:t>Thurs</w:t>
      </w:r>
      <w:r w:rsidRPr="00196578">
        <w:rPr>
          <w:lang w:val="en-NZ"/>
        </w:rPr>
        <w:t>day, 2</w:t>
      </w:r>
      <w:r w:rsidR="002D159C" w:rsidRPr="00196578">
        <w:rPr>
          <w:lang w:val="en-NZ"/>
        </w:rPr>
        <w:t>8</w:t>
      </w:r>
      <w:r w:rsidRPr="00196578">
        <w:rPr>
          <w:lang w:val="en-NZ"/>
        </w:rPr>
        <w:t xml:space="preserve"> July 2016) </w:t>
      </w:r>
    </w:p>
    <w:p w:rsidR="006A6E69" w:rsidRPr="00196578" w:rsidRDefault="006A6E69" w:rsidP="006A6E69">
      <w:pPr>
        <w:rPr>
          <w:highlight w:val="yellow"/>
          <w:lang w:val="en-NZ"/>
        </w:rPr>
      </w:pPr>
    </w:p>
    <w:p w:rsidR="00CA5AAD" w:rsidRPr="00196578" w:rsidRDefault="00CA5AAD" w:rsidP="00CA5AAD">
      <w:pPr>
        <w:pStyle w:val="Heading3"/>
      </w:pPr>
      <w:r w:rsidRPr="00196578">
        <w:t>5.1</w:t>
      </w:r>
      <w:r w:rsidRPr="00196578">
        <w:tab/>
        <w:t>Adoption of Agenda</w:t>
      </w:r>
    </w:p>
    <w:p w:rsidR="00CA5AAD" w:rsidRPr="00196578" w:rsidRDefault="00CA5AAD" w:rsidP="00CA5AAD">
      <w:pPr>
        <w:pStyle w:val="Normalaftertitle"/>
        <w:widowControl w:val="0"/>
        <w:tabs>
          <w:tab w:val="clear" w:pos="1134"/>
          <w:tab w:val="clear" w:pos="1871"/>
          <w:tab w:val="clear" w:pos="2268"/>
        </w:tabs>
        <w:wordWrap w:val="0"/>
        <w:spacing w:before="0"/>
        <w:rPr>
          <w:kern w:val="2"/>
          <w:highlight w:val="yellow"/>
          <w:lang w:val="en-NZ"/>
        </w:rPr>
      </w:pPr>
    </w:p>
    <w:p w:rsidR="00CA5AAD" w:rsidRPr="00196578" w:rsidRDefault="005E7F8B" w:rsidP="00CA5AAD">
      <w:pPr>
        <w:rPr>
          <w:lang w:val="en-NZ"/>
        </w:rPr>
      </w:pPr>
      <w:r w:rsidRPr="00196578">
        <w:rPr>
          <w:lang w:val="en-NZ"/>
        </w:rPr>
        <w:t xml:space="preserve">This session of the Plenary was chaired by Mr. Meaney. </w:t>
      </w:r>
      <w:r w:rsidR="00CA5AAD" w:rsidRPr="00196578">
        <w:rPr>
          <w:lang w:val="en-NZ"/>
        </w:rPr>
        <w:t xml:space="preserve">The agenda </w:t>
      </w:r>
      <w:r w:rsidR="00A57FF7" w:rsidRPr="00196578">
        <w:rPr>
          <w:lang w:val="en-NZ"/>
        </w:rPr>
        <w:t xml:space="preserve">for the fourth session of the Plenary, </w:t>
      </w:r>
      <w:r w:rsidR="00CA5AAD" w:rsidRPr="00196578">
        <w:rPr>
          <w:lang w:val="en-NZ"/>
        </w:rPr>
        <w:t xml:space="preserve">as contained in Document APG-19/ADM-13 was approved following its presentation by </w:t>
      </w:r>
      <w:r w:rsidRPr="00196578">
        <w:rPr>
          <w:lang w:val="en-NZ"/>
        </w:rPr>
        <w:t>the Chairman.</w:t>
      </w:r>
      <w:r w:rsidR="00CA5AAD" w:rsidRPr="00196578">
        <w:rPr>
          <w:lang w:val="en-NZ"/>
        </w:rPr>
        <w:t xml:space="preserve"> </w:t>
      </w:r>
    </w:p>
    <w:p w:rsidR="00CA5AAD" w:rsidRPr="00196578" w:rsidRDefault="00CA5AAD" w:rsidP="00CA5AAD">
      <w:pPr>
        <w:rPr>
          <w:lang w:val="en-NZ"/>
        </w:rPr>
      </w:pPr>
    </w:p>
    <w:p w:rsidR="006A6E69" w:rsidRPr="00196578" w:rsidRDefault="002D159C" w:rsidP="006A6E69">
      <w:pPr>
        <w:pStyle w:val="Heading3"/>
      </w:pPr>
      <w:r w:rsidRPr="00196578">
        <w:t>5</w:t>
      </w:r>
      <w:r w:rsidR="006A6E69" w:rsidRPr="00196578">
        <w:t>.</w:t>
      </w:r>
      <w:r w:rsidR="00CA5AAD" w:rsidRPr="00196578">
        <w:t>2</w:t>
      </w:r>
      <w:r w:rsidR="006A6E69" w:rsidRPr="00196578">
        <w:tab/>
      </w:r>
      <w:r w:rsidR="00C77ADA" w:rsidRPr="00196578">
        <w:t>Election of the Chairman of APG-19</w:t>
      </w:r>
    </w:p>
    <w:p w:rsidR="00C77ADA" w:rsidRPr="00196578" w:rsidRDefault="00C77ADA" w:rsidP="00C77ADA">
      <w:pPr>
        <w:rPr>
          <w:lang w:val="en-NZ"/>
        </w:rPr>
      </w:pPr>
    </w:p>
    <w:p w:rsidR="00196578" w:rsidRDefault="005E7F8B" w:rsidP="00196578">
      <w:pPr>
        <w:rPr>
          <w:lang w:val="en-NZ"/>
        </w:rPr>
      </w:pPr>
      <w:r w:rsidRPr="00196578">
        <w:rPr>
          <w:lang w:val="en-NZ"/>
        </w:rPr>
        <w:t xml:space="preserve">Secretary General informed </w:t>
      </w:r>
      <w:r w:rsidR="005F1231" w:rsidRPr="00196578">
        <w:rPr>
          <w:lang w:val="en-NZ"/>
        </w:rPr>
        <w:t xml:space="preserve">the </w:t>
      </w:r>
      <w:r w:rsidR="00164E02" w:rsidRPr="00196578">
        <w:rPr>
          <w:lang w:val="en-NZ"/>
        </w:rPr>
        <w:t>Plenary</w:t>
      </w:r>
      <w:r w:rsidR="005F1231" w:rsidRPr="00196578">
        <w:rPr>
          <w:lang w:val="en-NZ"/>
        </w:rPr>
        <w:t xml:space="preserve"> that t</w:t>
      </w:r>
      <w:r w:rsidR="00C77ADA" w:rsidRPr="00196578">
        <w:rPr>
          <w:lang w:val="en-NZ"/>
        </w:rPr>
        <w:t xml:space="preserve">he consultation carried out by </w:t>
      </w:r>
      <w:r w:rsidR="005F1231" w:rsidRPr="00196578">
        <w:rPr>
          <w:lang w:val="en-NZ"/>
        </w:rPr>
        <w:t xml:space="preserve">the APT </w:t>
      </w:r>
      <w:r w:rsidR="00C77ADA" w:rsidRPr="00196578">
        <w:rPr>
          <w:lang w:val="en-NZ"/>
        </w:rPr>
        <w:t>Secretar</w:t>
      </w:r>
      <w:r w:rsidR="005F1231" w:rsidRPr="00196578">
        <w:rPr>
          <w:lang w:val="en-NZ"/>
        </w:rPr>
        <w:t>iat</w:t>
      </w:r>
      <w:r w:rsidR="00C77ADA" w:rsidRPr="00196578">
        <w:rPr>
          <w:lang w:val="en-NZ"/>
        </w:rPr>
        <w:t xml:space="preserve"> </w:t>
      </w:r>
      <w:r w:rsidR="006E4B38" w:rsidRPr="00196578">
        <w:rPr>
          <w:lang w:val="en-NZ"/>
        </w:rPr>
        <w:t xml:space="preserve">in regard to </w:t>
      </w:r>
      <w:r w:rsidR="00C77ADA" w:rsidRPr="00196578">
        <w:rPr>
          <w:lang w:val="en-NZ"/>
        </w:rPr>
        <w:t xml:space="preserve">the </w:t>
      </w:r>
      <w:r w:rsidR="006E4B38" w:rsidRPr="00196578">
        <w:rPr>
          <w:lang w:val="en-NZ"/>
        </w:rPr>
        <w:t xml:space="preserve">election of </w:t>
      </w:r>
      <w:r w:rsidR="00C77ADA" w:rsidRPr="00196578">
        <w:rPr>
          <w:lang w:val="en-NZ"/>
        </w:rPr>
        <w:t xml:space="preserve">the </w:t>
      </w:r>
      <w:r w:rsidR="006E4B38" w:rsidRPr="00196578">
        <w:rPr>
          <w:lang w:val="en-NZ"/>
        </w:rPr>
        <w:t>C</w:t>
      </w:r>
      <w:r w:rsidR="00C77ADA" w:rsidRPr="00196578">
        <w:rPr>
          <w:lang w:val="en-NZ"/>
        </w:rPr>
        <w:t>hairman of APG</w:t>
      </w:r>
      <w:r w:rsidR="006E4B38" w:rsidRPr="00196578">
        <w:rPr>
          <w:lang w:val="en-NZ"/>
        </w:rPr>
        <w:t>-19 was concluded.</w:t>
      </w:r>
      <w:r w:rsidR="00196578">
        <w:rPr>
          <w:lang w:val="en-NZ"/>
        </w:rPr>
        <w:t xml:space="preserve"> She reported that the </w:t>
      </w:r>
      <w:r w:rsidRPr="00196578">
        <w:rPr>
          <w:lang w:val="en-NZ"/>
        </w:rPr>
        <w:t>d</w:t>
      </w:r>
      <w:r w:rsidR="00C77ADA" w:rsidRPr="00196578">
        <w:rPr>
          <w:lang w:val="en-NZ"/>
        </w:rPr>
        <w:t>elegation</w:t>
      </w:r>
      <w:r w:rsidR="00A216D8" w:rsidRPr="00196578">
        <w:rPr>
          <w:lang w:val="en-NZ"/>
        </w:rPr>
        <w:t>s</w:t>
      </w:r>
      <w:r w:rsidR="00C77ADA" w:rsidRPr="00196578">
        <w:rPr>
          <w:lang w:val="en-NZ"/>
        </w:rPr>
        <w:t xml:space="preserve"> of </w:t>
      </w:r>
      <w:r w:rsidR="00A57FF7" w:rsidRPr="00196578">
        <w:rPr>
          <w:lang w:val="en-NZ"/>
        </w:rPr>
        <w:t xml:space="preserve">the </w:t>
      </w:r>
      <w:r w:rsidR="00C77ADA" w:rsidRPr="00196578">
        <w:rPr>
          <w:lang w:val="en-NZ"/>
        </w:rPr>
        <w:t xml:space="preserve">Islamic Republic of Iran and </w:t>
      </w:r>
      <w:r w:rsidR="00A57FF7" w:rsidRPr="00196578">
        <w:rPr>
          <w:lang w:val="en-NZ"/>
        </w:rPr>
        <w:t xml:space="preserve">the </w:t>
      </w:r>
      <w:r w:rsidR="00C77ADA" w:rsidRPr="00196578">
        <w:rPr>
          <w:lang w:val="en-NZ"/>
        </w:rPr>
        <w:t xml:space="preserve">Republic of Korea together with </w:t>
      </w:r>
      <w:r w:rsidR="00A57FF7" w:rsidRPr="00196578">
        <w:rPr>
          <w:lang w:val="en-NZ"/>
        </w:rPr>
        <w:t xml:space="preserve">the </w:t>
      </w:r>
      <w:r w:rsidR="00C77ADA" w:rsidRPr="00196578">
        <w:rPr>
          <w:lang w:val="en-NZ"/>
        </w:rPr>
        <w:t>two candidates</w:t>
      </w:r>
      <w:r w:rsidR="00A216D8" w:rsidRPr="00196578">
        <w:rPr>
          <w:lang w:val="en-NZ"/>
        </w:rPr>
        <w:t>,</w:t>
      </w:r>
      <w:r w:rsidR="00C77ADA" w:rsidRPr="00196578">
        <w:rPr>
          <w:lang w:val="en-NZ"/>
        </w:rPr>
        <w:t xml:space="preserve"> Mr. Kavouss Ar</w:t>
      </w:r>
      <w:r w:rsidR="00CD4187" w:rsidRPr="00196578">
        <w:rPr>
          <w:lang w:val="en-NZ"/>
        </w:rPr>
        <w:t>a</w:t>
      </w:r>
      <w:r w:rsidR="00C77ADA" w:rsidRPr="00196578">
        <w:rPr>
          <w:lang w:val="en-NZ"/>
        </w:rPr>
        <w:t xml:space="preserve">steh and </w:t>
      </w:r>
      <w:proofErr w:type="spellStart"/>
      <w:r w:rsidR="00C77ADA" w:rsidRPr="00196578">
        <w:rPr>
          <w:lang w:val="en-NZ"/>
        </w:rPr>
        <w:t>Dr.</w:t>
      </w:r>
      <w:proofErr w:type="spellEnd"/>
      <w:r w:rsidR="00C77ADA" w:rsidRPr="00196578">
        <w:rPr>
          <w:lang w:val="en-NZ"/>
        </w:rPr>
        <w:t xml:space="preserve"> Kyu-Jin Wee</w:t>
      </w:r>
      <w:r w:rsidR="00A216D8" w:rsidRPr="00196578">
        <w:rPr>
          <w:lang w:val="en-NZ"/>
        </w:rPr>
        <w:t>,</w:t>
      </w:r>
      <w:r w:rsidR="00C77ADA" w:rsidRPr="00196578">
        <w:rPr>
          <w:lang w:val="en-NZ"/>
        </w:rPr>
        <w:t xml:space="preserve"> attended a meeting in the office of the secretariat and agreed on the following text to be submitted to the Plenary for its approval. Due to the delicacy of the matter, </w:t>
      </w:r>
      <w:r w:rsidRPr="00196578">
        <w:rPr>
          <w:lang w:val="en-NZ"/>
        </w:rPr>
        <w:t xml:space="preserve">she </w:t>
      </w:r>
      <w:r w:rsidR="00C77ADA" w:rsidRPr="00196578">
        <w:rPr>
          <w:lang w:val="en-NZ"/>
        </w:rPr>
        <w:t xml:space="preserve">highly recommended that </w:t>
      </w:r>
      <w:r w:rsidR="00F806BC" w:rsidRPr="00196578">
        <w:rPr>
          <w:lang w:val="en-NZ"/>
        </w:rPr>
        <w:t xml:space="preserve">the </w:t>
      </w:r>
      <w:r w:rsidR="00C77ADA" w:rsidRPr="00196578">
        <w:rPr>
          <w:lang w:val="en-NZ"/>
        </w:rPr>
        <w:t>Plenary adopt</w:t>
      </w:r>
      <w:r w:rsidR="00F806BC" w:rsidRPr="00196578">
        <w:rPr>
          <w:lang w:val="en-NZ"/>
        </w:rPr>
        <w:t>s</w:t>
      </w:r>
      <w:r w:rsidR="00C77ADA" w:rsidRPr="00196578">
        <w:rPr>
          <w:lang w:val="en-NZ"/>
        </w:rPr>
        <w:t xml:space="preserve"> th</w:t>
      </w:r>
      <w:r w:rsidR="003D3686" w:rsidRPr="00196578">
        <w:rPr>
          <w:lang w:val="en-NZ"/>
        </w:rPr>
        <w:t>e following</w:t>
      </w:r>
      <w:r w:rsidR="00C77ADA" w:rsidRPr="00196578">
        <w:rPr>
          <w:lang w:val="en-NZ"/>
        </w:rPr>
        <w:t xml:space="preserve"> text without further discussion</w:t>
      </w:r>
      <w:r w:rsidR="003D3686" w:rsidRPr="00196578">
        <w:rPr>
          <w:lang w:val="en-NZ"/>
        </w:rPr>
        <w:t>:</w:t>
      </w:r>
    </w:p>
    <w:p w:rsidR="006A6E69" w:rsidRPr="00196578" w:rsidRDefault="003D3686" w:rsidP="00196578">
      <w:pPr>
        <w:ind w:left="720"/>
        <w:rPr>
          <w:i/>
          <w:lang w:val="en-NZ"/>
        </w:rPr>
      </w:pPr>
      <w:r w:rsidRPr="00196578">
        <w:rPr>
          <w:i/>
          <w:lang w:val="en-NZ"/>
        </w:rPr>
        <w:t>“</w:t>
      </w:r>
      <w:r w:rsidR="00C77ADA" w:rsidRPr="00196578">
        <w:rPr>
          <w:i/>
          <w:lang w:val="en-NZ"/>
        </w:rPr>
        <w:t>In recognition of longest service in high positions to the APG and ITU and the exceptional professional skills and experiences of Mr. Kavouss Ar</w:t>
      </w:r>
      <w:r w:rsidR="00CD4187" w:rsidRPr="00196578">
        <w:rPr>
          <w:i/>
          <w:lang w:val="en-NZ"/>
        </w:rPr>
        <w:t>a</w:t>
      </w:r>
      <w:r w:rsidR="00C77ADA" w:rsidRPr="00196578">
        <w:rPr>
          <w:i/>
          <w:lang w:val="en-NZ"/>
        </w:rPr>
        <w:t>steh, APG Plenary unanimously appoints Mr. Ar</w:t>
      </w:r>
      <w:r w:rsidR="00CD4187" w:rsidRPr="00196578">
        <w:rPr>
          <w:i/>
          <w:lang w:val="en-NZ"/>
        </w:rPr>
        <w:t>a</w:t>
      </w:r>
      <w:r w:rsidR="00C77ADA" w:rsidRPr="00196578">
        <w:rPr>
          <w:i/>
          <w:lang w:val="en-NZ"/>
        </w:rPr>
        <w:t>steh to continue to serve the APG as a Special Senior Advisor attending APG as a member of the APG steering committee and representing APG, together with other APG members in inter-regional coordination meetings (CPM, RA and WRC).</w:t>
      </w:r>
      <w:r w:rsidRPr="00196578">
        <w:rPr>
          <w:i/>
          <w:lang w:val="en-NZ"/>
        </w:rPr>
        <w:t>”</w:t>
      </w:r>
    </w:p>
    <w:p w:rsidR="00196578" w:rsidRDefault="00196578" w:rsidP="00C77ADA">
      <w:pPr>
        <w:rPr>
          <w:lang w:val="en-NZ"/>
        </w:rPr>
      </w:pPr>
    </w:p>
    <w:p w:rsidR="00C77ADA" w:rsidRPr="00196578" w:rsidRDefault="005E7F8B" w:rsidP="00C77ADA">
      <w:pPr>
        <w:rPr>
          <w:lang w:val="en-NZ"/>
        </w:rPr>
      </w:pPr>
      <w:r w:rsidRPr="00196578">
        <w:rPr>
          <w:lang w:val="en-NZ"/>
        </w:rPr>
        <w:t>There was no further comment and the meeting agreed the text as read by Secretary General.</w:t>
      </w:r>
    </w:p>
    <w:p w:rsidR="005E7F8B" w:rsidRPr="00196578" w:rsidRDefault="005E7F8B" w:rsidP="00C77ADA">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E7F8B" w:rsidRPr="00196578" w:rsidTr="00D17AA1">
        <w:tc>
          <w:tcPr>
            <w:tcW w:w="9378" w:type="dxa"/>
          </w:tcPr>
          <w:p w:rsidR="005E7F8B" w:rsidRPr="00196578" w:rsidRDefault="00BC5356" w:rsidP="00D17AA1">
            <w:pPr>
              <w:rPr>
                <w:b/>
                <w:bCs/>
                <w:lang w:val="en-NZ"/>
              </w:rPr>
            </w:pPr>
            <w:r w:rsidRPr="00196578">
              <w:rPr>
                <w:b/>
                <w:bCs/>
                <w:lang w:val="en-NZ"/>
              </w:rPr>
              <w:lastRenderedPageBreak/>
              <w:t>Decision No. 8</w:t>
            </w:r>
            <w:r w:rsidR="005E7F8B" w:rsidRPr="00196578">
              <w:rPr>
                <w:b/>
                <w:bCs/>
                <w:lang w:val="en-NZ"/>
              </w:rPr>
              <w:t xml:space="preserve"> (APG19-1)</w:t>
            </w:r>
          </w:p>
        </w:tc>
      </w:tr>
      <w:tr w:rsidR="005E7F8B" w:rsidRPr="00196578" w:rsidTr="00D17AA1">
        <w:tc>
          <w:tcPr>
            <w:tcW w:w="9378" w:type="dxa"/>
          </w:tcPr>
          <w:p w:rsidR="005E7F8B" w:rsidRPr="00196578" w:rsidRDefault="005E7F8B" w:rsidP="00196578">
            <w:pPr>
              <w:suppressAutoHyphens/>
              <w:rPr>
                <w:lang w:val="en-NZ"/>
              </w:rPr>
            </w:pPr>
            <w:r w:rsidRPr="00196578">
              <w:rPr>
                <w:lang w:val="en-NZ"/>
              </w:rPr>
              <w:t xml:space="preserve">Plenary elected </w:t>
            </w:r>
            <w:proofErr w:type="spellStart"/>
            <w:r w:rsidRPr="00196578">
              <w:rPr>
                <w:lang w:val="en-NZ"/>
              </w:rPr>
              <w:t>Dr.</w:t>
            </w:r>
            <w:proofErr w:type="spellEnd"/>
            <w:r w:rsidRPr="00196578">
              <w:rPr>
                <w:lang w:val="en-NZ"/>
              </w:rPr>
              <w:t xml:space="preserve"> Kyu-Jin Wee (Republic of Korea) as the Chairman of APG-19. Further, Plenary appointed Mr. Kavouss Arasteh as the Special Senior Advisor.  </w:t>
            </w:r>
          </w:p>
        </w:tc>
      </w:tr>
    </w:tbl>
    <w:p w:rsidR="005E7F8B" w:rsidRPr="00196578" w:rsidRDefault="005E7F8B" w:rsidP="00D270B0">
      <w:pPr>
        <w:rPr>
          <w:lang w:val="en-NZ"/>
        </w:rPr>
      </w:pPr>
    </w:p>
    <w:p w:rsidR="00D270B0" w:rsidRPr="00196578" w:rsidRDefault="00D270B0" w:rsidP="00D270B0">
      <w:pPr>
        <w:rPr>
          <w:lang w:val="en-NZ"/>
        </w:rPr>
      </w:pPr>
      <w:r w:rsidRPr="00196578">
        <w:rPr>
          <w:lang w:val="en-NZ"/>
        </w:rPr>
        <w:t xml:space="preserve">The </w:t>
      </w:r>
      <w:r w:rsidR="005E7F8B" w:rsidRPr="00196578">
        <w:rPr>
          <w:lang w:val="en-NZ"/>
        </w:rPr>
        <w:t>d</w:t>
      </w:r>
      <w:r w:rsidRPr="00196578">
        <w:rPr>
          <w:lang w:val="en-NZ"/>
        </w:rPr>
        <w:t xml:space="preserve">elegation of the People’s Republic of China expressed appreciation </w:t>
      </w:r>
      <w:r w:rsidR="00CD52EB" w:rsidRPr="00196578">
        <w:rPr>
          <w:lang w:val="en-NZ"/>
        </w:rPr>
        <w:t>to</w:t>
      </w:r>
      <w:r w:rsidRPr="00196578">
        <w:rPr>
          <w:lang w:val="en-NZ"/>
        </w:rPr>
        <w:t xml:space="preserve"> the APT Secretariat </w:t>
      </w:r>
      <w:r w:rsidR="00CD52EB" w:rsidRPr="00196578">
        <w:rPr>
          <w:lang w:val="en-NZ"/>
        </w:rPr>
        <w:t>to</w:t>
      </w:r>
      <w:r w:rsidRPr="00196578">
        <w:rPr>
          <w:lang w:val="en-NZ"/>
        </w:rPr>
        <w:t xml:space="preserve"> coordinat</w:t>
      </w:r>
      <w:r w:rsidR="00CD52EB" w:rsidRPr="00196578">
        <w:rPr>
          <w:lang w:val="en-NZ"/>
        </w:rPr>
        <w:t>e</w:t>
      </w:r>
      <w:r w:rsidRPr="00196578">
        <w:rPr>
          <w:lang w:val="en-NZ"/>
        </w:rPr>
        <w:t xml:space="preserve"> the chairmanship</w:t>
      </w:r>
      <w:r w:rsidR="00CD52EB" w:rsidRPr="00196578">
        <w:rPr>
          <w:lang w:val="en-NZ"/>
        </w:rPr>
        <w:t xml:space="preserve"> of APG-19</w:t>
      </w:r>
      <w:r w:rsidRPr="00196578">
        <w:rPr>
          <w:lang w:val="en-NZ"/>
        </w:rPr>
        <w:t xml:space="preserve"> and expressed congratulations to the new office bearers</w:t>
      </w:r>
      <w:r w:rsidR="00CD52EB" w:rsidRPr="00196578">
        <w:rPr>
          <w:lang w:val="en-NZ"/>
        </w:rPr>
        <w:t xml:space="preserve"> for APG-19</w:t>
      </w:r>
      <w:r w:rsidRPr="00196578">
        <w:rPr>
          <w:lang w:val="en-NZ"/>
        </w:rPr>
        <w:t>. The People’s Republic of China placed hope on the APG to give full play to the talents and expertise of the Chairman, the Special Senior Advisor and the Vice Chairmen to solve some of the complicated issues of WRC-19 in an effective and proper manner.</w:t>
      </w:r>
    </w:p>
    <w:p w:rsidR="00D270B0" w:rsidRPr="00196578" w:rsidRDefault="00D270B0" w:rsidP="00C77ADA">
      <w:pPr>
        <w:rPr>
          <w:lang w:val="en-NZ"/>
        </w:rPr>
      </w:pPr>
    </w:p>
    <w:p w:rsidR="00D823A4" w:rsidRPr="00196578" w:rsidRDefault="00164E02" w:rsidP="00C77ADA">
      <w:pPr>
        <w:rPr>
          <w:lang w:val="en-NZ"/>
        </w:rPr>
      </w:pPr>
      <w:r w:rsidRPr="00196578">
        <w:rPr>
          <w:lang w:val="en-NZ"/>
        </w:rPr>
        <w:t xml:space="preserve">The </w:t>
      </w:r>
      <w:r w:rsidR="00196578">
        <w:rPr>
          <w:lang w:val="en-NZ"/>
        </w:rPr>
        <w:t>d</w:t>
      </w:r>
      <w:r w:rsidRPr="00196578">
        <w:rPr>
          <w:lang w:val="en-NZ"/>
        </w:rPr>
        <w:t xml:space="preserve">elegation of </w:t>
      </w:r>
      <w:r w:rsidR="003D3686" w:rsidRPr="00196578">
        <w:rPr>
          <w:lang w:val="en-NZ"/>
        </w:rPr>
        <w:t xml:space="preserve">Thailand expressed appreciation </w:t>
      </w:r>
      <w:r w:rsidR="00F806BC" w:rsidRPr="00196578">
        <w:rPr>
          <w:lang w:val="en-NZ"/>
        </w:rPr>
        <w:t>to</w:t>
      </w:r>
      <w:r w:rsidR="003D3686" w:rsidRPr="00196578">
        <w:rPr>
          <w:lang w:val="en-NZ"/>
        </w:rPr>
        <w:t xml:space="preserve"> </w:t>
      </w:r>
      <w:r w:rsidR="00F806BC" w:rsidRPr="00196578">
        <w:rPr>
          <w:lang w:val="en-NZ"/>
        </w:rPr>
        <w:t xml:space="preserve">the </w:t>
      </w:r>
      <w:r w:rsidR="00196578">
        <w:rPr>
          <w:lang w:val="en-NZ"/>
        </w:rPr>
        <w:t>d</w:t>
      </w:r>
      <w:r w:rsidR="00F806BC" w:rsidRPr="00196578">
        <w:rPr>
          <w:lang w:val="en-NZ"/>
        </w:rPr>
        <w:t xml:space="preserve">elegations of </w:t>
      </w:r>
      <w:r w:rsidR="00A216D8" w:rsidRPr="00196578">
        <w:rPr>
          <w:lang w:val="en-NZ"/>
        </w:rPr>
        <w:t xml:space="preserve">the </w:t>
      </w:r>
      <w:r w:rsidR="00FD67CF" w:rsidRPr="00196578">
        <w:rPr>
          <w:lang w:val="en-NZ"/>
        </w:rPr>
        <w:t xml:space="preserve">Islamic Republic of Iran and </w:t>
      </w:r>
      <w:r w:rsidR="00A216D8" w:rsidRPr="00196578">
        <w:rPr>
          <w:lang w:val="en-NZ"/>
        </w:rPr>
        <w:t xml:space="preserve">the </w:t>
      </w:r>
      <w:r w:rsidR="00FD67CF" w:rsidRPr="00196578">
        <w:rPr>
          <w:lang w:val="en-NZ"/>
        </w:rPr>
        <w:t>Republic of Korea</w:t>
      </w:r>
      <w:r w:rsidR="00F806BC" w:rsidRPr="00196578">
        <w:rPr>
          <w:lang w:val="en-NZ"/>
        </w:rPr>
        <w:t xml:space="preserve">, as well as to </w:t>
      </w:r>
      <w:r w:rsidR="003D3686" w:rsidRPr="00196578">
        <w:rPr>
          <w:lang w:val="en-NZ"/>
        </w:rPr>
        <w:t xml:space="preserve">the APT Secretary General </w:t>
      </w:r>
      <w:r w:rsidR="00F806BC" w:rsidRPr="00196578">
        <w:rPr>
          <w:lang w:val="en-NZ"/>
        </w:rPr>
        <w:t xml:space="preserve">and the </w:t>
      </w:r>
      <w:r w:rsidR="00CA32D8" w:rsidRPr="00196578">
        <w:rPr>
          <w:lang w:val="en-NZ"/>
        </w:rPr>
        <w:t xml:space="preserve">rest of the </w:t>
      </w:r>
      <w:r w:rsidR="00F806BC" w:rsidRPr="00196578">
        <w:rPr>
          <w:lang w:val="en-NZ"/>
        </w:rPr>
        <w:t xml:space="preserve">APT Secretariat for their effort </w:t>
      </w:r>
      <w:r w:rsidR="003D3686" w:rsidRPr="00196578">
        <w:rPr>
          <w:lang w:val="en-NZ"/>
        </w:rPr>
        <w:t>in facilitating the election</w:t>
      </w:r>
      <w:r w:rsidR="00F806BC" w:rsidRPr="00196578">
        <w:rPr>
          <w:lang w:val="en-NZ"/>
        </w:rPr>
        <w:t xml:space="preserve"> outcome</w:t>
      </w:r>
      <w:r w:rsidR="003D3686" w:rsidRPr="00196578">
        <w:rPr>
          <w:lang w:val="en-NZ"/>
        </w:rPr>
        <w:t xml:space="preserve">. Thailand is optimistic that the objectives and outcomes of APG-19 would be met </w:t>
      </w:r>
      <w:r w:rsidR="00D823A4" w:rsidRPr="00196578">
        <w:rPr>
          <w:lang w:val="en-NZ"/>
        </w:rPr>
        <w:t>with the leadership of</w:t>
      </w:r>
      <w:r w:rsidR="003D3686" w:rsidRPr="00196578">
        <w:rPr>
          <w:lang w:val="en-NZ"/>
        </w:rPr>
        <w:t xml:space="preserve"> </w:t>
      </w:r>
      <w:proofErr w:type="spellStart"/>
      <w:r w:rsidR="003D3686" w:rsidRPr="00196578">
        <w:rPr>
          <w:lang w:val="en-NZ"/>
        </w:rPr>
        <w:t>Dr.</w:t>
      </w:r>
      <w:proofErr w:type="spellEnd"/>
      <w:r w:rsidR="003D3686" w:rsidRPr="00196578">
        <w:rPr>
          <w:lang w:val="en-NZ"/>
        </w:rPr>
        <w:t xml:space="preserve"> Wee as the Chairman of APG-19 and Mr. Arasteh as the Special Senior Advisor. </w:t>
      </w:r>
    </w:p>
    <w:p w:rsidR="00C622BE" w:rsidRPr="00196578" w:rsidRDefault="00C622BE" w:rsidP="00C77ADA">
      <w:pPr>
        <w:rPr>
          <w:lang w:val="en-NZ"/>
        </w:rPr>
      </w:pPr>
    </w:p>
    <w:p w:rsidR="00C622BE" w:rsidRPr="00196578" w:rsidRDefault="00CD52EB" w:rsidP="00C622BE">
      <w:pPr>
        <w:rPr>
          <w:lang w:val="en-NZ"/>
        </w:rPr>
      </w:pPr>
      <w:r w:rsidRPr="00196578">
        <w:rPr>
          <w:lang w:val="en-NZ"/>
        </w:rPr>
        <w:t>Chairman</w:t>
      </w:r>
      <w:r w:rsidR="00C622BE" w:rsidRPr="00196578">
        <w:rPr>
          <w:lang w:val="en-NZ"/>
        </w:rPr>
        <w:t xml:space="preserve"> invited </w:t>
      </w:r>
      <w:proofErr w:type="spellStart"/>
      <w:r w:rsidR="00C622BE" w:rsidRPr="00196578">
        <w:rPr>
          <w:lang w:val="en-NZ"/>
        </w:rPr>
        <w:t>Dr.</w:t>
      </w:r>
      <w:proofErr w:type="spellEnd"/>
      <w:r w:rsidR="00C622BE" w:rsidRPr="00196578">
        <w:rPr>
          <w:lang w:val="en-NZ"/>
        </w:rPr>
        <w:t xml:space="preserve"> Wee, the newly elected Chairman of APG-19 and Mr. Arasteh, the newly appointed Special Senior Advisor, to the podium of the Plenary. </w:t>
      </w:r>
      <w:r w:rsidRPr="00196578">
        <w:rPr>
          <w:lang w:val="en-NZ"/>
        </w:rPr>
        <w:t>T</w:t>
      </w:r>
      <w:r w:rsidR="00C622BE" w:rsidRPr="00196578">
        <w:rPr>
          <w:lang w:val="en-NZ"/>
        </w:rPr>
        <w:t xml:space="preserve">he responsibility for chairing the meeting </w:t>
      </w:r>
      <w:r w:rsidRPr="00196578">
        <w:rPr>
          <w:lang w:val="en-NZ"/>
        </w:rPr>
        <w:t xml:space="preserve">was passed </w:t>
      </w:r>
      <w:r w:rsidR="00C622BE" w:rsidRPr="00196578">
        <w:rPr>
          <w:lang w:val="en-NZ"/>
        </w:rPr>
        <w:t xml:space="preserve">to </w:t>
      </w:r>
      <w:proofErr w:type="spellStart"/>
      <w:r w:rsidR="00C622BE" w:rsidRPr="00196578">
        <w:rPr>
          <w:lang w:val="en-NZ"/>
        </w:rPr>
        <w:t>Dr.</w:t>
      </w:r>
      <w:proofErr w:type="spellEnd"/>
      <w:r w:rsidR="00C622BE" w:rsidRPr="00196578">
        <w:rPr>
          <w:lang w:val="en-NZ"/>
        </w:rPr>
        <w:t xml:space="preserve"> Wee. </w:t>
      </w:r>
    </w:p>
    <w:p w:rsidR="00D823A4" w:rsidRPr="00196578" w:rsidRDefault="00D823A4" w:rsidP="00C77ADA">
      <w:pPr>
        <w:rPr>
          <w:lang w:val="en-NZ"/>
        </w:rPr>
      </w:pPr>
    </w:p>
    <w:p w:rsidR="00D823A4" w:rsidRPr="00196578" w:rsidRDefault="00D823A4" w:rsidP="00C77ADA">
      <w:pPr>
        <w:rPr>
          <w:lang w:val="en-NZ"/>
        </w:rPr>
      </w:pPr>
      <w:proofErr w:type="spellStart"/>
      <w:r w:rsidRPr="00196578">
        <w:rPr>
          <w:lang w:val="en-NZ"/>
        </w:rPr>
        <w:t>Dr.</w:t>
      </w:r>
      <w:proofErr w:type="spellEnd"/>
      <w:r w:rsidRPr="00196578">
        <w:rPr>
          <w:lang w:val="en-NZ"/>
        </w:rPr>
        <w:t xml:space="preserve"> </w:t>
      </w:r>
      <w:r w:rsidR="00CD52EB" w:rsidRPr="00196578">
        <w:rPr>
          <w:lang w:val="en-NZ"/>
        </w:rPr>
        <w:t xml:space="preserve">Kyu-Jin </w:t>
      </w:r>
      <w:r w:rsidRPr="00196578">
        <w:rPr>
          <w:lang w:val="en-NZ"/>
        </w:rPr>
        <w:t>Wee</w:t>
      </w:r>
      <w:r w:rsidR="00CD52EB" w:rsidRPr="00196578">
        <w:rPr>
          <w:lang w:val="en-NZ"/>
        </w:rPr>
        <w:t>, Chairman of APG-19,</w:t>
      </w:r>
      <w:r w:rsidR="00C622BE" w:rsidRPr="00196578">
        <w:rPr>
          <w:lang w:val="en-NZ"/>
        </w:rPr>
        <w:t xml:space="preserve"> </w:t>
      </w:r>
      <w:r w:rsidRPr="00196578">
        <w:rPr>
          <w:lang w:val="en-NZ"/>
        </w:rPr>
        <w:t xml:space="preserve">expressed his gratitude for the support from the Heads of Delegations, and </w:t>
      </w:r>
      <w:r w:rsidR="00274594" w:rsidRPr="00196578">
        <w:rPr>
          <w:lang w:val="en-NZ"/>
        </w:rPr>
        <w:t>particularly the Korean administration. He recognised that the</w:t>
      </w:r>
      <w:r w:rsidRPr="00196578">
        <w:rPr>
          <w:lang w:val="en-NZ"/>
        </w:rPr>
        <w:t xml:space="preserve"> </w:t>
      </w:r>
      <w:r w:rsidR="00274594" w:rsidRPr="00196578">
        <w:rPr>
          <w:lang w:val="en-NZ"/>
        </w:rPr>
        <w:t>elec</w:t>
      </w:r>
      <w:r w:rsidRPr="00196578">
        <w:rPr>
          <w:lang w:val="en-NZ"/>
        </w:rPr>
        <w:t xml:space="preserve">tion </w:t>
      </w:r>
      <w:r w:rsidR="00274594" w:rsidRPr="00196578">
        <w:rPr>
          <w:lang w:val="en-NZ"/>
        </w:rPr>
        <w:t xml:space="preserve">outcome </w:t>
      </w:r>
      <w:r w:rsidR="001E09F4" w:rsidRPr="00196578">
        <w:rPr>
          <w:lang w:val="en-NZ"/>
        </w:rPr>
        <w:t xml:space="preserve">as </w:t>
      </w:r>
      <w:r w:rsidRPr="00196578">
        <w:rPr>
          <w:lang w:val="en-NZ"/>
        </w:rPr>
        <w:t xml:space="preserve">achieved </w:t>
      </w:r>
      <w:r w:rsidR="00CD1FF3" w:rsidRPr="00196578">
        <w:rPr>
          <w:lang w:val="en-NZ"/>
        </w:rPr>
        <w:t xml:space="preserve">by consensus was the results of </w:t>
      </w:r>
      <w:r w:rsidRPr="00196578">
        <w:rPr>
          <w:lang w:val="en-NZ"/>
        </w:rPr>
        <w:t xml:space="preserve">tremendous effort from </w:t>
      </w:r>
      <w:r w:rsidR="00274594" w:rsidRPr="00196578">
        <w:rPr>
          <w:lang w:val="en-NZ"/>
        </w:rPr>
        <w:t xml:space="preserve">both the </w:t>
      </w:r>
      <w:r w:rsidRPr="00196578">
        <w:rPr>
          <w:lang w:val="en-NZ"/>
        </w:rPr>
        <w:t>S</w:t>
      </w:r>
      <w:r w:rsidR="00274594" w:rsidRPr="00196578">
        <w:rPr>
          <w:lang w:val="en-NZ"/>
        </w:rPr>
        <w:t xml:space="preserve">ecretary </w:t>
      </w:r>
      <w:r w:rsidRPr="00196578">
        <w:rPr>
          <w:lang w:val="en-NZ"/>
        </w:rPr>
        <w:t>G</w:t>
      </w:r>
      <w:r w:rsidR="00274594" w:rsidRPr="00196578">
        <w:rPr>
          <w:lang w:val="en-NZ"/>
        </w:rPr>
        <w:t>eneral</w:t>
      </w:r>
      <w:r w:rsidRPr="00196578">
        <w:rPr>
          <w:lang w:val="en-NZ"/>
        </w:rPr>
        <w:t xml:space="preserve"> and D</w:t>
      </w:r>
      <w:r w:rsidR="00274594" w:rsidRPr="00196578">
        <w:rPr>
          <w:lang w:val="en-NZ"/>
        </w:rPr>
        <w:t xml:space="preserve">eputy </w:t>
      </w:r>
      <w:r w:rsidRPr="00196578">
        <w:rPr>
          <w:lang w:val="en-NZ"/>
        </w:rPr>
        <w:t>S</w:t>
      </w:r>
      <w:r w:rsidR="00274594" w:rsidRPr="00196578">
        <w:rPr>
          <w:lang w:val="en-NZ"/>
        </w:rPr>
        <w:t xml:space="preserve">ecretary </w:t>
      </w:r>
      <w:r w:rsidRPr="00196578">
        <w:rPr>
          <w:lang w:val="en-NZ"/>
        </w:rPr>
        <w:t>G</w:t>
      </w:r>
      <w:r w:rsidR="00274594" w:rsidRPr="00196578">
        <w:rPr>
          <w:lang w:val="en-NZ"/>
        </w:rPr>
        <w:t>eneral</w:t>
      </w:r>
      <w:r w:rsidR="00CD52EB" w:rsidRPr="00196578">
        <w:rPr>
          <w:lang w:val="en-NZ"/>
        </w:rPr>
        <w:t xml:space="preserve"> of APT</w:t>
      </w:r>
      <w:r w:rsidRPr="00196578">
        <w:rPr>
          <w:lang w:val="en-NZ"/>
        </w:rPr>
        <w:t xml:space="preserve">. </w:t>
      </w:r>
      <w:r w:rsidR="00CD1FF3" w:rsidRPr="00196578">
        <w:rPr>
          <w:lang w:val="en-NZ"/>
        </w:rPr>
        <w:t xml:space="preserve">He sincerely thanked </w:t>
      </w:r>
      <w:r w:rsidR="002E5078">
        <w:rPr>
          <w:lang w:val="en-NZ"/>
        </w:rPr>
        <w:t xml:space="preserve">the </w:t>
      </w:r>
      <w:r w:rsidR="00CD52EB" w:rsidRPr="00196578">
        <w:rPr>
          <w:lang w:val="en-NZ"/>
        </w:rPr>
        <w:t>Secretary General and Deputy Secretary General</w:t>
      </w:r>
      <w:r w:rsidR="00CD1FF3" w:rsidRPr="00196578">
        <w:rPr>
          <w:lang w:val="en-NZ"/>
        </w:rPr>
        <w:t xml:space="preserve">. </w:t>
      </w:r>
      <w:r w:rsidR="00274594" w:rsidRPr="00196578">
        <w:rPr>
          <w:lang w:val="en-NZ"/>
        </w:rPr>
        <w:t xml:space="preserve">He also expressed his appreciation to the </w:t>
      </w:r>
      <w:r w:rsidR="002E5078">
        <w:rPr>
          <w:lang w:val="en-NZ"/>
        </w:rPr>
        <w:t>d</w:t>
      </w:r>
      <w:r w:rsidR="00FD67CF" w:rsidRPr="00196578">
        <w:rPr>
          <w:lang w:val="en-NZ"/>
        </w:rPr>
        <w:t>elegation of Islamic Republic of Iran</w:t>
      </w:r>
      <w:r w:rsidRPr="00196578">
        <w:rPr>
          <w:lang w:val="en-NZ"/>
        </w:rPr>
        <w:t xml:space="preserve"> and </w:t>
      </w:r>
      <w:r w:rsidR="00274594" w:rsidRPr="00196578">
        <w:rPr>
          <w:lang w:val="en-NZ"/>
        </w:rPr>
        <w:t xml:space="preserve">also to </w:t>
      </w:r>
      <w:r w:rsidRPr="00196578">
        <w:rPr>
          <w:lang w:val="en-NZ"/>
        </w:rPr>
        <w:t>Mr. Arasteh for his knowledge</w:t>
      </w:r>
      <w:r w:rsidR="00CD1FF3" w:rsidRPr="00196578">
        <w:rPr>
          <w:lang w:val="en-NZ"/>
        </w:rPr>
        <w:t>, experience</w:t>
      </w:r>
      <w:r w:rsidR="00274594" w:rsidRPr="00196578">
        <w:rPr>
          <w:lang w:val="en-NZ"/>
        </w:rPr>
        <w:t xml:space="preserve"> and</w:t>
      </w:r>
      <w:r w:rsidRPr="00196578">
        <w:rPr>
          <w:lang w:val="en-NZ"/>
        </w:rPr>
        <w:t xml:space="preserve"> wisdom</w:t>
      </w:r>
      <w:r w:rsidR="00CD1FF3" w:rsidRPr="00196578">
        <w:rPr>
          <w:lang w:val="en-NZ"/>
        </w:rPr>
        <w:t xml:space="preserve"> during past APGs and WRCs</w:t>
      </w:r>
      <w:r w:rsidRPr="00196578">
        <w:rPr>
          <w:lang w:val="en-NZ"/>
        </w:rPr>
        <w:t xml:space="preserve">, and that Mr. Arasteh will assist him in </w:t>
      </w:r>
      <w:r w:rsidR="00CD1FF3" w:rsidRPr="00196578">
        <w:rPr>
          <w:lang w:val="en-NZ"/>
        </w:rPr>
        <w:t xml:space="preserve">improving </w:t>
      </w:r>
      <w:r w:rsidRPr="00196578">
        <w:rPr>
          <w:lang w:val="en-NZ"/>
        </w:rPr>
        <w:t xml:space="preserve">the </w:t>
      </w:r>
      <w:r w:rsidR="00274594" w:rsidRPr="00196578">
        <w:rPr>
          <w:lang w:val="en-NZ"/>
        </w:rPr>
        <w:t xml:space="preserve">preparatory </w:t>
      </w:r>
      <w:r w:rsidRPr="00196578">
        <w:rPr>
          <w:lang w:val="en-NZ"/>
        </w:rPr>
        <w:t xml:space="preserve">work </w:t>
      </w:r>
      <w:r w:rsidR="00274594" w:rsidRPr="00196578">
        <w:rPr>
          <w:lang w:val="en-NZ"/>
        </w:rPr>
        <w:t xml:space="preserve">in </w:t>
      </w:r>
      <w:r w:rsidRPr="00196578">
        <w:rPr>
          <w:lang w:val="en-NZ"/>
        </w:rPr>
        <w:t>APG</w:t>
      </w:r>
      <w:r w:rsidR="00274594" w:rsidRPr="00196578">
        <w:rPr>
          <w:lang w:val="en-NZ"/>
        </w:rPr>
        <w:t>-19</w:t>
      </w:r>
      <w:r w:rsidRPr="00196578">
        <w:rPr>
          <w:lang w:val="en-NZ"/>
        </w:rPr>
        <w:t xml:space="preserve">. </w:t>
      </w:r>
      <w:r w:rsidR="00274594" w:rsidRPr="00196578">
        <w:rPr>
          <w:lang w:val="en-NZ"/>
        </w:rPr>
        <w:t>He also t</w:t>
      </w:r>
      <w:r w:rsidRPr="00196578">
        <w:rPr>
          <w:lang w:val="en-NZ"/>
        </w:rPr>
        <w:t>hank</w:t>
      </w:r>
      <w:r w:rsidR="00274594" w:rsidRPr="00196578">
        <w:rPr>
          <w:lang w:val="en-NZ"/>
        </w:rPr>
        <w:t>ed</w:t>
      </w:r>
      <w:r w:rsidRPr="00196578">
        <w:rPr>
          <w:lang w:val="en-NZ"/>
        </w:rPr>
        <w:t xml:space="preserve"> </w:t>
      </w:r>
      <w:r w:rsidR="002D3C85" w:rsidRPr="00196578">
        <w:rPr>
          <w:lang w:val="en-NZ"/>
        </w:rPr>
        <w:t xml:space="preserve">the </w:t>
      </w:r>
      <w:r w:rsidR="00274594" w:rsidRPr="00196578">
        <w:rPr>
          <w:lang w:val="en-NZ"/>
        </w:rPr>
        <w:t xml:space="preserve">previous APG Chairmen, </w:t>
      </w:r>
      <w:r w:rsidRPr="00196578">
        <w:rPr>
          <w:lang w:val="en-NZ"/>
        </w:rPr>
        <w:t xml:space="preserve">Mr. </w:t>
      </w:r>
      <w:proofErr w:type="spellStart"/>
      <w:r w:rsidR="0062009D" w:rsidRPr="00196578">
        <w:rPr>
          <w:lang w:val="en-NZ"/>
        </w:rPr>
        <w:t>Ravindra</w:t>
      </w:r>
      <w:proofErr w:type="spellEnd"/>
      <w:r w:rsidR="0062009D" w:rsidRPr="00196578">
        <w:rPr>
          <w:lang w:val="en-NZ"/>
        </w:rPr>
        <w:t xml:space="preserve"> </w:t>
      </w:r>
      <w:proofErr w:type="spellStart"/>
      <w:r w:rsidR="0062009D" w:rsidRPr="00196578">
        <w:rPr>
          <w:lang w:val="en-NZ"/>
        </w:rPr>
        <w:t>Nath</w:t>
      </w:r>
      <w:proofErr w:type="spellEnd"/>
      <w:r w:rsidR="0062009D" w:rsidRPr="00196578">
        <w:rPr>
          <w:lang w:val="en-NZ"/>
        </w:rPr>
        <w:t xml:space="preserve"> </w:t>
      </w:r>
      <w:r w:rsidRPr="00196578">
        <w:rPr>
          <w:lang w:val="en-NZ"/>
        </w:rPr>
        <w:t>Aga</w:t>
      </w:r>
      <w:r w:rsidR="00CD1FF3" w:rsidRPr="00196578">
        <w:rPr>
          <w:lang w:val="en-NZ"/>
        </w:rPr>
        <w:t>r</w:t>
      </w:r>
      <w:r w:rsidRPr="00196578">
        <w:rPr>
          <w:lang w:val="en-NZ"/>
        </w:rPr>
        <w:t xml:space="preserve">wal and </w:t>
      </w:r>
      <w:proofErr w:type="spellStart"/>
      <w:r w:rsidRPr="00196578">
        <w:rPr>
          <w:lang w:val="en-NZ"/>
        </w:rPr>
        <w:t>Dr.</w:t>
      </w:r>
      <w:proofErr w:type="spellEnd"/>
      <w:r w:rsidRPr="00196578">
        <w:rPr>
          <w:lang w:val="en-NZ"/>
        </w:rPr>
        <w:t xml:space="preserve"> </w:t>
      </w:r>
      <w:r w:rsidR="0062009D" w:rsidRPr="00196578">
        <w:rPr>
          <w:lang w:val="en-NZ"/>
        </w:rPr>
        <w:t xml:space="preserve">Alan </w:t>
      </w:r>
      <w:r w:rsidRPr="00196578">
        <w:rPr>
          <w:lang w:val="en-NZ"/>
        </w:rPr>
        <w:t>Jamieson</w:t>
      </w:r>
      <w:r w:rsidR="00274594" w:rsidRPr="00196578">
        <w:rPr>
          <w:lang w:val="en-NZ"/>
        </w:rPr>
        <w:t>,</w:t>
      </w:r>
      <w:r w:rsidRPr="00196578">
        <w:rPr>
          <w:lang w:val="en-NZ"/>
        </w:rPr>
        <w:t xml:space="preserve"> for their leadership</w:t>
      </w:r>
      <w:r w:rsidR="00274594" w:rsidRPr="00196578">
        <w:rPr>
          <w:lang w:val="en-NZ"/>
        </w:rPr>
        <w:t xml:space="preserve"> in </w:t>
      </w:r>
      <w:r w:rsidR="00FD67CF" w:rsidRPr="00196578">
        <w:rPr>
          <w:lang w:val="en-NZ"/>
        </w:rPr>
        <w:t>shaping the APG into a</w:t>
      </w:r>
      <w:r w:rsidRPr="00196578">
        <w:rPr>
          <w:lang w:val="en-NZ"/>
        </w:rPr>
        <w:t xml:space="preserve"> </w:t>
      </w:r>
      <w:r w:rsidR="00FD67CF" w:rsidRPr="00196578">
        <w:rPr>
          <w:lang w:val="en-NZ"/>
        </w:rPr>
        <w:t>forum</w:t>
      </w:r>
      <w:r w:rsidRPr="00196578">
        <w:rPr>
          <w:lang w:val="en-NZ"/>
        </w:rPr>
        <w:t xml:space="preserve"> t</w:t>
      </w:r>
      <w:r w:rsidR="002D3C85" w:rsidRPr="00196578">
        <w:rPr>
          <w:lang w:val="en-NZ"/>
        </w:rPr>
        <w:t>hat</w:t>
      </w:r>
      <w:r w:rsidRPr="00196578">
        <w:rPr>
          <w:lang w:val="en-NZ"/>
        </w:rPr>
        <w:t xml:space="preserve"> develop</w:t>
      </w:r>
      <w:r w:rsidR="002D3C85" w:rsidRPr="00196578">
        <w:rPr>
          <w:lang w:val="en-NZ"/>
        </w:rPr>
        <w:t>s</w:t>
      </w:r>
      <w:r w:rsidRPr="00196578">
        <w:rPr>
          <w:lang w:val="en-NZ"/>
        </w:rPr>
        <w:t xml:space="preserve"> </w:t>
      </w:r>
      <w:r w:rsidR="002D3C85" w:rsidRPr="00196578">
        <w:rPr>
          <w:lang w:val="en-NZ"/>
        </w:rPr>
        <w:t xml:space="preserve">good quality </w:t>
      </w:r>
      <w:r w:rsidRPr="00196578">
        <w:rPr>
          <w:lang w:val="en-NZ"/>
        </w:rPr>
        <w:t>A</w:t>
      </w:r>
      <w:r w:rsidR="00CD52EB" w:rsidRPr="00196578">
        <w:rPr>
          <w:lang w:val="en-NZ"/>
        </w:rPr>
        <w:t xml:space="preserve">PT </w:t>
      </w:r>
      <w:r w:rsidRPr="00196578">
        <w:rPr>
          <w:lang w:val="en-NZ"/>
        </w:rPr>
        <w:t>C</w:t>
      </w:r>
      <w:r w:rsidR="00CD52EB" w:rsidRPr="00196578">
        <w:rPr>
          <w:lang w:val="en-NZ"/>
        </w:rPr>
        <w:t xml:space="preserve">ommon </w:t>
      </w:r>
      <w:r w:rsidRPr="00196578">
        <w:rPr>
          <w:lang w:val="en-NZ"/>
        </w:rPr>
        <w:t>P</w:t>
      </w:r>
      <w:r w:rsidR="00CD52EB" w:rsidRPr="00196578">
        <w:rPr>
          <w:lang w:val="en-NZ"/>
        </w:rPr>
        <w:t>roposal</w:t>
      </w:r>
      <w:r w:rsidRPr="00196578">
        <w:rPr>
          <w:lang w:val="en-NZ"/>
        </w:rPr>
        <w:t>s</w:t>
      </w:r>
      <w:r w:rsidR="00FD67CF" w:rsidRPr="00196578">
        <w:rPr>
          <w:lang w:val="en-NZ"/>
        </w:rPr>
        <w:t xml:space="preserve"> and</w:t>
      </w:r>
      <w:r w:rsidRPr="00196578">
        <w:rPr>
          <w:lang w:val="en-NZ"/>
        </w:rPr>
        <w:t xml:space="preserve"> a </w:t>
      </w:r>
      <w:r w:rsidR="00FD67CF" w:rsidRPr="00196578">
        <w:rPr>
          <w:lang w:val="en-NZ"/>
        </w:rPr>
        <w:t xml:space="preserve">forum that plays </w:t>
      </w:r>
      <w:r w:rsidRPr="00196578">
        <w:rPr>
          <w:lang w:val="en-NZ"/>
        </w:rPr>
        <w:t xml:space="preserve">a </w:t>
      </w:r>
      <w:r w:rsidR="00FD67CF" w:rsidRPr="00196578">
        <w:rPr>
          <w:lang w:val="en-NZ"/>
        </w:rPr>
        <w:t xml:space="preserve">key </w:t>
      </w:r>
      <w:r w:rsidRPr="00196578">
        <w:rPr>
          <w:lang w:val="en-NZ"/>
        </w:rPr>
        <w:t xml:space="preserve">role </w:t>
      </w:r>
      <w:r w:rsidR="00FD67CF" w:rsidRPr="00196578">
        <w:rPr>
          <w:lang w:val="en-NZ"/>
        </w:rPr>
        <w:t xml:space="preserve">for APT </w:t>
      </w:r>
      <w:r w:rsidRPr="00196578">
        <w:rPr>
          <w:lang w:val="en-NZ"/>
        </w:rPr>
        <w:t xml:space="preserve">at </w:t>
      </w:r>
      <w:r w:rsidR="0062009D" w:rsidRPr="00196578">
        <w:rPr>
          <w:lang w:val="en-NZ"/>
        </w:rPr>
        <w:t xml:space="preserve">the </w:t>
      </w:r>
      <w:r w:rsidRPr="00196578">
        <w:rPr>
          <w:lang w:val="en-NZ"/>
        </w:rPr>
        <w:t>inter-regional</w:t>
      </w:r>
      <w:r w:rsidR="00AC02CB" w:rsidRPr="00196578">
        <w:rPr>
          <w:lang w:val="en-NZ"/>
        </w:rPr>
        <w:t xml:space="preserve"> negotiation</w:t>
      </w:r>
      <w:r w:rsidR="00BC178E" w:rsidRPr="00196578">
        <w:rPr>
          <w:lang w:val="en-NZ"/>
        </w:rPr>
        <w:t>s</w:t>
      </w:r>
      <w:r w:rsidR="00FD67CF" w:rsidRPr="00196578">
        <w:rPr>
          <w:lang w:val="en-NZ"/>
        </w:rPr>
        <w:t xml:space="preserve">. </w:t>
      </w:r>
      <w:r w:rsidR="00CD52EB" w:rsidRPr="00196578">
        <w:rPr>
          <w:lang w:val="en-NZ"/>
        </w:rPr>
        <w:t xml:space="preserve">He mentioned that </w:t>
      </w:r>
      <w:r w:rsidR="00CD1FF3" w:rsidRPr="00196578">
        <w:rPr>
          <w:lang w:val="en-NZ"/>
        </w:rPr>
        <w:t>WRC</w:t>
      </w:r>
      <w:r w:rsidR="00CD52EB" w:rsidRPr="00196578">
        <w:rPr>
          <w:lang w:val="en-NZ"/>
        </w:rPr>
        <w:t>-19</w:t>
      </w:r>
      <w:r w:rsidR="00CD1FF3" w:rsidRPr="00196578">
        <w:rPr>
          <w:lang w:val="en-NZ"/>
        </w:rPr>
        <w:t xml:space="preserve"> Agenda Items are becoming more complex and not easily resolved by a single solution globally, and at times some issues would arise between neighbouring countries. </w:t>
      </w:r>
      <w:r w:rsidR="00FD67CF" w:rsidRPr="00196578">
        <w:rPr>
          <w:lang w:val="en-NZ"/>
        </w:rPr>
        <w:t>He</w:t>
      </w:r>
      <w:r w:rsidR="00CD52EB" w:rsidRPr="00196578">
        <w:rPr>
          <w:lang w:val="en-NZ"/>
        </w:rPr>
        <w:t xml:space="preserve"> promised that</w:t>
      </w:r>
      <w:r w:rsidR="00FD67CF" w:rsidRPr="00196578">
        <w:rPr>
          <w:lang w:val="en-NZ"/>
        </w:rPr>
        <w:t xml:space="preserve"> </w:t>
      </w:r>
      <w:r w:rsidR="00CD52EB" w:rsidRPr="00196578">
        <w:rPr>
          <w:lang w:val="en-NZ"/>
        </w:rPr>
        <w:t>he would</w:t>
      </w:r>
      <w:r w:rsidR="00E64890" w:rsidRPr="00196578">
        <w:rPr>
          <w:lang w:val="en-NZ"/>
        </w:rPr>
        <w:t xml:space="preserve"> work </w:t>
      </w:r>
      <w:r w:rsidR="00FD67CF" w:rsidRPr="00196578">
        <w:rPr>
          <w:lang w:val="en-NZ"/>
        </w:rPr>
        <w:t>c</w:t>
      </w:r>
      <w:r w:rsidR="00E64890" w:rsidRPr="00196578">
        <w:rPr>
          <w:lang w:val="en-NZ"/>
        </w:rPr>
        <w:t>losely with the two</w:t>
      </w:r>
      <w:r w:rsidR="00CD1FF3" w:rsidRPr="00196578">
        <w:rPr>
          <w:lang w:val="en-NZ"/>
        </w:rPr>
        <w:t xml:space="preserve"> new</w:t>
      </w:r>
      <w:r w:rsidR="00E64890" w:rsidRPr="00196578">
        <w:rPr>
          <w:lang w:val="en-NZ"/>
        </w:rPr>
        <w:t xml:space="preserve"> Vice-Chair</w:t>
      </w:r>
      <w:r w:rsidR="00FD67CF" w:rsidRPr="00196578">
        <w:rPr>
          <w:lang w:val="en-NZ"/>
        </w:rPr>
        <w:t>men</w:t>
      </w:r>
      <w:r w:rsidR="00E64890" w:rsidRPr="00196578">
        <w:rPr>
          <w:lang w:val="en-NZ"/>
        </w:rPr>
        <w:t xml:space="preserve">, </w:t>
      </w:r>
      <w:r w:rsidR="00FD67CF" w:rsidRPr="00196578">
        <w:rPr>
          <w:lang w:val="en-NZ"/>
        </w:rPr>
        <w:t>the new E</w:t>
      </w:r>
      <w:r w:rsidR="00E64890" w:rsidRPr="00196578">
        <w:rPr>
          <w:lang w:val="en-NZ"/>
        </w:rPr>
        <w:t xml:space="preserve">ditorial </w:t>
      </w:r>
      <w:r w:rsidR="00FD67CF" w:rsidRPr="00196578">
        <w:rPr>
          <w:lang w:val="en-NZ"/>
        </w:rPr>
        <w:t>C</w:t>
      </w:r>
      <w:r w:rsidR="00E64890" w:rsidRPr="00196578">
        <w:rPr>
          <w:lang w:val="en-NZ"/>
        </w:rPr>
        <w:t xml:space="preserve">ommittee </w:t>
      </w:r>
      <w:r w:rsidR="00FD67CF" w:rsidRPr="00196578">
        <w:rPr>
          <w:lang w:val="en-NZ"/>
        </w:rPr>
        <w:t>C</w:t>
      </w:r>
      <w:r w:rsidR="00E64890" w:rsidRPr="00196578">
        <w:rPr>
          <w:lang w:val="en-NZ"/>
        </w:rPr>
        <w:t>hairman</w:t>
      </w:r>
      <w:r w:rsidR="00CD1FF3" w:rsidRPr="00196578">
        <w:rPr>
          <w:lang w:val="en-NZ"/>
        </w:rPr>
        <w:t>,</w:t>
      </w:r>
      <w:r w:rsidR="00E64890" w:rsidRPr="00196578">
        <w:rPr>
          <w:lang w:val="en-NZ"/>
        </w:rPr>
        <w:t xml:space="preserve"> </w:t>
      </w:r>
      <w:r w:rsidR="00CD1FF3" w:rsidRPr="00196578">
        <w:rPr>
          <w:lang w:val="en-NZ"/>
        </w:rPr>
        <w:t>the</w:t>
      </w:r>
      <w:r w:rsidR="00E64890" w:rsidRPr="00196578">
        <w:rPr>
          <w:lang w:val="en-NZ"/>
        </w:rPr>
        <w:t xml:space="preserve"> </w:t>
      </w:r>
      <w:r w:rsidR="00FD67CF" w:rsidRPr="00196578">
        <w:rPr>
          <w:lang w:val="en-NZ"/>
        </w:rPr>
        <w:t xml:space="preserve">six </w:t>
      </w:r>
      <w:r w:rsidR="00E64890" w:rsidRPr="00196578">
        <w:rPr>
          <w:lang w:val="en-NZ"/>
        </w:rPr>
        <w:t>WPs chairmen</w:t>
      </w:r>
      <w:r w:rsidR="00CD1FF3" w:rsidRPr="00196578">
        <w:rPr>
          <w:lang w:val="en-NZ"/>
        </w:rPr>
        <w:t>, various drafting group chairmen and also with Special Senior Advisor, Mr. Arasteh,</w:t>
      </w:r>
      <w:r w:rsidR="00E64890" w:rsidRPr="00196578">
        <w:rPr>
          <w:lang w:val="en-NZ"/>
        </w:rPr>
        <w:t xml:space="preserve"> in order to make APG-19 a practical forum to resolve difficulties.</w:t>
      </w:r>
    </w:p>
    <w:p w:rsidR="00E64890" w:rsidRPr="00196578" w:rsidRDefault="00E64890" w:rsidP="00C77ADA">
      <w:pPr>
        <w:rPr>
          <w:lang w:val="en-NZ"/>
        </w:rPr>
      </w:pPr>
    </w:p>
    <w:p w:rsidR="00D823A4" w:rsidRPr="00196578" w:rsidRDefault="00E64890" w:rsidP="00C77ADA">
      <w:pPr>
        <w:rPr>
          <w:lang w:val="en-NZ"/>
        </w:rPr>
      </w:pPr>
      <w:r w:rsidRPr="00196578">
        <w:rPr>
          <w:lang w:val="en-NZ"/>
        </w:rPr>
        <w:t xml:space="preserve">Mr. Arasteh congratulated </w:t>
      </w:r>
      <w:proofErr w:type="spellStart"/>
      <w:r w:rsidRPr="00196578">
        <w:rPr>
          <w:lang w:val="en-NZ"/>
        </w:rPr>
        <w:t>Dr.</w:t>
      </w:r>
      <w:proofErr w:type="spellEnd"/>
      <w:r w:rsidRPr="00196578">
        <w:rPr>
          <w:lang w:val="en-NZ"/>
        </w:rPr>
        <w:t xml:space="preserve"> Wee for his nomination as the Chairman of APG-19. He appreciated the outcome of th</w:t>
      </w:r>
      <w:r w:rsidR="005F1231" w:rsidRPr="00196578">
        <w:rPr>
          <w:lang w:val="en-NZ"/>
        </w:rPr>
        <w:t>is</w:t>
      </w:r>
      <w:r w:rsidRPr="00196578">
        <w:rPr>
          <w:lang w:val="en-NZ"/>
        </w:rPr>
        <w:t xml:space="preserve"> election was achieved by consensus</w:t>
      </w:r>
      <w:r w:rsidR="005F1231" w:rsidRPr="00196578">
        <w:rPr>
          <w:lang w:val="en-NZ"/>
        </w:rPr>
        <w:t xml:space="preserve"> without a vote</w:t>
      </w:r>
      <w:r w:rsidRPr="00196578">
        <w:rPr>
          <w:lang w:val="en-NZ"/>
        </w:rPr>
        <w:t xml:space="preserve">. </w:t>
      </w:r>
      <w:r w:rsidR="005F1231" w:rsidRPr="00196578">
        <w:rPr>
          <w:lang w:val="en-NZ"/>
        </w:rPr>
        <w:t xml:space="preserve">He encouraged </w:t>
      </w:r>
      <w:r w:rsidR="00C622BE" w:rsidRPr="00196578">
        <w:rPr>
          <w:lang w:val="en-NZ"/>
        </w:rPr>
        <w:t xml:space="preserve">the </w:t>
      </w:r>
      <w:r w:rsidR="005F1231" w:rsidRPr="00196578">
        <w:rPr>
          <w:lang w:val="en-NZ"/>
        </w:rPr>
        <w:t xml:space="preserve">APG to kindly consider achieving outcomes on any issues by consensus. This </w:t>
      </w:r>
      <w:r w:rsidR="00C622BE" w:rsidRPr="00196578">
        <w:rPr>
          <w:lang w:val="en-NZ"/>
        </w:rPr>
        <w:t>practice should be continued in</w:t>
      </w:r>
      <w:r w:rsidR="005F1231" w:rsidRPr="00196578">
        <w:rPr>
          <w:lang w:val="en-NZ"/>
        </w:rPr>
        <w:t>to the foreseeable future.</w:t>
      </w:r>
      <w:r w:rsidRPr="00196578">
        <w:rPr>
          <w:lang w:val="en-NZ"/>
        </w:rPr>
        <w:t xml:space="preserve"> </w:t>
      </w:r>
    </w:p>
    <w:p w:rsidR="00A63991" w:rsidRPr="00196578" w:rsidRDefault="00A63991" w:rsidP="00C77ADA">
      <w:pPr>
        <w:rPr>
          <w:lang w:val="en-NZ"/>
        </w:rPr>
      </w:pPr>
    </w:p>
    <w:p w:rsidR="001E09F4" w:rsidRPr="00196578" w:rsidRDefault="001E09F4" w:rsidP="001E09F4">
      <w:pPr>
        <w:rPr>
          <w:lang w:val="en-NZ"/>
        </w:rPr>
      </w:pPr>
    </w:p>
    <w:p w:rsidR="00A63991" w:rsidRPr="00196578" w:rsidRDefault="00A63991" w:rsidP="001E09F4">
      <w:pPr>
        <w:rPr>
          <w:lang w:val="en-NZ"/>
        </w:rPr>
      </w:pPr>
    </w:p>
    <w:p w:rsidR="002D159C" w:rsidRPr="00196578" w:rsidRDefault="00AC09BF" w:rsidP="002D159C">
      <w:pPr>
        <w:pStyle w:val="Heading2"/>
        <w:rPr>
          <w:lang w:val="en-NZ"/>
        </w:rPr>
      </w:pPr>
      <w:r w:rsidRPr="00196578">
        <w:rPr>
          <w:lang w:val="en-NZ"/>
        </w:rPr>
        <w:br w:type="page"/>
      </w:r>
      <w:r w:rsidR="002D159C" w:rsidRPr="00196578">
        <w:rPr>
          <w:lang w:val="en-NZ"/>
        </w:rPr>
        <w:lastRenderedPageBreak/>
        <w:t>6.</w:t>
      </w:r>
      <w:r w:rsidR="002D159C" w:rsidRPr="00196578">
        <w:rPr>
          <w:lang w:val="en-NZ"/>
        </w:rPr>
        <w:tab/>
        <w:t>FINAL SESSION OF THE PLENARY (1</w:t>
      </w:r>
      <w:r w:rsidR="002904D2" w:rsidRPr="00196578">
        <w:rPr>
          <w:lang w:val="en-NZ"/>
        </w:rPr>
        <w:t>5</w:t>
      </w:r>
      <w:r w:rsidR="002D159C" w:rsidRPr="00196578">
        <w:rPr>
          <w:lang w:val="en-NZ"/>
        </w:rPr>
        <w:t>:</w:t>
      </w:r>
      <w:r w:rsidR="002904D2" w:rsidRPr="00196578">
        <w:rPr>
          <w:lang w:val="en-NZ"/>
        </w:rPr>
        <w:t>3</w:t>
      </w:r>
      <w:r w:rsidR="002D159C" w:rsidRPr="00196578">
        <w:rPr>
          <w:lang w:val="en-NZ"/>
        </w:rPr>
        <w:t xml:space="preserve">0 – 17:15, Thursday, 28 July 2016) </w:t>
      </w:r>
    </w:p>
    <w:p w:rsidR="002D159C" w:rsidRPr="00196578" w:rsidRDefault="002D159C" w:rsidP="00C77ADA">
      <w:pPr>
        <w:rPr>
          <w:lang w:val="en-NZ"/>
        </w:rPr>
      </w:pPr>
    </w:p>
    <w:p w:rsidR="0087388F" w:rsidRPr="00196578" w:rsidRDefault="0087388F" w:rsidP="0087388F">
      <w:pPr>
        <w:pStyle w:val="Heading3"/>
      </w:pPr>
      <w:r w:rsidRPr="00196578">
        <w:t>6.1</w:t>
      </w:r>
      <w:r w:rsidRPr="00196578">
        <w:tab/>
        <w:t xml:space="preserve">Adoption of </w:t>
      </w:r>
      <w:r w:rsidR="00E72036" w:rsidRPr="00196578">
        <w:t>A</w:t>
      </w:r>
      <w:r w:rsidRPr="00196578">
        <w:t>genda</w:t>
      </w:r>
    </w:p>
    <w:p w:rsidR="0087388F" w:rsidRPr="00196578" w:rsidRDefault="0087388F" w:rsidP="0087388F">
      <w:pPr>
        <w:rPr>
          <w:lang w:val="en-NZ"/>
        </w:rPr>
      </w:pPr>
    </w:p>
    <w:p w:rsidR="002904D2" w:rsidRPr="00196578" w:rsidRDefault="008430DD" w:rsidP="002904D2">
      <w:pPr>
        <w:rPr>
          <w:lang w:val="en-NZ"/>
        </w:rPr>
      </w:pPr>
      <w:proofErr w:type="spellStart"/>
      <w:r w:rsidRPr="00196578">
        <w:rPr>
          <w:lang w:val="en-NZ"/>
        </w:rPr>
        <w:t>Dr.</w:t>
      </w:r>
      <w:proofErr w:type="spellEnd"/>
      <w:r w:rsidRPr="00196578">
        <w:rPr>
          <w:lang w:val="en-NZ"/>
        </w:rPr>
        <w:t xml:space="preserve"> Kyu-Jin Wee, Chairman of APG-19 chaired the final sessions of the Plenary. </w:t>
      </w:r>
      <w:r w:rsidR="002904D2" w:rsidRPr="00196578">
        <w:rPr>
          <w:lang w:val="en-NZ"/>
        </w:rPr>
        <w:t xml:space="preserve">The agenda </w:t>
      </w:r>
      <w:r w:rsidR="00A57FF7" w:rsidRPr="00196578">
        <w:rPr>
          <w:lang w:val="en-NZ"/>
        </w:rPr>
        <w:t xml:space="preserve">for the final session of the Plenary, </w:t>
      </w:r>
      <w:r w:rsidR="002904D2" w:rsidRPr="00196578">
        <w:rPr>
          <w:lang w:val="en-NZ"/>
        </w:rPr>
        <w:t xml:space="preserve">as contained in Document APG-19/ADM-16 was approved following its presentation by </w:t>
      </w:r>
      <w:r w:rsidRPr="00196578">
        <w:rPr>
          <w:lang w:val="en-NZ"/>
        </w:rPr>
        <w:t>the Chairman</w:t>
      </w:r>
      <w:r w:rsidR="002904D2" w:rsidRPr="00196578">
        <w:rPr>
          <w:lang w:val="en-NZ"/>
        </w:rPr>
        <w:t xml:space="preserve">. </w:t>
      </w:r>
    </w:p>
    <w:p w:rsidR="0087388F" w:rsidRPr="00196578" w:rsidRDefault="0087388F" w:rsidP="0087388F">
      <w:pPr>
        <w:rPr>
          <w:lang w:val="en-NZ"/>
        </w:rPr>
      </w:pPr>
    </w:p>
    <w:p w:rsidR="00F70532" w:rsidRPr="00196578" w:rsidRDefault="00F70532" w:rsidP="00F70532">
      <w:pPr>
        <w:pStyle w:val="Heading3"/>
      </w:pPr>
      <w:r w:rsidRPr="00196578">
        <w:t>6.</w:t>
      </w:r>
      <w:r w:rsidR="0087388F" w:rsidRPr="00196578">
        <w:t>2</w:t>
      </w:r>
      <w:r w:rsidRPr="00196578">
        <w:tab/>
      </w:r>
      <w:r w:rsidR="0087388F" w:rsidRPr="00196578">
        <w:t xml:space="preserve">Consideration and </w:t>
      </w:r>
      <w:r w:rsidR="00E72036" w:rsidRPr="00196578">
        <w:t>A</w:t>
      </w:r>
      <w:r w:rsidR="0087388F" w:rsidRPr="00196578">
        <w:t xml:space="preserve">doption of the </w:t>
      </w:r>
      <w:r w:rsidR="00E72036" w:rsidRPr="00196578">
        <w:t>M</w:t>
      </w:r>
      <w:r w:rsidR="0087388F" w:rsidRPr="00196578">
        <w:t xml:space="preserve">eeting </w:t>
      </w:r>
      <w:r w:rsidR="00E72036" w:rsidRPr="00196578">
        <w:t>R</w:t>
      </w:r>
      <w:r w:rsidR="0087388F" w:rsidRPr="00196578">
        <w:t>eports of the Working Parties</w:t>
      </w:r>
    </w:p>
    <w:p w:rsidR="00C77ADA" w:rsidRPr="00196578" w:rsidRDefault="00C77ADA" w:rsidP="003A0A2F">
      <w:pPr>
        <w:rPr>
          <w:lang w:val="en-NZ"/>
        </w:rPr>
      </w:pPr>
    </w:p>
    <w:p w:rsidR="00CA1A89" w:rsidRPr="00196578" w:rsidRDefault="00CA1A89" w:rsidP="0010291C">
      <w:pPr>
        <w:pStyle w:val="Heading4"/>
        <w:rPr>
          <w:lang w:val="en-NZ"/>
        </w:rPr>
      </w:pPr>
      <w:r w:rsidRPr="00196578">
        <w:rPr>
          <w:lang w:val="en-NZ"/>
        </w:rPr>
        <w:t>6.2.1</w:t>
      </w:r>
      <w:r w:rsidRPr="00196578">
        <w:rPr>
          <w:lang w:val="en-NZ"/>
        </w:rPr>
        <w:tab/>
      </w:r>
      <w:r w:rsidR="00EA0E92" w:rsidRPr="00196578">
        <w:rPr>
          <w:lang w:val="en-NZ"/>
        </w:rPr>
        <w:t xml:space="preserve">Meeting Report of </w:t>
      </w:r>
      <w:r w:rsidRPr="00196578">
        <w:rPr>
          <w:lang w:val="en-NZ"/>
        </w:rPr>
        <w:t>Working Party 1</w:t>
      </w:r>
      <w:r w:rsidR="009B5F9B" w:rsidRPr="00196578">
        <w:rPr>
          <w:lang w:val="en-NZ"/>
        </w:rPr>
        <w:t xml:space="preserve"> (WP 1)</w:t>
      </w:r>
    </w:p>
    <w:p w:rsidR="002937DB" w:rsidRPr="00196578" w:rsidRDefault="002937DB" w:rsidP="0087388F">
      <w:pPr>
        <w:rPr>
          <w:lang w:val="en-NZ"/>
        </w:rPr>
      </w:pPr>
    </w:p>
    <w:p w:rsidR="002937DB" w:rsidRPr="00196578" w:rsidRDefault="002937DB" w:rsidP="0087388F">
      <w:pPr>
        <w:rPr>
          <w:lang w:val="en-NZ"/>
        </w:rPr>
      </w:pPr>
      <w:r w:rsidRPr="00196578">
        <w:rPr>
          <w:lang w:val="en-NZ"/>
        </w:rPr>
        <w:t xml:space="preserve">Ms. Zhu </w:t>
      </w:r>
      <w:r w:rsidR="00A57FF7" w:rsidRPr="00196578">
        <w:rPr>
          <w:lang w:val="en-NZ"/>
        </w:rPr>
        <w:t xml:space="preserve">Keer, </w:t>
      </w:r>
      <w:r w:rsidR="00164865" w:rsidRPr="00196578">
        <w:rPr>
          <w:lang w:val="en-NZ"/>
        </w:rPr>
        <w:t>Chairman of WP1</w:t>
      </w:r>
      <w:r w:rsidR="00A57FF7" w:rsidRPr="00196578">
        <w:rPr>
          <w:lang w:val="en-NZ"/>
        </w:rPr>
        <w:t xml:space="preserve">, </w:t>
      </w:r>
      <w:r w:rsidRPr="00196578">
        <w:rPr>
          <w:lang w:val="en-NZ"/>
        </w:rPr>
        <w:t xml:space="preserve">reported that WP1 </w:t>
      </w:r>
      <w:r w:rsidR="000A794C" w:rsidRPr="00196578">
        <w:rPr>
          <w:lang w:val="en-NZ"/>
        </w:rPr>
        <w:t xml:space="preserve">received six input </w:t>
      </w:r>
      <w:r w:rsidR="005E4996" w:rsidRPr="00196578">
        <w:rPr>
          <w:lang w:val="en-NZ"/>
        </w:rPr>
        <w:t>documents</w:t>
      </w:r>
      <w:r w:rsidR="000A794C" w:rsidRPr="00196578">
        <w:rPr>
          <w:lang w:val="en-NZ"/>
        </w:rPr>
        <w:t xml:space="preserve">. Due to </w:t>
      </w:r>
      <w:r w:rsidR="00C366B3" w:rsidRPr="00196578">
        <w:rPr>
          <w:lang w:val="en-NZ"/>
        </w:rPr>
        <w:t xml:space="preserve">the </w:t>
      </w:r>
      <w:r w:rsidR="000A794C" w:rsidRPr="00196578">
        <w:rPr>
          <w:lang w:val="en-NZ"/>
        </w:rPr>
        <w:t xml:space="preserve">time constraint, these documents were noted but </w:t>
      </w:r>
      <w:r w:rsidR="00C366B3" w:rsidRPr="00196578">
        <w:rPr>
          <w:lang w:val="en-NZ"/>
        </w:rPr>
        <w:t xml:space="preserve">it was </w:t>
      </w:r>
      <w:r w:rsidRPr="00196578">
        <w:rPr>
          <w:lang w:val="en-NZ"/>
        </w:rPr>
        <w:t xml:space="preserve">agreed </w:t>
      </w:r>
      <w:r w:rsidR="00C366B3" w:rsidRPr="00196578">
        <w:rPr>
          <w:lang w:val="en-NZ"/>
        </w:rPr>
        <w:t xml:space="preserve">that </w:t>
      </w:r>
      <w:r w:rsidRPr="00196578">
        <w:rPr>
          <w:lang w:val="en-NZ"/>
        </w:rPr>
        <w:t xml:space="preserve">no working document </w:t>
      </w:r>
      <w:r w:rsidR="00C366B3" w:rsidRPr="00196578">
        <w:rPr>
          <w:lang w:val="en-NZ"/>
        </w:rPr>
        <w:t xml:space="preserve">would be developed </w:t>
      </w:r>
      <w:r w:rsidRPr="00196578">
        <w:rPr>
          <w:lang w:val="en-NZ"/>
        </w:rPr>
        <w:t xml:space="preserve">on </w:t>
      </w:r>
      <w:r w:rsidR="00C366B3" w:rsidRPr="00196578">
        <w:rPr>
          <w:lang w:val="en-NZ"/>
        </w:rPr>
        <w:t xml:space="preserve">any </w:t>
      </w:r>
      <w:r w:rsidR="00EA0E92" w:rsidRPr="00196578">
        <w:rPr>
          <w:lang w:val="en-NZ"/>
        </w:rPr>
        <w:t xml:space="preserve">associated </w:t>
      </w:r>
      <w:r w:rsidRPr="00196578">
        <w:rPr>
          <w:lang w:val="en-NZ"/>
        </w:rPr>
        <w:t>agenda items.</w:t>
      </w:r>
      <w:r w:rsidR="00590C38" w:rsidRPr="00196578">
        <w:rPr>
          <w:lang w:val="en-NZ"/>
        </w:rPr>
        <w:t xml:space="preserve"> WP1 </w:t>
      </w:r>
      <w:r w:rsidR="000A4DF1" w:rsidRPr="00196578">
        <w:rPr>
          <w:lang w:val="en-NZ"/>
        </w:rPr>
        <w:t xml:space="preserve">also </w:t>
      </w:r>
      <w:r w:rsidR="00590C38" w:rsidRPr="00196578">
        <w:rPr>
          <w:lang w:val="en-NZ"/>
        </w:rPr>
        <w:t>reviewed the relevant part</w:t>
      </w:r>
      <w:r w:rsidR="00C366B3" w:rsidRPr="00196578">
        <w:rPr>
          <w:lang w:val="en-NZ"/>
        </w:rPr>
        <w:t>s</w:t>
      </w:r>
      <w:r w:rsidR="00590C38" w:rsidRPr="00196578">
        <w:rPr>
          <w:lang w:val="en-NZ"/>
        </w:rPr>
        <w:t xml:space="preserve"> of the Liaison Statement from </w:t>
      </w:r>
      <w:r w:rsidR="00C366B3" w:rsidRPr="00196578">
        <w:rPr>
          <w:lang w:val="en-NZ"/>
        </w:rPr>
        <w:t xml:space="preserve">the </w:t>
      </w:r>
      <w:r w:rsidR="00590C38" w:rsidRPr="00196578">
        <w:rPr>
          <w:lang w:val="en-NZ"/>
        </w:rPr>
        <w:t xml:space="preserve">AWG (Document APG19-1/INP-12), and prepared some text for consideration in the Ad Hoc Group – AWG Liaison Statement. </w:t>
      </w:r>
    </w:p>
    <w:p w:rsidR="00590C38" w:rsidRPr="00196578" w:rsidRDefault="00590C38" w:rsidP="0087388F">
      <w:pPr>
        <w:rPr>
          <w:lang w:val="en-NZ"/>
        </w:rPr>
      </w:pPr>
    </w:p>
    <w:p w:rsidR="00590C38" w:rsidRPr="00196578" w:rsidRDefault="000A4DF1" w:rsidP="0087388F">
      <w:pPr>
        <w:rPr>
          <w:lang w:val="en-NZ"/>
        </w:rPr>
      </w:pPr>
      <w:r w:rsidRPr="00196578">
        <w:rPr>
          <w:lang w:val="en-NZ"/>
        </w:rPr>
        <w:t xml:space="preserve">Ms. Zhu informed </w:t>
      </w:r>
      <w:r w:rsidR="002C4EE5" w:rsidRPr="00196578">
        <w:rPr>
          <w:lang w:val="en-NZ"/>
        </w:rPr>
        <w:t xml:space="preserve">the Plenary </w:t>
      </w:r>
      <w:r w:rsidRPr="00196578">
        <w:rPr>
          <w:lang w:val="en-NZ"/>
        </w:rPr>
        <w:t xml:space="preserve">that </w:t>
      </w:r>
      <w:r w:rsidR="00590C38" w:rsidRPr="00196578">
        <w:rPr>
          <w:lang w:val="en-NZ"/>
        </w:rPr>
        <w:t xml:space="preserve">WP1 </w:t>
      </w:r>
      <w:r w:rsidRPr="00196578">
        <w:rPr>
          <w:lang w:val="en-NZ"/>
        </w:rPr>
        <w:t xml:space="preserve">established four drafting groups and several nominations </w:t>
      </w:r>
      <w:r w:rsidR="00164865" w:rsidRPr="00196578">
        <w:rPr>
          <w:lang w:val="en-NZ"/>
        </w:rPr>
        <w:t xml:space="preserve">were received </w:t>
      </w:r>
      <w:r w:rsidRPr="00196578">
        <w:rPr>
          <w:lang w:val="en-NZ"/>
        </w:rPr>
        <w:t xml:space="preserve">for drafting group chairmen. She encouraged APT Members to </w:t>
      </w:r>
      <w:r w:rsidR="00164865" w:rsidRPr="00196578">
        <w:rPr>
          <w:lang w:val="en-NZ"/>
        </w:rPr>
        <w:t>submit</w:t>
      </w:r>
      <w:r w:rsidR="00596AFA" w:rsidRPr="00196578">
        <w:rPr>
          <w:lang w:val="en-NZ"/>
        </w:rPr>
        <w:t xml:space="preserve"> further nominations </w:t>
      </w:r>
      <w:r w:rsidRPr="00196578">
        <w:rPr>
          <w:lang w:val="en-NZ"/>
        </w:rPr>
        <w:t xml:space="preserve">no later than one month before the </w:t>
      </w:r>
      <w:r w:rsidR="00596AFA" w:rsidRPr="00196578">
        <w:rPr>
          <w:lang w:val="en-NZ"/>
        </w:rPr>
        <w:t>commencement</w:t>
      </w:r>
      <w:r w:rsidRPr="00196578">
        <w:rPr>
          <w:lang w:val="en-NZ"/>
        </w:rPr>
        <w:t xml:space="preserve"> of APG19-2</w:t>
      </w:r>
      <w:r w:rsidR="00596AFA" w:rsidRPr="00196578">
        <w:rPr>
          <w:lang w:val="en-NZ"/>
        </w:rPr>
        <w:t>.</w:t>
      </w:r>
      <w:r w:rsidRPr="00196578">
        <w:rPr>
          <w:lang w:val="en-NZ"/>
        </w:rPr>
        <w:t xml:space="preserve"> </w:t>
      </w:r>
      <w:r w:rsidR="00164865" w:rsidRPr="00196578">
        <w:rPr>
          <w:lang w:val="en-NZ"/>
        </w:rPr>
        <w:t>She mentioned that WP1</w:t>
      </w:r>
      <w:r w:rsidR="00596AFA" w:rsidRPr="00196578">
        <w:rPr>
          <w:lang w:val="en-NZ"/>
        </w:rPr>
        <w:t xml:space="preserve"> to finalise the appointment of drafting group chairmen</w:t>
      </w:r>
      <w:r w:rsidR="00BC178E" w:rsidRPr="00196578">
        <w:rPr>
          <w:lang w:val="en-NZ"/>
        </w:rPr>
        <w:t xml:space="preserve"> for the structure</w:t>
      </w:r>
      <w:r w:rsidR="00596AFA" w:rsidRPr="00196578">
        <w:rPr>
          <w:lang w:val="en-NZ"/>
        </w:rPr>
        <w:t xml:space="preserve"> </w:t>
      </w:r>
      <w:r w:rsidR="0010291C" w:rsidRPr="00196578">
        <w:rPr>
          <w:lang w:val="en-NZ"/>
        </w:rPr>
        <w:t xml:space="preserve">as shown below </w:t>
      </w:r>
      <w:r w:rsidR="00596AFA" w:rsidRPr="00196578">
        <w:rPr>
          <w:lang w:val="en-NZ"/>
        </w:rPr>
        <w:t xml:space="preserve">at the beginning of </w:t>
      </w:r>
      <w:r w:rsidR="003E7CEA" w:rsidRPr="00196578">
        <w:rPr>
          <w:lang w:val="en-NZ"/>
        </w:rPr>
        <w:t xml:space="preserve">the </w:t>
      </w:r>
      <w:r w:rsidR="00596AFA" w:rsidRPr="00196578">
        <w:rPr>
          <w:lang w:val="en-NZ"/>
        </w:rPr>
        <w:t>APG19-2 meeting</w:t>
      </w:r>
      <w:r w:rsidR="0010291C" w:rsidRPr="00196578">
        <w:rPr>
          <w:lang w:val="en-NZ"/>
        </w:rPr>
        <w:t>:</w:t>
      </w:r>
    </w:p>
    <w:p w:rsidR="004E6A1B" w:rsidRPr="00196578" w:rsidRDefault="004E6A1B" w:rsidP="0087388F">
      <w:pPr>
        <w:rPr>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920C8C" w:rsidRPr="00196578" w:rsidTr="00901B24">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20C8C" w:rsidRPr="00196578" w:rsidRDefault="00920C8C" w:rsidP="00E0034B">
            <w:pPr>
              <w:spacing w:before="60" w:after="60"/>
              <w:rPr>
                <w:rFonts w:cs="Times New Roman"/>
                <w:b/>
                <w:bCs/>
                <w:sz w:val="22"/>
                <w:szCs w:val="22"/>
                <w:lang w:val="en-NZ"/>
              </w:rPr>
            </w:pPr>
            <w:r w:rsidRPr="00196578">
              <w:rPr>
                <w:rFonts w:cs="Times New Roman"/>
                <w:b/>
                <w:bCs/>
                <w:sz w:val="22"/>
                <w:szCs w:val="22"/>
                <w:lang w:val="en-NZ"/>
              </w:rPr>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920C8C" w:rsidRPr="00196578" w:rsidRDefault="00954707" w:rsidP="00E0034B">
            <w:pPr>
              <w:spacing w:before="60" w:after="60"/>
              <w:rPr>
                <w:rFonts w:cs="Times New Roman"/>
                <w:b/>
                <w:bCs/>
                <w:sz w:val="22"/>
                <w:szCs w:val="22"/>
                <w:lang w:val="en-NZ"/>
              </w:rPr>
            </w:pPr>
            <w:r w:rsidRPr="00196578">
              <w:rPr>
                <w:rFonts w:cs="Times New Roman"/>
                <w:b/>
                <w:bCs/>
                <w:sz w:val="22"/>
                <w:szCs w:val="22"/>
                <w:lang w:val="en-NZ"/>
              </w:rPr>
              <w:t xml:space="preserve">WRC-19 </w:t>
            </w:r>
            <w:r w:rsidR="00920C8C" w:rsidRPr="00196578">
              <w:rPr>
                <w:rFonts w:cs="Times New Roman"/>
                <w:b/>
                <w:bCs/>
                <w:sz w:val="22"/>
                <w:szCs w:val="22"/>
                <w:lang w:val="en-NZ"/>
              </w:rPr>
              <w:t>Agenda Item</w:t>
            </w:r>
            <w:r w:rsidRPr="00196578">
              <w:rPr>
                <w:rFonts w:cs="Times New Roman"/>
                <w:b/>
                <w:bCs/>
                <w:sz w:val="22"/>
                <w:szCs w:val="22"/>
                <w:lang w:val="en-NZ"/>
              </w:rPr>
              <w:t>s</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920C8C" w:rsidRPr="00196578" w:rsidRDefault="00920C8C" w:rsidP="00E0034B">
            <w:pPr>
              <w:spacing w:before="60" w:after="60"/>
              <w:rPr>
                <w:rFonts w:cs="Times New Roman"/>
                <w:b/>
                <w:bCs/>
                <w:sz w:val="22"/>
                <w:szCs w:val="22"/>
                <w:lang w:val="en-NZ"/>
              </w:rPr>
            </w:pPr>
            <w:r w:rsidRPr="00196578">
              <w:rPr>
                <w:rFonts w:cs="Times New Roman"/>
                <w:b/>
                <w:bCs/>
                <w:sz w:val="22"/>
                <w:szCs w:val="22"/>
                <w:lang w:val="en-NZ"/>
              </w:rPr>
              <w:t>Candidates for 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20C8C" w:rsidRPr="00196578" w:rsidRDefault="00920C8C" w:rsidP="00E0034B">
            <w:pPr>
              <w:spacing w:before="60" w:after="60"/>
              <w:rPr>
                <w:rFonts w:cs="Times New Roman"/>
                <w:b/>
                <w:bCs/>
                <w:sz w:val="22"/>
                <w:szCs w:val="22"/>
                <w:lang w:val="en-NZ"/>
              </w:rPr>
            </w:pPr>
            <w:r w:rsidRPr="00196578">
              <w:rPr>
                <w:rFonts w:cs="Times New Roman"/>
                <w:b/>
                <w:bCs/>
                <w:sz w:val="22"/>
                <w:szCs w:val="22"/>
                <w:lang w:val="en-NZ"/>
              </w:rPr>
              <w:t>Admin.</w:t>
            </w:r>
          </w:p>
        </w:tc>
      </w:tr>
      <w:tr w:rsidR="00920C8C" w:rsidRPr="00196578" w:rsidTr="00901B24">
        <w:trPr>
          <w:trHeight w:val="70"/>
          <w:jc w:val="center"/>
        </w:trPr>
        <w:tc>
          <w:tcPr>
            <w:tcW w:w="1134" w:type="dxa"/>
            <w:tcBorders>
              <w:top w:val="single" w:sz="4" w:space="0" w:color="auto"/>
              <w:left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DG 1-1</w:t>
            </w:r>
          </w:p>
        </w:tc>
        <w:tc>
          <w:tcPr>
            <w:tcW w:w="2709" w:type="dxa"/>
            <w:tcBorders>
              <w:top w:val="single" w:sz="4" w:space="0" w:color="auto"/>
              <w:left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AI 1.11 (Railway)</w:t>
            </w:r>
          </w:p>
        </w:tc>
        <w:tc>
          <w:tcPr>
            <w:tcW w:w="3387" w:type="dxa"/>
            <w:tcBorders>
              <w:top w:val="single" w:sz="4" w:space="0" w:color="auto"/>
              <w:left w:val="single" w:sz="4" w:space="0" w:color="auto"/>
              <w:right w:val="single" w:sz="4" w:space="0" w:color="auto"/>
            </w:tcBorders>
            <w:shd w:val="clear" w:color="auto" w:fill="auto"/>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[Mr. Liu Bin]</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w:t>
            </w:r>
            <w:proofErr w:type="spellStart"/>
            <w:r w:rsidRPr="00196578">
              <w:rPr>
                <w:rFonts w:cs="Times New Roman"/>
                <w:sz w:val="22"/>
                <w:szCs w:val="22"/>
                <w:lang w:val="en-NZ"/>
              </w:rPr>
              <w:t>Dr.</w:t>
            </w:r>
            <w:proofErr w:type="spellEnd"/>
            <w:r w:rsidRPr="00196578">
              <w:rPr>
                <w:rFonts w:cs="Times New Roman"/>
                <w:sz w:val="22"/>
                <w:szCs w:val="22"/>
                <w:lang w:val="en-NZ"/>
              </w:rPr>
              <w:t xml:space="preserve"> </w:t>
            </w:r>
            <w:proofErr w:type="spellStart"/>
            <w:r w:rsidRPr="00196578">
              <w:rPr>
                <w:rFonts w:cs="Times New Roman"/>
                <w:sz w:val="22"/>
                <w:szCs w:val="22"/>
                <w:lang w:val="en-NZ"/>
              </w:rPr>
              <w:t>Andri</w:t>
            </w:r>
            <w:proofErr w:type="spellEnd"/>
            <w:r w:rsidRPr="00196578">
              <w:rPr>
                <w:rFonts w:cs="Times New Roman"/>
                <w:sz w:val="22"/>
                <w:szCs w:val="22"/>
                <w:lang w:val="en-NZ"/>
              </w:rPr>
              <w:t xml:space="preserve"> </w:t>
            </w:r>
            <w:proofErr w:type="spellStart"/>
            <w:r w:rsidRPr="00196578">
              <w:rPr>
                <w:rFonts w:cs="Times New Roman"/>
                <w:sz w:val="22"/>
                <w:szCs w:val="22"/>
                <w:lang w:val="en-NZ"/>
              </w:rPr>
              <w:t>Qiantori</w:t>
            </w:r>
            <w:proofErr w:type="spellEnd"/>
            <w:r w:rsidRPr="00196578">
              <w:rPr>
                <w:rFonts w:cs="Times New Roman"/>
                <w:sz w:val="22"/>
                <w:szCs w:val="22"/>
                <w:lang w:val="en-NZ"/>
              </w:rPr>
              <w:t>]</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[Mr. Nguyen Anh Tuan]</w:t>
            </w:r>
          </w:p>
        </w:tc>
        <w:tc>
          <w:tcPr>
            <w:tcW w:w="1559" w:type="dxa"/>
            <w:tcBorders>
              <w:top w:val="single" w:sz="4" w:space="0" w:color="auto"/>
              <w:left w:val="single" w:sz="4" w:space="0" w:color="auto"/>
              <w:right w:val="single" w:sz="4" w:space="0" w:color="auto"/>
            </w:tcBorders>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[China]</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[Indonesia]</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[Vietnam]</w:t>
            </w:r>
          </w:p>
        </w:tc>
      </w:tr>
      <w:tr w:rsidR="00920C8C" w:rsidRPr="00196578" w:rsidTr="00901B24">
        <w:trPr>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DG 1-2</w:t>
            </w:r>
          </w:p>
        </w:tc>
        <w:tc>
          <w:tcPr>
            <w:tcW w:w="2709" w:type="dxa"/>
            <w:tcBorders>
              <w:top w:val="single" w:sz="4" w:space="0" w:color="auto"/>
              <w:left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AI 1.12 (ITS)</w:t>
            </w:r>
          </w:p>
        </w:tc>
        <w:tc>
          <w:tcPr>
            <w:tcW w:w="3387" w:type="dxa"/>
            <w:tcBorders>
              <w:top w:val="single" w:sz="4" w:space="0" w:color="auto"/>
              <w:left w:val="single" w:sz="4" w:space="0" w:color="auto"/>
              <w:right w:val="single" w:sz="4" w:space="0" w:color="auto"/>
            </w:tcBorders>
            <w:shd w:val="clear" w:color="auto" w:fill="auto"/>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[Mr. Satoshi Oyama]</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 xml:space="preserve">[Mr. </w:t>
            </w:r>
            <w:proofErr w:type="spellStart"/>
            <w:r w:rsidRPr="00196578">
              <w:rPr>
                <w:rFonts w:cs="Times New Roman"/>
                <w:sz w:val="22"/>
                <w:szCs w:val="22"/>
                <w:lang w:val="en-NZ"/>
              </w:rPr>
              <w:t>Suppapol</w:t>
            </w:r>
            <w:proofErr w:type="spellEnd"/>
            <w:r w:rsidRPr="00196578">
              <w:rPr>
                <w:rFonts w:cs="Times New Roman"/>
                <w:sz w:val="22"/>
                <w:szCs w:val="22"/>
                <w:lang w:val="en-NZ"/>
              </w:rPr>
              <w:t xml:space="preserve"> </w:t>
            </w:r>
            <w:proofErr w:type="spellStart"/>
            <w:r w:rsidRPr="00196578">
              <w:rPr>
                <w:rFonts w:cs="Times New Roman"/>
                <w:sz w:val="22"/>
                <w:szCs w:val="22"/>
                <w:lang w:val="en-NZ"/>
              </w:rPr>
              <w:t>Jaroonvanichkul</w:t>
            </w:r>
            <w:proofErr w:type="spellEnd"/>
            <w:r w:rsidRPr="00196578">
              <w:rPr>
                <w:rFonts w:cs="Times New Roman"/>
                <w:sz w:val="22"/>
                <w:szCs w:val="22"/>
                <w:lang w:val="en-NZ"/>
              </w:rPr>
              <w:t>]</w:t>
            </w:r>
          </w:p>
        </w:tc>
        <w:tc>
          <w:tcPr>
            <w:tcW w:w="1559" w:type="dxa"/>
            <w:tcBorders>
              <w:top w:val="single" w:sz="4" w:space="0" w:color="auto"/>
              <w:left w:val="single" w:sz="4" w:space="0" w:color="auto"/>
              <w:right w:val="single" w:sz="4" w:space="0" w:color="auto"/>
            </w:tcBorders>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[Japan]</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[Thailand]</w:t>
            </w:r>
          </w:p>
        </w:tc>
      </w:tr>
      <w:tr w:rsidR="00920C8C" w:rsidRPr="00196578" w:rsidTr="00901B24">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DG 1-3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AI 1.14 (HAPS</w:t>
            </w:r>
            <w:r w:rsidR="004D071E" w:rsidRPr="00196578">
              <w:rPr>
                <w:rFonts w:cs="Times New Roman"/>
                <w:sz w:val="22"/>
                <w:szCs w:val="22"/>
                <w:lang w:val="en-NZ"/>
              </w:rPr>
              <w:t>)</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w:t>
            </w:r>
            <w:proofErr w:type="spellStart"/>
            <w:r w:rsidRPr="00196578">
              <w:rPr>
                <w:rFonts w:cs="Times New Roman"/>
                <w:sz w:val="22"/>
                <w:szCs w:val="22"/>
                <w:lang w:val="en-NZ"/>
              </w:rPr>
              <w:t>Dr.</w:t>
            </w:r>
            <w:proofErr w:type="spellEnd"/>
            <w:r w:rsidRPr="00196578">
              <w:rPr>
                <w:rFonts w:cs="Times New Roman"/>
                <w:sz w:val="22"/>
                <w:szCs w:val="22"/>
                <w:lang w:val="en-NZ"/>
              </w:rPr>
              <w:t xml:space="preserve"> </w:t>
            </w:r>
            <w:proofErr w:type="spellStart"/>
            <w:r w:rsidRPr="00196578">
              <w:rPr>
                <w:rFonts w:cs="Times New Roman"/>
                <w:sz w:val="22"/>
                <w:szCs w:val="22"/>
                <w:lang w:val="en-NZ"/>
              </w:rPr>
              <w:t>Andri</w:t>
            </w:r>
            <w:proofErr w:type="spellEnd"/>
            <w:r w:rsidRPr="00196578">
              <w:rPr>
                <w:rFonts w:cs="Times New Roman"/>
                <w:sz w:val="22"/>
                <w:szCs w:val="22"/>
                <w:lang w:val="en-NZ"/>
              </w:rPr>
              <w:t xml:space="preserve"> </w:t>
            </w:r>
            <w:proofErr w:type="spellStart"/>
            <w:r w:rsidRPr="00196578">
              <w:rPr>
                <w:rFonts w:cs="Times New Roman"/>
                <w:sz w:val="22"/>
                <w:szCs w:val="22"/>
                <w:lang w:val="en-NZ"/>
              </w:rPr>
              <w:t>Qiantori</w:t>
            </w:r>
            <w:proofErr w:type="spellEnd"/>
            <w:r w:rsidRPr="00196578">
              <w:rPr>
                <w:rFonts w:cs="Times New Roman"/>
                <w:sz w:val="22"/>
                <w:szCs w:val="22"/>
                <w:lang w:val="en-NZ"/>
              </w:rPr>
              <w:t>]</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[Mr. Nguyen Anh Tuan]</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 xml:space="preserve">[Mr. Mahdi </w:t>
            </w:r>
            <w:proofErr w:type="spellStart"/>
            <w:r w:rsidRPr="00196578">
              <w:rPr>
                <w:rFonts w:cs="Times New Roman"/>
                <w:sz w:val="22"/>
                <w:szCs w:val="22"/>
                <w:lang w:val="en-NZ"/>
              </w:rPr>
              <w:t>Abyaneh</w:t>
            </w:r>
            <w:proofErr w:type="spellEnd"/>
            <w:r w:rsidRPr="00196578">
              <w:rPr>
                <w:rFonts w:cs="Times New Roman"/>
                <w:sz w:val="22"/>
                <w:szCs w:val="22"/>
                <w:lang w:val="en-NZ"/>
              </w:rPr>
              <w:t xml:space="preserve"> </w:t>
            </w:r>
            <w:proofErr w:type="spellStart"/>
            <w:r w:rsidRPr="00196578">
              <w:rPr>
                <w:rFonts w:cs="Times New Roman"/>
                <w:sz w:val="22"/>
                <w:szCs w:val="22"/>
                <w:lang w:val="en-NZ"/>
              </w:rPr>
              <w:t>Nazari</w:t>
            </w:r>
            <w:proofErr w:type="spellEnd"/>
            <w:r w:rsidRPr="00196578">
              <w:rPr>
                <w:rFonts w:cs="Times New Roman"/>
                <w:sz w:val="22"/>
                <w:szCs w:val="22"/>
                <w:lang w:val="en-NZ"/>
              </w:rPr>
              <w:t>]</w:t>
            </w:r>
          </w:p>
        </w:tc>
        <w:tc>
          <w:tcPr>
            <w:tcW w:w="1559" w:type="dxa"/>
            <w:tcBorders>
              <w:top w:val="single" w:sz="4" w:space="0" w:color="auto"/>
              <w:left w:val="single" w:sz="4" w:space="0" w:color="auto"/>
              <w:bottom w:val="single" w:sz="4" w:space="0" w:color="auto"/>
              <w:right w:val="single" w:sz="4" w:space="0" w:color="auto"/>
            </w:tcBorders>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[Indonesia]</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[Vietnam]</w:t>
            </w:r>
          </w:p>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[Iran]</w:t>
            </w:r>
          </w:p>
        </w:tc>
      </w:tr>
      <w:tr w:rsidR="00920C8C" w:rsidRPr="00196578" w:rsidTr="00901B24">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DG 1-4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AI 1.15 (275-450 GHz)</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[Mr. Sum Chin Sean]</w:t>
            </w:r>
          </w:p>
        </w:tc>
        <w:tc>
          <w:tcPr>
            <w:tcW w:w="1559" w:type="dxa"/>
            <w:tcBorders>
              <w:top w:val="single" w:sz="4" w:space="0" w:color="auto"/>
              <w:left w:val="single" w:sz="4" w:space="0" w:color="auto"/>
              <w:bottom w:val="single" w:sz="4" w:space="0" w:color="auto"/>
              <w:right w:val="single" w:sz="4" w:space="0" w:color="auto"/>
            </w:tcBorders>
          </w:tcPr>
          <w:p w:rsidR="00920C8C" w:rsidRPr="00196578" w:rsidRDefault="00920C8C" w:rsidP="00E0034B">
            <w:pPr>
              <w:spacing w:before="60" w:after="60"/>
              <w:rPr>
                <w:rFonts w:cs="Times New Roman"/>
                <w:sz w:val="22"/>
                <w:szCs w:val="22"/>
                <w:lang w:val="en-NZ"/>
              </w:rPr>
            </w:pPr>
            <w:r w:rsidRPr="00196578">
              <w:rPr>
                <w:rFonts w:cs="Times New Roman"/>
                <w:sz w:val="22"/>
                <w:szCs w:val="22"/>
                <w:lang w:val="en-NZ"/>
              </w:rPr>
              <w:t>[Japan]</w:t>
            </w:r>
          </w:p>
        </w:tc>
      </w:tr>
    </w:tbl>
    <w:p w:rsidR="004E6A1B" w:rsidRPr="00196578" w:rsidRDefault="004E6A1B" w:rsidP="0087388F">
      <w:pPr>
        <w:rPr>
          <w:lang w:val="en-NZ"/>
        </w:rPr>
      </w:pPr>
    </w:p>
    <w:p w:rsidR="0087388F" w:rsidRPr="00196578" w:rsidRDefault="00BC178E" w:rsidP="0087388F">
      <w:pPr>
        <w:rPr>
          <w:lang w:val="en-NZ"/>
        </w:rPr>
      </w:pPr>
      <w:r w:rsidRPr="00196578">
        <w:rPr>
          <w:lang w:val="en-NZ"/>
        </w:rPr>
        <w:t>The</w:t>
      </w:r>
      <w:r w:rsidR="00C339B5" w:rsidRPr="00196578">
        <w:rPr>
          <w:lang w:val="en-NZ"/>
        </w:rPr>
        <w:t xml:space="preserve"> WP1 Meeting Report can be found in Document </w:t>
      </w:r>
      <w:r w:rsidR="0087388F" w:rsidRPr="00196578">
        <w:rPr>
          <w:lang w:val="en-NZ"/>
        </w:rPr>
        <w:t>APG19-1/OUT-04</w:t>
      </w:r>
      <w:r w:rsidR="00C339B5" w:rsidRPr="00196578">
        <w:rPr>
          <w:lang w:val="en-NZ"/>
        </w:rPr>
        <w:t>.</w:t>
      </w:r>
    </w:p>
    <w:p w:rsidR="00EA0E92" w:rsidRPr="00196578" w:rsidRDefault="00EA0E92" w:rsidP="00EA0E92">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A0E92" w:rsidRPr="00196578" w:rsidTr="00730681">
        <w:tc>
          <w:tcPr>
            <w:tcW w:w="9378" w:type="dxa"/>
          </w:tcPr>
          <w:p w:rsidR="00EA0E92" w:rsidRPr="00196578" w:rsidRDefault="00BC5356" w:rsidP="00EA0E92">
            <w:pPr>
              <w:rPr>
                <w:b/>
                <w:bCs/>
                <w:lang w:val="en-NZ"/>
              </w:rPr>
            </w:pPr>
            <w:r w:rsidRPr="00196578">
              <w:rPr>
                <w:b/>
                <w:bCs/>
                <w:lang w:val="en-NZ"/>
              </w:rPr>
              <w:t>Decision No. 9</w:t>
            </w:r>
            <w:r w:rsidR="00EA0E92" w:rsidRPr="00196578">
              <w:rPr>
                <w:b/>
                <w:bCs/>
                <w:lang w:val="en-NZ"/>
              </w:rPr>
              <w:t xml:space="preserve"> (APG19-1)</w:t>
            </w:r>
          </w:p>
        </w:tc>
      </w:tr>
      <w:tr w:rsidR="00EA0E92" w:rsidRPr="00196578" w:rsidTr="00730681">
        <w:tc>
          <w:tcPr>
            <w:tcW w:w="9378" w:type="dxa"/>
          </w:tcPr>
          <w:p w:rsidR="00EA0E92" w:rsidRPr="00196578" w:rsidRDefault="00EA0E92">
            <w:pPr>
              <w:suppressAutoHyphens/>
              <w:rPr>
                <w:lang w:val="en-NZ"/>
              </w:rPr>
            </w:pPr>
            <w:r w:rsidRPr="00196578">
              <w:rPr>
                <w:lang w:val="en-NZ"/>
              </w:rPr>
              <w:t xml:space="preserve">The Plenary approved the </w:t>
            </w:r>
            <w:r w:rsidR="00B04FDC" w:rsidRPr="00196578">
              <w:rPr>
                <w:lang w:val="en-NZ"/>
              </w:rPr>
              <w:t>m</w:t>
            </w:r>
            <w:r w:rsidRPr="00196578">
              <w:rPr>
                <w:lang w:val="en-NZ"/>
              </w:rPr>
              <w:t xml:space="preserve">eeting </w:t>
            </w:r>
            <w:r w:rsidR="00B04FDC" w:rsidRPr="00196578">
              <w:rPr>
                <w:lang w:val="en-NZ"/>
              </w:rPr>
              <w:t>r</w:t>
            </w:r>
            <w:r w:rsidRPr="00196578">
              <w:rPr>
                <w:lang w:val="en-NZ"/>
              </w:rPr>
              <w:t xml:space="preserve">eport of Working Party 1. </w:t>
            </w:r>
          </w:p>
        </w:tc>
      </w:tr>
    </w:tbl>
    <w:p w:rsidR="00C339B5" w:rsidRPr="00196578" w:rsidRDefault="00C339B5" w:rsidP="0087388F">
      <w:pPr>
        <w:rPr>
          <w:lang w:val="en-NZ"/>
        </w:rPr>
      </w:pPr>
    </w:p>
    <w:p w:rsidR="00CA1A89" w:rsidRPr="00196578" w:rsidRDefault="00CA1A89" w:rsidP="0010291C">
      <w:pPr>
        <w:pStyle w:val="Heading4"/>
        <w:rPr>
          <w:lang w:val="en-NZ"/>
        </w:rPr>
      </w:pPr>
      <w:r w:rsidRPr="00196578">
        <w:rPr>
          <w:lang w:val="en-NZ"/>
        </w:rPr>
        <w:t>6.2.2</w:t>
      </w:r>
      <w:r w:rsidRPr="00196578">
        <w:rPr>
          <w:lang w:val="en-NZ"/>
        </w:rPr>
        <w:tab/>
      </w:r>
      <w:r w:rsidR="00065DC6" w:rsidRPr="00196578">
        <w:rPr>
          <w:lang w:val="en-NZ"/>
        </w:rPr>
        <w:t xml:space="preserve">Meeting Report of </w:t>
      </w:r>
      <w:r w:rsidRPr="00196578">
        <w:rPr>
          <w:lang w:val="en-NZ"/>
        </w:rPr>
        <w:t>Working Party 2</w:t>
      </w:r>
      <w:r w:rsidR="009B5F9B" w:rsidRPr="00196578">
        <w:rPr>
          <w:lang w:val="en-NZ"/>
        </w:rPr>
        <w:t xml:space="preserve"> (WP 2)</w:t>
      </w:r>
    </w:p>
    <w:p w:rsidR="00E47737" w:rsidRPr="00196578" w:rsidRDefault="00E47737" w:rsidP="0087388F">
      <w:pPr>
        <w:rPr>
          <w:lang w:val="en-NZ"/>
        </w:rPr>
      </w:pPr>
    </w:p>
    <w:p w:rsidR="00301176" w:rsidRPr="00196578" w:rsidRDefault="00E47737" w:rsidP="004673A9">
      <w:pPr>
        <w:rPr>
          <w:lang w:val="en-NZ"/>
        </w:rPr>
      </w:pPr>
      <w:proofErr w:type="spellStart"/>
      <w:r w:rsidRPr="00196578">
        <w:rPr>
          <w:lang w:val="en-NZ"/>
        </w:rPr>
        <w:t>Dr.</w:t>
      </w:r>
      <w:proofErr w:type="spellEnd"/>
      <w:r w:rsidRPr="00196578">
        <w:rPr>
          <w:lang w:val="en-NZ"/>
        </w:rPr>
        <w:t xml:space="preserve"> Kyung-</w:t>
      </w:r>
      <w:proofErr w:type="spellStart"/>
      <w:r w:rsidRPr="00196578">
        <w:rPr>
          <w:lang w:val="en-NZ"/>
        </w:rPr>
        <w:t>Mee</w:t>
      </w:r>
      <w:proofErr w:type="spellEnd"/>
      <w:r w:rsidRPr="00196578">
        <w:rPr>
          <w:lang w:val="en-NZ"/>
        </w:rPr>
        <w:t xml:space="preserve"> Kim, </w:t>
      </w:r>
      <w:r w:rsidR="00837302" w:rsidRPr="00196578">
        <w:rPr>
          <w:lang w:val="en-NZ"/>
        </w:rPr>
        <w:t>Chairman of WP2</w:t>
      </w:r>
      <w:r w:rsidRPr="00196578">
        <w:rPr>
          <w:lang w:val="en-NZ"/>
        </w:rPr>
        <w:t xml:space="preserve"> reported that </w:t>
      </w:r>
      <w:r w:rsidR="005E4996" w:rsidRPr="00196578">
        <w:rPr>
          <w:lang w:val="en-NZ"/>
        </w:rPr>
        <w:t>WP2 met once</w:t>
      </w:r>
      <w:r w:rsidR="00164E02" w:rsidRPr="00196578">
        <w:rPr>
          <w:lang w:val="en-NZ"/>
        </w:rPr>
        <w:t xml:space="preserve"> and </w:t>
      </w:r>
      <w:r w:rsidR="00837302" w:rsidRPr="00196578">
        <w:rPr>
          <w:lang w:val="en-NZ"/>
        </w:rPr>
        <w:t xml:space="preserve">meeting </w:t>
      </w:r>
      <w:r w:rsidR="00164E02" w:rsidRPr="00196578">
        <w:rPr>
          <w:lang w:val="en-NZ"/>
        </w:rPr>
        <w:t>report can be found in Document APG19-1/OUT-01</w:t>
      </w:r>
      <w:r w:rsidR="005E4996" w:rsidRPr="00196578">
        <w:rPr>
          <w:lang w:val="en-NZ"/>
        </w:rPr>
        <w:t xml:space="preserve">. WP2 had considered six input documents and noted one information document. </w:t>
      </w:r>
      <w:r w:rsidR="004673A9" w:rsidRPr="00196578">
        <w:rPr>
          <w:lang w:val="en-NZ"/>
        </w:rPr>
        <w:t>F</w:t>
      </w:r>
      <w:r w:rsidR="00CA1A89" w:rsidRPr="00196578">
        <w:rPr>
          <w:lang w:val="en-NZ"/>
        </w:rPr>
        <w:t xml:space="preserve">our </w:t>
      </w:r>
      <w:r w:rsidR="005E4996" w:rsidRPr="00196578">
        <w:rPr>
          <w:lang w:val="en-NZ"/>
        </w:rPr>
        <w:t>d</w:t>
      </w:r>
      <w:r w:rsidR="00CA1A89" w:rsidRPr="00196578">
        <w:rPr>
          <w:lang w:val="en-NZ"/>
        </w:rPr>
        <w:t xml:space="preserve">rafting </w:t>
      </w:r>
      <w:r w:rsidR="005E4996" w:rsidRPr="00196578">
        <w:rPr>
          <w:lang w:val="en-NZ"/>
        </w:rPr>
        <w:t>g</w:t>
      </w:r>
      <w:r w:rsidR="00CA1A89" w:rsidRPr="00196578">
        <w:rPr>
          <w:lang w:val="en-NZ"/>
        </w:rPr>
        <w:t>roups</w:t>
      </w:r>
      <w:r w:rsidR="005E4996" w:rsidRPr="00196578">
        <w:rPr>
          <w:lang w:val="en-NZ"/>
        </w:rPr>
        <w:t xml:space="preserve"> </w:t>
      </w:r>
      <w:r w:rsidR="004673A9" w:rsidRPr="00196578">
        <w:rPr>
          <w:lang w:val="en-NZ"/>
        </w:rPr>
        <w:t xml:space="preserve">were established. Recognising the close linkage between WRC-19 Agenda Items 1.16 and 9.1 (Issue 9.1.5), WP2 agreed that both issues should be managed by the same drafting group. </w:t>
      </w:r>
      <w:r w:rsidR="00164E02" w:rsidRPr="00196578">
        <w:rPr>
          <w:lang w:val="en-NZ"/>
        </w:rPr>
        <w:t>The agreed structure of WP 2 is as shown below:</w:t>
      </w:r>
    </w:p>
    <w:p w:rsidR="00301176" w:rsidRPr="00196578" w:rsidRDefault="00301176" w:rsidP="004673A9">
      <w:pPr>
        <w:rPr>
          <w:lang w:val="en-NZ"/>
        </w:rPr>
      </w:pPr>
    </w:p>
    <w:p w:rsidR="00AC09BF" w:rsidRPr="00196578" w:rsidRDefault="00AC09BF" w:rsidP="004673A9">
      <w:pPr>
        <w:rPr>
          <w:lang w:val="en-NZ"/>
        </w:rPr>
      </w:pPr>
    </w:p>
    <w:p w:rsidR="00AC09BF" w:rsidRPr="00196578" w:rsidRDefault="00AC09BF" w:rsidP="004673A9">
      <w:pPr>
        <w:rPr>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164E02" w:rsidRPr="00196578" w:rsidTr="00A607D5">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64E02" w:rsidRPr="00196578" w:rsidRDefault="00164E02" w:rsidP="00A607D5">
            <w:pPr>
              <w:spacing w:before="60" w:after="60"/>
              <w:rPr>
                <w:rFonts w:cs="Times New Roman"/>
                <w:b/>
                <w:bCs/>
                <w:sz w:val="22"/>
                <w:szCs w:val="22"/>
                <w:lang w:val="en-NZ"/>
              </w:rPr>
            </w:pPr>
            <w:r w:rsidRPr="00196578">
              <w:rPr>
                <w:rFonts w:cs="Times New Roman"/>
                <w:b/>
                <w:bCs/>
                <w:sz w:val="22"/>
                <w:szCs w:val="22"/>
                <w:lang w:val="en-NZ"/>
              </w:rPr>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164E02" w:rsidRPr="00196578" w:rsidRDefault="00164E02" w:rsidP="00A607D5">
            <w:pPr>
              <w:spacing w:before="60" w:after="60"/>
              <w:rPr>
                <w:rFonts w:cs="Times New Roman"/>
                <w:b/>
                <w:bCs/>
                <w:sz w:val="22"/>
                <w:szCs w:val="22"/>
                <w:lang w:val="en-NZ"/>
              </w:rPr>
            </w:pPr>
            <w:r w:rsidRPr="00196578">
              <w:rPr>
                <w:rFonts w:cs="Times New Roman"/>
                <w:b/>
                <w:bCs/>
                <w:sz w:val="22"/>
                <w:szCs w:val="22"/>
                <w:lang w:val="en-NZ"/>
              </w:rPr>
              <w:t>WRC-19 Agenda Items</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164E02" w:rsidRPr="00196578" w:rsidRDefault="00164E02" w:rsidP="00A607D5">
            <w:pPr>
              <w:spacing w:before="60" w:after="60"/>
              <w:rPr>
                <w:rFonts w:cs="Times New Roman"/>
                <w:b/>
                <w:bCs/>
                <w:sz w:val="22"/>
                <w:szCs w:val="22"/>
                <w:lang w:val="en-NZ"/>
              </w:rPr>
            </w:pPr>
            <w:r w:rsidRPr="00196578">
              <w:rPr>
                <w:rFonts w:cs="Times New Roman"/>
                <w:b/>
                <w:bCs/>
                <w:sz w:val="22"/>
                <w:szCs w:val="22"/>
                <w:lang w:val="en-NZ"/>
              </w:rPr>
              <w:t>Candidates for 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64E02" w:rsidRPr="00196578" w:rsidRDefault="00164E02" w:rsidP="00A607D5">
            <w:pPr>
              <w:spacing w:before="60" w:after="60"/>
              <w:rPr>
                <w:rFonts w:cs="Times New Roman"/>
                <w:b/>
                <w:bCs/>
                <w:sz w:val="22"/>
                <w:szCs w:val="22"/>
                <w:lang w:val="en-NZ"/>
              </w:rPr>
            </w:pPr>
            <w:r w:rsidRPr="00196578">
              <w:rPr>
                <w:rFonts w:cs="Times New Roman"/>
                <w:b/>
                <w:bCs/>
                <w:sz w:val="22"/>
                <w:szCs w:val="22"/>
                <w:lang w:val="en-NZ"/>
              </w:rPr>
              <w:t>Admin.</w:t>
            </w:r>
          </w:p>
        </w:tc>
      </w:tr>
      <w:tr w:rsidR="00164E02" w:rsidRPr="00196578" w:rsidTr="00A607D5">
        <w:trPr>
          <w:trHeight w:val="70"/>
          <w:jc w:val="center"/>
        </w:trPr>
        <w:tc>
          <w:tcPr>
            <w:tcW w:w="1134"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DG 2-1</w:t>
            </w:r>
          </w:p>
        </w:tc>
        <w:tc>
          <w:tcPr>
            <w:tcW w:w="2709"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AI 1.13 (IMT-2020)</w:t>
            </w:r>
          </w:p>
        </w:tc>
        <w:tc>
          <w:tcPr>
            <w:tcW w:w="3387"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A607D5">
            <w:pPr>
              <w:spacing w:before="60" w:after="60"/>
              <w:rPr>
                <w:sz w:val="22"/>
                <w:szCs w:val="22"/>
                <w:lang w:val="en-NZ"/>
              </w:rPr>
            </w:pPr>
            <w:proofErr w:type="spellStart"/>
            <w:r w:rsidRPr="00196578">
              <w:rPr>
                <w:sz w:val="22"/>
                <w:szCs w:val="22"/>
                <w:lang w:val="en-NZ"/>
              </w:rPr>
              <w:t>Dr.</w:t>
            </w:r>
            <w:proofErr w:type="spellEnd"/>
            <w:r w:rsidRPr="00196578">
              <w:rPr>
                <w:sz w:val="22"/>
                <w:szCs w:val="22"/>
                <w:lang w:val="en-NZ"/>
              </w:rPr>
              <w:t xml:space="preserve"> Hiroyuki Atarashi</w:t>
            </w:r>
          </w:p>
        </w:tc>
        <w:tc>
          <w:tcPr>
            <w:tcW w:w="1559" w:type="dxa"/>
            <w:tcBorders>
              <w:top w:val="single" w:sz="4" w:space="0" w:color="auto"/>
              <w:left w:val="single" w:sz="4" w:space="0" w:color="auto"/>
              <w:right w:val="single" w:sz="4" w:space="0" w:color="auto"/>
            </w:tcBorders>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Japan</w:t>
            </w:r>
          </w:p>
        </w:tc>
      </w:tr>
      <w:tr w:rsidR="00164E02" w:rsidRPr="00196578" w:rsidTr="00A607D5">
        <w:trPr>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DG 2-2</w:t>
            </w:r>
          </w:p>
        </w:tc>
        <w:tc>
          <w:tcPr>
            <w:tcW w:w="2709"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AI 1.16 &amp; 9.1 (Issue 9.1.5) (RLAN)</w:t>
            </w:r>
          </w:p>
        </w:tc>
        <w:tc>
          <w:tcPr>
            <w:tcW w:w="3387" w:type="dxa"/>
            <w:tcBorders>
              <w:top w:val="single" w:sz="4" w:space="0" w:color="auto"/>
              <w:left w:val="single" w:sz="4" w:space="0" w:color="auto"/>
              <w:right w:val="single" w:sz="4" w:space="0" w:color="auto"/>
            </w:tcBorders>
            <w:shd w:val="clear" w:color="auto" w:fill="auto"/>
            <w:vAlign w:val="center"/>
          </w:tcPr>
          <w:p w:rsidR="00164E02" w:rsidRPr="00196578" w:rsidRDefault="00164E02" w:rsidP="00C449D2">
            <w:pPr>
              <w:spacing w:before="60" w:after="60"/>
              <w:rPr>
                <w:sz w:val="22"/>
                <w:szCs w:val="22"/>
                <w:lang w:val="en-NZ"/>
              </w:rPr>
            </w:pPr>
            <w:r w:rsidRPr="00196578">
              <w:rPr>
                <w:sz w:val="22"/>
                <w:szCs w:val="22"/>
                <w:lang w:val="en-NZ"/>
              </w:rPr>
              <w:t xml:space="preserve">[Mr. </w:t>
            </w:r>
            <w:proofErr w:type="spellStart"/>
            <w:r w:rsidRPr="00196578">
              <w:rPr>
                <w:sz w:val="22"/>
                <w:szCs w:val="22"/>
                <w:lang w:val="en-NZ"/>
              </w:rPr>
              <w:t>Dr.</w:t>
            </w:r>
            <w:proofErr w:type="spellEnd"/>
            <w:r w:rsidRPr="00196578">
              <w:rPr>
                <w:sz w:val="22"/>
                <w:szCs w:val="22"/>
                <w:lang w:val="en-NZ"/>
              </w:rPr>
              <w:t xml:space="preserve"> Fang </w:t>
            </w:r>
            <w:proofErr w:type="spellStart"/>
            <w:r w:rsidRPr="00196578">
              <w:rPr>
                <w:sz w:val="22"/>
                <w:szCs w:val="22"/>
                <w:lang w:val="en-NZ"/>
              </w:rPr>
              <w:t>Jicheng</w:t>
            </w:r>
            <w:proofErr w:type="spellEnd"/>
            <w:r w:rsidRPr="00196578">
              <w:rPr>
                <w:sz w:val="22"/>
                <w:szCs w:val="22"/>
                <w:lang w:val="en-NZ"/>
              </w:rPr>
              <w:t>]</w:t>
            </w:r>
          </w:p>
        </w:tc>
        <w:tc>
          <w:tcPr>
            <w:tcW w:w="1559" w:type="dxa"/>
            <w:tcBorders>
              <w:top w:val="single" w:sz="4" w:space="0" w:color="auto"/>
              <w:left w:val="single" w:sz="4" w:space="0" w:color="auto"/>
              <w:right w:val="single" w:sz="4" w:space="0" w:color="auto"/>
            </w:tcBorders>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[China]</w:t>
            </w:r>
          </w:p>
        </w:tc>
      </w:tr>
      <w:tr w:rsidR="00164E02" w:rsidRPr="00196578" w:rsidTr="00A607D5">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DG 2-3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AI 9.1 (Issue 9.1.8) (Machine-type communication)</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C449D2">
            <w:pPr>
              <w:spacing w:before="60" w:after="60"/>
              <w:rPr>
                <w:sz w:val="22"/>
                <w:szCs w:val="22"/>
                <w:lang w:val="en-NZ"/>
              </w:rPr>
            </w:pPr>
            <w:r w:rsidRPr="00196578">
              <w:rPr>
                <w:sz w:val="22"/>
                <w:szCs w:val="22"/>
                <w:lang w:val="en-NZ"/>
              </w:rPr>
              <w:t>[</w:t>
            </w:r>
            <w:proofErr w:type="spellStart"/>
            <w:r w:rsidRPr="00196578">
              <w:rPr>
                <w:sz w:val="22"/>
                <w:szCs w:val="22"/>
                <w:lang w:val="en-NZ"/>
              </w:rPr>
              <w:t>Dr.</w:t>
            </w:r>
            <w:proofErr w:type="spellEnd"/>
            <w:r w:rsidRPr="00196578">
              <w:rPr>
                <w:sz w:val="22"/>
                <w:szCs w:val="22"/>
                <w:lang w:val="en-NZ"/>
              </w:rPr>
              <w:t xml:space="preserve"> Rina </w:t>
            </w:r>
            <w:proofErr w:type="spellStart"/>
            <w:r w:rsidRPr="00196578">
              <w:rPr>
                <w:sz w:val="22"/>
                <w:szCs w:val="22"/>
                <w:lang w:val="en-NZ"/>
              </w:rPr>
              <w:t>Pudji</w:t>
            </w:r>
            <w:proofErr w:type="spellEnd"/>
            <w:r w:rsidRPr="00196578">
              <w:rPr>
                <w:sz w:val="22"/>
                <w:szCs w:val="22"/>
                <w:lang w:val="en-NZ"/>
              </w:rPr>
              <w:t xml:space="preserve"> </w:t>
            </w:r>
            <w:proofErr w:type="spellStart"/>
            <w:r w:rsidRPr="00196578">
              <w:rPr>
                <w:sz w:val="22"/>
                <w:szCs w:val="22"/>
                <w:lang w:val="en-NZ"/>
              </w:rPr>
              <w:t>Astut</w:t>
            </w:r>
            <w:proofErr w:type="spellEnd"/>
            <w:r w:rsidRPr="00196578">
              <w:rPr>
                <w:sz w:val="22"/>
                <w:szCs w:val="22"/>
                <w:lang w:val="en-NZ"/>
              </w:rPr>
              <w:t>]</w:t>
            </w:r>
          </w:p>
        </w:tc>
        <w:tc>
          <w:tcPr>
            <w:tcW w:w="1559" w:type="dxa"/>
            <w:tcBorders>
              <w:top w:val="single" w:sz="4" w:space="0" w:color="auto"/>
              <w:left w:val="single" w:sz="4" w:space="0" w:color="auto"/>
              <w:bottom w:val="single" w:sz="4" w:space="0" w:color="auto"/>
              <w:right w:val="single" w:sz="4" w:space="0" w:color="auto"/>
            </w:tcBorders>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[Indonesia]</w:t>
            </w:r>
          </w:p>
        </w:tc>
      </w:tr>
      <w:tr w:rsidR="00164E02" w:rsidRPr="00196578" w:rsidTr="00A607D5">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DG 2-4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AI 9.1 (Issue 9.1.1) (IMT/MSS in 2 GHz)</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164E02" w:rsidRPr="00196578" w:rsidRDefault="00164E02" w:rsidP="00A607D5">
            <w:pPr>
              <w:spacing w:before="60" w:after="60"/>
              <w:rPr>
                <w:sz w:val="22"/>
                <w:szCs w:val="22"/>
                <w:lang w:val="en-NZ"/>
              </w:rPr>
            </w:pPr>
            <w:r w:rsidRPr="00196578">
              <w:rPr>
                <w:sz w:val="22"/>
                <w:szCs w:val="22"/>
                <w:lang w:val="en-NZ"/>
              </w:rPr>
              <w:t>TBD</w:t>
            </w:r>
          </w:p>
        </w:tc>
        <w:tc>
          <w:tcPr>
            <w:tcW w:w="1559" w:type="dxa"/>
            <w:tcBorders>
              <w:top w:val="single" w:sz="4" w:space="0" w:color="auto"/>
              <w:left w:val="single" w:sz="4" w:space="0" w:color="auto"/>
              <w:bottom w:val="single" w:sz="4" w:space="0" w:color="auto"/>
              <w:right w:val="single" w:sz="4" w:space="0" w:color="auto"/>
            </w:tcBorders>
            <w:vAlign w:val="center"/>
          </w:tcPr>
          <w:p w:rsidR="00164E02" w:rsidRPr="00196578" w:rsidRDefault="00164E02" w:rsidP="00A607D5">
            <w:pPr>
              <w:spacing w:before="60" w:after="60"/>
              <w:rPr>
                <w:rFonts w:cs="Times New Roman"/>
                <w:sz w:val="22"/>
                <w:szCs w:val="22"/>
                <w:lang w:val="en-NZ"/>
              </w:rPr>
            </w:pPr>
            <w:r w:rsidRPr="00196578">
              <w:rPr>
                <w:rFonts w:cs="Times New Roman"/>
                <w:sz w:val="22"/>
                <w:szCs w:val="22"/>
                <w:lang w:val="en-NZ"/>
              </w:rPr>
              <w:t>[Iran]</w:t>
            </w:r>
          </w:p>
        </w:tc>
      </w:tr>
    </w:tbl>
    <w:p w:rsidR="00164E02" w:rsidRPr="00196578" w:rsidRDefault="00164E02" w:rsidP="004673A9">
      <w:pPr>
        <w:rPr>
          <w:lang w:val="en-NZ"/>
        </w:rPr>
      </w:pPr>
    </w:p>
    <w:p w:rsidR="004673A9" w:rsidRPr="00196578" w:rsidRDefault="00837302" w:rsidP="004673A9">
      <w:pPr>
        <w:rPr>
          <w:lang w:val="en-NZ"/>
        </w:rPr>
      </w:pPr>
      <w:proofErr w:type="spellStart"/>
      <w:r w:rsidRPr="00196578">
        <w:rPr>
          <w:lang w:val="en-NZ"/>
        </w:rPr>
        <w:t>Dr.</w:t>
      </w:r>
      <w:proofErr w:type="spellEnd"/>
      <w:r w:rsidRPr="00196578">
        <w:rPr>
          <w:lang w:val="en-NZ"/>
        </w:rPr>
        <w:t xml:space="preserve"> Kim informed that WP2 received a number of nominations for the drafting group Chairmen. However, WP2 decided to finali</w:t>
      </w:r>
      <w:r w:rsidR="0068415B">
        <w:rPr>
          <w:lang w:val="en-NZ"/>
        </w:rPr>
        <w:t>s</w:t>
      </w:r>
      <w:r w:rsidRPr="00196578">
        <w:rPr>
          <w:lang w:val="en-NZ"/>
        </w:rPr>
        <w:t xml:space="preserve">e the issue at APG19-2 except the drafting group chairmen for Agenda Item 1.13. She informed that </w:t>
      </w:r>
      <w:r w:rsidR="004673A9" w:rsidRPr="00196578">
        <w:rPr>
          <w:lang w:val="en-NZ"/>
        </w:rPr>
        <w:t xml:space="preserve">WP 2 agreed to appoint </w:t>
      </w:r>
      <w:proofErr w:type="spellStart"/>
      <w:r w:rsidR="004673A9" w:rsidRPr="00196578">
        <w:rPr>
          <w:lang w:val="en-NZ"/>
        </w:rPr>
        <w:t>Dr.</w:t>
      </w:r>
      <w:proofErr w:type="spellEnd"/>
      <w:r w:rsidR="004673A9" w:rsidRPr="00196578">
        <w:rPr>
          <w:lang w:val="en-NZ"/>
        </w:rPr>
        <w:t xml:space="preserve"> Hiroyuki Atarashi (Japan) as the </w:t>
      </w:r>
      <w:r w:rsidR="00513686" w:rsidRPr="00196578">
        <w:rPr>
          <w:lang w:val="en-NZ"/>
        </w:rPr>
        <w:t>chair</w:t>
      </w:r>
      <w:r w:rsidR="00164E02" w:rsidRPr="00196578">
        <w:rPr>
          <w:lang w:val="en-NZ"/>
        </w:rPr>
        <w:t>man</w:t>
      </w:r>
      <w:r w:rsidR="00513686" w:rsidRPr="00196578">
        <w:rPr>
          <w:lang w:val="en-NZ"/>
        </w:rPr>
        <w:t xml:space="preserve"> of DG 2-1.</w:t>
      </w:r>
      <w:r w:rsidR="004673A9" w:rsidRPr="00196578">
        <w:rPr>
          <w:lang w:val="en-NZ"/>
        </w:rPr>
        <w:t xml:space="preserve"> </w:t>
      </w:r>
      <w:r w:rsidR="00513686" w:rsidRPr="00196578">
        <w:rPr>
          <w:lang w:val="en-NZ"/>
        </w:rPr>
        <w:t xml:space="preserve">WP 2 also agreed to appoint </w:t>
      </w:r>
      <w:proofErr w:type="spellStart"/>
      <w:r w:rsidR="00513686" w:rsidRPr="00196578">
        <w:rPr>
          <w:lang w:val="en-NZ"/>
        </w:rPr>
        <w:t>Dr.</w:t>
      </w:r>
      <w:proofErr w:type="spellEnd"/>
      <w:r w:rsidR="00513686" w:rsidRPr="00196578">
        <w:rPr>
          <w:lang w:val="en-NZ"/>
        </w:rPr>
        <w:t xml:space="preserve"> Atarashi </w:t>
      </w:r>
      <w:r w:rsidR="004673A9" w:rsidRPr="00196578">
        <w:rPr>
          <w:lang w:val="en-NZ"/>
        </w:rPr>
        <w:t xml:space="preserve">as </w:t>
      </w:r>
      <w:r w:rsidR="00513686" w:rsidRPr="00196578">
        <w:rPr>
          <w:lang w:val="en-NZ"/>
        </w:rPr>
        <w:t xml:space="preserve">the APT coordinator </w:t>
      </w:r>
      <w:r w:rsidR="00954707" w:rsidRPr="00196578">
        <w:rPr>
          <w:lang w:val="en-NZ"/>
        </w:rPr>
        <w:t>to ITU-R Task Group 5/1 in relation to WRC-19 Agenda Item 1.13</w:t>
      </w:r>
      <w:r w:rsidR="004673A9" w:rsidRPr="00196578">
        <w:rPr>
          <w:lang w:val="en-NZ"/>
        </w:rPr>
        <w:t>.</w:t>
      </w:r>
      <w:r w:rsidR="00513686" w:rsidRPr="00196578">
        <w:rPr>
          <w:lang w:val="en-NZ"/>
        </w:rPr>
        <w:t xml:space="preserve"> </w:t>
      </w:r>
    </w:p>
    <w:p w:rsidR="00954707" w:rsidRPr="00196578" w:rsidRDefault="00954707" w:rsidP="004673A9">
      <w:pPr>
        <w:rPr>
          <w:lang w:val="en-NZ"/>
        </w:rPr>
      </w:pPr>
    </w:p>
    <w:p w:rsidR="00954707" w:rsidRPr="00196578" w:rsidRDefault="00954707" w:rsidP="00954707">
      <w:pPr>
        <w:rPr>
          <w:lang w:val="en-NZ"/>
        </w:rPr>
      </w:pPr>
      <w:proofErr w:type="spellStart"/>
      <w:r w:rsidRPr="00196578">
        <w:rPr>
          <w:lang w:val="en-NZ"/>
        </w:rPr>
        <w:t>Dr.</w:t>
      </w:r>
      <w:proofErr w:type="spellEnd"/>
      <w:r w:rsidRPr="00196578">
        <w:rPr>
          <w:lang w:val="en-NZ"/>
        </w:rPr>
        <w:t xml:space="preserve"> Kim indicated that some concerns were raised on the use of the nomenclature “coordinator”.</w:t>
      </w:r>
      <w:r w:rsidR="005E7C0F" w:rsidRPr="00196578">
        <w:rPr>
          <w:lang w:val="en-NZ"/>
        </w:rPr>
        <w:t xml:space="preserve"> </w:t>
      </w:r>
      <w:r w:rsidRPr="00196578">
        <w:rPr>
          <w:lang w:val="en-NZ"/>
        </w:rPr>
        <w:t>Discussions within WP2 clarified that the appointed APT coordinator should only convey any agreed position of APG to TG 5/1 and report activities within TG 5/1 to APG, as appropriate.</w:t>
      </w:r>
    </w:p>
    <w:p w:rsidR="00AC09BF" w:rsidRPr="00196578" w:rsidRDefault="00AC09BF" w:rsidP="00954707">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54707" w:rsidRPr="00196578" w:rsidTr="00730681">
        <w:tc>
          <w:tcPr>
            <w:tcW w:w="9378" w:type="dxa"/>
          </w:tcPr>
          <w:p w:rsidR="00954707" w:rsidRPr="00196578" w:rsidRDefault="00BC5356" w:rsidP="00730681">
            <w:pPr>
              <w:rPr>
                <w:b/>
                <w:bCs/>
                <w:lang w:val="en-NZ"/>
              </w:rPr>
            </w:pPr>
            <w:r w:rsidRPr="00196578">
              <w:rPr>
                <w:b/>
                <w:bCs/>
                <w:lang w:val="en-NZ"/>
              </w:rPr>
              <w:t>Decision No. 10</w:t>
            </w:r>
            <w:r w:rsidR="00954707" w:rsidRPr="00196578">
              <w:rPr>
                <w:b/>
                <w:bCs/>
                <w:lang w:val="en-NZ"/>
              </w:rPr>
              <w:t xml:space="preserve"> (APG19-1)</w:t>
            </w:r>
          </w:p>
        </w:tc>
      </w:tr>
      <w:tr w:rsidR="00954707" w:rsidRPr="00196578" w:rsidTr="00730681">
        <w:tc>
          <w:tcPr>
            <w:tcW w:w="9378" w:type="dxa"/>
          </w:tcPr>
          <w:p w:rsidR="00954707" w:rsidRPr="00196578" w:rsidRDefault="00954707" w:rsidP="005E7C0F">
            <w:pPr>
              <w:suppressAutoHyphens/>
              <w:rPr>
                <w:lang w:val="en-NZ"/>
              </w:rPr>
            </w:pPr>
            <w:r w:rsidRPr="00196578">
              <w:rPr>
                <w:lang w:val="en-NZ"/>
              </w:rPr>
              <w:t xml:space="preserve">The Plenary approved the </w:t>
            </w:r>
            <w:r w:rsidR="00B04FDC" w:rsidRPr="00196578">
              <w:rPr>
                <w:lang w:val="en-NZ"/>
              </w:rPr>
              <w:t>m</w:t>
            </w:r>
            <w:r w:rsidRPr="00196578">
              <w:rPr>
                <w:lang w:val="en-NZ"/>
              </w:rPr>
              <w:t xml:space="preserve">eeting </w:t>
            </w:r>
            <w:r w:rsidR="00B04FDC" w:rsidRPr="00196578">
              <w:rPr>
                <w:lang w:val="en-NZ"/>
              </w:rPr>
              <w:t>r</w:t>
            </w:r>
            <w:r w:rsidRPr="00196578">
              <w:rPr>
                <w:lang w:val="en-NZ"/>
              </w:rPr>
              <w:t xml:space="preserve">eport of Working Party 2. The </w:t>
            </w:r>
            <w:r w:rsidRPr="00196578">
              <w:rPr>
                <w:rFonts w:eastAsia="SimSun" w:cs="Times New Roman"/>
                <w:lang w:val="en-NZ" w:eastAsia="ja-JP"/>
              </w:rPr>
              <w:t xml:space="preserve">Plenary also endorsed the appointment of </w:t>
            </w:r>
            <w:proofErr w:type="spellStart"/>
            <w:r w:rsidRPr="00196578">
              <w:rPr>
                <w:rFonts w:eastAsia="SimSun" w:cs="Times New Roman"/>
                <w:lang w:val="en-NZ" w:eastAsia="ja-JP"/>
              </w:rPr>
              <w:t>Dr.</w:t>
            </w:r>
            <w:proofErr w:type="spellEnd"/>
            <w:r w:rsidRPr="00196578">
              <w:rPr>
                <w:rFonts w:eastAsia="SimSun" w:cs="Times New Roman"/>
                <w:lang w:val="en-NZ" w:eastAsia="ja-JP"/>
              </w:rPr>
              <w:t xml:space="preserve"> Hiroyuki Atarashi as the chair</w:t>
            </w:r>
            <w:r w:rsidR="005E7C0F" w:rsidRPr="00196578">
              <w:rPr>
                <w:rFonts w:eastAsia="SimSun" w:cs="Times New Roman"/>
                <w:lang w:val="en-NZ" w:eastAsia="ja-JP"/>
              </w:rPr>
              <w:t>man</w:t>
            </w:r>
            <w:r w:rsidRPr="00196578">
              <w:rPr>
                <w:rFonts w:eastAsia="SimSun" w:cs="Times New Roman"/>
                <w:lang w:val="en-NZ" w:eastAsia="ja-JP"/>
              </w:rPr>
              <w:t xml:space="preserve"> of DG 2-1 </w:t>
            </w:r>
            <w:r w:rsidR="005E7C0F" w:rsidRPr="00196578">
              <w:rPr>
                <w:rFonts w:eastAsia="SimSun" w:cs="Times New Roman"/>
                <w:lang w:val="en-NZ" w:eastAsia="ja-JP"/>
              </w:rPr>
              <w:t>and</w:t>
            </w:r>
            <w:r w:rsidRPr="00196578">
              <w:rPr>
                <w:rFonts w:eastAsia="SimSun" w:cs="Times New Roman"/>
                <w:lang w:val="en-NZ" w:eastAsia="ja-JP"/>
              </w:rPr>
              <w:t xml:space="preserve"> </w:t>
            </w:r>
            <w:r w:rsidR="00BC178E" w:rsidRPr="00196578">
              <w:rPr>
                <w:rFonts w:eastAsia="SimSun" w:cs="Times New Roman"/>
                <w:lang w:val="en-NZ" w:eastAsia="ja-JP"/>
              </w:rPr>
              <w:t xml:space="preserve">as </w:t>
            </w:r>
            <w:r w:rsidRPr="00196578">
              <w:rPr>
                <w:rFonts w:eastAsia="SimSun" w:cs="Times New Roman"/>
                <w:lang w:val="en-NZ" w:eastAsia="ja-JP"/>
              </w:rPr>
              <w:t>the APT coordinator to ITU-R Task Group 5/1.</w:t>
            </w:r>
          </w:p>
        </w:tc>
      </w:tr>
    </w:tbl>
    <w:p w:rsidR="00E47737" w:rsidRPr="00196578" w:rsidRDefault="00E47737" w:rsidP="0087388F">
      <w:pPr>
        <w:rPr>
          <w:lang w:val="en-NZ"/>
        </w:rPr>
      </w:pPr>
    </w:p>
    <w:p w:rsidR="00CA1A89" w:rsidRPr="00196578" w:rsidRDefault="00CA1A89" w:rsidP="0010291C">
      <w:pPr>
        <w:pStyle w:val="Heading4"/>
        <w:rPr>
          <w:lang w:val="en-NZ"/>
        </w:rPr>
      </w:pPr>
      <w:r w:rsidRPr="00196578">
        <w:rPr>
          <w:lang w:val="en-NZ"/>
        </w:rPr>
        <w:t>6.2.3</w:t>
      </w:r>
      <w:r w:rsidRPr="00196578">
        <w:rPr>
          <w:lang w:val="en-NZ"/>
        </w:rPr>
        <w:tab/>
      </w:r>
      <w:r w:rsidR="00065DC6" w:rsidRPr="00196578">
        <w:rPr>
          <w:lang w:val="en-NZ"/>
        </w:rPr>
        <w:t xml:space="preserve">Meeting Report of </w:t>
      </w:r>
      <w:r w:rsidRPr="00196578">
        <w:rPr>
          <w:lang w:val="en-NZ"/>
        </w:rPr>
        <w:t>Working Party 3</w:t>
      </w:r>
      <w:r w:rsidR="009B5F9B" w:rsidRPr="00196578">
        <w:rPr>
          <w:lang w:val="en-NZ"/>
        </w:rPr>
        <w:t xml:space="preserve"> (WP 3)</w:t>
      </w:r>
    </w:p>
    <w:p w:rsidR="0087388F" w:rsidRPr="00196578" w:rsidRDefault="0087388F" w:rsidP="0087388F">
      <w:pPr>
        <w:rPr>
          <w:lang w:val="en-NZ"/>
        </w:rPr>
      </w:pPr>
    </w:p>
    <w:p w:rsidR="009B5F9B" w:rsidRPr="00196578" w:rsidRDefault="009B5F9B" w:rsidP="009B5F9B">
      <w:pPr>
        <w:rPr>
          <w:lang w:val="en-NZ"/>
        </w:rPr>
      </w:pPr>
      <w:r w:rsidRPr="00196578">
        <w:rPr>
          <w:lang w:val="en-NZ"/>
        </w:rPr>
        <w:t xml:space="preserve">Mr. </w:t>
      </w:r>
      <w:r w:rsidR="00F65E9A" w:rsidRPr="00196578">
        <w:rPr>
          <w:lang w:val="en-NZ"/>
        </w:rPr>
        <w:t xml:space="preserve">Muneo </w:t>
      </w:r>
      <w:r w:rsidRPr="00196578">
        <w:rPr>
          <w:lang w:val="en-NZ"/>
        </w:rPr>
        <w:t>Abe</w:t>
      </w:r>
      <w:r w:rsidR="00F65E9A" w:rsidRPr="00196578">
        <w:rPr>
          <w:lang w:val="en-NZ"/>
        </w:rPr>
        <w:t xml:space="preserve">, </w:t>
      </w:r>
      <w:r w:rsidR="00795F51" w:rsidRPr="00196578">
        <w:rPr>
          <w:lang w:val="en-NZ"/>
        </w:rPr>
        <w:t>Chairman of WP3</w:t>
      </w:r>
      <w:r w:rsidR="00F65E9A" w:rsidRPr="00196578">
        <w:rPr>
          <w:lang w:val="en-NZ"/>
        </w:rPr>
        <w:t>,</w:t>
      </w:r>
      <w:r w:rsidRPr="00196578">
        <w:rPr>
          <w:lang w:val="en-NZ"/>
        </w:rPr>
        <w:t xml:space="preserve"> reported the activities of WP3 </w:t>
      </w:r>
      <w:r w:rsidR="00581F29">
        <w:rPr>
          <w:lang w:val="en-NZ"/>
        </w:rPr>
        <w:t xml:space="preserve">and </w:t>
      </w:r>
      <w:r w:rsidR="00946A06">
        <w:rPr>
          <w:lang w:val="en-NZ"/>
        </w:rPr>
        <w:t>t</w:t>
      </w:r>
      <w:r w:rsidR="00581F29">
        <w:rPr>
          <w:lang w:val="en-NZ"/>
        </w:rPr>
        <w:t>h</w:t>
      </w:r>
      <w:r w:rsidR="00946A06">
        <w:rPr>
          <w:lang w:val="en-NZ"/>
        </w:rPr>
        <w:t>e</w:t>
      </w:r>
      <w:r w:rsidR="00581F29">
        <w:rPr>
          <w:lang w:val="en-NZ"/>
        </w:rPr>
        <w:t xml:space="preserve"> meeting report</w:t>
      </w:r>
      <w:r w:rsidR="00581F29" w:rsidRPr="00196578">
        <w:rPr>
          <w:lang w:val="en-NZ"/>
        </w:rPr>
        <w:t xml:space="preserve"> </w:t>
      </w:r>
      <w:r w:rsidR="00795F51" w:rsidRPr="00196578">
        <w:rPr>
          <w:lang w:val="en-NZ"/>
        </w:rPr>
        <w:t>can be found in</w:t>
      </w:r>
      <w:r w:rsidRPr="00196578">
        <w:rPr>
          <w:lang w:val="en-NZ"/>
        </w:rPr>
        <w:t xml:space="preserve"> Document APG19-1/OUT-05. </w:t>
      </w:r>
      <w:r w:rsidR="00795F51" w:rsidRPr="00196578">
        <w:rPr>
          <w:lang w:val="en-NZ"/>
        </w:rPr>
        <w:t>He informed that a</w:t>
      </w:r>
      <w:r w:rsidRPr="00196578">
        <w:rPr>
          <w:lang w:val="en-NZ"/>
        </w:rPr>
        <w:t xml:space="preserve">fter reviewing the </w:t>
      </w:r>
      <w:r w:rsidR="00F65E9A" w:rsidRPr="00196578">
        <w:rPr>
          <w:lang w:val="en-NZ"/>
        </w:rPr>
        <w:t xml:space="preserve">WRC-19 </w:t>
      </w:r>
      <w:r w:rsidRPr="00196578">
        <w:rPr>
          <w:lang w:val="en-NZ"/>
        </w:rPr>
        <w:t>Agenda Items assigned to WP3, the meeting conducted initial discussions on the subjects and also the WP structure as well as nomination of candidates for drafting group chairmen.</w:t>
      </w:r>
    </w:p>
    <w:p w:rsidR="009B5F9B" w:rsidRPr="00196578" w:rsidRDefault="009B5F9B" w:rsidP="009B5F9B">
      <w:pPr>
        <w:rPr>
          <w:lang w:val="en-NZ"/>
        </w:rPr>
      </w:pPr>
    </w:p>
    <w:p w:rsidR="00400BFD" w:rsidRPr="00196578" w:rsidRDefault="00795F51" w:rsidP="009B5F9B">
      <w:pPr>
        <w:rPr>
          <w:lang w:val="en-NZ"/>
        </w:rPr>
      </w:pPr>
      <w:r w:rsidRPr="00196578">
        <w:rPr>
          <w:lang w:val="en-NZ"/>
        </w:rPr>
        <w:t xml:space="preserve">Mr. Abe mentioned that WP3 considered </w:t>
      </w:r>
      <w:r w:rsidR="0068415B">
        <w:rPr>
          <w:lang w:val="en-NZ"/>
        </w:rPr>
        <w:t>D</w:t>
      </w:r>
      <w:r w:rsidR="009B5F9B" w:rsidRPr="00196578">
        <w:rPr>
          <w:lang w:val="en-NZ"/>
        </w:rPr>
        <w:t xml:space="preserve">ocument APG19-1/INP-29 submitted </w:t>
      </w:r>
      <w:r w:rsidR="00400BFD" w:rsidRPr="00196578">
        <w:rPr>
          <w:lang w:val="en-NZ"/>
        </w:rPr>
        <w:t>by</w:t>
      </w:r>
      <w:r w:rsidR="00BC178E" w:rsidRPr="00196578">
        <w:rPr>
          <w:lang w:val="en-NZ"/>
        </w:rPr>
        <w:t xml:space="preserve"> </w:t>
      </w:r>
      <w:r w:rsidR="0068415B">
        <w:rPr>
          <w:lang w:val="en-NZ"/>
        </w:rPr>
        <w:t>the</w:t>
      </w:r>
      <w:r w:rsidR="00BC178E" w:rsidRPr="00196578">
        <w:rPr>
          <w:lang w:val="en-NZ"/>
        </w:rPr>
        <w:t xml:space="preserve"> Islamic Republic of</w:t>
      </w:r>
      <w:r w:rsidR="009B5F9B" w:rsidRPr="00196578">
        <w:rPr>
          <w:lang w:val="en-NZ"/>
        </w:rPr>
        <w:t xml:space="preserve"> Iran</w:t>
      </w:r>
      <w:r w:rsidR="0068415B">
        <w:rPr>
          <w:lang w:val="en-NZ"/>
        </w:rPr>
        <w:t>,</w:t>
      </w:r>
      <w:r w:rsidR="009B5F9B" w:rsidRPr="00196578">
        <w:rPr>
          <w:lang w:val="en-NZ"/>
        </w:rPr>
        <w:t xml:space="preserve"> </w:t>
      </w:r>
      <w:r w:rsidRPr="00196578">
        <w:rPr>
          <w:lang w:val="en-NZ"/>
        </w:rPr>
        <w:t xml:space="preserve">which </w:t>
      </w:r>
      <w:r w:rsidR="009B5F9B" w:rsidRPr="00196578">
        <w:rPr>
          <w:lang w:val="en-NZ"/>
        </w:rPr>
        <w:t>included a proposal for an issue (Issue C) of Agenda Item 7. WP3 agreed o</w:t>
      </w:r>
      <w:r w:rsidR="00400BFD" w:rsidRPr="00196578">
        <w:rPr>
          <w:lang w:val="en-NZ"/>
        </w:rPr>
        <w:t>n the proposal raised in</w:t>
      </w:r>
      <w:r w:rsidR="009B5F9B" w:rsidRPr="00196578">
        <w:rPr>
          <w:lang w:val="en-NZ"/>
        </w:rPr>
        <w:t xml:space="preserve"> </w:t>
      </w:r>
      <w:r w:rsidRPr="00196578">
        <w:rPr>
          <w:lang w:val="en-NZ"/>
        </w:rPr>
        <w:t>the</w:t>
      </w:r>
      <w:r w:rsidR="009B5F9B" w:rsidRPr="00196578">
        <w:rPr>
          <w:lang w:val="en-NZ"/>
        </w:rPr>
        <w:t xml:space="preserve"> document. Because of time constraint and noting that </w:t>
      </w:r>
      <w:r w:rsidRPr="00196578">
        <w:rPr>
          <w:lang w:val="en-NZ"/>
        </w:rPr>
        <w:t xml:space="preserve">the </w:t>
      </w:r>
      <w:r w:rsidR="009B5F9B" w:rsidRPr="00196578">
        <w:rPr>
          <w:lang w:val="en-NZ"/>
        </w:rPr>
        <w:t>proposal would be submitted to ITU-R W</w:t>
      </w:r>
      <w:r w:rsidR="00400BFD" w:rsidRPr="00196578">
        <w:rPr>
          <w:lang w:val="en-NZ"/>
        </w:rPr>
        <w:t xml:space="preserve">orking </w:t>
      </w:r>
      <w:r w:rsidR="009B5F9B" w:rsidRPr="00196578">
        <w:rPr>
          <w:lang w:val="en-NZ"/>
        </w:rPr>
        <w:t>P</w:t>
      </w:r>
      <w:r w:rsidR="00400BFD" w:rsidRPr="00196578">
        <w:rPr>
          <w:lang w:val="en-NZ"/>
        </w:rPr>
        <w:t xml:space="preserve">arty </w:t>
      </w:r>
      <w:r w:rsidR="009B5F9B" w:rsidRPr="00196578">
        <w:rPr>
          <w:lang w:val="en-NZ"/>
        </w:rPr>
        <w:t xml:space="preserve">4A </w:t>
      </w:r>
      <w:r w:rsidR="00400BFD" w:rsidRPr="00196578">
        <w:rPr>
          <w:lang w:val="en-NZ"/>
        </w:rPr>
        <w:t xml:space="preserve">(WP 4A) </w:t>
      </w:r>
      <w:r w:rsidR="009B5F9B" w:rsidRPr="00196578">
        <w:rPr>
          <w:lang w:val="en-NZ"/>
        </w:rPr>
        <w:t xml:space="preserve">by </w:t>
      </w:r>
      <w:r w:rsidR="00BC178E" w:rsidRPr="00196578">
        <w:rPr>
          <w:lang w:val="en-NZ"/>
        </w:rPr>
        <w:t>the Islamic Republic of Iran</w:t>
      </w:r>
      <w:r w:rsidR="009B5F9B" w:rsidRPr="00196578">
        <w:rPr>
          <w:lang w:val="en-NZ"/>
        </w:rPr>
        <w:t>, WP3 encourage</w:t>
      </w:r>
      <w:r w:rsidR="00400BFD" w:rsidRPr="00196578">
        <w:rPr>
          <w:lang w:val="en-NZ"/>
        </w:rPr>
        <w:t>d</w:t>
      </w:r>
      <w:r w:rsidR="009B5F9B" w:rsidRPr="00196578">
        <w:rPr>
          <w:lang w:val="en-NZ"/>
        </w:rPr>
        <w:t xml:space="preserve"> APT </w:t>
      </w:r>
      <w:r w:rsidRPr="00196578">
        <w:rPr>
          <w:lang w:val="en-NZ"/>
        </w:rPr>
        <w:t>M</w:t>
      </w:r>
      <w:r w:rsidR="009B5F9B" w:rsidRPr="00196578">
        <w:rPr>
          <w:lang w:val="en-NZ"/>
        </w:rPr>
        <w:t>embers not only to support the proposal at WP</w:t>
      </w:r>
      <w:r w:rsidR="00400BFD" w:rsidRPr="00196578">
        <w:rPr>
          <w:lang w:val="en-NZ"/>
        </w:rPr>
        <w:t xml:space="preserve"> </w:t>
      </w:r>
      <w:r w:rsidR="009B5F9B" w:rsidRPr="00196578">
        <w:rPr>
          <w:lang w:val="en-NZ"/>
        </w:rPr>
        <w:t xml:space="preserve">4A but also </w:t>
      </w:r>
      <w:r w:rsidR="00400BFD" w:rsidRPr="00196578">
        <w:rPr>
          <w:lang w:val="en-NZ"/>
        </w:rPr>
        <w:t xml:space="preserve">to </w:t>
      </w:r>
      <w:r w:rsidR="009B5F9B" w:rsidRPr="00196578">
        <w:rPr>
          <w:lang w:val="en-NZ"/>
        </w:rPr>
        <w:t xml:space="preserve">contact </w:t>
      </w:r>
      <w:r w:rsidR="00BC178E" w:rsidRPr="00196578">
        <w:rPr>
          <w:lang w:val="en-NZ"/>
        </w:rPr>
        <w:t xml:space="preserve">the Islamic Republic of </w:t>
      </w:r>
      <w:r w:rsidR="009B5F9B" w:rsidRPr="00196578">
        <w:rPr>
          <w:lang w:val="en-NZ"/>
        </w:rPr>
        <w:t xml:space="preserve">Iran </w:t>
      </w:r>
      <w:r w:rsidR="00BC178E" w:rsidRPr="00196578">
        <w:rPr>
          <w:lang w:val="en-NZ"/>
        </w:rPr>
        <w:t>concerning the possibility of participating in a</w:t>
      </w:r>
      <w:r w:rsidR="009B5F9B" w:rsidRPr="00196578">
        <w:rPr>
          <w:lang w:val="en-NZ"/>
        </w:rPr>
        <w:t xml:space="preserve"> joint submission of the document to WP</w:t>
      </w:r>
      <w:r w:rsidR="00400BFD" w:rsidRPr="00196578">
        <w:rPr>
          <w:lang w:val="en-NZ"/>
        </w:rPr>
        <w:t xml:space="preserve"> </w:t>
      </w:r>
      <w:r w:rsidR="009B5F9B" w:rsidRPr="00196578">
        <w:rPr>
          <w:lang w:val="en-NZ"/>
        </w:rPr>
        <w:t xml:space="preserve">4A. </w:t>
      </w:r>
    </w:p>
    <w:p w:rsidR="00400BFD" w:rsidRPr="00196578" w:rsidRDefault="00400BFD" w:rsidP="009B5F9B">
      <w:pPr>
        <w:rPr>
          <w:lang w:val="en-NZ"/>
        </w:rPr>
      </w:pPr>
    </w:p>
    <w:p w:rsidR="009B5F9B" w:rsidRPr="00196578" w:rsidRDefault="009B5F9B" w:rsidP="009B5F9B">
      <w:pPr>
        <w:rPr>
          <w:lang w:val="en-NZ"/>
        </w:rPr>
      </w:pPr>
      <w:r w:rsidRPr="00196578">
        <w:rPr>
          <w:lang w:val="en-NZ"/>
        </w:rPr>
        <w:t xml:space="preserve">Chairman </w:t>
      </w:r>
      <w:r w:rsidR="00400BFD" w:rsidRPr="00196578">
        <w:rPr>
          <w:lang w:val="en-NZ"/>
        </w:rPr>
        <w:t>requested that</w:t>
      </w:r>
      <w:r w:rsidRPr="00196578">
        <w:rPr>
          <w:lang w:val="en-NZ"/>
        </w:rPr>
        <w:t xml:space="preserve"> a contact point </w:t>
      </w:r>
      <w:r w:rsidR="00400BFD" w:rsidRPr="00196578">
        <w:rPr>
          <w:lang w:val="en-NZ"/>
        </w:rPr>
        <w:t>for</w:t>
      </w:r>
      <w:r w:rsidRPr="00196578">
        <w:rPr>
          <w:lang w:val="en-NZ"/>
        </w:rPr>
        <w:t xml:space="preserve"> </w:t>
      </w:r>
      <w:r w:rsidR="00BC178E" w:rsidRPr="00196578">
        <w:rPr>
          <w:lang w:val="en-NZ"/>
        </w:rPr>
        <w:t xml:space="preserve">the Islamic Republic of </w:t>
      </w:r>
      <w:r w:rsidRPr="00196578">
        <w:rPr>
          <w:lang w:val="en-NZ"/>
        </w:rPr>
        <w:t>Iran</w:t>
      </w:r>
      <w:r w:rsidR="00400BFD" w:rsidRPr="00196578">
        <w:rPr>
          <w:lang w:val="en-NZ"/>
        </w:rPr>
        <w:t xml:space="preserve"> to be inserted</w:t>
      </w:r>
      <w:r w:rsidRPr="00196578">
        <w:rPr>
          <w:lang w:val="en-NZ"/>
        </w:rPr>
        <w:t xml:space="preserve"> in </w:t>
      </w:r>
      <w:r w:rsidR="00400BFD" w:rsidRPr="00196578">
        <w:rPr>
          <w:lang w:val="en-NZ"/>
        </w:rPr>
        <w:t>a</w:t>
      </w:r>
      <w:r w:rsidRPr="00196578">
        <w:rPr>
          <w:lang w:val="en-NZ"/>
        </w:rPr>
        <w:t xml:space="preserve"> revision </w:t>
      </w:r>
      <w:r w:rsidR="00400BFD" w:rsidRPr="00196578">
        <w:rPr>
          <w:lang w:val="en-NZ"/>
        </w:rPr>
        <w:t>t</w:t>
      </w:r>
      <w:r w:rsidRPr="00196578">
        <w:rPr>
          <w:lang w:val="en-NZ"/>
        </w:rPr>
        <w:t>o</w:t>
      </w:r>
      <w:r w:rsidR="00400BFD" w:rsidRPr="00196578">
        <w:rPr>
          <w:lang w:val="en-NZ"/>
        </w:rPr>
        <w:t xml:space="preserve"> WP3 </w:t>
      </w:r>
      <w:r w:rsidR="00C979E4" w:rsidRPr="00196578">
        <w:rPr>
          <w:lang w:val="en-NZ"/>
        </w:rPr>
        <w:t xml:space="preserve">Meeting </w:t>
      </w:r>
      <w:r w:rsidR="00400BFD" w:rsidRPr="00196578">
        <w:rPr>
          <w:lang w:val="en-NZ"/>
        </w:rPr>
        <w:t>Report</w:t>
      </w:r>
      <w:r w:rsidR="00C979E4" w:rsidRPr="00196578">
        <w:rPr>
          <w:lang w:val="en-NZ"/>
        </w:rPr>
        <w:t xml:space="preserve"> (refer to Document APG19-1/OUT-05(Rev.1))</w:t>
      </w:r>
      <w:r w:rsidR="00400BFD" w:rsidRPr="00196578">
        <w:rPr>
          <w:lang w:val="en-NZ"/>
        </w:rPr>
        <w:t xml:space="preserve">. </w:t>
      </w:r>
      <w:r w:rsidR="005E7C0F" w:rsidRPr="00196578">
        <w:rPr>
          <w:lang w:val="en-NZ"/>
        </w:rPr>
        <w:t>He encouraged</w:t>
      </w:r>
      <w:r w:rsidR="00400BFD" w:rsidRPr="00196578">
        <w:rPr>
          <w:lang w:val="en-NZ"/>
        </w:rPr>
        <w:t xml:space="preserve"> APT Members to write directly to</w:t>
      </w:r>
      <w:r w:rsidR="00BC178E" w:rsidRPr="00196578">
        <w:rPr>
          <w:lang w:val="en-NZ"/>
        </w:rPr>
        <w:t xml:space="preserve"> the Islamic Republic of</w:t>
      </w:r>
      <w:r w:rsidR="00400BFD" w:rsidRPr="00196578">
        <w:rPr>
          <w:lang w:val="en-NZ"/>
        </w:rPr>
        <w:t xml:space="preserve"> Iran if they wish to add their country names </w:t>
      </w:r>
      <w:r w:rsidR="00BC178E" w:rsidRPr="00196578">
        <w:rPr>
          <w:lang w:val="en-NZ"/>
        </w:rPr>
        <w:t>in a</w:t>
      </w:r>
      <w:r w:rsidR="00400BFD" w:rsidRPr="00196578">
        <w:rPr>
          <w:lang w:val="en-NZ"/>
        </w:rPr>
        <w:t xml:space="preserve"> </w:t>
      </w:r>
      <w:r w:rsidR="005E7C0F" w:rsidRPr="00196578">
        <w:rPr>
          <w:lang w:val="en-NZ"/>
        </w:rPr>
        <w:t xml:space="preserve">joint </w:t>
      </w:r>
      <w:r w:rsidR="00400BFD" w:rsidRPr="00196578">
        <w:rPr>
          <w:lang w:val="en-NZ"/>
        </w:rPr>
        <w:t xml:space="preserve">input document to WP 4A. </w:t>
      </w:r>
    </w:p>
    <w:p w:rsidR="00BC178E" w:rsidRPr="00196578" w:rsidRDefault="00BC178E" w:rsidP="009B5F9B">
      <w:pPr>
        <w:rPr>
          <w:lang w:val="en-NZ"/>
        </w:rPr>
      </w:pPr>
    </w:p>
    <w:p w:rsidR="009B5F9B" w:rsidRPr="00196578" w:rsidRDefault="00795F51" w:rsidP="009B5F9B">
      <w:pPr>
        <w:rPr>
          <w:lang w:val="en-NZ"/>
        </w:rPr>
      </w:pPr>
      <w:r w:rsidRPr="00196578">
        <w:rPr>
          <w:lang w:val="en-NZ"/>
        </w:rPr>
        <w:t xml:space="preserve">Mr. Abe reported that </w:t>
      </w:r>
      <w:r w:rsidR="005F7385" w:rsidRPr="00196578">
        <w:rPr>
          <w:lang w:val="en-NZ"/>
        </w:rPr>
        <w:t>a</w:t>
      </w:r>
      <w:r w:rsidR="009B5F9B" w:rsidRPr="00196578">
        <w:rPr>
          <w:lang w:val="en-NZ"/>
        </w:rPr>
        <w:t>s supplementary information to Document APG19-1/INP-12 (L</w:t>
      </w:r>
      <w:r w:rsidR="00C979E4" w:rsidRPr="00196578">
        <w:rPr>
          <w:lang w:val="en-NZ"/>
        </w:rPr>
        <w:t xml:space="preserve">iaison </w:t>
      </w:r>
      <w:r w:rsidR="009B5F9B" w:rsidRPr="00196578">
        <w:rPr>
          <w:lang w:val="en-NZ"/>
        </w:rPr>
        <w:t>S</w:t>
      </w:r>
      <w:r w:rsidR="00C979E4" w:rsidRPr="00196578">
        <w:rPr>
          <w:lang w:val="en-NZ"/>
        </w:rPr>
        <w:t>tatement</w:t>
      </w:r>
      <w:r w:rsidR="009B5F9B" w:rsidRPr="00196578">
        <w:rPr>
          <w:lang w:val="en-NZ"/>
        </w:rPr>
        <w:t xml:space="preserve"> from AWG), WP3 was informed that AWG had sent a questionnaire to </w:t>
      </w:r>
      <w:r w:rsidR="00C979E4" w:rsidRPr="00196578">
        <w:rPr>
          <w:lang w:val="en-NZ"/>
        </w:rPr>
        <w:t xml:space="preserve">all </w:t>
      </w:r>
      <w:r w:rsidR="009B5F9B" w:rsidRPr="00196578">
        <w:rPr>
          <w:lang w:val="en-NZ"/>
        </w:rPr>
        <w:t>APT Member countries on the usage of Ka</w:t>
      </w:r>
      <w:r w:rsidR="00C979E4" w:rsidRPr="00196578">
        <w:rPr>
          <w:lang w:val="en-NZ"/>
        </w:rPr>
        <w:t>-</w:t>
      </w:r>
      <w:r w:rsidR="009B5F9B" w:rsidRPr="00196578">
        <w:rPr>
          <w:lang w:val="en-NZ"/>
        </w:rPr>
        <w:t xml:space="preserve">band in relation to </w:t>
      </w:r>
      <w:r w:rsidR="00C979E4" w:rsidRPr="00196578">
        <w:rPr>
          <w:lang w:val="en-NZ"/>
        </w:rPr>
        <w:t xml:space="preserve">WRC-19 </w:t>
      </w:r>
      <w:r w:rsidR="009B5F9B" w:rsidRPr="00196578">
        <w:rPr>
          <w:lang w:val="en-NZ"/>
        </w:rPr>
        <w:t xml:space="preserve">Agenda Item 1.5. Comments </w:t>
      </w:r>
      <w:r w:rsidR="009B5F9B" w:rsidRPr="00196578">
        <w:rPr>
          <w:lang w:val="en-NZ"/>
        </w:rPr>
        <w:lastRenderedPageBreak/>
        <w:t xml:space="preserve">raised at WP3 called for cautious treatment of the answers </w:t>
      </w:r>
      <w:r w:rsidR="003E7CEA" w:rsidRPr="00196578">
        <w:rPr>
          <w:lang w:val="en-NZ"/>
        </w:rPr>
        <w:t xml:space="preserve">toward </w:t>
      </w:r>
      <w:r w:rsidR="005F7385" w:rsidRPr="00196578">
        <w:rPr>
          <w:lang w:val="en-NZ"/>
        </w:rPr>
        <w:t>the</w:t>
      </w:r>
      <w:r w:rsidR="003E7CEA" w:rsidRPr="00196578">
        <w:rPr>
          <w:lang w:val="en-NZ"/>
        </w:rPr>
        <w:t xml:space="preserve"> questionnaire </w:t>
      </w:r>
      <w:r w:rsidR="009B5F9B" w:rsidRPr="00196578">
        <w:rPr>
          <w:lang w:val="en-NZ"/>
        </w:rPr>
        <w:t>and for handling the result</w:t>
      </w:r>
      <w:r w:rsidR="003E7CEA" w:rsidRPr="00196578">
        <w:rPr>
          <w:lang w:val="en-NZ"/>
        </w:rPr>
        <w:t>s</w:t>
      </w:r>
      <w:r w:rsidR="009B5F9B" w:rsidRPr="00196578">
        <w:rPr>
          <w:lang w:val="en-NZ"/>
        </w:rPr>
        <w:t xml:space="preserve"> as </w:t>
      </w:r>
      <w:r w:rsidR="00BC178E" w:rsidRPr="00196578">
        <w:rPr>
          <w:lang w:val="en-NZ"/>
        </w:rPr>
        <w:t xml:space="preserve">information of an </w:t>
      </w:r>
      <w:r w:rsidR="009B5F9B" w:rsidRPr="00196578">
        <w:rPr>
          <w:lang w:val="en-NZ"/>
        </w:rPr>
        <w:t>indicative and informative nature.</w:t>
      </w:r>
    </w:p>
    <w:p w:rsidR="009B5F9B" w:rsidRPr="00196578" w:rsidRDefault="009B5F9B" w:rsidP="009B5F9B">
      <w:pPr>
        <w:rPr>
          <w:lang w:val="en-NZ"/>
        </w:rPr>
      </w:pPr>
    </w:p>
    <w:p w:rsidR="00C979E4" w:rsidRPr="00196578" w:rsidRDefault="00C979E4" w:rsidP="009B5F9B">
      <w:pPr>
        <w:rPr>
          <w:lang w:val="en-NZ"/>
        </w:rPr>
      </w:pPr>
      <w:r w:rsidRPr="00196578">
        <w:rPr>
          <w:lang w:val="en-NZ"/>
        </w:rPr>
        <w:t>Mr. Abe also</w:t>
      </w:r>
      <w:r w:rsidR="009B5F9B" w:rsidRPr="00196578">
        <w:rPr>
          <w:lang w:val="en-NZ"/>
        </w:rPr>
        <w:t xml:space="preserve"> reported that offline consultations for </w:t>
      </w:r>
      <w:r w:rsidR="00480D94" w:rsidRPr="00196578">
        <w:rPr>
          <w:lang w:val="en-NZ"/>
        </w:rPr>
        <w:t xml:space="preserve">the </w:t>
      </w:r>
      <w:r w:rsidR="009B5F9B" w:rsidRPr="00196578">
        <w:rPr>
          <w:lang w:val="en-NZ"/>
        </w:rPr>
        <w:t>nomination</w:t>
      </w:r>
      <w:r w:rsidR="00480D94" w:rsidRPr="00196578">
        <w:rPr>
          <w:lang w:val="en-NZ"/>
        </w:rPr>
        <w:t>s</w:t>
      </w:r>
      <w:r w:rsidR="009B5F9B" w:rsidRPr="00196578">
        <w:rPr>
          <w:lang w:val="en-NZ"/>
        </w:rPr>
        <w:t xml:space="preserve"> of DG Chairmen had been continued after the WP3 meeting and that all the DG Chairmen were provisionally agreed for finali</w:t>
      </w:r>
      <w:r w:rsidRPr="00196578">
        <w:rPr>
          <w:lang w:val="en-NZ"/>
        </w:rPr>
        <w:t>s</w:t>
      </w:r>
      <w:r w:rsidR="009B5F9B" w:rsidRPr="00196578">
        <w:rPr>
          <w:lang w:val="en-NZ"/>
        </w:rPr>
        <w:t xml:space="preserve">ation at </w:t>
      </w:r>
      <w:r w:rsidR="003E7CEA" w:rsidRPr="00196578">
        <w:rPr>
          <w:lang w:val="en-NZ"/>
        </w:rPr>
        <w:t xml:space="preserve">the </w:t>
      </w:r>
      <w:r w:rsidR="009B5F9B" w:rsidRPr="00196578">
        <w:rPr>
          <w:lang w:val="en-NZ"/>
        </w:rPr>
        <w:t xml:space="preserve">APG19-2 meeting. </w:t>
      </w:r>
    </w:p>
    <w:p w:rsidR="00C979E4" w:rsidRPr="00196578" w:rsidRDefault="00C979E4" w:rsidP="009B5F9B">
      <w:pPr>
        <w:rPr>
          <w:lang w:val="en-NZ"/>
        </w:rPr>
      </w:pPr>
    </w:p>
    <w:p w:rsidR="009B5F9B" w:rsidRPr="00196578" w:rsidRDefault="00937278" w:rsidP="009B5F9B">
      <w:pPr>
        <w:rPr>
          <w:lang w:val="en-NZ"/>
        </w:rPr>
      </w:pPr>
      <w:r w:rsidRPr="00196578">
        <w:rPr>
          <w:lang w:val="en-NZ"/>
        </w:rPr>
        <w:t xml:space="preserve">Republic of </w:t>
      </w:r>
      <w:r w:rsidR="009B5F9B" w:rsidRPr="00196578">
        <w:rPr>
          <w:lang w:val="en-NZ"/>
        </w:rPr>
        <w:t xml:space="preserve">Korea proposed that the nomination of DG Chairmen could be agreed this meeting rather than waiting for </w:t>
      </w:r>
      <w:r w:rsidR="00C979E4" w:rsidRPr="00196578">
        <w:rPr>
          <w:lang w:val="en-NZ"/>
        </w:rPr>
        <w:t xml:space="preserve">finalisation at </w:t>
      </w:r>
      <w:r w:rsidR="009B5F9B" w:rsidRPr="00196578">
        <w:rPr>
          <w:lang w:val="en-NZ"/>
        </w:rPr>
        <w:t xml:space="preserve">the next meeting. </w:t>
      </w:r>
    </w:p>
    <w:p w:rsidR="0010291C" w:rsidRPr="00196578" w:rsidRDefault="0010291C" w:rsidP="009B5F9B">
      <w:pPr>
        <w:rPr>
          <w:lang w:val="en-NZ"/>
        </w:rPr>
      </w:pPr>
    </w:p>
    <w:p w:rsidR="0010291C" w:rsidRPr="00196578" w:rsidRDefault="0010291C" w:rsidP="009B5F9B">
      <w:pPr>
        <w:rPr>
          <w:lang w:val="en-NZ"/>
        </w:rPr>
      </w:pPr>
      <w:r w:rsidRPr="00196578">
        <w:rPr>
          <w:lang w:val="en-NZ"/>
        </w:rPr>
        <w:t xml:space="preserve">The Plenary agreed to the proposal from </w:t>
      </w:r>
      <w:r w:rsidR="00937278" w:rsidRPr="00196578">
        <w:rPr>
          <w:lang w:val="en-NZ"/>
        </w:rPr>
        <w:t xml:space="preserve">the Republic of </w:t>
      </w:r>
      <w:r w:rsidRPr="00196578">
        <w:rPr>
          <w:lang w:val="en-NZ"/>
        </w:rPr>
        <w:t xml:space="preserve">Korea and endorsed the </w:t>
      </w:r>
      <w:r w:rsidR="00783C1E" w:rsidRPr="00196578">
        <w:rPr>
          <w:lang w:val="en-NZ"/>
        </w:rPr>
        <w:t>appointment</w:t>
      </w:r>
      <w:r w:rsidRPr="00196578">
        <w:rPr>
          <w:lang w:val="en-NZ"/>
        </w:rPr>
        <w:t xml:space="preserve"> of </w:t>
      </w:r>
      <w:r w:rsidR="003E7CEA" w:rsidRPr="00196578">
        <w:rPr>
          <w:lang w:val="en-NZ"/>
        </w:rPr>
        <w:t xml:space="preserve">all </w:t>
      </w:r>
      <w:r w:rsidRPr="00196578">
        <w:rPr>
          <w:lang w:val="en-NZ"/>
        </w:rPr>
        <w:t xml:space="preserve">DG chairmen </w:t>
      </w:r>
      <w:r w:rsidR="003E7CEA" w:rsidRPr="00196578">
        <w:rPr>
          <w:lang w:val="en-NZ"/>
        </w:rPr>
        <w:t xml:space="preserve">within WP3 </w:t>
      </w:r>
      <w:r w:rsidRPr="00196578">
        <w:rPr>
          <w:lang w:val="en-NZ"/>
        </w:rPr>
        <w:t>as shown below:</w:t>
      </w:r>
    </w:p>
    <w:p w:rsidR="005B5834" w:rsidRPr="00196578" w:rsidRDefault="005B5834" w:rsidP="0087388F">
      <w:pPr>
        <w:rPr>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954707" w:rsidRPr="00196578" w:rsidTr="00D447D4">
        <w:trPr>
          <w:cantSplit/>
          <w:trHeight w:val="7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D071E">
            <w:pPr>
              <w:spacing w:before="60" w:after="60"/>
              <w:rPr>
                <w:rFonts w:cs="Times New Roman"/>
                <w:b/>
                <w:bCs/>
                <w:sz w:val="22"/>
                <w:szCs w:val="22"/>
                <w:lang w:val="en-NZ"/>
              </w:rPr>
            </w:pPr>
            <w:r w:rsidRPr="00196578">
              <w:rPr>
                <w:rFonts w:cs="Times New Roman"/>
                <w:b/>
                <w:bCs/>
                <w:sz w:val="22"/>
                <w:szCs w:val="22"/>
                <w:lang w:val="en-NZ"/>
              </w:rPr>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730681">
            <w:pPr>
              <w:spacing w:before="60" w:after="60"/>
              <w:rPr>
                <w:rFonts w:cs="Times New Roman"/>
                <w:b/>
                <w:bCs/>
                <w:sz w:val="22"/>
                <w:szCs w:val="22"/>
                <w:lang w:val="en-NZ"/>
              </w:rPr>
            </w:pPr>
            <w:r w:rsidRPr="00196578">
              <w:rPr>
                <w:rFonts w:cs="Times New Roman"/>
                <w:b/>
                <w:bCs/>
                <w:sz w:val="22"/>
                <w:szCs w:val="22"/>
                <w:lang w:val="en-NZ"/>
              </w:rPr>
              <w:t>WRC-19 Agenda Items</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D071E">
            <w:pPr>
              <w:spacing w:before="60" w:after="60"/>
              <w:rPr>
                <w:rFonts w:cs="Times New Roman"/>
                <w:b/>
                <w:bCs/>
                <w:sz w:val="22"/>
                <w:szCs w:val="22"/>
                <w:lang w:val="en-NZ"/>
              </w:rPr>
            </w:pPr>
            <w:r w:rsidRPr="00196578">
              <w:rPr>
                <w:rFonts w:cs="Times New Roman"/>
                <w:b/>
                <w:bCs/>
                <w:sz w:val="22"/>
                <w:szCs w:val="22"/>
                <w:lang w:val="en-NZ"/>
              </w:rPr>
              <w:t>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D071E">
            <w:pPr>
              <w:spacing w:before="60" w:after="60"/>
              <w:rPr>
                <w:rFonts w:cs="Times New Roman"/>
                <w:b/>
                <w:bCs/>
                <w:sz w:val="22"/>
                <w:szCs w:val="22"/>
                <w:lang w:val="en-NZ"/>
              </w:rPr>
            </w:pPr>
            <w:r w:rsidRPr="00196578">
              <w:rPr>
                <w:rFonts w:cs="Times New Roman"/>
                <w:b/>
                <w:bCs/>
                <w:sz w:val="22"/>
                <w:szCs w:val="22"/>
                <w:lang w:val="en-NZ"/>
              </w:rPr>
              <w:t>Admin.</w:t>
            </w:r>
          </w:p>
        </w:tc>
      </w:tr>
      <w:tr w:rsidR="005B5834" w:rsidRPr="00196578" w:rsidTr="00D447D4">
        <w:trPr>
          <w:cantSplit/>
          <w:trHeight w:val="70"/>
          <w:jc w:val="center"/>
        </w:trPr>
        <w:tc>
          <w:tcPr>
            <w:tcW w:w="1134"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DG3-1</w:t>
            </w:r>
          </w:p>
        </w:tc>
        <w:tc>
          <w:tcPr>
            <w:tcW w:w="2709"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1.4</w:t>
            </w:r>
            <w:r w:rsidR="0050646F" w:rsidRPr="00196578">
              <w:rPr>
                <w:rFonts w:cs="Times New Roman"/>
                <w:sz w:val="22"/>
                <w:szCs w:val="22"/>
                <w:lang w:val="en-NZ" w:bidi="th-TH"/>
              </w:rPr>
              <w:t xml:space="preserve"> (Review of Annex 7 to AP30)</w:t>
            </w:r>
          </w:p>
        </w:tc>
        <w:tc>
          <w:tcPr>
            <w:tcW w:w="3387"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 xml:space="preserve">Mr. </w:t>
            </w:r>
            <w:proofErr w:type="spellStart"/>
            <w:r w:rsidRPr="00196578">
              <w:rPr>
                <w:rFonts w:cs="Times New Roman"/>
                <w:sz w:val="22"/>
                <w:szCs w:val="22"/>
                <w:lang w:val="en-NZ" w:bidi="th-TH"/>
              </w:rPr>
              <w:t>Meiditomo</w:t>
            </w:r>
            <w:proofErr w:type="spellEnd"/>
            <w:r w:rsidRPr="00196578">
              <w:rPr>
                <w:rFonts w:cs="Times New Roman"/>
                <w:sz w:val="22"/>
                <w:szCs w:val="22"/>
                <w:lang w:val="en-NZ" w:bidi="th-TH"/>
              </w:rPr>
              <w:t xml:space="preserve"> </w:t>
            </w:r>
            <w:proofErr w:type="spellStart"/>
            <w:r w:rsidRPr="00196578">
              <w:rPr>
                <w:rFonts w:cs="Times New Roman"/>
                <w:sz w:val="22"/>
                <w:szCs w:val="22"/>
                <w:lang w:val="en-NZ" w:bidi="th-TH"/>
              </w:rPr>
              <w:t>S</w:t>
            </w:r>
            <w:r w:rsidR="0050646F" w:rsidRPr="00196578">
              <w:rPr>
                <w:rFonts w:cs="Times New Roman"/>
                <w:sz w:val="22"/>
                <w:szCs w:val="22"/>
                <w:lang w:val="en-NZ" w:bidi="th-TH"/>
              </w:rPr>
              <w:t>utyarjoko</w:t>
            </w:r>
            <w:proofErr w:type="spellEnd"/>
          </w:p>
        </w:tc>
        <w:tc>
          <w:tcPr>
            <w:tcW w:w="1559" w:type="dxa"/>
            <w:tcBorders>
              <w:top w:val="single" w:sz="4" w:space="0" w:color="auto"/>
              <w:left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Indonesia</w:t>
            </w:r>
          </w:p>
        </w:tc>
      </w:tr>
      <w:tr w:rsidR="005B5834" w:rsidRPr="00196578" w:rsidTr="00D447D4">
        <w:trPr>
          <w:cantSplit/>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DG3-2</w:t>
            </w:r>
          </w:p>
        </w:tc>
        <w:tc>
          <w:tcPr>
            <w:tcW w:w="2709"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1.5</w:t>
            </w:r>
            <w:r w:rsidR="0050646F" w:rsidRPr="00196578">
              <w:rPr>
                <w:rFonts w:cs="Times New Roman"/>
                <w:sz w:val="22"/>
                <w:szCs w:val="22"/>
                <w:lang w:val="en-NZ" w:bidi="th-TH"/>
              </w:rPr>
              <w:t xml:space="preserve"> (ESIM in 17.7-19.7/27.5-29.5 GHz)</w:t>
            </w:r>
          </w:p>
        </w:tc>
        <w:tc>
          <w:tcPr>
            <w:tcW w:w="3387" w:type="dxa"/>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eastAsia="MS Mincho" w:cs="Times New Roman"/>
                <w:sz w:val="22"/>
                <w:szCs w:val="22"/>
                <w:lang w:val="en-NZ" w:eastAsia="ja-JP" w:bidi="th-TH"/>
              </w:rPr>
            </w:pPr>
            <w:r w:rsidRPr="00196578">
              <w:rPr>
                <w:rFonts w:cs="Times New Roman"/>
                <w:sz w:val="22"/>
                <w:szCs w:val="22"/>
                <w:lang w:val="en-NZ" w:bidi="th-TH"/>
              </w:rPr>
              <w:t>Mr. N</w:t>
            </w:r>
            <w:r w:rsidR="0050646F" w:rsidRPr="00196578">
              <w:rPr>
                <w:rFonts w:cs="Times New Roman"/>
                <w:sz w:val="22"/>
                <w:szCs w:val="22"/>
                <w:lang w:val="en-NZ" w:bidi="th-TH"/>
              </w:rPr>
              <w:t xml:space="preserve">obuyuki </w:t>
            </w:r>
            <w:r w:rsidRPr="00196578">
              <w:rPr>
                <w:rFonts w:cs="Times New Roman"/>
                <w:sz w:val="22"/>
                <w:szCs w:val="22"/>
                <w:lang w:val="en-NZ" w:bidi="th-TH"/>
              </w:rPr>
              <w:t>Kawai</w:t>
            </w:r>
          </w:p>
        </w:tc>
        <w:tc>
          <w:tcPr>
            <w:tcW w:w="1559" w:type="dxa"/>
            <w:tcBorders>
              <w:top w:val="single" w:sz="4" w:space="0" w:color="auto"/>
              <w:left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Japan</w:t>
            </w:r>
          </w:p>
        </w:tc>
      </w:tr>
      <w:tr w:rsidR="005B5834"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1.6</w:t>
            </w:r>
            <w:r w:rsidR="0050646F" w:rsidRPr="00196578">
              <w:rPr>
                <w:rFonts w:cs="Times New Roman"/>
                <w:sz w:val="22"/>
                <w:szCs w:val="22"/>
                <w:lang w:val="en-NZ" w:bidi="th-TH"/>
              </w:rPr>
              <w:t xml:space="preserve"> (NGSO Operations in 37.5-51.4 GHz)</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 xml:space="preserve">Mr. </w:t>
            </w:r>
            <w:r w:rsidRPr="00196578">
              <w:rPr>
                <w:rFonts w:eastAsia="SimSun" w:cs="Times New Roman"/>
                <w:sz w:val="22"/>
                <w:szCs w:val="22"/>
                <w:lang w:val="en-NZ" w:eastAsia="ja-JP" w:bidi="th-TH"/>
              </w:rPr>
              <w:t>D</w:t>
            </w:r>
            <w:r w:rsidR="0050646F" w:rsidRPr="00196578">
              <w:rPr>
                <w:rFonts w:eastAsia="SimSun" w:cs="Times New Roman"/>
                <w:sz w:val="22"/>
                <w:szCs w:val="22"/>
                <w:lang w:val="en-NZ" w:eastAsia="ja-JP" w:bidi="th-TH"/>
              </w:rPr>
              <w:t xml:space="preserve">ave </w:t>
            </w:r>
            <w:r w:rsidR="0050646F" w:rsidRPr="00196578">
              <w:rPr>
                <w:rFonts w:cs="Times New Roman"/>
                <w:sz w:val="22"/>
                <w:szCs w:val="22"/>
                <w:lang w:val="en-NZ" w:bidi="th-TH"/>
              </w:rPr>
              <w:t xml:space="preserve">Kershaw </w:t>
            </w:r>
          </w:p>
        </w:tc>
        <w:tc>
          <w:tcPr>
            <w:tcW w:w="1559" w:type="dxa"/>
            <w:tcBorders>
              <w:top w:val="single" w:sz="4" w:space="0" w:color="auto"/>
              <w:left w:val="single" w:sz="4" w:space="0" w:color="auto"/>
              <w:bottom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New Zealand</w:t>
            </w:r>
          </w:p>
        </w:tc>
      </w:tr>
      <w:tr w:rsidR="005B5834"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7</w:t>
            </w:r>
            <w:r w:rsidR="004D071E" w:rsidRPr="00196578">
              <w:rPr>
                <w:rFonts w:cs="Times New Roman"/>
                <w:sz w:val="22"/>
                <w:szCs w:val="22"/>
                <w:lang w:val="en-NZ" w:bidi="th-TH"/>
              </w:rPr>
              <w:t xml:space="preserve"> (Review of Satellite Regulatory Issues)</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eastAsia="MS Mincho" w:cs="Times New Roman"/>
                <w:sz w:val="22"/>
                <w:szCs w:val="22"/>
                <w:lang w:val="en-NZ" w:eastAsia="ja-JP" w:bidi="th-TH"/>
              </w:rPr>
            </w:pPr>
            <w:r w:rsidRPr="00196578">
              <w:rPr>
                <w:rFonts w:cs="Times New Roman"/>
                <w:sz w:val="22"/>
                <w:szCs w:val="22"/>
                <w:lang w:val="en-NZ" w:bidi="th-TH"/>
              </w:rPr>
              <w:t>Mr. P</w:t>
            </w:r>
            <w:r w:rsidR="0050646F" w:rsidRPr="00196578">
              <w:rPr>
                <w:rFonts w:cs="Times New Roman"/>
                <w:sz w:val="22"/>
                <w:szCs w:val="22"/>
                <w:lang w:val="en-NZ" w:bidi="th-TH"/>
              </w:rPr>
              <w:t xml:space="preserve">hung </w:t>
            </w:r>
            <w:proofErr w:type="spellStart"/>
            <w:r w:rsidRPr="00196578">
              <w:rPr>
                <w:rFonts w:cs="Times New Roman"/>
                <w:sz w:val="22"/>
                <w:szCs w:val="22"/>
                <w:lang w:val="en-NZ" w:bidi="th-TH"/>
              </w:rPr>
              <w:t>N</w:t>
            </w:r>
            <w:r w:rsidR="0050646F" w:rsidRPr="00196578">
              <w:rPr>
                <w:rFonts w:cs="Times New Roman"/>
                <w:sz w:val="22"/>
                <w:szCs w:val="22"/>
                <w:lang w:val="en-NZ" w:bidi="th-TH"/>
              </w:rPr>
              <w:t>yugen</w:t>
            </w:r>
            <w:proofErr w:type="spellEnd"/>
            <w:r w:rsidR="0050646F" w:rsidRPr="00196578">
              <w:rPr>
                <w:rFonts w:cs="Times New Roman"/>
                <w:sz w:val="22"/>
                <w:szCs w:val="22"/>
                <w:lang w:val="en-NZ" w:bidi="th-TH"/>
              </w:rPr>
              <w:t xml:space="preserve"> </w:t>
            </w:r>
            <w:r w:rsidRPr="00196578">
              <w:rPr>
                <w:rFonts w:cs="Times New Roman"/>
                <w:sz w:val="22"/>
                <w:szCs w:val="22"/>
                <w:lang w:val="en-NZ" w:bidi="th-TH"/>
              </w:rPr>
              <w:t>Ph</w:t>
            </w:r>
            <w:r w:rsidRPr="00196578">
              <w:rPr>
                <w:rFonts w:eastAsia="MS Mincho" w:cs="Times New Roman"/>
                <w:sz w:val="22"/>
                <w:szCs w:val="22"/>
                <w:lang w:val="en-NZ" w:eastAsia="ja-JP" w:bidi="th-TH"/>
              </w:rPr>
              <w:t>uo</w:t>
            </w:r>
            <w:r w:rsidRPr="00196578">
              <w:rPr>
                <w:rFonts w:cs="Times New Roman"/>
                <w:sz w:val="22"/>
                <w:szCs w:val="22"/>
                <w:lang w:val="en-NZ" w:bidi="th-TH"/>
              </w:rPr>
              <w:t xml:space="preserve">ng </w:t>
            </w:r>
          </w:p>
          <w:p w:rsidR="005B5834" w:rsidRPr="00196578" w:rsidRDefault="005B5834" w:rsidP="004D071E">
            <w:pPr>
              <w:spacing w:before="60" w:after="60"/>
              <w:rPr>
                <w:rFonts w:eastAsia="MS Mincho" w:cs="Times New Roman"/>
                <w:sz w:val="22"/>
                <w:szCs w:val="22"/>
                <w:lang w:val="en-NZ" w:eastAsia="ja-JP" w:bidi="th-TH"/>
              </w:rPr>
            </w:pPr>
            <w:r w:rsidRPr="00196578">
              <w:rPr>
                <w:rFonts w:cs="Times New Roman"/>
                <w:sz w:val="22"/>
                <w:szCs w:val="22"/>
                <w:lang w:val="en-NZ" w:bidi="th-TH"/>
              </w:rPr>
              <w:t>Ms. Geetha R</w:t>
            </w:r>
            <w:r w:rsidR="0050646F" w:rsidRPr="00196578">
              <w:rPr>
                <w:rFonts w:cs="Times New Roman"/>
                <w:sz w:val="22"/>
                <w:szCs w:val="22"/>
                <w:lang w:val="en-NZ" w:bidi="th-TH"/>
              </w:rPr>
              <w:t xml:space="preserve">emy </w:t>
            </w:r>
            <w:r w:rsidRPr="00196578">
              <w:rPr>
                <w:rFonts w:cs="Times New Roman"/>
                <w:sz w:val="22"/>
                <w:szCs w:val="22"/>
                <w:lang w:val="en-NZ" w:bidi="th-TH"/>
              </w:rPr>
              <w:t>V</w:t>
            </w:r>
            <w:r w:rsidR="0050646F" w:rsidRPr="00196578">
              <w:rPr>
                <w:rFonts w:cs="Times New Roman"/>
                <w:sz w:val="22"/>
                <w:szCs w:val="22"/>
                <w:lang w:val="en-NZ" w:bidi="th-TH"/>
              </w:rPr>
              <w:t>incent</w:t>
            </w:r>
            <w:r w:rsidRPr="00196578">
              <w:rPr>
                <w:rFonts w:cs="Times New Roman"/>
                <w:sz w:val="22"/>
                <w:szCs w:val="22"/>
                <w:lang w:val="en-NZ" w:bidi="th-TH"/>
              </w:rPr>
              <w:t xml:space="preserve"> </w:t>
            </w:r>
          </w:p>
          <w:p w:rsidR="005B5834" w:rsidRPr="00196578" w:rsidRDefault="005B5834" w:rsidP="004D071E">
            <w:pPr>
              <w:spacing w:before="60" w:after="60"/>
              <w:rPr>
                <w:rFonts w:eastAsia="MS Mincho" w:cs="Times New Roman"/>
                <w:sz w:val="22"/>
                <w:szCs w:val="22"/>
                <w:lang w:val="en-NZ" w:eastAsia="ja-JP" w:bidi="th-TH"/>
              </w:rPr>
            </w:pPr>
            <w:r w:rsidRPr="00196578">
              <w:rPr>
                <w:rFonts w:cs="Times New Roman"/>
                <w:sz w:val="22"/>
                <w:szCs w:val="22"/>
                <w:lang w:val="en-NZ" w:bidi="th-TH"/>
              </w:rPr>
              <w:t xml:space="preserve">Mr. </w:t>
            </w:r>
            <w:r w:rsidRPr="00196578">
              <w:rPr>
                <w:rFonts w:eastAsia="MS Mincho" w:cs="Times New Roman"/>
                <w:sz w:val="22"/>
                <w:szCs w:val="22"/>
                <w:lang w:val="en-NZ" w:eastAsia="ja-JP" w:bidi="th-TH"/>
              </w:rPr>
              <w:t>I</w:t>
            </w:r>
            <w:r w:rsidR="0050646F" w:rsidRPr="00196578">
              <w:rPr>
                <w:rFonts w:eastAsia="MS Mincho" w:cs="Times New Roman"/>
                <w:sz w:val="22"/>
                <w:szCs w:val="22"/>
                <w:lang w:val="en-NZ" w:eastAsia="ja-JP" w:bidi="th-TH"/>
              </w:rPr>
              <w:t xml:space="preserve">raj </w:t>
            </w:r>
            <w:r w:rsidRPr="00196578">
              <w:rPr>
                <w:rFonts w:cs="Times New Roman"/>
                <w:sz w:val="22"/>
                <w:szCs w:val="22"/>
                <w:lang w:val="en-NZ" w:bidi="th-TH"/>
              </w:rPr>
              <w:t xml:space="preserve">Mokarrami </w:t>
            </w:r>
          </w:p>
        </w:tc>
        <w:tc>
          <w:tcPr>
            <w:tcW w:w="1559" w:type="dxa"/>
            <w:tcBorders>
              <w:top w:val="single" w:sz="4" w:space="0" w:color="auto"/>
              <w:left w:val="single" w:sz="4" w:space="0" w:color="auto"/>
              <w:bottom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Vietnam</w:t>
            </w:r>
          </w:p>
          <w:p w:rsidR="0050646F" w:rsidRPr="00196578" w:rsidRDefault="0050646F" w:rsidP="004D071E">
            <w:pPr>
              <w:spacing w:before="60" w:after="60"/>
              <w:rPr>
                <w:rFonts w:cs="Times New Roman"/>
                <w:sz w:val="22"/>
                <w:szCs w:val="22"/>
                <w:lang w:val="en-NZ"/>
              </w:rPr>
            </w:pPr>
            <w:r w:rsidRPr="00196578">
              <w:rPr>
                <w:rFonts w:cs="Times New Roman"/>
                <w:sz w:val="22"/>
                <w:szCs w:val="22"/>
                <w:lang w:val="en-NZ"/>
              </w:rPr>
              <w:t>Malaysia</w:t>
            </w:r>
          </w:p>
          <w:p w:rsidR="0050646F" w:rsidRPr="00196578" w:rsidRDefault="0050646F" w:rsidP="004D071E">
            <w:pPr>
              <w:spacing w:before="60" w:after="60"/>
              <w:rPr>
                <w:rFonts w:cs="Times New Roman"/>
                <w:sz w:val="22"/>
                <w:szCs w:val="22"/>
                <w:lang w:val="en-NZ"/>
              </w:rPr>
            </w:pPr>
            <w:r w:rsidRPr="00196578">
              <w:rPr>
                <w:rFonts w:cs="Times New Roman"/>
                <w:sz w:val="22"/>
                <w:szCs w:val="22"/>
                <w:lang w:val="en-NZ"/>
              </w:rPr>
              <w:t>Iran</w:t>
            </w:r>
          </w:p>
        </w:tc>
      </w:tr>
      <w:tr w:rsidR="005B5834"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DG3-5</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CD65B8" w:rsidP="004D071E">
            <w:pPr>
              <w:spacing w:before="60" w:after="60"/>
              <w:rPr>
                <w:rFonts w:cs="Times New Roman"/>
                <w:sz w:val="22"/>
                <w:szCs w:val="22"/>
                <w:lang w:val="en-NZ" w:bidi="th-TH"/>
              </w:rPr>
            </w:pPr>
            <w:r w:rsidRPr="00196578">
              <w:rPr>
                <w:rFonts w:cs="Times New Roman"/>
                <w:sz w:val="22"/>
                <w:szCs w:val="22"/>
                <w:lang w:val="en-NZ" w:bidi="th-TH"/>
              </w:rPr>
              <w:t>AI 9.1 (</w:t>
            </w:r>
            <w:r w:rsidR="005B5834" w:rsidRPr="00196578">
              <w:rPr>
                <w:rFonts w:cs="Times New Roman"/>
                <w:sz w:val="22"/>
                <w:szCs w:val="22"/>
                <w:lang w:val="en-NZ" w:bidi="th-TH"/>
              </w:rPr>
              <w:t>Issue 9.1.2</w:t>
            </w:r>
            <w:r w:rsidRPr="00196578">
              <w:rPr>
                <w:rFonts w:cs="Times New Roman"/>
                <w:sz w:val="22"/>
                <w:szCs w:val="22"/>
                <w:lang w:val="en-NZ" w:bidi="th-TH"/>
              </w:rPr>
              <w:t>)</w:t>
            </w:r>
            <w:r w:rsidR="004D071E" w:rsidRPr="00196578">
              <w:rPr>
                <w:rFonts w:cs="Times New Roman"/>
                <w:sz w:val="22"/>
                <w:szCs w:val="22"/>
                <w:lang w:val="en-NZ" w:bidi="th-TH"/>
              </w:rPr>
              <w:t xml:space="preserve"> (Compatibility of IMT and BSS in 1452-1492 MHz in R1 &amp; R3)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0646F" w:rsidP="004D071E">
            <w:pPr>
              <w:spacing w:before="60" w:after="60"/>
              <w:rPr>
                <w:rFonts w:cs="Times New Roman"/>
                <w:sz w:val="22"/>
                <w:szCs w:val="22"/>
                <w:lang w:val="en-NZ" w:bidi="th-TH"/>
              </w:rPr>
            </w:pPr>
            <w:proofErr w:type="spellStart"/>
            <w:r w:rsidRPr="00196578">
              <w:rPr>
                <w:rFonts w:cs="Times New Roman"/>
                <w:sz w:val="22"/>
                <w:szCs w:val="22"/>
                <w:lang w:val="en-NZ" w:bidi="th-TH"/>
              </w:rPr>
              <w:t>Dr.</w:t>
            </w:r>
            <w:proofErr w:type="spellEnd"/>
            <w:r w:rsidRPr="00196578">
              <w:rPr>
                <w:rFonts w:cs="Times New Roman"/>
                <w:sz w:val="22"/>
                <w:szCs w:val="22"/>
                <w:lang w:val="en-NZ" w:bidi="th-TH"/>
              </w:rPr>
              <w:t xml:space="preserve"> </w:t>
            </w:r>
            <w:proofErr w:type="spellStart"/>
            <w:r w:rsidRPr="00196578">
              <w:rPr>
                <w:rFonts w:cs="Times New Roman"/>
                <w:sz w:val="22"/>
                <w:szCs w:val="22"/>
                <w:lang w:val="en-NZ" w:bidi="th-TH"/>
              </w:rPr>
              <w:t>Dae</w:t>
            </w:r>
            <w:proofErr w:type="spellEnd"/>
            <w:r w:rsidRPr="00196578">
              <w:rPr>
                <w:rFonts w:cs="Times New Roman"/>
                <w:sz w:val="22"/>
                <w:szCs w:val="22"/>
                <w:lang w:val="en-NZ" w:bidi="th-TH"/>
              </w:rPr>
              <w:t>-Sub Oh</w:t>
            </w:r>
          </w:p>
        </w:tc>
        <w:tc>
          <w:tcPr>
            <w:tcW w:w="1559" w:type="dxa"/>
            <w:tcBorders>
              <w:top w:val="single" w:sz="4" w:space="0" w:color="auto"/>
              <w:left w:val="single" w:sz="4" w:space="0" w:color="auto"/>
              <w:bottom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Korea</w:t>
            </w:r>
          </w:p>
        </w:tc>
      </w:tr>
      <w:tr w:rsidR="005B5834" w:rsidRPr="00196578" w:rsidTr="00D447D4">
        <w:trPr>
          <w:cantSplit/>
          <w:trHeight w:val="70"/>
          <w:jc w:val="center"/>
        </w:trPr>
        <w:tc>
          <w:tcPr>
            <w:tcW w:w="1134" w:type="dxa"/>
            <w:vMerge w:val="restart"/>
            <w:tcBorders>
              <w:top w:val="single" w:sz="4" w:space="0" w:color="auto"/>
              <w:left w:val="single" w:sz="4" w:space="0" w:color="auto"/>
              <w:right w:val="single" w:sz="4" w:space="0" w:color="auto"/>
            </w:tcBorders>
            <w:shd w:val="clear" w:color="auto" w:fill="auto"/>
            <w:vAlign w:val="center"/>
          </w:tcPr>
          <w:p w:rsidR="005B5834" w:rsidRPr="00196578" w:rsidRDefault="005B5834" w:rsidP="004D071E">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DG3-6</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9.1 (Issue 9.1.3)</w:t>
            </w:r>
            <w:r w:rsidR="004D071E" w:rsidRPr="00196578">
              <w:rPr>
                <w:rFonts w:cs="Times New Roman"/>
                <w:sz w:val="22"/>
                <w:szCs w:val="22"/>
                <w:lang w:val="en-NZ" w:bidi="th-TH"/>
              </w:rPr>
              <w:t xml:space="preserve"> (C-band NGSO-FSS Operations)</w:t>
            </w:r>
          </w:p>
        </w:tc>
        <w:tc>
          <w:tcPr>
            <w:tcW w:w="3387" w:type="dxa"/>
            <w:vMerge w:val="restart"/>
            <w:tcBorders>
              <w:top w:val="single" w:sz="4" w:space="0" w:color="auto"/>
              <w:left w:val="single" w:sz="4" w:space="0" w:color="auto"/>
              <w:right w:val="single" w:sz="4" w:space="0" w:color="auto"/>
            </w:tcBorders>
            <w:shd w:val="clear" w:color="auto" w:fill="auto"/>
            <w:vAlign w:val="center"/>
          </w:tcPr>
          <w:p w:rsidR="005B5834" w:rsidRPr="00196578" w:rsidRDefault="005B5834" w:rsidP="00D209C5">
            <w:pPr>
              <w:spacing w:before="60" w:after="60"/>
              <w:rPr>
                <w:rFonts w:eastAsia="SimSun" w:cs="Times New Roman"/>
                <w:sz w:val="22"/>
                <w:szCs w:val="22"/>
                <w:lang w:val="en-NZ" w:eastAsia="ja-JP" w:bidi="th-TH"/>
              </w:rPr>
            </w:pPr>
            <w:r w:rsidRPr="00196578">
              <w:rPr>
                <w:rFonts w:eastAsia="SimSun" w:cs="Times New Roman"/>
                <w:sz w:val="22"/>
                <w:szCs w:val="22"/>
                <w:lang w:val="en-NZ" w:eastAsia="ja-JP" w:bidi="th-TH"/>
              </w:rPr>
              <w:t xml:space="preserve">Mrs. </w:t>
            </w:r>
            <w:r w:rsidR="00D209C5" w:rsidRPr="00196578">
              <w:rPr>
                <w:rFonts w:eastAsia="SimSun" w:cs="Times New Roman"/>
                <w:sz w:val="22"/>
                <w:szCs w:val="22"/>
                <w:lang w:val="en-NZ" w:eastAsia="ja-JP" w:bidi="th-TH"/>
              </w:rPr>
              <w:t>Chen</w:t>
            </w:r>
            <w:r w:rsidR="00D209C5">
              <w:rPr>
                <w:rFonts w:eastAsia="SimSun" w:cs="Times New Roman"/>
                <w:sz w:val="22"/>
                <w:szCs w:val="22"/>
                <w:lang w:val="en-NZ" w:eastAsia="ja-JP" w:bidi="th-TH"/>
              </w:rPr>
              <w:t>g</w:t>
            </w:r>
            <w:r w:rsidR="00D209C5" w:rsidRPr="00196578">
              <w:rPr>
                <w:rFonts w:eastAsia="SimSun" w:cs="Times New Roman"/>
                <w:sz w:val="22"/>
                <w:szCs w:val="22"/>
                <w:lang w:val="en-NZ" w:eastAsia="ja-JP" w:bidi="th-TH"/>
              </w:rPr>
              <w:t xml:space="preserve"> </w:t>
            </w:r>
            <w:proofErr w:type="spellStart"/>
            <w:r w:rsidRPr="00196578">
              <w:rPr>
                <w:rFonts w:eastAsia="SimSun" w:cs="Times New Roman"/>
                <w:sz w:val="22"/>
                <w:szCs w:val="22"/>
                <w:lang w:val="en-NZ" w:eastAsia="ja-JP" w:bidi="th-TH"/>
              </w:rPr>
              <w:t>F</w:t>
            </w:r>
            <w:r w:rsidR="0050646F" w:rsidRPr="00196578">
              <w:rPr>
                <w:rFonts w:eastAsia="SimSun" w:cs="Times New Roman"/>
                <w:sz w:val="22"/>
                <w:szCs w:val="22"/>
                <w:lang w:val="en-NZ" w:eastAsia="ja-JP" w:bidi="th-TH"/>
              </w:rPr>
              <w:t>enhong</w:t>
            </w:r>
            <w:proofErr w:type="spellEnd"/>
            <w:r w:rsidRPr="00196578">
              <w:rPr>
                <w:rFonts w:eastAsia="SimSun" w:cs="Times New Roman"/>
                <w:sz w:val="22"/>
                <w:szCs w:val="22"/>
                <w:lang w:val="en-NZ" w:eastAsia="ja-JP" w:bidi="th-TH"/>
              </w:rPr>
              <w:t xml:space="preserve"> </w:t>
            </w:r>
          </w:p>
        </w:tc>
        <w:tc>
          <w:tcPr>
            <w:tcW w:w="1559" w:type="dxa"/>
            <w:vMerge w:val="restart"/>
            <w:tcBorders>
              <w:top w:val="single" w:sz="4" w:space="0" w:color="auto"/>
              <w:left w:val="single" w:sz="4" w:space="0" w:color="auto"/>
              <w:right w:val="single" w:sz="4" w:space="0" w:color="auto"/>
            </w:tcBorders>
            <w:vAlign w:val="center"/>
          </w:tcPr>
          <w:p w:rsidR="005B5834" w:rsidRPr="00196578" w:rsidRDefault="0050646F" w:rsidP="004D071E">
            <w:pPr>
              <w:spacing w:before="60" w:after="60"/>
              <w:rPr>
                <w:rFonts w:cs="Times New Roman"/>
                <w:sz w:val="22"/>
                <w:szCs w:val="22"/>
                <w:lang w:val="en-NZ"/>
              </w:rPr>
            </w:pPr>
            <w:r w:rsidRPr="00196578">
              <w:rPr>
                <w:rFonts w:cs="Times New Roman"/>
                <w:sz w:val="22"/>
                <w:szCs w:val="22"/>
                <w:lang w:val="en-NZ"/>
              </w:rPr>
              <w:t>China</w:t>
            </w:r>
          </w:p>
        </w:tc>
      </w:tr>
      <w:tr w:rsidR="005B5834" w:rsidRPr="00196578" w:rsidTr="00D447D4">
        <w:trPr>
          <w:cantSplit/>
          <w:trHeight w:val="70"/>
          <w:jc w:val="center"/>
        </w:trPr>
        <w:tc>
          <w:tcPr>
            <w:tcW w:w="1134" w:type="dxa"/>
            <w:vMerge/>
            <w:tcBorders>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rFonts w:cs="Times New Roman"/>
                <w:sz w:val="22"/>
                <w:szCs w:val="22"/>
                <w:lang w:val="en-NZ" w:bidi="th-TH"/>
              </w:rPr>
            </w:pPr>
            <w:r w:rsidRPr="00196578">
              <w:rPr>
                <w:rFonts w:cs="Times New Roman"/>
                <w:sz w:val="22"/>
                <w:szCs w:val="22"/>
                <w:lang w:val="en-NZ" w:bidi="th-TH"/>
              </w:rPr>
              <w:t>AI 9.1 (Issue 9.1.9)</w:t>
            </w:r>
            <w:r w:rsidR="004D071E" w:rsidRPr="00196578">
              <w:rPr>
                <w:rFonts w:cs="Times New Roman"/>
                <w:sz w:val="22"/>
                <w:szCs w:val="22"/>
                <w:lang w:val="en-NZ" w:bidi="th-TH"/>
              </w:rPr>
              <w:t xml:space="preserve"> (FSS Allocation in 51.4-52.4 GHz)</w:t>
            </w:r>
          </w:p>
        </w:tc>
        <w:tc>
          <w:tcPr>
            <w:tcW w:w="3387" w:type="dxa"/>
            <w:vMerge/>
            <w:tcBorders>
              <w:left w:val="single" w:sz="4" w:space="0" w:color="auto"/>
              <w:bottom w:val="single" w:sz="4" w:space="0" w:color="auto"/>
              <w:right w:val="single" w:sz="4" w:space="0" w:color="auto"/>
            </w:tcBorders>
            <w:shd w:val="clear" w:color="auto" w:fill="auto"/>
            <w:vAlign w:val="center"/>
          </w:tcPr>
          <w:p w:rsidR="005B5834" w:rsidRPr="00196578" w:rsidRDefault="005B5834" w:rsidP="004D071E">
            <w:pPr>
              <w:spacing w:before="60" w:after="60"/>
              <w:rPr>
                <w:sz w:val="22"/>
                <w:szCs w:val="22"/>
                <w:lang w:val="en-NZ"/>
              </w:rPr>
            </w:pPr>
          </w:p>
        </w:tc>
        <w:tc>
          <w:tcPr>
            <w:tcW w:w="1559" w:type="dxa"/>
            <w:vMerge/>
            <w:tcBorders>
              <w:left w:val="single" w:sz="4" w:space="0" w:color="auto"/>
              <w:bottom w:val="single" w:sz="4" w:space="0" w:color="auto"/>
              <w:right w:val="single" w:sz="4" w:space="0" w:color="auto"/>
            </w:tcBorders>
            <w:vAlign w:val="center"/>
          </w:tcPr>
          <w:p w:rsidR="005B5834" w:rsidRPr="00196578" w:rsidRDefault="005B5834" w:rsidP="004D071E">
            <w:pPr>
              <w:spacing w:before="60" w:after="60"/>
              <w:rPr>
                <w:rFonts w:cs="Times New Roman"/>
                <w:sz w:val="22"/>
                <w:szCs w:val="22"/>
                <w:lang w:val="en-NZ"/>
              </w:rPr>
            </w:pPr>
          </w:p>
        </w:tc>
      </w:tr>
    </w:tbl>
    <w:p w:rsidR="005B5834" w:rsidRPr="00196578" w:rsidRDefault="005B5834" w:rsidP="0087388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10291C" w:rsidRPr="00196578" w:rsidTr="0010291C">
        <w:tc>
          <w:tcPr>
            <w:tcW w:w="9533" w:type="dxa"/>
          </w:tcPr>
          <w:p w:rsidR="0010291C" w:rsidRPr="00196578" w:rsidRDefault="0010291C" w:rsidP="003E7CEA">
            <w:pPr>
              <w:rPr>
                <w:rFonts w:cs="Times New Roman"/>
                <w:b/>
                <w:bCs/>
                <w:lang w:val="en-NZ"/>
              </w:rPr>
            </w:pPr>
            <w:r w:rsidRPr="00196578">
              <w:rPr>
                <w:rFonts w:cs="Times New Roman"/>
                <w:b/>
                <w:bCs/>
                <w:lang w:val="en-NZ"/>
              </w:rPr>
              <w:t xml:space="preserve">Decision No. </w:t>
            </w:r>
            <w:r w:rsidR="00BC5356" w:rsidRPr="00196578">
              <w:rPr>
                <w:rFonts w:cs="Times New Roman"/>
                <w:b/>
                <w:bCs/>
                <w:lang w:val="en-NZ"/>
              </w:rPr>
              <w:t>11</w:t>
            </w:r>
            <w:r w:rsidRPr="00196578">
              <w:rPr>
                <w:rFonts w:cs="Times New Roman"/>
                <w:b/>
                <w:bCs/>
                <w:lang w:val="en-NZ"/>
              </w:rPr>
              <w:t xml:space="preserve"> (APG</w:t>
            </w:r>
            <w:r w:rsidRPr="00196578">
              <w:rPr>
                <w:rFonts w:eastAsia="SimSun" w:cs="Times New Roman"/>
                <w:b/>
                <w:bCs/>
                <w:lang w:val="en-NZ" w:eastAsia="ja-JP"/>
              </w:rPr>
              <w:t>19-1</w:t>
            </w:r>
            <w:r w:rsidRPr="00196578">
              <w:rPr>
                <w:rFonts w:cs="Times New Roman"/>
                <w:b/>
                <w:bCs/>
                <w:lang w:val="en-NZ"/>
              </w:rPr>
              <w:t>)</w:t>
            </w:r>
          </w:p>
        </w:tc>
      </w:tr>
      <w:tr w:rsidR="0010291C" w:rsidRPr="00196578" w:rsidTr="0010291C">
        <w:tc>
          <w:tcPr>
            <w:tcW w:w="9533" w:type="dxa"/>
          </w:tcPr>
          <w:p w:rsidR="0010291C" w:rsidRPr="00196578" w:rsidRDefault="003E7CEA">
            <w:pPr>
              <w:rPr>
                <w:rFonts w:eastAsia="SimSun" w:cs="Times New Roman"/>
                <w:lang w:val="en-NZ" w:eastAsia="ja-JP"/>
              </w:rPr>
            </w:pPr>
            <w:r w:rsidRPr="00196578">
              <w:rPr>
                <w:rFonts w:cs="Times New Roman"/>
                <w:lang w:val="en-NZ"/>
              </w:rPr>
              <w:t xml:space="preserve">The </w:t>
            </w:r>
            <w:r w:rsidR="0010291C" w:rsidRPr="00196578">
              <w:rPr>
                <w:rFonts w:cs="Times New Roman"/>
                <w:lang w:val="en-NZ"/>
              </w:rPr>
              <w:t xml:space="preserve">Plenary approved the </w:t>
            </w:r>
            <w:r w:rsidR="00E13FC1" w:rsidRPr="00196578">
              <w:rPr>
                <w:rFonts w:cs="Times New Roman"/>
                <w:lang w:val="en-NZ"/>
              </w:rPr>
              <w:t>m</w:t>
            </w:r>
            <w:r w:rsidRPr="00196578">
              <w:rPr>
                <w:rFonts w:cs="Times New Roman"/>
                <w:lang w:val="en-NZ"/>
              </w:rPr>
              <w:t xml:space="preserve">eeting </w:t>
            </w:r>
            <w:r w:rsidR="00E13FC1" w:rsidRPr="00196578">
              <w:rPr>
                <w:rFonts w:cs="Times New Roman"/>
                <w:lang w:val="en-NZ"/>
              </w:rPr>
              <w:t>r</w:t>
            </w:r>
            <w:r w:rsidR="0010291C" w:rsidRPr="00196578">
              <w:rPr>
                <w:rFonts w:cs="Times New Roman"/>
                <w:lang w:val="en-NZ"/>
              </w:rPr>
              <w:t xml:space="preserve">eport of Working Party </w:t>
            </w:r>
            <w:r w:rsidR="0010291C" w:rsidRPr="00196578">
              <w:rPr>
                <w:rFonts w:eastAsia="SimSun" w:cs="Times New Roman"/>
                <w:lang w:val="en-NZ" w:eastAsia="ja-JP"/>
              </w:rPr>
              <w:t>3</w:t>
            </w:r>
            <w:r w:rsidR="0010291C" w:rsidRPr="00196578">
              <w:rPr>
                <w:rFonts w:cs="Times New Roman"/>
                <w:lang w:val="en-NZ"/>
              </w:rPr>
              <w:t xml:space="preserve">. </w:t>
            </w:r>
            <w:r w:rsidRPr="00196578">
              <w:rPr>
                <w:rFonts w:cs="Times New Roman"/>
                <w:lang w:val="en-NZ"/>
              </w:rPr>
              <w:t>The</w:t>
            </w:r>
            <w:r w:rsidR="0010291C" w:rsidRPr="00196578">
              <w:rPr>
                <w:rFonts w:cs="Times New Roman"/>
                <w:lang w:val="en-NZ"/>
              </w:rPr>
              <w:t xml:space="preserve"> </w:t>
            </w:r>
            <w:r w:rsidR="0010291C" w:rsidRPr="00196578">
              <w:rPr>
                <w:rFonts w:eastAsia="SimSun" w:cs="Times New Roman"/>
                <w:lang w:val="en-NZ" w:eastAsia="ja-JP"/>
              </w:rPr>
              <w:t xml:space="preserve">Plenary also endorsed the </w:t>
            </w:r>
            <w:r w:rsidR="00783C1E" w:rsidRPr="00196578">
              <w:rPr>
                <w:rFonts w:eastAsia="SimSun" w:cs="Times New Roman"/>
                <w:lang w:val="en-NZ" w:eastAsia="ja-JP"/>
              </w:rPr>
              <w:t>appointment</w:t>
            </w:r>
            <w:r w:rsidR="0010291C" w:rsidRPr="00196578">
              <w:rPr>
                <w:rFonts w:eastAsia="SimSun" w:cs="Times New Roman"/>
                <w:lang w:val="en-NZ" w:eastAsia="ja-JP"/>
              </w:rPr>
              <w:t xml:space="preserve"> of </w:t>
            </w:r>
            <w:r w:rsidR="000D2A9E" w:rsidRPr="00196578">
              <w:rPr>
                <w:rFonts w:eastAsia="SimSun" w:cs="Times New Roman"/>
                <w:lang w:val="en-NZ" w:eastAsia="ja-JP"/>
              </w:rPr>
              <w:t xml:space="preserve">all </w:t>
            </w:r>
            <w:r w:rsidR="0010291C" w:rsidRPr="00196578">
              <w:rPr>
                <w:rFonts w:eastAsia="SimSun" w:cs="Times New Roman"/>
                <w:lang w:val="en-NZ" w:eastAsia="ja-JP"/>
              </w:rPr>
              <w:t>DG chairmen</w:t>
            </w:r>
            <w:r w:rsidR="00E13FC1" w:rsidRPr="00196578">
              <w:rPr>
                <w:rFonts w:eastAsia="SimSun" w:cs="Times New Roman"/>
                <w:lang w:val="en-NZ" w:eastAsia="ja-JP"/>
              </w:rPr>
              <w:t xml:space="preserve"> of WP3</w:t>
            </w:r>
            <w:r w:rsidR="0010291C" w:rsidRPr="00196578">
              <w:rPr>
                <w:rFonts w:eastAsia="SimSun" w:cs="Times New Roman"/>
                <w:lang w:val="en-NZ" w:eastAsia="ja-JP"/>
              </w:rPr>
              <w:t xml:space="preserve"> </w:t>
            </w:r>
            <w:r w:rsidRPr="00196578">
              <w:rPr>
                <w:rFonts w:eastAsia="SimSun" w:cs="Times New Roman"/>
                <w:lang w:val="en-NZ" w:eastAsia="ja-JP"/>
              </w:rPr>
              <w:t xml:space="preserve">as </w:t>
            </w:r>
            <w:r w:rsidR="0010291C" w:rsidRPr="00196578">
              <w:rPr>
                <w:rFonts w:eastAsia="SimSun" w:cs="Times New Roman"/>
                <w:lang w:val="en-NZ" w:eastAsia="ja-JP"/>
              </w:rPr>
              <w:t>included in the report.</w:t>
            </w:r>
          </w:p>
        </w:tc>
      </w:tr>
    </w:tbl>
    <w:p w:rsidR="0010291C" w:rsidRPr="00196578" w:rsidRDefault="0010291C" w:rsidP="00CA1A89">
      <w:pPr>
        <w:ind w:left="720" w:hanging="720"/>
        <w:rPr>
          <w:lang w:val="en-NZ"/>
        </w:rPr>
      </w:pPr>
    </w:p>
    <w:p w:rsidR="00B66C5A" w:rsidRPr="00196578" w:rsidRDefault="00B66C5A" w:rsidP="00CA1A89">
      <w:pPr>
        <w:ind w:left="720" w:hanging="720"/>
        <w:rPr>
          <w:lang w:val="en-NZ"/>
        </w:rPr>
      </w:pPr>
    </w:p>
    <w:p w:rsidR="00CA1A89" w:rsidRPr="00196578" w:rsidRDefault="00CA1A89" w:rsidP="0010291C">
      <w:pPr>
        <w:pStyle w:val="Heading4"/>
        <w:rPr>
          <w:lang w:val="en-NZ"/>
        </w:rPr>
      </w:pPr>
      <w:r w:rsidRPr="00196578">
        <w:rPr>
          <w:lang w:val="en-NZ"/>
        </w:rPr>
        <w:t>6.2.4</w:t>
      </w:r>
      <w:r w:rsidRPr="00196578">
        <w:rPr>
          <w:lang w:val="en-NZ"/>
        </w:rPr>
        <w:tab/>
      </w:r>
      <w:r w:rsidR="00065DC6" w:rsidRPr="00196578">
        <w:rPr>
          <w:lang w:val="en-NZ"/>
        </w:rPr>
        <w:t xml:space="preserve">Meeting Report of </w:t>
      </w:r>
      <w:r w:rsidRPr="00196578">
        <w:rPr>
          <w:lang w:val="en-NZ"/>
        </w:rPr>
        <w:t>Working Party 4</w:t>
      </w:r>
      <w:r w:rsidR="00065DC6" w:rsidRPr="00196578">
        <w:rPr>
          <w:lang w:val="en-NZ"/>
        </w:rPr>
        <w:t xml:space="preserve"> (WP 4)</w:t>
      </w:r>
    </w:p>
    <w:p w:rsidR="006F78DD" w:rsidRPr="00196578" w:rsidRDefault="006F78DD" w:rsidP="0087388F">
      <w:pPr>
        <w:rPr>
          <w:lang w:val="en-NZ"/>
        </w:rPr>
      </w:pPr>
    </w:p>
    <w:p w:rsidR="002C4EE5" w:rsidRPr="00196578" w:rsidRDefault="005D17A8" w:rsidP="0087388F">
      <w:pPr>
        <w:rPr>
          <w:lang w:val="en-NZ"/>
        </w:rPr>
      </w:pPr>
      <w:proofErr w:type="spellStart"/>
      <w:r w:rsidRPr="00196578">
        <w:rPr>
          <w:lang w:val="en-NZ"/>
        </w:rPr>
        <w:t>Dr.</w:t>
      </w:r>
      <w:proofErr w:type="spellEnd"/>
      <w:r w:rsidRPr="00196578">
        <w:rPr>
          <w:lang w:val="en-NZ"/>
        </w:rPr>
        <w:t xml:space="preserve"> Atmadji Soewito, </w:t>
      </w:r>
      <w:r w:rsidR="00E13FC1" w:rsidRPr="00196578">
        <w:rPr>
          <w:lang w:val="en-NZ"/>
        </w:rPr>
        <w:t xml:space="preserve">Chairman of WP4 presented the meeting report of WP4 which can be found in </w:t>
      </w:r>
      <w:r w:rsidR="00581F29">
        <w:rPr>
          <w:lang w:val="en-NZ"/>
        </w:rPr>
        <w:t>D</w:t>
      </w:r>
      <w:r w:rsidR="00E13FC1" w:rsidRPr="00196578">
        <w:rPr>
          <w:lang w:val="en-NZ"/>
        </w:rPr>
        <w:t>ocument APG19-1/OUT-09. He</w:t>
      </w:r>
      <w:r w:rsidRPr="00196578">
        <w:rPr>
          <w:lang w:val="en-NZ"/>
        </w:rPr>
        <w:t xml:space="preserve"> reported that </w:t>
      </w:r>
      <w:r w:rsidR="006F78DD" w:rsidRPr="00196578">
        <w:rPr>
          <w:lang w:val="en-NZ"/>
        </w:rPr>
        <w:t xml:space="preserve">no input document </w:t>
      </w:r>
      <w:r w:rsidRPr="00196578">
        <w:rPr>
          <w:lang w:val="en-NZ"/>
        </w:rPr>
        <w:t>wa</w:t>
      </w:r>
      <w:r w:rsidR="006F78DD" w:rsidRPr="00196578">
        <w:rPr>
          <w:lang w:val="en-NZ"/>
        </w:rPr>
        <w:t xml:space="preserve">s </w:t>
      </w:r>
      <w:r w:rsidR="00E13FC1" w:rsidRPr="00196578">
        <w:rPr>
          <w:lang w:val="en-NZ"/>
        </w:rPr>
        <w:t xml:space="preserve">received </w:t>
      </w:r>
      <w:r w:rsidRPr="00196578">
        <w:rPr>
          <w:lang w:val="en-NZ"/>
        </w:rPr>
        <w:t>at this meeting</w:t>
      </w:r>
      <w:r w:rsidR="006F78DD" w:rsidRPr="00196578">
        <w:rPr>
          <w:lang w:val="en-NZ"/>
        </w:rPr>
        <w:t xml:space="preserve">, and no further discussion </w:t>
      </w:r>
      <w:r w:rsidRPr="00196578">
        <w:rPr>
          <w:lang w:val="en-NZ"/>
        </w:rPr>
        <w:t>wa</w:t>
      </w:r>
      <w:r w:rsidR="006F78DD" w:rsidRPr="00196578">
        <w:rPr>
          <w:lang w:val="en-NZ"/>
        </w:rPr>
        <w:t xml:space="preserve">s made </w:t>
      </w:r>
      <w:r w:rsidR="00E13FC1" w:rsidRPr="00196578">
        <w:rPr>
          <w:lang w:val="en-NZ"/>
        </w:rPr>
        <w:t>on the assigned Agenda Items</w:t>
      </w:r>
      <w:r w:rsidR="00581F29">
        <w:rPr>
          <w:lang w:val="en-NZ"/>
        </w:rPr>
        <w:t>.</w:t>
      </w:r>
      <w:r w:rsidR="006F78DD" w:rsidRPr="00196578">
        <w:rPr>
          <w:lang w:val="en-NZ"/>
        </w:rPr>
        <w:t xml:space="preserve"> </w:t>
      </w:r>
      <w:r w:rsidR="00861BAB" w:rsidRPr="00196578">
        <w:rPr>
          <w:lang w:val="en-NZ"/>
        </w:rPr>
        <w:t xml:space="preserve">He </w:t>
      </w:r>
      <w:r w:rsidR="002C4EE5" w:rsidRPr="00196578">
        <w:rPr>
          <w:lang w:val="en-NZ"/>
        </w:rPr>
        <w:t xml:space="preserve">informed the Plenary that WP4 established three drafting groups and </w:t>
      </w:r>
      <w:r w:rsidR="00065DC6" w:rsidRPr="00196578">
        <w:rPr>
          <w:lang w:val="en-NZ"/>
        </w:rPr>
        <w:t xml:space="preserve">had </w:t>
      </w:r>
      <w:r w:rsidR="002C4EE5" w:rsidRPr="00196578">
        <w:rPr>
          <w:lang w:val="en-NZ"/>
        </w:rPr>
        <w:t>provisionally agreed to appoint the following candidates as the respective drafting group chairmen:</w:t>
      </w:r>
    </w:p>
    <w:p w:rsidR="00AC09BF" w:rsidRPr="00196578" w:rsidRDefault="00AC09BF" w:rsidP="0087388F">
      <w:pPr>
        <w:rPr>
          <w:lang w:val="en-NZ"/>
        </w:rPr>
      </w:pPr>
    </w:p>
    <w:p w:rsidR="00986F98" w:rsidRPr="00196578" w:rsidRDefault="00986F98" w:rsidP="0087388F">
      <w:pPr>
        <w:rPr>
          <w:lang w:val="en-NZ"/>
        </w:rPr>
      </w:pPr>
    </w:p>
    <w:p w:rsidR="00581F29" w:rsidRDefault="00581F29">
      <w: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954707" w:rsidRPr="00196578" w:rsidTr="00D13402">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D13402">
            <w:pPr>
              <w:spacing w:before="60" w:after="60"/>
              <w:rPr>
                <w:rFonts w:cs="Times New Roman"/>
                <w:b/>
                <w:bCs/>
                <w:sz w:val="22"/>
                <w:szCs w:val="22"/>
                <w:lang w:val="en-NZ"/>
              </w:rPr>
            </w:pPr>
            <w:r w:rsidRPr="00196578">
              <w:rPr>
                <w:rFonts w:cs="Times New Roman"/>
                <w:b/>
                <w:bCs/>
                <w:sz w:val="22"/>
                <w:szCs w:val="22"/>
                <w:lang w:val="en-NZ"/>
              </w:rPr>
              <w:lastRenderedPageBreak/>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730681">
            <w:pPr>
              <w:spacing w:before="60" w:after="60"/>
              <w:rPr>
                <w:rFonts w:cs="Times New Roman"/>
                <w:b/>
                <w:bCs/>
                <w:sz w:val="22"/>
                <w:szCs w:val="22"/>
                <w:lang w:val="en-NZ"/>
              </w:rPr>
            </w:pPr>
            <w:r w:rsidRPr="00196578">
              <w:rPr>
                <w:rFonts w:cs="Times New Roman"/>
                <w:b/>
                <w:bCs/>
                <w:sz w:val="22"/>
                <w:szCs w:val="22"/>
                <w:lang w:val="en-NZ"/>
              </w:rPr>
              <w:t>WRC-19 Agenda Items</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D13402">
            <w:pPr>
              <w:spacing w:before="60" w:after="60"/>
              <w:rPr>
                <w:rFonts w:cs="Times New Roman"/>
                <w:b/>
                <w:bCs/>
                <w:sz w:val="22"/>
                <w:szCs w:val="22"/>
                <w:lang w:val="en-NZ"/>
              </w:rPr>
            </w:pPr>
            <w:r w:rsidRPr="00196578">
              <w:rPr>
                <w:rFonts w:cs="Times New Roman"/>
                <w:b/>
                <w:bCs/>
                <w:sz w:val="22"/>
                <w:szCs w:val="22"/>
                <w:lang w:val="en-NZ"/>
              </w:rPr>
              <w:t>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D13402">
            <w:pPr>
              <w:spacing w:before="60" w:after="60"/>
              <w:rPr>
                <w:rFonts w:cs="Times New Roman"/>
                <w:b/>
                <w:bCs/>
                <w:sz w:val="22"/>
                <w:szCs w:val="22"/>
                <w:lang w:val="en-NZ"/>
              </w:rPr>
            </w:pPr>
            <w:r w:rsidRPr="00196578">
              <w:rPr>
                <w:rFonts w:cs="Times New Roman"/>
                <w:b/>
                <w:bCs/>
                <w:sz w:val="22"/>
                <w:szCs w:val="22"/>
                <w:lang w:val="en-NZ"/>
              </w:rPr>
              <w:t>Admin.</w:t>
            </w:r>
          </w:p>
        </w:tc>
      </w:tr>
      <w:tr w:rsidR="00986F98" w:rsidRPr="00196578" w:rsidTr="00D13402">
        <w:trPr>
          <w:trHeight w:val="70"/>
          <w:jc w:val="center"/>
        </w:trPr>
        <w:tc>
          <w:tcPr>
            <w:tcW w:w="1134" w:type="dxa"/>
            <w:tcBorders>
              <w:top w:val="single" w:sz="4" w:space="0" w:color="auto"/>
              <w:left w:val="single" w:sz="4" w:space="0" w:color="auto"/>
              <w:right w:val="single" w:sz="4" w:space="0" w:color="auto"/>
            </w:tcBorders>
            <w:shd w:val="clear" w:color="auto" w:fill="auto"/>
            <w:vAlign w:val="center"/>
          </w:tcPr>
          <w:p w:rsidR="00986F98" w:rsidRPr="00196578" w:rsidRDefault="00986F98" w:rsidP="00986F98">
            <w:pPr>
              <w:spacing w:before="60" w:after="60"/>
              <w:rPr>
                <w:rFonts w:cs="Times New Roman"/>
                <w:sz w:val="22"/>
                <w:szCs w:val="22"/>
                <w:lang w:val="en-NZ"/>
              </w:rPr>
            </w:pPr>
            <w:r w:rsidRPr="00196578">
              <w:rPr>
                <w:rFonts w:cs="Times New Roman"/>
                <w:sz w:val="22"/>
                <w:szCs w:val="22"/>
                <w:lang w:val="en-NZ"/>
              </w:rPr>
              <w:t>DG 4-1</w:t>
            </w:r>
          </w:p>
        </w:tc>
        <w:tc>
          <w:tcPr>
            <w:tcW w:w="2709" w:type="dxa"/>
            <w:tcBorders>
              <w:top w:val="single" w:sz="4" w:space="0" w:color="auto"/>
              <w:left w:val="single" w:sz="4" w:space="0" w:color="auto"/>
              <w:right w:val="single" w:sz="4" w:space="0" w:color="auto"/>
            </w:tcBorders>
            <w:shd w:val="clear" w:color="auto" w:fill="auto"/>
            <w:vAlign w:val="center"/>
          </w:tcPr>
          <w:p w:rsidR="00986F98" w:rsidRPr="00196578" w:rsidRDefault="00986F98" w:rsidP="00986F98">
            <w:pPr>
              <w:spacing w:before="60" w:after="60"/>
              <w:rPr>
                <w:rFonts w:cs="Times New Roman"/>
                <w:sz w:val="22"/>
                <w:szCs w:val="22"/>
                <w:lang w:val="en-NZ"/>
              </w:rPr>
            </w:pPr>
            <w:r w:rsidRPr="00196578">
              <w:rPr>
                <w:rFonts w:cs="Times New Roman"/>
                <w:sz w:val="22"/>
                <w:szCs w:val="22"/>
                <w:lang w:val="en-NZ"/>
              </w:rPr>
              <w:t>AI 1.2 (</w:t>
            </w:r>
            <w:r w:rsidR="001A1C89" w:rsidRPr="00196578">
              <w:rPr>
                <w:rFonts w:cs="Times New Roman"/>
                <w:sz w:val="22"/>
                <w:szCs w:val="22"/>
                <w:lang w:val="en-NZ"/>
              </w:rPr>
              <w:t xml:space="preserve">Power limits for </w:t>
            </w:r>
            <w:r w:rsidRPr="00196578">
              <w:rPr>
                <w:rFonts w:cs="Times New Roman"/>
                <w:sz w:val="22"/>
                <w:szCs w:val="22"/>
                <w:lang w:val="en-NZ"/>
              </w:rPr>
              <w:t xml:space="preserve">MSS, </w:t>
            </w:r>
            <w:proofErr w:type="spellStart"/>
            <w:r w:rsidRPr="00196578">
              <w:rPr>
                <w:rFonts w:cs="Times New Roman"/>
                <w:sz w:val="22"/>
                <w:szCs w:val="22"/>
                <w:lang w:val="en-NZ"/>
              </w:rPr>
              <w:t>MetSat</w:t>
            </w:r>
            <w:proofErr w:type="spellEnd"/>
            <w:r w:rsidRPr="00196578">
              <w:rPr>
                <w:rFonts w:cs="Times New Roman"/>
                <w:sz w:val="22"/>
                <w:szCs w:val="22"/>
                <w:lang w:val="en-NZ"/>
              </w:rPr>
              <w:t>, EESS in 401-403 MHz and 399.9-400.05 MHz)</w:t>
            </w:r>
          </w:p>
        </w:tc>
        <w:tc>
          <w:tcPr>
            <w:tcW w:w="3387" w:type="dxa"/>
            <w:tcBorders>
              <w:top w:val="single" w:sz="4" w:space="0" w:color="auto"/>
              <w:left w:val="single" w:sz="4" w:space="0" w:color="auto"/>
              <w:right w:val="single" w:sz="4" w:space="0" w:color="auto"/>
            </w:tcBorders>
            <w:shd w:val="clear" w:color="auto" w:fill="auto"/>
            <w:vAlign w:val="center"/>
          </w:tcPr>
          <w:p w:rsidR="00986F98" w:rsidRPr="00196578" w:rsidRDefault="00986F98" w:rsidP="00D209C5">
            <w:pPr>
              <w:spacing w:before="60" w:after="60"/>
              <w:rPr>
                <w:sz w:val="22"/>
                <w:szCs w:val="22"/>
                <w:lang w:val="en-NZ"/>
              </w:rPr>
            </w:pPr>
            <w:r w:rsidRPr="00196578">
              <w:rPr>
                <w:sz w:val="22"/>
                <w:szCs w:val="22"/>
                <w:lang w:val="en-NZ"/>
              </w:rPr>
              <w:t xml:space="preserve">Mr. </w:t>
            </w:r>
            <w:r w:rsidR="00D209C5" w:rsidRPr="00196578">
              <w:rPr>
                <w:sz w:val="22"/>
                <w:szCs w:val="22"/>
                <w:lang w:val="en-NZ"/>
              </w:rPr>
              <w:t xml:space="preserve">Liu </w:t>
            </w:r>
            <w:r w:rsidRPr="00196578">
              <w:rPr>
                <w:sz w:val="22"/>
                <w:szCs w:val="22"/>
                <w:lang w:val="en-NZ"/>
              </w:rPr>
              <w:t xml:space="preserve">Zhuoran </w:t>
            </w:r>
          </w:p>
        </w:tc>
        <w:tc>
          <w:tcPr>
            <w:tcW w:w="1559" w:type="dxa"/>
            <w:tcBorders>
              <w:top w:val="single" w:sz="4" w:space="0" w:color="auto"/>
              <w:left w:val="single" w:sz="4" w:space="0" w:color="auto"/>
              <w:right w:val="single" w:sz="4" w:space="0" w:color="auto"/>
            </w:tcBorders>
            <w:vAlign w:val="center"/>
          </w:tcPr>
          <w:p w:rsidR="00986F98" w:rsidRPr="00196578" w:rsidRDefault="00986F98" w:rsidP="00D13402">
            <w:pPr>
              <w:spacing w:before="60" w:after="60"/>
              <w:rPr>
                <w:rFonts w:cs="Times New Roman"/>
                <w:sz w:val="22"/>
                <w:szCs w:val="22"/>
                <w:lang w:val="en-NZ"/>
              </w:rPr>
            </w:pPr>
            <w:r w:rsidRPr="00196578">
              <w:rPr>
                <w:rFonts w:cs="Times New Roman"/>
                <w:sz w:val="22"/>
                <w:szCs w:val="22"/>
                <w:lang w:val="en-NZ"/>
              </w:rPr>
              <w:t>China</w:t>
            </w:r>
          </w:p>
        </w:tc>
      </w:tr>
      <w:tr w:rsidR="00986F98" w:rsidRPr="00196578" w:rsidTr="00D13402">
        <w:trPr>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986F98" w:rsidRPr="00196578" w:rsidRDefault="00986F98" w:rsidP="00986F98">
            <w:pPr>
              <w:spacing w:before="60" w:after="60"/>
              <w:rPr>
                <w:rFonts w:cs="Times New Roman"/>
                <w:sz w:val="22"/>
                <w:szCs w:val="22"/>
                <w:lang w:val="en-NZ"/>
              </w:rPr>
            </w:pPr>
            <w:r w:rsidRPr="00196578">
              <w:rPr>
                <w:rFonts w:cs="Times New Roman"/>
                <w:sz w:val="22"/>
                <w:szCs w:val="22"/>
                <w:lang w:val="en-NZ"/>
              </w:rPr>
              <w:t>DG 4-2</w:t>
            </w:r>
          </w:p>
        </w:tc>
        <w:tc>
          <w:tcPr>
            <w:tcW w:w="2709" w:type="dxa"/>
            <w:tcBorders>
              <w:top w:val="single" w:sz="4" w:space="0" w:color="auto"/>
              <w:left w:val="single" w:sz="4" w:space="0" w:color="auto"/>
              <w:right w:val="single" w:sz="4" w:space="0" w:color="auto"/>
            </w:tcBorders>
            <w:shd w:val="clear" w:color="auto" w:fill="auto"/>
            <w:vAlign w:val="center"/>
          </w:tcPr>
          <w:p w:rsidR="00986F98" w:rsidRPr="00196578" w:rsidRDefault="00986F98" w:rsidP="00986F98">
            <w:pPr>
              <w:spacing w:before="60" w:after="60"/>
              <w:rPr>
                <w:rFonts w:cs="Times New Roman"/>
                <w:sz w:val="22"/>
                <w:szCs w:val="22"/>
                <w:lang w:val="en-NZ"/>
              </w:rPr>
            </w:pPr>
            <w:r w:rsidRPr="00196578">
              <w:rPr>
                <w:rFonts w:cs="Times New Roman"/>
                <w:sz w:val="22"/>
                <w:szCs w:val="22"/>
                <w:lang w:val="en-NZ"/>
              </w:rPr>
              <w:t>AI 1.3 (</w:t>
            </w:r>
            <w:proofErr w:type="spellStart"/>
            <w:r w:rsidRPr="00196578">
              <w:rPr>
                <w:rFonts w:cs="Times New Roman"/>
                <w:sz w:val="22"/>
                <w:szCs w:val="22"/>
                <w:lang w:val="en-NZ"/>
              </w:rPr>
              <w:t>MetSat</w:t>
            </w:r>
            <w:proofErr w:type="spellEnd"/>
            <w:r w:rsidRPr="00196578">
              <w:rPr>
                <w:rFonts w:cs="Times New Roman"/>
                <w:sz w:val="22"/>
                <w:szCs w:val="22"/>
                <w:lang w:val="en-NZ"/>
              </w:rPr>
              <w:t xml:space="preserve"> and EESS allocation in 460-470 MHz)</w:t>
            </w:r>
          </w:p>
        </w:tc>
        <w:tc>
          <w:tcPr>
            <w:tcW w:w="3387" w:type="dxa"/>
            <w:tcBorders>
              <w:top w:val="single" w:sz="4" w:space="0" w:color="auto"/>
              <w:left w:val="single" w:sz="4" w:space="0" w:color="auto"/>
              <w:right w:val="single" w:sz="4" w:space="0" w:color="auto"/>
            </w:tcBorders>
            <w:shd w:val="clear" w:color="auto" w:fill="auto"/>
            <w:vAlign w:val="center"/>
          </w:tcPr>
          <w:p w:rsidR="00986F98" w:rsidRPr="00196578" w:rsidRDefault="001A1C89" w:rsidP="00D13402">
            <w:pPr>
              <w:spacing w:before="60" w:after="60"/>
              <w:rPr>
                <w:sz w:val="22"/>
                <w:szCs w:val="22"/>
                <w:lang w:val="en-NZ"/>
              </w:rPr>
            </w:pPr>
            <w:r w:rsidRPr="00196578">
              <w:rPr>
                <w:sz w:val="22"/>
                <w:szCs w:val="22"/>
                <w:lang w:val="en-NZ"/>
              </w:rPr>
              <w:t xml:space="preserve">Mr. </w:t>
            </w:r>
            <w:proofErr w:type="spellStart"/>
            <w:r w:rsidRPr="00196578">
              <w:rPr>
                <w:sz w:val="22"/>
                <w:szCs w:val="22"/>
                <w:lang w:val="en-NZ"/>
              </w:rPr>
              <w:t>Miftadi</w:t>
            </w:r>
            <w:proofErr w:type="spellEnd"/>
            <w:r w:rsidRPr="00196578">
              <w:rPr>
                <w:sz w:val="22"/>
                <w:szCs w:val="22"/>
                <w:lang w:val="en-NZ"/>
              </w:rPr>
              <w:t xml:space="preserve"> </w:t>
            </w:r>
            <w:proofErr w:type="spellStart"/>
            <w:r w:rsidRPr="00196578">
              <w:rPr>
                <w:sz w:val="22"/>
                <w:szCs w:val="22"/>
                <w:lang w:val="en-NZ"/>
              </w:rPr>
              <w:t>Sudjai</w:t>
            </w:r>
            <w:proofErr w:type="spellEnd"/>
          </w:p>
        </w:tc>
        <w:tc>
          <w:tcPr>
            <w:tcW w:w="1559" w:type="dxa"/>
            <w:tcBorders>
              <w:top w:val="single" w:sz="4" w:space="0" w:color="auto"/>
              <w:left w:val="single" w:sz="4" w:space="0" w:color="auto"/>
              <w:right w:val="single" w:sz="4" w:space="0" w:color="auto"/>
            </w:tcBorders>
            <w:vAlign w:val="center"/>
          </w:tcPr>
          <w:p w:rsidR="00986F98" w:rsidRPr="00196578" w:rsidRDefault="001A1C89" w:rsidP="00D13402">
            <w:pPr>
              <w:spacing w:before="60" w:after="60"/>
              <w:rPr>
                <w:rFonts w:cs="Times New Roman"/>
                <w:sz w:val="22"/>
                <w:szCs w:val="22"/>
                <w:lang w:val="en-NZ"/>
              </w:rPr>
            </w:pPr>
            <w:r w:rsidRPr="00196578">
              <w:rPr>
                <w:rFonts w:cs="Times New Roman"/>
                <w:sz w:val="22"/>
                <w:szCs w:val="22"/>
                <w:lang w:val="en-NZ"/>
              </w:rPr>
              <w:t>Indonesia</w:t>
            </w:r>
          </w:p>
        </w:tc>
      </w:tr>
      <w:tr w:rsidR="00986F98" w:rsidRPr="00196578" w:rsidTr="00D13402">
        <w:trPr>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6F98" w:rsidRPr="00196578" w:rsidRDefault="00986F98" w:rsidP="00986F98">
            <w:pPr>
              <w:spacing w:before="60" w:after="60"/>
              <w:rPr>
                <w:rFonts w:cs="Times New Roman"/>
                <w:sz w:val="22"/>
                <w:szCs w:val="22"/>
                <w:lang w:val="en-NZ"/>
              </w:rPr>
            </w:pPr>
            <w:r w:rsidRPr="00196578">
              <w:rPr>
                <w:rFonts w:cs="Times New Roman"/>
                <w:sz w:val="22"/>
                <w:szCs w:val="22"/>
                <w:lang w:val="en-NZ"/>
              </w:rPr>
              <w:t>DG 4-3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986F98" w:rsidRPr="00196578" w:rsidRDefault="00986F98" w:rsidP="001A1C89">
            <w:pPr>
              <w:spacing w:before="60" w:after="60"/>
              <w:rPr>
                <w:rFonts w:cs="Times New Roman"/>
                <w:sz w:val="22"/>
                <w:szCs w:val="22"/>
                <w:lang w:val="en-NZ"/>
              </w:rPr>
            </w:pPr>
            <w:r w:rsidRPr="00196578">
              <w:rPr>
                <w:rFonts w:cs="Times New Roman"/>
                <w:sz w:val="22"/>
                <w:szCs w:val="22"/>
                <w:lang w:val="en-NZ"/>
              </w:rPr>
              <w:t>AI 1</w:t>
            </w:r>
            <w:r w:rsidR="001A1C89" w:rsidRPr="00196578">
              <w:rPr>
                <w:rFonts w:cs="Times New Roman"/>
                <w:sz w:val="22"/>
                <w:szCs w:val="22"/>
                <w:lang w:val="en-NZ"/>
              </w:rPr>
              <w:t>.7</w:t>
            </w:r>
            <w:r w:rsidRPr="00196578">
              <w:rPr>
                <w:rFonts w:cs="Times New Roman"/>
                <w:sz w:val="22"/>
                <w:szCs w:val="22"/>
                <w:lang w:val="en-NZ"/>
              </w:rPr>
              <w:t xml:space="preserve"> (</w:t>
            </w:r>
            <w:r w:rsidR="001A1C89" w:rsidRPr="00196578">
              <w:rPr>
                <w:rFonts w:cs="Times New Roman"/>
                <w:sz w:val="22"/>
                <w:szCs w:val="22"/>
                <w:lang w:val="en-NZ"/>
              </w:rPr>
              <w:t>TT&amp;C for short duration NGSO</w:t>
            </w:r>
            <w:r w:rsidRPr="00196578">
              <w:rPr>
                <w:rFonts w:cs="Times New Roman"/>
                <w:sz w:val="22"/>
                <w:szCs w:val="22"/>
                <w:lang w:val="en-NZ"/>
              </w:rPr>
              <w:t>)</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986F98" w:rsidRPr="00196578" w:rsidRDefault="001A1C89" w:rsidP="00D13402">
            <w:pPr>
              <w:spacing w:before="60" w:after="60"/>
              <w:rPr>
                <w:sz w:val="22"/>
                <w:szCs w:val="22"/>
                <w:lang w:val="en-NZ"/>
              </w:rPr>
            </w:pPr>
            <w:r w:rsidRPr="00196578">
              <w:rPr>
                <w:sz w:val="22"/>
                <w:szCs w:val="22"/>
                <w:lang w:val="en-NZ"/>
              </w:rPr>
              <w:t xml:space="preserve">Mr. Nguyen Huy Cuong </w:t>
            </w:r>
          </w:p>
        </w:tc>
        <w:tc>
          <w:tcPr>
            <w:tcW w:w="1559" w:type="dxa"/>
            <w:tcBorders>
              <w:top w:val="single" w:sz="4" w:space="0" w:color="auto"/>
              <w:left w:val="single" w:sz="4" w:space="0" w:color="auto"/>
              <w:bottom w:val="single" w:sz="4" w:space="0" w:color="auto"/>
              <w:right w:val="single" w:sz="4" w:space="0" w:color="auto"/>
            </w:tcBorders>
            <w:vAlign w:val="center"/>
          </w:tcPr>
          <w:p w:rsidR="00986F98" w:rsidRPr="00196578" w:rsidRDefault="001A1C89" w:rsidP="001A1C89">
            <w:pPr>
              <w:spacing w:before="60" w:after="60"/>
              <w:rPr>
                <w:rFonts w:cs="Times New Roman"/>
                <w:sz w:val="22"/>
                <w:szCs w:val="22"/>
                <w:lang w:val="en-NZ"/>
              </w:rPr>
            </w:pPr>
            <w:r w:rsidRPr="00196578">
              <w:rPr>
                <w:rFonts w:cs="Times New Roman"/>
                <w:sz w:val="22"/>
                <w:szCs w:val="22"/>
                <w:lang w:val="en-NZ"/>
              </w:rPr>
              <w:t>Vietnam</w:t>
            </w:r>
          </w:p>
        </w:tc>
      </w:tr>
    </w:tbl>
    <w:p w:rsidR="006F78DD" w:rsidRPr="00196578" w:rsidRDefault="006F78DD" w:rsidP="0087388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3E7CEA" w:rsidRPr="00196578" w:rsidTr="00730681">
        <w:tc>
          <w:tcPr>
            <w:tcW w:w="9533" w:type="dxa"/>
          </w:tcPr>
          <w:p w:rsidR="003E7CEA" w:rsidRPr="00196578" w:rsidRDefault="003E7CEA" w:rsidP="00BC5356">
            <w:pPr>
              <w:rPr>
                <w:rFonts w:cs="Times New Roman"/>
                <w:b/>
                <w:bCs/>
                <w:lang w:val="en-NZ"/>
              </w:rPr>
            </w:pPr>
            <w:r w:rsidRPr="00196578">
              <w:rPr>
                <w:rFonts w:cs="Times New Roman"/>
                <w:b/>
                <w:bCs/>
                <w:lang w:val="en-NZ"/>
              </w:rPr>
              <w:t>Decision No. 1</w:t>
            </w:r>
            <w:r w:rsidR="00BC5356" w:rsidRPr="00196578">
              <w:rPr>
                <w:rFonts w:cs="Times New Roman"/>
                <w:b/>
                <w:bCs/>
                <w:lang w:val="en-NZ"/>
              </w:rPr>
              <w:t>2</w:t>
            </w:r>
            <w:r w:rsidRPr="00196578">
              <w:rPr>
                <w:rFonts w:cs="Times New Roman"/>
                <w:b/>
                <w:bCs/>
                <w:lang w:val="en-NZ"/>
              </w:rPr>
              <w:t xml:space="preserve"> (APG</w:t>
            </w:r>
            <w:r w:rsidRPr="00196578">
              <w:rPr>
                <w:rFonts w:eastAsia="SimSun" w:cs="Times New Roman"/>
                <w:b/>
                <w:bCs/>
                <w:lang w:val="en-NZ" w:eastAsia="ja-JP"/>
              </w:rPr>
              <w:t>19-1</w:t>
            </w:r>
            <w:r w:rsidRPr="00196578">
              <w:rPr>
                <w:rFonts w:cs="Times New Roman"/>
                <w:b/>
                <w:bCs/>
                <w:lang w:val="en-NZ"/>
              </w:rPr>
              <w:t>)</w:t>
            </w:r>
          </w:p>
        </w:tc>
      </w:tr>
      <w:tr w:rsidR="003E7CEA" w:rsidRPr="00196578" w:rsidTr="00730681">
        <w:tc>
          <w:tcPr>
            <w:tcW w:w="9533" w:type="dxa"/>
          </w:tcPr>
          <w:p w:rsidR="003E7CEA" w:rsidRPr="00196578" w:rsidRDefault="003E7CEA">
            <w:pPr>
              <w:rPr>
                <w:rFonts w:eastAsia="SimSun" w:cs="Times New Roman"/>
                <w:lang w:val="en-NZ" w:eastAsia="ja-JP"/>
              </w:rPr>
            </w:pPr>
            <w:r w:rsidRPr="00196578">
              <w:rPr>
                <w:rFonts w:cs="Times New Roman"/>
                <w:lang w:val="en-NZ"/>
              </w:rPr>
              <w:t xml:space="preserve">The Plenary approved the </w:t>
            </w:r>
            <w:r w:rsidR="00E13FC1" w:rsidRPr="00196578">
              <w:rPr>
                <w:rFonts w:cs="Times New Roman"/>
                <w:lang w:val="en-NZ"/>
              </w:rPr>
              <w:t>m</w:t>
            </w:r>
            <w:r w:rsidRPr="00196578">
              <w:rPr>
                <w:rFonts w:cs="Times New Roman"/>
                <w:lang w:val="en-NZ"/>
              </w:rPr>
              <w:t xml:space="preserve">eeting </w:t>
            </w:r>
            <w:r w:rsidR="00E13FC1" w:rsidRPr="00196578">
              <w:rPr>
                <w:rFonts w:cs="Times New Roman"/>
                <w:lang w:val="en-NZ"/>
              </w:rPr>
              <w:t>r</w:t>
            </w:r>
            <w:r w:rsidRPr="00196578">
              <w:rPr>
                <w:rFonts w:cs="Times New Roman"/>
                <w:lang w:val="en-NZ"/>
              </w:rPr>
              <w:t xml:space="preserve">eport of Working Party 4. The </w:t>
            </w:r>
            <w:r w:rsidRPr="00196578">
              <w:rPr>
                <w:rFonts w:eastAsia="SimSun" w:cs="Times New Roman"/>
                <w:lang w:val="en-NZ" w:eastAsia="ja-JP"/>
              </w:rPr>
              <w:t xml:space="preserve">Plenary also endorsed the </w:t>
            </w:r>
            <w:r w:rsidR="00783C1E" w:rsidRPr="00196578">
              <w:rPr>
                <w:rFonts w:eastAsia="SimSun" w:cs="Times New Roman"/>
                <w:lang w:val="en-NZ" w:eastAsia="ja-JP"/>
              </w:rPr>
              <w:t>appointment</w:t>
            </w:r>
            <w:r w:rsidRPr="00196578">
              <w:rPr>
                <w:rFonts w:eastAsia="SimSun" w:cs="Times New Roman"/>
                <w:lang w:val="en-NZ" w:eastAsia="ja-JP"/>
              </w:rPr>
              <w:t xml:space="preserve"> of </w:t>
            </w:r>
            <w:r w:rsidR="000D2A9E" w:rsidRPr="00196578">
              <w:rPr>
                <w:rFonts w:eastAsia="SimSun" w:cs="Times New Roman"/>
                <w:lang w:val="en-NZ" w:eastAsia="ja-JP"/>
              </w:rPr>
              <w:t xml:space="preserve">all </w:t>
            </w:r>
            <w:r w:rsidRPr="00196578">
              <w:rPr>
                <w:rFonts w:eastAsia="SimSun" w:cs="Times New Roman"/>
                <w:lang w:val="en-NZ" w:eastAsia="ja-JP"/>
              </w:rPr>
              <w:t>DG chairmen as included in the report.</w:t>
            </w:r>
          </w:p>
        </w:tc>
      </w:tr>
    </w:tbl>
    <w:p w:rsidR="003E7CEA" w:rsidRPr="00196578" w:rsidRDefault="003E7CEA" w:rsidP="0087388F">
      <w:pPr>
        <w:rPr>
          <w:lang w:val="en-NZ"/>
        </w:rPr>
      </w:pPr>
    </w:p>
    <w:p w:rsidR="00CA1A89" w:rsidRPr="00196578" w:rsidRDefault="00CA1A89" w:rsidP="0010291C">
      <w:pPr>
        <w:pStyle w:val="Heading4"/>
        <w:rPr>
          <w:lang w:val="en-NZ"/>
        </w:rPr>
      </w:pPr>
      <w:r w:rsidRPr="00196578">
        <w:rPr>
          <w:lang w:val="en-NZ"/>
        </w:rPr>
        <w:t>6.2.5</w:t>
      </w:r>
      <w:r w:rsidRPr="00196578">
        <w:rPr>
          <w:lang w:val="en-NZ"/>
        </w:rPr>
        <w:tab/>
      </w:r>
      <w:r w:rsidR="00065DC6" w:rsidRPr="00196578">
        <w:rPr>
          <w:lang w:val="en-NZ"/>
        </w:rPr>
        <w:t xml:space="preserve">Meeting Report of </w:t>
      </w:r>
      <w:r w:rsidRPr="00196578">
        <w:rPr>
          <w:lang w:val="en-NZ"/>
        </w:rPr>
        <w:t>Working Party 5</w:t>
      </w:r>
      <w:r w:rsidR="00065DC6" w:rsidRPr="00196578">
        <w:rPr>
          <w:lang w:val="en-NZ"/>
        </w:rPr>
        <w:t xml:space="preserve"> (WP 5)</w:t>
      </w:r>
    </w:p>
    <w:p w:rsidR="0087388F" w:rsidRPr="00196578" w:rsidRDefault="0087388F" w:rsidP="0087388F">
      <w:pPr>
        <w:rPr>
          <w:lang w:val="en-NZ"/>
        </w:rPr>
      </w:pPr>
    </w:p>
    <w:p w:rsidR="00CA1A89" w:rsidRPr="00196578" w:rsidRDefault="00F56B5F" w:rsidP="0087388F">
      <w:pPr>
        <w:rPr>
          <w:lang w:val="en-NZ"/>
        </w:rPr>
      </w:pPr>
      <w:r w:rsidRPr="00196578">
        <w:rPr>
          <w:lang w:val="en-NZ"/>
        </w:rPr>
        <w:t xml:space="preserve">Mr. Bui Ha Long, </w:t>
      </w:r>
      <w:r w:rsidR="001D0E8A" w:rsidRPr="00196578">
        <w:rPr>
          <w:lang w:val="en-NZ"/>
        </w:rPr>
        <w:t xml:space="preserve">Chairman of WP5 presented the meeting report of WP5 which </w:t>
      </w:r>
      <w:r w:rsidR="00946A06">
        <w:rPr>
          <w:lang w:val="en-NZ"/>
        </w:rPr>
        <w:t>can be found</w:t>
      </w:r>
      <w:r w:rsidR="001D0E8A" w:rsidRPr="00196578">
        <w:rPr>
          <w:lang w:val="en-NZ"/>
        </w:rPr>
        <w:t xml:space="preserve"> in </w:t>
      </w:r>
      <w:r w:rsidR="00581F29">
        <w:rPr>
          <w:lang w:val="en-NZ"/>
        </w:rPr>
        <w:t>D</w:t>
      </w:r>
      <w:r w:rsidR="001D0E8A" w:rsidRPr="00196578">
        <w:rPr>
          <w:lang w:val="en-NZ"/>
        </w:rPr>
        <w:t>ocument APG19-1/OUT-08. He</w:t>
      </w:r>
      <w:r w:rsidRPr="00196578">
        <w:rPr>
          <w:lang w:val="en-NZ"/>
        </w:rPr>
        <w:t xml:space="preserve"> </w:t>
      </w:r>
      <w:r w:rsidR="0056462C" w:rsidRPr="00196578">
        <w:rPr>
          <w:lang w:val="en-NZ"/>
        </w:rPr>
        <w:t xml:space="preserve">reported </w:t>
      </w:r>
      <w:r w:rsidRPr="00196578">
        <w:rPr>
          <w:lang w:val="en-NZ"/>
        </w:rPr>
        <w:t>that WP 5 met once and considered four input documents</w:t>
      </w:r>
      <w:r w:rsidR="0056462C" w:rsidRPr="00196578">
        <w:rPr>
          <w:lang w:val="en-NZ"/>
        </w:rPr>
        <w:t xml:space="preserve"> in relation to maritime issues. These documents were noted and that no further action would be required.</w:t>
      </w:r>
      <w:r w:rsidR="007B0E7C" w:rsidRPr="00196578">
        <w:rPr>
          <w:lang w:val="en-NZ"/>
        </w:rPr>
        <w:t xml:space="preserve"> WP5 considered that six drafting groups would be established to address the six agenda items assigned to WP 5. </w:t>
      </w:r>
      <w:r w:rsidR="00571E19" w:rsidRPr="00196578">
        <w:rPr>
          <w:lang w:val="en-NZ"/>
        </w:rPr>
        <w:t>He</w:t>
      </w:r>
      <w:r w:rsidR="002A4A48" w:rsidRPr="00196578">
        <w:rPr>
          <w:lang w:val="en-NZ"/>
        </w:rPr>
        <w:t xml:space="preserve"> encouraged that APT Members provide nominations for drafting group chairmen</w:t>
      </w:r>
      <w:r w:rsidR="00571E19" w:rsidRPr="00196578">
        <w:rPr>
          <w:lang w:val="en-NZ"/>
        </w:rPr>
        <w:t xml:space="preserve"> prior to APG19-2 meeting as h</w:t>
      </w:r>
      <w:r w:rsidR="007B0E7C" w:rsidRPr="00196578">
        <w:rPr>
          <w:lang w:val="en-NZ"/>
        </w:rPr>
        <w:t>e planned to finalise th</w:t>
      </w:r>
      <w:r w:rsidR="002A4A48" w:rsidRPr="00196578">
        <w:rPr>
          <w:lang w:val="en-NZ"/>
        </w:rPr>
        <w:t>e</w:t>
      </w:r>
      <w:r w:rsidR="00571E19" w:rsidRPr="00196578">
        <w:rPr>
          <w:lang w:val="en-NZ"/>
        </w:rPr>
        <w:t xml:space="preserve"> following</w:t>
      </w:r>
      <w:r w:rsidR="00512250" w:rsidRPr="00196578">
        <w:rPr>
          <w:lang w:val="en-NZ"/>
        </w:rPr>
        <w:t xml:space="preserve"> nomination</w:t>
      </w:r>
      <w:r w:rsidR="002A4A48" w:rsidRPr="00196578">
        <w:rPr>
          <w:lang w:val="en-NZ"/>
        </w:rPr>
        <w:t>s</w:t>
      </w:r>
      <w:r w:rsidR="007B0E7C" w:rsidRPr="00196578">
        <w:rPr>
          <w:lang w:val="en-NZ"/>
        </w:rPr>
        <w:t xml:space="preserve"> at the beginning of the APG19-2 meeting</w:t>
      </w:r>
      <w:r w:rsidR="006A423B" w:rsidRPr="00196578">
        <w:rPr>
          <w:lang w:val="en-NZ"/>
        </w:rPr>
        <w:t>:</w:t>
      </w:r>
      <w:r w:rsidR="0056462C" w:rsidRPr="00196578">
        <w:rPr>
          <w:lang w:val="en-NZ"/>
        </w:rPr>
        <w:t xml:space="preserve">  </w:t>
      </w:r>
    </w:p>
    <w:p w:rsidR="004C3D92" w:rsidRPr="00196578" w:rsidRDefault="004C3D92" w:rsidP="0087388F">
      <w:pPr>
        <w:rPr>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954707" w:rsidRPr="00196578" w:rsidTr="007B0E7C">
        <w:trPr>
          <w:cantSplit/>
          <w:trHeight w:val="7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C3D92">
            <w:pPr>
              <w:spacing w:before="60" w:after="60"/>
              <w:rPr>
                <w:rFonts w:cs="Times New Roman"/>
                <w:b/>
                <w:bCs/>
                <w:sz w:val="22"/>
                <w:szCs w:val="22"/>
                <w:lang w:val="en-NZ"/>
              </w:rPr>
            </w:pPr>
            <w:r w:rsidRPr="00196578">
              <w:rPr>
                <w:rFonts w:cs="Times New Roman"/>
                <w:b/>
                <w:bCs/>
                <w:sz w:val="22"/>
                <w:szCs w:val="22"/>
                <w:lang w:val="en-NZ"/>
              </w:rPr>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730681">
            <w:pPr>
              <w:spacing w:before="60" w:after="60"/>
              <w:rPr>
                <w:rFonts w:cs="Times New Roman"/>
                <w:b/>
                <w:bCs/>
                <w:sz w:val="22"/>
                <w:szCs w:val="22"/>
                <w:lang w:val="en-NZ"/>
              </w:rPr>
            </w:pPr>
            <w:r w:rsidRPr="00196578">
              <w:rPr>
                <w:rFonts w:cs="Times New Roman"/>
                <w:b/>
                <w:bCs/>
                <w:sz w:val="22"/>
                <w:szCs w:val="22"/>
                <w:lang w:val="en-NZ"/>
              </w:rPr>
              <w:t>WRC-19 Agenda Items</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C3D92">
            <w:pPr>
              <w:spacing w:before="60" w:after="60"/>
              <w:rPr>
                <w:rFonts w:cs="Times New Roman"/>
                <w:b/>
                <w:bCs/>
                <w:sz w:val="22"/>
                <w:szCs w:val="22"/>
                <w:lang w:val="en-NZ"/>
              </w:rPr>
            </w:pPr>
            <w:r w:rsidRPr="00196578">
              <w:rPr>
                <w:rFonts w:cs="Times New Roman"/>
                <w:b/>
                <w:bCs/>
                <w:sz w:val="22"/>
                <w:szCs w:val="22"/>
                <w:lang w:val="en-NZ"/>
              </w:rPr>
              <w:t>Candidates for 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954707" w:rsidRPr="00196578" w:rsidRDefault="00954707" w:rsidP="004C3D92">
            <w:pPr>
              <w:spacing w:before="60" w:after="60"/>
              <w:rPr>
                <w:rFonts w:cs="Times New Roman"/>
                <w:b/>
                <w:bCs/>
                <w:sz w:val="22"/>
                <w:szCs w:val="22"/>
                <w:lang w:val="en-NZ"/>
              </w:rPr>
            </w:pPr>
            <w:r w:rsidRPr="00196578">
              <w:rPr>
                <w:rFonts w:cs="Times New Roman"/>
                <w:b/>
                <w:bCs/>
                <w:sz w:val="22"/>
                <w:szCs w:val="22"/>
                <w:lang w:val="en-NZ"/>
              </w:rPr>
              <w:t>Admin.</w:t>
            </w:r>
          </w:p>
        </w:tc>
      </w:tr>
      <w:tr w:rsidR="004C3D92" w:rsidRPr="00196578" w:rsidTr="007B0E7C">
        <w:trPr>
          <w:cantSplit/>
          <w:trHeight w:val="70"/>
          <w:jc w:val="center"/>
        </w:trPr>
        <w:tc>
          <w:tcPr>
            <w:tcW w:w="1134" w:type="dxa"/>
            <w:tcBorders>
              <w:top w:val="single" w:sz="4" w:space="0" w:color="auto"/>
              <w:left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5-1</w:t>
            </w:r>
          </w:p>
        </w:tc>
        <w:tc>
          <w:tcPr>
            <w:tcW w:w="2709" w:type="dxa"/>
            <w:tcBorders>
              <w:top w:val="single" w:sz="4" w:space="0" w:color="auto"/>
              <w:left w:val="single" w:sz="4" w:space="0" w:color="auto"/>
              <w:right w:val="single" w:sz="4" w:space="0" w:color="auto"/>
            </w:tcBorders>
            <w:shd w:val="clear" w:color="auto" w:fill="auto"/>
            <w:vAlign w:val="center"/>
          </w:tcPr>
          <w:p w:rsidR="004C3D92" w:rsidRPr="00196578" w:rsidRDefault="007B0E7C" w:rsidP="004C3D92">
            <w:pPr>
              <w:spacing w:before="60" w:after="60"/>
              <w:rPr>
                <w:b/>
                <w:sz w:val="22"/>
                <w:szCs w:val="22"/>
                <w:lang w:val="en-NZ"/>
              </w:rPr>
            </w:pPr>
            <w:r w:rsidRPr="00196578">
              <w:rPr>
                <w:sz w:val="22"/>
                <w:szCs w:val="22"/>
                <w:lang w:val="en-NZ"/>
              </w:rPr>
              <w:t xml:space="preserve">AI </w:t>
            </w:r>
            <w:r w:rsidR="004C3D92" w:rsidRPr="00196578">
              <w:rPr>
                <w:sz w:val="22"/>
                <w:szCs w:val="22"/>
                <w:lang w:val="en-NZ"/>
              </w:rPr>
              <w:t>1.1</w:t>
            </w:r>
            <w:r w:rsidRPr="00196578">
              <w:rPr>
                <w:sz w:val="22"/>
                <w:szCs w:val="22"/>
                <w:lang w:val="en-NZ"/>
              </w:rPr>
              <w:t xml:space="preserve"> (50-54 MHz in R1)</w:t>
            </w:r>
          </w:p>
        </w:tc>
        <w:tc>
          <w:tcPr>
            <w:tcW w:w="3387" w:type="dxa"/>
            <w:tcBorders>
              <w:top w:val="single" w:sz="4" w:space="0" w:color="auto"/>
              <w:left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[Mr. Dale Hughes]</w:t>
            </w:r>
          </w:p>
        </w:tc>
        <w:tc>
          <w:tcPr>
            <w:tcW w:w="1559" w:type="dxa"/>
            <w:tcBorders>
              <w:top w:val="single" w:sz="4" w:space="0" w:color="auto"/>
              <w:left w:val="single" w:sz="4" w:space="0" w:color="auto"/>
              <w:right w:val="single" w:sz="4" w:space="0" w:color="auto"/>
            </w:tcBorders>
            <w:vAlign w:val="center"/>
          </w:tcPr>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Australia</w:t>
            </w:r>
            <w:r w:rsidRPr="00196578">
              <w:rPr>
                <w:rFonts w:cs="Times New Roman"/>
                <w:sz w:val="22"/>
                <w:szCs w:val="22"/>
                <w:lang w:val="en-NZ"/>
              </w:rPr>
              <w:t>]</w:t>
            </w:r>
          </w:p>
        </w:tc>
      </w:tr>
      <w:tr w:rsidR="004C3D92" w:rsidRPr="00196578" w:rsidTr="007B0E7C">
        <w:trPr>
          <w:cantSplit/>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5-2</w:t>
            </w:r>
          </w:p>
        </w:tc>
        <w:tc>
          <w:tcPr>
            <w:tcW w:w="2709" w:type="dxa"/>
            <w:tcBorders>
              <w:top w:val="single" w:sz="4" w:space="0" w:color="auto"/>
              <w:left w:val="single" w:sz="4" w:space="0" w:color="auto"/>
              <w:right w:val="single" w:sz="4" w:space="0" w:color="auto"/>
            </w:tcBorders>
            <w:shd w:val="clear" w:color="auto" w:fill="auto"/>
            <w:vAlign w:val="center"/>
          </w:tcPr>
          <w:p w:rsidR="004C3D92" w:rsidRPr="00196578" w:rsidRDefault="007B0E7C" w:rsidP="007B0E7C">
            <w:pPr>
              <w:spacing w:before="60" w:after="60"/>
              <w:rPr>
                <w:b/>
                <w:sz w:val="22"/>
                <w:szCs w:val="22"/>
                <w:lang w:val="en-NZ"/>
              </w:rPr>
            </w:pPr>
            <w:r w:rsidRPr="00196578">
              <w:rPr>
                <w:sz w:val="22"/>
                <w:szCs w:val="22"/>
                <w:lang w:val="en-NZ"/>
              </w:rPr>
              <w:t xml:space="preserve">AI </w:t>
            </w:r>
            <w:r w:rsidR="004C3D92" w:rsidRPr="00196578">
              <w:rPr>
                <w:sz w:val="22"/>
                <w:szCs w:val="22"/>
                <w:lang w:val="en-NZ"/>
              </w:rPr>
              <w:t>1.8</w:t>
            </w:r>
            <w:r w:rsidRPr="00196578">
              <w:rPr>
                <w:sz w:val="22"/>
                <w:szCs w:val="22"/>
                <w:lang w:val="en-NZ"/>
              </w:rPr>
              <w:t xml:space="preserve"> (GMDSS)</w:t>
            </w:r>
          </w:p>
        </w:tc>
        <w:tc>
          <w:tcPr>
            <w:tcW w:w="3387" w:type="dxa"/>
            <w:tcBorders>
              <w:top w:val="single" w:sz="4" w:space="0" w:color="auto"/>
              <w:left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 xml:space="preserve">co-chaired by </w:t>
            </w:r>
          </w:p>
          <w:p w:rsidR="004C3D92" w:rsidRPr="00196578" w:rsidRDefault="004C3D92" w:rsidP="004C3D92">
            <w:pPr>
              <w:spacing w:before="60" w:after="60"/>
              <w:rPr>
                <w:sz w:val="22"/>
                <w:szCs w:val="22"/>
                <w:lang w:val="en-NZ"/>
              </w:rPr>
            </w:pPr>
            <w:r w:rsidRPr="00196578">
              <w:rPr>
                <w:sz w:val="22"/>
                <w:szCs w:val="22"/>
                <w:lang w:val="en-NZ"/>
              </w:rPr>
              <w:t xml:space="preserve">[Mr. </w:t>
            </w:r>
            <w:proofErr w:type="spellStart"/>
            <w:r w:rsidRPr="00196578">
              <w:rPr>
                <w:sz w:val="22"/>
                <w:szCs w:val="22"/>
                <w:lang w:val="en-NZ"/>
              </w:rPr>
              <w:t>Byungok</w:t>
            </w:r>
            <w:proofErr w:type="spellEnd"/>
            <w:r w:rsidRPr="00196578">
              <w:rPr>
                <w:sz w:val="22"/>
                <w:szCs w:val="22"/>
                <w:lang w:val="en-NZ"/>
              </w:rPr>
              <w:t xml:space="preserve"> Kim]</w:t>
            </w:r>
          </w:p>
          <w:p w:rsidR="004C3D92" w:rsidRPr="00196578" w:rsidRDefault="004C3D92" w:rsidP="007E2DC1">
            <w:pPr>
              <w:spacing w:before="60" w:after="60"/>
              <w:rPr>
                <w:sz w:val="22"/>
                <w:szCs w:val="22"/>
                <w:lang w:val="en-NZ"/>
              </w:rPr>
            </w:pPr>
            <w:r w:rsidRPr="00196578">
              <w:rPr>
                <w:sz w:val="22"/>
                <w:szCs w:val="22"/>
                <w:lang w:val="en-NZ"/>
              </w:rPr>
              <w:t>[Mr. Zhao Xiao</w:t>
            </w:r>
            <w:r w:rsidR="007E2DC1">
              <w:rPr>
                <w:sz w:val="22"/>
                <w:szCs w:val="22"/>
                <w:lang w:val="en-NZ"/>
              </w:rPr>
              <w:t>d</w:t>
            </w:r>
            <w:r w:rsidRPr="00196578">
              <w:rPr>
                <w:sz w:val="22"/>
                <w:szCs w:val="22"/>
                <w:lang w:val="en-NZ"/>
              </w:rPr>
              <w:t>ong]</w:t>
            </w:r>
          </w:p>
        </w:tc>
        <w:tc>
          <w:tcPr>
            <w:tcW w:w="1559" w:type="dxa"/>
            <w:tcBorders>
              <w:top w:val="single" w:sz="4" w:space="0" w:color="auto"/>
              <w:left w:val="single" w:sz="4" w:space="0" w:color="auto"/>
              <w:right w:val="single" w:sz="4" w:space="0" w:color="auto"/>
            </w:tcBorders>
            <w:vAlign w:val="center"/>
          </w:tcPr>
          <w:p w:rsidR="004C3D92" w:rsidRPr="00196578" w:rsidRDefault="004C3D92" w:rsidP="004C3D92">
            <w:pPr>
              <w:spacing w:before="60" w:after="60"/>
              <w:rPr>
                <w:rFonts w:cs="Times New Roman"/>
                <w:sz w:val="22"/>
                <w:szCs w:val="22"/>
                <w:lang w:val="en-NZ"/>
              </w:rPr>
            </w:pPr>
          </w:p>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Korea</w:t>
            </w:r>
            <w:r w:rsidRPr="00196578">
              <w:rPr>
                <w:rFonts w:cs="Times New Roman"/>
                <w:sz w:val="22"/>
                <w:szCs w:val="22"/>
                <w:lang w:val="en-NZ"/>
              </w:rPr>
              <w:t>]</w:t>
            </w:r>
          </w:p>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China</w:t>
            </w:r>
            <w:r w:rsidRPr="00196578">
              <w:rPr>
                <w:rFonts w:cs="Times New Roman"/>
                <w:sz w:val="22"/>
                <w:szCs w:val="22"/>
                <w:lang w:val="en-NZ"/>
              </w:rPr>
              <w:t>]</w:t>
            </w:r>
          </w:p>
        </w:tc>
      </w:tr>
      <w:tr w:rsidR="004C3D92" w:rsidRPr="00196578" w:rsidTr="007B0E7C">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7B0E7C" w:rsidP="004C3D92">
            <w:pPr>
              <w:spacing w:before="60" w:after="60"/>
              <w:rPr>
                <w:b/>
                <w:sz w:val="22"/>
                <w:szCs w:val="22"/>
                <w:lang w:val="en-NZ"/>
              </w:rPr>
            </w:pPr>
            <w:r w:rsidRPr="00196578">
              <w:rPr>
                <w:sz w:val="22"/>
                <w:szCs w:val="22"/>
                <w:lang w:val="en-NZ"/>
              </w:rPr>
              <w:t xml:space="preserve">AI </w:t>
            </w:r>
            <w:r w:rsidR="004C3D92" w:rsidRPr="00196578">
              <w:rPr>
                <w:sz w:val="22"/>
                <w:szCs w:val="22"/>
                <w:lang w:val="en-NZ"/>
              </w:rPr>
              <w:t>1.9.1</w:t>
            </w:r>
            <w:r w:rsidRPr="00196578">
              <w:rPr>
                <w:sz w:val="22"/>
                <w:szCs w:val="22"/>
                <w:lang w:val="en-NZ"/>
              </w:rPr>
              <w:t xml:space="preserve"> (Autonomous maritime radio devices in the band 156-162.05 MHz)</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[Mr</w:t>
            </w:r>
            <w:r w:rsidR="00F35E52" w:rsidRPr="00196578">
              <w:rPr>
                <w:sz w:val="22"/>
                <w:szCs w:val="22"/>
                <w:lang w:val="en-NZ"/>
              </w:rPr>
              <w:t>.</w:t>
            </w:r>
            <w:r w:rsidRPr="00196578">
              <w:rPr>
                <w:sz w:val="22"/>
                <w:szCs w:val="22"/>
                <w:lang w:val="en-NZ"/>
              </w:rPr>
              <w:t xml:space="preserve"> Hu Bo]</w:t>
            </w:r>
          </w:p>
        </w:tc>
        <w:tc>
          <w:tcPr>
            <w:tcW w:w="1559" w:type="dxa"/>
            <w:tcBorders>
              <w:top w:val="single" w:sz="4" w:space="0" w:color="auto"/>
              <w:left w:val="single" w:sz="4" w:space="0" w:color="auto"/>
              <w:bottom w:val="single" w:sz="4" w:space="0" w:color="auto"/>
              <w:right w:val="single" w:sz="4" w:space="0" w:color="auto"/>
            </w:tcBorders>
            <w:vAlign w:val="center"/>
          </w:tcPr>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China</w:t>
            </w:r>
            <w:r w:rsidRPr="00196578">
              <w:rPr>
                <w:rFonts w:cs="Times New Roman"/>
                <w:sz w:val="22"/>
                <w:szCs w:val="22"/>
                <w:lang w:val="en-NZ"/>
              </w:rPr>
              <w:t>]</w:t>
            </w:r>
          </w:p>
        </w:tc>
      </w:tr>
      <w:tr w:rsidR="004C3D92" w:rsidRPr="00196578" w:rsidTr="007B0E7C">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7B0E7C" w:rsidP="004C3D92">
            <w:pPr>
              <w:spacing w:before="60" w:after="60"/>
              <w:rPr>
                <w:b/>
                <w:sz w:val="22"/>
                <w:szCs w:val="22"/>
                <w:lang w:val="en-NZ"/>
              </w:rPr>
            </w:pPr>
            <w:r w:rsidRPr="00196578">
              <w:rPr>
                <w:sz w:val="22"/>
                <w:szCs w:val="22"/>
                <w:lang w:val="en-NZ"/>
              </w:rPr>
              <w:t xml:space="preserve">AI </w:t>
            </w:r>
            <w:r w:rsidR="004C3D92" w:rsidRPr="00196578">
              <w:rPr>
                <w:sz w:val="22"/>
                <w:szCs w:val="22"/>
                <w:lang w:val="en-NZ"/>
              </w:rPr>
              <w:t>1.9.2</w:t>
            </w:r>
            <w:r w:rsidRPr="00196578">
              <w:rPr>
                <w:sz w:val="22"/>
                <w:szCs w:val="22"/>
                <w:lang w:val="en-NZ"/>
              </w:rPr>
              <w:t xml:space="preserve"> (VDES satellite component)</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[Mr</w:t>
            </w:r>
            <w:r w:rsidR="00F35E52" w:rsidRPr="00196578">
              <w:rPr>
                <w:sz w:val="22"/>
                <w:szCs w:val="22"/>
                <w:lang w:val="en-NZ"/>
              </w:rPr>
              <w:t>.</w:t>
            </w:r>
            <w:r w:rsidRPr="00196578">
              <w:rPr>
                <w:sz w:val="22"/>
                <w:szCs w:val="22"/>
                <w:lang w:val="en-NZ"/>
              </w:rPr>
              <w:t xml:space="preserve"> Yoshio Miyadera]</w:t>
            </w:r>
          </w:p>
        </w:tc>
        <w:tc>
          <w:tcPr>
            <w:tcW w:w="1559" w:type="dxa"/>
            <w:tcBorders>
              <w:top w:val="single" w:sz="4" w:space="0" w:color="auto"/>
              <w:left w:val="single" w:sz="4" w:space="0" w:color="auto"/>
              <w:bottom w:val="single" w:sz="4" w:space="0" w:color="auto"/>
              <w:right w:val="single" w:sz="4" w:space="0" w:color="auto"/>
            </w:tcBorders>
            <w:vAlign w:val="center"/>
          </w:tcPr>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Japan</w:t>
            </w:r>
            <w:r w:rsidRPr="00196578">
              <w:rPr>
                <w:rFonts w:cs="Times New Roman"/>
                <w:sz w:val="22"/>
                <w:szCs w:val="22"/>
                <w:lang w:val="en-NZ"/>
              </w:rPr>
              <w:t>]</w:t>
            </w:r>
          </w:p>
        </w:tc>
      </w:tr>
      <w:tr w:rsidR="004C3D92" w:rsidRPr="00196578" w:rsidTr="007B0E7C">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5-5</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7B0E7C" w:rsidP="004C3D92">
            <w:pPr>
              <w:spacing w:before="60" w:after="60"/>
              <w:rPr>
                <w:b/>
                <w:sz w:val="22"/>
                <w:szCs w:val="22"/>
                <w:lang w:val="en-NZ"/>
              </w:rPr>
            </w:pPr>
            <w:r w:rsidRPr="00196578">
              <w:rPr>
                <w:sz w:val="22"/>
                <w:szCs w:val="22"/>
                <w:lang w:val="en-NZ"/>
              </w:rPr>
              <w:t xml:space="preserve">AI </w:t>
            </w:r>
            <w:r w:rsidR="004C3D92" w:rsidRPr="00196578">
              <w:rPr>
                <w:sz w:val="22"/>
                <w:szCs w:val="22"/>
                <w:lang w:val="en-NZ"/>
              </w:rPr>
              <w:t>1.10</w:t>
            </w:r>
            <w:r w:rsidRPr="00196578">
              <w:rPr>
                <w:sz w:val="22"/>
                <w:szCs w:val="22"/>
                <w:lang w:val="en-NZ"/>
              </w:rPr>
              <w:t xml:space="preserve"> (GADSS)</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 xml:space="preserve">co-chaired by </w:t>
            </w:r>
          </w:p>
          <w:p w:rsidR="004C3D92" w:rsidRPr="00196578" w:rsidRDefault="004C3D92" w:rsidP="004C3D92">
            <w:pPr>
              <w:spacing w:before="60" w:after="60"/>
              <w:rPr>
                <w:sz w:val="22"/>
                <w:szCs w:val="22"/>
                <w:lang w:val="en-NZ"/>
              </w:rPr>
            </w:pPr>
            <w:r w:rsidRPr="00196578">
              <w:rPr>
                <w:sz w:val="22"/>
                <w:szCs w:val="22"/>
                <w:lang w:val="en-NZ"/>
              </w:rPr>
              <w:t xml:space="preserve">[Mr. </w:t>
            </w:r>
            <w:proofErr w:type="spellStart"/>
            <w:r w:rsidRPr="00196578">
              <w:rPr>
                <w:sz w:val="22"/>
                <w:szCs w:val="22"/>
                <w:lang w:val="en-NZ"/>
              </w:rPr>
              <w:t>Sungchul</w:t>
            </w:r>
            <w:proofErr w:type="spellEnd"/>
            <w:r w:rsidRPr="00196578">
              <w:rPr>
                <w:sz w:val="22"/>
                <w:szCs w:val="22"/>
                <w:lang w:val="en-NZ"/>
              </w:rPr>
              <w:t xml:space="preserve"> </w:t>
            </w:r>
            <w:proofErr w:type="spellStart"/>
            <w:r w:rsidRPr="00196578">
              <w:rPr>
                <w:sz w:val="22"/>
                <w:szCs w:val="22"/>
                <w:lang w:val="en-NZ"/>
              </w:rPr>
              <w:t>Chae</w:t>
            </w:r>
            <w:proofErr w:type="spellEnd"/>
            <w:r w:rsidRPr="00196578">
              <w:rPr>
                <w:sz w:val="22"/>
                <w:szCs w:val="22"/>
                <w:lang w:val="en-NZ"/>
              </w:rPr>
              <w:t>]</w:t>
            </w:r>
          </w:p>
          <w:p w:rsidR="004C3D92" w:rsidRPr="00196578" w:rsidRDefault="004C3D92" w:rsidP="004C3D92">
            <w:pPr>
              <w:spacing w:before="60" w:after="60"/>
              <w:rPr>
                <w:sz w:val="22"/>
                <w:szCs w:val="22"/>
                <w:lang w:val="en-NZ"/>
              </w:rPr>
            </w:pPr>
            <w:r w:rsidRPr="00196578">
              <w:rPr>
                <w:sz w:val="22"/>
                <w:szCs w:val="22"/>
                <w:lang w:val="en-NZ"/>
              </w:rPr>
              <w:t>[</w:t>
            </w:r>
            <w:proofErr w:type="spellStart"/>
            <w:r w:rsidRPr="00196578">
              <w:rPr>
                <w:sz w:val="22"/>
                <w:szCs w:val="22"/>
                <w:lang w:val="en-NZ"/>
              </w:rPr>
              <w:t>Dr.</w:t>
            </w:r>
            <w:proofErr w:type="spellEnd"/>
            <w:r w:rsidRPr="00196578">
              <w:rPr>
                <w:sz w:val="22"/>
                <w:szCs w:val="22"/>
                <w:lang w:val="en-NZ"/>
              </w:rPr>
              <w:t xml:space="preserve"> </w:t>
            </w:r>
            <w:proofErr w:type="spellStart"/>
            <w:r w:rsidRPr="00196578">
              <w:rPr>
                <w:sz w:val="22"/>
                <w:szCs w:val="22"/>
                <w:lang w:val="en-NZ"/>
              </w:rPr>
              <w:t>Suryanegara</w:t>
            </w:r>
            <w:proofErr w:type="spellEnd"/>
            <w:r w:rsidRPr="00196578">
              <w:rPr>
                <w:sz w:val="22"/>
                <w:szCs w:val="22"/>
                <w:lang w:val="en-NZ"/>
              </w:rPr>
              <w:t xml:space="preserve"> Muhammad] </w:t>
            </w:r>
          </w:p>
        </w:tc>
        <w:tc>
          <w:tcPr>
            <w:tcW w:w="1559" w:type="dxa"/>
            <w:tcBorders>
              <w:top w:val="single" w:sz="4" w:space="0" w:color="auto"/>
              <w:left w:val="single" w:sz="4" w:space="0" w:color="auto"/>
              <w:bottom w:val="single" w:sz="4" w:space="0" w:color="auto"/>
              <w:right w:val="single" w:sz="4" w:space="0" w:color="auto"/>
            </w:tcBorders>
            <w:vAlign w:val="center"/>
          </w:tcPr>
          <w:p w:rsidR="004C3D92" w:rsidRPr="00196578" w:rsidRDefault="004C3D92" w:rsidP="004C3D92">
            <w:pPr>
              <w:spacing w:before="60" w:after="60"/>
              <w:rPr>
                <w:rFonts w:cs="Times New Roman"/>
                <w:sz w:val="22"/>
                <w:szCs w:val="22"/>
                <w:lang w:val="en-NZ"/>
              </w:rPr>
            </w:pPr>
          </w:p>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Korea</w:t>
            </w:r>
            <w:r w:rsidRPr="00196578">
              <w:rPr>
                <w:rFonts w:cs="Times New Roman"/>
                <w:sz w:val="22"/>
                <w:szCs w:val="22"/>
                <w:lang w:val="en-NZ"/>
              </w:rPr>
              <w:t>]</w:t>
            </w:r>
          </w:p>
          <w:p w:rsidR="004C3D92" w:rsidRPr="00196578" w:rsidRDefault="007B0E7C" w:rsidP="004C3D92">
            <w:pPr>
              <w:spacing w:before="60" w:after="60"/>
              <w:rPr>
                <w:rFonts w:cs="Times New Roman"/>
                <w:sz w:val="22"/>
                <w:szCs w:val="22"/>
                <w:lang w:val="en-NZ"/>
              </w:rPr>
            </w:pPr>
            <w:r w:rsidRPr="00196578">
              <w:rPr>
                <w:rFonts w:cs="Times New Roman"/>
                <w:sz w:val="22"/>
                <w:szCs w:val="22"/>
                <w:lang w:val="en-NZ"/>
              </w:rPr>
              <w:t>[</w:t>
            </w:r>
            <w:r w:rsidR="004C3D92" w:rsidRPr="00196578">
              <w:rPr>
                <w:rFonts w:cs="Times New Roman"/>
                <w:sz w:val="22"/>
                <w:szCs w:val="22"/>
                <w:lang w:val="en-NZ"/>
              </w:rPr>
              <w:t>Indonesia</w:t>
            </w:r>
            <w:r w:rsidRPr="00196578">
              <w:rPr>
                <w:rFonts w:cs="Times New Roman"/>
                <w:sz w:val="22"/>
                <w:szCs w:val="22"/>
                <w:lang w:val="en-NZ"/>
              </w:rPr>
              <w:t>]</w:t>
            </w:r>
          </w:p>
        </w:tc>
      </w:tr>
      <w:tr w:rsidR="004C3D92" w:rsidRPr="00196578" w:rsidTr="007B0E7C">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rFonts w:cs="Times New Roman"/>
                <w:sz w:val="22"/>
                <w:szCs w:val="22"/>
                <w:lang w:val="en-NZ"/>
              </w:rPr>
            </w:pPr>
            <w:r w:rsidRPr="00196578">
              <w:rPr>
                <w:rFonts w:cs="Times New Roman"/>
                <w:sz w:val="22"/>
                <w:szCs w:val="22"/>
                <w:lang w:val="en-NZ"/>
              </w:rPr>
              <w:t>DG 5-6</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7B0E7C" w:rsidP="004C3D92">
            <w:pPr>
              <w:spacing w:before="60" w:after="60"/>
              <w:rPr>
                <w:sz w:val="22"/>
                <w:szCs w:val="22"/>
                <w:lang w:val="en-NZ"/>
              </w:rPr>
            </w:pPr>
            <w:r w:rsidRPr="00196578">
              <w:rPr>
                <w:sz w:val="22"/>
                <w:szCs w:val="22"/>
                <w:lang w:val="en-NZ"/>
              </w:rPr>
              <w:t xml:space="preserve">AI 9.1 (issue </w:t>
            </w:r>
            <w:r w:rsidR="004C3D92" w:rsidRPr="00196578">
              <w:rPr>
                <w:sz w:val="22"/>
                <w:szCs w:val="22"/>
                <w:lang w:val="en-NZ"/>
              </w:rPr>
              <w:t>9.1.4</w:t>
            </w:r>
            <w:r w:rsidRPr="00196578">
              <w:rPr>
                <w:sz w:val="22"/>
                <w:szCs w:val="22"/>
                <w:lang w:val="en-NZ"/>
              </w:rPr>
              <w:t>) (Stations on board sub-orbital vehicles)</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4C3D92" w:rsidRPr="00196578" w:rsidRDefault="004C3D92" w:rsidP="004C3D92">
            <w:pPr>
              <w:spacing w:before="60" w:after="60"/>
              <w:rPr>
                <w:sz w:val="22"/>
                <w:szCs w:val="22"/>
                <w:lang w:val="en-NZ"/>
              </w:rPr>
            </w:pPr>
            <w:r w:rsidRPr="00196578">
              <w:rPr>
                <w:sz w:val="22"/>
                <w:szCs w:val="22"/>
                <w:lang w:val="en-NZ"/>
              </w:rPr>
              <w:t>TBD</w:t>
            </w:r>
          </w:p>
        </w:tc>
        <w:tc>
          <w:tcPr>
            <w:tcW w:w="1559" w:type="dxa"/>
            <w:tcBorders>
              <w:top w:val="single" w:sz="4" w:space="0" w:color="auto"/>
              <w:left w:val="single" w:sz="4" w:space="0" w:color="auto"/>
              <w:bottom w:val="single" w:sz="4" w:space="0" w:color="auto"/>
              <w:right w:val="single" w:sz="4" w:space="0" w:color="auto"/>
            </w:tcBorders>
            <w:vAlign w:val="center"/>
          </w:tcPr>
          <w:p w:rsidR="004C3D92" w:rsidRPr="00196578" w:rsidRDefault="008F0461" w:rsidP="004C3D92">
            <w:pPr>
              <w:spacing w:before="60" w:after="60"/>
              <w:rPr>
                <w:rFonts w:cs="Times New Roman"/>
                <w:sz w:val="22"/>
                <w:szCs w:val="22"/>
                <w:lang w:val="en-NZ"/>
              </w:rPr>
            </w:pPr>
            <w:r w:rsidRPr="00196578">
              <w:rPr>
                <w:rFonts w:cs="Times New Roman"/>
                <w:sz w:val="22"/>
                <w:szCs w:val="22"/>
                <w:lang w:val="en-NZ"/>
              </w:rPr>
              <w:t>TBD</w:t>
            </w:r>
          </w:p>
        </w:tc>
      </w:tr>
    </w:tbl>
    <w:p w:rsidR="00D447D4" w:rsidRPr="00196578" w:rsidRDefault="00D447D4" w:rsidP="0087388F">
      <w:pPr>
        <w:rPr>
          <w:lang w:val="en-NZ"/>
        </w:rPr>
      </w:pPr>
    </w:p>
    <w:p w:rsidR="00EE34AC" w:rsidRPr="00196578" w:rsidRDefault="007A07B2" w:rsidP="0087388F">
      <w:pPr>
        <w:rPr>
          <w:lang w:val="en-NZ"/>
        </w:rPr>
      </w:pPr>
      <w:r w:rsidRPr="00196578">
        <w:rPr>
          <w:lang w:val="en-NZ"/>
        </w:rPr>
        <w:t xml:space="preserve">The People’s Republic of </w:t>
      </w:r>
      <w:r w:rsidR="00EE34AC" w:rsidRPr="00196578">
        <w:rPr>
          <w:lang w:val="en-NZ"/>
        </w:rPr>
        <w:t xml:space="preserve">China </w:t>
      </w:r>
      <w:r w:rsidR="00512250" w:rsidRPr="00196578">
        <w:rPr>
          <w:lang w:val="en-NZ"/>
        </w:rPr>
        <w:t>r</w:t>
      </w:r>
      <w:r w:rsidR="00EE34AC" w:rsidRPr="00196578">
        <w:rPr>
          <w:lang w:val="en-NZ"/>
        </w:rPr>
        <w:t xml:space="preserve">equested that </w:t>
      </w:r>
      <w:r w:rsidR="00512250" w:rsidRPr="00196578">
        <w:rPr>
          <w:lang w:val="en-NZ"/>
        </w:rPr>
        <w:t xml:space="preserve">one of its input document, </w:t>
      </w:r>
      <w:r w:rsidR="00EE34AC" w:rsidRPr="00196578">
        <w:rPr>
          <w:lang w:val="en-NZ"/>
        </w:rPr>
        <w:t>Doc</w:t>
      </w:r>
      <w:r w:rsidR="00512250" w:rsidRPr="00196578">
        <w:rPr>
          <w:lang w:val="en-NZ"/>
        </w:rPr>
        <w:t>ument</w:t>
      </w:r>
      <w:r w:rsidR="00EE34AC" w:rsidRPr="00196578">
        <w:rPr>
          <w:lang w:val="en-NZ"/>
        </w:rPr>
        <w:t xml:space="preserve"> APG19-1/INP-21</w:t>
      </w:r>
      <w:r w:rsidR="00512250" w:rsidRPr="00196578">
        <w:rPr>
          <w:lang w:val="en-NZ"/>
        </w:rPr>
        <w:t>,</w:t>
      </w:r>
      <w:r w:rsidR="00EE34AC" w:rsidRPr="00196578">
        <w:rPr>
          <w:lang w:val="en-NZ"/>
        </w:rPr>
        <w:t xml:space="preserve"> to be carried forward to </w:t>
      </w:r>
      <w:r w:rsidR="00512250" w:rsidRPr="00196578">
        <w:rPr>
          <w:lang w:val="en-NZ"/>
        </w:rPr>
        <w:t xml:space="preserve">the </w:t>
      </w:r>
      <w:r w:rsidR="00EE34AC" w:rsidRPr="00196578">
        <w:rPr>
          <w:lang w:val="en-NZ"/>
        </w:rPr>
        <w:t>APG19-2</w:t>
      </w:r>
      <w:r w:rsidR="00512250" w:rsidRPr="00196578">
        <w:rPr>
          <w:lang w:val="en-NZ"/>
        </w:rPr>
        <w:t xml:space="preserve"> meeting for further consideration. </w:t>
      </w:r>
    </w:p>
    <w:p w:rsidR="00AC09BF" w:rsidRPr="00196578" w:rsidRDefault="00AC09BF" w:rsidP="0087388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512250" w:rsidRPr="00196578" w:rsidTr="00730681">
        <w:tc>
          <w:tcPr>
            <w:tcW w:w="9533" w:type="dxa"/>
          </w:tcPr>
          <w:p w:rsidR="00512250" w:rsidRPr="00196578" w:rsidRDefault="00512250" w:rsidP="00512250">
            <w:pPr>
              <w:rPr>
                <w:rFonts w:cs="Times New Roman"/>
                <w:b/>
                <w:bCs/>
                <w:lang w:val="en-NZ"/>
              </w:rPr>
            </w:pPr>
            <w:r w:rsidRPr="00196578">
              <w:rPr>
                <w:rFonts w:cs="Times New Roman"/>
                <w:b/>
                <w:bCs/>
                <w:lang w:val="en-NZ"/>
              </w:rPr>
              <w:t>Decision No. 1</w:t>
            </w:r>
            <w:r w:rsidR="00BC5356" w:rsidRPr="00196578">
              <w:rPr>
                <w:rFonts w:cs="Times New Roman"/>
                <w:b/>
                <w:bCs/>
                <w:lang w:val="en-NZ"/>
              </w:rPr>
              <w:t>3</w:t>
            </w:r>
            <w:r w:rsidRPr="00196578">
              <w:rPr>
                <w:rFonts w:cs="Times New Roman"/>
                <w:b/>
                <w:bCs/>
                <w:lang w:val="en-NZ"/>
              </w:rPr>
              <w:t xml:space="preserve"> (APG</w:t>
            </w:r>
            <w:r w:rsidRPr="00196578">
              <w:rPr>
                <w:rFonts w:eastAsia="SimSun" w:cs="Times New Roman"/>
                <w:b/>
                <w:bCs/>
                <w:lang w:val="en-NZ" w:eastAsia="ja-JP"/>
              </w:rPr>
              <w:t>19-1</w:t>
            </w:r>
            <w:r w:rsidRPr="00196578">
              <w:rPr>
                <w:rFonts w:cs="Times New Roman"/>
                <w:b/>
                <w:bCs/>
                <w:lang w:val="en-NZ"/>
              </w:rPr>
              <w:t>)</w:t>
            </w:r>
          </w:p>
        </w:tc>
      </w:tr>
      <w:tr w:rsidR="00512250" w:rsidRPr="00196578" w:rsidTr="00730681">
        <w:tc>
          <w:tcPr>
            <w:tcW w:w="9533" w:type="dxa"/>
          </w:tcPr>
          <w:p w:rsidR="00512250" w:rsidRPr="00196578" w:rsidRDefault="00512250">
            <w:pPr>
              <w:rPr>
                <w:rFonts w:eastAsia="SimSun" w:cs="Times New Roman"/>
                <w:lang w:val="en-NZ" w:eastAsia="ja-JP"/>
              </w:rPr>
            </w:pPr>
            <w:r w:rsidRPr="00196578">
              <w:rPr>
                <w:rFonts w:cs="Times New Roman"/>
                <w:lang w:val="en-NZ"/>
              </w:rPr>
              <w:t xml:space="preserve">The Plenary approved the </w:t>
            </w:r>
            <w:r w:rsidR="00226D7C" w:rsidRPr="00196578">
              <w:rPr>
                <w:rFonts w:cs="Times New Roman"/>
                <w:lang w:val="en-NZ"/>
              </w:rPr>
              <w:t>m</w:t>
            </w:r>
            <w:r w:rsidRPr="00196578">
              <w:rPr>
                <w:rFonts w:cs="Times New Roman"/>
                <w:lang w:val="en-NZ"/>
              </w:rPr>
              <w:t xml:space="preserve">eeting </w:t>
            </w:r>
            <w:r w:rsidR="00226D7C" w:rsidRPr="00196578">
              <w:rPr>
                <w:rFonts w:cs="Times New Roman"/>
                <w:lang w:val="en-NZ"/>
              </w:rPr>
              <w:t>r</w:t>
            </w:r>
            <w:r w:rsidRPr="00196578">
              <w:rPr>
                <w:rFonts w:cs="Times New Roman"/>
                <w:lang w:val="en-NZ"/>
              </w:rPr>
              <w:t xml:space="preserve">eport of Working Party 5. </w:t>
            </w:r>
          </w:p>
        </w:tc>
      </w:tr>
    </w:tbl>
    <w:p w:rsidR="00512250" w:rsidRPr="00196578" w:rsidRDefault="00512250" w:rsidP="0087388F">
      <w:pPr>
        <w:rPr>
          <w:lang w:val="en-NZ"/>
        </w:rPr>
      </w:pPr>
    </w:p>
    <w:p w:rsidR="00CA1A89" w:rsidRPr="00196578" w:rsidRDefault="00CA1A89" w:rsidP="0010291C">
      <w:pPr>
        <w:pStyle w:val="Heading4"/>
        <w:rPr>
          <w:lang w:val="en-NZ"/>
        </w:rPr>
      </w:pPr>
      <w:r w:rsidRPr="00196578">
        <w:rPr>
          <w:lang w:val="en-NZ"/>
        </w:rPr>
        <w:lastRenderedPageBreak/>
        <w:t>6.2.6</w:t>
      </w:r>
      <w:r w:rsidRPr="00196578">
        <w:rPr>
          <w:lang w:val="en-NZ"/>
        </w:rPr>
        <w:tab/>
      </w:r>
      <w:r w:rsidR="00F56B5F" w:rsidRPr="00196578">
        <w:rPr>
          <w:lang w:val="en-NZ"/>
        </w:rPr>
        <w:t xml:space="preserve">Meeting Report of </w:t>
      </w:r>
      <w:r w:rsidRPr="00196578">
        <w:rPr>
          <w:lang w:val="en-NZ"/>
        </w:rPr>
        <w:t>Working Party 6</w:t>
      </w:r>
      <w:r w:rsidR="00F56B5F" w:rsidRPr="00196578">
        <w:rPr>
          <w:lang w:val="en-NZ"/>
        </w:rPr>
        <w:t xml:space="preserve"> (WP 6)</w:t>
      </w:r>
    </w:p>
    <w:p w:rsidR="00AE3CEF" w:rsidRPr="00196578" w:rsidRDefault="00AE3CEF" w:rsidP="0087388F">
      <w:pPr>
        <w:rPr>
          <w:lang w:val="en-NZ"/>
        </w:rPr>
      </w:pPr>
    </w:p>
    <w:p w:rsidR="00576EA7" w:rsidRPr="00196578" w:rsidRDefault="00AE3CEF" w:rsidP="0087388F">
      <w:pPr>
        <w:rPr>
          <w:lang w:val="en-NZ"/>
        </w:rPr>
      </w:pPr>
      <w:r w:rsidRPr="00196578">
        <w:rPr>
          <w:lang w:val="en-NZ"/>
        </w:rPr>
        <w:t xml:space="preserve">Mr. Taghi Shafiee, </w:t>
      </w:r>
      <w:r w:rsidR="00946F5A" w:rsidRPr="00196578">
        <w:rPr>
          <w:lang w:val="en-NZ"/>
        </w:rPr>
        <w:t xml:space="preserve">Chairman of WP6 presented the meeting report of WP6 which </w:t>
      </w:r>
      <w:r w:rsidR="00946A06">
        <w:rPr>
          <w:lang w:val="en-NZ"/>
        </w:rPr>
        <w:t>can be found</w:t>
      </w:r>
      <w:r w:rsidR="00946A06" w:rsidRPr="00196578">
        <w:rPr>
          <w:lang w:val="en-NZ"/>
        </w:rPr>
        <w:t xml:space="preserve"> </w:t>
      </w:r>
      <w:r w:rsidR="00946F5A" w:rsidRPr="00196578">
        <w:rPr>
          <w:lang w:val="en-NZ"/>
        </w:rPr>
        <w:t xml:space="preserve">in </w:t>
      </w:r>
      <w:r w:rsidR="00946A06">
        <w:rPr>
          <w:lang w:val="en-NZ"/>
        </w:rPr>
        <w:t>D</w:t>
      </w:r>
      <w:r w:rsidR="00946F5A" w:rsidRPr="00196578">
        <w:rPr>
          <w:lang w:val="en-NZ"/>
        </w:rPr>
        <w:t>ocument APG19-1/OUT-06. He</w:t>
      </w:r>
      <w:r w:rsidRPr="00196578">
        <w:rPr>
          <w:lang w:val="en-NZ"/>
        </w:rPr>
        <w:t xml:space="preserve"> reported that WP 6 met once and </w:t>
      </w:r>
      <w:r w:rsidR="00F56B5F" w:rsidRPr="00196578">
        <w:rPr>
          <w:lang w:val="en-NZ"/>
        </w:rPr>
        <w:t>considered</w:t>
      </w:r>
      <w:r w:rsidRPr="00196578">
        <w:rPr>
          <w:lang w:val="en-NZ"/>
        </w:rPr>
        <w:t xml:space="preserve"> one input </w:t>
      </w:r>
      <w:r w:rsidR="00F56B5F" w:rsidRPr="00196578">
        <w:rPr>
          <w:lang w:val="en-NZ"/>
        </w:rPr>
        <w:t>document</w:t>
      </w:r>
      <w:r w:rsidRPr="00196578">
        <w:rPr>
          <w:lang w:val="en-NZ"/>
        </w:rPr>
        <w:t xml:space="preserve"> on Agenda Item 9.1 (Issue 9.1.6)</w:t>
      </w:r>
      <w:r w:rsidR="00946A06">
        <w:rPr>
          <w:lang w:val="en-NZ"/>
        </w:rPr>
        <w:t>, i.e</w:t>
      </w:r>
      <w:r w:rsidRPr="00196578">
        <w:rPr>
          <w:lang w:val="en-NZ"/>
        </w:rPr>
        <w:t xml:space="preserve">. Document APG19-1/INP-34 </w:t>
      </w:r>
      <w:r w:rsidR="00946A06">
        <w:rPr>
          <w:lang w:val="en-NZ"/>
        </w:rPr>
        <w:t xml:space="preserve">that </w:t>
      </w:r>
      <w:r w:rsidRPr="00196578">
        <w:rPr>
          <w:lang w:val="en-NZ"/>
        </w:rPr>
        <w:t>was presented by Japan.</w:t>
      </w:r>
      <w:r w:rsidR="00946F5A" w:rsidRPr="00196578">
        <w:rPr>
          <w:lang w:val="en-NZ"/>
        </w:rPr>
        <w:t xml:space="preserve"> He mentioned that</w:t>
      </w:r>
      <w:r w:rsidR="00576EA7" w:rsidRPr="00196578">
        <w:rPr>
          <w:lang w:val="en-NZ"/>
        </w:rPr>
        <w:t xml:space="preserve"> WP 6 agreed to establish</w:t>
      </w:r>
      <w:r w:rsidR="007A07B2" w:rsidRPr="00196578">
        <w:rPr>
          <w:lang w:val="en-NZ"/>
        </w:rPr>
        <w:t xml:space="preserve"> </w:t>
      </w:r>
      <w:r w:rsidR="00576EA7" w:rsidRPr="00196578">
        <w:rPr>
          <w:lang w:val="en-NZ"/>
        </w:rPr>
        <w:t xml:space="preserve">five drafting groups and </w:t>
      </w:r>
      <w:r w:rsidR="007A07B2" w:rsidRPr="00196578">
        <w:rPr>
          <w:lang w:val="en-NZ"/>
        </w:rPr>
        <w:t xml:space="preserve">provisionally agreed to </w:t>
      </w:r>
      <w:r w:rsidR="00576EA7" w:rsidRPr="00196578">
        <w:rPr>
          <w:lang w:val="en-NZ"/>
        </w:rPr>
        <w:t>the</w:t>
      </w:r>
      <w:r w:rsidR="007A07B2" w:rsidRPr="00196578">
        <w:rPr>
          <w:lang w:val="en-NZ"/>
        </w:rPr>
        <w:t xml:space="preserve"> following </w:t>
      </w:r>
      <w:r w:rsidR="00576EA7" w:rsidRPr="00196578">
        <w:rPr>
          <w:lang w:val="en-NZ"/>
        </w:rPr>
        <w:t xml:space="preserve">appointment </w:t>
      </w:r>
      <w:r w:rsidR="007A07B2" w:rsidRPr="00196578">
        <w:rPr>
          <w:lang w:val="en-NZ"/>
        </w:rPr>
        <w:t>o</w:t>
      </w:r>
      <w:r w:rsidR="00576EA7" w:rsidRPr="00196578">
        <w:rPr>
          <w:lang w:val="en-NZ"/>
        </w:rPr>
        <w:t xml:space="preserve">f </w:t>
      </w:r>
      <w:r w:rsidR="00096FBF" w:rsidRPr="00196578">
        <w:rPr>
          <w:lang w:val="en-NZ"/>
        </w:rPr>
        <w:t>DG</w:t>
      </w:r>
      <w:r w:rsidR="00576EA7" w:rsidRPr="00196578">
        <w:rPr>
          <w:lang w:val="en-NZ"/>
        </w:rPr>
        <w:t xml:space="preserve"> </w:t>
      </w:r>
      <w:r w:rsidR="00096FBF" w:rsidRPr="00196578">
        <w:rPr>
          <w:lang w:val="en-NZ"/>
        </w:rPr>
        <w:t>C</w:t>
      </w:r>
      <w:r w:rsidR="00576EA7" w:rsidRPr="00196578">
        <w:rPr>
          <w:lang w:val="en-NZ"/>
        </w:rPr>
        <w:t>hairmen:</w:t>
      </w:r>
    </w:p>
    <w:p w:rsidR="00EE34AC" w:rsidRPr="00196578" w:rsidRDefault="00EE34AC" w:rsidP="00EE34AC">
      <w:pPr>
        <w:rPr>
          <w:lang w:val="en-NZ"/>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709"/>
        <w:gridCol w:w="3387"/>
        <w:gridCol w:w="1559"/>
      </w:tblGrid>
      <w:tr w:rsidR="00E0034B" w:rsidRPr="00196578" w:rsidTr="00D447D4">
        <w:trPr>
          <w:cantSplit/>
          <w:trHeight w:val="70"/>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E0034B" w:rsidRPr="00196578" w:rsidRDefault="00E0034B" w:rsidP="00D13402">
            <w:pPr>
              <w:spacing w:before="60" w:after="60"/>
              <w:rPr>
                <w:rFonts w:cs="Times New Roman"/>
                <w:b/>
                <w:bCs/>
                <w:sz w:val="22"/>
                <w:szCs w:val="22"/>
                <w:lang w:val="en-NZ"/>
              </w:rPr>
            </w:pPr>
            <w:r w:rsidRPr="00196578">
              <w:rPr>
                <w:rFonts w:cs="Times New Roman"/>
                <w:b/>
                <w:bCs/>
                <w:sz w:val="22"/>
                <w:szCs w:val="22"/>
                <w:lang w:val="en-NZ"/>
              </w:rPr>
              <w:t>DGs</w:t>
            </w:r>
          </w:p>
        </w:tc>
        <w:tc>
          <w:tcPr>
            <w:tcW w:w="2709" w:type="dxa"/>
            <w:tcBorders>
              <w:top w:val="single" w:sz="4" w:space="0" w:color="auto"/>
              <w:left w:val="single" w:sz="4" w:space="0" w:color="auto"/>
              <w:bottom w:val="single" w:sz="4" w:space="0" w:color="auto"/>
              <w:right w:val="single" w:sz="4" w:space="0" w:color="auto"/>
            </w:tcBorders>
            <w:shd w:val="clear" w:color="auto" w:fill="D9D9D9"/>
            <w:vAlign w:val="center"/>
          </w:tcPr>
          <w:p w:rsidR="00E0034B" w:rsidRPr="00196578" w:rsidRDefault="00E0034B" w:rsidP="00D13402">
            <w:pPr>
              <w:spacing w:before="60" w:after="60"/>
              <w:rPr>
                <w:rFonts w:cs="Times New Roman"/>
                <w:b/>
                <w:bCs/>
                <w:sz w:val="22"/>
                <w:szCs w:val="22"/>
                <w:lang w:val="en-NZ"/>
              </w:rPr>
            </w:pPr>
            <w:r w:rsidRPr="00196578">
              <w:rPr>
                <w:rFonts w:cs="Times New Roman"/>
                <w:b/>
                <w:bCs/>
                <w:sz w:val="22"/>
                <w:szCs w:val="22"/>
                <w:lang w:val="en-NZ"/>
              </w:rPr>
              <w:t>Agenda Item</w:t>
            </w:r>
          </w:p>
        </w:tc>
        <w:tc>
          <w:tcPr>
            <w:tcW w:w="3387" w:type="dxa"/>
            <w:tcBorders>
              <w:top w:val="single" w:sz="4" w:space="0" w:color="auto"/>
              <w:left w:val="single" w:sz="4" w:space="0" w:color="auto"/>
              <w:bottom w:val="single" w:sz="4" w:space="0" w:color="auto"/>
              <w:right w:val="single" w:sz="4" w:space="0" w:color="auto"/>
            </w:tcBorders>
            <w:shd w:val="clear" w:color="auto" w:fill="D9D9D9"/>
            <w:vAlign w:val="center"/>
          </w:tcPr>
          <w:p w:rsidR="00E0034B" w:rsidRPr="00196578" w:rsidRDefault="00E0034B" w:rsidP="00D13402">
            <w:pPr>
              <w:spacing w:before="60" w:after="60"/>
              <w:rPr>
                <w:rFonts w:cs="Times New Roman"/>
                <w:b/>
                <w:bCs/>
                <w:sz w:val="22"/>
                <w:szCs w:val="22"/>
                <w:lang w:val="en-NZ"/>
              </w:rPr>
            </w:pPr>
            <w:r w:rsidRPr="00196578">
              <w:rPr>
                <w:rFonts w:cs="Times New Roman"/>
                <w:b/>
                <w:bCs/>
                <w:sz w:val="22"/>
                <w:szCs w:val="22"/>
                <w:lang w:val="en-NZ"/>
              </w:rPr>
              <w:t>DG Chairmen</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E0034B" w:rsidRPr="00196578" w:rsidRDefault="00E0034B" w:rsidP="00D13402">
            <w:pPr>
              <w:spacing w:before="60" w:after="60"/>
              <w:rPr>
                <w:rFonts w:cs="Times New Roman"/>
                <w:b/>
                <w:bCs/>
                <w:sz w:val="22"/>
                <w:szCs w:val="22"/>
                <w:lang w:val="en-NZ"/>
              </w:rPr>
            </w:pPr>
            <w:r w:rsidRPr="00196578">
              <w:rPr>
                <w:rFonts w:cs="Times New Roman"/>
                <w:b/>
                <w:bCs/>
                <w:sz w:val="22"/>
                <w:szCs w:val="22"/>
                <w:lang w:val="en-NZ"/>
              </w:rPr>
              <w:t>Admin.</w:t>
            </w:r>
          </w:p>
        </w:tc>
      </w:tr>
      <w:tr w:rsidR="001E4C08" w:rsidRPr="00196578" w:rsidTr="00D447D4">
        <w:trPr>
          <w:cantSplit/>
          <w:trHeight w:val="70"/>
          <w:jc w:val="center"/>
        </w:trPr>
        <w:tc>
          <w:tcPr>
            <w:tcW w:w="1134" w:type="dxa"/>
            <w:vMerge w:val="restart"/>
            <w:tcBorders>
              <w:top w:val="single" w:sz="4" w:space="0" w:color="auto"/>
              <w:left w:val="single" w:sz="4" w:space="0" w:color="auto"/>
              <w:right w:val="single" w:sz="4" w:space="0" w:color="auto"/>
            </w:tcBorders>
            <w:shd w:val="clear" w:color="auto" w:fill="auto"/>
            <w:vAlign w:val="center"/>
          </w:tcPr>
          <w:p w:rsidR="001E4C08" w:rsidRPr="00196578" w:rsidRDefault="001E4C08" w:rsidP="00D13402">
            <w:pPr>
              <w:spacing w:before="60" w:after="60"/>
              <w:rPr>
                <w:sz w:val="22"/>
                <w:szCs w:val="22"/>
                <w:lang w:val="en-NZ"/>
              </w:rPr>
            </w:pPr>
            <w:r w:rsidRPr="00196578">
              <w:rPr>
                <w:sz w:val="22"/>
                <w:szCs w:val="22"/>
                <w:lang w:val="en-NZ"/>
              </w:rPr>
              <w:t>DG 6-1</w:t>
            </w:r>
          </w:p>
        </w:tc>
        <w:tc>
          <w:tcPr>
            <w:tcW w:w="2709" w:type="dxa"/>
            <w:tcBorders>
              <w:top w:val="single" w:sz="4" w:space="0" w:color="auto"/>
              <w:left w:val="single" w:sz="4" w:space="0" w:color="auto"/>
              <w:right w:val="single" w:sz="4" w:space="0" w:color="auto"/>
            </w:tcBorders>
            <w:shd w:val="clear" w:color="auto" w:fill="auto"/>
            <w:vAlign w:val="center"/>
          </w:tcPr>
          <w:p w:rsidR="001E4C08" w:rsidRPr="00196578" w:rsidRDefault="001E4C08" w:rsidP="001E4C08">
            <w:pPr>
              <w:spacing w:before="60" w:after="60"/>
              <w:rPr>
                <w:sz w:val="22"/>
                <w:szCs w:val="22"/>
                <w:lang w:val="en-NZ"/>
              </w:rPr>
            </w:pPr>
            <w:r w:rsidRPr="00196578">
              <w:rPr>
                <w:sz w:val="22"/>
                <w:szCs w:val="22"/>
                <w:lang w:val="en-NZ"/>
              </w:rPr>
              <w:t>AI 2 (Review ITU-R Rec. incorporated by reference)</w:t>
            </w:r>
          </w:p>
        </w:tc>
        <w:tc>
          <w:tcPr>
            <w:tcW w:w="3387" w:type="dxa"/>
            <w:vMerge w:val="restart"/>
            <w:tcBorders>
              <w:top w:val="single" w:sz="4" w:space="0" w:color="auto"/>
              <w:left w:val="single" w:sz="4" w:space="0" w:color="auto"/>
              <w:right w:val="single" w:sz="4" w:space="0" w:color="auto"/>
            </w:tcBorders>
            <w:shd w:val="clear" w:color="auto" w:fill="auto"/>
            <w:vAlign w:val="center"/>
          </w:tcPr>
          <w:p w:rsidR="001E4C08" w:rsidRPr="00196578" w:rsidRDefault="001E4C08" w:rsidP="007350EA">
            <w:pPr>
              <w:spacing w:before="60" w:after="60"/>
              <w:rPr>
                <w:sz w:val="22"/>
                <w:szCs w:val="22"/>
                <w:lang w:val="en-NZ"/>
              </w:rPr>
            </w:pPr>
            <w:proofErr w:type="spellStart"/>
            <w:r w:rsidRPr="00196578">
              <w:rPr>
                <w:sz w:val="22"/>
                <w:szCs w:val="22"/>
                <w:lang w:val="en-NZ"/>
              </w:rPr>
              <w:t>Dr.</w:t>
            </w:r>
            <w:proofErr w:type="spellEnd"/>
            <w:r w:rsidRPr="00196578">
              <w:rPr>
                <w:sz w:val="22"/>
                <w:szCs w:val="22"/>
                <w:lang w:val="en-NZ"/>
              </w:rPr>
              <w:t xml:space="preserve"> Akira Hashimoto</w:t>
            </w:r>
          </w:p>
        </w:tc>
        <w:tc>
          <w:tcPr>
            <w:tcW w:w="1559" w:type="dxa"/>
            <w:vMerge w:val="restart"/>
            <w:tcBorders>
              <w:top w:val="single" w:sz="4" w:space="0" w:color="auto"/>
              <w:left w:val="single" w:sz="4" w:space="0" w:color="auto"/>
              <w:right w:val="single" w:sz="4" w:space="0" w:color="auto"/>
            </w:tcBorders>
            <w:vAlign w:val="center"/>
          </w:tcPr>
          <w:p w:rsidR="001E4C08" w:rsidRPr="00196578" w:rsidRDefault="001E4C08" w:rsidP="00D13402">
            <w:pPr>
              <w:spacing w:before="60" w:after="60"/>
              <w:rPr>
                <w:rFonts w:cs="Times New Roman"/>
                <w:sz w:val="22"/>
                <w:szCs w:val="22"/>
                <w:lang w:val="en-NZ"/>
              </w:rPr>
            </w:pPr>
            <w:r w:rsidRPr="00196578">
              <w:rPr>
                <w:rFonts w:cs="Times New Roman"/>
                <w:sz w:val="22"/>
                <w:szCs w:val="22"/>
                <w:lang w:val="en-NZ"/>
              </w:rPr>
              <w:t>Japan</w:t>
            </w:r>
          </w:p>
        </w:tc>
      </w:tr>
      <w:tr w:rsidR="001E4C08" w:rsidRPr="00196578" w:rsidTr="00D447D4">
        <w:trPr>
          <w:cantSplit/>
          <w:trHeight w:val="70"/>
          <w:jc w:val="center"/>
        </w:trPr>
        <w:tc>
          <w:tcPr>
            <w:tcW w:w="1134" w:type="dxa"/>
            <w:vMerge/>
            <w:tcBorders>
              <w:left w:val="single" w:sz="4" w:space="0" w:color="auto"/>
              <w:right w:val="single" w:sz="4" w:space="0" w:color="auto"/>
            </w:tcBorders>
            <w:shd w:val="clear" w:color="auto" w:fill="auto"/>
            <w:vAlign w:val="center"/>
          </w:tcPr>
          <w:p w:rsidR="001E4C08" w:rsidRPr="00196578" w:rsidRDefault="001E4C08" w:rsidP="00D13402">
            <w:pPr>
              <w:spacing w:before="60" w:after="60"/>
              <w:rPr>
                <w:sz w:val="22"/>
                <w:szCs w:val="22"/>
                <w:lang w:val="en-NZ"/>
              </w:rPr>
            </w:pPr>
          </w:p>
        </w:tc>
        <w:tc>
          <w:tcPr>
            <w:tcW w:w="2709" w:type="dxa"/>
            <w:tcBorders>
              <w:top w:val="single" w:sz="4" w:space="0" w:color="auto"/>
              <w:left w:val="single" w:sz="4" w:space="0" w:color="auto"/>
              <w:right w:val="single" w:sz="4" w:space="0" w:color="auto"/>
            </w:tcBorders>
            <w:shd w:val="clear" w:color="auto" w:fill="auto"/>
            <w:vAlign w:val="center"/>
          </w:tcPr>
          <w:p w:rsidR="001E4C08" w:rsidRPr="00196578" w:rsidRDefault="001E4C08" w:rsidP="001E4C08">
            <w:pPr>
              <w:spacing w:before="60" w:after="60"/>
              <w:rPr>
                <w:sz w:val="22"/>
                <w:szCs w:val="22"/>
                <w:lang w:val="en-NZ"/>
              </w:rPr>
            </w:pPr>
            <w:r w:rsidRPr="00196578">
              <w:rPr>
                <w:sz w:val="22"/>
                <w:szCs w:val="22"/>
                <w:lang w:val="en-NZ"/>
              </w:rPr>
              <w:t>AI 4 (Review WRC Res. and WRC Rec.)</w:t>
            </w:r>
          </w:p>
        </w:tc>
        <w:tc>
          <w:tcPr>
            <w:tcW w:w="3387" w:type="dxa"/>
            <w:vMerge/>
            <w:tcBorders>
              <w:left w:val="single" w:sz="4" w:space="0" w:color="auto"/>
              <w:right w:val="single" w:sz="4" w:space="0" w:color="auto"/>
            </w:tcBorders>
            <w:shd w:val="clear" w:color="auto" w:fill="auto"/>
            <w:vAlign w:val="center"/>
          </w:tcPr>
          <w:p w:rsidR="001E4C08" w:rsidRPr="00196578" w:rsidRDefault="001E4C08" w:rsidP="00D13402">
            <w:pPr>
              <w:spacing w:before="60" w:after="60"/>
              <w:rPr>
                <w:sz w:val="22"/>
                <w:szCs w:val="22"/>
                <w:lang w:val="en-NZ"/>
              </w:rPr>
            </w:pPr>
          </w:p>
        </w:tc>
        <w:tc>
          <w:tcPr>
            <w:tcW w:w="1559" w:type="dxa"/>
            <w:vMerge/>
            <w:tcBorders>
              <w:left w:val="single" w:sz="4" w:space="0" w:color="auto"/>
              <w:right w:val="single" w:sz="4" w:space="0" w:color="auto"/>
            </w:tcBorders>
            <w:vAlign w:val="center"/>
          </w:tcPr>
          <w:p w:rsidR="001E4C08" w:rsidRPr="00196578" w:rsidRDefault="001E4C08" w:rsidP="00D13402">
            <w:pPr>
              <w:spacing w:before="60" w:after="60"/>
              <w:rPr>
                <w:rFonts w:cs="Times New Roman"/>
                <w:sz w:val="22"/>
                <w:szCs w:val="22"/>
                <w:lang w:val="en-NZ"/>
              </w:rPr>
            </w:pPr>
          </w:p>
        </w:tc>
      </w:tr>
      <w:tr w:rsidR="00E0034B" w:rsidRPr="00196578" w:rsidTr="00D447D4">
        <w:trPr>
          <w:cantSplit/>
          <w:trHeight w:val="75"/>
          <w:jc w:val="center"/>
        </w:trPr>
        <w:tc>
          <w:tcPr>
            <w:tcW w:w="1134" w:type="dxa"/>
            <w:tcBorders>
              <w:top w:val="single" w:sz="4" w:space="0" w:color="auto"/>
              <w:left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DG 6-2</w:t>
            </w:r>
          </w:p>
        </w:tc>
        <w:tc>
          <w:tcPr>
            <w:tcW w:w="2709" w:type="dxa"/>
            <w:tcBorders>
              <w:top w:val="single" w:sz="4" w:space="0" w:color="auto"/>
              <w:left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AI 8</w:t>
            </w:r>
            <w:r w:rsidR="001E4C08" w:rsidRPr="00196578">
              <w:rPr>
                <w:sz w:val="22"/>
                <w:szCs w:val="22"/>
                <w:lang w:val="en-NZ"/>
              </w:rPr>
              <w:t xml:space="preserve"> (Country footnotes)</w:t>
            </w:r>
          </w:p>
        </w:tc>
        <w:tc>
          <w:tcPr>
            <w:tcW w:w="3387" w:type="dxa"/>
            <w:tcBorders>
              <w:top w:val="single" w:sz="4" w:space="0" w:color="auto"/>
              <w:left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proofErr w:type="spellStart"/>
            <w:r w:rsidRPr="00196578">
              <w:rPr>
                <w:sz w:val="22"/>
                <w:szCs w:val="22"/>
                <w:lang w:val="en-NZ"/>
              </w:rPr>
              <w:t>Dr.</w:t>
            </w:r>
            <w:proofErr w:type="spellEnd"/>
            <w:r w:rsidRPr="00196578">
              <w:rPr>
                <w:sz w:val="22"/>
                <w:szCs w:val="22"/>
                <w:lang w:val="en-NZ"/>
              </w:rPr>
              <w:t xml:space="preserve"> Arifin Nugroho </w:t>
            </w:r>
          </w:p>
        </w:tc>
        <w:tc>
          <w:tcPr>
            <w:tcW w:w="1559" w:type="dxa"/>
            <w:tcBorders>
              <w:top w:val="single" w:sz="4" w:space="0" w:color="auto"/>
              <w:left w:val="single" w:sz="4" w:space="0" w:color="auto"/>
              <w:right w:val="single" w:sz="4" w:space="0" w:color="auto"/>
            </w:tcBorders>
            <w:vAlign w:val="center"/>
          </w:tcPr>
          <w:p w:rsidR="00E0034B" w:rsidRPr="00196578" w:rsidRDefault="00E0034B" w:rsidP="00D13402">
            <w:pPr>
              <w:spacing w:before="60" w:after="60"/>
              <w:rPr>
                <w:rFonts w:cs="Times New Roman"/>
                <w:sz w:val="22"/>
                <w:szCs w:val="22"/>
                <w:lang w:val="en-NZ"/>
              </w:rPr>
            </w:pPr>
            <w:r w:rsidRPr="00196578">
              <w:rPr>
                <w:rFonts w:cs="Times New Roman"/>
                <w:sz w:val="22"/>
                <w:szCs w:val="22"/>
                <w:lang w:val="en-NZ"/>
              </w:rPr>
              <w:t>Indonesia</w:t>
            </w:r>
          </w:p>
        </w:tc>
      </w:tr>
      <w:tr w:rsidR="00E0034B"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DG 6-3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AI 9.1 (Issue 9.1.6)</w:t>
            </w:r>
            <w:r w:rsidR="001E4C08" w:rsidRPr="00196578">
              <w:rPr>
                <w:sz w:val="22"/>
                <w:szCs w:val="22"/>
                <w:lang w:val="en-NZ"/>
              </w:rPr>
              <w:t xml:space="preserve"> (WPT)</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Mr. Satoshi Kobayashi</w:t>
            </w:r>
          </w:p>
        </w:tc>
        <w:tc>
          <w:tcPr>
            <w:tcW w:w="1559" w:type="dxa"/>
            <w:tcBorders>
              <w:top w:val="single" w:sz="4" w:space="0" w:color="auto"/>
              <w:left w:val="single" w:sz="4" w:space="0" w:color="auto"/>
              <w:bottom w:val="single" w:sz="4" w:space="0" w:color="auto"/>
              <w:right w:val="single" w:sz="4" w:space="0" w:color="auto"/>
            </w:tcBorders>
            <w:vAlign w:val="center"/>
          </w:tcPr>
          <w:p w:rsidR="00E0034B" w:rsidRPr="00196578" w:rsidRDefault="00E0034B" w:rsidP="00D13402">
            <w:pPr>
              <w:spacing w:before="60" w:after="60"/>
              <w:rPr>
                <w:rFonts w:cs="Times New Roman"/>
                <w:sz w:val="22"/>
                <w:szCs w:val="22"/>
                <w:lang w:val="en-NZ"/>
              </w:rPr>
            </w:pPr>
            <w:r w:rsidRPr="00196578">
              <w:rPr>
                <w:rFonts w:cs="Times New Roman"/>
                <w:sz w:val="22"/>
                <w:szCs w:val="22"/>
                <w:lang w:val="en-NZ"/>
              </w:rPr>
              <w:t>Japan</w:t>
            </w:r>
          </w:p>
        </w:tc>
      </w:tr>
      <w:tr w:rsidR="00E0034B"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DG 6-4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AI 9.1 (Issue 9.1.7)</w:t>
            </w:r>
            <w:r w:rsidR="001E4C08" w:rsidRPr="00196578">
              <w:rPr>
                <w:sz w:val="22"/>
                <w:szCs w:val="22"/>
                <w:lang w:val="en-NZ"/>
              </w:rPr>
              <w:t xml:space="preserve"> (unauthorised earth station uplink transmission)</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 xml:space="preserve">Ms. Li </w:t>
            </w:r>
            <w:proofErr w:type="spellStart"/>
            <w:r w:rsidRPr="00196578">
              <w:rPr>
                <w:sz w:val="22"/>
                <w:szCs w:val="22"/>
                <w:lang w:val="en-NZ"/>
              </w:rPr>
              <w:t>Yujiao</w:t>
            </w:r>
            <w:proofErr w:type="spellEnd"/>
            <w:r w:rsidRPr="00196578">
              <w:rPr>
                <w:sz w:val="22"/>
                <w:szCs w:val="22"/>
                <w:lang w:val="en-NZ"/>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E0034B" w:rsidRPr="00196578" w:rsidRDefault="00E0034B" w:rsidP="00D13402">
            <w:pPr>
              <w:spacing w:before="60" w:after="60"/>
              <w:rPr>
                <w:rFonts w:cs="Times New Roman"/>
                <w:sz w:val="22"/>
                <w:szCs w:val="22"/>
                <w:lang w:val="en-NZ"/>
              </w:rPr>
            </w:pPr>
            <w:r w:rsidRPr="00196578">
              <w:rPr>
                <w:rFonts w:cs="Times New Roman"/>
                <w:sz w:val="22"/>
                <w:szCs w:val="22"/>
                <w:lang w:val="en-NZ"/>
              </w:rPr>
              <w:t>China</w:t>
            </w:r>
          </w:p>
        </w:tc>
      </w:tr>
      <w:tr w:rsidR="00E0034B" w:rsidRPr="00196578" w:rsidTr="00D447D4">
        <w:trPr>
          <w:cantSplit/>
          <w:trHeight w:val="7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DG 6-5</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AI 10</w:t>
            </w:r>
            <w:r w:rsidR="001E4C08" w:rsidRPr="00196578">
              <w:rPr>
                <w:sz w:val="22"/>
                <w:szCs w:val="22"/>
                <w:lang w:val="en-NZ"/>
              </w:rPr>
              <w:t xml:space="preserve"> (Future WRC AIs)</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E0034B" w:rsidRPr="00196578" w:rsidRDefault="00E0034B" w:rsidP="00D13402">
            <w:pPr>
              <w:spacing w:before="60" w:after="60"/>
              <w:rPr>
                <w:sz w:val="22"/>
                <w:szCs w:val="22"/>
                <w:lang w:val="en-NZ"/>
              </w:rPr>
            </w:pPr>
            <w:r w:rsidRPr="00196578">
              <w:rPr>
                <w:sz w:val="22"/>
                <w:szCs w:val="22"/>
                <w:lang w:val="en-NZ"/>
              </w:rPr>
              <w:t>TBD</w:t>
            </w:r>
          </w:p>
        </w:tc>
        <w:tc>
          <w:tcPr>
            <w:tcW w:w="1559" w:type="dxa"/>
            <w:tcBorders>
              <w:top w:val="single" w:sz="4" w:space="0" w:color="auto"/>
              <w:left w:val="single" w:sz="4" w:space="0" w:color="auto"/>
              <w:bottom w:val="single" w:sz="4" w:space="0" w:color="auto"/>
              <w:right w:val="single" w:sz="4" w:space="0" w:color="auto"/>
            </w:tcBorders>
            <w:vAlign w:val="center"/>
          </w:tcPr>
          <w:p w:rsidR="00E0034B" w:rsidRPr="00196578" w:rsidRDefault="008F0461" w:rsidP="00D13402">
            <w:pPr>
              <w:spacing w:before="60" w:after="60"/>
              <w:rPr>
                <w:rFonts w:cs="Times New Roman"/>
                <w:sz w:val="22"/>
                <w:szCs w:val="22"/>
                <w:lang w:val="en-NZ"/>
              </w:rPr>
            </w:pPr>
            <w:r w:rsidRPr="00196578">
              <w:rPr>
                <w:rFonts w:cs="Times New Roman"/>
                <w:sz w:val="22"/>
                <w:szCs w:val="22"/>
                <w:lang w:val="en-NZ"/>
              </w:rPr>
              <w:t>TBD</w:t>
            </w:r>
          </w:p>
        </w:tc>
      </w:tr>
    </w:tbl>
    <w:p w:rsidR="00096FBF" w:rsidRPr="00196578" w:rsidRDefault="00096FBF" w:rsidP="00576EA7">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096FBF" w:rsidRPr="00196578" w:rsidTr="00730681">
        <w:tc>
          <w:tcPr>
            <w:tcW w:w="9533" w:type="dxa"/>
          </w:tcPr>
          <w:p w:rsidR="00096FBF" w:rsidRPr="00196578" w:rsidRDefault="00096FBF" w:rsidP="00096FBF">
            <w:pPr>
              <w:rPr>
                <w:rFonts w:cs="Times New Roman"/>
                <w:b/>
                <w:bCs/>
                <w:lang w:val="en-NZ"/>
              </w:rPr>
            </w:pPr>
            <w:r w:rsidRPr="00196578">
              <w:rPr>
                <w:rFonts w:cs="Times New Roman"/>
                <w:b/>
                <w:bCs/>
                <w:lang w:val="en-NZ"/>
              </w:rPr>
              <w:t>Decision No. 1</w:t>
            </w:r>
            <w:r w:rsidR="00BC5356" w:rsidRPr="00196578">
              <w:rPr>
                <w:rFonts w:cs="Times New Roman"/>
                <w:b/>
                <w:bCs/>
                <w:lang w:val="en-NZ"/>
              </w:rPr>
              <w:t>4</w:t>
            </w:r>
            <w:r w:rsidRPr="00196578">
              <w:rPr>
                <w:rFonts w:cs="Times New Roman"/>
                <w:b/>
                <w:bCs/>
                <w:lang w:val="en-NZ"/>
              </w:rPr>
              <w:t xml:space="preserve"> (APG</w:t>
            </w:r>
            <w:r w:rsidRPr="00196578">
              <w:rPr>
                <w:rFonts w:eastAsia="SimSun" w:cs="Times New Roman"/>
                <w:b/>
                <w:bCs/>
                <w:lang w:val="en-NZ" w:eastAsia="ja-JP"/>
              </w:rPr>
              <w:t>19-1</w:t>
            </w:r>
            <w:r w:rsidRPr="00196578">
              <w:rPr>
                <w:rFonts w:cs="Times New Roman"/>
                <w:b/>
                <w:bCs/>
                <w:lang w:val="en-NZ"/>
              </w:rPr>
              <w:t>)</w:t>
            </w:r>
          </w:p>
        </w:tc>
      </w:tr>
      <w:tr w:rsidR="00096FBF" w:rsidRPr="00196578" w:rsidTr="00730681">
        <w:tc>
          <w:tcPr>
            <w:tcW w:w="9533" w:type="dxa"/>
          </w:tcPr>
          <w:p w:rsidR="00096FBF" w:rsidRPr="00196578" w:rsidRDefault="00096FBF">
            <w:pPr>
              <w:rPr>
                <w:rFonts w:eastAsia="SimSun" w:cs="Times New Roman"/>
                <w:lang w:val="en-NZ" w:eastAsia="ja-JP"/>
              </w:rPr>
            </w:pPr>
            <w:r w:rsidRPr="00196578">
              <w:rPr>
                <w:rFonts w:cs="Times New Roman"/>
                <w:lang w:val="en-NZ"/>
              </w:rPr>
              <w:t xml:space="preserve">The Plenary approved the </w:t>
            </w:r>
            <w:r w:rsidR="00946F5A" w:rsidRPr="00196578">
              <w:rPr>
                <w:rFonts w:cs="Times New Roman"/>
                <w:lang w:val="en-NZ"/>
              </w:rPr>
              <w:t>m</w:t>
            </w:r>
            <w:r w:rsidRPr="00196578">
              <w:rPr>
                <w:rFonts w:cs="Times New Roman"/>
                <w:lang w:val="en-NZ"/>
              </w:rPr>
              <w:t xml:space="preserve">eeting </w:t>
            </w:r>
            <w:r w:rsidR="00946F5A" w:rsidRPr="00196578">
              <w:rPr>
                <w:rFonts w:cs="Times New Roman"/>
                <w:lang w:val="en-NZ"/>
              </w:rPr>
              <w:t>r</w:t>
            </w:r>
            <w:r w:rsidRPr="00196578">
              <w:rPr>
                <w:rFonts w:cs="Times New Roman"/>
                <w:lang w:val="en-NZ"/>
              </w:rPr>
              <w:t xml:space="preserve">eport of Working Party 6. The </w:t>
            </w:r>
            <w:r w:rsidRPr="00196578">
              <w:rPr>
                <w:rFonts w:eastAsia="SimSun" w:cs="Times New Roman"/>
                <w:lang w:val="en-NZ" w:eastAsia="ja-JP"/>
              </w:rPr>
              <w:t>Plenary also endorsed the appointment of four DG chairmen as included in the report.</w:t>
            </w:r>
          </w:p>
        </w:tc>
      </w:tr>
    </w:tbl>
    <w:p w:rsidR="002904D2" w:rsidRPr="00196578" w:rsidRDefault="002904D2" w:rsidP="002904D2">
      <w:pPr>
        <w:rPr>
          <w:lang w:val="en-NZ"/>
        </w:rPr>
      </w:pPr>
      <w:r w:rsidRPr="00196578">
        <w:rPr>
          <w:lang w:val="en-NZ"/>
        </w:rPr>
        <w:t xml:space="preserve">  </w:t>
      </w:r>
    </w:p>
    <w:p w:rsidR="0087388F" w:rsidRPr="00196578" w:rsidRDefault="0087388F" w:rsidP="0087388F">
      <w:pPr>
        <w:pStyle w:val="Heading3"/>
      </w:pPr>
      <w:r w:rsidRPr="00196578">
        <w:t>6.3</w:t>
      </w:r>
      <w:r w:rsidRPr="00196578">
        <w:tab/>
        <w:t>Consideration and adoption of output documents</w:t>
      </w:r>
    </w:p>
    <w:p w:rsidR="00494D92" w:rsidRPr="00196578" w:rsidRDefault="00494D92" w:rsidP="003A0A2F">
      <w:pPr>
        <w:rPr>
          <w:lang w:val="en-NZ"/>
        </w:rPr>
      </w:pPr>
    </w:p>
    <w:p w:rsidR="00AB3C2C" w:rsidRPr="00196578" w:rsidRDefault="00AB3C2C" w:rsidP="0010291C">
      <w:pPr>
        <w:pStyle w:val="Heading4"/>
        <w:rPr>
          <w:lang w:val="en-NZ"/>
        </w:rPr>
      </w:pPr>
      <w:r w:rsidRPr="00196578">
        <w:rPr>
          <w:lang w:val="en-NZ"/>
        </w:rPr>
        <w:t>6.3.1</w:t>
      </w:r>
      <w:r w:rsidRPr="00196578">
        <w:rPr>
          <w:lang w:val="en-NZ"/>
        </w:rPr>
        <w:tab/>
      </w:r>
      <w:r w:rsidR="00422526" w:rsidRPr="00196578">
        <w:rPr>
          <w:lang w:val="en-NZ"/>
        </w:rPr>
        <w:t xml:space="preserve">Document APG19-1/OUT-02: </w:t>
      </w:r>
      <w:r w:rsidR="00C50DBB" w:rsidRPr="00196578">
        <w:rPr>
          <w:lang w:val="en-NZ"/>
        </w:rPr>
        <w:t>APG</w:t>
      </w:r>
      <w:r w:rsidRPr="00196578">
        <w:rPr>
          <w:lang w:val="en-NZ"/>
        </w:rPr>
        <w:t xml:space="preserve"> </w:t>
      </w:r>
      <w:r w:rsidR="00E72036" w:rsidRPr="00196578">
        <w:rPr>
          <w:lang w:val="en-NZ"/>
        </w:rPr>
        <w:t>W</w:t>
      </w:r>
      <w:r w:rsidRPr="00196578">
        <w:rPr>
          <w:lang w:val="en-NZ"/>
        </w:rPr>
        <w:t>ork</w:t>
      </w:r>
      <w:r w:rsidR="006017C7" w:rsidRPr="00196578">
        <w:rPr>
          <w:lang w:val="en-NZ"/>
        </w:rPr>
        <w:t xml:space="preserve"> P</w:t>
      </w:r>
      <w:r w:rsidRPr="00196578">
        <w:rPr>
          <w:lang w:val="en-NZ"/>
        </w:rPr>
        <w:t xml:space="preserve">lan for the </w:t>
      </w:r>
      <w:r w:rsidR="00E72036" w:rsidRPr="00196578">
        <w:rPr>
          <w:lang w:val="en-NZ"/>
        </w:rPr>
        <w:t>P</w:t>
      </w:r>
      <w:r w:rsidRPr="00196578">
        <w:rPr>
          <w:lang w:val="en-NZ"/>
        </w:rPr>
        <w:t>reparation of RA-19 and WRC-19</w:t>
      </w:r>
    </w:p>
    <w:p w:rsidR="00AB3C2C" w:rsidRPr="00196578" w:rsidRDefault="00AB3C2C" w:rsidP="003A0A2F">
      <w:pPr>
        <w:rPr>
          <w:lang w:val="en-NZ"/>
        </w:rPr>
      </w:pPr>
    </w:p>
    <w:p w:rsidR="006017C7" w:rsidRPr="00196578" w:rsidRDefault="00730681" w:rsidP="00730681">
      <w:pPr>
        <w:rPr>
          <w:lang w:val="en-NZ"/>
        </w:rPr>
      </w:pPr>
      <w:r w:rsidRPr="00196578">
        <w:rPr>
          <w:lang w:val="en-NZ"/>
        </w:rPr>
        <w:t>Mr.</w:t>
      </w:r>
      <w:r w:rsidR="00A25B93" w:rsidRPr="00196578">
        <w:rPr>
          <w:lang w:val="en-NZ"/>
        </w:rPr>
        <w:t xml:space="preserve"> </w:t>
      </w:r>
      <w:proofErr w:type="gramStart"/>
      <w:r w:rsidRPr="00196578">
        <w:rPr>
          <w:lang w:val="en-NZ"/>
        </w:rPr>
        <w:t>Gao</w:t>
      </w:r>
      <w:proofErr w:type="gramEnd"/>
      <w:r w:rsidR="00A25B93" w:rsidRPr="00196578">
        <w:rPr>
          <w:lang w:val="en-NZ"/>
        </w:rPr>
        <w:t xml:space="preserve">, Chairman of Ad Hoc Group on APG Work Plan, </w:t>
      </w:r>
      <w:r w:rsidRPr="00196578">
        <w:rPr>
          <w:lang w:val="en-NZ"/>
        </w:rPr>
        <w:t xml:space="preserve">reported that </w:t>
      </w:r>
      <w:r w:rsidR="006017C7" w:rsidRPr="00196578">
        <w:rPr>
          <w:lang w:val="en-NZ"/>
        </w:rPr>
        <w:t xml:space="preserve">Document APG19-1/OUT-02 is </w:t>
      </w:r>
      <w:r w:rsidRPr="00196578">
        <w:rPr>
          <w:lang w:val="en-NZ"/>
        </w:rPr>
        <w:t xml:space="preserve">the </w:t>
      </w:r>
      <w:r w:rsidR="006017C7" w:rsidRPr="00196578">
        <w:rPr>
          <w:lang w:val="en-NZ"/>
        </w:rPr>
        <w:t xml:space="preserve">outcome of the </w:t>
      </w:r>
      <w:r w:rsidRPr="00196578">
        <w:rPr>
          <w:lang w:val="en-NZ"/>
        </w:rPr>
        <w:t xml:space="preserve">offline consultation </w:t>
      </w:r>
      <w:r w:rsidR="00C8095C">
        <w:rPr>
          <w:rFonts w:eastAsiaTheme="minorEastAsia" w:hint="eastAsia"/>
          <w:lang w:val="en-NZ" w:eastAsia="zh-CN"/>
        </w:rPr>
        <w:t xml:space="preserve">based on </w:t>
      </w:r>
      <w:r w:rsidR="00C8095C">
        <w:rPr>
          <w:rFonts w:eastAsiaTheme="minorEastAsia"/>
          <w:lang w:val="en-NZ" w:eastAsia="zh-CN"/>
        </w:rPr>
        <w:t xml:space="preserve">APT </w:t>
      </w:r>
      <w:r w:rsidR="00C8095C" w:rsidRPr="008524AF">
        <w:rPr>
          <w:rFonts w:eastAsiaTheme="minorEastAsia"/>
          <w:lang w:val="en-NZ" w:eastAsia="zh-CN"/>
        </w:rPr>
        <w:t>Secretary General</w:t>
      </w:r>
      <w:r w:rsidR="00097756">
        <w:rPr>
          <w:rFonts w:eastAsiaTheme="minorEastAsia"/>
          <w:lang w:val="en-NZ" w:eastAsia="zh-CN"/>
        </w:rPr>
        <w:t>’s</w:t>
      </w:r>
      <w:r w:rsidR="00C8095C">
        <w:rPr>
          <w:rFonts w:eastAsiaTheme="minorEastAsia"/>
          <w:lang w:val="en-NZ" w:eastAsia="zh-CN"/>
        </w:rPr>
        <w:t xml:space="preserve"> proposal and </w:t>
      </w:r>
      <w:r w:rsidR="00C8095C">
        <w:rPr>
          <w:rFonts w:eastAsiaTheme="minorEastAsia" w:hint="eastAsia"/>
          <w:lang w:val="en-NZ" w:eastAsia="zh-CN"/>
        </w:rPr>
        <w:t xml:space="preserve">views proposed </w:t>
      </w:r>
      <w:r w:rsidR="00C8095C">
        <w:rPr>
          <w:rFonts w:eastAsiaTheme="minorEastAsia"/>
          <w:lang w:val="en-NZ" w:eastAsia="zh-CN"/>
        </w:rPr>
        <w:t>by</w:t>
      </w:r>
      <w:r w:rsidR="00C8095C" w:rsidRPr="00196578">
        <w:rPr>
          <w:lang w:val="en-NZ"/>
        </w:rPr>
        <w:t xml:space="preserve"> </w:t>
      </w:r>
      <w:r w:rsidR="00D447D4" w:rsidRPr="00196578">
        <w:rPr>
          <w:lang w:val="en-NZ"/>
        </w:rPr>
        <w:t xml:space="preserve">the People’s Republic of </w:t>
      </w:r>
      <w:r w:rsidRPr="00196578">
        <w:rPr>
          <w:lang w:val="en-NZ"/>
        </w:rPr>
        <w:t xml:space="preserve">China, </w:t>
      </w:r>
      <w:r w:rsidR="002816EE" w:rsidRPr="00196578">
        <w:rPr>
          <w:lang w:val="en-NZ"/>
        </w:rPr>
        <w:t xml:space="preserve">the </w:t>
      </w:r>
      <w:r w:rsidR="00D447D4" w:rsidRPr="00196578">
        <w:rPr>
          <w:lang w:val="en-NZ"/>
        </w:rPr>
        <w:t xml:space="preserve">Republic of </w:t>
      </w:r>
      <w:r w:rsidRPr="00196578">
        <w:rPr>
          <w:lang w:val="en-NZ"/>
        </w:rPr>
        <w:t>Korea and Thailand</w:t>
      </w:r>
      <w:r w:rsidR="00C8095C">
        <w:rPr>
          <w:lang w:val="en-NZ"/>
        </w:rPr>
        <w:t>, where opinions expressed during the discussions were also considered</w:t>
      </w:r>
      <w:r w:rsidR="006017C7" w:rsidRPr="00196578">
        <w:rPr>
          <w:lang w:val="en-NZ"/>
        </w:rPr>
        <w:t xml:space="preserve">. </w:t>
      </w:r>
      <w:r w:rsidR="00C8095C">
        <w:rPr>
          <w:lang w:val="en-NZ"/>
        </w:rPr>
        <w:t>Regarding the 3</w:t>
      </w:r>
      <w:r w:rsidR="00C8095C" w:rsidRPr="00097756">
        <w:rPr>
          <w:lang w:val="en-NZ"/>
        </w:rPr>
        <w:t>rd</w:t>
      </w:r>
      <w:r w:rsidR="00C8095C">
        <w:rPr>
          <w:lang w:val="en-NZ"/>
        </w:rPr>
        <w:t xml:space="preserve"> meeting of APG (i.e. APG19-3)</w:t>
      </w:r>
      <w:r w:rsidR="00C8095C">
        <w:t>, the planned dates may need to be moved forward appropriately, and one day of training workshop was proposed.</w:t>
      </w:r>
      <w:r w:rsidR="00C8095C">
        <w:rPr>
          <w:lang w:val="en-NZ"/>
        </w:rPr>
        <w:t xml:space="preserve"> </w:t>
      </w:r>
      <w:r w:rsidRPr="00196578">
        <w:rPr>
          <w:lang w:val="en-NZ"/>
        </w:rPr>
        <w:t>It was agreed that the 4</w:t>
      </w:r>
      <w:r w:rsidR="00097756">
        <w:rPr>
          <w:lang w:val="en-NZ"/>
        </w:rPr>
        <w:t>th</w:t>
      </w:r>
      <w:r w:rsidRPr="00196578">
        <w:rPr>
          <w:lang w:val="en-NZ"/>
        </w:rPr>
        <w:t xml:space="preserve"> meeting of APG (i.e. APG19-4) would be scheduled for 6 days either in December 2018 or mid-January 2019, whereas the 5</w:t>
      </w:r>
      <w:r w:rsidR="00097756">
        <w:rPr>
          <w:lang w:val="en-NZ"/>
        </w:rPr>
        <w:t>th</w:t>
      </w:r>
      <w:r w:rsidRPr="00196578">
        <w:rPr>
          <w:lang w:val="en-NZ"/>
        </w:rPr>
        <w:t xml:space="preserve"> meeting of APG (i.e. APG19-5) </w:t>
      </w:r>
      <w:r w:rsidR="00DE42A7" w:rsidRPr="00196578">
        <w:rPr>
          <w:lang w:val="en-NZ"/>
        </w:rPr>
        <w:t>for 6/7 days around</w:t>
      </w:r>
      <w:r w:rsidRPr="00196578">
        <w:rPr>
          <w:lang w:val="en-NZ"/>
        </w:rPr>
        <w:t xml:space="preserve"> July/August 2019. </w:t>
      </w:r>
    </w:p>
    <w:p w:rsidR="006017C7" w:rsidRPr="00196578" w:rsidRDefault="006017C7" w:rsidP="00730681">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A91C23" w:rsidRPr="00196578" w:rsidTr="00BC5356">
        <w:tc>
          <w:tcPr>
            <w:tcW w:w="9307" w:type="dxa"/>
          </w:tcPr>
          <w:p w:rsidR="00A91C23" w:rsidRPr="00196578" w:rsidRDefault="00A91C23" w:rsidP="00BC5356">
            <w:pPr>
              <w:rPr>
                <w:rFonts w:cs="Times New Roman"/>
                <w:b/>
                <w:bCs/>
                <w:lang w:val="en-NZ"/>
              </w:rPr>
            </w:pPr>
            <w:r w:rsidRPr="00196578">
              <w:rPr>
                <w:rFonts w:cs="Times New Roman"/>
                <w:b/>
                <w:bCs/>
                <w:lang w:val="en-NZ"/>
              </w:rPr>
              <w:t>Decision No. 1</w:t>
            </w:r>
            <w:r w:rsidR="00BC5356" w:rsidRPr="00196578">
              <w:rPr>
                <w:rFonts w:cs="Times New Roman"/>
                <w:b/>
                <w:bCs/>
                <w:lang w:val="en-NZ"/>
              </w:rPr>
              <w:t>5</w:t>
            </w:r>
            <w:r w:rsidRPr="00196578">
              <w:rPr>
                <w:rFonts w:cs="Times New Roman"/>
                <w:b/>
                <w:bCs/>
                <w:lang w:val="en-NZ"/>
              </w:rPr>
              <w:t xml:space="preserve"> (APG19-1)</w:t>
            </w:r>
          </w:p>
        </w:tc>
      </w:tr>
      <w:tr w:rsidR="00A91C23" w:rsidRPr="00196578" w:rsidTr="00BC5356">
        <w:tc>
          <w:tcPr>
            <w:tcW w:w="9307" w:type="dxa"/>
          </w:tcPr>
          <w:p w:rsidR="00A91C23" w:rsidRPr="00196578" w:rsidRDefault="00A91C23" w:rsidP="006017C7">
            <w:pPr>
              <w:rPr>
                <w:rFonts w:cs="Times New Roman"/>
                <w:lang w:val="en-NZ"/>
              </w:rPr>
            </w:pPr>
            <w:r w:rsidRPr="00196578">
              <w:rPr>
                <w:rFonts w:cs="Times New Roman"/>
                <w:lang w:val="en-NZ"/>
              </w:rPr>
              <w:t>The Plenary approved the first version of the APG-19 Work</w:t>
            </w:r>
            <w:r w:rsidR="006017C7" w:rsidRPr="00196578">
              <w:rPr>
                <w:rFonts w:cs="Times New Roman"/>
                <w:lang w:val="en-NZ"/>
              </w:rPr>
              <w:t xml:space="preserve"> P</w:t>
            </w:r>
            <w:r w:rsidRPr="00196578">
              <w:rPr>
                <w:rFonts w:cs="Times New Roman"/>
                <w:lang w:val="en-NZ"/>
              </w:rPr>
              <w:t xml:space="preserve">lan. </w:t>
            </w:r>
          </w:p>
        </w:tc>
      </w:tr>
    </w:tbl>
    <w:p w:rsidR="001F0D0F" w:rsidRPr="00196578" w:rsidRDefault="001F0D0F" w:rsidP="001F0D0F">
      <w:pPr>
        <w:rPr>
          <w:lang w:val="en-NZ"/>
        </w:rPr>
      </w:pPr>
    </w:p>
    <w:p w:rsidR="00AB3C2C" w:rsidRPr="00196578" w:rsidRDefault="00AB3C2C" w:rsidP="0010291C">
      <w:pPr>
        <w:pStyle w:val="Heading4"/>
        <w:rPr>
          <w:lang w:val="en-NZ"/>
        </w:rPr>
      </w:pPr>
      <w:r w:rsidRPr="00196578">
        <w:rPr>
          <w:lang w:val="en-NZ"/>
        </w:rPr>
        <w:t>6.3.2</w:t>
      </w:r>
      <w:r w:rsidRPr="00196578">
        <w:rPr>
          <w:lang w:val="en-NZ"/>
        </w:rPr>
        <w:tab/>
      </w:r>
      <w:r w:rsidR="00F97DD0" w:rsidRPr="00196578">
        <w:rPr>
          <w:lang w:val="en-NZ"/>
        </w:rPr>
        <w:t xml:space="preserve">Document APG19-1/OUT-03: </w:t>
      </w:r>
      <w:r w:rsidRPr="00196578">
        <w:rPr>
          <w:lang w:val="en-NZ"/>
        </w:rPr>
        <w:t xml:space="preserve">Structure and </w:t>
      </w:r>
      <w:r w:rsidR="00C50DBB" w:rsidRPr="00196578">
        <w:rPr>
          <w:lang w:val="en-NZ"/>
        </w:rPr>
        <w:t>O</w:t>
      </w:r>
      <w:r w:rsidRPr="00196578">
        <w:rPr>
          <w:lang w:val="en-NZ"/>
        </w:rPr>
        <w:t xml:space="preserve">ffice </w:t>
      </w:r>
      <w:r w:rsidR="00C50DBB" w:rsidRPr="00196578">
        <w:rPr>
          <w:lang w:val="en-NZ"/>
        </w:rPr>
        <w:t>B</w:t>
      </w:r>
      <w:r w:rsidRPr="00196578">
        <w:rPr>
          <w:lang w:val="en-NZ"/>
        </w:rPr>
        <w:t>earers of APG-19</w:t>
      </w:r>
    </w:p>
    <w:p w:rsidR="00AB3C2C" w:rsidRPr="00196578" w:rsidRDefault="00AB3C2C" w:rsidP="003A0A2F">
      <w:pPr>
        <w:rPr>
          <w:lang w:val="en-NZ"/>
        </w:rPr>
      </w:pPr>
    </w:p>
    <w:p w:rsidR="00DE42A7" w:rsidRPr="00196578" w:rsidRDefault="00F97DD0" w:rsidP="00DE42A7">
      <w:pPr>
        <w:rPr>
          <w:lang w:val="en-NZ"/>
        </w:rPr>
      </w:pPr>
      <w:r w:rsidRPr="00196578">
        <w:rPr>
          <w:lang w:val="en-NZ"/>
        </w:rPr>
        <w:t xml:space="preserve">Chairman </w:t>
      </w:r>
      <w:r w:rsidR="00BD6B58" w:rsidRPr="00196578">
        <w:rPr>
          <w:lang w:val="en-NZ"/>
        </w:rPr>
        <w:t>presented the structure and office bearers of APG-19</w:t>
      </w:r>
      <w:r w:rsidR="00DE42A7" w:rsidRPr="00196578">
        <w:rPr>
          <w:lang w:val="en-NZ"/>
        </w:rPr>
        <w:t xml:space="preserve"> as contained in Document APG19-1/OUT-03.</w:t>
      </w:r>
      <w:r w:rsidRPr="00196578">
        <w:rPr>
          <w:lang w:val="en-NZ"/>
        </w:rPr>
        <w:t xml:space="preserve"> Chairman mentioned the structure and officer bearers of APG-19 had already been approved by the previous sessions of the Plenary. </w:t>
      </w:r>
    </w:p>
    <w:p w:rsidR="00DE42A7" w:rsidRPr="00196578" w:rsidRDefault="00DE42A7" w:rsidP="003A0A2F">
      <w:pPr>
        <w:rPr>
          <w:lang w:val="en-NZ"/>
        </w:rPr>
      </w:pPr>
    </w:p>
    <w:p w:rsidR="00FB7C58" w:rsidRDefault="00FB7C5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568"/>
      </w:tblGrid>
      <w:tr w:rsidR="006031D2" w:rsidRPr="00196578" w:rsidTr="004547C0">
        <w:trPr>
          <w:jc w:val="center"/>
        </w:trPr>
        <w:tc>
          <w:tcPr>
            <w:tcW w:w="3595" w:type="dxa"/>
            <w:shd w:val="clear" w:color="auto" w:fill="D9D9D9"/>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lastRenderedPageBreak/>
              <w:t>Chairman, APT Conference Preparatory Group for WRC-19</w:t>
            </w:r>
          </w:p>
        </w:tc>
        <w:tc>
          <w:tcPr>
            <w:tcW w:w="5568" w:type="dxa"/>
            <w:shd w:val="clear" w:color="auto" w:fill="auto"/>
          </w:tcPr>
          <w:p w:rsidR="00AB3C2C" w:rsidRPr="00196578" w:rsidRDefault="00AB3C2C" w:rsidP="008F0461">
            <w:pPr>
              <w:spacing w:before="60" w:after="60"/>
              <w:jc w:val="both"/>
              <w:rPr>
                <w:rFonts w:cs="Times New Roman"/>
                <w:bCs/>
                <w:sz w:val="22"/>
                <w:szCs w:val="22"/>
                <w:lang w:val="en-NZ" w:bidi="th-TH"/>
              </w:rPr>
            </w:pPr>
            <w:proofErr w:type="spellStart"/>
            <w:r w:rsidRPr="00196578">
              <w:rPr>
                <w:rFonts w:cs="Times New Roman"/>
                <w:bCs/>
                <w:sz w:val="22"/>
                <w:szCs w:val="22"/>
                <w:lang w:val="en-NZ" w:bidi="th-TH"/>
              </w:rPr>
              <w:t>Dr.</w:t>
            </w:r>
            <w:proofErr w:type="spellEnd"/>
            <w:r w:rsidRPr="00196578">
              <w:rPr>
                <w:rFonts w:cs="Times New Roman"/>
                <w:bCs/>
                <w:sz w:val="22"/>
                <w:szCs w:val="22"/>
                <w:lang w:val="en-NZ" w:bidi="th-TH"/>
              </w:rPr>
              <w:t xml:space="preserve"> Kyu-Jin Wee (Republic of Korea)</w:t>
            </w:r>
          </w:p>
        </w:tc>
      </w:tr>
      <w:tr w:rsidR="006031D2" w:rsidRPr="00196578" w:rsidTr="004547C0">
        <w:trPr>
          <w:jc w:val="center"/>
        </w:trPr>
        <w:tc>
          <w:tcPr>
            <w:tcW w:w="3595" w:type="dxa"/>
            <w:shd w:val="clear" w:color="auto" w:fill="D9D9D9"/>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t>Vice-Chairmen, APT Conference Preparatory Group for WRC-19</w:t>
            </w:r>
          </w:p>
        </w:tc>
        <w:tc>
          <w:tcPr>
            <w:tcW w:w="5568" w:type="dxa"/>
            <w:shd w:val="clear" w:color="auto" w:fill="auto"/>
          </w:tcPr>
          <w:p w:rsidR="00AB3C2C" w:rsidRPr="00196578" w:rsidRDefault="00AB3C2C" w:rsidP="008F0461">
            <w:pPr>
              <w:spacing w:before="60" w:after="60"/>
              <w:jc w:val="both"/>
              <w:rPr>
                <w:rFonts w:cs="Times New Roman"/>
                <w:bCs/>
                <w:sz w:val="22"/>
                <w:szCs w:val="22"/>
                <w:lang w:val="en-NZ" w:bidi="th-TH"/>
              </w:rPr>
            </w:pPr>
            <w:r w:rsidRPr="00196578">
              <w:rPr>
                <w:rFonts w:cs="Times New Roman"/>
                <w:bCs/>
                <w:sz w:val="22"/>
                <w:szCs w:val="22"/>
                <w:lang w:val="en-NZ" w:bidi="th-TH"/>
              </w:rPr>
              <w:t xml:space="preserve">Mr. </w:t>
            </w:r>
            <w:r w:rsidR="00B5425D" w:rsidRPr="00196578">
              <w:rPr>
                <w:rFonts w:cs="Times New Roman"/>
                <w:bCs/>
                <w:sz w:val="22"/>
                <w:szCs w:val="22"/>
                <w:lang w:val="en-NZ" w:bidi="th-TH"/>
              </w:rPr>
              <w:t xml:space="preserve">Gao </w:t>
            </w:r>
            <w:proofErr w:type="spellStart"/>
            <w:r w:rsidRPr="00196578">
              <w:rPr>
                <w:rFonts w:cs="Times New Roman"/>
                <w:bCs/>
                <w:sz w:val="22"/>
                <w:szCs w:val="22"/>
                <w:lang w:val="en-NZ" w:bidi="th-TH"/>
              </w:rPr>
              <w:t>Xiaoyang</w:t>
            </w:r>
            <w:proofErr w:type="spellEnd"/>
            <w:r w:rsidRPr="00196578">
              <w:rPr>
                <w:rFonts w:cs="Times New Roman"/>
                <w:bCs/>
                <w:sz w:val="22"/>
                <w:szCs w:val="22"/>
                <w:lang w:val="en-NZ" w:bidi="th-TH"/>
              </w:rPr>
              <w:t xml:space="preserve"> (People’s Republic of China)</w:t>
            </w:r>
          </w:p>
          <w:p w:rsidR="00AB3C2C" w:rsidRPr="00196578" w:rsidRDefault="00AB3C2C" w:rsidP="00793599">
            <w:pPr>
              <w:spacing w:before="60" w:after="60"/>
              <w:jc w:val="both"/>
              <w:rPr>
                <w:rFonts w:cs="Times New Roman"/>
                <w:b/>
                <w:bCs/>
                <w:sz w:val="22"/>
                <w:szCs w:val="22"/>
                <w:lang w:val="en-NZ" w:bidi="th-TH"/>
              </w:rPr>
            </w:pPr>
            <w:r w:rsidRPr="00196578">
              <w:rPr>
                <w:rFonts w:cs="Times New Roman"/>
                <w:bCs/>
                <w:sz w:val="22"/>
                <w:szCs w:val="22"/>
                <w:lang w:val="en-NZ" w:bidi="th-TH"/>
              </w:rPr>
              <w:t>Mr. Neil Meaney (Australia)</w:t>
            </w:r>
          </w:p>
        </w:tc>
      </w:tr>
      <w:tr w:rsidR="006031D2" w:rsidRPr="00196578" w:rsidTr="004547C0">
        <w:trPr>
          <w:jc w:val="center"/>
        </w:trPr>
        <w:tc>
          <w:tcPr>
            <w:tcW w:w="3595" w:type="dxa"/>
            <w:shd w:val="clear" w:color="auto" w:fill="D9D9D9"/>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t>Chairman of the Editorial Committee</w:t>
            </w:r>
          </w:p>
        </w:tc>
        <w:tc>
          <w:tcPr>
            <w:tcW w:w="5568" w:type="dxa"/>
            <w:shd w:val="clear" w:color="auto" w:fill="auto"/>
          </w:tcPr>
          <w:p w:rsidR="00AB3C2C" w:rsidRPr="00196578" w:rsidRDefault="00AB3C2C" w:rsidP="008F0461">
            <w:pPr>
              <w:spacing w:before="60" w:after="60"/>
              <w:jc w:val="both"/>
              <w:rPr>
                <w:rFonts w:cs="Times New Roman"/>
                <w:bCs/>
                <w:sz w:val="22"/>
                <w:szCs w:val="22"/>
                <w:lang w:val="en-NZ" w:bidi="th-TH"/>
              </w:rPr>
            </w:pPr>
            <w:proofErr w:type="spellStart"/>
            <w:r w:rsidRPr="00196578">
              <w:rPr>
                <w:rFonts w:cs="Times New Roman"/>
                <w:bCs/>
                <w:sz w:val="22"/>
                <w:szCs w:val="22"/>
                <w:lang w:val="en-NZ" w:bidi="th-TH"/>
              </w:rPr>
              <w:t>Dr.</w:t>
            </w:r>
            <w:proofErr w:type="spellEnd"/>
            <w:r w:rsidRPr="00196578">
              <w:rPr>
                <w:rFonts w:cs="Times New Roman"/>
                <w:bCs/>
                <w:sz w:val="22"/>
                <w:szCs w:val="22"/>
                <w:lang w:val="en-NZ" w:bidi="th-TH"/>
              </w:rPr>
              <w:t xml:space="preserve"> Tommy Chee (New Zealand)</w:t>
            </w:r>
          </w:p>
        </w:tc>
      </w:tr>
    </w:tbl>
    <w:p w:rsidR="00AB3C2C" w:rsidRPr="00196578" w:rsidRDefault="00AB3C2C" w:rsidP="00AB3C2C">
      <w:pPr>
        <w:rPr>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42"/>
        <w:gridCol w:w="3051"/>
      </w:tblGrid>
      <w:tr w:rsidR="006031D2" w:rsidRPr="00196578" w:rsidTr="008F0461">
        <w:trPr>
          <w:cantSplit/>
          <w:trHeight w:val="260"/>
          <w:tblHeader/>
          <w:jc w:val="center"/>
        </w:trPr>
        <w:tc>
          <w:tcPr>
            <w:tcW w:w="3070" w:type="dxa"/>
            <w:shd w:val="pct15" w:color="auto" w:fill="auto"/>
            <w:vAlign w:val="center"/>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t>APG Working Party</w:t>
            </w:r>
          </w:p>
        </w:tc>
        <w:tc>
          <w:tcPr>
            <w:tcW w:w="3042" w:type="dxa"/>
            <w:shd w:val="pct15" w:color="auto" w:fill="auto"/>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t>Assigned Agenda Items</w:t>
            </w:r>
          </w:p>
        </w:tc>
        <w:tc>
          <w:tcPr>
            <w:tcW w:w="3051" w:type="dxa"/>
            <w:shd w:val="pct15" w:color="auto" w:fill="auto"/>
          </w:tcPr>
          <w:p w:rsidR="00AB3C2C" w:rsidRPr="00196578" w:rsidRDefault="00AB3C2C" w:rsidP="008F0461">
            <w:pPr>
              <w:spacing w:before="60" w:after="60"/>
              <w:rPr>
                <w:rFonts w:cs="Times New Roman"/>
                <w:b/>
                <w:bCs/>
                <w:sz w:val="22"/>
                <w:szCs w:val="22"/>
                <w:lang w:val="en-NZ" w:bidi="th-TH"/>
              </w:rPr>
            </w:pPr>
            <w:r w:rsidRPr="00196578">
              <w:rPr>
                <w:rFonts w:cs="Times New Roman"/>
                <w:b/>
                <w:bCs/>
                <w:sz w:val="22"/>
                <w:szCs w:val="22"/>
                <w:lang w:val="en-NZ" w:bidi="th-TH"/>
              </w:rPr>
              <w:t>Working Party Chairmen</w:t>
            </w:r>
          </w:p>
        </w:tc>
      </w:tr>
      <w:tr w:rsidR="006031D2" w:rsidRPr="00196578" w:rsidTr="008F0461">
        <w:trPr>
          <w:cantSplit/>
          <w:jc w:val="center"/>
        </w:trPr>
        <w:tc>
          <w:tcPr>
            <w:tcW w:w="3070" w:type="dxa"/>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1:</w:t>
            </w:r>
          </w:p>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Land mobile and fixed services</w:t>
            </w:r>
          </w:p>
        </w:tc>
        <w:tc>
          <w:tcPr>
            <w:tcW w:w="3042" w:type="dxa"/>
            <w:shd w:val="clear" w:color="auto" w:fill="auto"/>
          </w:tcPr>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1.11, 1.12, 1.14, 1.15</w:t>
            </w:r>
          </w:p>
        </w:tc>
        <w:tc>
          <w:tcPr>
            <w:tcW w:w="3051" w:type="dxa"/>
            <w:shd w:val="clear" w:color="auto" w:fill="auto"/>
          </w:tcPr>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Ms. Zhu Keer (People’s Republic of China)</w:t>
            </w:r>
          </w:p>
        </w:tc>
      </w:tr>
      <w:tr w:rsidR="006031D2" w:rsidRPr="00196578" w:rsidTr="008F0461">
        <w:trPr>
          <w:cantSplit/>
          <w:jc w:val="center"/>
        </w:trPr>
        <w:tc>
          <w:tcPr>
            <w:tcW w:w="3070" w:type="dxa"/>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2:</w:t>
            </w:r>
          </w:p>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Broadband applications in the mobile service</w:t>
            </w:r>
          </w:p>
        </w:tc>
        <w:tc>
          <w:tcPr>
            <w:tcW w:w="3042" w:type="dxa"/>
            <w:shd w:val="clear" w:color="auto" w:fill="auto"/>
          </w:tcPr>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1.13, 1.16, 9.1 (issues 9.1.1, 9.1.5, 91.8)</w:t>
            </w:r>
          </w:p>
        </w:tc>
        <w:tc>
          <w:tcPr>
            <w:tcW w:w="3051" w:type="dxa"/>
            <w:shd w:val="clear" w:color="auto" w:fill="auto"/>
          </w:tcPr>
          <w:p w:rsidR="00AB3C2C" w:rsidRPr="00196578" w:rsidRDefault="00AB3C2C" w:rsidP="008F0461">
            <w:pPr>
              <w:spacing w:before="60" w:after="60"/>
              <w:rPr>
                <w:rFonts w:cs="Times New Roman"/>
                <w:sz w:val="22"/>
                <w:szCs w:val="22"/>
                <w:lang w:val="en-NZ" w:bidi="th-TH"/>
              </w:rPr>
            </w:pPr>
            <w:proofErr w:type="spellStart"/>
            <w:r w:rsidRPr="00196578">
              <w:rPr>
                <w:rFonts w:cs="Times New Roman"/>
                <w:sz w:val="22"/>
                <w:szCs w:val="22"/>
                <w:lang w:val="en-NZ" w:bidi="th-TH"/>
              </w:rPr>
              <w:t>Dr.</w:t>
            </w:r>
            <w:proofErr w:type="spellEnd"/>
            <w:r w:rsidRPr="00196578">
              <w:rPr>
                <w:rFonts w:cs="Times New Roman"/>
                <w:sz w:val="22"/>
                <w:szCs w:val="22"/>
                <w:lang w:val="en-NZ" w:bidi="th-TH"/>
              </w:rPr>
              <w:t xml:space="preserve"> Kyung-</w:t>
            </w:r>
            <w:proofErr w:type="spellStart"/>
            <w:r w:rsidRPr="00196578">
              <w:rPr>
                <w:rFonts w:cs="Times New Roman"/>
                <w:sz w:val="22"/>
                <w:szCs w:val="22"/>
                <w:lang w:val="en-NZ" w:bidi="th-TH"/>
              </w:rPr>
              <w:t>mee</w:t>
            </w:r>
            <w:proofErr w:type="spellEnd"/>
            <w:r w:rsidRPr="00196578">
              <w:rPr>
                <w:rFonts w:cs="Times New Roman"/>
                <w:sz w:val="22"/>
                <w:szCs w:val="22"/>
                <w:lang w:val="en-NZ" w:bidi="th-TH"/>
              </w:rPr>
              <w:t xml:space="preserve"> Kim (Republic of Korea)</w:t>
            </w:r>
          </w:p>
        </w:tc>
      </w:tr>
      <w:tr w:rsidR="006031D2" w:rsidRPr="00196578" w:rsidTr="008F0461">
        <w:trPr>
          <w:cantSplit/>
          <w:jc w:val="center"/>
        </w:trPr>
        <w:tc>
          <w:tcPr>
            <w:tcW w:w="3070" w:type="dxa"/>
            <w:tcBorders>
              <w:bottom w:val="single" w:sz="4" w:space="0" w:color="auto"/>
            </w:tcBorders>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3:</w:t>
            </w:r>
          </w:p>
          <w:p w:rsidR="00AB3C2C" w:rsidRPr="00196578" w:rsidRDefault="00AB3C2C" w:rsidP="008F0461">
            <w:pPr>
              <w:spacing w:before="60" w:after="60"/>
              <w:jc w:val="both"/>
              <w:rPr>
                <w:rFonts w:cs="Times New Roman"/>
                <w:sz w:val="22"/>
                <w:szCs w:val="22"/>
                <w:lang w:val="en-NZ" w:bidi="th-TH"/>
              </w:rPr>
            </w:pPr>
            <w:r w:rsidRPr="00196578">
              <w:rPr>
                <w:rFonts w:cs="Times New Roman"/>
                <w:bCs/>
                <w:iCs/>
                <w:sz w:val="22"/>
                <w:szCs w:val="22"/>
                <w:lang w:val="en-NZ" w:bidi="th-TH"/>
              </w:rPr>
              <w:t>Satellite services</w:t>
            </w:r>
          </w:p>
        </w:tc>
        <w:tc>
          <w:tcPr>
            <w:tcW w:w="3042" w:type="dxa"/>
            <w:tcBorders>
              <w:bottom w:val="single" w:sz="4" w:space="0" w:color="auto"/>
            </w:tcBorders>
            <w:shd w:val="clear" w:color="auto" w:fill="auto"/>
          </w:tcPr>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 xml:space="preserve">1.4, 1.5, 1.6, 7, 9.1 (issues 9.1.2, 9.1.3, 9.1.9) </w:t>
            </w:r>
          </w:p>
        </w:tc>
        <w:tc>
          <w:tcPr>
            <w:tcW w:w="3051" w:type="dxa"/>
            <w:tcBorders>
              <w:bottom w:val="single" w:sz="4" w:space="0" w:color="auto"/>
            </w:tcBorders>
            <w:shd w:val="clear" w:color="auto" w:fill="auto"/>
          </w:tcPr>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Mr. Muneo Abe (Japan)</w:t>
            </w:r>
          </w:p>
        </w:tc>
      </w:tr>
      <w:tr w:rsidR="006031D2" w:rsidRPr="00196578" w:rsidTr="008F0461">
        <w:trPr>
          <w:cantSplit/>
          <w:jc w:val="center"/>
        </w:trPr>
        <w:tc>
          <w:tcPr>
            <w:tcW w:w="3070" w:type="dxa"/>
            <w:tcBorders>
              <w:bottom w:val="nil"/>
            </w:tcBorders>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4:</w:t>
            </w:r>
          </w:p>
          <w:p w:rsidR="00AB3C2C" w:rsidRPr="00196578" w:rsidRDefault="00AB3C2C" w:rsidP="008F0461">
            <w:pPr>
              <w:spacing w:before="60" w:after="60"/>
              <w:jc w:val="both"/>
              <w:rPr>
                <w:rFonts w:cs="Times New Roman"/>
                <w:sz w:val="22"/>
                <w:szCs w:val="22"/>
                <w:lang w:val="en-NZ" w:bidi="th-TH"/>
              </w:rPr>
            </w:pPr>
            <w:r w:rsidRPr="00196578">
              <w:rPr>
                <w:rFonts w:cs="Times New Roman"/>
                <w:bCs/>
                <w:iCs/>
                <w:sz w:val="22"/>
                <w:szCs w:val="22"/>
                <w:lang w:val="en-NZ" w:bidi="th-TH"/>
              </w:rPr>
              <w:t>Science services</w:t>
            </w:r>
          </w:p>
        </w:tc>
        <w:tc>
          <w:tcPr>
            <w:tcW w:w="3042" w:type="dxa"/>
            <w:tcBorders>
              <w:bottom w:val="nil"/>
            </w:tcBorders>
            <w:shd w:val="clear" w:color="auto" w:fill="auto"/>
          </w:tcPr>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1.2, 1.3, 1.7</w:t>
            </w:r>
          </w:p>
        </w:tc>
        <w:tc>
          <w:tcPr>
            <w:tcW w:w="3051" w:type="dxa"/>
            <w:tcBorders>
              <w:bottom w:val="nil"/>
            </w:tcBorders>
            <w:shd w:val="clear" w:color="auto" w:fill="auto"/>
          </w:tcPr>
          <w:p w:rsidR="00AB3C2C" w:rsidRPr="00196578" w:rsidRDefault="00AB3C2C" w:rsidP="008F0461">
            <w:pPr>
              <w:spacing w:before="60" w:after="60"/>
              <w:rPr>
                <w:rFonts w:eastAsia="Times New Roman" w:cs="Times New Roman"/>
                <w:sz w:val="22"/>
                <w:szCs w:val="22"/>
                <w:lang w:val="en-NZ" w:bidi="th-TH"/>
              </w:rPr>
            </w:pPr>
            <w:proofErr w:type="spellStart"/>
            <w:r w:rsidRPr="00196578">
              <w:rPr>
                <w:rFonts w:eastAsia="Times New Roman" w:cs="Times New Roman"/>
                <w:sz w:val="22"/>
                <w:szCs w:val="22"/>
                <w:lang w:val="en-NZ" w:bidi="th-TH"/>
              </w:rPr>
              <w:t>Dr.</w:t>
            </w:r>
            <w:proofErr w:type="spellEnd"/>
            <w:r w:rsidRPr="00196578">
              <w:rPr>
                <w:rFonts w:eastAsia="Times New Roman" w:cs="Times New Roman"/>
                <w:sz w:val="22"/>
                <w:szCs w:val="22"/>
                <w:lang w:val="en-NZ" w:bidi="th-TH"/>
              </w:rPr>
              <w:t xml:space="preserve"> Atmadji </w:t>
            </w:r>
            <w:proofErr w:type="spellStart"/>
            <w:r w:rsidRPr="00196578">
              <w:rPr>
                <w:rFonts w:eastAsia="Times New Roman" w:cs="Times New Roman"/>
                <w:sz w:val="22"/>
                <w:szCs w:val="22"/>
                <w:lang w:val="en-NZ" w:bidi="th-TH"/>
              </w:rPr>
              <w:t>Wiseso</w:t>
            </w:r>
            <w:proofErr w:type="spellEnd"/>
            <w:r w:rsidRPr="00196578">
              <w:rPr>
                <w:rFonts w:eastAsia="Times New Roman" w:cs="Times New Roman"/>
                <w:sz w:val="22"/>
                <w:szCs w:val="22"/>
                <w:lang w:val="en-NZ" w:bidi="th-TH"/>
              </w:rPr>
              <w:t xml:space="preserve"> Soewito (Indonesia)</w:t>
            </w:r>
          </w:p>
          <w:p w:rsidR="00AB3C2C" w:rsidRPr="00196578" w:rsidRDefault="00AB3C2C" w:rsidP="008F0461">
            <w:pPr>
              <w:spacing w:before="60" w:after="60"/>
              <w:rPr>
                <w:rFonts w:cs="Times New Roman"/>
                <w:sz w:val="22"/>
                <w:szCs w:val="22"/>
                <w:lang w:val="en-NZ" w:bidi="th-TH"/>
              </w:rPr>
            </w:pPr>
          </w:p>
        </w:tc>
      </w:tr>
      <w:tr w:rsidR="006031D2" w:rsidRPr="00196578" w:rsidTr="008F0461">
        <w:trPr>
          <w:cantSplit/>
          <w:jc w:val="center"/>
        </w:trPr>
        <w:tc>
          <w:tcPr>
            <w:tcW w:w="3070" w:type="dxa"/>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5:</w:t>
            </w:r>
          </w:p>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Maritime, aeronautical and amateur services</w:t>
            </w:r>
          </w:p>
        </w:tc>
        <w:tc>
          <w:tcPr>
            <w:tcW w:w="3042" w:type="dxa"/>
            <w:shd w:val="clear" w:color="auto" w:fill="auto"/>
          </w:tcPr>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1.1, 1.8, 1.9, 1.10, 9.1 (issue 9.1.4)</w:t>
            </w:r>
          </w:p>
        </w:tc>
        <w:tc>
          <w:tcPr>
            <w:tcW w:w="3051" w:type="dxa"/>
            <w:shd w:val="clear" w:color="auto" w:fill="auto"/>
          </w:tcPr>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Mr. Bui Ha Long (Socialist Republic of Vietnam)</w:t>
            </w:r>
          </w:p>
        </w:tc>
      </w:tr>
      <w:tr w:rsidR="006031D2" w:rsidRPr="00196578" w:rsidTr="008F0461">
        <w:trPr>
          <w:cantSplit/>
          <w:jc w:val="center"/>
        </w:trPr>
        <w:tc>
          <w:tcPr>
            <w:tcW w:w="3070" w:type="dxa"/>
            <w:shd w:val="clear" w:color="auto" w:fill="auto"/>
          </w:tcPr>
          <w:p w:rsidR="00AB3C2C" w:rsidRPr="00196578" w:rsidRDefault="00AB3C2C" w:rsidP="008F0461">
            <w:pPr>
              <w:spacing w:before="60" w:after="60"/>
              <w:jc w:val="both"/>
              <w:rPr>
                <w:rFonts w:cs="Times New Roman"/>
                <w:b/>
                <w:bCs/>
                <w:sz w:val="22"/>
                <w:szCs w:val="22"/>
                <w:lang w:val="en-NZ" w:bidi="th-TH"/>
              </w:rPr>
            </w:pPr>
            <w:r w:rsidRPr="00196578">
              <w:rPr>
                <w:rFonts w:cs="Times New Roman"/>
                <w:b/>
                <w:bCs/>
                <w:sz w:val="22"/>
                <w:szCs w:val="22"/>
                <w:lang w:val="en-NZ" w:bidi="th-TH"/>
              </w:rPr>
              <w:t>Working Party 6:</w:t>
            </w:r>
          </w:p>
          <w:p w:rsidR="00AB3C2C" w:rsidRPr="00196578" w:rsidRDefault="00AB3C2C" w:rsidP="008F0461">
            <w:pPr>
              <w:spacing w:before="60" w:after="60"/>
              <w:jc w:val="both"/>
              <w:rPr>
                <w:rFonts w:cs="Times New Roman"/>
                <w:sz w:val="22"/>
                <w:szCs w:val="22"/>
                <w:lang w:val="en-NZ" w:bidi="th-TH"/>
              </w:rPr>
            </w:pPr>
            <w:r w:rsidRPr="00196578">
              <w:rPr>
                <w:rFonts w:cs="Times New Roman"/>
                <w:sz w:val="22"/>
                <w:szCs w:val="22"/>
                <w:lang w:val="en-NZ" w:bidi="th-TH"/>
              </w:rPr>
              <w:t>General issues</w:t>
            </w:r>
          </w:p>
        </w:tc>
        <w:tc>
          <w:tcPr>
            <w:tcW w:w="3042" w:type="dxa"/>
            <w:shd w:val="clear" w:color="auto" w:fill="auto"/>
          </w:tcPr>
          <w:p w:rsidR="00AB3C2C" w:rsidRPr="00196578" w:rsidRDefault="00AB3C2C" w:rsidP="008F0461">
            <w:pPr>
              <w:spacing w:before="60" w:after="60"/>
              <w:rPr>
                <w:rFonts w:cs="Times New Roman"/>
                <w:sz w:val="22"/>
                <w:szCs w:val="22"/>
                <w:lang w:val="en-NZ" w:bidi="th-TH"/>
              </w:rPr>
            </w:pPr>
            <w:r w:rsidRPr="00196578">
              <w:rPr>
                <w:rFonts w:cs="Times New Roman"/>
                <w:sz w:val="22"/>
                <w:szCs w:val="22"/>
                <w:lang w:val="en-NZ" w:bidi="th-TH"/>
              </w:rPr>
              <w:t>2, 4, 8, 9.1 (issues 9.1.6, 9.1.7), 10</w:t>
            </w:r>
          </w:p>
        </w:tc>
        <w:tc>
          <w:tcPr>
            <w:tcW w:w="3051" w:type="dxa"/>
            <w:shd w:val="clear" w:color="auto" w:fill="auto"/>
          </w:tcPr>
          <w:p w:rsidR="00AB3C2C" w:rsidRPr="00196578" w:rsidRDefault="009249EA" w:rsidP="008F0461">
            <w:pPr>
              <w:spacing w:before="60" w:after="60"/>
              <w:rPr>
                <w:rFonts w:cs="Times New Roman"/>
                <w:sz w:val="22"/>
                <w:szCs w:val="22"/>
                <w:lang w:val="en-NZ" w:bidi="th-TH"/>
              </w:rPr>
            </w:pPr>
            <w:hyperlink r:id="rId15" w:history="1">
              <w:r w:rsidR="00AB3C2C" w:rsidRPr="00196578">
                <w:rPr>
                  <w:rFonts w:eastAsia="Times New Roman" w:cs="Times New Roman"/>
                  <w:sz w:val="22"/>
                  <w:szCs w:val="22"/>
                  <w:lang w:val="en-NZ" w:bidi="th-TH"/>
                </w:rPr>
                <w:t>Mr. Taghi Shafiee (Islamic Republic of Iran)</w:t>
              </w:r>
            </w:hyperlink>
          </w:p>
        </w:tc>
      </w:tr>
    </w:tbl>
    <w:p w:rsidR="00AB3C2C" w:rsidRPr="00196578" w:rsidRDefault="00AB3C2C" w:rsidP="003A0A2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DE42A7" w:rsidRPr="00196578" w:rsidTr="00861BAB">
        <w:tc>
          <w:tcPr>
            <w:tcW w:w="9533" w:type="dxa"/>
          </w:tcPr>
          <w:p w:rsidR="00DE42A7" w:rsidRPr="00196578" w:rsidRDefault="00DE42A7" w:rsidP="00DE42A7">
            <w:pPr>
              <w:rPr>
                <w:rFonts w:cs="Times New Roman"/>
                <w:b/>
                <w:bCs/>
                <w:lang w:val="en-NZ"/>
              </w:rPr>
            </w:pPr>
            <w:r w:rsidRPr="00196578">
              <w:rPr>
                <w:rFonts w:cs="Times New Roman"/>
                <w:b/>
                <w:bCs/>
                <w:lang w:val="en-NZ"/>
              </w:rPr>
              <w:t xml:space="preserve">Decision No. </w:t>
            </w:r>
            <w:r w:rsidR="00BC5356" w:rsidRPr="00196578">
              <w:rPr>
                <w:rFonts w:cs="Times New Roman"/>
                <w:b/>
                <w:bCs/>
                <w:lang w:val="en-NZ"/>
              </w:rPr>
              <w:t>16</w:t>
            </w:r>
            <w:r w:rsidRPr="00196578">
              <w:rPr>
                <w:rFonts w:cs="Times New Roman"/>
                <w:b/>
                <w:bCs/>
                <w:lang w:val="en-NZ"/>
              </w:rPr>
              <w:t xml:space="preserve"> (APG19-1)</w:t>
            </w:r>
          </w:p>
        </w:tc>
      </w:tr>
      <w:tr w:rsidR="00DE42A7" w:rsidRPr="00196578" w:rsidTr="00861BAB">
        <w:tc>
          <w:tcPr>
            <w:tcW w:w="9533" w:type="dxa"/>
          </w:tcPr>
          <w:p w:rsidR="00DE42A7" w:rsidRPr="00196578" w:rsidRDefault="00DE42A7" w:rsidP="0070513F">
            <w:pPr>
              <w:rPr>
                <w:rFonts w:cs="Times New Roman"/>
                <w:lang w:val="en-NZ"/>
              </w:rPr>
            </w:pPr>
            <w:r w:rsidRPr="00196578">
              <w:rPr>
                <w:rFonts w:cs="Times New Roman"/>
                <w:lang w:val="en-NZ"/>
              </w:rPr>
              <w:t xml:space="preserve">The Plenary </w:t>
            </w:r>
            <w:r w:rsidR="00F97DD0" w:rsidRPr="00196578">
              <w:rPr>
                <w:rFonts w:cs="Times New Roman"/>
                <w:lang w:val="en-NZ"/>
              </w:rPr>
              <w:t xml:space="preserve">noted and confirmed the </w:t>
            </w:r>
            <w:r w:rsidRPr="00196578">
              <w:rPr>
                <w:lang w:val="en-NZ"/>
              </w:rPr>
              <w:t>structure and office bearers of APG-19</w:t>
            </w:r>
            <w:r w:rsidRPr="00196578">
              <w:rPr>
                <w:rFonts w:cs="Times New Roman"/>
                <w:lang w:val="en-NZ"/>
              </w:rPr>
              <w:t xml:space="preserve">. </w:t>
            </w:r>
          </w:p>
        </w:tc>
      </w:tr>
    </w:tbl>
    <w:p w:rsidR="00861BAB" w:rsidRPr="00196578" w:rsidRDefault="00861BAB" w:rsidP="00861BAB">
      <w:pPr>
        <w:rPr>
          <w:lang w:val="en-NZ"/>
        </w:rPr>
      </w:pPr>
    </w:p>
    <w:p w:rsidR="00AB3C2C" w:rsidRPr="00196578" w:rsidRDefault="00AB3C2C" w:rsidP="0010291C">
      <w:pPr>
        <w:pStyle w:val="Heading4"/>
        <w:rPr>
          <w:lang w:val="en-NZ"/>
        </w:rPr>
      </w:pPr>
      <w:r w:rsidRPr="00196578">
        <w:rPr>
          <w:lang w:val="en-NZ"/>
        </w:rPr>
        <w:t>6.3.3</w:t>
      </w:r>
      <w:r w:rsidRPr="00196578">
        <w:rPr>
          <w:lang w:val="en-NZ"/>
        </w:rPr>
        <w:tab/>
      </w:r>
      <w:r w:rsidR="00F97DD0" w:rsidRPr="00196578">
        <w:rPr>
          <w:lang w:val="en-NZ"/>
        </w:rPr>
        <w:t xml:space="preserve">Document APG19-1/OUT-07: </w:t>
      </w:r>
      <w:r w:rsidRPr="00196578">
        <w:rPr>
          <w:lang w:val="en-NZ"/>
        </w:rPr>
        <w:t xml:space="preserve">Liaison Statement to AWG </w:t>
      </w:r>
    </w:p>
    <w:p w:rsidR="00AB3C2C" w:rsidRPr="00196578" w:rsidRDefault="00AB3C2C" w:rsidP="003A0A2F">
      <w:pPr>
        <w:rPr>
          <w:lang w:val="en-NZ"/>
        </w:rPr>
      </w:pPr>
    </w:p>
    <w:p w:rsidR="0081633F" w:rsidRPr="00196578" w:rsidRDefault="00182F2E" w:rsidP="003A0A2F">
      <w:pPr>
        <w:rPr>
          <w:lang w:val="en-NZ"/>
        </w:rPr>
      </w:pPr>
      <w:r w:rsidRPr="00196578">
        <w:rPr>
          <w:lang w:val="en-NZ"/>
        </w:rPr>
        <w:t xml:space="preserve">Mr. Kershaw, Chairman of Ad Hoc Group </w:t>
      </w:r>
      <w:r w:rsidR="00A25B93" w:rsidRPr="00196578">
        <w:rPr>
          <w:lang w:val="en-NZ"/>
        </w:rPr>
        <w:t>on</w:t>
      </w:r>
      <w:r w:rsidRPr="00196578">
        <w:rPr>
          <w:lang w:val="en-NZ"/>
        </w:rPr>
        <w:t xml:space="preserve"> </w:t>
      </w:r>
      <w:r w:rsidR="00A00CB1" w:rsidRPr="00196578">
        <w:rPr>
          <w:lang w:val="en-NZ"/>
        </w:rPr>
        <w:t xml:space="preserve">AWG </w:t>
      </w:r>
      <w:r w:rsidR="000C7044" w:rsidRPr="00196578">
        <w:rPr>
          <w:lang w:val="en-NZ"/>
        </w:rPr>
        <w:t>L</w:t>
      </w:r>
      <w:r w:rsidR="00A00CB1" w:rsidRPr="00196578">
        <w:rPr>
          <w:lang w:val="en-NZ"/>
        </w:rPr>
        <w:t xml:space="preserve">iaison </w:t>
      </w:r>
      <w:r w:rsidR="000C7044" w:rsidRPr="00196578">
        <w:rPr>
          <w:lang w:val="en-NZ"/>
        </w:rPr>
        <w:t>S</w:t>
      </w:r>
      <w:r w:rsidR="00A00CB1" w:rsidRPr="00196578">
        <w:rPr>
          <w:lang w:val="en-NZ"/>
        </w:rPr>
        <w:t>tatement</w:t>
      </w:r>
      <w:r w:rsidRPr="00196578">
        <w:rPr>
          <w:lang w:val="en-NZ"/>
        </w:rPr>
        <w:t xml:space="preserve">, reported that </w:t>
      </w:r>
      <w:r w:rsidR="00DB73A8" w:rsidRPr="00196578">
        <w:rPr>
          <w:lang w:val="en-NZ"/>
        </w:rPr>
        <w:t xml:space="preserve">the ad hoc group met once and had developed </w:t>
      </w:r>
      <w:r w:rsidRPr="00196578">
        <w:rPr>
          <w:lang w:val="en-NZ"/>
        </w:rPr>
        <w:t xml:space="preserve">a reply liaison statement in response to the liaison statement from AWG (Document APG19-1/INP-12). </w:t>
      </w:r>
      <w:r w:rsidR="00DB73A8" w:rsidRPr="00196578">
        <w:rPr>
          <w:lang w:val="en-NZ"/>
        </w:rPr>
        <w:t xml:space="preserve">After considering the materials provided by WPs 1, 2 and 3, it was agreed that some duplicated text could be deleted. </w:t>
      </w:r>
    </w:p>
    <w:p w:rsidR="00182F2E" w:rsidRPr="00196578" w:rsidRDefault="00182F2E" w:rsidP="003A0A2F">
      <w:pPr>
        <w:rPr>
          <w:lang w:val="en-NZ"/>
        </w:rPr>
      </w:pPr>
    </w:p>
    <w:p w:rsidR="00DE42A7" w:rsidRPr="00196578" w:rsidRDefault="00DE42A7" w:rsidP="00DE42A7">
      <w:pPr>
        <w:rPr>
          <w:lang w:val="en-NZ"/>
        </w:rPr>
      </w:pPr>
      <w:r w:rsidRPr="00196578">
        <w:rPr>
          <w:lang w:val="en-NZ"/>
        </w:rPr>
        <w:t>The reply liaison statement can be found in Document APG19-1/OUT-07.</w:t>
      </w:r>
    </w:p>
    <w:p w:rsidR="00A00CB1" w:rsidRPr="00196578" w:rsidRDefault="00A00CB1" w:rsidP="003A0A2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182F2E" w:rsidRPr="00196578" w:rsidTr="001E4C08">
        <w:tc>
          <w:tcPr>
            <w:tcW w:w="9533" w:type="dxa"/>
          </w:tcPr>
          <w:p w:rsidR="00182F2E" w:rsidRPr="00196578" w:rsidRDefault="00BC5356" w:rsidP="000B65CB">
            <w:pPr>
              <w:rPr>
                <w:rFonts w:cs="Times New Roman"/>
                <w:b/>
                <w:bCs/>
                <w:lang w:val="en-NZ"/>
              </w:rPr>
            </w:pPr>
            <w:r w:rsidRPr="00196578">
              <w:rPr>
                <w:rFonts w:cs="Times New Roman"/>
                <w:b/>
                <w:bCs/>
                <w:lang w:val="en-NZ"/>
              </w:rPr>
              <w:t>Decision No. 17</w:t>
            </w:r>
            <w:r w:rsidR="00182F2E" w:rsidRPr="00196578">
              <w:rPr>
                <w:rFonts w:cs="Times New Roman"/>
                <w:b/>
                <w:bCs/>
                <w:lang w:val="en-NZ"/>
              </w:rPr>
              <w:t xml:space="preserve"> (APG19-1)</w:t>
            </w:r>
          </w:p>
        </w:tc>
      </w:tr>
      <w:tr w:rsidR="00182F2E" w:rsidRPr="00196578" w:rsidTr="001E4C08">
        <w:tc>
          <w:tcPr>
            <w:tcW w:w="9533" w:type="dxa"/>
          </w:tcPr>
          <w:p w:rsidR="00182F2E" w:rsidRPr="00196578" w:rsidRDefault="00182F2E">
            <w:pPr>
              <w:rPr>
                <w:rFonts w:cs="Times New Roman"/>
                <w:lang w:val="en-NZ"/>
              </w:rPr>
            </w:pPr>
            <w:r w:rsidRPr="00196578">
              <w:rPr>
                <w:rFonts w:cs="Times New Roman"/>
                <w:lang w:val="en-NZ"/>
              </w:rPr>
              <w:t xml:space="preserve">The Plenary approved the reply Liaison Statement to AWG.  </w:t>
            </w:r>
          </w:p>
        </w:tc>
      </w:tr>
    </w:tbl>
    <w:p w:rsidR="00D447D4" w:rsidRPr="00196578" w:rsidRDefault="00D447D4" w:rsidP="00D447D4">
      <w:pPr>
        <w:rPr>
          <w:lang w:val="en-NZ"/>
        </w:rPr>
      </w:pPr>
    </w:p>
    <w:p w:rsidR="008F0461" w:rsidRPr="00196578" w:rsidRDefault="008F0461" w:rsidP="008F0461">
      <w:pPr>
        <w:pStyle w:val="Heading4"/>
        <w:rPr>
          <w:lang w:val="en-NZ"/>
        </w:rPr>
      </w:pPr>
      <w:r w:rsidRPr="00196578">
        <w:rPr>
          <w:lang w:val="en-NZ"/>
        </w:rPr>
        <w:t>6.3.4</w:t>
      </w:r>
      <w:r w:rsidRPr="00196578">
        <w:rPr>
          <w:lang w:val="en-NZ"/>
        </w:rPr>
        <w:tab/>
      </w:r>
      <w:r w:rsidR="002950AC" w:rsidRPr="00196578">
        <w:rPr>
          <w:lang w:val="en-NZ"/>
        </w:rPr>
        <w:t>Deliverables from Ad Hoc Group of the Plenary</w:t>
      </w:r>
      <w:r w:rsidRPr="00196578">
        <w:rPr>
          <w:lang w:val="en-NZ"/>
        </w:rPr>
        <w:t xml:space="preserve"> </w:t>
      </w:r>
    </w:p>
    <w:p w:rsidR="00A00CB1" w:rsidRPr="00196578" w:rsidRDefault="00A00CB1" w:rsidP="003A0A2F">
      <w:pPr>
        <w:rPr>
          <w:lang w:val="en-NZ"/>
        </w:rPr>
      </w:pPr>
    </w:p>
    <w:p w:rsidR="00A343E8" w:rsidRPr="00196578" w:rsidRDefault="00DB73A8" w:rsidP="00202349">
      <w:pPr>
        <w:rPr>
          <w:lang w:val="en-NZ"/>
        </w:rPr>
      </w:pPr>
      <w:proofErr w:type="spellStart"/>
      <w:r w:rsidRPr="00196578">
        <w:rPr>
          <w:lang w:val="en-NZ"/>
        </w:rPr>
        <w:t>Dr.</w:t>
      </w:r>
      <w:proofErr w:type="spellEnd"/>
      <w:r w:rsidRPr="00196578">
        <w:rPr>
          <w:lang w:val="en-NZ"/>
        </w:rPr>
        <w:t xml:space="preserve"> Chee, </w:t>
      </w:r>
      <w:r w:rsidR="00E72036" w:rsidRPr="00196578">
        <w:rPr>
          <w:lang w:val="en-NZ"/>
        </w:rPr>
        <w:t xml:space="preserve">Chairman of </w:t>
      </w:r>
      <w:r w:rsidR="00BD6B58" w:rsidRPr="00196578">
        <w:rPr>
          <w:lang w:val="en-NZ"/>
        </w:rPr>
        <w:t>Ad Hoc Group of the Plenary</w:t>
      </w:r>
      <w:r w:rsidR="00E72036" w:rsidRPr="00196578">
        <w:rPr>
          <w:lang w:val="en-NZ"/>
        </w:rPr>
        <w:t xml:space="preserve">, reported that </w:t>
      </w:r>
      <w:r w:rsidR="00C50DBB" w:rsidRPr="00196578">
        <w:rPr>
          <w:lang w:val="en-NZ"/>
        </w:rPr>
        <w:t xml:space="preserve">the ad hoc group </w:t>
      </w:r>
      <w:r w:rsidR="00BD6B58" w:rsidRPr="00196578">
        <w:rPr>
          <w:lang w:val="en-NZ"/>
        </w:rPr>
        <w:t>met twice</w:t>
      </w:r>
      <w:r w:rsidR="00C50DBB" w:rsidRPr="00196578">
        <w:rPr>
          <w:lang w:val="en-NZ"/>
        </w:rPr>
        <w:t xml:space="preserve"> and was instructed by the Plenary to</w:t>
      </w:r>
      <w:r w:rsidR="00202349" w:rsidRPr="00196578">
        <w:rPr>
          <w:lang w:val="en-NZ"/>
        </w:rPr>
        <w:t xml:space="preserve"> </w:t>
      </w:r>
      <w:r w:rsidR="00BD6B58" w:rsidRPr="00196578">
        <w:rPr>
          <w:lang w:val="en-NZ"/>
        </w:rPr>
        <w:t>develop the provisional objectives and expected outcomes of APG19-2</w:t>
      </w:r>
      <w:r w:rsidR="00202349" w:rsidRPr="00196578">
        <w:rPr>
          <w:lang w:val="en-NZ"/>
        </w:rPr>
        <w:t xml:space="preserve">, to </w:t>
      </w:r>
      <w:r w:rsidR="00BD6B58" w:rsidRPr="00196578">
        <w:rPr>
          <w:lang w:val="en-NZ"/>
        </w:rPr>
        <w:t>discuss the proposed modifications of the Working Methods of the APG</w:t>
      </w:r>
      <w:r w:rsidR="00202349" w:rsidRPr="00196578">
        <w:rPr>
          <w:lang w:val="en-NZ"/>
        </w:rPr>
        <w:t>,</w:t>
      </w:r>
      <w:r w:rsidR="00BD6B58" w:rsidRPr="00196578">
        <w:rPr>
          <w:lang w:val="en-NZ"/>
        </w:rPr>
        <w:t xml:space="preserve"> and</w:t>
      </w:r>
      <w:r w:rsidR="00202349" w:rsidRPr="00196578">
        <w:rPr>
          <w:lang w:val="en-NZ"/>
        </w:rPr>
        <w:t xml:space="preserve"> to </w:t>
      </w:r>
      <w:r w:rsidR="00BD6B58" w:rsidRPr="00196578">
        <w:rPr>
          <w:lang w:val="en-NZ"/>
        </w:rPr>
        <w:t>review the template for preparing preliminary views on WRC-19 Agenda items.</w:t>
      </w:r>
      <w:r w:rsidR="002950AC" w:rsidRPr="00196578">
        <w:rPr>
          <w:lang w:val="en-NZ"/>
        </w:rPr>
        <w:t xml:space="preserve"> </w:t>
      </w:r>
    </w:p>
    <w:p w:rsidR="00A343E8" w:rsidRPr="00196578" w:rsidRDefault="00A343E8" w:rsidP="00202349">
      <w:pPr>
        <w:rPr>
          <w:lang w:val="en-NZ"/>
        </w:rPr>
      </w:pPr>
    </w:p>
    <w:p w:rsidR="00BD6B58" w:rsidRPr="00196578" w:rsidRDefault="00A343E8" w:rsidP="00202349">
      <w:pPr>
        <w:rPr>
          <w:lang w:val="en-NZ"/>
        </w:rPr>
      </w:pPr>
      <w:proofErr w:type="spellStart"/>
      <w:r w:rsidRPr="00196578">
        <w:rPr>
          <w:lang w:val="en-NZ"/>
        </w:rPr>
        <w:lastRenderedPageBreak/>
        <w:t>Dr.</w:t>
      </w:r>
      <w:proofErr w:type="spellEnd"/>
      <w:r w:rsidRPr="00196578">
        <w:rPr>
          <w:lang w:val="en-NZ"/>
        </w:rPr>
        <w:t xml:space="preserve"> Che</w:t>
      </w:r>
      <w:r w:rsidR="00202349" w:rsidRPr="00196578">
        <w:rPr>
          <w:lang w:val="en-NZ"/>
        </w:rPr>
        <w:t>e indicated that ad hoc group</w:t>
      </w:r>
      <w:r w:rsidR="00BD6B58" w:rsidRPr="00196578">
        <w:rPr>
          <w:lang w:val="en-NZ"/>
        </w:rPr>
        <w:t xml:space="preserve"> reach</w:t>
      </w:r>
      <w:r w:rsidR="00202349" w:rsidRPr="00196578">
        <w:rPr>
          <w:lang w:val="en-NZ"/>
        </w:rPr>
        <w:t>ed</w:t>
      </w:r>
      <w:r w:rsidR="00BD6B58" w:rsidRPr="00196578">
        <w:rPr>
          <w:lang w:val="en-NZ"/>
        </w:rPr>
        <w:t xml:space="preserve"> agreement to </w:t>
      </w:r>
      <w:r w:rsidR="00202349" w:rsidRPr="00196578">
        <w:rPr>
          <w:lang w:val="en-NZ"/>
        </w:rPr>
        <w:t xml:space="preserve">provide the following two output documents to the Plenary for </w:t>
      </w:r>
      <w:r w:rsidR="00BD6B58" w:rsidRPr="00196578">
        <w:rPr>
          <w:lang w:val="en-NZ"/>
        </w:rPr>
        <w:t>approval and adoption</w:t>
      </w:r>
      <w:r w:rsidR="00202349" w:rsidRPr="00196578">
        <w:rPr>
          <w:lang w:val="en-NZ"/>
        </w:rPr>
        <w:t>:</w:t>
      </w:r>
    </w:p>
    <w:p w:rsidR="00202349" w:rsidRPr="00196578" w:rsidRDefault="00202349" w:rsidP="00202349">
      <w:pPr>
        <w:numPr>
          <w:ilvl w:val="0"/>
          <w:numId w:val="33"/>
        </w:numPr>
        <w:rPr>
          <w:lang w:val="en-NZ"/>
        </w:rPr>
      </w:pPr>
      <w:r w:rsidRPr="00196578">
        <w:rPr>
          <w:lang w:val="en-NZ"/>
        </w:rPr>
        <w:t>Document APG19-1/OUT-10 (Objectives and expected outcomes of APG19-2)</w:t>
      </w:r>
    </w:p>
    <w:p w:rsidR="00202349" w:rsidRPr="00196578" w:rsidRDefault="00202349" w:rsidP="00202349">
      <w:pPr>
        <w:numPr>
          <w:ilvl w:val="0"/>
          <w:numId w:val="33"/>
        </w:numPr>
        <w:rPr>
          <w:lang w:val="en-NZ"/>
        </w:rPr>
      </w:pPr>
      <w:r w:rsidRPr="00196578">
        <w:rPr>
          <w:lang w:val="en-NZ"/>
        </w:rPr>
        <w:t xml:space="preserve">Document APG19-1/OUT-11 (Proposed modifications to the Working Methods of </w:t>
      </w:r>
      <w:r w:rsidR="00D447D4" w:rsidRPr="00196578">
        <w:rPr>
          <w:lang w:val="en-NZ"/>
        </w:rPr>
        <w:t xml:space="preserve">the </w:t>
      </w:r>
      <w:r w:rsidRPr="00196578">
        <w:rPr>
          <w:lang w:val="en-NZ"/>
        </w:rPr>
        <w:t>APG)</w:t>
      </w:r>
    </w:p>
    <w:p w:rsidR="00BD6B58" w:rsidRPr="00196578" w:rsidRDefault="00BD6B58" w:rsidP="00BD6B58">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505E1F" w:rsidRPr="00196578" w:rsidTr="00AA61DC">
        <w:tc>
          <w:tcPr>
            <w:tcW w:w="9675" w:type="dxa"/>
          </w:tcPr>
          <w:p w:rsidR="00505E1F" w:rsidRPr="00196578" w:rsidRDefault="00BC5356" w:rsidP="00AA61DC">
            <w:pPr>
              <w:rPr>
                <w:rFonts w:cs="Times New Roman"/>
                <w:b/>
                <w:bCs/>
                <w:lang w:val="en-NZ"/>
              </w:rPr>
            </w:pPr>
            <w:r w:rsidRPr="00196578">
              <w:rPr>
                <w:rFonts w:cs="Times New Roman"/>
                <w:b/>
                <w:bCs/>
                <w:lang w:val="en-NZ"/>
              </w:rPr>
              <w:t>Decision No. 18</w:t>
            </w:r>
            <w:r w:rsidR="00505E1F" w:rsidRPr="00196578">
              <w:rPr>
                <w:rFonts w:cs="Times New Roman"/>
                <w:b/>
                <w:bCs/>
                <w:lang w:val="en-NZ"/>
              </w:rPr>
              <w:t xml:space="preserve"> (APG19-1)</w:t>
            </w:r>
          </w:p>
        </w:tc>
      </w:tr>
      <w:tr w:rsidR="00505E1F" w:rsidRPr="00196578" w:rsidTr="00AA61DC">
        <w:tc>
          <w:tcPr>
            <w:tcW w:w="9675" w:type="dxa"/>
          </w:tcPr>
          <w:p w:rsidR="00505E1F" w:rsidRPr="00196578" w:rsidRDefault="00505E1F">
            <w:pPr>
              <w:rPr>
                <w:rFonts w:cs="Times New Roman"/>
                <w:lang w:val="en-NZ"/>
              </w:rPr>
            </w:pPr>
            <w:r w:rsidRPr="00196578">
              <w:rPr>
                <w:rFonts w:cs="Times New Roman"/>
                <w:lang w:val="en-NZ"/>
              </w:rPr>
              <w:t xml:space="preserve">The Plenary approved the </w:t>
            </w:r>
            <w:r w:rsidR="00DA099F" w:rsidRPr="00196578">
              <w:rPr>
                <w:rFonts w:cs="Times New Roman"/>
                <w:lang w:val="en-NZ"/>
              </w:rPr>
              <w:t>o</w:t>
            </w:r>
            <w:r w:rsidRPr="00196578">
              <w:rPr>
                <w:rFonts w:cs="Times New Roman"/>
                <w:lang w:val="en-NZ"/>
              </w:rPr>
              <w:t xml:space="preserve">bjectives and </w:t>
            </w:r>
            <w:r w:rsidR="00DA099F" w:rsidRPr="00196578">
              <w:rPr>
                <w:rFonts w:cs="Times New Roman"/>
                <w:lang w:val="en-NZ"/>
              </w:rPr>
              <w:t>e</w:t>
            </w:r>
            <w:r w:rsidRPr="00196578">
              <w:rPr>
                <w:rFonts w:cs="Times New Roman"/>
                <w:lang w:val="en-NZ"/>
              </w:rPr>
              <w:t xml:space="preserve">xpected </w:t>
            </w:r>
            <w:r w:rsidR="00DA099F" w:rsidRPr="00196578">
              <w:rPr>
                <w:rFonts w:cs="Times New Roman"/>
                <w:lang w:val="en-NZ"/>
              </w:rPr>
              <w:t>o</w:t>
            </w:r>
            <w:r w:rsidRPr="00196578">
              <w:rPr>
                <w:rFonts w:cs="Times New Roman"/>
                <w:lang w:val="en-NZ"/>
              </w:rPr>
              <w:t xml:space="preserve">utcomes of APG19-2.  </w:t>
            </w:r>
          </w:p>
        </w:tc>
      </w:tr>
    </w:tbl>
    <w:p w:rsidR="00CE36EC" w:rsidRPr="00196578" w:rsidRDefault="00CE36EC" w:rsidP="00505E1F">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505E1F" w:rsidRPr="00196578" w:rsidTr="00AA61DC">
        <w:tc>
          <w:tcPr>
            <w:tcW w:w="9533" w:type="dxa"/>
          </w:tcPr>
          <w:p w:rsidR="00505E1F" w:rsidRPr="00196578" w:rsidRDefault="00505E1F" w:rsidP="00AA61DC">
            <w:pPr>
              <w:rPr>
                <w:rFonts w:cs="Times New Roman"/>
                <w:b/>
                <w:bCs/>
                <w:lang w:val="en-NZ"/>
              </w:rPr>
            </w:pPr>
            <w:r w:rsidRPr="00196578">
              <w:rPr>
                <w:lang w:val="en-NZ"/>
              </w:rPr>
              <w:br w:type="page"/>
            </w:r>
            <w:r w:rsidR="00BC5356" w:rsidRPr="00196578">
              <w:rPr>
                <w:rFonts w:cs="Times New Roman"/>
                <w:b/>
                <w:bCs/>
                <w:lang w:val="en-NZ"/>
              </w:rPr>
              <w:t>Decision No. 19</w:t>
            </w:r>
            <w:r w:rsidRPr="00196578">
              <w:rPr>
                <w:rFonts w:cs="Times New Roman"/>
                <w:b/>
                <w:bCs/>
                <w:lang w:val="en-NZ"/>
              </w:rPr>
              <w:t xml:space="preserve"> (APG19-1)</w:t>
            </w:r>
          </w:p>
        </w:tc>
      </w:tr>
      <w:tr w:rsidR="00505E1F" w:rsidRPr="00196578" w:rsidTr="00AA61DC">
        <w:tc>
          <w:tcPr>
            <w:tcW w:w="9533" w:type="dxa"/>
          </w:tcPr>
          <w:p w:rsidR="00505E1F" w:rsidRPr="00196578" w:rsidRDefault="00505E1F" w:rsidP="00AA61DC">
            <w:pPr>
              <w:rPr>
                <w:rFonts w:cs="Times New Roman"/>
                <w:lang w:val="en-NZ"/>
              </w:rPr>
            </w:pPr>
            <w:r w:rsidRPr="00196578">
              <w:rPr>
                <w:rFonts w:cs="Times New Roman"/>
                <w:lang w:val="en-NZ"/>
              </w:rPr>
              <w:t>The Plenary adopted the proposed modifications to the Working Methods of the APG, as contained in Document APG19-1/OUT-11, and agreed for it to be submitted to the 40</w:t>
            </w:r>
            <w:r w:rsidR="00DA099F" w:rsidRPr="00196578">
              <w:rPr>
                <w:rFonts w:cs="Times New Roman"/>
                <w:lang w:val="en-NZ"/>
              </w:rPr>
              <w:t>th</w:t>
            </w:r>
            <w:r w:rsidRPr="00196578">
              <w:rPr>
                <w:rFonts w:cs="Times New Roman"/>
                <w:lang w:val="en-NZ"/>
              </w:rPr>
              <w:t xml:space="preserve"> Session of the APT Management Committee (MC-40) for approval.  </w:t>
            </w:r>
          </w:p>
        </w:tc>
      </w:tr>
    </w:tbl>
    <w:p w:rsidR="00505E1F" w:rsidRPr="00196578" w:rsidRDefault="00505E1F" w:rsidP="00BD6B58">
      <w:pPr>
        <w:rPr>
          <w:lang w:val="en-NZ"/>
        </w:rPr>
      </w:pPr>
    </w:p>
    <w:p w:rsidR="00BD6B58" w:rsidRPr="00196578" w:rsidRDefault="004C49E6" w:rsidP="00BD6B58">
      <w:pPr>
        <w:rPr>
          <w:lang w:val="en-NZ"/>
        </w:rPr>
      </w:pPr>
      <w:proofErr w:type="spellStart"/>
      <w:r w:rsidRPr="00196578">
        <w:rPr>
          <w:lang w:val="en-NZ"/>
        </w:rPr>
        <w:t>Dr.</w:t>
      </w:r>
      <w:proofErr w:type="spellEnd"/>
      <w:r w:rsidRPr="00196578">
        <w:rPr>
          <w:lang w:val="en-NZ"/>
        </w:rPr>
        <w:t xml:space="preserve"> Chee advised the Plenary that the ad hoc group</w:t>
      </w:r>
      <w:r w:rsidR="00BD6B58" w:rsidRPr="00196578">
        <w:rPr>
          <w:lang w:val="en-NZ"/>
        </w:rPr>
        <w:t xml:space="preserve"> did not have sufficient time to finalise th</w:t>
      </w:r>
      <w:r w:rsidRPr="00196578">
        <w:rPr>
          <w:lang w:val="en-NZ"/>
        </w:rPr>
        <w:t>e</w:t>
      </w:r>
      <w:r w:rsidR="00BD6B58" w:rsidRPr="00196578">
        <w:rPr>
          <w:lang w:val="en-NZ"/>
        </w:rPr>
        <w:t xml:space="preserve"> template</w:t>
      </w:r>
      <w:r w:rsidR="005B7903" w:rsidRPr="00196578">
        <w:rPr>
          <w:lang w:val="en-NZ"/>
        </w:rPr>
        <w:t xml:space="preserve"> for preparing preliminary views on WRC-19 Agenda Items</w:t>
      </w:r>
      <w:r w:rsidR="00BD6B58" w:rsidRPr="00196578">
        <w:rPr>
          <w:lang w:val="en-NZ"/>
        </w:rPr>
        <w:t>.</w:t>
      </w:r>
      <w:r w:rsidRPr="00196578">
        <w:rPr>
          <w:lang w:val="en-NZ"/>
        </w:rPr>
        <w:t xml:space="preserve"> It was agreed that</w:t>
      </w:r>
      <w:r w:rsidR="00BD6B58" w:rsidRPr="00196578">
        <w:rPr>
          <w:lang w:val="en-NZ"/>
        </w:rPr>
        <w:t xml:space="preserve"> t</w:t>
      </w:r>
      <w:r w:rsidRPr="00196578">
        <w:rPr>
          <w:lang w:val="en-NZ"/>
        </w:rPr>
        <w:t>he proposed changes as discussed within the ad hoc group</w:t>
      </w:r>
      <w:r w:rsidR="00BD6B58" w:rsidRPr="00196578">
        <w:rPr>
          <w:lang w:val="en-NZ"/>
        </w:rPr>
        <w:t xml:space="preserve"> </w:t>
      </w:r>
      <w:r w:rsidRPr="00196578">
        <w:rPr>
          <w:lang w:val="en-NZ"/>
        </w:rPr>
        <w:t>will be</w:t>
      </w:r>
      <w:r w:rsidR="00BD6B58" w:rsidRPr="00196578">
        <w:rPr>
          <w:lang w:val="en-NZ"/>
        </w:rPr>
        <w:t xml:space="preserve"> </w:t>
      </w:r>
      <w:r w:rsidRPr="00196578">
        <w:rPr>
          <w:lang w:val="en-NZ"/>
        </w:rPr>
        <w:t xml:space="preserve">reflected in </w:t>
      </w:r>
      <w:r w:rsidR="005B7903" w:rsidRPr="00196578">
        <w:rPr>
          <w:lang w:val="en-NZ"/>
        </w:rPr>
        <w:t xml:space="preserve">a revision to the temporary document, namely, </w:t>
      </w:r>
      <w:r w:rsidR="00BD6B58" w:rsidRPr="00196578">
        <w:rPr>
          <w:lang w:val="en-NZ"/>
        </w:rPr>
        <w:t>Document APG-19/TMP-02(Rev.1)</w:t>
      </w:r>
      <w:r w:rsidRPr="00196578">
        <w:rPr>
          <w:lang w:val="en-NZ"/>
        </w:rPr>
        <w:t>.</w:t>
      </w:r>
      <w:r w:rsidR="00BD6B58" w:rsidRPr="00196578">
        <w:rPr>
          <w:lang w:val="en-NZ"/>
        </w:rPr>
        <w:t xml:space="preserve"> </w:t>
      </w:r>
      <w:proofErr w:type="spellStart"/>
      <w:r w:rsidRPr="00196578">
        <w:rPr>
          <w:lang w:val="en-NZ"/>
        </w:rPr>
        <w:t>Dr.</w:t>
      </w:r>
      <w:proofErr w:type="spellEnd"/>
      <w:r w:rsidRPr="00196578">
        <w:rPr>
          <w:lang w:val="en-NZ"/>
        </w:rPr>
        <w:t xml:space="preserve"> Chee </w:t>
      </w:r>
      <w:r w:rsidR="002816EE" w:rsidRPr="00196578">
        <w:rPr>
          <w:lang w:val="en-NZ"/>
        </w:rPr>
        <w:t xml:space="preserve">further </w:t>
      </w:r>
      <w:r w:rsidR="0012127B" w:rsidRPr="00196578">
        <w:rPr>
          <w:lang w:val="en-NZ"/>
        </w:rPr>
        <w:t>sugges</w:t>
      </w:r>
      <w:r w:rsidR="000B65CB" w:rsidRPr="00196578">
        <w:rPr>
          <w:lang w:val="en-NZ"/>
        </w:rPr>
        <w:t xml:space="preserve">ted that </w:t>
      </w:r>
      <w:r w:rsidR="00BD6B58" w:rsidRPr="00196578">
        <w:rPr>
          <w:lang w:val="en-NZ"/>
        </w:rPr>
        <w:t xml:space="preserve">this template </w:t>
      </w:r>
      <w:r w:rsidR="0012127B" w:rsidRPr="00196578">
        <w:rPr>
          <w:lang w:val="en-NZ"/>
        </w:rPr>
        <w:t xml:space="preserve">should be finalised </w:t>
      </w:r>
      <w:r w:rsidR="00BD6B58" w:rsidRPr="00196578">
        <w:rPr>
          <w:lang w:val="en-NZ"/>
        </w:rPr>
        <w:t>at the earliest possible during APG19-2, so that t</w:t>
      </w:r>
      <w:r w:rsidR="000B65CB" w:rsidRPr="00196578">
        <w:rPr>
          <w:lang w:val="en-NZ"/>
        </w:rPr>
        <w:t>he template</w:t>
      </w:r>
      <w:r w:rsidR="00BD6B58" w:rsidRPr="00196578">
        <w:rPr>
          <w:lang w:val="en-NZ"/>
        </w:rPr>
        <w:t xml:space="preserve"> is readily available for use by </w:t>
      </w:r>
      <w:r w:rsidR="0012127B" w:rsidRPr="00196578">
        <w:rPr>
          <w:lang w:val="en-NZ"/>
        </w:rPr>
        <w:t xml:space="preserve">individual </w:t>
      </w:r>
      <w:r w:rsidR="00BD6B58" w:rsidRPr="00196578">
        <w:rPr>
          <w:lang w:val="en-NZ"/>
        </w:rPr>
        <w:t>drafting groups.</w:t>
      </w:r>
    </w:p>
    <w:p w:rsidR="0012127B" w:rsidRPr="00196578" w:rsidRDefault="0012127B" w:rsidP="00BD6B58">
      <w:pPr>
        <w:rPr>
          <w:lang w:val="en-NZ"/>
        </w:rPr>
      </w:pPr>
    </w:p>
    <w:p w:rsidR="0012127B" w:rsidRPr="00196578" w:rsidRDefault="0012127B" w:rsidP="00BD6B58">
      <w:pPr>
        <w:rPr>
          <w:lang w:val="en-NZ"/>
        </w:rPr>
      </w:pPr>
      <w:r w:rsidRPr="00196578">
        <w:rPr>
          <w:lang w:val="en-NZ"/>
        </w:rPr>
        <w:t xml:space="preserve">The Plenary agreed </w:t>
      </w:r>
      <w:r w:rsidR="002950AC" w:rsidRPr="00196578">
        <w:rPr>
          <w:lang w:val="en-NZ"/>
        </w:rPr>
        <w:t xml:space="preserve">that the template for preparing preliminary views on WRC-19 Agenda </w:t>
      </w:r>
      <w:r w:rsidR="005B7903" w:rsidRPr="00196578">
        <w:rPr>
          <w:lang w:val="en-NZ"/>
        </w:rPr>
        <w:t>I</w:t>
      </w:r>
      <w:r w:rsidR="002950AC" w:rsidRPr="00196578">
        <w:rPr>
          <w:lang w:val="en-NZ"/>
        </w:rPr>
        <w:t xml:space="preserve">tems as contained in Document APG-19/TMP-02(Rev.1) is provisional pending finalisation by the Steering Committee at the APG19-2 meeting. </w:t>
      </w:r>
    </w:p>
    <w:p w:rsidR="00BD6B58" w:rsidRPr="00196578" w:rsidRDefault="00BD6B58" w:rsidP="00BD6B58">
      <w:pPr>
        <w:rPr>
          <w:lang w:val="en-NZ"/>
        </w:rPr>
      </w:pPr>
    </w:p>
    <w:p w:rsidR="006A423B" w:rsidRPr="00196578" w:rsidRDefault="006A423B" w:rsidP="006A423B">
      <w:pPr>
        <w:pStyle w:val="Heading3"/>
      </w:pPr>
      <w:r w:rsidRPr="00196578">
        <w:t>6.4</w:t>
      </w:r>
      <w:r w:rsidRPr="00196578">
        <w:tab/>
        <w:t xml:space="preserve">Documents to be </w:t>
      </w:r>
      <w:r w:rsidR="00915A4B" w:rsidRPr="00196578">
        <w:t>C</w:t>
      </w:r>
      <w:r w:rsidRPr="00196578">
        <w:t xml:space="preserve">arried </w:t>
      </w:r>
      <w:r w:rsidR="00915A4B" w:rsidRPr="00196578">
        <w:t>F</w:t>
      </w:r>
      <w:r w:rsidRPr="00196578">
        <w:t xml:space="preserve">orward to the APG19-2 </w:t>
      </w:r>
      <w:r w:rsidR="00915A4B" w:rsidRPr="00196578">
        <w:t>M</w:t>
      </w:r>
      <w:r w:rsidRPr="00196578">
        <w:t>eeting</w:t>
      </w:r>
    </w:p>
    <w:p w:rsidR="006A423B" w:rsidRPr="00196578" w:rsidRDefault="006A423B" w:rsidP="003A0A2F">
      <w:pPr>
        <w:rPr>
          <w:lang w:val="en-NZ"/>
        </w:rPr>
      </w:pPr>
    </w:p>
    <w:p w:rsidR="00A7667C" w:rsidRPr="00196578" w:rsidRDefault="00A7667C" w:rsidP="003A0A2F">
      <w:pPr>
        <w:rPr>
          <w:lang w:val="en-NZ"/>
        </w:rPr>
      </w:pPr>
      <w:r w:rsidRPr="00196578">
        <w:rPr>
          <w:lang w:val="en-NZ"/>
        </w:rPr>
        <w:t xml:space="preserve">The Plenary noted the following documents to be carried </w:t>
      </w:r>
      <w:r w:rsidR="004872D7" w:rsidRPr="00196578">
        <w:rPr>
          <w:lang w:val="en-NZ"/>
        </w:rPr>
        <w:t xml:space="preserve">forward </w:t>
      </w:r>
      <w:r w:rsidRPr="00196578">
        <w:rPr>
          <w:lang w:val="en-NZ"/>
        </w:rPr>
        <w:t>to the APG19-2 meeting for further consideration:</w:t>
      </w:r>
    </w:p>
    <w:p w:rsidR="00A7667C" w:rsidRPr="00196578" w:rsidRDefault="00A7667C" w:rsidP="003A0A2F">
      <w:pPr>
        <w:rPr>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077"/>
      </w:tblGrid>
      <w:tr w:rsidR="006A423B" w:rsidRPr="00196578" w:rsidTr="00A7667C">
        <w:trPr>
          <w:cantSplit/>
          <w:trHeight w:val="70"/>
          <w:tblHeader/>
          <w:jc w:val="center"/>
        </w:trPr>
        <w:tc>
          <w:tcPr>
            <w:tcW w:w="3119" w:type="dxa"/>
            <w:shd w:val="pct15" w:color="auto" w:fill="auto"/>
            <w:vAlign w:val="center"/>
          </w:tcPr>
          <w:p w:rsidR="006A423B" w:rsidRPr="00196578" w:rsidRDefault="006A423B" w:rsidP="00730681">
            <w:pPr>
              <w:spacing w:before="60" w:after="60"/>
              <w:rPr>
                <w:rFonts w:cs="Times New Roman"/>
                <w:b/>
                <w:bCs/>
                <w:sz w:val="22"/>
                <w:szCs w:val="22"/>
                <w:lang w:val="en-NZ" w:bidi="th-TH"/>
              </w:rPr>
            </w:pPr>
            <w:r w:rsidRPr="00196578">
              <w:rPr>
                <w:rFonts w:cs="Times New Roman"/>
                <w:b/>
                <w:bCs/>
                <w:sz w:val="22"/>
                <w:szCs w:val="22"/>
                <w:lang w:val="en-NZ" w:bidi="th-TH"/>
              </w:rPr>
              <w:t>APG Working Party</w:t>
            </w:r>
          </w:p>
        </w:tc>
        <w:tc>
          <w:tcPr>
            <w:tcW w:w="4077" w:type="dxa"/>
            <w:shd w:val="pct15" w:color="auto" w:fill="auto"/>
          </w:tcPr>
          <w:p w:rsidR="006A423B" w:rsidRPr="00196578" w:rsidRDefault="006A423B" w:rsidP="006A423B">
            <w:pPr>
              <w:spacing w:before="60" w:after="60"/>
              <w:rPr>
                <w:rFonts w:cs="Times New Roman"/>
                <w:b/>
                <w:bCs/>
                <w:sz w:val="22"/>
                <w:szCs w:val="22"/>
                <w:lang w:val="en-NZ" w:bidi="th-TH"/>
              </w:rPr>
            </w:pPr>
            <w:r w:rsidRPr="00196578">
              <w:rPr>
                <w:rFonts w:cs="Times New Roman"/>
                <w:b/>
                <w:bCs/>
                <w:sz w:val="22"/>
                <w:szCs w:val="22"/>
                <w:lang w:val="en-NZ" w:bidi="th-TH"/>
              </w:rPr>
              <w:t>Documents to be carried forward</w:t>
            </w:r>
          </w:p>
        </w:tc>
      </w:tr>
      <w:tr w:rsidR="006A423B" w:rsidRPr="00196578" w:rsidTr="00A7667C">
        <w:trPr>
          <w:cantSplit/>
          <w:jc w:val="center"/>
        </w:trPr>
        <w:tc>
          <w:tcPr>
            <w:tcW w:w="3119" w:type="dxa"/>
            <w:shd w:val="clear" w:color="auto" w:fill="auto"/>
          </w:tcPr>
          <w:p w:rsidR="006A423B" w:rsidRPr="00196578" w:rsidRDefault="005B7903" w:rsidP="005B7903">
            <w:pPr>
              <w:spacing w:before="60" w:after="60"/>
              <w:rPr>
                <w:rFonts w:cs="Times New Roman"/>
                <w:sz w:val="22"/>
                <w:szCs w:val="22"/>
                <w:lang w:val="en-NZ" w:bidi="th-TH"/>
              </w:rPr>
            </w:pPr>
            <w:r w:rsidRPr="00196578">
              <w:rPr>
                <w:rFonts w:cs="Times New Roman"/>
                <w:b/>
                <w:bCs/>
                <w:sz w:val="22"/>
                <w:szCs w:val="22"/>
                <w:lang w:val="en-NZ" w:bidi="th-TH"/>
              </w:rPr>
              <w:t>Working Party 1</w:t>
            </w:r>
          </w:p>
        </w:tc>
        <w:tc>
          <w:tcPr>
            <w:tcW w:w="4077" w:type="dxa"/>
            <w:shd w:val="clear" w:color="auto" w:fill="auto"/>
          </w:tcPr>
          <w:p w:rsidR="006A423B" w:rsidRPr="00196578" w:rsidRDefault="006A423B" w:rsidP="00730681">
            <w:pPr>
              <w:spacing w:before="60" w:after="60"/>
              <w:jc w:val="both"/>
              <w:rPr>
                <w:rFonts w:cs="Times New Roman"/>
                <w:sz w:val="22"/>
                <w:szCs w:val="22"/>
                <w:lang w:val="en-NZ" w:bidi="th-TH"/>
              </w:rPr>
            </w:pPr>
            <w:r w:rsidRPr="00196578">
              <w:rPr>
                <w:rFonts w:cs="Times New Roman"/>
                <w:sz w:val="22"/>
                <w:szCs w:val="22"/>
                <w:lang w:val="en-NZ" w:bidi="th-TH"/>
              </w:rPr>
              <w:t>Document</w:t>
            </w:r>
            <w:r w:rsidRPr="00196578">
              <w:rPr>
                <w:sz w:val="22"/>
                <w:szCs w:val="22"/>
                <w:lang w:val="en-NZ"/>
              </w:rPr>
              <w:t>s APG19-1/INP-24, INP-33</w:t>
            </w:r>
          </w:p>
        </w:tc>
      </w:tr>
      <w:tr w:rsidR="006A423B" w:rsidRPr="00196578" w:rsidTr="00A7667C">
        <w:trPr>
          <w:cantSplit/>
          <w:jc w:val="center"/>
        </w:trPr>
        <w:tc>
          <w:tcPr>
            <w:tcW w:w="3119" w:type="dxa"/>
            <w:shd w:val="clear" w:color="auto" w:fill="auto"/>
          </w:tcPr>
          <w:p w:rsidR="006A423B" w:rsidRPr="00196578" w:rsidRDefault="006A423B" w:rsidP="005B7903">
            <w:pPr>
              <w:spacing w:before="60" w:after="60"/>
              <w:rPr>
                <w:rFonts w:cs="Times New Roman"/>
                <w:sz w:val="22"/>
                <w:szCs w:val="22"/>
                <w:lang w:val="en-NZ" w:bidi="th-TH"/>
              </w:rPr>
            </w:pPr>
            <w:r w:rsidRPr="00196578">
              <w:rPr>
                <w:rFonts w:cs="Times New Roman"/>
                <w:b/>
                <w:bCs/>
                <w:sz w:val="22"/>
                <w:szCs w:val="22"/>
                <w:lang w:val="en-NZ" w:bidi="th-TH"/>
              </w:rPr>
              <w:t>Working Party 2</w:t>
            </w:r>
          </w:p>
        </w:tc>
        <w:tc>
          <w:tcPr>
            <w:tcW w:w="4077" w:type="dxa"/>
            <w:shd w:val="clear" w:color="auto" w:fill="auto"/>
          </w:tcPr>
          <w:p w:rsidR="006A423B" w:rsidRPr="00196578" w:rsidRDefault="006A423B" w:rsidP="00730681">
            <w:pPr>
              <w:spacing w:before="60" w:after="60"/>
              <w:rPr>
                <w:rFonts w:cs="Times New Roman"/>
                <w:sz w:val="22"/>
                <w:szCs w:val="22"/>
                <w:lang w:val="en-NZ" w:bidi="th-TH"/>
              </w:rPr>
            </w:pPr>
            <w:r w:rsidRPr="00196578">
              <w:rPr>
                <w:rFonts w:cs="Times New Roman"/>
                <w:sz w:val="22"/>
                <w:szCs w:val="22"/>
                <w:lang w:val="en-NZ" w:bidi="th-TH"/>
              </w:rPr>
              <w:t>N/A</w:t>
            </w:r>
          </w:p>
        </w:tc>
      </w:tr>
      <w:tr w:rsidR="006A423B" w:rsidRPr="00196578" w:rsidTr="00A7667C">
        <w:trPr>
          <w:cantSplit/>
          <w:jc w:val="center"/>
        </w:trPr>
        <w:tc>
          <w:tcPr>
            <w:tcW w:w="3119" w:type="dxa"/>
            <w:shd w:val="clear" w:color="auto" w:fill="auto"/>
          </w:tcPr>
          <w:p w:rsidR="006A423B" w:rsidRPr="00196578" w:rsidRDefault="006A423B" w:rsidP="005B7903">
            <w:pPr>
              <w:spacing w:before="60" w:after="60"/>
              <w:rPr>
                <w:rFonts w:cs="Times New Roman"/>
                <w:sz w:val="22"/>
                <w:szCs w:val="22"/>
                <w:lang w:val="en-NZ" w:bidi="th-TH"/>
              </w:rPr>
            </w:pPr>
            <w:r w:rsidRPr="00196578">
              <w:rPr>
                <w:rFonts w:cs="Times New Roman"/>
                <w:b/>
                <w:bCs/>
                <w:sz w:val="22"/>
                <w:szCs w:val="22"/>
                <w:lang w:val="en-NZ" w:bidi="th-TH"/>
              </w:rPr>
              <w:t>Working Party 3</w:t>
            </w:r>
          </w:p>
        </w:tc>
        <w:tc>
          <w:tcPr>
            <w:tcW w:w="4077" w:type="dxa"/>
            <w:shd w:val="clear" w:color="auto" w:fill="auto"/>
          </w:tcPr>
          <w:p w:rsidR="006A423B" w:rsidRPr="00196578" w:rsidRDefault="006A423B" w:rsidP="00730681">
            <w:pPr>
              <w:spacing w:before="60" w:after="60"/>
              <w:rPr>
                <w:rFonts w:cs="Times New Roman"/>
                <w:sz w:val="22"/>
                <w:szCs w:val="22"/>
                <w:lang w:val="en-NZ" w:bidi="th-TH"/>
              </w:rPr>
            </w:pPr>
            <w:r w:rsidRPr="00196578">
              <w:rPr>
                <w:rFonts w:cs="Times New Roman"/>
                <w:sz w:val="22"/>
                <w:szCs w:val="22"/>
                <w:lang w:val="en-NZ" w:bidi="th-TH"/>
              </w:rPr>
              <w:t>Document APG19-1/INP-29</w:t>
            </w:r>
          </w:p>
        </w:tc>
      </w:tr>
      <w:tr w:rsidR="006A423B" w:rsidRPr="00196578" w:rsidTr="00A7667C">
        <w:trPr>
          <w:cantSplit/>
          <w:jc w:val="center"/>
        </w:trPr>
        <w:tc>
          <w:tcPr>
            <w:tcW w:w="3119" w:type="dxa"/>
            <w:shd w:val="clear" w:color="auto" w:fill="auto"/>
          </w:tcPr>
          <w:p w:rsidR="006A423B" w:rsidRPr="00196578" w:rsidRDefault="006A423B" w:rsidP="005B7903">
            <w:pPr>
              <w:spacing w:before="60" w:after="60"/>
              <w:rPr>
                <w:rFonts w:cs="Times New Roman"/>
                <w:sz w:val="22"/>
                <w:szCs w:val="22"/>
                <w:lang w:val="en-NZ" w:bidi="th-TH"/>
              </w:rPr>
            </w:pPr>
            <w:r w:rsidRPr="00196578">
              <w:rPr>
                <w:rFonts w:cs="Times New Roman"/>
                <w:b/>
                <w:bCs/>
                <w:sz w:val="22"/>
                <w:szCs w:val="22"/>
                <w:lang w:val="en-NZ" w:bidi="th-TH"/>
              </w:rPr>
              <w:t>Working Party 4</w:t>
            </w:r>
          </w:p>
        </w:tc>
        <w:tc>
          <w:tcPr>
            <w:tcW w:w="4077" w:type="dxa"/>
            <w:shd w:val="clear" w:color="auto" w:fill="auto"/>
          </w:tcPr>
          <w:p w:rsidR="006A423B" w:rsidRPr="00196578" w:rsidRDefault="006A423B" w:rsidP="00730681">
            <w:pPr>
              <w:spacing w:before="60" w:after="60"/>
              <w:jc w:val="both"/>
              <w:rPr>
                <w:rFonts w:cs="Times New Roman"/>
                <w:sz w:val="22"/>
                <w:szCs w:val="22"/>
                <w:lang w:val="en-NZ" w:bidi="th-TH"/>
              </w:rPr>
            </w:pPr>
            <w:r w:rsidRPr="00196578">
              <w:rPr>
                <w:rFonts w:cs="Times New Roman"/>
                <w:sz w:val="22"/>
                <w:szCs w:val="22"/>
                <w:lang w:val="en-NZ" w:bidi="th-TH"/>
              </w:rPr>
              <w:t>N/A</w:t>
            </w:r>
          </w:p>
        </w:tc>
      </w:tr>
      <w:tr w:rsidR="006A423B" w:rsidRPr="00196578" w:rsidTr="00A7667C">
        <w:trPr>
          <w:cantSplit/>
          <w:jc w:val="center"/>
        </w:trPr>
        <w:tc>
          <w:tcPr>
            <w:tcW w:w="3119" w:type="dxa"/>
            <w:shd w:val="clear" w:color="auto" w:fill="auto"/>
          </w:tcPr>
          <w:p w:rsidR="006A423B" w:rsidRPr="00196578" w:rsidRDefault="006A423B" w:rsidP="005B7903">
            <w:pPr>
              <w:spacing w:before="60" w:after="60"/>
              <w:rPr>
                <w:rFonts w:cs="Times New Roman"/>
                <w:sz w:val="22"/>
                <w:szCs w:val="22"/>
                <w:lang w:val="en-NZ" w:bidi="th-TH"/>
              </w:rPr>
            </w:pPr>
            <w:r w:rsidRPr="00196578">
              <w:rPr>
                <w:rFonts w:cs="Times New Roman"/>
                <w:b/>
                <w:bCs/>
                <w:sz w:val="22"/>
                <w:szCs w:val="22"/>
                <w:lang w:val="en-NZ" w:bidi="th-TH"/>
              </w:rPr>
              <w:t>Working Party 5</w:t>
            </w:r>
          </w:p>
        </w:tc>
        <w:tc>
          <w:tcPr>
            <w:tcW w:w="4077" w:type="dxa"/>
            <w:shd w:val="clear" w:color="auto" w:fill="auto"/>
          </w:tcPr>
          <w:p w:rsidR="006A423B" w:rsidRPr="00196578" w:rsidRDefault="006A423B" w:rsidP="00730681">
            <w:pPr>
              <w:spacing w:before="60" w:after="60"/>
              <w:jc w:val="both"/>
              <w:rPr>
                <w:rFonts w:cs="Times New Roman"/>
                <w:sz w:val="22"/>
                <w:szCs w:val="22"/>
                <w:lang w:val="en-NZ" w:bidi="th-TH"/>
              </w:rPr>
            </w:pPr>
            <w:r w:rsidRPr="00196578">
              <w:rPr>
                <w:rFonts w:cs="Times New Roman"/>
                <w:sz w:val="22"/>
                <w:szCs w:val="22"/>
                <w:lang w:val="en-NZ" w:bidi="th-TH"/>
              </w:rPr>
              <w:t>Document</w:t>
            </w:r>
            <w:r w:rsidRPr="00196578">
              <w:rPr>
                <w:sz w:val="22"/>
                <w:szCs w:val="22"/>
                <w:lang w:val="en-NZ"/>
              </w:rPr>
              <w:t xml:space="preserve"> APG19-1/INP-21</w:t>
            </w:r>
          </w:p>
        </w:tc>
      </w:tr>
      <w:tr w:rsidR="006A423B" w:rsidRPr="00196578" w:rsidTr="00A7667C">
        <w:trPr>
          <w:cantSplit/>
          <w:jc w:val="center"/>
        </w:trPr>
        <w:tc>
          <w:tcPr>
            <w:tcW w:w="3119" w:type="dxa"/>
            <w:shd w:val="clear" w:color="auto" w:fill="auto"/>
          </w:tcPr>
          <w:p w:rsidR="006A423B" w:rsidRPr="00196578" w:rsidRDefault="006A423B" w:rsidP="005B7903">
            <w:pPr>
              <w:spacing w:before="60" w:after="60"/>
              <w:rPr>
                <w:rFonts w:cs="Times New Roman"/>
                <w:sz w:val="22"/>
                <w:szCs w:val="22"/>
                <w:lang w:val="en-NZ" w:bidi="th-TH"/>
              </w:rPr>
            </w:pPr>
            <w:r w:rsidRPr="00196578">
              <w:rPr>
                <w:rFonts w:cs="Times New Roman"/>
                <w:b/>
                <w:bCs/>
                <w:sz w:val="22"/>
                <w:szCs w:val="22"/>
                <w:lang w:val="en-NZ" w:bidi="th-TH"/>
              </w:rPr>
              <w:t>Working Party 6</w:t>
            </w:r>
          </w:p>
        </w:tc>
        <w:tc>
          <w:tcPr>
            <w:tcW w:w="4077" w:type="dxa"/>
            <w:shd w:val="clear" w:color="auto" w:fill="auto"/>
          </w:tcPr>
          <w:p w:rsidR="006A423B" w:rsidRPr="00196578" w:rsidRDefault="006A423B" w:rsidP="00730681">
            <w:pPr>
              <w:spacing w:before="60" w:after="60"/>
              <w:rPr>
                <w:rFonts w:cs="Times New Roman"/>
                <w:sz w:val="22"/>
                <w:szCs w:val="22"/>
                <w:lang w:val="en-NZ" w:bidi="th-TH"/>
              </w:rPr>
            </w:pPr>
            <w:r w:rsidRPr="00196578">
              <w:rPr>
                <w:rFonts w:cs="Times New Roman"/>
                <w:sz w:val="22"/>
                <w:szCs w:val="22"/>
                <w:lang w:val="en-NZ" w:bidi="th-TH"/>
              </w:rPr>
              <w:t>N/A</w:t>
            </w:r>
          </w:p>
        </w:tc>
      </w:tr>
      <w:tr w:rsidR="006A423B" w:rsidRPr="00196578" w:rsidTr="00A7667C">
        <w:trPr>
          <w:cantSplit/>
          <w:jc w:val="center"/>
        </w:trPr>
        <w:tc>
          <w:tcPr>
            <w:tcW w:w="3119" w:type="dxa"/>
            <w:shd w:val="clear" w:color="auto" w:fill="auto"/>
          </w:tcPr>
          <w:p w:rsidR="006A423B" w:rsidRPr="00196578" w:rsidRDefault="006A423B" w:rsidP="00730681">
            <w:pPr>
              <w:spacing w:before="60" w:after="60"/>
              <w:rPr>
                <w:rFonts w:cs="Times New Roman"/>
                <w:b/>
                <w:bCs/>
                <w:sz w:val="22"/>
                <w:szCs w:val="22"/>
                <w:lang w:val="en-NZ" w:bidi="th-TH"/>
              </w:rPr>
            </w:pPr>
            <w:r w:rsidRPr="00196578">
              <w:rPr>
                <w:rFonts w:cs="Times New Roman"/>
                <w:b/>
                <w:bCs/>
                <w:sz w:val="22"/>
                <w:szCs w:val="22"/>
                <w:lang w:val="en-NZ" w:bidi="th-TH"/>
              </w:rPr>
              <w:t>Ad Hoc Group of the Plenary</w:t>
            </w:r>
          </w:p>
        </w:tc>
        <w:tc>
          <w:tcPr>
            <w:tcW w:w="4077" w:type="dxa"/>
            <w:shd w:val="clear" w:color="auto" w:fill="auto"/>
          </w:tcPr>
          <w:p w:rsidR="006A423B" w:rsidRPr="00196578" w:rsidRDefault="006A423B" w:rsidP="00730681">
            <w:pPr>
              <w:spacing w:before="60" w:after="60"/>
              <w:rPr>
                <w:rFonts w:cs="Times New Roman"/>
                <w:sz w:val="22"/>
                <w:szCs w:val="22"/>
                <w:lang w:val="en-NZ" w:bidi="th-TH"/>
              </w:rPr>
            </w:pPr>
            <w:r w:rsidRPr="00196578">
              <w:rPr>
                <w:rFonts w:cs="Times New Roman"/>
                <w:sz w:val="22"/>
                <w:szCs w:val="22"/>
                <w:lang w:val="en-NZ" w:bidi="th-TH"/>
              </w:rPr>
              <w:t>Document APG19-1/TMP-2(Rev.1)</w:t>
            </w:r>
          </w:p>
        </w:tc>
      </w:tr>
    </w:tbl>
    <w:p w:rsidR="0012127B" w:rsidRPr="00196578" w:rsidRDefault="0012127B" w:rsidP="0012127B">
      <w:pPr>
        <w:rPr>
          <w:lang w:val="en-NZ"/>
        </w:rPr>
      </w:pPr>
    </w:p>
    <w:p w:rsidR="00C77ADA" w:rsidRPr="00196578" w:rsidRDefault="00F70532" w:rsidP="00C77ADA">
      <w:pPr>
        <w:pStyle w:val="Heading3"/>
      </w:pPr>
      <w:r w:rsidRPr="00196578">
        <w:t>6.</w:t>
      </w:r>
      <w:r w:rsidR="006A423B" w:rsidRPr="00196578">
        <w:t>5</w:t>
      </w:r>
      <w:r w:rsidR="00C77ADA" w:rsidRPr="00196578">
        <w:tab/>
        <w:t>Presentation of Appreciation to APG-15 Office Bearers</w:t>
      </w:r>
    </w:p>
    <w:p w:rsidR="00F70532" w:rsidRPr="00196578" w:rsidRDefault="00F70532" w:rsidP="00F70532">
      <w:pPr>
        <w:rPr>
          <w:lang w:val="en-NZ"/>
        </w:rPr>
      </w:pPr>
    </w:p>
    <w:p w:rsidR="00CE07BE" w:rsidRPr="00196578" w:rsidRDefault="00B02EC4" w:rsidP="00F70532">
      <w:pPr>
        <w:rPr>
          <w:lang w:val="en-NZ"/>
        </w:rPr>
      </w:pPr>
      <w:r w:rsidRPr="00196578">
        <w:rPr>
          <w:lang w:val="en-NZ"/>
        </w:rPr>
        <w:t xml:space="preserve">Secretary General </w:t>
      </w:r>
      <w:r w:rsidR="00CE07BE" w:rsidRPr="00196578">
        <w:rPr>
          <w:lang w:val="en-NZ"/>
        </w:rPr>
        <w:t>informed the Plenary that, as of the 37</w:t>
      </w:r>
      <w:r w:rsidRPr="00196578">
        <w:rPr>
          <w:lang w:val="en-NZ"/>
        </w:rPr>
        <w:t>th</w:t>
      </w:r>
      <w:r w:rsidR="00CE07BE" w:rsidRPr="00196578">
        <w:rPr>
          <w:lang w:val="en-NZ"/>
        </w:rPr>
        <w:t xml:space="preserve"> session of the APT Management Committee</w:t>
      </w:r>
      <w:r w:rsidR="006E115B" w:rsidRPr="00196578">
        <w:rPr>
          <w:lang w:val="en-NZ"/>
        </w:rPr>
        <w:t xml:space="preserve"> in November 2013</w:t>
      </w:r>
      <w:r w:rsidR="00CE07BE" w:rsidRPr="00196578">
        <w:rPr>
          <w:lang w:val="en-NZ"/>
        </w:rPr>
        <w:t xml:space="preserve">, the APT had adopted a formal mechanism for honouring the contribution of individuals. The </w:t>
      </w:r>
      <w:r w:rsidR="00EB481C" w:rsidRPr="00196578">
        <w:rPr>
          <w:lang w:val="en-NZ"/>
        </w:rPr>
        <w:t xml:space="preserve">internal </w:t>
      </w:r>
      <w:r w:rsidR="00CE07BE" w:rsidRPr="00196578">
        <w:rPr>
          <w:lang w:val="en-NZ"/>
        </w:rPr>
        <w:t xml:space="preserve">guideline to recognise and appreciate the work done by experts for </w:t>
      </w:r>
      <w:r w:rsidR="006E115B" w:rsidRPr="00196578">
        <w:rPr>
          <w:lang w:val="en-NZ"/>
        </w:rPr>
        <w:t xml:space="preserve">the success of the APT work programmes and the promotion of APT </w:t>
      </w:r>
      <w:r w:rsidR="00EB481C" w:rsidRPr="00196578">
        <w:rPr>
          <w:lang w:val="en-NZ"/>
        </w:rPr>
        <w:t>was subsequently developed and implement</w:t>
      </w:r>
      <w:r w:rsidR="00013325" w:rsidRPr="00196578">
        <w:rPr>
          <w:lang w:val="en-NZ"/>
        </w:rPr>
        <w:t>ation</w:t>
      </w:r>
      <w:r w:rsidR="00EB481C" w:rsidRPr="00196578">
        <w:rPr>
          <w:lang w:val="en-NZ"/>
        </w:rPr>
        <w:t xml:space="preserve"> </w:t>
      </w:r>
      <w:r w:rsidR="00D447D4" w:rsidRPr="00196578">
        <w:rPr>
          <w:lang w:val="en-NZ"/>
        </w:rPr>
        <w:t>started as from</w:t>
      </w:r>
      <w:r w:rsidR="00EB481C" w:rsidRPr="00196578">
        <w:rPr>
          <w:lang w:val="en-NZ"/>
        </w:rPr>
        <w:t xml:space="preserve"> 1 May</w:t>
      </w:r>
      <w:r w:rsidR="00FD2B8B" w:rsidRPr="00196578">
        <w:rPr>
          <w:lang w:val="en-NZ"/>
        </w:rPr>
        <w:t xml:space="preserve"> 2014. </w:t>
      </w:r>
    </w:p>
    <w:p w:rsidR="00CE07BE" w:rsidRPr="00196578" w:rsidRDefault="00CE07BE" w:rsidP="00F70532">
      <w:pPr>
        <w:rPr>
          <w:lang w:val="en-NZ"/>
        </w:rPr>
      </w:pPr>
    </w:p>
    <w:p w:rsidR="00A43C62" w:rsidRPr="00196578" w:rsidRDefault="00EB481C" w:rsidP="006E163C">
      <w:pPr>
        <w:rPr>
          <w:lang w:val="en-NZ"/>
        </w:rPr>
      </w:pPr>
      <w:r w:rsidRPr="00196578">
        <w:rPr>
          <w:lang w:val="en-NZ"/>
        </w:rPr>
        <w:lastRenderedPageBreak/>
        <w:t xml:space="preserve">In line with this formal mechanism, </w:t>
      </w:r>
      <w:r w:rsidR="00E70D7F">
        <w:rPr>
          <w:lang w:val="en-NZ"/>
        </w:rPr>
        <w:t xml:space="preserve">the </w:t>
      </w:r>
      <w:r w:rsidR="00E70D7F" w:rsidRPr="00196578">
        <w:rPr>
          <w:lang w:val="en-NZ"/>
        </w:rPr>
        <w:t xml:space="preserve">Secretary General </w:t>
      </w:r>
      <w:r w:rsidR="006E163C" w:rsidRPr="00196578">
        <w:rPr>
          <w:lang w:val="en-NZ"/>
        </w:rPr>
        <w:t xml:space="preserve">expressed her </w:t>
      </w:r>
      <w:r w:rsidR="00A43C62" w:rsidRPr="00196578">
        <w:rPr>
          <w:lang w:val="en-NZ"/>
        </w:rPr>
        <w:t xml:space="preserve">sincere </w:t>
      </w:r>
      <w:r w:rsidR="006E163C" w:rsidRPr="00196578">
        <w:rPr>
          <w:lang w:val="en-NZ"/>
        </w:rPr>
        <w:t xml:space="preserve">appreciation </w:t>
      </w:r>
      <w:r w:rsidR="006E115B" w:rsidRPr="00196578">
        <w:rPr>
          <w:lang w:val="en-NZ"/>
        </w:rPr>
        <w:t xml:space="preserve">to the </w:t>
      </w:r>
      <w:r w:rsidR="00A43C62" w:rsidRPr="00196578">
        <w:rPr>
          <w:lang w:val="en-NZ"/>
        </w:rPr>
        <w:t xml:space="preserve">following </w:t>
      </w:r>
      <w:r w:rsidR="006E115B" w:rsidRPr="00196578">
        <w:rPr>
          <w:lang w:val="en-NZ"/>
        </w:rPr>
        <w:t xml:space="preserve">APG-15 Office Bearers </w:t>
      </w:r>
      <w:r w:rsidR="00A43C62" w:rsidRPr="00196578">
        <w:rPr>
          <w:lang w:val="en-NZ"/>
        </w:rPr>
        <w:t>in recognition of their contributions on voluntary basis providing expertise and time for the success of the APG:</w:t>
      </w:r>
    </w:p>
    <w:p w:rsidR="00A43C62" w:rsidRPr="00196578" w:rsidRDefault="00A43C62" w:rsidP="00A43C62">
      <w:pPr>
        <w:numPr>
          <w:ilvl w:val="0"/>
          <w:numId w:val="34"/>
        </w:numPr>
        <w:rPr>
          <w:lang w:val="en-NZ"/>
        </w:rPr>
      </w:pPr>
      <w:proofErr w:type="spellStart"/>
      <w:r w:rsidRPr="00196578">
        <w:rPr>
          <w:lang w:val="en-NZ"/>
        </w:rPr>
        <w:t>Dr.</w:t>
      </w:r>
      <w:proofErr w:type="spellEnd"/>
      <w:r w:rsidRPr="00196578">
        <w:rPr>
          <w:lang w:val="en-NZ"/>
        </w:rPr>
        <w:t xml:space="preserve"> Alan Jamieson (Chairman APG-15, Chairman APG-12, Vice-Chairman APG-07) </w:t>
      </w:r>
    </w:p>
    <w:p w:rsidR="00A43C62" w:rsidRPr="00196578" w:rsidRDefault="00A43C62" w:rsidP="00A43C62">
      <w:pPr>
        <w:numPr>
          <w:ilvl w:val="0"/>
          <w:numId w:val="34"/>
        </w:numPr>
        <w:rPr>
          <w:lang w:val="en-NZ"/>
        </w:rPr>
      </w:pPr>
      <w:r w:rsidRPr="00196578">
        <w:rPr>
          <w:lang w:val="en-NZ"/>
        </w:rPr>
        <w:t>Mr. Kavouss Arasteh (Vice-Chairman APG-15, APG-12)</w:t>
      </w:r>
    </w:p>
    <w:p w:rsidR="00A43C62" w:rsidRPr="00196578" w:rsidRDefault="00A43C62" w:rsidP="00A43C62">
      <w:pPr>
        <w:numPr>
          <w:ilvl w:val="0"/>
          <w:numId w:val="34"/>
        </w:numPr>
        <w:rPr>
          <w:lang w:val="en-NZ"/>
        </w:rPr>
      </w:pPr>
      <w:proofErr w:type="spellStart"/>
      <w:r w:rsidRPr="00196578">
        <w:rPr>
          <w:lang w:val="en-NZ"/>
        </w:rPr>
        <w:t>Dr.</w:t>
      </w:r>
      <w:proofErr w:type="spellEnd"/>
      <w:r w:rsidRPr="00196578">
        <w:rPr>
          <w:lang w:val="en-NZ"/>
        </w:rPr>
        <w:t xml:space="preserve"> </w:t>
      </w:r>
      <w:proofErr w:type="spellStart"/>
      <w:r w:rsidRPr="00196578">
        <w:rPr>
          <w:lang w:val="en-NZ"/>
        </w:rPr>
        <w:t>Kyu-jin</w:t>
      </w:r>
      <w:proofErr w:type="spellEnd"/>
      <w:r w:rsidRPr="00196578">
        <w:rPr>
          <w:lang w:val="en-NZ"/>
        </w:rPr>
        <w:t xml:space="preserve"> Wee (Vice-Chairman APG-15, APG-12)</w:t>
      </w:r>
    </w:p>
    <w:p w:rsidR="00A43C62" w:rsidRPr="00196578" w:rsidRDefault="00A43C62" w:rsidP="00A43C62">
      <w:pPr>
        <w:numPr>
          <w:ilvl w:val="0"/>
          <w:numId w:val="34"/>
        </w:numPr>
        <w:rPr>
          <w:lang w:val="en-NZ"/>
        </w:rPr>
      </w:pPr>
      <w:proofErr w:type="spellStart"/>
      <w:r w:rsidRPr="00196578">
        <w:rPr>
          <w:lang w:val="en-NZ"/>
        </w:rPr>
        <w:t>Dr.</w:t>
      </w:r>
      <w:proofErr w:type="spellEnd"/>
      <w:r w:rsidRPr="00196578">
        <w:rPr>
          <w:lang w:val="en-NZ"/>
        </w:rPr>
        <w:t xml:space="preserve"> Kyung-</w:t>
      </w:r>
      <w:proofErr w:type="spellStart"/>
      <w:r w:rsidRPr="00196578">
        <w:rPr>
          <w:lang w:val="en-NZ"/>
        </w:rPr>
        <w:t>mee</w:t>
      </w:r>
      <w:proofErr w:type="spellEnd"/>
      <w:r w:rsidRPr="00196578">
        <w:rPr>
          <w:lang w:val="en-NZ"/>
        </w:rPr>
        <w:t xml:space="preserve"> Kim (Chairman WP 1 of APG-15)</w:t>
      </w:r>
    </w:p>
    <w:p w:rsidR="00A43C62" w:rsidRPr="00196578" w:rsidRDefault="00A43C62" w:rsidP="00A43C62">
      <w:pPr>
        <w:numPr>
          <w:ilvl w:val="0"/>
          <w:numId w:val="34"/>
        </w:numPr>
        <w:rPr>
          <w:lang w:val="en-NZ"/>
        </w:rPr>
      </w:pPr>
      <w:r w:rsidRPr="00196578">
        <w:rPr>
          <w:lang w:val="en-NZ"/>
        </w:rPr>
        <w:t>Ms. Zhu Keer (Chairman WP 2 of APG-15)</w:t>
      </w:r>
    </w:p>
    <w:p w:rsidR="00A43C62" w:rsidRPr="00196578" w:rsidRDefault="00A43C62" w:rsidP="00A43C62">
      <w:pPr>
        <w:numPr>
          <w:ilvl w:val="0"/>
          <w:numId w:val="34"/>
        </w:numPr>
        <w:rPr>
          <w:lang w:val="en-NZ"/>
        </w:rPr>
      </w:pPr>
      <w:r w:rsidRPr="00196578">
        <w:rPr>
          <w:lang w:val="en-NZ"/>
        </w:rPr>
        <w:t>Mr. Neil Meaney (Chairman WP 3 of APG-15)</w:t>
      </w:r>
    </w:p>
    <w:p w:rsidR="00A43C62" w:rsidRPr="00196578" w:rsidRDefault="00A43C62" w:rsidP="00A43C62">
      <w:pPr>
        <w:numPr>
          <w:ilvl w:val="0"/>
          <w:numId w:val="34"/>
        </w:numPr>
        <w:rPr>
          <w:lang w:val="en-NZ"/>
        </w:rPr>
      </w:pPr>
      <w:r w:rsidRPr="00196578">
        <w:rPr>
          <w:lang w:val="en-NZ"/>
        </w:rPr>
        <w:t xml:space="preserve">Mr. Gao </w:t>
      </w:r>
      <w:proofErr w:type="spellStart"/>
      <w:r w:rsidRPr="00196578">
        <w:rPr>
          <w:lang w:val="en-NZ"/>
        </w:rPr>
        <w:t>Xiaoyang</w:t>
      </w:r>
      <w:proofErr w:type="spellEnd"/>
      <w:r w:rsidRPr="00196578">
        <w:rPr>
          <w:lang w:val="en-NZ"/>
        </w:rPr>
        <w:t xml:space="preserve"> (Chairman WP 4 of APG-15)</w:t>
      </w:r>
    </w:p>
    <w:p w:rsidR="00A43C62" w:rsidRPr="00196578" w:rsidRDefault="00A43C62" w:rsidP="00A43C62">
      <w:pPr>
        <w:numPr>
          <w:ilvl w:val="0"/>
          <w:numId w:val="34"/>
        </w:numPr>
        <w:rPr>
          <w:lang w:val="en-NZ"/>
        </w:rPr>
      </w:pPr>
      <w:r w:rsidRPr="00196578">
        <w:rPr>
          <w:lang w:val="en-NZ"/>
        </w:rPr>
        <w:t>Mr. Muneo Abe (Chairman WP 5 of APG-15)</w:t>
      </w:r>
    </w:p>
    <w:p w:rsidR="00A43C62" w:rsidRPr="00196578" w:rsidRDefault="00A43C62" w:rsidP="00A43C62">
      <w:pPr>
        <w:numPr>
          <w:ilvl w:val="0"/>
          <w:numId w:val="34"/>
        </w:numPr>
        <w:rPr>
          <w:lang w:val="en-NZ"/>
        </w:rPr>
      </w:pPr>
      <w:proofErr w:type="spellStart"/>
      <w:r w:rsidRPr="00196578">
        <w:rPr>
          <w:lang w:val="en-NZ"/>
        </w:rPr>
        <w:t>Dr.</w:t>
      </w:r>
      <w:proofErr w:type="spellEnd"/>
      <w:r w:rsidRPr="00196578">
        <w:rPr>
          <w:lang w:val="en-NZ"/>
        </w:rPr>
        <w:t xml:space="preserve"> Taghi Shafiee (Chairman WP 6 of APG-15)</w:t>
      </w:r>
    </w:p>
    <w:p w:rsidR="00A43C62" w:rsidRPr="00196578" w:rsidRDefault="00A43C62" w:rsidP="00A43C62">
      <w:pPr>
        <w:numPr>
          <w:ilvl w:val="0"/>
          <w:numId w:val="34"/>
        </w:numPr>
        <w:rPr>
          <w:lang w:val="en-NZ"/>
        </w:rPr>
      </w:pPr>
      <w:r w:rsidRPr="00196578">
        <w:rPr>
          <w:lang w:val="en-NZ"/>
        </w:rPr>
        <w:t>Mr. John Lewis (Editorial Committee Chairman APG-15, APG-12, APG-07).</w:t>
      </w:r>
    </w:p>
    <w:p w:rsidR="00A43C62" w:rsidRPr="00196578" w:rsidRDefault="00A43C62" w:rsidP="006E163C">
      <w:pPr>
        <w:rPr>
          <w:lang w:val="en-NZ"/>
        </w:rPr>
      </w:pPr>
    </w:p>
    <w:p w:rsidR="006E163C" w:rsidRPr="00196578" w:rsidRDefault="00D17AA1" w:rsidP="006E163C">
      <w:pPr>
        <w:rPr>
          <w:lang w:val="en-NZ"/>
        </w:rPr>
      </w:pPr>
      <w:r w:rsidRPr="00196578">
        <w:rPr>
          <w:lang w:val="en-NZ"/>
        </w:rPr>
        <w:t>Secretary General</w:t>
      </w:r>
      <w:r w:rsidR="006E115B" w:rsidRPr="00196578">
        <w:rPr>
          <w:lang w:val="en-NZ"/>
        </w:rPr>
        <w:t xml:space="preserve"> presented Appreciation Plaques to Chairman and Vice-Chairmen of APG-15, a</w:t>
      </w:r>
      <w:r w:rsidR="00A43C62" w:rsidRPr="00196578">
        <w:rPr>
          <w:lang w:val="en-NZ"/>
        </w:rPr>
        <w:t>nd</w:t>
      </w:r>
      <w:r w:rsidR="006E115B" w:rsidRPr="00196578">
        <w:rPr>
          <w:lang w:val="en-NZ"/>
        </w:rPr>
        <w:t xml:space="preserve"> Certificates of Appreciation </w:t>
      </w:r>
      <w:r w:rsidR="006E163C" w:rsidRPr="00196578">
        <w:rPr>
          <w:lang w:val="en-NZ"/>
        </w:rPr>
        <w:t xml:space="preserve">to </w:t>
      </w:r>
      <w:r w:rsidR="00BF5B9E" w:rsidRPr="00196578">
        <w:rPr>
          <w:lang w:val="en-NZ"/>
        </w:rPr>
        <w:t xml:space="preserve">the </w:t>
      </w:r>
      <w:r w:rsidR="00A43C62" w:rsidRPr="00196578">
        <w:rPr>
          <w:lang w:val="en-NZ"/>
        </w:rPr>
        <w:t>o</w:t>
      </w:r>
      <w:r w:rsidR="006E115B" w:rsidRPr="00196578">
        <w:rPr>
          <w:lang w:val="en-NZ"/>
        </w:rPr>
        <w:t>the</w:t>
      </w:r>
      <w:r w:rsidR="00A43C62" w:rsidRPr="00196578">
        <w:rPr>
          <w:lang w:val="en-NZ"/>
        </w:rPr>
        <w:t>r</w:t>
      </w:r>
      <w:r w:rsidR="00BF5B9E" w:rsidRPr="00196578">
        <w:rPr>
          <w:lang w:val="en-NZ"/>
        </w:rPr>
        <w:t xml:space="preserve"> </w:t>
      </w:r>
      <w:r w:rsidR="006E163C" w:rsidRPr="00196578">
        <w:rPr>
          <w:lang w:val="en-NZ"/>
        </w:rPr>
        <w:t>APG-15 Office Bearers</w:t>
      </w:r>
      <w:r w:rsidR="00A43C62" w:rsidRPr="00196578">
        <w:rPr>
          <w:lang w:val="en-NZ"/>
        </w:rPr>
        <w:t>.</w:t>
      </w:r>
    </w:p>
    <w:p w:rsidR="00505E1F" w:rsidRPr="00196578" w:rsidRDefault="00505E1F" w:rsidP="006E163C">
      <w:pPr>
        <w:rPr>
          <w:lang w:val="en-NZ"/>
        </w:rPr>
      </w:pPr>
    </w:p>
    <w:p w:rsidR="0087388F" w:rsidRPr="00196578" w:rsidRDefault="0087388F" w:rsidP="0087388F">
      <w:pPr>
        <w:pStyle w:val="Heading3"/>
      </w:pPr>
      <w:r w:rsidRPr="00196578">
        <w:t>6.</w:t>
      </w:r>
      <w:r w:rsidR="006A423B" w:rsidRPr="00196578">
        <w:t>6</w:t>
      </w:r>
      <w:r w:rsidRPr="00196578">
        <w:tab/>
        <w:t xml:space="preserve">Date and </w:t>
      </w:r>
      <w:r w:rsidR="00915A4B" w:rsidRPr="00196578">
        <w:t>V</w:t>
      </w:r>
      <w:r w:rsidRPr="00196578">
        <w:t>enue of the APG19-2</w:t>
      </w:r>
      <w:r w:rsidR="00915A4B" w:rsidRPr="00196578">
        <w:t xml:space="preserve"> Meeting</w:t>
      </w:r>
    </w:p>
    <w:p w:rsidR="0087388F" w:rsidRPr="00196578" w:rsidRDefault="0087388F" w:rsidP="0087388F">
      <w:pPr>
        <w:rPr>
          <w:lang w:val="en-NZ"/>
        </w:rPr>
      </w:pPr>
    </w:p>
    <w:p w:rsidR="00E82284" w:rsidRPr="00196578" w:rsidRDefault="00D17AA1" w:rsidP="0087388F">
      <w:pPr>
        <w:rPr>
          <w:lang w:val="en-NZ"/>
        </w:rPr>
      </w:pPr>
      <w:r w:rsidRPr="00196578">
        <w:rPr>
          <w:lang w:val="en-NZ"/>
        </w:rPr>
        <w:t>Secretary General</w:t>
      </w:r>
      <w:r w:rsidR="00E82284" w:rsidRPr="00196578">
        <w:rPr>
          <w:lang w:val="en-NZ"/>
        </w:rPr>
        <w:t xml:space="preserve"> </w:t>
      </w:r>
      <w:r w:rsidRPr="00196578">
        <w:rPr>
          <w:lang w:val="en-NZ"/>
        </w:rPr>
        <w:t>informed</w:t>
      </w:r>
      <w:r w:rsidR="00013325" w:rsidRPr="00196578">
        <w:rPr>
          <w:lang w:val="en-NZ"/>
        </w:rPr>
        <w:t xml:space="preserve"> the Plenary that a number of administrations, including </w:t>
      </w:r>
      <w:r w:rsidR="00E82284" w:rsidRPr="00196578">
        <w:rPr>
          <w:lang w:val="en-NZ"/>
        </w:rPr>
        <w:t>Australia, Japan</w:t>
      </w:r>
      <w:r w:rsidR="00B36C16" w:rsidRPr="00196578">
        <w:rPr>
          <w:lang w:val="en-NZ"/>
        </w:rPr>
        <w:t>,</w:t>
      </w:r>
      <w:r w:rsidR="00E82284" w:rsidRPr="00196578">
        <w:rPr>
          <w:lang w:val="en-NZ"/>
        </w:rPr>
        <w:t xml:space="preserve"> </w:t>
      </w:r>
      <w:r w:rsidR="00D447D4" w:rsidRPr="00196578">
        <w:rPr>
          <w:lang w:val="en-NZ"/>
        </w:rPr>
        <w:t xml:space="preserve">Republic of </w:t>
      </w:r>
      <w:r w:rsidR="00E82284" w:rsidRPr="00196578">
        <w:rPr>
          <w:lang w:val="en-NZ"/>
        </w:rPr>
        <w:t>Korea</w:t>
      </w:r>
      <w:r w:rsidR="00B36C16" w:rsidRPr="00196578">
        <w:rPr>
          <w:lang w:val="en-NZ"/>
        </w:rPr>
        <w:t>,</w:t>
      </w:r>
      <w:r w:rsidR="00E82284" w:rsidRPr="00196578">
        <w:rPr>
          <w:lang w:val="en-NZ"/>
        </w:rPr>
        <w:t xml:space="preserve"> </w:t>
      </w:r>
      <w:r w:rsidR="00B36C16" w:rsidRPr="00196578">
        <w:rPr>
          <w:lang w:val="en-NZ"/>
        </w:rPr>
        <w:t xml:space="preserve">Malaysia and </w:t>
      </w:r>
      <w:r w:rsidR="00D447D4" w:rsidRPr="00196578">
        <w:rPr>
          <w:lang w:val="en-NZ"/>
        </w:rPr>
        <w:t>the Socialist Republic of Vietnam</w:t>
      </w:r>
      <w:r w:rsidR="00B36C16" w:rsidRPr="00196578">
        <w:rPr>
          <w:lang w:val="en-NZ"/>
        </w:rPr>
        <w:t xml:space="preserve">, </w:t>
      </w:r>
      <w:r w:rsidR="00E82284" w:rsidRPr="00196578">
        <w:rPr>
          <w:lang w:val="en-NZ"/>
        </w:rPr>
        <w:t xml:space="preserve">have </w:t>
      </w:r>
      <w:r w:rsidR="00013325" w:rsidRPr="00196578">
        <w:rPr>
          <w:lang w:val="en-NZ"/>
        </w:rPr>
        <w:t xml:space="preserve">separately </w:t>
      </w:r>
      <w:r w:rsidR="00E82284" w:rsidRPr="00196578">
        <w:rPr>
          <w:lang w:val="en-NZ"/>
        </w:rPr>
        <w:t xml:space="preserve">expressed </w:t>
      </w:r>
      <w:r w:rsidR="00013325" w:rsidRPr="00196578">
        <w:rPr>
          <w:lang w:val="en-NZ"/>
        </w:rPr>
        <w:t xml:space="preserve">their </w:t>
      </w:r>
      <w:r w:rsidR="00E82284" w:rsidRPr="00196578">
        <w:rPr>
          <w:lang w:val="en-NZ"/>
        </w:rPr>
        <w:t>interests</w:t>
      </w:r>
      <w:r w:rsidR="00013325" w:rsidRPr="00196578">
        <w:rPr>
          <w:lang w:val="en-NZ"/>
        </w:rPr>
        <w:t xml:space="preserve"> </w:t>
      </w:r>
      <w:r w:rsidR="00B36C16" w:rsidRPr="00196578">
        <w:rPr>
          <w:lang w:val="en-NZ"/>
        </w:rPr>
        <w:t>as possible host countries f</w:t>
      </w:r>
      <w:r w:rsidR="00013325" w:rsidRPr="00196578">
        <w:rPr>
          <w:lang w:val="en-NZ"/>
        </w:rPr>
        <w:t>o</w:t>
      </w:r>
      <w:r w:rsidR="00B36C16" w:rsidRPr="00196578">
        <w:rPr>
          <w:lang w:val="en-NZ"/>
        </w:rPr>
        <w:t>r</w:t>
      </w:r>
      <w:r w:rsidR="00013325" w:rsidRPr="00196578">
        <w:rPr>
          <w:lang w:val="en-NZ"/>
        </w:rPr>
        <w:t xml:space="preserve"> the upcoming APG meetings. </w:t>
      </w:r>
    </w:p>
    <w:p w:rsidR="00E82284" w:rsidRPr="00196578" w:rsidRDefault="00E82284" w:rsidP="00F70532">
      <w:pPr>
        <w:rPr>
          <w:lang w:val="en-NZ"/>
        </w:rPr>
      </w:pPr>
    </w:p>
    <w:p w:rsidR="007745DB" w:rsidRPr="00196578" w:rsidRDefault="00013325" w:rsidP="00F70532">
      <w:pPr>
        <w:rPr>
          <w:lang w:val="en-NZ"/>
        </w:rPr>
      </w:pPr>
      <w:r w:rsidRPr="00196578">
        <w:rPr>
          <w:lang w:val="en-NZ"/>
        </w:rPr>
        <w:t xml:space="preserve">The </w:t>
      </w:r>
      <w:r w:rsidR="00D17AA1" w:rsidRPr="00196578">
        <w:rPr>
          <w:lang w:val="en-NZ"/>
        </w:rPr>
        <w:t>d</w:t>
      </w:r>
      <w:r w:rsidRPr="00196578">
        <w:rPr>
          <w:lang w:val="en-NZ"/>
        </w:rPr>
        <w:t xml:space="preserve">elegation of </w:t>
      </w:r>
      <w:r w:rsidR="00E82284" w:rsidRPr="00196578">
        <w:rPr>
          <w:lang w:val="en-NZ"/>
        </w:rPr>
        <w:t xml:space="preserve">Indonesia expressed </w:t>
      </w:r>
      <w:r w:rsidR="00FE1A87" w:rsidRPr="00196578">
        <w:rPr>
          <w:lang w:val="en-NZ"/>
        </w:rPr>
        <w:t xml:space="preserve">its </w:t>
      </w:r>
      <w:r w:rsidR="00E82284" w:rsidRPr="00196578">
        <w:rPr>
          <w:lang w:val="en-NZ"/>
        </w:rPr>
        <w:t xml:space="preserve">gratitude to </w:t>
      </w:r>
      <w:r w:rsidRPr="00196578">
        <w:rPr>
          <w:lang w:val="en-NZ"/>
        </w:rPr>
        <w:t xml:space="preserve">the </w:t>
      </w:r>
      <w:r w:rsidR="00E82284" w:rsidRPr="00196578">
        <w:rPr>
          <w:lang w:val="en-NZ"/>
        </w:rPr>
        <w:t>Sec</w:t>
      </w:r>
      <w:r w:rsidRPr="00196578">
        <w:rPr>
          <w:lang w:val="en-NZ"/>
        </w:rPr>
        <w:t xml:space="preserve">retary </w:t>
      </w:r>
      <w:r w:rsidR="00E82284" w:rsidRPr="00196578">
        <w:rPr>
          <w:lang w:val="en-NZ"/>
        </w:rPr>
        <w:t>Gen</w:t>
      </w:r>
      <w:r w:rsidRPr="00196578">
        <w:rPr>
          <w:lang w:val="en-NZ"/>
        </w:rPr>
        <w:t xml:space="preserve">eral, </w:t>
      </w:r>
      <w:r w:rsidR="00E82284" w:rsidRPr="00196578">
        <w:rPr>
          <w:lang w:val="en-NZ"/>
        </w:rPr>
        <w:t xml:space="preserve">the new </w:t>
      </w:r>
      <w:r w:rsidRPr="00196578">
        <w:rPr>
          <w:lang w:val="en-NZ"/>
        </w:rPr>
        <w:t>APG-19 O</w:t>
      </w:r>
      <w:r w:rsidR="00E82284" w:rsidRPr="00196578">
        <w:rPr>
          <w:lang w:val="en-NZ"/>
        </w:rPr>
        <w:t xml:space="preserve">ffice </w:t>
      </w:r>
      <w:r w:rsidRPr="00196578">
        <w:rPr>
          <w:lang w:val="en-NZ"/>
        </w:rPr>
        <w:t>B</w:t>
      </w:r>
      <w:r w:rsidR="00E82284" w:rsidRPr="00196578">
        <w:rPr>
          <w:lang w:val="en-NZ"/>
        </w:rPr>
        <w:t>earer</w:t>
      </w:r>
      <w:r w:rsidRPr="00196578">
        <w:rPr>
          <w:lang w:val="en-NZ"/>
        </w:rPr>
        <w:t>s</w:t>
      </w:r>
      <w:r w:rsidR="00E82284" w:rsidRPr="00196578">
        <w:rPr>
          <w:lang w:val="en-NZ"/>
        </w:rPr>
        <w:t xml:space="preserve"> and all delegates </w:t>
      </w:r>
      <w:r w:rsidRPr="00196578">
        <w:rPr>
          <w:lang w:val="en-NZ"/>
        </w:rPr>
        <w:t>for their contributions toward a</w:t>
      </w:r>
      <w:r w:rsidR="00E82284" w:rsidRPr="00196578">
        <w:rPr>
          <w:lang w:val="en-NZ"/>
        </w:rPr>
        <w:t>chiev</w:t>
      </w:r>
      <w:r w:rsidRPr="00196578">
        <w:rPr>
          <w:lang w:val="en-NZ"/>
        </w:rPr>
        <w:t>ing</w:t>
      </w:r>
      <w:r w:rsidR="00E82284" w:rsidRPr="00196578">
        <w:rPr>
          <w:lang w:val="en-NZ"/>
        </w:rPr>
        <w:t xml:space="preserve"> a successful APG19-1. Indonesia </w:t>
      </w:r>
      <w:r w:rsidRPr="00196578">
        <w:rPr>
          <w:lang w:val="en-NZ"/>
        </w:rPr>
        <w:t>announced that</w:t>
      </w:r>
      <w:r w:rsidR="00E82284" w:rsidRPr="00196578">
        <w:rPr>
          <w:lang w:val="en-NZ"/>
        </w:rPr>
        <w:t xml:space="preserve"> </w:t>
      </w:r>
      <w:r w:rsidRPr="00196578">
        <w:rPr>
          <w:lang w:val="en-NZ"/>
        </w:rPr>
        <w:t xml:space="preserve">its administration would </w:t>
      </w:r>
      <w:r w:rsidR="00E82284" w:rsidRPr="00196578">
        <w:rPr>
          <w:lang w:val="en-NZ"/>
        </w:rPr>
        <w:t xml:space="preserve">like to host </w:t>
      </w:r>
      <w:r w:rsidRPr="00196578">
        <w:rPr>
          <w:lang w:val="en-NZ"/>
        </w:rPr>
        <w:t xml:space="preserve">the </w:t>
      </w:r>
      <w:r w:rsidR="00E82284" w:rsidRPr="00196578">
        <w:rPr>
          <w:lang w:val="en-NZ"/>
        </w:rPr>
        <w:t>APG19-2</w:t>
      </w:r>
      <w:r w:rsidRPr="00196578">
        <w:rPr>
          <w:lang w:val="en-NZ"/>
        </w:rPr>
        <w:t xml:space="preserve"> in July 2017</w:t>
      </w:r>
      <w:r w:rsidR="00E82284" w:rsidRPr="00196578">
        <w:rPr>
          <w:lang w:val="en-NZ"/>
        </w:rPr>
        <w:t xml:space="preserve"> and </w:t>
      </w:r>
      <w:r w:rsidRPr="00196578">
        <w:rPr>
          <w:lang w:val="en-NZ"/>
        </w:rPr>
        <w:t>that an</w:t>
      </w:r>
      <w:r w:rsidR="00E82284" w:rsidRPr="00196578">
        <w:rPr>
          <w:lang w:val="en-NZ"/>
        </w:rPr>
        <w:t xml:space="preserve"> appropriate </w:t>
      </w:r>
      <w:r w:rsidRPr="00196578">
        <w:rPr>
          <w:lang w:val="en-NZ"/>
        </w:rPr>
        <w:t xml:space="preserve">offer </w:t>
      </w:r>
      <w:r w:rsidR="00E82284" w:rsidRPr="00196578">
        <w:rPr>
          <w:lang w:val="en-NZ"/>
        </w:rPr>
        <w:t>letter ha</w:t>
      </w:r>
      <w:r w:rsidR="00D17AA1" w:rsidRPr="00196578">
        <w:rPr>
          <w:lang w:val="en-NZ"/>
        </w:rPr>
        <w:t>d</w:t>
      </w:r>
      <w:r w:rsidR="00E82284" w:rsidRPr="00196578">
        <w:rPr>
          <w:lang w:val="en-NZ"/>
        </w:rPr>
        <w:t xml:space="preserve"> been arranged to be sent to the APT Sec</w:t>
      </w:r>
      <w:r w:rsidRPr="00196578">
        <w:rPr>
          <w:lang w:val="en-NZ"/>
        </w:rPr>
        <w:t xml:space="preserve">retary </w:t>
      </w:r>
      <w:r w:rsidR="00E82284" w:rsidRPr="00196578">
        <w:rPr>
          <w:lang w:val="en-NZ"/>
        </w:rPr>
        <w:t>Gen</w:t>
      </w:r>
      <w:r w:rsidRPr="00196578">
        <w:rPr>
          <w:lang w:val="en-NZ"/>
        </w:rPr>
        <w:t>eral in due course</w:t>
      </w:r>
      <w:r w:rsidR="00E82284" w:rsidRPr="00196578">
        <w:rPr>
          <w:lang w:val="en-NZ"/>
        </w:rPr>
        <w:t>.</w:t>
      </w:r>
    </w:p>
    <w:p w:rsidR="007745DB" w:rsidRPr="00196578" w:rsidRDefault="007745DB" w:rsidP="00F70532">
      <w:pPr>
        <w:rPr>
          <w:lang w:val="en-NZ"/>
        </w:rPr>
      </w:pPr>
    </w:p>
    <w:p w:rsidR="00E82284" w:rsidRPr="00196578" w:rsidRDefault="00D17AA1" w:rsidP="00F70532">
      <w:pPr>
        <w:rPr>
          <w:lang w:val="en-NZ"/>
        </w:rPr>
      </w:pPr>
      <w:r w:rsidRPr="00196578">
        <w:rPr>
          <w:lang w:val="en-NZ"/>
        </w:rPr>
        <w:t>Secretary General</w:t>
      </w:r>
      <w:r w:rsidR="007745DB" w:rsidRPr="00196578">
        <w:rPr>
          <w:lang w:val="en-NZ"/>
        </w:rPr>
        <w:t xml:space="preserve"> welcomed the announcement from Indonesia and indicated that she </w:t>
      </w:r>
      <w:r w:rsidRPr="00196578">
        <w:rPr>
          <w:lang w:val="en-NZ"/>
        </w:rPr>
        <w:t>would</w:t>
      </w:r>
      <w:r w:rsidR="007745DB" w:rsidRPr="00196578">
        <w:rPr>
          <w:lang w:val="en-NZ"/>
        </w:rPr>
        <w:t xml:space="preserve"> work closely with Indonesia in finalising the details of the hosting arrangement.</w:t>
      </w:r>
      <w:r w:rsidRPr="00196578">
        <w:rPr>
          <w:lang w:val="en-NZ"/>
        </w:rPr>
        <w:t xml:space="preserve"> Chairman also thanked Indonesia for the generous offer to host APG19-2. There was no other comment and it was decided so.</w:t>
      </w:r>
    </w:p>
    <w:p w:rsidR="007745DB" w:rsidRPr="00196578" w:rsidRDefault="007745DB" w:rsidP="00F70532">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7745DB" w:rsidRPr="00196578" w:rsidTr="00A607D5">
        <w:tc>
          <w:tcPr>
            <w:tcW w:w="9675" w:type="dxa"/>
          </w:tcPr>
          <w:p w:rsidR="007745DB" w:rsidRPr="00196578" w:rsidRDefault="007745DB" w:rsidP="007745DB">
            <w:pPr>
              <w:rPr>
                <w:rFonts w:cs="Times New Roman"/>
                <w:b/>
                <w:bCs/>
                <w:lang w:val="en-NZ"/>
              </w:rPr>
            </w:pPr>
            <w:r w:rsidRPr="00196578">
              <w:rPr>
                <w:rFonts w:cs="Times New Roman"/>
                <w:b/>
                <w:bCs/>
                <w:lang w:val="en-NZ"/>
              </w:rPr>
              <w:t>Decision No. 2</w:t>
            </w:r>
            <w:r w:rsidR="00BC5356" w:rsidRPr="00196578">
              <w:rPr>
                <w:rFonts w:cs="Times New Roman"/>
                <w:b/>
                <w:bCs/>
                <w:lang w:val="en-NZ"/>
              </w:rPr>
              <w:t>0</w:t>
            </w:r>
            <w:r w:rsidRPr="00196578">
              <w:rPr>
                <w:rFonts w:cs="Times New Roman"/>
                <w:b/>
                <w:bCs/>
                <w:lang w:val="en-NZ"/>
              </w:rPr>
              <w:t xml:space="preserve"> (APG19-1)</w:t>
            </w:r>
          </w:p>
        </w:tc>
      </w:tr>
      <w:tr w:rsidR="007745DB" w:rsidRPr="00196578" w:rsidTr="00A607D5">
        <w:tc>
          <w:tcPr>
            <w:tcW w:w="9675" w:type="dxa"/>
          </w:tcPr>
          <w:p w:rsidR="007745DB" w:rsidRPr="00196578" w:rsidRDefault="007745DB">
            <w:pPr>
              <w:rPr>
                <w:rFonts w:cs="Times New Roman"/>
                <w:lang w:val="en-NZ"/>
              </w:rPr>
            </w:pPr>
            <w:r w:rsidRPr="00196578">
              <w:rPr>
                <w:rFonts w:cs="Times New Roman"/>
                <w:lang w:val="en-NZ"/>
              </w:rPr>
              <w:t xml:space="preserve">Plenary </w:t>
            </w:r>
            <w:r w:rsidR="00D17AA1" w:rsidRPr="00196578">
              <w:rPr>
                <w:rFonts w:cs="Times New Roman"/>
                <w:lang w:val="en-NZ"/>
              </w:rPr>
              <w:t xml:space="preserve">decided that </w:t>
            </w:r>
            <w:r w:rsidRPr="00196578">
              <w:rPr>
                <w:rFonts w:cs="Times New Roman"/>
                <w:lang w:val="en-NZ"/>
              </w:rPr>
              <w:t>Indonesia</w:t>
            </w:r>
            <w:r w:rsidR="00D17AA1" w:rsidRPr="00196578">
              <w:rPr>
                <w:rFonts w:cs="Times New Roman"/>
                <w:lang w:val="en-NZ"/>
              </w:rPr>
              <w:t xml:space="preserve"> would </w:t>
            </w:r>
            <w:r w:rsidRPr="00196578">
              <w:rPr>
                <w:rFonts w:cs="Times New Roman"/>
                <w:lang w:val="en-NZ"/>
              </w:rPr>
              <w:t xml:space="preserve">host APG19-2 in July 2017.  </w:t>
            </w:r>
          </w:p>
        </w:tc>
      </w:tr>
    </w:tbl>
    <w:p w:rsidR="00E82284" w:rsidRPr="00196578" w:rsidRDefault="00E82284" w:rsidP="00F70532">
      <w:pPr>
        <w:rPr>
          <w:lang w:val="en-NZ"/>
        </w:rPr>
      </w:pPr>
    </w:p>
    <w:p w:rsidR="00F70532" w:rsidRPr="00196578" w:rsidRDefault="00F70532" w:rsidP="00F70532">
      <w:pPr>
        <w:pStyle w:val="Heading3"/>
      </w:pPr>
      <w:r w:rsidRPr="00196578">
        <w:t>6.</w:t>
      </w:r>
      <w:r w:rsidR="006A423B" w:rsidRPr="00196578">
        <w:t>7</w:t>
      </w:r>
      <w:r w:rsidRPr="00196578">
        <w:tab/>
        <w:t xml:space="preserve">Any </w:t>
      </w:r>
      <w:r w:rsidR="00915A4B" w:rsidRPr="00196578">
        <w:t>O</w:t>
      </w:r>
      <w:r w:rsidRPr="00196578">
        <w:t xml:space="preserve">ther </w:t>
      </w:r>
      <w:r w:rsidR="00915A4B" w:rsidRPr="00196578">
        <w:t>M</w:t>
      </w:r>
      <w:r w:rsidRPr="00196578">
        <w:t>atters</w:t>
      </w:r>
    </w:p>
    <w:p w:rsidR="00F70532" w:rsidRPr="00196578" w:rsidRDefault="00F70532" w:rsidP="00F70532">
      <w:pPr>
        <w:rPr>
          <w:lang w:val="en-NZ"/>
        </w:rPr>
      </w:pPr>
    </w:p>
    <w:p w:rsidR="00667502" w:rsidRPr="00196578" w:rsidRDefault="00667502" w:rsidP="00667502">
      <w:pPr>
        <w:autoSpaceDE w:val="0"/>
        <w:autoSpaceDN w:val="0"/>
        <w:adjustRightInd w:val="0"/>
        <w:rPr>
          <w:rFonts w:eastAsia="Times New Roman" w:cs="Times New Roman"/>
          <w:bCs/>
          <w:lang w:val="en-NZ" w:eastAsia="en-GB"/>
        </w:rPr>
      </w:pPr>
      <w:r w:rsidRPr="00196578">
        <w:rPr>
          <w:rFonts w:cs="Times New Roman"/>
          <w:bCs/>
          <w:lang w:val="en-NZ"/>
        </w:rPr>
        <w:t>There was no other business.</w:t>
      </w:r>
    </w:p>
    <w:p w:rsidR="001E1EC6" w:rsidRPr="00196578" w:rsidRDefault="001E1EC6" w:rsidP="00F70532">
      <w:pPr>
        <w:rPr>
          <w:lang w:val="en-NZ"/>
        </w:rPr>
      </w:pPr>
    </w:p>
    <w:p w:rsidR="00C77ADA" w:rsidRPr="00196578" w:rsidRDefault="00F70532" w:rsidP="00F70532">
      <w:pPr>
        <w:pStyle w:val="Heading3"/>
      </w:pPr>
      <w:r w:rsidRPr="00196578">
        <w:t>6.</w:t>
      </w:r>
      <w:r w:rsidR="006A423B" w:rsidRPr="00196578">
        <w:t>8</w:t>
      </w:r>
      <w:r w:rsidRPr="00196578">
        <w:tab/>
        <w:t>Closing</w:t>
      </w:r>
    </w:p>
    <w:p w:rsidR="001E1EC6" w:rsidRPr="00196578" w:rsidRDefault="001E1EC6" w:rsidP="001E1EC6">
      <w:pPr>
        <w:rPr>
          <w:lang w:val="en-NZ"/>
        </w:rPr>
      </w:pPr>
    </w:p>
    <w:p w:rsidR="001E1EC6" w:rsidRPr="00196578" w:rsidRDefault="00694604" w:rsidP="001E1EC6">
      <w:pPr>
        <w:rPr>
          <w:lang w:val="en-NZ"/>
        </w:rPr>
      </w:pPr>
      <w:r w:rsidRPr="00196578">
        <w:rPr>
          <w:lang w:val="en-NZ"/>
        </w:rPr>
        <w:t>Mr. Chang</w:t>
      </w:r>
      <w:r w:rsidR="001F0D0F">
        <w:rPr>
          <w:lang w:val="en-NZ"/>
        </w:rPr>
        <w:t xml:space="preserve"> </w:t>
      </w:r>
      <w:proofErr w:type="spellStart"/>
      <w:r w:rsidR="001F0D0F">
        <w:rPr>
          <w:lang w:val="en-NZ"/>
        </w:rPr>
        <w:t>Ruoting</w:t>
      </w:r>
      <w:proofErr w:type="spellEnd"/>
      <w:r w:rsidRPr="00196578">
        <w:rPr>
          <w:lang w:val="en-NZ"/>
        </w:rPr>
        <w:t>, on behalf of t</w:t>
      </w:r>
      <w:r w:rsidR="00E70D7F">
        <w:rPr>
          <w:lang w:val="en-NZ"/>
        </w:rPr>
        <w:t>he d</w:t>
      </w:r>
      <w:r w:rsidR="00D13402" w:rsidRPr="00196578">
        <w:rPr>
          <w:lang w:val="en-NZ"/>
        </w:rPr>
        <w:t>elegation of the People’s Republic of China</w:t>
      </w:r>
      <w:r w:rsidRPr="00196578">
        <w:rPr>
          <w:lang w:val="en-NZ"/>
        </w:rPr>
        <w:t>,</w:t>
      </w:r>
      <w:r w:rsidR="00D13402" w:rsidRPr="00196578">
        <w:rPr>
          <w:lang w:val="en-NZ"/>
        </w:rPr>
        <w:t xml:space="preserve"> </w:t>
      </w:r>
      <w:r w:rsidR="001E1EC6" w:rsidRPr="00196578">
        <w:rPr>
          <w:lang w:val="en-NZ"/>
        </w:rPr>
        <w:t>congratulate</w:t>
      </w:r>
      <w:r w:rsidR="00D13402" w:rsidRPr="00196578">
        <w:rPr>
          <w:lang w:val="en-NZ"/>
        </w:rPr>
        <w:t>d</w:t>
      </w:r>
      <w:r w:rsidR="001E1EC6" w:rsidRPr="00196578">
        <w:rPr>
          <w:lang w:val="en-NZ"/>
        </w:rPr>
        <w:t xml:space="preserve"> </w:t>
      </w:r>
      <w:proofErr w:type="spellStart"/>
      <w:r w:rsidR="001E1EC6" w:rsidRPr="00196578">
        <w:rPr>
          <w:lang w:val="en-NZ"/>
        </w:rPr>
        <w:t>Dr</w:t>
      </w:r>
      <w:r w:rsidR="00D13402" w:rsidRPr="00196578">
        <w:rPr>
          <w:lang w:val="en-NZ"/>
        </w:rPr>
        <w:t>.</w:t>
      </w:r>
      <w:proofErr w:type="spellEnd"/>
      <w:r w:rsidR="001E1EC6" w:rsidRPr="00196578">
        <w:rPr>
          <w:lang w:val="en-NZ"/>
        </w:rPr>
        <w:t xml:space="preserve"> Wee </w:t>
      </w:r>
      <w:r w:rsidR="00D13402" w:rsidRPr="00196578">
        <w:rPr>
          <w:lang w:val="en-NZ"/>
        </w:rPr>
        <w:t xml:space="preserve">for his nomination as the </w:t>
      </w:r>
      <w:r w:rsidR="00A343E8" w:rsidRPr="00196578">
        <w:rPr>
          <w:lang w:val="en-NZ"/>
        </w:rPr>
        <w:t xml:space="preserve">new </w:t>
      </w:r>
      <w:r w:rsidR="00D13402" w:rsidRPr="00196578">
        <w:rPr>
          <w:lang w:val="en-NZ"/>
        </w:rPr>
        <w:t>Chairman of APG</w:t>
      </w:r>
      <w:r w:rsidR="00A343E8" w:rsidRPr="00196578">
        <w:rPr>
          <w:lang w:val="en-NZ"/>
        </w:rPr>
        <w:t>-19</w:t>
      </w:r>
      <w:r w:rsidR="00D13402" w:rsidRPr="00196578">
        <w:rPr>
          <w:lang w:val="en-NZ"/>
        </w:rPr>
        <w:t xml:space="preserve">, Mr. </w:t>
      </w:r>
      <w:proofErr w:type="gramStart"/>
      <w:r w:rsidR="00D13402" w:rsidRPr="00196578">
        <w:rPr>
          <w:lang w:val="en-NZ"/>
        </w:rPr>
        <w:t>Gao</w:t>
      </w:r>
      <w:proofErr w:type="gramEnd"/>
      <w:r w:rsidR="00D13402" w:rsidRPr="00196578">
        <w:rPr>
          <w:lang w:val="en-NZ"/>
        </w:rPr>
        <w:t xml:space="preserve"> and Mr. Meaney as </w:t>
      </w:r>
      <w:r w:rsidR="001E1EC6" w:rsidRPr="00196578">
        <w:rPr>
          <w:lang w:val="en-NZ"/>
        </w:rPr>
        <w:t xml:space="preserve">the </w:t>
      </w:r>
      <w:r w:rsidR="00D13402" w:rsidRPr="00196578">
        <w:rPr>
          <w:lang w:val="en-NZ"/>
        </w:rPr>
        <w:t xml:space="preserve">new </w:t>
      </w:r>
      <w:r w:rsidR="001E1EC6" w:rsidRPr="00196578">
        <w:rPr>
          <w:lang w:val="en-NZ"/>
        </w:rPr>
        <w:t xml:space="preserve">Vice-Chairmen, </w:t>
      </w:r>
      <w:r w:rsidR="00D13402" w:rsidRPr="00196578">
        <w:rPr>
          <w:lang w:val="en-NZ"/>
        </w:rPr>
        <w:t xml:space="preserve">Mr. Arasteh as the </w:t>
      </w:r>
      <w:r w:rsidR="001E1EC6" w:rsidRPr="00196578">
        <w:rPr>
          <w:lang w:val="en-NZ"/>
        </w:rPr>
        <w:t xml:space="preserve">Special Senior Advisor and the </w:t>
      </w:r>
      <w:r w:rsidR="00D13402" w:rsidRPr="00196578">
        <w:rPr>
          <w:lang w:val="en-NZ"/>
        </w:rPr>
        <w:t xml:space="preserve">appointment of the </w:t>
      </w:r>
      <w:r w:rsidR="001E1EC6" w:rsidRPr="00196578">
        <w:rPr>
          <w:lang w:val="en-NZ"/>
        </w:rPr>
        <w:t>six W</w:t>
      </w:r>
      <w:r w:rsidR="00D13402" w:rsidRPr="00196578">
        <w:rPr>
          <w:lang w:val="en-NZ"/>
        </w:rPr>
        <w:t xml:space="preserve">orking </w:t>
      </w:r>
      <w:r w:rsidR="001E1EC6" w:rsidRPr="00196578">
        <w:rPr>
          <w:lang w:val="en-NZ"/>
        </w:rPr>
        <w:t>P</w:t>
      </w:r>
      <w:r w:rsidR="00D13402" w:rsidRPr="00196578">
        <w:rPr>
          <w:lang w:val="en-NZ"/>
        </w:rPr>
        <w:t>arty</w:t>
      </w:r>
      <w:r w:rsidR="001E1EC6" w:rsidRPr="00196578">
        <w:rPr>
          <w:lang w:val="en-NZ"/>
        </w:rPr>
        <w:t xml:space="preserve"> Chairmen.</w:t>
      </w:r>
      <w:r w:rsidR="00D13402" w:rsidRPr="00196578">
        <w:rPr>
          <w:lang w:val="en-NZ"/>
        </w:rPr>
        <w:t xml:space="preserve"> He e</w:t>
      </w:r>
      <w:r w:rsidR="001E1EC6" w:rsidRPr="00196578">
        <w:rPr>
          <w:lang w:val="en-NZ"/>
        </w:rPr>
        <w:t xml:space="preserve">xpressed sincere gratitude to all participants, </w:t>
      </w:r>
      <w:r w:rsidRPr="00196578">
        <w:rPr>
          <w:lang w:val="en-NZ"/>
        </w:rPr>
        <w:t xml:space="preserve">the </w:t>
      </w:r>
      <w:r w:rsidR="006512F6">
        <w:rPr>
          <w:lang w:val="en-NZ"/>
        </w:rPr>
        <w:t xml:space="preserve">APT </w:t>
      </w:r>
      <w:r w:rsidR="001E1EC6" w:rsidRPr="00196578">
        <w:rPr>
          <w:lang w:val="en-NZ"/>
        </w:rPr>
        <w:t>Sec</w:t>
      </w:r>
      <w:r w:rsidRPr="00196578">
        <w:rPr>
          <w:lang w:val="en-NZ"/>
        </w:rPr>
        <w:t xml:space="preserve">retary </w:t>
      </w:r>
      <w:r w:rsidR="001E1EC6" w:rsidRPr="00196578">
        <w:rPr>
          <w:lang w:val="en-NZ"/>
        </w:rPr>
        <w:t>Gen</w:t>
      </w:r>
      <w:r w:rsidRPr="00196578">
        <w:rPr>
          <w:lang w:val="en-NZ"/>
        </w:rPr>
        <w:t>eral</w:t>
      </w:r>
      <w:r w:rsidR="001E1EC6" w:rsidRPr="00196578">
        <w:rPr>
          <w:lang w:val="en-NZ"/>
        </w:rPr>
        <w:t>, D</w:t>
      </w:r>
      <w:r w:rsidRPr="00196578">
        <w:rPr>
          <w:lang w:val="en-NZ"/>
        </w:rPr>
        <w:t xml:space="preserve">eputy Secretary General </w:t>
      </w:r>
      <w:r w:rsidR="001E1EC6" w:rsidRPr="00196578">
        <w:rPr>
          <w:lang w:val="en-NZ"/>
        </w:rPr>
        <w:t xml:space="preserve">and </w:t>
      </w:r>
      <w:r w:rsidRPr="00196578">
        <w:rPr>
          <w:lang w:val="en-NZ"/>
        </w:rPr>
        <w:t>the</w:t>
      </w:r>
      <w:r w:rsidR="001E1EC6" w:rsidRPr="00196578">
        <w:rPr>
          <w:lang w:val="en-NZ"/>
        </w:rPr>
        <w:t xml:space="preserve"> APT Secretariat. </w:t>
      </w:r>
      <w:r w:rsidRPr="00196578">
        <w:rPr>
          <w:lang w:val="en-NZ"/>
        </w:rPr>
        <w:t>He hoped</w:t>
      </w:r>
      <w:r w:rsidR="00903138" w:rsidRPr="00196578">
        <w:rPr>
          <w:lang w:val="en-NZ"/>
        </w:rPr>
        <w:t xml:space="preserve"> </w:t>
      </w:r>
      <w:r w:rsidRPr="00196578">
        <w:rPr>
          <w:lang w:val="en-NZ"/>
        </w:rPr>
        <w:t>all participants</w:t>
      </w:r>
      <w:r w:rsidR="00903138" w:rsidRPr="00196578">
        <w:rPr>
          <w:lang w:val="en-NZ"/>
        </w:rPr>
        <w:t xml:space="preserve"> ha</w:t>
      </w:r>
      <w:r w:rsidRPr="00196578">
        <w:rPr>
          <w:lang w:val="en-NZ"/>
        </w:rPr>
        <w:t>ve</w:t>
      </w:r>
      <w:r w:rsidR="00903138" w:rsidRPr="00196578">
        <w:rPr>
          <w:lang w:val="en-NZ"/>
        </w:rPr>
        <w:t xml:space="preserve"> </w:t>
      </w:r>
      <w:r w:rsidRPr="00196578">
        <w:rPr>
          <w:lang w:val="en-NZ"/>
        </w:rPr>
        <w:t xml:space="preserve">enjoyed their stay in Chengdu and wished them </w:t>
      </w:r>
      <w:r w:rsidR="00903138" w:rsidRPr="00196578">
        <w:rPr>
          <w:lang w:val="en-NZ"/>
        </w:rPr>
        <w:t>a pleasant and safe trip</w:t>
      </w:r>
      <w:r w:rsidRPr="00196578">
        <w:rPr>
          <w:lang w:val="en-NZ"/>
        </w:rPr>
        <w:t xml:space="preserve"> returning home.</w:t>
      </w:r>
    </w:p>
    <w:p w:rsidR="00A343E8" w:rsidRPr="00196578" w:rsidRDefault="00A343E8" w:rsidP="001E1EC6">
      <w:pPr>
        <w:rPr>
          <w:lang w:val="en-NZ"/>
        </w:rPr>
      </w:pPr>
    </w:p>
    <w:p w:rsidR="00903138" w:rsidRPr="00196578" w:rsidRDefault="00903138" w:rsidP="001E1EC6">
      <w:pPr>
        <w:rPr>
          <w:lang w:val="en-NZ"/>
        </w:rPr>
      </w:pPr>
      <w:r w:rsidRPr="00196578">
        <w:rPr>
          <w:lang w:val="en-NZ"/>
        </w:rPr>
        <w:lastRenderedPageBreak/>
        <w:t>Mr</w:t>
      </w:r>
      <w:r w:rsidR="00247E11" w:rsidRPr="00196578">
        <w:rPr>
          <w:lang w:val="en-NZ"/>
        </w:rPr>
        <w:t>.</w:t>
      </w:r>
      <w:r w:rsidRPr="00196578">
        <w:rPr>
          <w:lang w:val="en-NZ"/>
        </w:rPr>
        <w:t xml:space="preserve"> Arasteh </w:t>
      </w:r>
      <w:r w:rsidR="00667502" w:rsidRPr="00196578">
        <w:rPr>
          <w:lang w:val="en-NZ"/>
        </w:rPr>
        <w:t>expressed</w:t>
      </w:r>
      <w:r w:rsidRPr="00196578">
        <w:rPr>
          <w:lang w:val="en-NZ"/>
        </w:rPr>
        <w:t xml:space="preserve"> </w:t>
      </w:r>
      <w:r w:rsidR="00667502" w:rsidRPr="00196578">
        <w:rPr>
          <w:lang w:val="en-NZ"/>
        </w:rPr>
        <w:t>s</w:t>
      </w:r>
      <w:r w:rsidRPr="00196578">
        <w:rPr>
          <w:lang w:val="en-NZ"/>
        </w:rPr>
        <w:t xml:space="preserve">incere gratitude to </w:t>
      </w:r>
      <w:r w:rsidR="00667502" w:rsidRPr="00196578">
        <w:rPr>
          <w:lang w:val="en-NZ"/>
        </w:rPr>
        <w:t xml:space="preserve">the Ministry of Industry and Information Technology </w:t>
      </w:r>
      <w:r w:rsidRPr="00196578">
        <w:rPr>
          <w:lang w:val="en-NZ"/>
        </w:rPr>
        <w:t xml:space="preserve">for organising </w:t>
      </w:r>
      <w:r w:rsidR="00D17AA1" w:rsidRPr="00196578">
        <w:rPr>
          <w:lang w:val="en-NZ"/>
        </w:rPr>
        <w:t xml:space="preserve">the </w:t>
      </w:r>
      <w:r w:rsidR="00A343E8" w:rsidRPr="00196578">
        <w:rPr>
          <w:lang w:val="en-NZ"/>
        </w:rPr>
        <w:t>m</w:t>
      </w:r>
      <w:r w:rsidRPr="00196578">
        <w:rPr>
          <w:lang w:val="en-NZ"/>
        </w:rPr>
        <w:t>eeting in th</w:t>
      </w:r>
      <w:r w:rsidR="00667502" w:rsidRPr="00196578">
        <w:rPr>
          <w:lang w:val="en-NZ"/>
        </w:rPr>
        <w:t>e</w:t>
      </w:r>
      <w:r w:rsidRPr="00196578">
        <w:rPr>
          <w:lang w:val="en-NZ"/>
        </w:rPr>
        <w:t xml:space="preserve"> nice city of Chengdu. </w:t>
      </w:r>
      <w:r w:rsidR="00667502" w:rsidRPr="00196578">
        <w:rPr>
          <w:lang w:val="en-NZ"/>
        </w:rPr>
        <w:t>H</w:t>
      </w:r>
      <w:r w:rsidRPr="00196578">
        <w:rPr>
          <w:lang w:val="en-NZ"/>
        </w:rPr>
        <w:t xml:space="preserve">e </w:t>
      </w:r>
      <w:r w:rsidR="00667502" w:rsidRPr="00196578">
        <w:rPr>
          <w:lang w:val="en-NZ"/>
        </w:rPr>
        <w:t xml:space="preserve">thanked the host for their </w:t>
      </w:r>
      <w:r w:rsidR="00AE2715" w:rsidRPr="00196578">
        <w:rPr>
          <w:lang w:val="en-NZ"/>
        </w:rPr>
        <w:t xml:space="preserve">excellent </w:t>
      </w:r>
      <w:r w:rsidRPr="00196578">
        <w:rPr>
          <w:lang w:val="en-NZ"/>
        </w:rPr>
        <w:t>hospitality</w:t>
      </w:r>
      <w:r w:rsidR="00667502" w:rsidRPr="00196578">
        <w:rPr>
          <w:lang w:val="en-NZ"/>
        </w:rPr>
        <w:t xml:space="preserve">, </w:t>
      </w:r>
      <w:r w:rsidRPr="00196578">
        <w:rPr>
          <w:lang w:val="en-NZ"/>
        </w:rPr>
        <w:t>in particular the welcome reception</w:t>
      </w:r>
      <w:r w:rsidR="00A343E8" w:rsidRPr="00196578">
        <w:rPr>
          <w:lang w:val="en-NZ"/>
        </w:rPr>
        <w:t>. He appreciated</w:t>
      </w:r>
      <w:r w:rsidR="00D13402" w:rsidRPr="00196578">
        <w:rPr>
          <w:lang w:val="en-NZ"/>
        </w:rPr>
        <w:t xml:space="preserve"> the significant </w:t>
      </w:r>
      <w:r w:rsidRPr="00196578">
        <w:rPr>
          <w:lang w:val="en-NZ"/>
        </w:rPr>
        <w:t>contribut</w:t>
      </w:r>
      <w:r w:rsidR="00D13402" w:rsidRPr="00196578">
        <w:rPr>
          <w:lang w:val="en-NZ"/>
        </w:rPr>
        <w:t>ions</w:t>
      </w:r>
      <w:r w:rsidRPr="00196578">
        <w:rPr>
          <w:lang w:val="en-NZ"/>
        </w:rPr>
        <w:t xml:space="preserve"> to the </w:t>
      </w:r>
      <w:r w:rsidR="00694604" w:rsidRPr="00196578">
        <w:rPr>
          <w:lang w:val="en-NZ"/>
        </w:rPr>
        <w:t xml:space="preserve">APG </w:t>
      </w:r>
      <w:r w:rsidRPr="00196578">
        <w:rPr>
          <w:lang w:val="en-NZ"/>
        </w:rPr>
        <w:t xml:space="preserve">activities </w:t>
      </w:r>
      <w:r w:rsidR="00D13402" w:rsidRPr="00196578">
        <w:rPr>
          <w:lang w:val="en-NZ"/>
        </w:rPr>
        <w:t xml:space="preserve">by the </w:t>
      </w:r>
      <w:r w:rsidR="00C20CEF" w:rsidRPr="00196578">
        <w:rPr>
          <w:lang w:val="en-NZ"/>
        </w:rPr>
        <w:t>d</w:t>
      </w:r>
      <w:r w:rsidR="00D13402" w:rsidRPr="00196578">
        <w:rPr>
          <w:lang w:val="en-NZ"/>
        </w:rPr>
        <w:t>elegation of the People’s Republic of China</w:t>
      </w:r>
      <w:r w:rsidRPr="00196578">
        <w:rPr>
          <w:lang w:val="en-NZ"/>
        </w:rPr>
        <w:t xml:space="preserve">. </w:t>
      </w:r>
      <w:r w:rsidR="00D13402" w:rsidRPr="00196578">
        <w:rPr>
          <w:lang w:val="en-NZ"/>
        </w:rPr>
        <w:t>He also t</w:t>
      </w:r>
      <w:r w:rsidRPr="00196578">
        <w:rPr>
          <w:lang w:val="en-NZ"/>
        </w:rPr>
        <w:t>hank</w:t>
      </w:r>
      <w:r w:rsidR="00D13402" w:rsidRPr="00196578">
        <w:rPr>
          <w:lang w:val="en-NZ"/>
        </w:rPr>
        <w:t>ed the newly elected</w:t>
      </w:r>
      <w:r w:rsidRPr="00196578">
        <w:rPr>
          <w:lang w:val="en-NZ"/>
        </w:rPr>
        <w:t xml:space="preserve"> Chair</w:t>
      </w:r>
      <w:r w:rsidR="00D13402" w:rsidRPr="00196578">
        <w:rPr>
          <w:lang w:val="en-NZ"/>
        </w:rPr>
        <w:t>man</w:t>
      </w:r>
      <w:r w:rsidR="00A343E8" w:rsidRPr="00196578">
        <w:rPr>
          <w:lang w:val="en-NZ"/>
        </w:rPr>
        <w:t xml:space="preserve"> </w:t>
      </w:r>
      <w:r w:rsidR="00AE2715" w:rsidRPr="00196578">
        <w:rPr>
          <w:lang w:val="en-NZ"/>
        </w:rPr>
        <w:t xml:space="preserve">and two Vice-Chairmen </w:t>
      </w:r>
      <w:r w:rsidR="00A343E8" w:rsidRPr="00196578">
        <w:rPr>
          <w:lang w:val="en-NZ"/>
        </w:rPr>
        <w:t>of APG-19</w:t>
      </w:r>
      <w:r w:rsidR="00D13402" w:rsidRPr="00196578">
        <w:rPr>
          <w:lang w:val="en-NZ"/>
        </w:rPr>
        <w:t xml:space="preserve">, the </w:t>
      </w:r>
      <w:r w:rsidR="00A343E8" w:rsidRPr="00196578">
        <w:rPr>
          <w:lang w:val="en-NZ"/>
        </w:rPr>
        <w:t xml:space="preserve">new </w:t>
      </w:r>
      <w:r w:rsidRPr="00196578">
        <w:rPr>
          <w:lang w:val="en-NZ"/>
        </w:rPr>
        <w:t xml:space="preserve">Editorial </w:t>
      </w:r>
      <w:r w:rsidR="00D13402" w:rsidRPr="00196578">
        <w:rPr>
          <w:lang w:val="en-NZ"/>
        </w:rPr>
        <w:t xml:space="preserve">Committee </w:t>
      </w:r>
      <w:r w:rsidRPr="00196578">
        <w:rPr>
          <w:lang w:val="en-NZ"/>
        </w:rPr>
        <w:t>Chair</w:t>
      </w:r>
      <w:r w:rsidR="00D13402" w:rsidRPr="00196578">
        <w:rPr>
          <w:lang w:val="en-NZ"/>
        </w:rPr>
        <w:t>man</w:t>
      </w:r>
      <w:r w:rsidRPr="00196578">
        <w:rPr>
          <w:lang w:val="en-NZ"/>
        </w:rPr>
        <w:t xml:space="preserve">, </w:t>
      </w:r>
      <w:r w:rsidR="00D13402" w:rsidRPr="00196578">
        <w:rPr>
          <w:lang w:val="en-NZ"/>
        </w:rPr>
        <w:t xml:space="preserve">the APT </w:t>
      </w:r>
      <w:r w:rsidRPr="00196578">
        <w:rPr>
          <w:lang w:val="en-NZ"/>
        </w:rPr>
        <w:t>Sec</w:t>
      </w:r>
      <w:r w:rsidR="00D13402" w:rsidRPr="00196578">
        <w:rPr>
          <w:lang w:val="en-NZ"/>
        </w:rPr>
        <w:t xml:space="preserve">retary </w:t>
      </w:r>
      <w:r w:rsidRPr="00196578">
        <w:rPr>
          <w:lang w:val="en-NZ"/>
        </w:rPr>
        <w:t>Gen</w:t>
      </w:r>
      <w:r w:rsidR="00D13402" w:rsidRPr="00196578">
        <w:rPr>
          <w:lang w:val="en-NZ"/>
        </w:rPr>
        <w:t>eral</w:t>
      </w:r>
      <w:r w:rsidRPr="00196578">
        <w:rPr>
          <w:lang w:val="en-NZ"/>
        </w:rPr>
        <w:t>, D</w:t>
      </w:r>
      <w:r w:rsidR="00D13402" w:rsidRPr="00196578">
        <w:rPr>
          <w:lang w:val="en-NZ"/>
        </w:rPr>
        <w:t xml:space="preserve">eputy </w:t>
      </w:r>
      <w:r w:rsidRPr="00196578">
        <w:rPr>
          <w:lang w:val="en-NZ"/>
        </w:rPr>
        <w:t>S</w:t>
      </w:r>
      <w:r w:rsidR="00D13402" w:rsidRPr="00196578">
        <w:rPr>
          <w:lang w:val="en-NZ"/>
        </w:rPr>
        <w:t xml:space="preserve">ecretary </w:t>
      </w:r>
      <w:r w:rsidRPr="00196578">
        <w:rPr>
          <w:lang w:val="en-NZ"/>
        </w:rPr>
        <w:t>G</w:t>
      </w:r>
      <w:r w:rsidR="00D13402" w:rsidRPr="00196578">
        <w:rPr>
          <w:lang w:val="en-NZ"/>
        </w:rPr>
        <w:t>eneral and</w:t>
      </w:r>
      <w:r w:rsidRPr="00196578">
        <w:rPr>
          <w:lang w:val="en-NZ"/>
        </w:rPr>
        <w:t xml:space="preserve"> </w:t>
      </w:r>
      <w:r w:rsidR="00D13402" w:rsidRPr="00196578">
        <w:rPr>
          <w:lang w:val="en-NZ"/>
        </w:rPr>
        <w:t>the</w:t>
      </w:r>
      <w:r w:rsidRPr="00196578">
        <w:rPr>
          <w:lang w:val="en-NZ"/>
        </w:rPr>
        <w:t xml:space="preserve"> APT Secretariat</w:t>
      </w:r>
      <w:r w:rsidR="00D13402" w:rsidRPr="00196578">
        <w:rPr>
          <w:lang w:val="en-NZ"/>
        </w:rPr>
        <w:t>.</w:t>
      </w:r>
      <w:r w:rsidRPr="00196578">
        <w:rPr>
          <w:lang w:val="en-NZ"/>
        </w:rPr>
        <w:t xml:space="preserve"> </w:t>
      </w:r>
      <w:r w:rsidR="00D13402" w:rsidRPr="00196578">
        <w:rPr>
          <w:lang w:val="en-NZ"/>
        </w:rPr>
        <w:t>He</w:t>
      </w:r>
      <w:r w:rsidRPr="00196578">
        <w:rPr>
          <w:lang w:val="en-NZ"/>
        </w:rPr>
        <w:t xml:space="preserve"> </w:t>
      </w:r>
      <w:r w:rsidR="00D13402" w:rsidRPr="00196578">
        <w:rPr>
          <w:lang w:val="en-NZ"/>
        </w:rPr>
        <w:t>w</w:t>
      </w:r>
      <w:r w:rsidRPr="00196578">
        <w:rPr>
          <w:lang w:val="en-NZ"/>
        </w:rPr>
        <w:t>ish</w:t>
      </w:r>
      <w:r w:rsidR="00D13402" w:rsidRPr="00196578">
        <w:rPr>
          <w:lang w:val="en-NZ"/>
        </w:rPr>
        <w:t>ed</w:t>
      </w:r>
      <w:r w:rsidRPr="00196578">
        <w:rPr>
          <w:lang w:val="en-NZ"/>
        </w:rPr>
        <w:t xml:space="preserve"> everyone has a pleasant and safe trip</w:t>
      </w:r>
      <w:r w:rsidR="00D13402" w:rsidRPr="00196578">
        <w:rPr>
          <w:lang w:val="en-NZ"/>
        </w:rPr>
        <w:t xml:space="preserve"> returning home.</w:t>
      </w:r>
    </w:p>
    <w:p w:rsidR="001E1EC6" w:rsidRPr="00196578" w:rsidRDefault="001E1EC6" w:rsidP="001E1EC6">
      <w:pPr>
        <w:rPr>
          <w:lang w:val="en-NZ"/>
        </w:rPr>
      </w:pPr>
    </w:p>
    <w:p w:rsidR="003A0A2F" w:rsidRPr="00196578" w:rsidRDefault="00694604" w:rsidP="003A0A2F">
      <w:pPr>
        <w:rPr>
          <w:lang w:val="en-NZ"/>
        </w:rPr>
      </w:pPr>
      <w:r w:rsidRPr="00196578">
        <w:rPr>
          <w:lang w:val="en-NZ"/>
        </w:rPr>
        <w:t xml:space="preserve">The </w:t>
      </w:r>
      <w:r w:rsidR="00C20CEF" w:rsidRPr="00196578">
        <w:rPr>
          <w:lang w:val="en-NZ"/>
        </w:rPr>
        <w:t>d</w:t>
      </w:r>
      <w:r w:rsidRPr="00196578">
        <w:rPr>
          <w:lang w:val="en-NZ"/>
        </w:rPr>
        <w:t xml:space="preserve">elegation of </w:t>
      </w:r>
      <w:r w:rsidR="00903138" w:rsidRPr="00196578">
        <w:rPr>
          <w:lang w:val="en-NZ"/>
        </w:rPr>
        <w:t xml:space="preserve">India expressed </w:t>
      </w:r>
      <w:r w:rsidR="00AE2715" w:rsidRPr="00196578">
        <w:rPr>
          <w:lang w:val="en-NZ"/>
        </w:rPr>
        <w:t>its appreciation</w:t>
      </w:r>
      <w:r w:rsidR="00903138" w:rsidRPr="00196578">
        <w:rPr>
          <w:lang w:val="en-NZ"/>
        </w:rPr>
        <w:t xml:space="preserve"> to </w:t>
      </w:r>
      <w:r w:rsidRPr="00196578">
        <w:rPr>
          <w:lang w:val="en-NZ"/>
        </w:rPr>
        <w:t xml:space="preserve">the People’s Republic of China for their hospitality </w:t>
      </w:r>
      <w:r w:rsidR="00903138" w:rsidRPr="00196578">
        <w:rPr>
          <w:lang w:val="en-NZ"/>
        </w:rPr>
        <w:t xml:space="preserve">as </w:t>
      </w:r>
      <w:r w:rsidR="00AE2715" w:rsidRPr="00196578">
        <w:rPr>
          <w:lang w:val="en-NZ"/>
        </w:rPr>
        <w:t>the</w:t>
      </w:r>
      <w:r w:rsidR="00903138" w:rsidRPr="00196578">
        <w:rPr>
          <w:lang w:val="en-NZ"/>
        </w:rPr>
        <w:t xml:space="preserve"> host</w:t>
      </w:r>
      <w:r w:rsidRPr="00196578">
        <w:rPr>
          <w:lang w:val="en-NZ"/>
        </w:rPr>
        <w:t xml:space="preserve"> country</w:t>
      </w:r>
      <w:r w:rsidR="00903138" w:rsidRPr="00196578">
        <w:rPr>
          <w:lang w:val="en-NZ"/>
        </w:rPr>
        <w:t xml:space="preserve"> and felt delighted to be able to participate in this successful event</w:t>
      </w:r>
      <w:r w:rsidRPr="00196578">
        <w:rPr>
          <w:lang w:val="en-NZ"/>
        </w:rPr>
        <w:t>.</w:t>
      </w:r>
    </w:p>
    <w:p w:rsidR="00903138" w:rsidRPr="00196578" w:rsidRDefault="00903138" w:rsidP="003A0A2F">
      <w:pPr>
        <w:rPr>
          <w:lang w:val="en-NZ"/>
        </w:rPr>
      </w:pPr>
    </w:p>
    <w:p w:rsidR="00C66041" w:rsidRPr="00196578" w:rsidRDefault="00C20CEF" w:rsidP="003A0A2F">
      <w:pPr>
        <w:rPr>
          <w:lang w:val="en-NZ"/>
        </w:rPr>
      </w:pPr>
      <w:r w:rsidRPr="00196578">
        <w:rPr>
          <w:lang w:val="en-NZ"/>
        </w:rPr>
        <w:t xml:space="preserve">Secretary </w:t>
      </w:r>
      <w:r w:rsidR="004E59E6" w:rsidRPr="00196578">
        <w:rPr>
          <w:lang w:val="en-NZ"/>
        </w:rPr>
        <w:t xml:space="preserve">General </w:t>
      </w:r>
      <w:r w:rsidR="00C66041" w:rsidRPr="00196578">
        <w:rPr>
          <w:lang w:val="en-NZ"/>
        </w:rPr>
        <w:t xml:space="preserve">expressed her deep appreciation </w:t>
      </w:r>
      <w:r w:rsidR="003E7EA6" w:rsidRPr="00196578">
        <w:rPr>
          <w:lang w:val="en-NZ"/>
        </w:rPr>
        <w:t>to the APT Members attended this meeting that have shown their cooperation and team spirit. She reminded all participants that the meeting had formed the structure of APG-19, elected new office bearers and approved tentative work plan for the preparation of RA-19 and WRC-19. She is confident that with the leadership of the new office bearers, APG will work through our established principles of working through consensus</w:t>
      </w:r>
      <w:r w:rsidR="007E61DB" w:rsidRPr="00196578">
        <w:rPr>
          <w:lang w:val="en-NZ"/>
        </w:rPr>
        <w:t>. She offered her congratulations to the new</w:t>
      </w:r>
      <w:r w:rsidR="00F66F78" w:rsidRPr="00196578">
        <w:rPr>
          <w:lang w:val="en-NZ"/>
        </w:rPr>
        <w:t>ly elected</w:t>
      </w:r>
      <w:r w:rsidR="007E61DB" w:rsidRPr="00196578">
        <w:rPr>
          <w:lang w:val="en-NZ"/>
        </w:rPr>
        <w:t xml:space="preserve"> Chairman, two Vice-Chairmen, Chairmen of the six Working Parties and Chairman of the Editorial Committee for APG-19</w:t>
      </w:r>
      <w:r w:rsidR="00247E11" w:rsidRPr="00196578">
        <w:rPr>
          <w:lang w:val="en-NZ"/>
        </w:rPr>
        <w:t>, as well as to Mr. Arasteh as the Special Senior Advisor</w:t>
      </w:r>
      <w:r w:rsidR="00F66F78" w:rsidRPr="00196578">
        <w:rPr>
          <w:lang w:val="en-NZ"/>
        </w:rPr>
        <w:t xml:space="preserve">. She also thanked the office bearers of APG-15 for their significant contributions toward the successful completion </w:t>
      </w:r>
      <w:r w:rsidR="006512F6">
        <w:rPr>
          <w:lang w:val="en-NZ"/>
        </w:rPr>
        <w:t>f</w:t>
      </w:r>
      <w:r w:rsidR="00F66F78" w:rsidRPr="00196578">
        <w:rPr>
          <w:lang w:val="en-NZ"/>
        </w:rPr>
        <w:t>o</w:t>
      </w:r>
      <w:r w:rsidR="006512F6">
        <w:rPr>
          <w:lang w:val="en-NZ"/>
        </w:rPr>
        <w:t>r</w:t>
      </w:r>
      <w:r w:rsidR="00F66F78" w:rsidRPr="00196578">
        <w:rPr>
          <w:lang w:val="en-NZ"/>
        </w:rPr>
        <w:t xml:space="preserve"> the preparation o</w:t>
      </w:r>
      <w:r w:rsidR="006512F6">
        <w:rPr>
          <w:lang w:val="en-NZ"/>
        </w:rPr>
        <w:t>f</w:t>
      </w:r>
      <w:r w:rsidR="00F66F78" w:rsidRPr="00196578">
        <w:rPr>
          <w:lang w:val="en-NZ"/>
        </w:rPr>
        <w:t xml:space="preserve"> RA-15 and WRC-15. Lastly, she expressed her sincere gratitude to the Ministry of Industry and Information Technology, People’s Republic of China, for the excellent hosting facilities and hospitality. </w:t>
      </w:r>
    </w:p>
    <w:p w:rsidR="00C66041" w:rsidRPr="00196578" w:rsidRDefault="00C66041" w:rsidP="003A0A2F">
      <w:pPr>
        <w:rPr>
          <w:lang w:val="en-NZ"/>
        </w:rPr>
      </w:pPr>
    </w:p>
    <w:p w:rsidR="00C20CEF" w:rsidRPr="00196578" w:rsidRDefault="009079A9" w:rsidP="00667502">
      <w:pPr>
        <w:rPr>
          <w:lang w:val="en-NZ"/>
        </w:rPr>
      </w:pPr>
      <w:proofErr w:type="spellStart"/>
      <w:r w:rsidRPr="00196578">
        <w:rPr>
          <w:lang w:val="en-NZ"/>
        </w:rPr>
        <w:t>Dr.</w:t>
      </w:r>
      <w:proofErr w:type="spellEnd"/>
      <w:r w:rsidRPr="00196578">
        <w:rPr>
          <w:lang w:val="en-NZ"/>
        </w:rPr>
        <w:t xml:space="preserve"> Wee echoed the comments from all previous speakers and </w:t>
      </w:r>
      <w:r w:rsidR="00667502" w:rsidRPr="00196578">
        <w:rPr>
          <w:lang w:val="en-NZ"/>
        </w:rPr>
        <w:t>thanked</w:t>
      </w:r>
      <w:r w:rsidRPr="00196578">
        <w:rPr>
          <w:lang w:val="en-NZ"/>
        </w:rPr>
        <w:t xml:space="preserve"> the </w:t>
      </w:r>
      <w:r w:rsidR="00667502" w:rsidRPr="00196578">
        <w:rPr>
          <w:lang w:val="en-NZ"/>
        </w:rPr>
        <w:t>Ministry of Industry and Information Technology for their hospitality</w:t>
      </w:r>
      <w:r w:rsidRPr="00196578">
        <w:rPr>
          <w:lang w:val="en-NZ"/>
        </w:rPr>
        <w:t>.</w:t>
      </w:r>
      <w:r w:rsidR="00024360" w:rsidRPr="00196578">
        <w:rPr>
          <w:lang w:val="en-NZ"/>
        </w:rPr>
        <w:t xml:space="preserve"> </w:t>
      </w:r>
      <w:r w:rsidR="00667502" w:rsidRPr="00196578">
        <w:rPr>
          <w:lang w:val="en-NZ"/>
        </w:rPr>
        <w:t>He wished participants safe travel in returning home.</w:t>
      </w:r>
    </w:p>
    <w:p w:rsidR="00C20CEF" w:rsidRPr="00196578" w:rsidRDefault="00C20CEF" w:rsidP="00667502">
      <w:pPr>
        <w:rPr>
          <w:lang w:val="en-NZ"/>
        </w:rPr>
      </w:pPr>
    </w:p>
    <w:p w:rsidR="00667502" w:rsidRDefault="00C20CEF" w:rsidP="00667502">
      <w:pPr>
        <w:rPr>
          <w:lang w:val="en-NZ"/>
        </w:rPr>
      </w:pPr>
      <w:r w:rsidRPr="00196578">
        <w:rPr>
          <w:lang w:val="en-NZ"/>
        </w:rPr>
        <w:t xml:space="preserve">Chairman declared the closure of the meeting. </w:t>
      </w:r>
      <w:r w:rsidR="00667502" w:rsidRPr="00196578">
        <w:rPr>
          <w:lang w:val="en-NZ"/>
        </w:rPr>
        <w:t xml:space="preserve"> </w:t>
      </w:r>
    </w:p>
    <w:p w:rsidR="009E0A94" w:rsidRPr="00196578" w:rsidRDefault="009E0A94" w:rsidP="00667502">
      <w:pPr>
        <w:rPr>
          <w:lang w:val="en-NZ"/>
        </w:rPr>
      </w:pPr>
    </w:p>
    <w:p w:rsidR="00667502" w:rsidRPr="00196578" w:rsidRDefault="00667502" w:rsidP="00667502">
      <w:pPr>
        <w:jc w:val="center"/>
        <w:rPr>
          <w:lang w:val="en-NZ"/>
        </w:rPr>
      </w:pPr>
      <w:r w:rsidRPr="00196578">
        <w:rPr>
          <w:lang w:val="en-NZ"/>
        </w:rPr>
        <w:t>____________</w:t>
      </w:r>
    </w:p>
    <w:sectPr w:rsidR="00667502" w:rsidRPr="00196578"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EA" w:rsidRDefault="009249EA">
      <w:r>
        <w:separator/>
      </w:r>
    </w:p>
  </w:endnote>
  <w:endnote w:type="continuationSeparator" w:id="0">
    <w:p w:rsidR="009249EA" w:rsidRDefault="0092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A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2C" w:rsidRDefault="0032382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382C" w:rsidRDefault="0032382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2C" w:rsidRDefault="0032382C"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D3883">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D3883">
      <w:rPr>
        <w:rStyle w:val="PageNumber"/>
        <w:noProof/>
      </w:rPr>
      <w:t>21</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2C" w:rsidRDefault="0032382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2382C">
      <w:trPr>
        <w:cantSplit/>
        <w:trHeight w:val="588"/>
        <w:jc w:val="center"/>
      </w:trPr>
      <w:tc>
        <w:tcPr>
          <w:tcW w:w="1617" w:type="dxa"/>
          <w:tcBorders>
            <w:top w:val="single" w:sz="12" w:space="0" w:color="auto"/>
          </w:tcBorders>
        </w:tcPr>
        <w:p w:rsidR="0032382C" w:rsidRDefault="0032382C" w:rsidP="00762576">
          <w:pPr>
            <w:rPr>
              <w:b/>
              <w:bCs/>
            </w:rPr>
          </w:pPr>
        </w:p>
      </w:tc>
      <w:tc>
        <w:tcPr>
          <w:tcW w:w="4394" w:type="dxa"/>
          <w:tcBorders>
            <w:top w:val="single" w:sz="12" w:space="0" w:color="auto"/>
          </w:tcBorders>
        </w:tcPr>
        <w:p w:rsidR="0032382C" w:rsidRDefault="0032382C" w:rsidP="00762576">
          <w:pPr>
            <w:rPr>
              <w:rFonts w:eastAsia="Batang"/>
            </w:rPr>
          </w:pPr>
        </w:p>
      </w:tc>
      <w:tc>
        <w:tcPr>
          <w:tcW w:w="3912" w:type="dxa"/>
          <w:tcBorders>
            <w:top w:val="single" w:sz="12" w:space="0" w:color="auto"/>
          </w:tcBorders>
        </w:tcPr>
        <w:p w:rsidR="0032382C" w:rsidRDefault="0032382C" w:rsidP="00762576">
          <w:pPr>
            <w:rPr>
              <w:lang w:eastAsia="ja-JP"/>
            </w:rPr>
          </w:pPr>
        </w:p>
      </w:tc>
    </w:tr>
  </w:tbl>
  <w:p w:rsidR="0032382C" w:rsidRDefault="0032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EA" w:rsidRDefault="009249EA">
      <w:r>
        <w:separator/>
      </w:r>
    </w:p>
  </w:footnote>
  <w:footnote w:type="continuationSeparator" w:id="0">
    <w:p w:rsidR="009249EA" w:rsidRDefault="0092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2C" w:rsidRDefault="0032382C" w:rsidP="00AB4265">
    <w:pPr>
      <w:pStyle w:val="Header"/>
      <w:tabs>
        <w:tab w:val="center" w:pos="4763"/>
        <w:tab w:val="left" w:pos="5820"/>
      </w:tabs>
      <w:jc w:val="center"/>
      <w:rPr>
        <w:lang w:eastAsia="ko-KR"/>
      </w:rPr>
    </w:pPr>
    <w:r>
      <w:rPr>
        <w:rFonts w:hint="eastAsia"/>
        <w:lang w:eastAsia="ko-KR"/>
      </w:rPr>
      <w:t>A</w:t>
    </w:r>
    <w:r>
      <w:rPr>
        <w:lang w:eastAsia="ko-KR"/>
      </w:rPr>
      <w:t>PG19-1/OUT-12</w:t>
    </w:r>
  </w:p>
  <w:p w:rsidR="0032382C" w:rsidRDefault="0032382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180401A4"/>
    <w:multiLevelType w:val="hybridMultilevel"/>
    <w:tmpl w:val="F3E2E69C"/>
    <w:lvl w:ilvl="0" w:tplc="D260413C">
      <w:start w:val="3"/>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00339E"/>
    <w:multiLevelType w:val="hybridMultilevel"/>
    <w:tmpl w:val="D98E9BB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735F05"/>
    <w:multiLevelType w:val="hybridMultilevel"/>
    <w:tmpl w:val="39E2F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F074FA"/>
    <w:multiLevelType w:val="hybridMultilevel"/>
    <w:tmpl w:val="CECE3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C74F5"/>
    <w:multiLevelType w:val="hybridMultilevel"/>
    <w:tmpl w:val="37506E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D33C37"/>
    <w:multiLevelType w:val="hybridMultilevel"/>
    <w:tmpl w:val="936C1E44"/>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646649"/>
    <w:multiLevelType w:val="hybridMultilevel"/>
    <w:tmpl w:val="AEC8C606"/>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0055C"/>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DF07E25"/>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147541"/>
    <w:multiLevelType w:val="hybridMultilevel"/>
    <w:tmpl w:val="1E089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2040EB7"/>
    <w:multiLevelType w:val="hybridMultilevel"/>
    <w:tmpl w:val="01A8076A"/>
    <w:lvl w:ilvl="0" w:tplc="F4D2A666">
      <w:start w:val="3"/>
      <w:numFmt w:val="bullet"/>
      <w:lvlText w:val="–"/>
      <w:lvlJc w:val="left"/>
      <w:pPr>
        <w:ind w:left="1080" w:hanging="720"/>
      </w:pPr>
      <w:rPr>
        <w:rFonts w:ascii="Times New Roman" w:eastAsia="Malgun Gothic"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CB00CA"/>
    <w:multiLevelType w:val="hybridMultilevel"/>
    <w:tmpl w:val="C40A4E72"/>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28229B"/>
    <w:multiLevelType w:val="hybridMultilevel"/>
    <w:tmpl w:val="B37C4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CD1A31"/>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1E3141"/>
    <w:multiLevelType w:val="hybridMultilevel"/>
    <w:tmpl w:val="7C1A6A36"/>
    <w:lvl w:ilvl="0" w:tplc="722A45E8">
      <w:start w:val="2"/>
      <w:numFmt w:val="bullet"/>
      <w:lvlText w:val="-"/>
      <w:lvlJc w:val="left"/>
      <w:pPr>
        <w:ind w:left="780" w:hanging="360"/>
      </w:pPr>
      <w:rPr>
        <w:rFonts w:ascii="Times New Roman" w:eastAsia="GulimChe"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4FE67DBF"/>
    <w:multiLevelType w:val="hybridMultilevel"/>
    <w:tmpl w:val="973A25F2"/>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C1406E"/>
    <w:multiLevelType w:val="hybridMultilevel"/>
    <w:tmpl w:val="EDFA1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A95D19"/>
    <w:multiLevelType w:val="hybridMultilevel"/>
    <w:tmpl w:val="CAF80002"/>
    <w:lvl w:ilvl="0" w:tplc="08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FB16672"/>
    <w:multiLevelType w:val="hybridMultilevel"/>
    <w:tmpl w:val="EE9EA38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2EC44B4"/>
    <w:multiLevelType w:val="hybridMultilevel"/>
    <w:tmpl w:val="2CDEBA2A"/>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6B91005"/>
    <w:multiLevelType w:val="hybridMultilevel"/>
    <w:tmpl w:val="63C05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B00945"/>
    <w:multiLevelType w:val="hybridMultilevel"/>
    <w:tmpl w:val="A68A76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C41446"/>
    <w:multiLevelType w:val="hybridMultilevel"/>
    <w:tmpl w:val="0184A5B8"/>
    <w:lvl w:ilvl="0" w:tplc="F4D2A666">
      <w:start w:val="3"/>
      <w:numFmt w:val="bullet"/>
      <w:lvlText w:val="–"/>
      <w:lvlJc w:val="left"/>
      <w:pPr>
        <w:ind w:left="1080" w:hanging="720"/>
      </w:pPr>
      <w:rPr>
        <w:rFonts w:ascii="Times New Roman" w:eastAsia="Malgun Gothic"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2028D1"/>
    <w:multiLevelType w:val="hybridMultilevel"/>
    <w:tmpl w:val="1A80E7EE"/>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0"/>
  </w:num>
  <w:num w:numId="4">
    <w:abstractNumId w:val="20"/>
  </w:num>
  <w:num w:numId="5">
    <w:abstractNumId w:val="18"/>
  </w:num>
  <w:num w:numId="6">
    <w:abstractNumId w:val="1"/>
  </w:num>
  <w:num w:numId="7">
    <w:abstractNumId w:val="14"/>
  </w:num>
  <w:num w:numId="8">
    <w:abstractNumId w:val="19"/>
  </w:num>
  <w:num w:numId="9">
    <w:abstractNumId w:val="8"/>
  </w:num>
  <w:num w:numId="10">
    <w:abstractNumId w:val="2"/>
  </w:num>
  <w:num w:numId="11">
    <w:abstractNumId w:val="21"/>
  </w:num>
  <w:num w:numId="12">
    <w:abstractNumId w:val="29"/>
  </w:num>
  <w:num w:numId="13">
    <w:abstractNumId w:val="5"/>
  </w:num>
  <w:num w:numId="14">
    <w:abstractNumId w:val="9"/>
  </w:num>
  <w:num w:numId="15">
    <w:abstractNumId w:val="6"/>
  </w:num>
  <w:num w:numId="16">
    <w:abstractNumId w:val="24"/>
  </w:num>
  <w:num w:numId="17">
    <w:abstractNumId w:val="22"/>
  </w:num>
  <w:num w:numId="18">
    <w:abstractNumId w:val="25"/>
  </w:num>
  <w:num w:numId="19">
    <w:abstractNumId w:val="26"/>
  </w:num>
  <w:num w:numId="20">
    <w:abstractNumId w:val="27"/>
  </w:num>
  <w:num w:numId="21">
    <w:abstractNumId w:val="12"/>
  </w:num>
  <w:num w:numId="22">
    <w:abstractNumId w:val="13"/>
  </w:num>
  <w:num w:numId="23">
    <w:abstractNumId w:val="28"/>
  </w:num>
  <w:num w:numId="24">
    <w:abstractNumId w:val="7"/>
  </w:num>
  <w:num w:numId="25">
    <w:abstractNumId w:val="11"/>
  </w:num>
  <w:num w:numId="26">
    <w:abstractNumId w:val="3"/>
  </w:num>
  <w:num w:numId="27">
    <w:abstractNumId w:val="0"/>
  </w:num>
  <w:num w:numId="28">
    <w:abstractNumId w:val="17"/>
  </w:num>
  <w:num w:numId="29">
    <w:abstractNumId w:val="10"/>
  </w:num>
  <w:num w:numId="30">
    <w:abstractNumId w:val="18"/>
  </w:num>
  <w:num w:numId="31">
    <w:abstractNumId w:val="16"/>
  </w:num>
  <w:num w:numId="32">
    <w:abstractNumId w:val="23"/>
  </w:num>
  <w:num w:numId="33">
    <w:abstractNumId w:val="4"/>
  </w:num>
  <w:num w:numId="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000664"/>
    <w:rsid w:val="00001132"/>
    <w:rsid w:val="000020EC"/>
    <w:rsid w:val="000032B4"/>
    <w:rsid w:val="00013325"/>
    <w:rsid w:val="000242C1"/>
    <w:rsid w:val="00024360"/>
    <w:rsid w:val="00025225"/>
    <w:rsid w:val="00026107"/>
    <w:rsid w:val="00027C02"/>
    <w:rsid w:val="00032F39"/>
    <w:rsid w:val="00034010"/>
    <w:rsid w:val="00034C3C"/>
    <w:rsid w:val="0003595B"/>
    <w:rsid w:val="000414DB"/>
    <w:rsid w:val="00043186"/>
    <w:rsid w:val="00043F32"/>
    <w:rsid w:val="00044EB2"/>
    <w:rsid w:val="00047471"/>
    <w:rsid w:val="000547B6"/>
    <w:rsid w:val="000613F9"/>
    <w:rsid w:val="0006182A"/>
    <w:rsid w:val="00063C6D"/>
    <w:rsid w:val="00065DC6"/>
    <w:rsid w:val="000716F8"/>
    <w:rsid w:val="0008043C"/>
    <w:rsid w:val="000807F4"/>
    <w:rsid w:val="0008557E"/>
    <w:rsid w:val="00093023"/>
    <w:rsid w:val="00096FBF"/>
    <w:rsid w:val="00097554"/>
    <w:rsid w:val="00097756"/>
    <w:rsid w:val="00097A22"/>
    <w:rsid w:val="000A27D4"/>
    <w:rsid w:val="000A307A"/>
    <w:rsid w:val="000A34A0"/>
    <w:rsid w:val="000A4DF1"/>
    <w:rsid w:val="000A794C"/>
    <w:rsid w:val="000B0CB7"/>
    <w:rsid w:val="000B1A6C"/>
    <w:rsid w:val="000B5252"/>
    <w:rsid w:val="000B65CB"/>
    <w:rsid w:val="000C0FC4"/>
    <w:rsid w:val="000C2D1B"/>
    <w:rsid w:val="000C4D50"/>
    <w:rsid w:val="000C7044"/>
    <w:rsid w:val="000D2984"/>
    <w:rsid w:val="000D2A9E"/>
    <w:rsid w:val="000D4A6F"/>
    <w:rsid w:val="000D6791"/>
    <w:rsid w:val="000D7351"/>
    <w:rsid w:val="000E4ADF"/>
    <w:rsid w:val="000E74E6"/>
    <w:rsid w:val="000E7D63"/>
    <w:rsid w:val="000F0E38"/>
    <w:rsid w:val="000F5540"/>
    <w:rsid w:val="000F5925"/>
    <w:rsid w:val="00101F71"/>
    <w:rsid w:val="0010291C"/>
    <w:rsid w:val="00104FDC"/>
    <w:rsid w:val="00106DB0"/>
    <w:rsid w:val="00107030"/>
    <w:rsid w:val="00113AAB"/>
    <w:rsid w:val="0012127B"/>
    <w:rsid w:val="00121DFF"/>
    <w:rsid w:val="00123157"/>
    <w:rsid w:val="0012446B"/>
    <w:rsid w:val="001247BA"/>
    <w:rsid w:val="001409B9"/>
    <w:rsid w:val="00145C9C"/>
    <w:rsid w:val="001507AD"/>
    <w:rsid w:val="001517E0"/>
    <w:rsid w:val="00151C95"/>
    <w:rsid w:val="00153465"/>
    <w:rsid w:val="00153504"/>
    <w:rsid w:val="001539DD"/>
    <w:rsid w:val="00154F5E"/>
    <w:rsid w:val="0016240D"/>
    <w:rsid w:val="0016411F"/>
    <w:rsid w:val="00164865"/>
    <w:rsid w:val="00164E02"/>
    <w:rsid w:val="001651EB"/>
    <w:rsid w:val="00173919"/>
    <w:rsid w:val="00181239"/>
    <w:rsid w:val="00181CB2"/>
    <w:rsid w:val="00182277"/>
    <w:rsid w:val="00182F2E"/>
    <w:rsid w:val="00186022"/>
    <w:rsid w:val="00191EBD"/>
    <w:rsid w:val="001933AA"/>
    <w:rsid w:val="00196568"/>
    <w:rsid w:val="00196578"/>
    <w:rsid w:val="001A1C89"/>
    <w:rsid w:val="001A2F16"/>
    <w:rsid w:val="001A428B"/>
    <w:rsid w:val="001A4E10"/>
    <w:rsid w:val="001A5D2B"/>
    <w:rsid w:val="001A665E"/>
    <w:rsid w:val="001B0757"/>
    <w:rsid w:val="001B18C2"/>
    <w:rsid w:val="001B2145"/>
    <w:rsid w:val="001B22A6"/>
    <w:rsid w:val="001B788F"/>
    <w:rsid w:val="001B7DC6"/>
    <w:rsid w:val="001C222E"/>
    <w:rsid w:val="001C2425"/>
    <w:rsid w:val="001C3E7D"/>
    <w:rsid w:val="001C5539"/>
    <w:rsid w:val="001C7C66"/>
    <w:rsid w:val="001D041E"/>
    <w:rsid w:val="001D0E8A"/>
    <w:rsid w:val="001D374D"/>
    <w:rsid w:val="001D42CA"/>
    <w:rsid w:val="001D5D7E"/>
    <w:rsid w:val="001D6BD2"/>
    <w:rsid w:val="001D7E9D"/>
    <w:rsid w:val="001E09F4"/>
    <w:rsid w:val="001E1EC6"/>
    <w:rsid w:val="001E20C5"/>
    <w:rsid w:val="001E2AF4"/>
    <w:rsid w:val="001E4ADF"/>
    <w:rsid w:val="001E4C08"/>
    <w:rsid w:val="001E7FD2"/>
    <w:rsid w:val="001F0CDE"/>
    <w:rsid w:val="001F0D0F"/>
    <w:rsid w:val="001F275B"/>
    <w:rsid w:val="001F2E36"/>
    <w:rsid w:val="001F4E6C"/>
    <w:rsid w:val="001F4E92"/>
    <w:rsid w:val="001F589E"/>
    <w:rsid w:val="002016A8"/>
    <w:rsid w:val="00202349"/>
    <w:rsid w:val="00202BF0"/>
    <w:rsid w:val="002046AC"/>
    <w:rsid w:val="0020544E"/>
    <w:rsid w:val="00205B31"/>
    <w:rsid w:val="0021080D"/>
    <w:rsid w:val="002207AB"/>
    <w:rsid w:val="00222499"/>
    <w:rsid w:val="00223319"/>
    <w:rsid w:val="00226322"/>
    <w:rsid w:val="00226A67"/>
    <w:rsid w:val="00226D7C"/>
    <w:rsid w:val="00230B39"/>
    <w:rsid w:val="002320A2"/>
    <w:rsid w:val="00235276"/>
    <w:rsid w:val="002355FE"/>
    <w:rsid w:val="00235AEE"/>
    <w:rsid w:val="0023633A"/>
    <w:rsid w:val="00237558"/>
    <w:rsid w:val="00246F7D"/>
    <w:rsid w:val="002470F5"/>
    <w:rsid w:val="00247E11"/>
    <w:rsid w:val="00251C9A"/>
    <w:rsid w:val="002529A5"/>
    <w:rsid w:val="00254A1B"/>
    <w:rsid w:val="00256404"/>
    <w:rsid w:val="002564D6"/>
    <w:rsid w:val="0026423E"/>
    <w:rsid w:val="002668E2"/>
    <w:rsid w:val="00270B72"/>
    <w:rsid w:val="00271335"/>
    <w:rsid w:val="00273628"/>
    <w:rsid w:val="00274594"/>
    <w:rsid w:val="002801A1"/>
    <w:rsid w:val="00280D4D"/>
    <w:rsid w:val="002816EE"/>
    <w:rsid w:val="00283849"/>
    <w:rsid w:val="00284512"/>
    <w:rsid w:val="0028454D"/>
    <w:rsid w:val="002863CE"/>
    <w:rsid w:val="0028690E"/>
    <w:rsid w:val="00286A98"/>
    <w:rsid w:val="002904D2"/>
    <w:rsid w:val="00291C9E"/>
    <w:rsid w:val="002926D4"/>
    <w:rsid w:val="002937DB"/>
    <w:rsid w:val="002950AC"/>
    <w:rsid w:val="002A2C27"/>
    <w:rsid w:val="002A2E06"/>
    <w:rsid w:val="002A2E07"/>
    <w:rsid w:val="002A4A48"/>
    <w:rsid w:val="002B06E8"/>
    <w:rsid w:val="002B36DA"/>
    <w:rsid w:val="002B3FA5"/>
    <w:rsid w:val="002B7BE0"/>
    <w:rsid w:val="002C07DA"/>
    <w:rsid w:val="002C0D72"/>
    <w:rsid w:val="002C2718"/>
    <w:rsid w:val="002C4EE5"/>
    <w:rsid w:val="002C744C"/>
    <w:rsid w:val="002C7EA9"/>
    <w:rsid w:val="002D0D87"/>
    <w:rsid w:val="002D159C"/>
    <w:rsid w:val="002D3C85"/>
    <w:rsid w:val="002D4D26"/>
    <w:rsid w:val="002D5A4C"/>
    <w:rsid w:val="002D6788"/>
    <w:rsid w:val="002D7CBF"/>
    <w:rsid w:val="002E1774"/>
    <w:rsid w:val="002E1F93"/>
    <w:rsid w:val="002E3465"/>
    <w:rsid w:val="002E4974"/>
    <w:rsid w:val="002E5078"/>
    <w:rsid w:val="002E7CB4"/>
    <w:rsid w:val="002F2CE1"/>
    <w:rsid w:val="002F36DF"/>
    <w:rsid w:val="002F5C2E"/>
    <w:rsid w:val="00301176"/>
    <w:rsid w:val="00301A69"/>
    <w:rsid w:val="00306994"/>
    <w:rsid w:val="00310D00"/>
    <w:rsid w:val="00310E4F"/>
    <w:rsid w:val="003122E2"/>
    <w:rsid w:val="0031692F"/>
    <w:rsid w:val="0032382C"/>
    <w:rsid w:val="003260BC"/>
    <w:rsid w:val="00327409"/>
    <w:rsid w:val="00330884"/>
    <w:rsid w:val="003336F2"/>
    <w:rsid w:val="00334B59"/>
    <w:rsid w:val="00335F77"/>
    <w:rsid w:val="00336076"/>
    <w:rsid w:val="00337F3A"/>
    <w:rsid w:val="00341FE6"/>
    <w:rsid w:val="00342544"/>
    <w:rsid w:val="0034373A"/>
    <w:rsid w:val="00347B83"/>
    <w:rsid w:val="003611D8"/>
    <w:rsid w:val="003702FC"/>
    <w:rsid w:val="00380DDE"/>
    <w:rsid w:val="003863D3"/>
    <w:rsid w:val="0038780A"/>
    <w:rsid w:val="00390680"/>
    <w:rsid w:val="0039246F"/>
    <w:rsid w:val="00392FF9"/>
    <w:rsid w:val="003944EE"/>
    <w:rsid w:val="003A0801"/>
    <w:rsid w:val="003A0A2F"/>
    <w:rsid w:val="003A29A4"/>
    <w:rsid w:val="003A31CF"/>
    <w:rsid w:val="003A31ED"/>
    <w:rsid w:val="003A5018"/>
    <w:rsid w:val="003B004E"/>
    <w:rsid w:val="003B1750"/>
    <w:rsid w:val="003B3814"/>
    <w:rsid w:val="003B6263"/>
    <w:rsid w:val="003B6EBC"/>
    <w:rsid w:val="003B7E10"/>
    <w:rsid w:val="003C4FF6"/>
    <w:rsid w:val="003C55A3"/>
    <w:rsid w:val="003C64A7"/>
    <w:rsid w:val="003D154B"/>
    <w:rsid w:val="003D3686"/>
    <w:rsid w:val="003D3883"/>
    <w:rsid w:val="003D3FDA"/>
    <w:rsid w:val="003D638B"/>
    <w:rsid w:val="003E67BC"/>
    <w:rsid w:val="003E6FDB"/>
    <w:rsid w:val="003E7CEA"/>
    <w:rsid w:val="003E7EA6"/>
    <w:rsid w:val="003F7ABD"/>
    <w:rsid w:val="00400BFD"/>
    <w:rsid w:val="00401DF7"/>
    <w:rsid w:val="004044BF"/>
    <w:rsid w:val="00410A06"/>
    <w:rsid w:val="00412E1F"/>
    <w:rsid w:val="00413925"/>
    <w:rsid w:val="00420822"/>
    <w:rsid w:val="00420A0B"/>
    <w:rsid w:val="00422526"/>
    <w:rsid w:val="00425E71"/>
    <w:rsid w:val="00427502"/>
    <w:rsid w:val="00430162"/>
    <w:rsid w:val="00430B87"/>
    <w:rsid w:val="004427BE"/>
    <w:rsid w:val="00442A71"/>
    <w:rsid w:val="004446E9"/>
    <w:rsid w:val="00446F90"/>
    <w:rsid w:val="004479A2"/>
    <w:rsid w:val="0045252B"/>
    <w:rsid w:val="004527E2"/>
    <w:rsid w:val="00452B4F"/>
    <w:rsid w:val="00454204"/>
    <w:rsid w:val="0045458F"/>
    <w:rsid w:val="004547C0"/>
    <w:rsid w:val="0045531F"/>
    <w:rsid w:val="00455D71"/>
    <w:rsid w:val="00457407"/>
    <w:rsid w:val="00457646"/>
    <w:rsid w:val="00461B92"/>
    <w:rsid w:val="004633B4"/>
    <w:rsid w:val="00465450"/>
    <w:rsid w:val="00466CC1"/>
    <w:rsid w:val="004673A9"/>
    <w:rsid w:val="00472062"/>
    <w:rsid w:val="00475588"/>
    <w:rsid w:val="00480D94"/>
    <w:rsid w:val="004830D6"/>
    <w:rsid w:val="00484DB1"/>
    <w:rsid w:val="00485988"/>
    <w:rsid w:val="004872D7"/>
    <w:rsid w:val="00487E2D"/>
    <w:rsid w:val="004901D7"/>
    <w:rsid w:val="004920D7"/>
    <w:rsid w:val="00493EC3"/>
    <w:rsid w:val="00494D92"/>
    <w:rsid w:val="0049576E"/>
    <w:rsid w:val="004A000E"/>
    <w:rsid w:val="004A05AC"/>
    <w:rsid w:val="004A0C28"/>
    <w:rsid w:val="004A257C"/>
    <w:rsid w:val="004B3553"/>
    <w:rsid w:val="004B3683"/>
    <w:rsid w:val="004C0F4A"/>
    <w:rsid w:val="004C22CE"/>
    <w:rsid w:val="004C2C37"/>
    <w:rsid w:val="004C3A05"/>
    <w:rsid w:val="004C3D92"/>
    <w:rsid w:val="004C494E"/>
    <w:rsid w:val="004C49E6"/>
    <w:rsid w:val="004D06DC"/>
    <w:rsid w:val="004D071E"/>
    <w:rsid w:val="004D1216"/>
    <w:rsid w:val="004D1A6D"/>
    <w:rsid w:val="004D1E8F"/>
    <w:rsid w:val="004D1F0E"/>
    <w:rsid w:val="004D2469"/>
    <w:rsid w:val="004D5794"/>
    <w:rsid w:val="004D787D"/>
    <w:rsid w:val="004D7A9D"/>
    <w:rsid w:val="004E219E"/>
    <w:rsid w:val="004E3C2B"/>
    <w:rsid w:val="004E59E6"/>
    <w:rsid w:val="004E6A1B"/>
    <w:rsid w:val="004F6E1C"/>
    <w:rsid w:val="004F7FE7"/>
    <w:rsid w:val="00501217"/>
    <w:rsid w:val="00505E1F"/>
    <w:rsid w:val="0050646F"/>
    <w:rsid w:val="0051035D"/>
    <w:rsid w:val="00512250"/>
    <w:rsid w:val="00512612"/>
    <w:rsid w:val="00513686"/>
    <w:rsid w:val="0051396C"/>
    <w:rsid w:val="00515B2A"/>
    <w:rsid w:val="005177CE"/>
    <w:rsid w:val="00522485"/>
    <w:rsid w:val="0052383F"/>
    <w:rsid w:val="0052760A"/>
    <w:rsid w:val="005300CC"/>
    <w:rsid w:val="00530A0C"/>
    <w:rsid w:val="00530E8C"/>
    <w:rsid w:val="00537782"/>
    <w:rsid w:val="00541AC1"/>
    <w:rsid w:val="0054404F"/>
    <w:rsid w:val="0054444C"/>
    <w:rsid w:val="00545933"/>
    <w:rsid w:val="005467BA"/>
    <w:rsid w:val="0054795D"/>
    <w:rsid w:val="00550E16"/>
    <w:rsid w:val="005517AA"/>
    <w:rsid w:val="005518A6"/>
    <w:rsid w:val="005549B4"/>
    <w:rsid w:val="00554F1A"/>
    <w:rsid w:val="005604BF"/>
    <w:rsid w:val="0056056D"/>
    <w:rsid w:val="00561136"/>
    <w:rsid w:val="0056462C"/>
    <w:rsid w:val="005716AB"/>
    <w:rsid w:val="00571E19"/>
    <w:rsid w:val="00575804"/>
    <w:rsid w:val="00576EA7"/>
    <w:rsid w:val="00577A42"/>
    <w:rsid w:val="005809A2"/>
    <w:rsid w:val="00580F96"/>
    <w:rsid w:val="00581F29"/>
    <w:rsid w:val="00582016"/>
    <w:rsid w:val="005859A8"/>
    <w:rsid w:val="0058723C"/>
    <w:rsid w:val="00587875"/>
    <w:rsid w:val="00587C9F"/>
    <w:rsid w:val="005908F4"/>
    <w:rsid w:val="00590C38"/>
    <w:rsid w:val="00591C48"/>
    <w:rsid w:val="005924AF"/>
    <w:rsid w:val="0059376F"/>
    <w:rsid w:val="00593B68"/>
    <w:rsid w:val="00596AFA"/>
    <w:rsid w:val="00597314"/>
    <w:rsid w:val="005A57EE"/>
    <w:rsid w:val="005B085B"/>
    <w:rsid w:val="005B429C"/>
    <w:rsid w:val="005B45F2"/>
    <w:rsid w:val="005B55B5"/>
    <w:rsid w:val="005B5834"/>
    <w:rsid w:val="005B7903"/>
    <w:rsid w:val="005C2BA2"/>
    <w:rsid w:val="005C3D28"/>
    <w:rsid w:val="005C59C2"/>
    <w:rsid w:val="005C7665"/>
    <w:rsid w:val="005D17A8"/>
    <w:rsid w:val="005D194C"/>
    <w:rsid w:val="005D1EFD"/>
    <w:rsid w:val="005D3152"/>
    <w:rsid w:val="005D4786"/>
    <w:rsid w:val="005D5786"/>
    <w:rsid w:val="005E4996"/>
    <w:rsid w:val="005E7C0F"/>
    <w:rsid w:val="005E7F8B"/>
    <w:rsid w:val="005F0ABE"/>
    <w:rsid w:val="005F0F59"/>
    <w:rsid w:val="005F1231"/>
    <w:rsid w:val="005F3A8F"/>
    <w:rsid w:val="005F46A2"/>
    <w:rsid w:val="005F5984"/>
    <w:rsid w:val="005F7385"/>
    <w:rsid w:val="006017C7"/>
    <w:rsid w:val="006031D2"/>
    <w:rsid w:val="0060374D"/>
    <w:rsid w:val="00604B27"/>
    <w:rsid w:val="0060575C"/>
    <w:rsid w:val="00605E27"/>
    <w:rsid w:val="00606431"/>
    <w:rsid w:val="00607E2B"/>
    <w:rsid w:val="00610DD7"/>
    <w:rsid w:val="00614DD8"/>
    <w:rsid w:val="0061622F"/>
    <w:rsid w:val="00617472"/>
    <w:rsid w:val="0062009D"/>
    <w:rsid w:val="006204A7"/>
    <w:rsid w:val="00623CE1"/>
    <w:rsid w:val="0062507D"/>
    <w:rsid w:val="00627769"/>
    <w:rsid w:val="00630539"/>
    <w:rsid w:val="0063062B"/>
    <w:rsid w:val="00631127"/>
    <w:rsid w:val="006334FD"/>
    <w:rsid w:val="00640F01"/>
    <w:rsid w:val="006419AE"/>
    <w:rsid w:val="00641B8C"/>
    <w:rsid w:val="006512F6"/>
    <w:rsid w:val="00653002"/>
    <w:rsid w:val="006557DB"/>
    <w:rsid w:val="006562F4"/>
    <w:rsid w:val="00660CF1"/>
    <w:rsid w:val="00664324"/>
    <w:rsid w:val="00664BC8"/>
    <w:rsid w:val="00666F75"/>
    <w:rsid w:val="00667229"/>
    <w:rsid w:val="00667502"/>
    <w:rsid w:val="00671AED"/>
    <w:rsid w:val="00682BE5"/>
    <w:rsid w:val="00682D3B"/>
    <w:rsid w:val="0068415B"/>
    <w:rsid w:val="00690545"/>
    <w:rsid w:val="00690FED"/>
    <w:rsid w:val="006925AD"/>
    <w:rsid w:val="0069355D"/>
    <w:rsid w:val="006939A5"/>
    <w:rsid w:val="00694604"/>
    <w:rsid w:val="00695F6B"/>
    <w:rsid w:val="00696090"/>
    <w:rsid w:val="006961B6"/>
    <w:rsid w:val="006976FF"/>
    <w:rsid w:val="006A0B62"/>
    <w:rsid w:val="006A354E"/>
    <w:rsid w:val="006A3602"/>
    <w:rsid w:val="006A41BE"/>
    <w:rsid w:val="006A423B"/>
    <w:rsid w:val="006A6E54"/>
    <w:rsid w:val="006A6E69"/>
    <w:rsid w:val="006B2C74"/>
    <w:rsid w:val="006B53E0"/>
    <w:rsid w:val="006B6477"/>
    <w:rsid w:val="006C75F0"/>
    <w:rsid w:val="006D2BFF"/>
    <w:rsid w:val="006E115B"/>
    <w:rsid w:val="006E163C"/>
    <w:rsid w:val="006E41A9"/>
    <w:rsid w:val="006E4B38"/>
    <w:rsid w:val="006E4C80"/>
    <w:rsid w:val="006F188E"/>
    <w:rsid w:val="006F6CDC"/>
    <w:rsid w:val="006F78DD"/>
    <w:rsid w:val="0070513F"/>
    <w:rsid w:val="00712451"/>
    <w:rsid w:val="0072137B"/>
    <w:rsid w:val="00721526"/>
    <w:rsid w:val="007229BF"/>
    <w:rsid w:val="007235F5"/>
    <w:rsid w:val="00724D51"/>
    <w:rsid w:val="00727472"/>
    <w:rsid w:val="00730681"/>
    <w:rsid w:val="00732368"/>
    <w:rsid w:val="00732F08"/>
    <w:rsid w:val="0073362C"/>
    <w:rsid w:val="00734EFA"/>
    <w:rsid w:val="007350EA"/>
    <w:rsid w:val="00735B4A"/>
    <w:rsid w:val="00737CD4"/>
    <w:rsid w:val="0074051F"/>
    <w:rsid w:val="0074190C"/>
    <w:rsid w:val="0074224D"/>
    <w:rsid w:val="00743163"/>
    <w:rsid w:val="00743372"/>
    <w:rsid w:val="00747277"/>
    <w:rsid w:val="007524DD"/>
    <w:rsid w:val="00753E02"/>
    <w:rsid w:val="007575DA"/>
    <w:rsid w:val="00762576"/>
    <w:rsid w:val="0076680D"/>
    <w:rsid w:val="00771009"/>
    <w:rsid w:val="007721F5"/>
    <w:rsid w:val="007745DB"/>
    <w:rsid w:val="00774A08"/>
    <w:rsid w:val="007770FC"/>
    <w:rsid w:val="00780FB7"/>
    <w:rsid w:val="007811DB"/>
    <w:rsid w:val="00783B33"/>
    <w:rsid w:val="00783C1E"/>
    <w:rsid w:val="00783F04"/>
    <w:rsid w:val="00791060"/>
    <w:rsid w:val="00793599"/>
    <w:rsid w:val="00794D41"/>
    <w:rsid w:val="00795F51"/>
    <w:rsid w:val="007A03EC"/>
    <w:rsid w:val="007A07B2"/>
    <w:rsid w:val="007A1DEA"/>
    <w:rsid w:val="007A2407"/>
    <w:rsid w:val="007A2447"/>
    <w:rsid w:val="007B0E4F"/>
    <w:rsid w:val="007B0E7C"/>
    <w:rsid w:val="007B1611"/>
    <w:rsid w:val="007B5626"/>
    <w:rsid w:val="007B7936"/>
    <w:rsid w:val="007C0A1C"/>
    <w:rsid w:val="007C11AD"/>
    <w:rsid w:val="007C3A45"/>
    <w:rsid w:val="007C5C3B"/>
    <w:rsid w:val="007D0273"/>
    <w:rsid w:val="007D0EAA"/>
    <w:rsid w:val="007D15FC"/>
    <w:rsid w:val="007D1970"/>
    <w:rsid w:val="007D4107"/>
    <w:rsid w:val="007E2108"/>
    <w:rsid w:val="007E2DC1"/>
    <w:rsid w:val="007E355C"/>
    <w:rsid w:val="007E61DB"/>
    <w:rsid w:val="007E7808"/>
    <w:rsid w:val="00800187"/>
    <w:rsid w:val="00802245"/>
    <w:rsid w:val="0080570B"/>
    <w:rsid w:val="008123D2"/>
    <w:rsid w:val="008148E1"/>
    <w:rsid w:val="0081633F"/>
    <w:rsid w:val="00817017"/>
    <w:rsid w:val="00824311"/>
    <w:rsid w:val="00826B3D"/>
    <w:rsid w:val="00833FC1"/>
    <w:rsid w:val="00837275"/>
    <w:rsid w:val="00837302"/>
    <w:rsid w:val="0084187C"/>
    <w:rsid w:val="00842AD6"/>
    <w:rsid w:val="008430DD"/>
    <w:rsid w:val="0084548A"/>
    <w:rsid w:val="00850C97"/>
    <w:rsid w:val="00852038"/>
    <w:rsid w:val="00855946"/>
    <w:rsid w:val="00856D7F"/>
    <w:rsid w:val="0086066A"/>
    <w:rsid w:val="00861BAB"/>
    <w:rsid w:val="00861C10"/>
    <w:rsid w:val="00862216"/>
    <w:rsid w:val="00864A57"/>
    <w:rsid w:val="00865D30"/>
    <w:rsid w:val="0087388F"/>
    <w:rsid w:val="00873D3A"/>
    <w:rsid w:val="00875456"/>
    <w:rsid w:val="008769C4"/>
    <w:rsid w:val="00882279"/>
    <w:rsid w:val="00882D40"/>
    <w:rsid w:val="00883822"/>
    <w:rsid w:val="00886F12"/>
    <w:rsid w:val="008870EA"/>
    <w:rsid w:val="00887A13"/>
    <w:rsid w:val="008904B6"/>
    <w:rsid w:val="00897711"/>
    <w:rsid w:val="008A0661"/>
    <w:rsid w:val="008A08E3"/>
    <w:rsid w:val="008A1E58"/>
    <w:rsid w:val="008A2186"/>
    <w:rsid w:val="008A26C2"/>
    <w:rsid w:val="008B5DB9"/>
    <w:rsid w:val="008B7187"/>
    <w:rsid w:val="008B77FD"/>
    <w:rsid w:val="008C01EB"/>
    <w:rsid w:val="008C1700"/>
    <w:rsid w:val="008C4525"/>
    <w:rsid w:val="008C64AD"/>
    <w:rsid w:val="008C7437"/>
    <w:rsid w:val="008D0E09"/>
    <w:rsid w:val="008D11BA"/>
    <w:rsid w:val="008D1944"/>
    <w:rsid w:val="008D19E5"/>
    <w:rsid w:val="008D24E1"/>
    <w:rsid w:val="008D5B6A"/>
    <w:rsid w:val="008D6D20"/>
    <w:rsid w:val="008D740E"/>
    <w:rsid w:val="008E0207"/>
    <w:rsid w:val="008E064B"/>
    <w:rsid w:val="008F0461"/>
    <w:rsid w:val="008F1E7F"/>
    <w:rsid w:val="00901B24"/>
    <w:rsid w:val="00903138"/>
    <w:rsid w:val="00907896"/>
    <w:rsid w:val="009079A9"/>
    <w:rsid w:val="00915A4B"/>
    <w:rsid w:val="00916344"/>
    <w:rsid w:val="00916947"/>
    <w:rsid w:val="00920C8C"/>
    <w:rsid w:val="009242D1"/>
    <w:rsid w:val="009249EA"/>
    <w:rsid w:val="00924A23"/>
    <w:rsid w:val="0092557B"/>
    <w:rsid w:val="00927F48"/>
    <w:rsid w:val="00930BC9"/>
    <w:rsid w:val="00932586"/>
    <w:rsid w:val="00933E0E"/>
    <w:rsid w:val="00936ECC"/>
    <w:rsid w:val="00937278"/>
    <w:rsid w:val="00937C74"/>
    <w:rsid w:val="00941BC0"/>
    <w:rsid w:val="009454AC"/>
    <w:rsid w:val="00946A06"/>
    <w:rsid w:val="00946F5A"/>
    <w:rsid w:val="00952802"/>
    <w:rsid w:val="00954707"/>
    <w:rsid w:val="00957096"/>
    <w:rsid w:val="009604C7"/>
    <w:rsid w:val="00964106"/>
    <w:rsid w:val="00966DD8"/>
    <w:rsid w:val="009703BF"/>
    <w:rsid w:val="0097123B"/>
    <w:rsid w:val="00971D00"/>
    <w:rsid w:val="009760B9"/>
    <w:rsid w:val="0097693B"/>
    <w:rsid w:val="00986F98"/>
    <w:rsid w:val="00987B12"/>
    <w:rsid w:val="00990192"/>
    <w:rsid w:val="00993355"/>
    <w:rsid w:val="00996110"/>
    <w:rsid w:val="009A1619"/>
    <w:rsid w:val="009A3000"/>
    <w:rsid w:val="009A4A6D"/>
    <w:rsid w:val="009A55D6"/>
    <w:rsid w:val="009A7047"/>
    <w:rsid w:val="009B18BF"/>
    <w:rsid w:val="009B359C"/>
    <w:rsid w:val="009B380E"/>
    <w:rsid w:val="009B5F9B"/>
    <w:rsid w:val="009C12EA"/>
    <w:rsid w:val="009C5563"/>
    <w:rsid w:val="009C572B"/>
    <w:rsid w:val="009D1603"/>
    <w:rsid w:val="009D2CCC"/>
    <w:rsid w:val="009D4FF1"/>
    <w:rsid w:val="009D5003"/>
    <w:rsid w:val="009D6E95"/>
    <w:rsid w:val="009E0A83"/>
    <w:rsid w:val="009E0A94"/>
    <w:rsid w:val="009F2AC2"/>
    <w:rsid w:val="009F4ADC"/>
    <w:rsid w:val="009F5839"/>
    <w:rsid w:val="00A00CB1"/>
    <w:rsid w:val="00A018E1"/>
    <w:rsid w:val="00A0269A"/>
    <w:rsid w:val="00A0313B"/>
    <w:rsid w:val="00A06018"/>
    <w:rsid w:val="00A124A4"/>
    <w:rsid w:val="00A13265"/>
    <w:rsid w:val="00A14DD4"/>
    <w:rsid w:val="00A175AB"/>
    <w:rsid w:val="00A17EFA"/>
    <w:rsid w:val="00A216D8"/>
    <w:rsid w:val="00A21CA6"/>
    <w:rsid w:val="00A2251E"/>
    <w:rsid w:val="00A25B93"/>
    <w:rsid w:val="00A275C4"/>
    <w:rsid w:val="00A314B9"/>
    <w:rsid w:val="00A343E8"/>
    <w:rsid w:val="00A373B3"/>
    <w:rsid w:val="00A37AB8"/>
    <w:rsid w:val="00A42690"/>
    <w:rsid w:val="00A42999"/>
    <w:rsid w:val="00A43C62"/>
    <w:rsid w:val="00A4538C"/>
    <w:rsid w:val="00A468C0"/>
    <w:rsid w:val="00A508F0"/>
    <w:rsid w:val="00A56745"/>
    <w:rsid w:val="00A57D32"/>
    <w:rsid w:val="00A57FF7"/>
    <w:rsid w:val="00A607D5"/>
    <w:rsid w:val="00A6398E"/>
    <w:rsid w:val="00A63991"/>
    <w:rsid w:val="00A65FAF"/>
    <w:rsid w:val="00A71136"/>
    <w:rsid w:val="00A71C72"/>
    <w:rsid w:val="00A7667C"/>
    <w:rsid w:val="00A7757D"/>
    <w:rsid w:val="00A77B1C"/>
    <w:rsid w:val="00A907E0"/>
    <w:rsid w:val="00A919A3"/>
    <w:rsid w:val="00A91C23"/>
    <w:rsid w:val="00A91DD2"/>
    <w:rsid w:val="00AA3908"/>
    <w:rsid w:val="00AA45B1"/>
    <w:rsid w:val="00AA474C"/>
    <w:rsid w:val="00AA4A23"/>
    <w:rsid w:val="00AA61DC"/>
    <w:rsid w:val="00AB08B5"/>
    <w:rsid w:val="00AB2172"/>
    <w:rsid w:val="00AB29F8"/>
    <w:rsid w:val="00AB39C4"/>
    <w:rsid w:val="00AB3C2C"/>
    <w:rsid w:val="00AB4265"/>
    <w:rsid w:val="00AB587E"/>
    <w:rsid w:val="00AC02CB"/>
    <w:rsid w:val="00AC0314"/>
    <w:rsid w:val="00AC09BF"/>
    <w:rsid w:val="00AC55B2"/>
    <w:rsid w:val="00AC5810"/>
    <w:rsid w:val="00AC5EC8"/>
    <w:rsid w:val="00AC6248"/>
    <w:rsid w:val="00AC7E23"/>
    <w:rsid w:val="00AD14E7"/>
    <w:rsid w:val="00AD190D"/>
    <w:rsid w:val="00AD31B5"/>
    <w:rsid w:val="00AD7E5F"/>
    <w:rsid w:val="00AE2715"/>
    <w:rsid w:val="00AE3CEF"/>
    <w:rsid w:val="00AE45F8"/>
    <w:rsid w:val="00AE6917"/>
    <w:rsid w:val="00AF23A8"/>
    <w:rsid w:val="00AF40F1"/>
    <w:rsid w:val="00AF4D8C"/>
    <w:rsid w:val="00AF7192"/>
    <w:rsid w:val="00B00C2F"/>
    <w:rsid w:val="00B01AA1"/>
    <w:rsid w:val="00B02DBA"/>
    <w:rsid w:val="00B02EC4"/>
    <w:rsid w:val="00B03541"/>
    <w:rsid w:val="00B03F29"/>
    <w:rsid w:val="00B04765"/>
    <w:rsid w:val="00B04FDC"/>
    <w:rsid w:val="00B05107"/>
    <w:rsid w:val="00B063B0"/>
    <w:rsid w:val="00B11B93"/>
    <w:rsid w:val="00B1204B"/>
    <w:rsid w:val="00B207B3"/>
    <w:rsid w:val="00B30C81"/>
    <w:rsid w:val="00B3543E"/>
    <w:rsid w:val="00B35809"/>
    <w:rsid w:val="00B36187"/>
    <w:rsid w:val="00B3637E"/>
    <w:rsid w:val="00B36C16"/>
    <w:rsid w:val="00B4078E"/>
    <w:rsid w:val="00B443CA"/>
    <w:rsid w:val="00B449CE"/>
    <w:rsid w:val="00B4518D"/>
    <w:rsid w:val="00B4605D"/>
    <w:rsid w:val="00B5425D"/>
    <w:rsid w:val="00B5443B"/>
    <w:rsid w:val="00B55873"/>
    <w:rsid w:val="00B60092"/>
    <w:rsid w:val="00B634EE"/>
    <w:rsid w:val="00B66C5A"/>
    <w:rsid w:val="00B71F37"/>
    <w:rsid w:val="00B73649"/>
    <w:rsid w:val="00B748D3"/>
    <w:rsid w:val="00B760E6"/>
    <w:rsid w:val="00B777BB"/>
    <w:rsid w:val="00B801D0"/>
    <w:rsid w:val="00B8072E"/>
    <w:rsid w:val="00B84B17"/>
    <w:rsid w:val="00B854DF"/>
    <w:rsid w:val="00B9144C"/>
    <w:rsid w:val="00B9150E"/>
    <w:rsid w:val="00B92C9C"/>
    <w:rsid w:val="00B93C07"/>
    <w:rsid w:val="00B95E1A"/>
    <w:rsid w:val="00B9631C"/>
    <w:rsid w:val="00B97974"/>
    <w:rsid w:val="00BA2E53"/>
    <w:rsid w:val="00BB5B3B"/>
    <w:rsid w:val="00BB5D6C"/>
    <w:rsid w:val="00BB5F21"/>
    <w:rsid w:val="00BB6ABD"/>
    <w:rsid w:val="00BB6BB5"/>
    <w:rsid w:val="00BB791B"/>
    <w:rsid w:val="00BC178E"/>
    <w:rsid w:val="00BC3F1E"/>
    <w:rsid w:val="00BC4F82"/>
    <w:rsid w:val="00BC5356"/>
    <w:rsid w:val="00BD6B58"/>
    <w:rsid w:val="00BE3E17"/>
    <w:rsid w:val="00BE5EDC"/>
    <w:rsid w:val="00BE6FCD"/>
    <w:rsid w:val="00BF0440"/>
    <w:rsid w:val="00BF0A75"/>
    <w:rsid w:val="00BF14E6"/>
    <w:rsid w:val="00BF390C"/>
    <w:rsid w:val="00BF3B7B"/>
    <w:rsid w:val="00BF5B9E"/>
    <w:rsid w:val="00BF5F37"/>
    <w:rsid w:val="00BF7826"/>
    <w:rsid w:val="00C001FA"/>
    <w:rsid w:val="00C00801"/>
    <w:rsid w:val="00C12D2C"/>
    <w:rsid w:val="00C15633"/>
    <w:rsid w:val="00C15799"/>
    <w:rsid w:val="00C15B7E"/>
    <w:rsid w:val="00C205B8"/>
    <w:rsid w:val="00C20CEF"/>
    <w:rsid w:val="00C23A6E"/>
    <w:rsid w:val="00C26060"/>
    <w:rsid w:val="00C279AA"/>
    <w:rsid w:val="00C31F3E"/>
    <w:rsid w:val="00C339B5"/>
    <w:rsid w:val="00C34223"/>
    <w:rsid w:val="00C357AD"/>
    <w:rsid w:val="00C366B3"/>
    <w:rsid w:val="00C37F1D"/>
    <w:rsid w:val="00C41E99"/>
    <w:rsid w:val="00C431C0"/>
    <w:rsid w:val="00C44589"/>
    <w:rsid w:val="00C449D2"/>
    <w:rsid w:val="00C44BD4"/>
    <w:rsid w:val="00C44CB2"/>
    <w:rsid w:val="00C45A01"/>
    <w:rsid w:val="00C45FF1"/>
    <w:rsid w:val="00C501AD"/>
    <w:rsid w:val="00C509A1"/>
    <w:rsid w:val="00C50DBB"/>
    <w:rsid w:val="00C56F31"/>
    <w:rsid w:val="00C6069C"/>
    <w:rsid w:val="00C60ADE"/>
    <w:rsid w:val="00C622BE"/>
    <w:rsid w:val="00C66041"/>
    <w:rsid w:val="00C73D8C"/>
    <w:rsid w:val="00C74A3E"/>
    <w:rsid w:val="00C77ADA"/>
    <w:rsid w:val="00C77EE0"/>
    <w:rsid w:val="00C8095C"/>
    <w:rsid w:val="00C846A1"/>
    <w:rsid w:val="00C8489C"/>
    <w:rsid w:val="00C94645"/>
    <w:rsid w:val="00C9479C"/>
    <w:rsid w:val="00C95805"/>
    <w:rsid w:val="00C979E4"/>
    <w:rsid w:val="00CA0851"/>
    <w:rsid w:val="00CA1A89"/>
    <w:rsid w:val="00CA24FA"/>
    <w:rsid w:val="00CA32D8"/>
    <w:rsid w:val="00CA5155"/>
    <w:rsid w:val="00CA5AAD"/>
    <w:rsid w:val="00CB0499"/>
    <w:rsid w:val="00CB4711"/>
    <w:rsid w:val="00CB518F"/>
    <w:rsid w:val="00CC0E0B"/>
    <w:rsid w:val="00CC2D57"/>
    <w:rsid w:val="00CC38F5"/>
    <w:rsid w:val="00CC3F75"/>
    <w:rsid w:val="00CC4139"/>
    <w:rsid w:val="00CC4E21"/>
    <w:rsid w:val="00CC4F68"/>
    <w:rsid w:val="00CC4FE0"/>
    <w:rsid w:val="00CC5A01"/>
    <w:rsid w:val="00CC6122"/>
    <w:rsid w:val="00CD1BF7"/>
    <w:rsid w:val="00CD1FF3"/>
    <w:rsid w:val="00CD23BA"/>
    <w:rsid w:val="00CD4187"/>
    <w:rsid w:val="00CD4FAE"/>
    <w:rsid w:val="00CD52EB"/>
    <w:rsid w:val="00CD5431"/>
    <w:rsid w:val="00CD65B8"/>
    <w:rsid w:val="00CE07BE"/>
    <w:rsid w:val="00CE0A5F"/>
    <w:rsid w:val="00CE1AE9"/>
    <w:rsid w:val="00CE2A3D"/>
    <w:rsid w:val="00CE36EC"/>
    <w:rsid w:val="00CE56A9"/>
    <w:rsid w:val="00CE6BA4"/>
    <w:rsid w:val="00CF2491"/>
    <w:rsid w:val="00CF28A8"/>
    <w:rsid w:val="00CF4DB7"/>
    <w:rsid w:val="00CF6D6A"/>
    <w:rsid w:val="00D04192"/>
    <w:rsid w:val="00D04FCC"/>
    <w:rsid w:val="00D078E2"/>
    <w:rsid w:val="00D13402"/>
    <w:rsid w:val="00D17AA1"/>
    <w:rsid w:val="00D209C5"/>
    <w:rsid w:val="00D21120"/>
    <w:rsid w:val="00D24112"/>
    <w:rsid w:val="00D25B33"/>
    <w:rsid w:val="00D270B0"/>
    <w:rsid w:val="00D35799"/>
    <w:rsid w:val="00D35F37"/>
    <w:rsid w:val="00D42A79"/>
    <w:rsid w:val="00D447D4"/>
    <w:rsid w:val="00D47F8D"/>
    <w:rsid w:val="00D5240E"/>
    <w:rsid w:val="00D54BCE"/>
    <w:rsid w:val="00D55969"/>
    <w:rsid w:val="00D56986"/>
    <w:rsid w:val="00D57772"/>
    <w:rsid w:val="00D61B5D"/>
    <w:rsid w:val="00D64983"/>
    <w:rsid w:val="00D67C64"/>
    <w:rsid w:val="00D70673"/>
    <w:rsid w:val="00D70A1B"/>
    <w:rsid w:val="00D71954"/>
    <w:rsid w:val="00D749D0"/>
    <w:rsid w:val="00D75A4D"/>
    <w:rsid w:val="00D769C2"/>
    <w:rsid w:val="00D76B35"/>
    <w:rsid w:val="00D81841"/>
    <w:rsid w:val="00D81EA9"/>
    <w:rsid w:val="00D823A4"/>
    <w:rsid w:val="00D82906"/>
    <w:rsid w:val="00D829F8"/>
    <w:rsid w:val="00D82D32"/>
    <w:rsid w:val="00D8478B"/>
    <w:rsid w:val="00D85465"/>
    <w:rsid w:val="00D85F6C"/>
    <w:rsid w:val="00D86151"/>
    <w:rsid w:val="00D930DE"/>
    <w:rsid w:val="00DA0111"/>
    <w:rsid w:val="00DA099F"/>
    <w:rsid w:val="00DA7595"/>
    <w:rsid w:val="00DB051D"/>
    <w:rsid w:val="00DB0A68"/>
    <w:rsid w:val="00DB448D"/>
    <w:rsid w:val="00DB5726"/>
    <w:rsid w:val="00DB708B"/>
    <w:rsid w:val="00DB73A8"/>
    <w:rsid w:val="00DC43A3"/>
    <w:rsid w:val="00DD3933"/>
    <w:rsid w:val="00DD6CF7"/>
    <w:rsid w:val="00DE42A7"/>
    <w:rsid w:val="00DF52D6"/>
    <w:rsid w:val="00DF58C1"/>
    <w:rsid w:val="00DF5BE8"/>
    <w:rsid w:val="00E0034B"/>
    <w:rsid w:val="00E00F90"/>
    <w:rsid w:val="00E0124F"/>
    <w:rsid w:val="00E01B4C"/>
    <w:rsid w:val="00E01F34"/>
    <w:rsid w:val="00E01FDD"/>
    <w:rsid w:val="00E02115"/>
    <w:rsid w:val="00E03EDC"/>
    <w:rsid w:val="00E05529"/>
    <w:rsid w:val="00E1204A"/>
    <w:rsid w:val="00E13FC1"/>
    <w:rsid w:val="00E14E08"/>
    <w:rsid w:val="00E16544"/>
    <w:rsid w:val="00E208C3"/>
    <w:rsid w:val="00E20D88"/>
    <w:rsid w:val="00E2116C"/>
    <w:rsid w:val="00E213E2"/>
    <w:rsid w:val="00E220AA"/>
    <w:rsid w:val="00E231A6"/>
    <w:rsid w:val="00E304D7"/>
    <w:rsid w:val="00E31CB6"/>
    <w:rsid w:val="00E34112"/>
    <w:rsid w:val="00E34913"/>
    <w:rsid w:val="00E3558D"/>
    <w:rsid w:val="00E3561F"/>
    <w:rsid w:val="00E36647"/>
    <w:rsid w:val="00E37923"/>
    <w:rsid w:val="00E41BDD"/>
    <w:rsid w:val="00E43811"/>
    <w:rsid w:val="00E44EF7"/>
    <w:rsid w:val="00E47737"/>
    <w:rsid w:val="00E517FF"/>
    <w:rsid w:val="00E53BB7"/>
    <w:rsid w:val="00E55A9D"/>
    <w:rsid w:val="00E560DC"/>
    <w:rsid w:val="00E564A3"/>
    <w:rsid w:val="00E604CC"/>
    <w:rsid w:val="00E61BA4"/>
    <w:rsid w:val="00E624BD"/>
    <w:rsid w:val="00E63233"/>
    <w:rsid w:val="00E63561"/>
    <w:rsid w:val="00E64890"/>
    <w:rsid w:val="00E674D3"/>
    <w:rsid w:val="00E70D7F"/>
    <w:rsid w:val="00E70FD0"/>
    <w:rsid w:val="00E72036"/>
    <w:rsid w:val="00E72BED"/>
    <w:rsid w:val="00E81925"/>
    <w:rsid w:val="00E81D75"/>
    <w:rsid w:val="00E82284"/>
    <w:rsid w:val="00E82B8C"/>
    <w:rsid w:val="00E84B18"/>
    <w:rsid w:val="00E90B53"/>
    <w:rsid w:val="00E90E7E"/>
    <w:rsid w:val="00E9280D"/>
    <w:rsid w:val="00EA0E92"/>
    <w:rsid w:val="00EA29CD"/>
    <w:rsid w:val="00EA2B86"/>
    <w:rsid w:val="00EA4FF4"/>
    <w:rsid w:val="00EA6359"/>
    <w:rsid w:val="00EB1E1B"/>
    <w:rsid w:val="00EB481C"/>
    <w:rsid w:val="00EB5339"/>
    <w:rsid w:val="00EB7C1A"/>
    <w:rsid w:val="00EC32FB"/>
    <w:rsid w:val="00EC39CE"/>
    <w:rsid w:val="00ED24A0"/>
    <w:rsid w:val="00ED73ED"/>
    <w:rsid w:val="00EE1A81"/>
    <w:rsid w:val="00EE1AD0"/>
    <w:rsid w:val="00EE1FB6"/>
    <w:rsid w:val="00EE34AC"/>
    <w:rsid w:val="00EE382A"/>
    <w:rsid w:val="00EE4B79"/>
    <w:rsid w:val="00EE535D"/>
    <w:rsid w:val="00EE5CB1"/>
    <w:rsid w:val="00EF09A6"/>
    <w:rsid w:val="00EF34DF"/>
    <w:rsid w:val="00EF5CFC"/>
    <w:rsid w:val="00EF6DCE"/>
    <w:rsid w:val="00EF70B4"/>
    <w:rsid w:val="00F00E77"/>
    <w:rsid w:val="00F0189C"/>
    <w:rsid w:val="00F07ADB"/>
    <w:rsid w:val="00F115F5"/>
    <w:rsid w:val="00F21DB9"/>
    <w:rsid w:val="00F229EC"/>
    <w:rsid w:val="00F22DB6"/>
    <w:rsid w:val="00F23863"/>
    <w:rsid w:val="00F2407F"/>
    <w:rsid w:val="00F27499"/>
    <w:rsid w:val="00F313B9"/>
    <w:rsid w:val="00F35C7B"/>
    <w:rsid w:val="00F35E52"/>
    <w:rsid w:val="00F44E39"/>
    <w:rsid w:val="00F5100D"/>
    <w:rsid w:val="00F525DF"/>
    <w:rsid w:val="00F56B5F"/>
    <w:rsid w:val="00F643DE"/>
    <w:rsid w:val="00F64E18"/>
    <w:rsid w:val="00F65E9A"/>
    <w:rsid w:val="00F66F78"/>
    <w:rsid w:val="00F70325"/>
    <w:rsid w:val="00F70532"/>
    <w:rsid w:val="00F72E1F"/>
    <w:rsid w:val="00F73C93"/>
    <w:rsid w:val="00F75B4F"/>
    <w:rsid w:val="00F75CEB"/>
    <w:rsid w:val="00F76AF8"/>
    <w:rsid w:val="00F77B81"/>
    <w:rsid w:val="00F80690"/>
    <w:rsid w:val="00F806BC"/>
    <w:rsid w:val="00F8341A"/>
    <w:rsid w:val="00F84067"/>
    <w:rsid w:val="00F91C05"/>
    <w:rsid w:val="00F93D48"/>
    <w:rsid w:val="00F94322"/>
    <w:rsid w:val="00F955E5"/>
    <w:rsid w:val="00F96104"/>
    <w:rsid w:val="00F97A5A"/>
    <w:rsid w:val="00F97DD0"/>
    <w:rsid w:val="00FB20F2"/>
    <w:rsid w:val="00FB39FA"/>
    <w:rsid w:val="00FB7906"/>
    <w:rsid w:val="00FB7C58"/>
    <w:rsid w:val="00FC2B22"/>
    <w:rsid w:val="00FC4C82"/>
    <w:rsid w:val="00FC698B"/>
    <w:rsid w:val="00FD2B8B"/>
    <w:rsid w:val="00FD67CF"/>
    <w:rsid w:val="00FE0A8C"/>
    <w:rsid w:val="00FE1A87"/>
    <w:rsid w:val="00FE5F2A"/>
    <w:rsid w:val="00FE642E"/>
    <w:rsid w:val="00FF014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0F5F81B-6CD0-4DD9-BD6F-849B0FB9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Angsana New"/>
        <w:lang w:val="en-NZ"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h1,Section of paper,título 1,1st level,H1"/>
    <w:basedOn w:val="Normal"/>
    <w:next w:val="Normal"/>
    <w:link w:val="Heading1Char"/>
    <w:qFormat/>
    <w:rsid w:val="00DA7595"/>
    <w:pPr>
      <w:keepNext/>
      <w:jc w:val="center"/>
      <w:outlineLvl w:val="0"/>
    </w:pPr>
    <w:rPr>
      <w:rFonts w:cs="Times New Roman"/>
      <w:b/>
      <w:bCs/>
      <w:u w:val="single"/>
    </w:rPr>
  </w:style>
  <w:style w:type="paragraph" w:styleId="Heading2">
    <w:name w:val="heading 2"/>
    <w:basedOn w:val="Normal"/>
    <w:next w:val="Normal"/>
    <w:link w:val="Heading2Char"/>
    <w:qFormat/>
    <w:rsid w:val="00A373B3"/>
    <w:pPr>
      <w:keepNext/>
      <w:ind w:left="720" w:hanging="720"/>
      <w:outlineLvl w:val="1"/>
    </w:pPr>
    <w:rPr>
      <w:rFonts w:eastAsia="Malgun Gothic" w:cs="Times New Roman"/>
      <w:b/>
      <w:szCs w:val="20"/>
      <w:lang w:val="en-GB" w:eastAsia="ko-KR"/>
    </w:rPr>
  </w:style>
  <w:style w:type="paragraph" w:styleId="Heading3">
    <w:name w:val="heading 3"/>
    <w:basedOn w:val="Normal"/>
    <w:next w:val="Normal"/>
    <w:link w:val="Heading3Char"/>
    <w:unhideWhenUsed/>
    <w:qFormat/>
    <w:rsid w:val="00A373B3"/>
    <w:pPr>
      <w:keepNext/>
      <w:ind w:left="720" w:hanging="720"/>
      <w:outlineLvl w:val="2"/>
    </w:pPr>
    <w:rPr>
      <w:rFonts w:eastAsia="Times New Roman" w:cs="Times New Roman"/>
      <w:b/>
      <w:bCs/>
      <w:lang w:val="en-NZ"/>
    </w:rPr>
  </w:style>
  <w:style w:type="paragraph" w:styleId="Heading4">
    <w:name w:val="heading 4"/>
    <w:basedOn w:val="Normal"/>
    <w:next w:val="NormalIndent"/>
    <w:link w:val="Heading4Char"/>
    <w:qFormat/>
    <w:rsid w:val="001E7FD2"/>
    <w:pPr>
      <w:keepNext/>
      <w:widowControl w:val="0"/>
      <w:wordWrap w:val="0"/>
      <w:ind w:left="720" w:hanging="720"/>
      <w:jc w:val="both"/>
      <w:outlineLvl w:val="3"/>
    </w:pPr>
    <w:rPr>
      <w:rFonts w:eastAsia="Malgun Gothic" w:cs="Times New Roman"/>
      <w:i/>
      <w:kern w:val="2"/>
      <w:szCs w:val="20"/>
      <w:lang w:eastAsia="ko-KR"/>
    </w:rPr>
  </w:style>
  <w:style w:type="paragraph" w:styleId="Heading5">
    <w:name w:val="heading 5"/>
    <w:basedOn w:val="Normal"/>
    <w:next w:val="Normal"/>
    <w:link w:val="Heading5Char"/>
    <w:unhideWhenUsed/>
    <w:qFormat/>
    <w:rsid w:val="001E7FD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Indent"/>
    <w:link w:val="Heading6Char"/>
    <w:qFormat/>
    <w:rsid w:val="001E7FD2"/>
    <w:pPr>
      <w:keepNext/>
      <w:widowControl w:val="0"/>
      <w:wordWrap w:val="0"/>
      <w:ind w:left="709" w:hanging="709"/>
      <w:jc w:val="center"/>
      <w:outlineLvl w:val="5"/>
    </w:pPr>
    <w:rPr>
      <w:rFonts w:eastAsia="Malgun Gothic" w:cs="Times New Roman"/>
      <w:b/>
      <w:kern w:val="2"/>
      <w:szCs w:val="20"/>
      <w:lang w:eastAsia="ko-KR"/>
    </w:rPr>
  </w:style>
  <w:style w:type="paragraph" w:styleId="Heading7">
    <w:name w:val="heading 7"/>
    <w:basedOn w:val="Normal"/>
    <w:next w:val="Normal"/>
    <w:link w:val="Heading7Char"/>
    <w:qFormat/>
    <w:rsid w:val="001E7FD2"/>
    <w:pPr>
      <w:keepNext/>
      <w:widowControl w:val="0"/>
      <w:wordWrap w:val="0"/>
      <w:jc w:val="both"/>
      <w:outlineLvl w:val="6"/>
    </w:pPr>
    <w:rPr>
      <w:rFonts w:eastAsia="Malgun Gothic" w:cs="Times New Roman"/>
      <w:b/>
      <w:bCs/>
      <w:i/>
      <w:iCs/>
      <w:kern w:val="2"/>
      <w:sz w:val="20"/>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rFonts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of paper Char,título 1 Char,1st level Char,H1 Char"/>
    <w:link w:val="Heading1"/>
    <w:rsid w:val="001E7FD2"/>
    <w:rPr>
      <w:rFonts w:eastAsia="BatangChe"/>
      <w:b/>
      <w:bCs/>
      <w:sz w:val="24"/>
      <w:szCs w:val="24"/>
      <w:u w:val="single"/>
      <w:lang w:val="en-US" w:eastAsia="en-US"/>
    </w:rPr>
  </w:style>
  <w:style w:type="character" w:customStyle="1" w:styleId="Heading2Char">
    <w:name w:val="Heading 2 Char"/>
    <w:link w:val="Heading2"/>
    <w:rsid w:val="00A373B3"/>
    <w:rPr>
      <w:rFonts w:eastAsia="Malgun Gothic" w:cs="Times New Roman"/>
      <w:b/>
      <w:sz w:val="24"/>
      <w:lang w:val="en-GB" w:eastAsia="ko-KR"/>
    </w:rPr>
  </w:style>
  <w:style w:type="character" w:customStyle="1" w:styleId="Heading3Char">
    <w:name w:val="Heading 3 Char"/>
    <w:link w:val="Heading3"/>
    <w:rsid w:val="00A373B3"/>
    <w:rPr>
      <w:rFonts w:eastAsia="Times New Roman" w:cs="Times New Roman"/>
      <w:b/>
      <w:bCs/>
      <w:sz w:val="24"/>
      <w:szCs w:val="24"/>
      <w:lang w:eastAsia="en-US"/>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4Char">
    <w:name w:val="Heading 4 Char"/>
    <w:link w:val="Heading4"/>
    <w:rsid w:val="001E7FD2"/>
    <w:rPr>
      <w:rFonts w:eastAsia="Malgun Gothic" w:cs="Times New Roman"/>
      <w:i/>
      <w:kern w:val="2"/>
      <w:sz w:val="24"/>
      <w:lang w:val="en-US" w:eastAsia="ko-KR"/>
    </w:rPr>
  </w:style>
  <w:style w:type="character" w:customStyle="1" w:styleId="Heading5Char">
    <w:name w:val="Heading 5 Char"/>
    <w:link w:val="Heading5"/>
    <w:rsid w:val="001E7FD2"/>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1E7FD2"/>
    <w:rPr>
      <w:rFonts w:eastAsia="Malgun Gothic" w:cs="Times New Roman"/>
      <w:b/>
      <w:kern w:val="2"/>
      <w:sz w:val="24"/>
      <w:lang w:val="en-US" w:eastAsia="ko-KR"/>
    </w:rPr>
  </w:style>
  <w:style w:type="character" w:customStyle="1" w:styleId="Heading7Char">
    <w:name w:val="Heading 7 Char"/>
    <w:link w:val="Heading7"/>
    <w:rsid w:val="001E7FD2"/>
    <w:rPr>
      <w:rFonts w:eastAsia="Malgun Gothic" w:cs="Times New Roman"/>
      <w:b/>
      <w:bCs/>
      <w:i/>
      <w:iCs/>
      <w:kern w:val="2"/>
      <w:lang w:val="en-US" w:eastAsia="ko-KR"/>
    </w:rPr>
  </w:style>
  <w:style w:type="character" w:customStyle="1" w:styleId="Heading8Char">
    <w:name w:val="Heading 8 Char"/>
    <w:link w:val="Heading8"/>
    <w:rsid w:val="001E7FD2"/>
    <w:rPr>
      <w:rFonts w:eastAsia="BatangChe"/>
      <w:b/>
      <w:bCs/>
      <w:kern w:val="2"/>
      <w:lang w:val="en-US" w:eastAsia="ko-KR"/>
    </w:rPr>
  </w:style>
  <w:style w:type="paragraph" w:styleId="Footer">
    <w:name w:val="footer"/>
    <w:basedOn w:val="Normal"/>
    <w:link w:val="FooterChar"/>
    <w:uiPriority w:val="99"/>
    <w:rsid w:val="00DA7595"/>
    <w:pPr>
      <w:tabs>
        <w:tab w:val="center" w:pos="4320"/>
        <w:tab w:val="right" w:pos="8640"/>
      </w:tabs>
    </w:pPr>
    <w:rPr>
      <w:rFonts w:cs="Times New Roman"/>
    </w:rPr>
  </w:style>
  <w:style w:type="character" w:customStyle="1" w:styleId="FooterChar">
    <w:name w:val="Footer Char"/>
    <w:link w:val="Footer"/>
    <w:uiPriority w:val="99"/>
    <w:rsid w:val="001E7FD2"/>
    <w:rPr>
      <w:rFonts w:eastAsia="BatangChe"/>
      <w:sz w:val="24"/>
      <w:szCs w:val="24"/>
      <w:lang w:val="en-US" w:eastAsia="en-US"/>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Times New Roman"/>
    </w:rPr>
  </w:style>
  <w:style w:type="character" w:customStyle="1" w:styleId="HeaderChar">
    <w:name w:val="Header Char"/>
    <w:link w:val="Header"/>
    <w:rsid w:val="001E7FD2"/>
    <w:rPr>
      <w:rFonts w:eastAsia="BatangChe"/>
      <w:sz w:val="24"/>
      <w:szCs w:val="24"/>
      <w:lang w:val="en-US" w:eastAsia="en-US"/>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rPr>
      <w:rFonts w:cs="Times New Roman"/>
    </w:rPr>
  </w:style>
  <w:style w:type="paragraph" w:styleId="BalloonText">
    <w:name w:val="Balloon Text"/>
    <w:basedOn w:val="Normal"/>
    <w:link w:val="BalloonTextChar"/>
    <w:semiHidden/>
    <w:rsid w:val="009C12EA"/>
    <w:rPr>
      <w:rFonts w:ascii="Tahoma" w:hAnsi="Tahoma" w:cs="Times New Roman"/>
      <w:sz w:val="16"/>
      <w:szCs w:val="18"/>
    </w:rPr>
  </w:style>
  <w:style w:type="character" w:customStyle="1" w:styleId="BalloonTextChar">
    <w:name w:val="Balloon Text Char"/>
    <w:link w:val="BalloonText"/>
    <w:semiHidden/>
    <w:rsid w:val="001E7FD2"/>
    <w:rPr>
      <w:rFonts w:ascii="Tahoma" w:eastAsia="BatangChe" w:hAnsi="Tahoma"/>
      <w:sz w:val="16"/>
      <w:szCs w:val="18"/>
      <w:lang w:val="en-US" w:eastAsia="en-US"/>
    </w:rPr>
  </w:style>
  <w:style w:type="character" w:customStyle="1" w:styleId="style31">
    <w:name w:val="style31"/>
    <w:rsid w:val="009D1603"/>
  </w:style>
  <w:style w:type="character" w:styleId="Hyperlink">
    <w:name w:val="Hyperlink"/>
    <w:rsid w:val="00336076"/>
    <w:rPr>
      <w:color w:val="0000FF"/>
      <w:u w:val="single"/>
    </w:rPr>
  </w:style>
  <w:style w:type="paragraph" w:customStyle="1" w:styleId="Normalaftertitle">
    <w:name w:val="Normal after title"/>
    <w:basedOn w:val="Normal"/>
    <w:next w:val="Normal"/>
    <w:link w:val="NormalaftertitleChar"/>
    <w:rsid w:val="00425E71"/>
    <w:pPr>
      <w:tabs>
        <w:tab w:val="left" w:pos="1134"/>
        <w:tab w:val="left" w:pos="1871"/>
        <w:tab w:val="left" w:pos="2268"/>
      </w:tabs>
      <w:overflowPunct w:val="0"/>
      <w:autoSpaceDE w:val="0"/>
      <w:autoSpaceDN w:val="0"/>
      <w:adjustRightInd w:val="0"/>
      <w:spacing w:before="280"/>
      <w:textAlignment w:val="baseline"/>
    </w:pPr>
    <w:rPr>
      <w:rFonts w:eastAsia="Times New Roman" w:cs="Times New Roman"/>
      <w:szCs w:val="20"/>
      <w:lang w:val="en-GB" w:eastAsia="x-none"/>
    </w:rPr>
  </w:style>
  <w:style w:type="character" w:customStyle="1" w:styleId="NormalaftertitleChar">
    <w:name w:val="Normal after title Char"/>
    <w:link w:val="Normalaftertitle"/>
    <w:locked/>
    <w:rsid w:val="00425E71"/>
    <w:rPr>
      <w:rFonts w:eastAsia="Times New Roman" w:cs="Times New Roman"/>
      <w:sz w:val="24"/>
      <w:lang w:val="en-GB" w:eastAsia="x-none" w:bidi="ar-SA"/>
    </w:rPr>
  </w:style>
  <w:style w:type="paragraph" w:customStyle="1" w:styleId="Title2">
    <w:name w:val="Title 2"/>
    <w:basedOn w:val="Normal"/>
    <w:next w:val="Normal"/>
    <w:rsid w:val="001E7FD2"/>
    <w:pPr>
      <w:spacing w:before="240"/>
      <w:jc w:val="center"/>
    </w:pPr>
    <w:rPr>
      <w:rFonts w:eastAsia="Malgun Gothic" w:cs="Times New Roman"/>
      <w:caps/>
      <w:noProof/>
      <w:szCs w:val="20"/>
      <w:lang w:eastAsia="ko-KR"/>
    </w:rPr>
  </w:style>
  <w:style w:type="paragraph" w:customStyle="1" w:styleId="Title1">
    <w:name w:val="Title 1"/>
    <w:basedOn w:val="Normal"/>
    <w:next w:val="Title2"/>
    <w:rsid w:val="001E7FD2"/>
    <w:pPr>
      <w:spacing w:before="240"/>
      <w:jc w:val="center"/>
    </w:pPr>
    <w:rPr>
      <w:rFonts w:eastAsia="Malgun Gothic" w:cs="Times New Roman"/>
      <w:caps/>
      <w:noProof/>
      <w:szCs w:val="20"/>
      <w:lang w:eastAsia="ko-KR"/>
    </w:rPr>
  </w:style>
  <w:style w:type="paragraph" w:customStyle="1" w:styleId="Head">
    <w:name w:val="Head"/>
    <w:basedOn w:val="Normal"/>
    <w:rsid w:val="001E7FD2"/>
    <w:pPr>
      <w:tabs>
        <w:tab w:val="left" w:pos="567"/>
        <w:tab w:val="left" w:pos="1134"/>
        <w:tab w:val="left" w:pos="1701"/>
        <w:tab w:val="left" w:pos="2268"/>
        <w:tab w:val="left" w:pos="2835"/>
      </w:tabs>
      <w:overflowPunct w:val="0"/>
      <w:autoSpaceDE w:val="0"/>
      <w:autoSpaceDN w:val="0"/>
      <w:adjustRightInd w:val="0"/>
      <w:textAlignment w:val="baseline"/>
    </w:pPr>
    <w:rPr>
      <w:rFonts w:eastAsia="Malgun Gothic" w:cs="Times New Roman"/>
      <w:szCs w:val="20"/>
      <w:lang w:val="en-GB" w:eastAsia="ko-KR"/>
    </w:rPr>
  </w:style>
  <w:style w:type="character" w:styleId="FootnoteReference">
    <w:name w:val="footnote reference"/>
    <w:uiPriority w:val="99"/>
    <w:semiHidden/>
    <w:rsid w:val="001E7FD2"/>
    <w:rPr>
      <w:vertAlign w:val="superscript"/>
    </w:rPr>
  </w:style>
  <w:style w:type="paragraph" w:customStyle="1" w:styleId="Source">
    <w:name w:val="Source"/>
    <w:basedOn w:val="Normal"/>
    <w:next w:val="Normal"/>
    <w:rsid w:val="001E7FD2"/>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Malgun Gothic" w:cs="Times New Roman"/>
      <w:b/>
      <w:szCs w:val="20"/>
      <w:lang w:val="en-GB" w:eastAsia="ko-KR"/>
    </w:rPr>
  </w:style>
  <w:style w:type="paragraph" w:styleId="Title">
    <w:name w:val="Title"/>
    <w:basedOn w:val="Normal"/>
    <w:link w:val="TitleChar"/>
    <w:qFormat/>
    <w:rsid w:val="001E7FD2"/>
    <w:pPr>
      <w:overflowPunct w:val="0"/>
      <w:autoSpaceDE w:val="0"/>
      <w:autoSpaceDN w:val="0"/>
      <w:adjustRightInd w:val="0"/>
      <w:jc w:val="center"/>
      <w:textAlignment w:val="baseline"/>
    </w:pPr>
    <w:rPr>
      <w:rFonts w:eastAsia="Malgun Gothic" w:cs="Times New Roman"/>
      <w:b/>
      <w:szCs w:val="20"/>
      <w:lang w:val="en-GB" w:eastAsia="ko-KR"/>
    </w:rPr>
  </w:style>
  <w:style w:type="character" w:customStyle="1" w:styleId="TitleChar">
    <w:name w:val="Title Char"/>
    <w:link w:val="Title"/>
    <w:rsid w:val="001E7FD2"/>
    <w:rPr>
      <w:rFonts w:eastAsia="Malgun Gothic" w:cs="Times New Roman"/>
      <w:b/>
      <w:sz w:val="24"/>
      <w:lang w:val="en-GB" w:eastAsia="ko-KR"/>
    </w:rPr>
  </w:style>
  <w:style w:type="paragraph" w:styleId="BodyTextIndent">
    <w:name w:val="Body Text Indent"/>
    <w:basedOn w:val="Normal"/>
    <w:link w:val="BodyTextIndentChar"/>
    <w:rsid w:val="001E7FD2"/>
    <w:pPr>
      <w:ind w:left="720" w:hanging="720"/>
      <w:jc w:val="both"/>
    </w:pPr>
    <w:rPr>
      <w:rFonts w:eastAsia="Malgun Gothic" w:cs="Times New Roman"/>
      <w:i/>
      <w:szCs w:val="20"/>
      <w:lang w:val="en-GB" w:eastAsia="ko-KR"/>
    </w:rPr>
  </w:style>
  <w:style w:type="character" w:customStyle="1" w:styleId="BodyTextIndentChar">
    <w:name w:val="Body Text Indent Char"/>
    <w:link w:val="BodyTextIndent"/>
    <w:rsid w:val="001E7FD2"/>
    <w:rPr>
      <w:rFonts w:eastAsia="Malgun Gothic" w:cs="Times New Roman"/>
      <w:i/>
      <w:sz w:val="24"/>
      <w:lang w:val="en-GB" w:eastAsia="ko-KR"/>
    </w:rPr>
  </w:style>
  <w:style w:type="paragraph" w:customStyle="1" w:styleId="Reasons">
    <w:name w:val="Reasons"/>
    <w:basedOn w:val="Normal"/>
    <w:rsid w:val="001E7FD2"/>
    <w:pPr>
      <w:tabs>
        <w:tab w:val="left" w:pos="567"/>
        <w:tab w:val="left" w:pos="1134"/>
        <w:tab w:val="left" w:pos="1701"/>
        <w:tab w:val="left" w:pos="2268"/>
        <w:tab w:val="left" w:pos="2835"/>
      </w:tabs>
      <w:spacing w:before="136"/>
    </w:pPr>
    <w:rPr>
      <w:rFonts w:eastAsia="Malgun Gothic" w:cs="Times New Roman"/>
      <w:szCs w:val="20"/>
      <w:lang w:val="en-GB" w:eastAsia="ko-KR"/>
    </w:rPr>
  </w:style>
  <w:style w:type="paragraph" w:styleId="TOC1">
    <w:name w:val="toc 1"/>
    <w:basedOn w:val="Heading1"/>
    <w:next w:val="Normal"/>
    <w:autoRedefine/>
    <w:semiHidden/>
    <w:rsid w:val="001E7FD2"/>
    <w:pPr>
      <w:keepNext w:val="0"/>
      <w:spacing w:before="120" w:after="120"/>
      <w:jc w:val="left"/>
      <w:outlineLvl w:val="9"/>
    </w:pPr>
    <w:rPr>
      <w:rFonts w:eastAsia="Malgun Gothic"/>
      <w:bCs w:val="0"/>
      <w:caps/>
      <w:sz w:val="20"/>
      <w:szCs w:val="20"/>
      <w:u w:val="none"/>
      <w:lang w:val="en-GB" w:eastAsia="ko-KR"/>
    </w:rPr>
  </w:style>
  <w:style w:type="paragraph" w:styleId="BodyText">
    <w:name w:val="Body Text"/>
    <w:basedOn w:val="Normal"/>
    <w:link w:val="BodyTextChar"/>
    <w:rsid w:val="001E7FD2"/>
    <w:rPr>
      <w:rFonts w:ascii="Arial" w:eastAsia="Malgun Gothic" w:hAnsi="Arial" w:cs="Times New Roman"/>
      <w:sz w:val="22"/>
      <w:szCs w:val="20"/>
      <w:lang w:val="en-GB" w:eastAsia="ko-KR"/>
    </w:rPr>
  </w:style>
  <w:style w:type="character" w:customStyle="1" w:styleId="BodyTextChar">
    <w:name w:val="Body Text Char"/>
    <w:link w:val="BodyText"/>
    <w:rsid w:val="001E7FD2"/>
    <w:rPr>
      <w:rFonts w:ascii="Arial" w:eastAsia="Malgun Gothic" w:hAnsi="Arial" w:cs="Times New Roman"/>
      <w:sz w:val="22"/>
      <w:lang w:val="en-GB" w:eastAsia="ko-KR"/>
    </w:rPr>
  </w:style>
  <w:style w:type="paragraph" w:styleId="BodyText2">
    <w:name w:val="Body Text 2"/>
    <w:basedOn w:val="Normal"/>
    <w:link w:val="BodyText2Char"/>
    <w:rsid w:val="001E7FD2"/>
    <w:rPr>
      <w:rFonts w:eastAsia="Malgun Gothic" w:cs="Times New Roman"/>
      <w:b/>
      <w:sz w:val="22"/>
      <w:szCs w:val="20"/>
      <w:lang w:val="en-GB" w:eastAsia="ko-KR"/>
    </w:rPr>
  </w:style>
  <w:style w:type="character" w:customStyle="1" w:styleId="BodyText2Char">
    <w:name w:val="Body Text 2 Char"/>
    <w:link w:val="BodyText2"/>
    <w:rsid w:val="001E7FD2"/>
    <w:rPr>
      <w:rFonts w:eastAsia="Malgun Gothic" w:cs="Times New Roman"/>
      <w:b/>
      <w:sz w:val="22"/>
      <w:lang w:val="en-GB" w:eastAsia="ko-KR"/>
    </w:rPr>
  </w:style>
  <w:style w:type="paragraph" w:styleId="BodyText3">
    <w:name w:val="Body Text 3"/>
    <w:basedOn w:val="Normal"/>
    <w:link w:val="BodyText3Char"/>
    <w:rsid w:val="001E7FD2"/>
    <w:pPr>
      <w:jc w:val="both"/>
    </w:pPr>
    <w:rPr>
      <w:rFonts w:ascii="Arial" w:eastAsia="Malgun Gothic" w:hAnsi="Arial" w:cs="Times New Roman"/>
      <w:noProof/>
      <w:sz w:val="22"/>
      <w:szCs w:val="20"/>
      <w:lang w:eastAsia="ko-KR"/>
    </w:rPr>
  </w:style>
  <w:style w:type="character" w:customStyle="1" w:styleId="BodyText3Char">
    <w:name w:val="Body Text 3 Char"/>
    <w:link w:val="BodyText3"/>
    <w:rsid w:val="001E7FD2"/>
    <w:rPr>
      <w:rFonts w:ascii="Arial" w:eastAsia="Malgun Gothic" w:hAnsi="Arial" w:cs="Times New Roman"/>
      <w:noProof/>
      <w:sz w:val="22"/>
      <w:lang w:val="en-US" w:eastAsia="ko-KR"/>
    </w:rPr>
  </w:style>
  <w:style w:type="paragraph" w:styleId="FootnoteText">
    <w:name w:val="footnote text"/>
    <w:basedOn w:val="Normal"/>
    <w:link w:val="FootnoteTextChar"/>
    <w:uiPriority w:val="99"/>
    <w:semiHidden/>
    <w:rsid w:val="001E7FD2"/>
    <w:rPr>
      <w:rFonts w:eastAsia="Malgun Gothic" w:cs="Times New Roman"/>
      <w:noProof/>
      <w:sz w:val="20"/>
      <w:szCs w:val="20"/>
      <w:lang w:eastAsia="ko-KR"/>
    </w:rPr>
  </w:style>
  <w:style w:type="character" w:customStyle="1" w:styleId="FootnoteTextChar">
    <w:name w:val="Footnote Text Char"/>
    <w:link w:val="FootnoteText"/>
    <w:uiPriority w:val="99"/>
    <w:semiHidden/>
    <w:rsid w:val="001E7FD2"/>
    <w:rPr>
      <w:rFonts w:eastAsia="Malgun Gothic" w:cs="Times New Roman"/>
      <w:noProof/>
      <w:lang w:val="en-US" w:eastAsia="ko-KR"/>
    </w:rPr>
  </w:style>
  <w:style w:type="character" w:customStyle="1" w:styleId="Artdef">
    <w:name w:val="Art#_def"/>
    <w:rsid w:val="001E7FD2"/>
    <w:rPr>
      <w:rFonts w:ascii="Times New Roman" w:hAnsi="Times New Roman"/>
      <w:b/>
      <w:color w:val="auto"/>
    </w:rPr>
  </w:style>
  <w:style w:type="character" w:customStyle="1" w:styleId="Resref">
    <w:name w:val="Res#_ref"/>
    <w:basedOn w:val="DefaultParagraphFont"/>
    <w:rsid w:val="001E7FD2"/>
  </w:style>
  <w:style w:type="paragraph" w:customStyle="1" w:styleId="TableTitle">
    <w:name w:val="Table_Title"/>
    <w:basedOn w:val="Normal"/>
    <w:next w:val="Normal"/>
    <w:rsid w:val="001E7FD2"/>
    <w:pPr>
      <w:keepNext/>
      <w:spacing w:after="120"/>
      <w:jc w:val="center"/>
    </w:pPr>
    <w:rPr>
      <w:rFonts w:eastAsia="Malgun Gothic" w:cs="Times New Roman"/>
      <w:b/>
      <w:noProof/>
      <w:sz w:val="20"/>
      <w:szCs w:val="20"/>
      <w:lang w:eastAsia="ko-KR"/>
    </w:rPr>
  </w:style>
  <w:style w:type="paragraph" w:customStyle="1" w:styleId="Title3">
    <w:name w:val="Title 3"/>
    <w:basedOn w:val="Normal"/>
    <w:next w:val="Normal"/>
    <w:rsid w:val="001E7FD2"/>
    <w:pPr>
      <w:overflowPunct w:val="0"/>
      <w:autoSpaceDE w:val="0"/>
      <w:autoSpaceDN w:val="0"/>
      <w:adjustRightInd w:val="0"/>
      <w:spacing w:before="240"/>
      <w:jc w:val="center"/>
      <w:textAlignment w:val="baseline"/>
    </w:pPr>
    <w:rPr>
      <w:rFonts w:eastAsia="Malgun Gothic" w:cs="Times New Roman"/>
      <w:b/>
      <w:szCs w:val="20"/>
      <w:lang w:val="en-GB" w:eastAsia="ko-KR"/>
    </w:rPr>
  </w:style>
  <w:style w:type="character" w:customStyle="1" w:styleId="href">
    <w:name w:val="href"/>
    <w:basedOn w:val="DefaultParagraphFont"/>
    <w:rsid w:val="001E7FD2"/>
  </w:style>
  <w:style w:type="character" w:customStyle="1" w:styleId="gothic">
    <w:name w:val="gothic"/>
    <w:rsid w:val="001E7FD2"/>
    <w:rPr>
      <w:rFonts w:ascii="Arial" w:hAnsi="Arial" w:cs="Arial" w:hint="default"/>
      <w:color w:val="333333"/>
      <w:sz w:val="22"/>
      <w:szCs w:val="22"/>
    </w:rPr>
  </w:style>
  <w:style w:type="paragraph" w:customStyle="1" w:styleId="BodyText21">
    <w:name w:val="Body Text 21"/>
    <w:basedOn w:val="Normal"/>
    <w:rsid w:val="001E7FD2"/>
    <w:pPr>
      <w:spacing w:before="120"/>
      <w:jc w:val="both"/>
    </w:pPr>
    <w:rPr>
      <w:rFonts w:ascii="FuturaA Bk BT" w:eastAsia="MS Mincho" w:hAnsi="FuturaA Bk BT" w:cs="Times New Roman"/>
      <w:lang w:val="en-GB"/>
    </w:rPr>
  </w:style>
  <w:style w:type="paragraph" w:customStyle="1" w:styleId="enumlev1">
    <w:name w:val="enumlev1"/>
    <w:basedOn w:val="Normal"/>
    <w:rsid w:val="001E7FD2"/>
    <w:pPr>
      <w:tabs>
        <w:tab w:val="left" w:pos="1134"/>
        <w:tab w:val="left" w:pos="1871"/>
        <w:tab w:val="left" w:pos="2608"/>
        <w:tab w:val="left" w:pos="3345"/>
      </w:tabs>
      <w:spacing w:before="120"/>
      <w:ind w:left="454" w:hanging="454"/>
      <w:jc w:val="both"/>
    </w:pPr>
    <w:rPr>
      <w:rFonts w:eastAsia="MS Mincho" w:cs="Times New Roman"/>
      <w:noProof/>
      <w:szCs w:val="20"/>
      <w:lang w:eastAsia="ja-JP"/>
    </w:rPr>
  </w:style>
  <w:style w:type="paragraph" w:customStyle="1" w:styleId="RefTitle">
    <w:name w:val="Ref_Title"/>
    <w:basedOn w:val="Normal"/>
    <w:next w:val="Normal"/>
    <w:rsid w:val="001E7FD2"/>
    <w:pPr>
      <w:tabs>
        <w:tab w:val="left" w:pos="794"/>
        <w:tab w:val="left" w:pos="1191"/>
        <w:tab w:val="left" w:pos="1588"/>
        <w:tab w:val="left" w:pos="1985"/>
      </w:tabs>
      <w:spacing w:before="480" w:line="240" w:lineRule="exact"/>
    </w:pPr>
    <w:rPr>
      <w:rFonts w:eastAsia="Malgun Gothic" w:cs="Times New Roman"/>
      <w:b/>
      <w:bCs/>
      <w:lang w:val="en-GB" w:eastAsia="ko-KR"/>
    </w:rPr>
  </w:style>
  <w:style w:type="paragraph" w:styleId="PlainText">
    <w:name w:val="Plain Text"/>
    <w:basedOn w:val="Normal"/>
    <w:link w:val="PlainTextChar"/>
    <w:rsid w:val="001E7FD2"/>
    <w:rPr>
      <w:rFonts w:ascii="Courier New" w:eastAsia="Times New Roman" w:hAnsi="Courier New" w:cs="Times New Roman"/>
      <w:sz w:val="20"/>
      <w:szCs w:val="20"/>
      <w:lang w:val="en-GB"/>
    </w:rPr>
  </w:style>
  <w:style w:type="character" w:customStyle="1" w:styleId="PlainTextChar">
    <w:name w:val="Plain Text Char"/>
    <w:link w:val="PlainText"/>
    <w:rsid w:val="001E7FD2"/>
    <w:rPr>
      <w:rFonts w:ascii="Courier New" w:eastAsia="Times New Roman" w:hAnsi="Courier New" w:cs="Times New Roman"/>
      <w:lang w:val="en-GB" w:eastAsia="en-US"/>
    </w:rPr>
  </w:style>
  <w:style w:type="paragraph" w:customStyle="1" w:styleId="content">
    <w:name w:val="content"/>
    <w:basedOn w:val="Normal"/>
    <w:rsid w:val="001E7FD2"/>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1E7FD2"/>
    <w:pPr>
      <w:autoSpaceDE w:val="0"/>
      <w:autoSpaceDN w:val="0"/>
      <w:adjustRightInd w:val="0"/>
    </w:pPr>
    <w:rPr>
      <w:rFonts w:ascii="Trebuchet MS" w:eastAsia="Times New Roman" w:hAnsi="Trebuchet MS" w:cs="Trebuchet MS"/>
      <w:color w:val="000000"/>
      <w:sz w:val="24"/>
      <w:szCs w:val="24"/>
      <w:lang w:val="en-GB" w:eastAsia="en-GB"/>
    </w:rPr>
  </w:style>
  <w:style w:type="paragraph" w:styleId="Caption">
    <w:name w:val="caption"/>
    <w:basedOn w:val="Normal"/>
    <w:next w:val="Normal"/>
    <w:qFormat/>
    <w:rsid w:val="001E7FD2"/>
    <w:rPr>
      <w:rFonts w:eastAsia="Malgun Gothic" w:cs="Times New Roman"/>
      <w:b/>
      <w:bCs/>
      <w:sz w:val="20"/>
      <w:szCs w:val="20"/>
    </w:rPr>
  </w:style>
  <w:style w:type="character" w:styleId="Strong">
    <w:name w:val="Strong"/>
    <w:qFormat/>
    <w:rsid w:val="001E7FD2"/>
    <w:rPr>
      <w:b/>
      <w:bCs/>
    </w:rPr>
  </w:style>
  <w:style w:type="paragraph" w:customStyle="1" w:styleId="ListParagraph1">
    <w:name w:val="List Paragraph1"/>
    <w:basedOn w:val="Normal"/>
    <w:uiPriority w:val="34"/>
    <w:qFormat/>
    <w:rsid w:val="001E7FD2"/>
    <w:pPr>
      <w:ind w:left="720"/>
    </w:pPr>
    <w:rPr>
      <w:rFonts w:eastAsia="Malgun Gothic"/>
    </w:rPr>
  </w:style>
  <w:style w:type="character" w:customStyle="1" w:styleId="ListParagraphChar">
    <w:name w:val="List Paragraph Char"/>
    <w:link w:val="ListParagraph"/>
    <w:uiPriority w:val="34"/>
    <w:locked/>
    <w:rsid w:val="00897711"/>
    <w:rPr>
      <w:rFonts w:eastAsia="BatangChe"/>
      <w:sz w:val="24"/>
      <w:szCs w:val="24"/>
      <w:lang w:val="en-US" w:eastAsia="en-US"/>
    </w:rPr>
  </w:style>
  <w:style w:type="character" w:styleId="FollowedHyperlink">
    <w:name w:val="FollowedHyperlink"/>
    <w:uiPriority w:val="99"/>
    <w:semiHidden/>
    <w:unhideWhenUsed/>
    <w:rsid w:val="00280D4D"/>
    <w:rPr>
      <w:color w:val="800080"/>
      <w:u w:val="single"/>
    </w:rPr>
  </w:style>
  <w:style w:type="table" w:styleId="TableGrid">
    <w:name w:val="Table Grid"/>
    <w:basedOn w:val="TableNormal"/>
    <w:rsid w:val="005C2BA2"/>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13F"/>
    <w:rPr>
      <w:sz w:val="16"/>
      <w:szCs w:val="16"/>
    </w:rPr>
  </w:style>
  <w:style w:type="paragraph" w:styleId="CommentText">
    <w:name w:val="annotation text"/>
    <w:basedOn w:val="Normal"/>
    <w:link w:val="CommentTextChar"/>
    <w:uiPriority w:val="99"/>
    <w:semiHidden/>
    <w:unhideWhenUsed/>
    <w:rsid w:val="0070513F"/>
    <w:rPr>
      <w:sz w:val="20"/>
      <w:szCs w:val="20"/>
    </w:rPr>
  </w:style>
  <w:style w:type="character" w:customStyle="1" w:styleId="CommentTextChar">
    <w:name w:val="Comment Text Char"/>
    <w:basedOn w:val="DefaultParagraphFont"/>
    <w:link w:val="CommentText"/>
    <w:uiPriority w:val="99"/>
    <w:semiHidden/>
    <w:rsid w:val="0070513F"/>
    <w:rPr>
      <w:rFonts w:eastAsia="BatangChe"/>
      <w:lang w:val="en-US" w:eastAsia="en-US"/>
    </w:rPr>
  </w:style>
  <w:style w:type="paragraph" w:styleId="CommentSubject">
    <w:name w:val="annotation subject"/>
    <w:basedOn w:val="CommentText"/>
    <w:next w:val="CommentText"/>
    <w:link w:val="CommentSubjectChar"/>
    <w:uiPriority w:val="99"/>
    <w:semiHidden/>
    <w:unhideWhenUsed/>
    <w:rsid w:val="0070513F"/>
    <w:rPr>
      <w:b/>
      <w:bCs/>
    </w:rPr>
  </w:style>
  <w:style w:type="character" w:customStyle="1" w:styleId="CommentSubjectChar">
    <w:name w:val="Comment Subject Char"/>
    <w:basedOn w:val="CommentTextChar"/>
    <w:link w:val="CommentSubject"/>
    <w:uiPriority w:val="99"/>
    <w:semiHidden/>
    <w:rsid w:val="0070513F"/>
    <w:rPr>
      <w:rFonts w:eastAsia="BatangChe"/>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3115">
      <w:bodyDiv w:val="1"/>
      <w:marLeft w:val="0"/>
      <w:marRight w:val="0"/>
      <w:marTop w:val="0"/>
      <w:marBottom w:val="0"/>
      <w:divBdr>
        <w:top w:val="none" w:sz="0" w:space="0" w:color="auto"/>
        <w:left w:val="none" w:sz="0" w:space="0" w:color="auto"/>
        <w:bottom w:val="none" w:sz="0" w:space="0" w:color="auto"/>
        <w:right w:val="none" w:sz="0" w:space="0" w:color="auto"/>
      </w:divBdr>
    </w:div>
    <w:div w:id="718822678">
      <w:bodyDiv w:val="1"/>
      <w:marLeft w:val="0"/>
      <w:marRight w:val="0"/>
      <w:marTop w:val="0"/>
      <w:marBottom w:val="0"/>
      <w:divBdr>
        <w:top w:val="none" w:sz="0" w:space="0" w:color="auto"/>
        <w:left w:val="none" w:sz="0" w:space="0" w:color="auto"/>
        <w:bottom w:val="none" w:sz="0" w:space="0" w:color="auto"/>
        <w:right w:val="none" w:sz="0" w:space="0" w:color="auto"/>
      </w:divBdr>
    </w:div>
    <w:div w:id="800266139">
      <w:bodyDiv w:val="1"/>
      <w:marLeft w:val="0"/>
      <w:marRight w:val="0"/>
      <w:marTop w:val="0"/>
      <w:marBottom w:val="0"/>
      <w:divBdr>
        <w:top w:val="none" w:sz="0" w:space="0" w:color="auto"/>
        <w:left w:val="none" w:sz="0" w:space="0" w:color="auto"/>
        <w:bottom w:val="none" w:sz="0" w:space="0" w:color="auto"/>
        <w:right w:val="none" w:sz="0" w:space="0" w:color="auto"/>
      </w:divBdr>
    </w:div>
    <w:div w:id="939143104">
      <w:bodyDiv w:val="1"/>
      <w:marLeft w:val="0"/>
      <w:marRight w:val="0"/>
      <w:marTop w:val="0"/>
      <w:marBottom w:val="0"/>
      <w:divBdr>
        <w:top w:val="none" w:sz="0" w:space="0" w:color="auto"/>
        <w:left w:val="none" w:sz="0" w:space="0" w:color="auto"/>
        <w:bottom w:val="none" w:sz="0" w:space="0" w:color="auto"/>
        <w:right w:val="none" w:sz="0" w:space="0" w:color="auto"/>
      </w:divBdr>
    </w:div>
    <w:div w:id="15643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tsec.org/APG-WP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tsec.org/APG-W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sec.org/APG-WP3" TargetMode="External"/><Relationship Id="rId5" Type="http://schemas.openxmlformats.org/officeDocument/2006/relationships/webSettings" Target="webSettings.xml"/><Relationship Id="rId15" Type="http://schemas.openxmlformats.org/officeDocument/2006/relationships/hyperlink" Target="http://www.apt.int/sites/default/files/Upload-files/APG-19/Iran_WP3_Chairman.pdf" TargetMode="External"/><Relationship Id="rId10" Type="http://schemas.openxmlformats.org/officeDocument/2006/relationships/hyperlink" Target="http://www.apt.int/APG-WP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ptsec.org/APG-WP1" TargetMode="External"/><Relationship Id="rId14" Type="http://schemas.openxmlformats.org/officeDocument/2006/relationships/hyperlink" Target="http://www.aptsec.org/APG-WP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E4E3-CB32-420F-8CC7-BCE85A1F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1</TotalTime>
  <Pages>21</Pages>
  <Words>7732</Words>
  <Characters>44073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51702</CharactersWithSpaces>
  <SharedDoc>false</SharedDoc>
  <HLinks>
    <vt:vector size="24" baseType="variant">
      <vt:variant>
        <vt:i4>6488181</vt:i4>
      </vt:variant>
      <vt:variant>
        <vt:i4>9</vt:i4>
      </vt:variant>
      <vt:variant>
        <vt:i4>0</vt:i4>
      </vt:variant>
      <vt:variant>
        <vt:i4>5</vt:i4>
      </vt:variant>
      <vt:variant>
        <vt:lpwstr>http://www.ntia.doc.gov/page/citel-inter-american-proposals-iap</vt:lpwstr>
      </vt:variant>
      <vt:variant>
        <vt:lpwstr/>
      </vt:variant>
      <vt:variant>
        <vt:i4>6946848</vt:i4>
      </vt:variant>
      <vt:variant>
        <vt:i4>6</vt:i4>
      </vt:variant>
      <vt:variant>
        <vt:i4>0</vt:i4>
      </vt:variant>
      <vt:variant>
        <vt:i4>5</vt:i4>
      </vt:variant>
      <vt:variant>
        <vt:lpwstr>http://www.ntia.doc.gov/page/citel-draft-inter-american-proposals-diap</vt:lpwstr>
      </vt:variant>
      <vt:variant>
        <vt:lpwstr/>
      </vt:variant>
      <vt:variant>
        <vt:i4>1245205</vt:i4>
      </vt:variant>
      <vt:variant>
        <vt:i4>3</vt:i4>
      </vt:variant>
      <vt:variant>
        <vt:i4>0</vt:i4>
      </vt:variant>
      <vt:variant>
        <vt:i4>5</vt:i4>
      </vt:variant>
      <vt:variant>
        <vt:lpwstr>http://www.ntia.doc.gov/page/citel-preliminary-proposals</vt:lpwstr>
      </vt:variant>
      <vt:variant>
        <vt:lpwstr/>
      </vt:variant>
      <vt:variant>
        <vt:i4>1114134</vt:i4>
      </vt:variant>
      <vt:variant>
        <vt:i4>0</vt:i4>
      </vt:variant>
      <vt:variant>
        <vt:i4>0</vt:i4>
      </vt:variant>
      <vt:variant>
        <vt:i4>5</vt:i4>
      </vt:variant>
      <vt:variant>
        <vt:lpwstr>http://www.ntia.doc.gov/page/citel-preliminary-views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Tommy.Chee@mbie.govt.nz</dc:creator>
  <cp:lastModifiedBy>Forhadul Parvez</cp:lastModifiedBy>
  <cp:revision>3</cp:revision>
  <cp:lastPrinted>2016-08-15T02:09:00Z</cp:lastPrinted>
  <dcterms:created xsi:type="dcterms:W3CDTF">2016-09-05T01:17:00Z</dcterms:created>
  <dcterms:modified xsi:type="dcterms:W3CDTF">2016-09-05T01:18:00Z</dcterms:modified>
</cp:coreProperties>
</file>