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19" w:type="dxa"/>
        <w:tblBorders>
          <w:bottom w:val="single" w:sz="12" w:space="0" w:color="auto"/>
        </w:tblBorders>
        <w:tblLayout w:type="fixed"/>
        <w:tblCellMar>
          <w:left w:w="99" w:type="dxa"/>
          <w:right w:w="99" w:type="dxa"/>
        </w:tblCellMar>
        <w:tblLook w:val="0000" w:firstRow="0" w:lastRow="0" w:firstColumn="0" w:lastColumn="0" w:noHBand="0" w:noVBand="0"/>
      </w:tblPr>
      <w:tblGrid>
        <w:gridCol w:w="1399"/>
        <w:gridCol w:w="5720"/>
        <w:gridCol w:w="2700"/>
      </w:tblGrid>
      <w:tr w:rsidR="00602615" w:rsidRPr="008561B0" w:rsidTr="00DD780E">
        <w:trPr>
          <w:cantSplit/>
        </w:trPr>
        <w:tc>
          <w:tcPr>
            <w:tcW w:w="1399" w:type="dxa"/>
            <w:vMerge w:val="restart"/>
          </w:tcPr>
          <w:p w:rsidR="00602615" w:rsidRPr="008561B0" w:rsidRDefault="00602615" w:rsidP="00602615">
            <w:pPr>
              <w:widowControl w:val="0"/>
              <w:wordWrap w:val="0"/>
              <w:jc w:val="both"/>
              <w:rPr>
                <w:rFonts w:cs="Times New Roman"/>
                <w:kern w:val="2"/>
                <w:lang w:val="en-NZ" w:eastAsia="ko-KR"/>
              </w:rPr>
            </w:pPr>
            <w:r w:rsidRPr="008561B0">
              <w:rPr>
                <w:rFonts w:cs="Times New Roman"/>
                <w:noProof/>
                <w:kern w:val="2"/>
              </w:rPr>
              <w:drawing>
                <wp:inline distT="0" distB="0" distL="0" distR="0" wp14:anchorId="6E16036E" wp14:editId="5D8E7BA2">
                  <wp:extent cx="762000" cy="714375"/>
                  <wp:effectExtent l="0" t="0" r="0" b="9525"/>
                  <wp:docPr id="1" name="Picture 1" descr="APTlogogree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Tlogogreen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714375"/>
                          </a:xfrm>
                          <a:prstGeom prst="rect">
                            <a:avLst/>
                          </a:prstGeom>
                          <a:noFill/>
                          <a:ln>
                            <a:noFill/>
                          </a:ln>
                        </pic:spPr>
                      </pic:pic>
                    </a:graphicData>
                  </a:graphic>
                </wp:inline>
              </w:drawing>
            </w:r>
          </w:p>
        </w:tc>
        <w:tc>
          <w:tcPr>
            <w:tcW w:w="5720" w:type="dxa"/>
          </w:tcPr>
          <w:p w:rsidR="00602615" w:rsidRPr="008561B0" w:rsidRDefault="00602615" w:rsidP="00602615">
            <w:pPr>
              <w:rPr>
                <w:rFonts w:cs="Times New Roman"/>
                <w:lang w:val="en-NZ"/>
              </w:rPr>
            </w:pPr>
            <w:r w:rsidRPr="008561B0">
              <w:rPr>
                <w:rFonts w:cs="Times New Roman"/>
                <w:lang w:val="en-NZ"/>
              </w:rPr>
              <w:t>ASIA-PACIFIC TELECOMMUNITY</w:t>
            </w:r>
          </w:p>
        </w:tc>
        <w:tc>
          <w:tcPr>
            <w:tcW w:w="2700" w:type="dxa"/>
          </w:tcPr>
          <w:p w:rsidR="00602615" w:rsidRPr="008561B0" w:rsidRDefault="00602615" w:rsidP="00602615">
            <w:pPr>
              <w:rPr>
                <w:rFonts w:cs="Times New Roman"/>
                <w:b/>
                <w:bCs/>
                <w:lang w:val="en-NZ"/>
              </w:rPr>
            </w:pPr>
            <w:r w:rsidRPr="008561B0">
              <w:rPr>
                <w:rFonts w:cs="Times New Roman"/>
                <w:b/>
                <w:lang w:val="en-NZ"/>
              </w:rPr>
              <w:t xml:space="preserve">Document No: </w:t>
            </w:r>
          </w:p>
        </w:tc>
      </w:tr>
      <w:tr w:rsidR="00602615" w:rsidRPr="008561B0" w:rsidTr="00DD780E">
        <w:trPr>
          <w:cantSplit/>
        </w:trPr>
        <w:tc>
          <w:tcPr>
            <w:tcW w:w="1399" w:type="dxa"/>
            <w:vMerge/>
          </w:tcPr>
          <w:p w:rsidR="00602615" w:rsidRPr="008561B0" w:rsidRDefault="00602615" w:rsidP="00602615">
            <w:pPr>
              <w:rPr>
                <w:rFonts w:cs="Times New Roman"/>
                <w:lang w:val="en-NZ"/>
              </w:rPr>
            </w:pPr>
          </w:p>
        </w:tc>
        <w:tc>
          <w:tcPr>
            <w:tcW w:w="5720" w:type="dxa"/>
          </w:tcPr>
          <w:p w:rsidR="00602615" w:rsidRPr="008561B0" w:rsidRDefault="004E5E57" w:rsidP="00602615">
            <w:pPr>
              <w:spacing w:line="0" w:lineRule="atLeast"/>
              <w:rPr>
                <w:rFonts w:cs="Times New Roman"/>
                <w:lang w:val="en-NZ"/>
              </w:rPr>
            </w:pPr>
            <w:r w:rsidRPr="008561B0">
              <w:rPr>
                <w:rFonts w:cs="Times New Roman"/>
                <w:b/>
                <w:lang w:val="en-NZ"/>
              </w:rPr>
              <w:t xml:space="preserve">The </w:t>
            </w:r>
            <w:r w:rsidR="00602615" w:rsidRPr="008561B0">
              <w:rPr>
                <w:rFonts w:cs="Times New Roman"/>
                <w:b/>
                <w:lang w:val="en-NZ"/>
              </w:rPr>
              <w:t>3rd Meeting of the APT Conference Preparatory  Group for WRC-19 (APG19-3)</w:t>
            </w:r>
          </w:p>
        </w:tc>
        <w:tc>
          <w:tcPr>
            <w:tcW w:w="2700" w:type="dxa"/>
          </w:tcPr>
          <w:p w:rsidR="00602615" w:rsidRPr="008561B0" w:rsidRDefault="00602615" w:rsidP="00DD780E">
            <w:pPr>
              <w:rPr>
                <w:rFonts w:cs="Times New Roman"/>
                <w:b/>
                <w:bCs/>
                <w:lang w:val="en-NZ"/>
              </w:rPr>
            </w:pPr>
            <w:r w:rsidRPr="008561B0">
              <w:rPr>
                <w:rFonts w:cs="Times New Roman"/>
                <w:b/>
                <w:bCs/>
                <w:lang w:val="en-NZ"/>
              </w:rPr>
              <w:t>APG19-3/</w:t>
            </w:r>
            <w:r w:rsidR="00DD780E" w:rsidRPr="008561B0">
              <w:rPr>
                <w:rFonts w:cs="Times New Roman"/>
                <w:b/>
                <w:bCs/>
                <w:lang w:val="en-NZ"/>
              </w:rPr>
              <w:t>OUT</w:t>
            </w:r>
            <w:r w:rsidRPr="008561B0">
              <w:rPr>
                <w:rFonts w:cs="Times New Roman"/>
                <w:b/>
                <w:bCs/>
                <w:lang w:val="en-NZ"/>
              </w:rPr>
              <w:t>-</w:t>
            </w:r>
            <w:r w:rsidR="0085252D">
              <w:rPr>
                <w:rFonts w:cs="Times New Roman"/>
                <w:b/>
                <w:bCs/>
                <w:lang w:val="en-NZ"/>
              </w:rPr>
              <w:t>45</w:t>
            </w:r>
          </w:p>
        </w:tc>
      </w:tr>
      <w:tr w:rsidR="00602615" w:rsidRPr="008561B0" w:rsidTr="00DD780E">
        <w:trPr>
          <w:cantSplit/>
          <w:trHeight w:val="219"/>
        </w:trPr>
        <w:tc>
          <w:tcPr>
            <w:tcW w:w="1399" w:type="dxa"/>
            <w:vMerge/>
          </w:tcPr>
          <w:p w:rsidR="00602615" w:rsidRPr="008561B0" w:rsidRDefault="00602615" w:rsidP="00602615">
            <w:pPr>
              <w:rPr>
                <w:rFonts w:cs="Times New Roman"/>
                <w:lang w:val="en-NZ"/>
              </w:rPr>
            </w:pPr>
          </w:p>
        </w:tc>
        <w:tc>
          <w:tcPr>
            <w:tcW w:w="5720" w:type="dxa"/>
          </w:tcPr>
          <w:p w:rsidR="00602615" w:rsidRPr="008561B0" w:rsidRDefault="00602615" w:rsidP="00602615">
            <w:pPr>
              <w:rPr>
                <w:rFonts w:cs="Times New Roman"/>
                <w:lang w:val="en-NZ"/>
              </w:rPr>
            </w:pPr>
            <w:r w:rsidRPr="008561B0">
              <w:rPr>
                <w:rFonts w:cs="Times New Roman"/>
                <w:lang w:val="en-NZ"/>
              </w:rPr>
              <w:t>12 – 16 March 2018, Perth, Australia</w:t>
            </w:r>
          </w:p>
        </w:tc>
        <w:tc>
          <w:tcPr>
            <w:tcW w:w="2700" w:type="dxa"/>
          </w:tcPr>
          <w:p w:rsidR="00602615" w:rsidRPr="008561B0" w:rsidRDefault="0085252D" w:rsidP="0085252D">
            <w:pPr>
              <w:rPr>
                <w:rFonts w:cs="Times New Roman"/>
                <w:lang w:val="en-NZ"/>
              </w:rPr>
            </w:pPr>
            <w:r>
              <w:rPr>
                <w:rFonts w:cs="Times New Roman"/>
                <w:lang w:val="en-NZ"/>
              </w:rPr>
              <w:t>23</w:t>
            </w:r>
            <w:r w:rsidR="00602615" w:rsidRPr="008561B0">
              <w:rPr>
                <w:rFonts w:cs="Times New Roman"/>
                <w:lang w:val="en-NZ"/>
              </w:rPr>
              <w:t xml:space="preserve"> </w:t>
            </w:r>
            <w:r>
              <w:rPr>
                <w:rFonts w:cs="Times New Roman"/>
                <w:lang w:val="en-NZ"/>
              </w:rPr>
              <w:t xml:space="preserve">April </w:t>
            </w:r>
            <w:r w:rsidR="00602615" w:rsidRPr="008561B0">
              <w:rPr>
                <w:rFonts w:cs="Times New Roman"/>
                <w:lang w:val="en-NZ"/>
              </w:rPr>
              <w:t>2018</w:t>
            </w:r>
          </w:p>
        </w:tc>
      </w:tr>
    </w:tbl>
    <w:p w:rsidR="00826B3D" w:rsidRDefault="00826B3D" w:rsidP="001A5D2B">
      <w:pPr>
        <w:jc w:val="center"/>
        <w:rPr>
          <w:lang w:val="en-NZ" w:eastAsia="ko-KR"/>
        </w:rPr>
      </w:pPr>
    </w:p>
    <w:p w:rsidR="008561B0" w:rsidRPr="008561B0" w:rsidRDefault="0085252D" w:rsidP="001A5D2B">
      <w:pPr>
        <w:jc w:val="center"/>
        <w:rPr>
          <w:lang w:val="en-NZ" w:eastAsia="ko-KR"/>
        </w:rPr>
      </w:pPr>
      <w:r>
        <w:rPr>
          <w:lang w:val="en-NZ" w:eastAsia="ko-KR"/>
        </w:rPr>
        <w:t xml:space="preserve">Chairman, APT Conference Preparatory Group for WRC-19 </w:t>
      </w:r>
    </w:p>
    <w:p w:rsidR="00C36372" w:rsidRPr="008561B0" w:rsidRDefault="00C36372" w:rsidP="00C36372">
      <w:pPr>
        <w:rPr>
          <w:lang w:val="en-NZ"/>
        </w:rPr>
      </w:pPr>
    </w:p>
    <w:p w:rsidR="001E7FD2" w:rsidRPr="008561B0" w:rsidRDefault="00737CD4" w:rsidP="00EF6DCE">
      <w:pPr>
        <w:pStyle w:val="Heading1"/>
        <w:rPr>
          <w:u w:val="none"/>
          <w:lang w:val="en-NZ"/>
        </w:rPr>
      </w:pPr>
      <w:r w:rsidRPr="008561B0">
        <w:rPr>
          <w:u w:val="none"/>
          <w:lang w:val="en-NZ"/>
        </w:rPr>
        <w:t>SUMMARY RECORD</w:t>
      </w:r>
      <w:r w:rsidR="00826B3D" w:rsidRPr="008561B0">
        <w:rPr>
          <w:u w:val="none"/>
          <w:lang w:val="en-NZ"/>
        </w:rPr>
        <w:t xml:space="preserve"> OF </w:t>
      </w:r>
      <w:r w:rsidR="001E7FD2" w:rsidRPr="008561B0">
        <w:rPr>
          <w:u w:val="none"/>
          <w:lang w:val="en-NZ"/>
        </w:rPr>
        <w:t>APG</w:t>
      </w:r>
      <w:r w:rsidR="005859A8" w:rsidRPr="008561B0">
        <w:rPr>
          <w:u w:val="none"/>
          <w:lang w:val="en-NZ"/>
        </w:rPr>
        <w:t>1</w:t>
      </w:r>
      <w:r w:rsidR="00EF6DCE" w:rsidRPr="008561B0">
        <w:rPr>
          <w:u w:val="none"/>
          <w:lang w:val="en-NZ"/>
        </w:rPr>
        <w:t>9</w:t>
      </w:r>
      <w:r w:rsidR="001E7FD2" w:rsidRPr="008561B0">
        <w:rPr>
          <w:u w:val="none"/>
          <w:lang w:val="en-NZ"/>
        </w:rPr>
        <w:t>-</w:t>
      </w:r>
      <w:r w:rsidR="00DD780E" w:rsidRPr="008561B0">
        <w:rPr>
          <w:u w:val="none"/>
          <w:lang w:val="en-NZ"/>
        </w:rPr>
        <w:t>3</w:t>
      </w:r>
    </w:p>
    <w:p w:rsidR="001E7FD2" w:rsidRPr="008561B0" w:rsidRDefault="001E7FD2" w:rsidP="001E7FD2">
      <w:pPr>
        <w:rPr>
          <w:lang w:val="en-NZ"/>
        </w:rPr>
      </w:pPr>
    </w:p>
    <w:p w:rsidR="00E9280D" w:rsidRPr="008561B0" w:rsidRDefault="00E9280D" w:rsidP="001E7FD2">
      <w:pPr>
        <w:rPr>
          <w:lang w:val="en-NZ"/>
        </w:rPr>
      </w:pPr>
    </w:p>
    <w:p w:rsidR="001E7FD2" w:rsidRPr="008561B0" w:rsidRDefault="001E7FD2" w:rsidP="00A373B3">
      <w:pPr>
        <w:pStyle w:val="Heading2"/>
        <w:rPr>
          <w:lang w:val="en-NZ"/>
        </w:rPr>
      </w:pPr>
      <w:r w:rsidRPr="008561B0">
        <w:rPr>
          <w:lang w:val="en-NZ"/>
        </w:rPr>
        <w:t>1.</w:t>
      </w:r>
      <w:r w:rsidRPr="008561B0">
        <w:rPr>
          <w:lang w:val="en-NZ"/>
        </w:rPr>
        <w:tab/>
        <w:t xml:space="preserve">INTRODUCTION </w:t>
      </w:r>
    </w:p>
    <w:p w:rsidR="001E7FD2" w:rsidRPr="008561B0" w:rsidRDefault="001E7FD2" w:rsidP="001E7FD2">
      <w:pPr>
        <w:rPr>
          <w:lang w:val="en-NZ"/>
        </w:rPr>
      </w:pPr>
    </w:p>
    <w:p w:rsidR="0072137B" w:rsidRPr="008561B0" w:rsidRDefault="001E7FD2" w:rsidP="001E7FD2">
      <w:pPr>
        <w:rPr>
          <w:lang w:val="en-NZ"/>
        </w:rPr>
      </w:pPr>
      <w:r w:rsidRPr="008561B0">
        <w:rPr>
          <w:lang w:val="en-NZ"/>
        </w:rPr>
        <w:t xml:space="preserve">The </w:t>
      </w:r>
      <w:r w:rsidR="00DD780E" w:rsidRPr="008561B0">
        <w:rPr>
          <w:lang w:val="en-NZ"/>
        </w:rPr>
        <w:t>third</w:t>
      </w:r>
      <w:r w:rsidR="00E304D7" w:rsidRPr="008561B0">
        <w:rPr>
          <w:lang w:val="en-NZ"/>
        </w:rPr>
        <w:t xml:space="preserve"> meeting</w:t>
      </w:r>
      <w:r w:rsidRPr="008561B0">
        <w:rPr>
          <w:lang w:val="en-NZ"/>
        </w:rPr>
        <w:t xml:space="preserve"> of the Asia-Pacific Telecommunity (APT) Conference Preparatory Group for the World Radiocommunication Conference 201</w:t>
      </w:r>
      <w:r w:rsidR="00802245" w:rsidRPr="008561B0">
        <w:rPr>
          <w:lang w:val="en-NZ"/>
        </w:rPr>
        <w:t>9</w:t>
      </w:r>
      <w:r w:rsidRPr="008561B0">
        <w:rPr>
          <w:lang w:val="en-NZ"/>
        </w:rPr>
        <w:t xml:space="preserve"> (APG</w:t>
      </w:r>
      <w:r w:rsidR="005859A8" w:rsidRPr="008561B0">
        <w:rPr>
          <w:lang w:val="en-NZ"/>
        </w:rPr>
        <w:t>1</w:t>
      </w:r>
      <w:r w:rsidR="00802245" w:rsidRPr="008561B0">
        <w:rPr>
          <w:lang w:val="en-NZ"/>
        </w:rPr>
        <w:t>9</w:t>
      </w:r>
      <w:r w:rsidR="005859A8" w:rsidRPr="008561B0">
        <w:rPr>
          <w:lang w:val="en-NZ"/>
        </w:rPr>
        <w:t>-</w:t>
      </w:r>
      <w:r w:rsidR="00DD780E" w:rsidRPr="008561B0">
        <w:rPr>
          <w:lang w:val="en-NZ"/>
        </w:rPr>
        <w:t>3</w:t>
      </w:r>
      <w:r w:rsidRPr="008561B0">
        <w:rPr>
          <w:lang w:val="en-NZ"/>
        </w:rPr>
        <w:t xml:space="preserve">) was held in </w:t>
      </w:r>
      <w:r w:rsidR="00DD780E" w:rsidRPr="008561B0">
        <w:rPr>
          <w:lang w:val="en-NZ"/>
        </w:rPr>
        <w:t>Perth</w:t>
      </w:r>
      <w:r w:rsidR="00802245" w:rsidRPr="008561B0">
        <w:rPr>
          <w:lang w:val="en-NZ"/>
        </w:rPr>
        <w:t>,</w:t>
      </w:r>
      <w:r w:rsidR="007A3BD9" w:rsidRPr="008561B0">
        <w:rPr>
          <w:lang w:val="en-NZ"/>
        </w:rPr>
        <w:t xml:space="preserve"> </w:t>
      </w:r>
      <w:r w:rsidR="00DD780E" w:rsidRPr="008561B0">
        <w:rPr>
          <w:lang w:val="en-NZ"/>
        </w:rPr>
        <w:t>Australi</w:t>
      </w:r>
      <w:r w:rsidR="00887A62" w:rsidRPr="008561B0">
        <w:rPr>
          <w:lang w:val="en-NZ"/>
        </w:rPr>
        <w:t>a</w:t>
      </w:r>
      <w:r w:rsidRPr="008561B0">
        <w:rPr>
          <w:lang w:val="en-NZ"/>
        </w:rPr>
        <w:t xml:space="preserve">, from </w:t>
      </w:r>
      <w:r w:rsidR="00887A62" w:rsidRPr="008561B0">
        <w:rPr>
          <w:lang w:val="en-NZ"/>
        </w:rPr>
        <w:t>1</w:t>
      </w:r>
      <w:r w:rsidR="00DD780E" w:rsidRPr="008561B0">
        <w:rPr>
          <w:lang w:val="en-NZ"/>
        </w:rPr>
        <w:t>2</w:t>
      </w:r>
      <w:r w:rsidR="00802245" w:rsidRPr="008561B0">
        <w:rPr>
          <w:lang w:val="en-NZ"/>
        </w:rPr>
        <w:t xml:space="preserve"> to </w:t>
      </w:r>
      <w:r w:rsidR="00887A62" w:rsidRPr="008561B0">
        <w:rPr>
          <w:lang w:val="en-NZ"/>
        </w:rPr>
        <w:t>1</w:t>
      </w:r>
      <w:r w:rsidR="00DD780E" w:rsidRPr="008561B0">
        <w:rPr>
          <w:lang w:val="en-NZ"/>
        </w:rPr>
        <w:t>6</w:t>
      </w:r>
      <w:r w:rsidR="00802245" w:rsidRPr="008561B0">
        <w:rPr>
          <w:lang w:val="en-NZ"/>
        </w:rPr>
        <w:t xml:space="preserve"> </w:t>
      </w:r>
      <w:r w:rsidR="00DD780E" w:rsidRPr="008561B0">
        <w:rPr>
          <w:lang w:val="en-NZ"/>
        </w:rPr>
        <w:t>March</w:t>
      </w:r>
      <w:r w:rsidRPr="008561B0">
        <w:rPr>
          <w:lang w:val="en-NZ"/>
        </w:rPr>
        <w:t xml:space="preserve"> 201</w:t>
      </w:r>
      <w:r w:rsidR="00DD780E" w:rsidRPr="008561B0">
        <w:rPr>
          <w:lang w:val="en-NZ"/>
        </w:rPr>
        <w:t>8</w:t>
      </w:r>
      <w:r w:rsidR="00826A75" w:rsidRPr="008561B0">
        <w:rPr>
          <w:lang w:val="en-NZ"/>
        </w:rPr>
        <w:t xml:space="preserve"> (herein refer</w:t>
      </w:r>
      <w:r w:rsidR="007A3BD9" w:rsidRPr="008561B0">
        <w:rPr>
          <w:lang w:val="en-NZ"/>
        </w:rPr>
        <w:t>red</w:t>
      </w:r>
      <w:r w:rsidR="00826A75" w:rsidRPr="008561B0">
        <w:rPr>
          <w:lang w:val="en-NZ"/>
        </w:rPr>
        <w:t xml:space="preserve"> to as “the Meeting”)</w:t>
      </w:r>
      <w:r w:rsidRPr="008561B0">
        <w:rPr>
          <w:lang w:val="en-NZ"/>
        </w:rPr>
        <w:t xml:space="preserve">. </w:t>
      </w:r>
    </w:p>
    <w:p w:rsidR="0072137B" w:rsidRPr="008561B0" w:rsidRDefault="0072137B" w:rsidP="001E7FD2">
      <w:pPr>
        <w:rPr>
          <w:lang w:val="en-NZ"/>
        </w:rPr>
      </w:pPr>
    </w:p>
    <w:p w:rsidR="00145C9C" w:rsidRPr="008561B0" w:rsidRDefault="001E7FD2" w:rsidP="001E7FD2">
      <w:pPr>
        <w:rPr>
          <w:lang w:val="en-NZ"/>
        </w:rPr>
      </w:pPr>
      <w:r w:rsidRPr="008561B0">
        <w:rPr>
          <w:lang w:val="en-NZ"/>
        </w:rPr>
        <w:t xml:space="preserve">The objectives of the Meeting were </w:t>
      </w:r>
      <w:r w:rsidR="00145C9C" w:rsidRPr="008561B0">
        <w:rPr>
          <w:lang w:val="en-NZ"/>
        </w:rPr>
        <w:t>as follows:</w:t>
      </w:r>
    </w:p>
    <w:p w:rsidR="00116FBB" w:rsidRPr="008561B0" w:rsidRDefault="00116FBB" w:rsidP="0016111C">
      <w:pPr>
        <w:numPr>
          <w:ilvl w:val="0"/>
          <w:numId w:val="5"/>
        </w:numPr>
        <w:rPr>
          <w:rFonts w:cs="Times New Roman"/>
          <w:lang w:val="en-NZ"/>
        </w:rPr>
      </w:pPr>
      <w:r w:rsidRPr="008561B0">
        <w:rPr>
          <w:rFonts w:cs="Times New Roman"/>
          <w:lang w:val="en-NZ"/>
        </w:rPr>
        <w:t>to review the results of the APG19-2 meeting;</w:t>
      </w:r>
    </w:p>
    <w:p w:rsidR="00116FBB" w:rsidRPr="008561B0" w:rsidRDefault="00116FBB" w:rsidP="0016111C">
      <w:pPr>
        <w:numPr>
          <w:ilvl w:val="0"/>
          <w:numId w:val="5"/>
        </w:numPr>
        <w:rPr>
          <w:rFonts w:cs="Times New Roman"/>
          <w:lang w:val="en-NZ"/>
        </w:rPr>
      </w:pPr>
      <w:r w:rsidRPr="008561B0">
        <w:rPr>
          <w:rFonts w:cs="Times New Roman"/>
          <w:lang w:val="en-NZ"/>
        </w:rPr>
        <w:t>to review each WRC-19 Agenda item and continue developing APT preliminary views based on input contributions from APT Members;</w:t>
      </w:r>
    </w:p>
    <w:p w:rsidR="00116FBB" w:rsidRPr="008561B0" w:rsidRDefault="00116FBB" w:rsidP="0016111C">
      <w:pPr>
        <w:numPr>
          <w:ilvl w:val="0"/>
          <w:numId w:val="5"/>
        </w:numPr>
        <w:rPr>
          <w:rFonts w:cs="Times New Roman"/>
          <w:lang w:val="en-NZ"/>
        </w:rPr>
      </w:pPr>
      <w:r w:rsidRPr="008561B0">
        <w:rPr>
          <w:rFonts w:cs="Times New Roman"/>
          <w:lang w:val="en-NZ"/>
        </w:rPr>
        <w:t>to consider the results of ITU-R studies and relevant information provided by AWG in relation to WRC-19 Agenda items, and take necessary actions as appropriate;</w:t>
      </w:r>
    </w:p>
    <w:p w:rsidR="00116FBB" w:rsidRPr="008561B0" w:rsidRDefault="00116FBB" w:rsidP="0016111C">
      <w:pPr>
        <w:numPr>
          <w:ilvl w:val="0"/>
          <w:numId w:val="5"/>
        </w:numPr>
        <w:rPr>
          <w:rFonts w:cs="Times New Roman"/>
          <w:lang w:val="en-NZ"/>
        </w:rPr>
      </w:pPr>
      <w:r w:rsidRPr="008561B0">
        <w:rPr>
          <w:rFonts w:cs="Times New Roman"/>
          <w:lang w:val="en-NZ"/>
        </w:rPr>
        <w:t>to review the activities of other regional organisations, in particular, their preliminary views/position with a view to fostering inter-regional cooperation</w:t>
      </w:r>
      <w:r w:rsidR="001B1D0B">
        <w:rPr>
          <w:rFonts w:cs="Times New Roman"/>
          <w:lang w:val="en-NZ"/>
        </w:rPr>
        <w:t>;</w:t>
      </w:r>
      <w:r w:rsidRPr="008561B0">
        <w:rPr>
          <w:rFonts w:cs="Times New Roman"/>
          <w:lang w:val="en-NZ"/>
        </w:rPr>
        <w:t xml:space="preserve"> </w:t>
      </w:r>
    </w:p>
    <w:p w:rsidR="00116FBB" w:rsidRPr="008561B0" w:rsidRDefault="00116FBB" w:rsidP="0016111C">
      <w:pPr>
        <w:numPr>
          <w:ilvl w:val="0"/>
          <w:numId w:val="5"/>
        </w:numPr>
        <w:rPr>
          <w:rFonts w:cs="Times New Roman"/>
          <w:lang w:val="en-NZ"/>
        </w:rPr>
      </w:pPr>
      <w:r w:rsidRPr="008561B0">
        <w:rPr>
          <w:rFonts w:cs="Times New Roman"/>
          <w:lang w:val="en-NZ"/>
        </w:rPr>
        <w:t>to prepare for the ITU Inter-regional Workshop for WRC-19;</w:t>
      </w:r>
    </w:p>
    <w:p w:rsidR="00116FBB" w:rsidRPr="008561B0" w:rsidRDefault="00116FBB" w:rsidP="0016111C">
      <w:pPr>
        <w:numPr>
          <w:ilvl w:val="0"/>
          <w:numId w:val="5"/>
        </w:numPr>
        <w:rPr>
          <w:rFonts w:cs="Times New Roman"/>
          <w:lang w:val="en-NZ"/>
        </w:rPr>
      </w:pPr>
      <w:r w:rsidRPr="008561B0">
        <w:rPr>
          <w:rFonts w:cs="Times New Roman"/>
          <w:lang w:val="en-NZ"/>
        </w:rPr>
        <w:t>to undertake an initial review of issues related to RA-19 activities and develop a timetable for the development of harmonised APT Views;</w:t>
      </w:r>
    </w:p>
    <w:p w:rsidR="00116FBB" w:rsidRPr="008561B0" w:rsidRDefault="00116FBB" w:rsidP="0016111C">
      <w:pPr>
        <w:numPr>
          <w:ilvl w:val="0"/>
          <w:numId w:val="5"/>
        </w:numPr>
        <w:rPr>
          <w:rFonts w:cs="Times New Roman"/>
          <w:lang w:val="en-NZ"/>
        </w:rPr>
      </w:pPr>
      <w:r w:rsidRPr="008561B0">
        <w:rPr>
          <w:rFonts w:cs="Times New Roman"/>
          <w:lang w:val="en-NZ"/>
        </w:rPr>
        <w:t>to review, if necessary, the Working Methods of APG in relation to mechanism in coordinating APT activities during CPM19-2, RA-19 and WRC-19;</w:t>
      </w:r>
    </w:p>
    <w:p w:rsidR="00116FBB" w:rsidRPr="008561B0" w:rsidRDefault="00116FBB" w:rsidP="0016111C">
      <w:pPr>
        <w:numPr>
          <w:ilvl w:val="0"/>
          <w:numId w:val="5"/>
        </w:numPr>
        <w:rPr>
          <w:rFonts w:cs="Times New Roman"/>
          <w:lang w:val="en-NZ"/>
        </w:rPr>
      </w:pPr>
      <w:r w:rsidRPr="008561B0">
        <w:rPr>
          <w:rFonts w:cs="Times New Roman"/>
          <w:lang w:val="en-NZ"/>
        </w:rPr>
        <w:t>to contribute, as appropriate, to the activities of APT Preparatory Group for PP-18 with respect to the issues under the purview of the APG;</w:t>
      </w:r>
    </w:p>
    <w:p w:rsidR="00887A62" w:rsidRPr="008561B0" w:rsidRDefault="00116FBB" w:rsidP="0016111C">
      <w:pPr>
        <w:numPr>
          <w:ilvl w:val="0"/>
          <w:numId w:val="5"/>
        </w:numPr>
        <w:rPr>
          <w:rFonts w:cs="Times New Roman"/>
          <w:lang w:val="en-NZ"/>
        </w:rPr>
      </w:pPr>
      <w:proofErr w:type="gramStart"/>
      <w:r w:rsidRPr="008561B0">
        <w:rPr>
          <w:rFonts w:cs="Times New Roman"/>
          <w:lang w:val="en-NZ"/>
        </w:rPr>
        <w:t>to</w:t>
      </w:r>
      <w:proofErr w:type="gramEnd"/>
      <w:r w:rsidRPr="008561B0">
        <w:rPr>
          <w:rFonts w:cs="Times New Roman"/>
          <w:lang w:val="en-NZ"/>
        </w:rPr>
        <w:t xml:space="preserve"> review and revise, as appropriate, the APG work plan including the tentative schedule of meetings</w:t>
      </w:r>
      <w:r w:rsidR="007C6BB3" w:rsidRPr="008561B0">
        <w:rPr>
          <w:rFonts w:cs="Times New Roman"/>
          <w:lang w:val="en-NZ"/>
        </w:rPr>
        <w:t xml:space="preserve">. </w:t>
      </w:r>
      <w:r w:rsidR="00887A62" w:rsidRPr="008561B0">
        <w:rPr>
          <w:rFonts w:cs="Times New Roman"/>
          <w:lang w:val="en-NZ"/>
        </w:rPr>
        <w:t xml:space="preserve"> </w:t>
      </w:r>
    </w:p>
    <w:p w:rsidR="00145C9C" w:rsidRPr="008561B0" w:rsidRDefault="00145C9C" w:rsidP="001E7FD2">
      <w:pPr>
        <w:rPr>
          <w:lang w:val="en-NZ"/>
        </w:rPr>
      </w:pPr>
    </w:p>
    <w:p w:rsidR="00145C9C" w:rsidRPr="008561B0" w:rsidRDefault="00145C9C" w:rsidP="00145C9C">
      <w:pPr>
        <w:jc w:val="both"/>
        <w:rPr>
          <w:lang w:val="en-NZ"/>
        </w:rPr>
      </w:pPr>
      <w:r w:rsidRPr="008561B0">
        <w:rPr>
          <w:lang w:val="en-NZ"/>
        </w:rPr>
        <w:t xml:space="preserve">The expected outputs of the </w:t>
      </w:r>
      <w:r w:rsidR="0072137B" w:rsidRPr="008561B0">
        <w:rPr>
          <w:lang w:val="en-NZ"/>
        </w:rPr>
        <w:t>M</w:t>
      </w:r>
      <w:r w:rsidRPr="008561B0">
        <w:rPr>
          <w:lang w:val="en-NZ"/>
        </w:rPr>
        <w:t xml:space="preserve">eeting were: </w:t>
      </w:r>
    </w:p>
    <w:p w:rsidR="00116FBB" w:rsidRPr="008561B0" w:rsidRDefault="00116FBB" w:rsidP="0016111C">
      <w:pPr>
        <w:pStyle w:val="ListParagraph"/>
        <w:numPr>
          <w:ilvl w:val="0"/>
          <w:numId w:val="6"/>
        </w:numPr>
        <w:rPr>
          <w:lang w:val="en-NZ"/>
        </w:rPr>
      </w:pPr>
      <w:r w:rsidRPr="008561B0">
        <w:rPr>
          <w:lang w:val="en-NZ"/>
        </w:rPr>
        <w:t>Update of APT preliminary views on WRC-19 Agenda Items and issues associated with each WRC-19 Agenda item;</w:t>
      </w:r>
    </w:p>
    <w:p w:rsidR="00116FBB" w:rsidRPr="008561B0" w:rsidRDefault="00116FBB" w:rsidP="0016111C">
      <w:pPr>
        <w:pStyle w:val="ListParagraph"/>
        <w:numPr>
          <w:ilvl w:val="0"/>
          <w:numId w:val="6"/>
        </w:numPr>
        <w:rPr>
          <w:lang w:val="en-NZ"/>
        </w:rPr>
      </w:pPr>
      <w:r w:rsidRPr="008561B0">
        <w:rPr>
          <w:lang w:val="en-NZ"/>
        </w:rPr>
        <w:t xml:space="preserve">the provisional objectives and expected outcomes of APG19-4; </w:t>
      </w:r>
    </w:p>
    <w:p w:rsidR="00116FBB" w:rsidRPr="008561B0" w:rsidRDefault="00116FBB" w:rsidP="0016111C">
      <w:pPr>
        <w:pStyle w:val="ListParagraph"/>
        <w:numPr>
          <w:ilvl w:val="0"/>
          <w:numId w:val="6"/>
        </w:numPr>
        <w:rPr>
          <w:lang w:val="en-NZ"/>
        </w:rPr>
      </w:pPr>
      <w:r w:rsidRPr="008561B0">
        <w:rPr>
          <w:lang w:val="en-NZ"/>
        </w:rPr>
        <w:t xml:space="preserve">proposed modifications to Working Methods of APG, if required; </w:t>
      </w:r>
    </w:p>
    <w:p w:rsidR="00116FBB" w:rsidRPr="008561B0" w:rsidRDefault="00116FBB" w:rsidP="0016111C">
      <w:pPr>
        <w:pStyle w:val="ListParagraph"/>
        <w:numPr>
          <w:ilvl w:val="0"/>
          <w:numId w:val="6"/>
        </w:numPr>
        <w:rPr>
          <w:lang w:val="en-NZ"/>
        </w:rPr>
      </w:pPr>
      <w:r w:rsidRPr="008561B0">
        <w:rPr>
          <w:lang w:val="en-NZ"/>
        </w:rPr>
        <w:t>contribution to APT Preparatory Group for PP-18, if required;</w:t>
      </w:r>
    </w:p>
    <w:p w:rsidR="00887A62" w:rsidRPr="008561B0" w:rsidRDefault="00116FBB" w:rsidP="0016111C">
      <w:pPr>
        <w:pStyle w:val="ListParagraph"/>
        <w:numPr>
          <w:ilvl w:val="0"/>
          <w:numId w:val="6"/>
        </w:numPr>
        <w:rPr>
          <w:lang w:val="en-NZ"/>
        </w:rPr>
      </w:pPr>
      <w:proofErr w:type="gramStart"/>
      <w:r w:rsidRPr="008561B0">
        <w:rPr>
          <w:lang w:val="en-NZ"/>
        </w:rPr>
        <w:t>revisions</w:t>
      </w:r>
      <w:proofErr w:type="gramEnd"/>
      <w:r w:rsidRPr="008561B0">
        <w:rPr>
          <w:lang w:val="en-NZ"/>
        </w:rPr>
        <w:t xml:space="preserve"> to the APG work plan for the preparation of WRC-19, if required</w:t>
      </w:r>
      <w:r w:rsidR="00887A62" w:rsidRPr="008561B0">
        <w:rPr>
          <w:lang w:val="en-NZ"/>
        </w:rPr>
        <w:t xml:space="preserve">.  </w:t>
      </w:r>
    </w:p>
    <w:p w:rsidR="00145C9C" w:rsidRPr="008561B0" w:rsidRDefault="00145C9C" w:rsidP="00145C9C">
      <w:pPr>
        <w:pStyle w:val="ListParagraph"/>
        <w:spacing w:before="60"/>
        <w:ind w:left="850" w:hanging="425"/>
        <w:rPr>
          <w:lang w:val="en-NZ"/>
        </w:rPr>
      </w:pPr>
    </w:p>
    <w:p w:rsidR="001E7FD2" w:rsidRPr="008561B0" w:rsidRDefault="001E7FD2" w:rsidP="001E7FD2">
      <w:pPr>
        <w:rPr>
          <w:lang w:val="en-NZ"/>
        </w:rPr>
      </w:pPr>
      <w:r w:rsidRPr="008561B0">
        <w:rPr>
          <w:lang w:val="en-NZ"/>
        </w:rPr>
        <w:t xml:space="preserve">The Meeting was attended by </w:t>
      </w:r>
      <w:r w:rsidR="00D82D32" w:rsidRPr="008561B0">
        <w:rPr>
          <w:lang w:val="en-NZ"/>
        </w:rPr>
        <w:t xml:space="preserve">a total of </w:t>
      </w:r>
      <w:r w:rsidR="00826A75" w:rsidRPr="008561B0">
        <w:rPr>
          <w:lang w:val="en-NZ"/>
        </w:rPr>
        <w:t>3</w:t>
      </w:r>
      <w:r w:rsidR="0021528F" w:rsidRPr="008561B0">
        <w:rPr>
          <w:lang w:val="en-NZ"/>
        </w:rPr>
        <w:t>71</w:t>
      </w:r>
      <w:r w:rsidR="00B02DBA" w:rsidRPr="008561B0">
        <w:rPr>
          <w:lang w:val="en-NZ"/>
        </w:rPr>
        <w:t xml:space="preserve"> </w:t>
      </w:r>
      <w:r w:rsidRPr="008561B0">
        <w:rPr>
          <w:lang w:val="en-NZ"/>
        </w:rPr>
        <w:t>participants</w:t>
      </w:r>
      <w:r w:rsidR="00D82D32" w:rsidRPr="008561B0">
        <w:rPr>
          <w:lang w:val="en-NZ"/>
        </w:rPr>
        <w:t>,</w:t>
      </w:r>
      <w:r w:rsidRPr="008561B0">
        <w:rPr>
          <w:lang w:val="en-NZ"/>
        </w:rPr>
        <w:t xml:space="preserve"> representing </w:t>
      </w:r>
      <w:r w:rsidR="00826A75" w:rsidRPr="008561B0">
        <w:rPr>
          <w:lang w:val="en-NZ"/>
        </w:rPr>
        <w:t>25</w:t>
      </w:r>
      <w:r w:rsidR="00D82D32" w:rsidRPr="008561B0">
        <w:rPr>
          <w:lang w:val="en-NZ"/>
        </w:rPr>
        <w:t xml:space="preserve"> </w:t>
      </w:r>
      <w:r w:rsidRPr="008561B0">
        <w:rPr>
          <w:lang w:val="en-NZ"/>
        </w:rPr>
        <w:t>Members</w:t>
      </w:r>
      <w:r w:rsidR="00D82D32" w:rsidRPr="008561B0">
        <w:rPr>
          <w:lang w:val="en-NZ"/>
        </w:rPr>
        <w:t xml:space="preserve">, </w:t>
      </w:r>
      <w:r w:rsidR="00826A75" w:rsidRPr="008561B0">
        <w:rPr>
          <w:lang w:val="en-NZ"/>
        </w:rPr>
        <w:t>22</w:t>
      </w:r>
      <w:r w:rsidR="00D82D32" w:rsidRPr="008561B0">
        <w:rPr>
          <w:lang w:val="en-NZ"/>
        </w:rPr>
        <w:t xml:space="preserve"> </w:t>
      </w:r>
      <w:r w:rsidRPr="008561B0">
        <w:rPr>
          <w:lang w:val="en-NZ"/>
        </w:rPr>
        <w:t>Affiliate Members</w:t>
      </w:r>
      <w:r w:rsidR="00D82D32" w:rsidRPr="008561B0">
        <w:rPr>
          <w:lang w:val="en-NZ"/>
        </w:rPr>
        <w:t xml:space="preserve">, </w:t>
      </w:r>
      <w:r w:rsidR="00681652" w:rsidRPr="008561B0">
        <w:rPr>
          <w:lang w:val="en-NZ"/>
        </w:rPr>
        <w:t>4</w:t>
      </w:r>
      <w:r w:rsidRPr="008561B0">
        <w:rPr>
          <w:lang w:val="en-NZ"/>
        </w:rPr>
        <w:t xml:space="preserve"> International/Regional Organisations</w:t>
      </w:r>
      <w:r w:rsidR="00D82D32" w:rsidRPr="008561B0">
        <w:rPr>
          <w:lang w:val="en-NZ"/>
        </w:rPr>
        <w:t xml:space="preserve"> and </w:t>
      </w:r>
      <w:r w:rsidR="00681652" w:rsidRPr="008561B0">
        <w:rPr>
          <w:lang w:val="en-NZ"/>
        </w:rPr>
        <w:t>2</w:t>
      </w:r>
      <w:r w:rsidR="00D82D32" w:rsidRPr="008561B0">
        <w:rPr>
          <w:lang w:val="en-NZ"/>
        </w:rPr>
        <w:t xml:space="preserve"> other organisations</w:t>
      </w:r>
      <w:r w:rsidRPr="008561B0">
        <w:rPr>
          <w:lang w:val="en-NZ"/>
        </w:rPr>
        <w:t>. Document APG</w:t>
      </w:r>
      <w:r w:rsidR="005859A8" w:rsidRPr="008561B0">
        <w:rPr>
          <w:lang w:val="en-NZ"/>
        </w:rPr>
        <w:t>1</w:t>
      </w:r>
      <w:r w:rsidR="00802245" w:rsidRPr="008561B0">
        <w:rPr>
          <w:lang w:val="en-NZ"/>
        </w:rPr>
        <w:t>9</w:t>
      </w:r>
      <w:r w:rsidRPr="008561B0">
        <w:rPr>
          <w:lang w:val="en-NZ"/>
        </w:rPr>
        <w:t>-</w:t>
      </w:r>
      <w:r w:rsidR="00DD780E" w:rsidRPr="008561B0">
        <w:rPr>
          <w:lang w:val="en-NZ"/>
        </w:rPr>
        <w:t>3</w:t>
      </w:r>
      <w:r w:rsidRPr="008561B0">
        <w:rPr>
          <w:lang w:val="en-NZ"/>
        </w:rPr>
        <w:t>/ADM-</w:t>
      </w:r>
      <w:r w:rsidR="005B085B" w:rsidRPr="008561B0">
        <w:rPr>
          <w:lang w:val="en-NZ"/>
        </w:rPr>
        <w:t>0</w:t>
      </w:r>
      <w:r w:rsidR="00887A62" w:rsidRPr="008561B0">
        <w:rPr>
          <w:lang w:val="en-NZ"/>
        </w:rPr>
        <w:t>4</w:t>
      </w:r>
      <w:r w:rsidR="005B085B" w:rsidRPr="008561B0">
        <w:rPr>
          <w:lang w:val="en-NZ"/>
        </w:rPr>
        <w:t xml:space="preserve"> contains</w:t>
      </w:r>
      <w:r w:rsidRPr="008561B0">
        <w:rPr>
          <w:lang w:val="en-NZ"/>
        </w:rPr>
        <w:t xml:space="preserve"> the list of participants to the </w:t>
      </w:r>
      <w:r w:rsidR="005518A6" w:rsidRPr="008561B0">
        <w:rPr>
          <w:lang w:val="en-NZ"/>
        </w:rPr>
        <w:t>M</w:t>
      </w:r>
      <w:r w:rsidRPr="008561B0">
        <w:rPr>
          <w:lang w:val="en-NZ"/>
        </w:rPr>
        <w:t>eeting.</w:t>
      </w:r>
    </w:p>
    <w:p w:rsidR="001E7FD2" w:rsidRPr="008561B0" w:rsidRDefault="001E7FD2" w:rsidP="001E7FD2">
      <w:pPr>
        <w:pStyle w:val="Normalaftertitle"/>
        <w:widowControl w:val="0"/>
        <w:tabs>
          <w:tab w:val="clear" w:pos="1134"/>
          <w:tab w:val="clear" w:pos="1871"/>
          <w:tab w:val="clear" w:pos="2268"/>
        </w:tabs>
        <w:spacing w:before="0"/>
        <w:rPr>
          <w:kern w:val="2"/>
          <w:lang w:val="en-NZ"/>
        </w:rPr>
      </w:pPr>
    </w:p>
    <w:p w:rsidR="00DD780E" w:rsidRPr="008561B0" w:rsidRDefault="00DD780E">
      <w:pPr>
        <w:rPr>
          <w:rFonts w:eastAsia="Malgun Gothic" w:cs="Times New Roman"/>
          <w:b/>
          <w:szCs w:val="20"/>
          <w:lang w:val="en-NZ" w:eastAsia="ko-KR"/>
        </w:rPr>
      </w:pPr>
      <w:r w:rsidRPr="008561B0">
        <w:rPr>
          <w:lang w:val="en-NZ"/>
        </w:rPr>
        <w:br w:type="page"/>
      </w:r>
    </w:p>
    <w:p w:rsidR="00145C9C" w:rsidRPr="008561B0" w:rsidRDefault="001E7FD2" w:rsidP="00A373B3">
      <w:pPr>
        <w:pStyle w:val="Heading2"/>
        <w:rPr>
          <w:lang w:val="en-NZ"/>
        </w:rPr>
      </w:pPr>
      <w:r w:rsidRPr="008561B0">
        <w:rPr>
          <w:lang w:val="en-NZ"/>
        </w:rPr>
        <w:lastRenderedPageBreak/>
        <w:t>2.</w:t>
      </w:r>
      <w:r w:rsidRPr="008561B0">
        <w:rPr>
          <w:lang w:val="en-NZ"/>
        </w:rPr>
        <w:tab/>
        <w:t>OPENING</w:t>
      </w:r>
      <w:r w:rsidR="00145C9C" w:rsidRPr="008561B0">
        <w:rPr>
          <w:lang w:val="en-NZ"/>
        </w:rPr>
        <w:t xml:space="preserve"> (0</w:t>
      </w:r>
      <w:r w:rsidR="00802245" w:rsidRPr="008561B0">
        <w:rPr>
          <w:lang w:val="en-NZ"/>
        </w:rPr>
        <w:t>9</w:t>
      </w:r>
      <w:r w:rsidR="00145C9C" w:rsidRPr="008561B0">
        <w:rPr>
          <w:lang w:val="en-NZ"/>
        </w:rPr>
        <w:t>:30 – 10:</w:t>
      </w:r>
      <w:r w:rsidR="00887A62" w:rsidRPr="008561B0">
        <w:rPr>
          <w:lang w:val="en-NZ"/>
        </w:rPr>
        <w:t>00</w:t>
      </w:r>
      <w:r w:rsidR="00145C9C" w:rsidRPr="008561B0">
        <w:rPr>
          <w:lang w:val="en-NZ"/>
        </w:rPr>
        <w:t xml:space="preserve">, </w:t>
      </w:r>
      <w:r w:rsidR="00887A62" w:rsidRPr="008561B0">
        <w:rPr>
          <w:lang w:val="en-NZ"/>
        </w:rPr>
        <w:t>Mon</w:t>
      </w:r>
      <w:r w:rsidR="00145C9C" w:rsidRPr="008561B0">
        <w:rPr>
          <w:lang w:val="en-NZ"/>
        </w:rPr>
        <w:t xml:space="preserve">day, </w:t>
      </w:r>
      <w:r w:rsidR="00887A62" w:rsidRPr="008561B0">
        <w:rPr>
          <w:lang w:val="en-NZ"/>
        </w:rPr>
        <w:t>1</w:t>
      </w:r>
      <w:r w:rsidR="00DD780E" w:rsidRPr="008561B0">
        <w:rPr>
          <w:lang w:val="en-NZ"/>
        </w:rPr>
        <w:t>2</w:t>
      </w:r>
      <w:r w:rsidR="00145C9C" w:rsidRPr="008561B0">
        <w:rPr>
          <w:lang w:val="en-NZ"/>
        </w:rPr>
        <w:t xml:space="preserve"> </w:t>
      </w:r>
      <w:r w:rsidR="00DD780E" w:rsidRPr="008561B0">
        <w:rPr>
          <w:lang w:val="en-NZ"/>
        </w:rPr>
        <w:t>March</w:t>
      </w:r>
      <w:r w:rsidR="00145C9C" w:rsidRPr="008561B0">
        <w:rPr>
          <w:lang w:val="en-NZ"/>
        </w:rPr>
        <w:t xml:space="preserve"> 201</w:t>
      </w:r>
      <w:r w:rsidR="00DD780E" w:rsidRPr="008561B0">
        <w:rPr>
          <w:lang w:val="en-NZ"/>
        </w:rPr>
        <w:t>8</w:t>
      </w:r>
      <w:r w:rsidR="00145C9C" w:rsidRPr="008561B0">
        <w:rPr>
          <w:lang w:val="en-NZ"/>
        </w:rPr>
        <w:t>)</w:t>
      </w:r>
    </w:p>
    <w:p w:rsidR="001E7FD2" w:rsidRPr="008561B0" w:rsidRDefault="001E7FD2" w:rsidP="001E7FD2">
      <w:pPr>
        <w:rPr>
          <w:b/>
          <w:bCs/>
          <w:highlight w:val="yellow"/>
          <w:lang w:val="en-NZ"/>
        </w:rPr>
      </w:pPr>
    </w:p>
    <w:p w:rsidR="00BB6BB5" w:rsidRPr="008561B0" w:rsidRDefault="00BB6BB5" w:rsidP="00BB6BB5">
      <w:pPr>
        <w:pStyle w:val="Heading3"/>
      </w:pPr>
      <w:r w:rsidRPr="008561B0">
        <w:t xml:space="preserve">2.1 </w:t>
      </w:r>
      <w:r w:rsidRPr="008561B0">
        <w:tab/>
        <w:t xml:space="preserve">Welcome Address by </w:t>
      </w:r>
      <w:r w:rsidR="00CF4DB7" w:rsidRPr="008561B0">
        <w:t>Ms. Areewan</w:t>
      </w:r>
      <w:r w:rsidRPr="008561B0">
        <w:t xml:space="preserve"> Haorangsi, Secretary General, APT</w:t>
      </w:r>
    </w:p>
    <w:p w:rsidR="00BB6BB5" w:rsidRPr="008561B0" w:rsidRDefault="00BB6BB5" w:rsidP="00BB6BB5">
      <w:pPr>
        <w:rPr>
          <w:lang w:val="en-NZ"/>
        </w:rPr>
      </w:pPr>
    </w:p>
    <w:p w:rsidR="00BB6BB5" w:rsidRPr="008561B0" w:rsidRDefault="00CF4DB7" w:rsidP="00BB6BB5">
      <w:pPr>
        <w:rPr>
          <w:lang w:val="en-NZ"/>
        </w:rPr>
      </w:pPr>
      <w:r w:rsidRPr="008561B0">
        <w:rPr>
          <w:lang w:val="en-NZ"/>
        </w:rPr>
        <w:t>Ms. Areewan</w:t>
      </w:r>
      <w:r w:rsidR="00BB6BB5" w:rsidRPr="008561B0">
        <w:rPr>
          <w:lang w:val="en-NZ"/>
        </w:rPr>
        <w:t xml:space="preserve"> Haorangsi, Secretary General, APT, welcomed delegates </w:t>
      </w:r>
      <w:r w:rsidR="0050239D" w:rsidRPr="008561B0">
        <w:rPr>
          <w:lang w:val="en-NZ"/>
        </w:rPr>
        <w:t xml:space="preserve">to the Meeting </w:t>
      </w:r>
      <w:r w:rsidR="00BB6BB5" w:rsidRPr="008561B0">
        <w:rPr>
          <w:lang w:val="en-NZ"/>
        </w:rPr>
        <w:t xml:space="preserve">and delivered her welcome address. </w:t>
      </w:r>
    </w:p>
    <w:p w:rsidR="00BB6BB5" w:rsidRPr="008561B0" w:rsidRDefault="00BB6BB5" w:rsidP="00BB6BB5">
      <w:pPr>
        <w:rPr>
          <w:szCs w:val="40"/>
          <w:lang w:val="en-NZ"/>
        </w:rPr>
      </w:pPr>
    </w:p>
    <w:p w:rsidR="00BB6BB5" w:rsidRPr="008561B0" w:rsidRDefault="00BB6BB5" w:rsidP="00BB6BB5">
      <w:pPr>
        <w:rPr>
          <w:lang w:val="en-NZ"/>
        </w:rPr>
      </w:pPr>
      <w:r w:rsidRPr="008561B0">
        <w:rPr>
          <w:lang w:val="en-NZ"/>
        </w:rPr>
        <w:t xml:space="preserve">Ms. </w:t>
      </w:r>
      <w:proofErr w:type="spellStart"/>
      <w:r w:rsidRPr="008561B0">
        <w:rPr>
          <w:lang w:val="en-NZ"/>
        </w:rPr>
        <w:t>Haorangsi’s</w:t>
      </w:r>
      <w:proofErr w:type="spellEnd"/>
      <w:r w:rsidRPr="008561B0">
        <w:rPr>
          <w:lang w:val="en-NZ"/>
        </w:rPr>
        <w:t xml:space="preserve"> welcome address can be found in Document APG19-</w:t>
      </w:r>
      <w:r w:rsidR="00DD780E" w:rsidRPr="008561B0">
        <w:rPr>
          <w:lang w:val="en-NZ"/>
        </w:rPr>
        <w:t>3</w:t>
      </w:r>
      <w:r w:rsidRPr="008561B0">
        <w:rPr>
          <w:lang w:val="en-NZ"/>
        </w:rPr>
        <w:t xml:space="preserve">/INP-01. </w:t>
      </w:r>
    </w:p>
    <w:p w:rsidR="00682D3B" w:rsidRPr="008561B0" w:rsidRDefault="00682D3B" w:rsidP="00BB6BB5">
      <w:pPr>
        <w:rPr>
          <w:highlight w:val="yellow"/>
          <w:lang w:val="en-NZ"/>
        </w:rPr>
      </w:pPr>
    </w:p>
    <w:p w:rsidR="00DD780E" w:rsidRPr="008561B0" w:rsidRDefault="00DD780E" w:rsidP="00BB6BB5">
      <w:pPr>
        <w:rPr>
          <w:highlight w:val="yellow"/>
          <w:lang w:val="en-NZ"/>
        </w:rPr>
      </w:pPr>
    </w:p>
    <w:p w:rsidR="00DD780E" w:rsidRPr="008561B0" w:rsidRDefault="00DD780E" w:rsidP="00DD780E">
      <w:pPr>
        <w:pStyle w:val="Heading3"/>
      </w:pPr>
      <w:r w:rsidRPr="008561B0">
        <w:t xml:space="preserve">2.2 </w:t>
      </w:r>
      <w:r w:rsidRPr="008561B0">
        <w:tab/>
        <w:t xml:space="preserve">Address by </w:t>
      </w:r>
      <w:proofErr w:type="spellStart"/>
      <w:r w:rsidRPr="008561B0">
        <w:t>Dr.</w:t>
      </w:r>
      <w:proofErr w:type="spellEnd"/>
      <w:r w:rsidRPr="008561B0">
        <w:t xml:space="preserve"> Kyu-Jin Wee, Chairman, APT Conference Preparatory Group for WRC-19</w:t>
      </w:r>
    </w:p>
    <w:p w:rsidR="00DD780E" w:rsidRPr="008561B0" w:rsidRDefault="00DD780E" w:rsidP="00DD780E">
      <w:pPr>
        <w:rPr>
          <w:lang w:val="en-NZ"/>
        </w:rPr>
      </w:pPr>
    </w:p>
    <w:p w:rsidR="00DD780E" w:rsidRPr="008561B0" w:rsidRDefault="00DD780E" w:rsidP="00DD780E">
      <w:pPr>
        <w:pStyle w:val="PlainText"/>
        <w:rPr>
          <w:rFonts w:ascii="Times New Roman" w:hAnsi="Times New Roman"/>
          <w:sz w:val="24"/>
          <w:szCs w:val="24"/>
          <w:lang w:val="en-NZ"/>
        </w:rPr>
      </w:pPr>
      <w:proofErr w:type="spellStart"/>
      <w:r w:rsidRPr="008561B0">
        <w:rPr>
          <w:rFonts w:ascii="Times New Roman" w:hAnsi="Times New Roman"/>
          <w:sz w:val="24"/>
          <w:szCs w:val="24"/>
          <w:lang w:val="en-NZ"/>
        </w:rPr>
        <w:t>Dr.</w:t>
      </w:r>
      <w:proofErr w:type="spellEnd"/>
      <w:r w:rsidRPr="008561B0">
        <w:rPr>
          <w:rFonts w:ascii="Times New Roman" w:hAnsi="Times New Roman"/>
          <w:sz w:val="24"/>
          <w:szCs w:val="24"/>
          <w:lang w:val="en-NZ"/>
        </w:rPr>
        <w:t xml:space="preserve"> Kyu-Jin Wee, Chairman of the APT Conference Preparatory Group for WRC-19 (APG-19), welcomed delegates to the Meeting and delivered his opening address. </w:t>
      </w:r>
    </w:p>
    <w:p w:rsidR="00DD780E" w:rsidRPr="008561B0" w:rsidRDefault="00DD780E" w:rsidP="00DD780E">
      <w:pPr>
        <w:pStyle w:val="PlainText"/>
        <w:rPr>
          <w:rFonts w:ascii="Times New Roman" w:hAnsi="Times New Roman"/>
          <w:sz w:val="24"/>
          <w:lang w:val="en-NZ"/>
        </w:rPr>
      </w:pPr>
    </w:p>
    <w:p w:rsidR="00DD780E" w:rsidRPr="008561B0" w:rsidRDefault="00DD780E" w:rsidP="00DD780E">
      <w:pPr>
        <w:rPr>
          <w:lang w:val="en-NZ"/>
        </w:rPr>
      </w:pPr>
      <w:proofErr w:type="spellStart"/>
      <w:r w:rsidRPr="008561B0">
        <w:rPr>
          <w:lang w:val="en-NZ"/>
        </w:rPr>
        <w:t>Dr.</w:t>
      </w:r>
      <w:proofErr w:type="spellEnd"/>
      <w:r w:rsidRPr="008561B0">
        <w:rPr>
          <w:lang w:val="en-NZ"/>
        </w:rPr>
        <w:t xml:space="preserve"> </w:t>
      </w:r>
      <w:proofErr w:type="spellStart"/>
      <w:r w:rsidRPr="008561B0">
        <w:rPr>
          <w:lang w:val="en-NZ"/>
        </w:rPr>
        <w:t>Wee’s</w:t>
      </w:r>
      <w:proofErr w:type="spellEnd"/>
      <w:r w:rsidRPr="008561B0">
        <w:rPr>
          <w:lang w:val="en-NZ"/>
        </w:rPr>
        <w:t xml:space="preserve"> address can be found in Document APG19-3/INP-02.</w:t>
      </w:r>
    </w:p>
    <w:p w:rsidR="00DD780E" w:rsidRPr="008561B0" w:rsidRDefault="00DD780E" w:rsidP="00DD780E">
      <w:pPr>
        <w:adjustRightInd w:val="0"/>
        <w:rPr>
          <w:highlight w:val="yellow"/>
          <w:lang w:val="en-NZ"/>
        </w:rPr>
      </w:pPr>
    </w:p>
    <w:p w:rsidR="00DD780E" w:rsidRPr="008561B0" w:rsidRDefault="00DD780E" w:rsidP="00DD780E">
      <w:pPr>
        <w:adjustRightInd w:val="0"/>
        <w:rPr>
          <w:highlight w:val="yellow"/>
          <w:lang w:val="en-NZ"/>
        </w:rPr>
      </w:pPr>
    </w:p>
    <w:p w:rsidR="00C8428D" w:rsidRPr="008561B0" w:rsidRDefault="00C8428D" w:rsidP="00C8428D">
      <w:pPr>
        <w:pStyle w:val="Heading3"/>
      </w:pPr>
      <w:r w:rsidRPr="008561B0">
        <w:t>2.</w:t>
      </w:r>
      <w:r w:rsidR="00DD780E" w:rsidRPr="008561B0">
        <w:t>3</w:t>
      </w:r>
      <w:r w:rsidRPr="008561B0">
        <w:t xml:space="preserve"> </w:t>
      </w:r>
      <w:r w:rsidRPr="008561B0">
        <w:tab/>
        <w:t xml:space="preserve">Address by Director, ITU Radiocommunication Bureau (delivered by Mr. Mario Maniewicz, Deputy Director, ITU Radiocommunication Bureau) </w:t>
      </w:r>
    </w:p>
    <w:p w:rsidR="00C8428D" w:rsidRPr="008561B0" w:rsidRDefault="00C8428D" w:rsidP="00C8428D">
      <w:pPr>
        <w:rPr>
          <w:b/>
          <w:lang w:val="en-NZ"/>
        </w:rPr>
      </w:pPr>
    </w:p>
    <w:p w:rsidR="00C8428D" w:rsidRPr="008561B0" w:rsidRDefault="00C8428D" w:rsidP="00C8428D">
      <w:pPr>
        <w:pStyle w:val="PlainText"/>
        <w:rPr>
          <w:rFonts w:ascii="Times New Roman" w:hAnsi="Times New Roman"/>
          <w:sz w:val="24"/>
          <w:szCs w:val="24"/>
          <w:lang w:val="en-NZ"/>
        </w:rPr>
      </w:pPr>
      <w:r w:rsidRPr="008561B0">
        <w:rPr>
          <w:rFonts w:ascii="Times New Roman" w:hAnsi="Times New Roman"/>
          <w:sz w:val="24"/>
          <w:szCs w:val="24"/>
          <w:lang w:val="en-NZ"/>
        </w:rPr>
        <w:t xml:space="preserve">Mr. Mario Maniewicz, Deputy-Director, ITU Radiocommunication Bureau, noted that it was a particular pleasure to address delegates on behalf of Mr Francois </w:t>
      </w:r>
      <w:proofErr w:type="spellStart"/>
      <w:r w:rsidRPr="008561B0">
        <w:rPr>
          <w:rFonts w:ascii="Times New Roman" w:hAnsi="Times New Roman"/>
          <w:sz w:val="24"/>
          <w:szCs w:val="24"/>
          <w:lang w:val="en-NZ"/>
        </w:rPr>
        <w:t>Rancy</w:t>
      </w:r>
      <w:proofErr w:type="spellEnd"/>
      <w:r w:rsidRPr="008561B0">
        <w:rPr>
          <w:rFonts w:ascii="Times New Roman" w:hAnsi="Times New Roman"/>
          <w:sz w:val="24"/>
          <w:szCs w:val="24"/>
          <w:lang w:val="en-NZ"/>
        </w:rPr>
        <w:t xml:space="preserve">, Director, ITU Radiocommunication Bureau, </w:t>
      </w:r>
      <w:r w:rsidR="00CF3C73" w:rsidRPr="008561B0">
        <w:rPr>
          <w:rFonts w:ascii="Times New Roman" w:hAnsi="Times New Roman"/>
          <w:sz w:val="24"/>
          <w:szCs w:val="24"/>
          <w:lang w:val="en-NZ"/>
        </w:rPr>
        <w:t>at</w:t>
      </w:r>
      <w:r w:rsidRPr="008561B0">
        <w:rPr>
          <w:rFonts w:ascii="Times New Roman" w:hAnsi="Times New Roman"/>
          <w:sz w:val="24"/>
          <w:szCs w:val="24"/>
          <w:lang w:val="en-NZ"/>
        </w:rPr>
        <w:t xml:space="preserve"> the opening of this </w:t>
      </w:r>
      <w:r w:rsidR="00EA2501" w:rsidRPr="008561B0">
        <w:rPr>
          <w:rFonts w:ascii="Times New Roman" w:hAnsi="Times New Roman"/>
          <w:sz w:val="24"/>
          <w:szCs w:val="24"/>
          <w:lang w:val="en-NZ"/>
        </w:rPr>
        <w:t>thir</w:t>
      </w:r>
      <w:r w:rsidRPr="008561B0">
        <w:rPr>
          <w:rFonts w:ascii="Times New Roman" w:hAnsi="Times New Roman"/>
          <w:sz w:val="24"/>
          <w:szCs w:val="24"/>
          <w:lang w:val="en-NZ"/>
        </w:rPr>
        <w:t xml:space="preserve">d meeting of the APT Preparatory Group for WRC-19. </w:t>
      </w:r>
    </w:p>
    <w:p w:rsidR="00C8428D" w:rsidRPr="008561B0" w:rsidRDefault="00C8428D" w:rsidP="00C8428D">
      <w:pPr>
        <w:pStyle w:val="PlainText"/>
        <w:rPr>
          <w:rFonts w:ascii="Times New Roman" w:hAnsi="Times New Roman"/>
          <w:sz w:val="24"/>
          <w:szCs w:val="24"/>
          <w:lang w:val="en-NZ"/>
        </w:rPr>
      </w:pPr>
    </w:p>
    <w:p w:rsidR="00620684" w:rsidRPr="008561B0" w:rsidRDefault="00C8428D" w:rsidP="00C8428D">
      <w:pPr>
        <w:pStyle w:val="PlainText"/>
        <w:rPr>
          <w:rFonts w:ascii="Times New Roman" w:hAnsi="Times New Roman"/>
          <w:sz w:val="24"/>
          <w:szCs w:val="24"/>
          <w:lang w:val="en-NZ"/>
        </w:rPr>
      </w:pPr>
      <w:r w:rsidRPr="008561B0">
        <w:rPr>
          <w:rFonts w:ascii="Times New Roman" w:hAnsi="Times New Roman"/>
          <w:sz w:val="24"/>
          <w:szCs w:val="24"/>
          <w:lang w:val="en-NZ"/>
        </w:rPr>
        <w:t xml:space="preserve">He delivered his opening address by </w:t>
      </w:r>
      <w:r w:rsidR="00620684" w:rsidRPr="008561B0">
        <w:rPr>
          <w:rFonts w:ascii="Times New Roman" w:hAnsi="Times New Roman"/>
          <w:sz w:val="24"/>
          <w:szCs w:val="24"/>
          <w:lang w:val="en-NZ"/>
        </w:rPr>
        <w:t xml:space="preserve">confirming that the </w:t>
      </w:r>
      <w:r w:rsidR="002831B6" w:rsidRPr="008561B0">
        <w:rPr>
          <w:rFonts w:ascii="Times New Roman" w:hAnsi="Times New Roman"/>
          <w:sz w:val="24"/>
          <w:szCs w:val="24"/>
          <w:lang w:val="en-NZ"/>
        </w:rPr>
        <w:t>c</w:t>
      </w:r>
      <w:r w:rsidR="00B37773" w:rsidRPr="008561B0">
        <w:rPr>
          <w:rFonts w:ascii="Times New Roman" w:hAnsi="Times New Roman"/>
          <w:sz w:val="24"/>
          <w:szCs w:val="24"/>
          <w:lang w:val="en-NZ"/>
        </w:rPr>
        <w:t>onsultation process for the venue</w:t>
      </w:r>
      <w:r w:rsidR="002831B6" w:rsidRPr="008561B0">
        <w:rPr>
          <w:rFonts w:ascii="Times New Roman" w:hAnsi="Times New Roman"/>
          <w:sz w:val="24"/>
          <w:szCs w:val="24"/>
          <w:lang w:val="en-NZ"/>
        </w:rPr>
        <w:t xml:space="preserve"> of </w:t>
      </w:r>
      <w:r w:rsidR="00B37773" w:rsidRPr="008561B0">
        <w:rPr>
          <w:rFonts w:ascii="Times New Roman" w:hAnsi="Times New Roman"/>
          <w:sz w:val="24"/>
          <w:szCs w:val="24"/>
          <w:lang w:val="en-NZ"/>
        </w:rPr>
        <w:t xml:space="preserve">the upcoming </w:t>
      </w:r>
      <w:r w:rsidR="00620684" w:rsidRPr="008561B0">
        <w:rPr>
          <w:rFonts w:ascii="Times New Roman" w:hAnsi="Times New Roman"/>
          <w:sz w:val="24"/>
          <w:szCs w:val="24"/>
          <w:lang w:val="en-NZ"/>
        </w:rPr>
        <w:t>RA-19</w:t>
      </w:r>
      <w:r w:rsidR="00B37773" w:rsidRPr="008561B0">
        <w:rPr>
          <w:rFonts w:ascii="Times New Roman" w:hAnsi="Times New Roman"/>
          <w:sz w:val="24"/>
          <w:szCs w:val="24"/>
          <w:lang w:val="en-NZ"/>
        </w:rPr>
        <w:t xml:space="preserve"> and </w:t>
      </w:r>
      <w:r w:rsidR="00620684" w:rsidRPr="008561B0">
        <w:rPr>
          <w:rFonts w:ascii="Times New Roman" w:hAnsi="Times New Roman"/>
          <w:sz w:val="24"/>
          <w:szCs w:val="24"/>
          <w:lang w:val="en-NZ"/>
        </w:rPr>
        <w:t>WRC-19</w:t>
      </w:r>
      <w:r w:rsidR="002831B6" w:rsidRPr="008561B0">
        <w:rPr>
          <w:rFonts w:ascii="Times New Roman" w:hAnsi="Times New Roman"/>
          <w:sz w:val="24"/>
          <w:szCs w:val="24"/>
          <w:lang w:val="en-NZ"/>
        </w:rPr>
        <w:t xml:space="preserve"> was concluded</w:t>
      </w:r>
      <w:r w:rsidR="00387D42" w:rsidRPr="008561B0">
        <w:rPr>
          <w:rFonts w:ascii="Times New Roman" w:hAnsi="Times New Roman"/>
          <w:sz w:val="24"/>
          <w:szCs w:val="24"/>
          <w:lang w:val="en-NZ"/>
        </w:rPr>
        <w:t xml:space="preserve"> (refer to ITU Circular Letter </w:t>
      </w:r>
      <w:hyperlink r:id="rId9" w:history="1">
        <w:r w:rsidR="00387D42" w:rsidRPr="008561B0">
          <w:rPr>
            <w:rStyle w:val="Hyperlink"/>
            <w:rFonts w:ascii="Times New Roman" w:hAnsi="Times New Roman"/>
            <w:sz w:val="24"/>
            <w:szCs w:val="24"/>
            <w:lang w:val="en-NZ"/>
          </w:rPr>
          <w:t>17/52</w:t>
        </w:r>
      </w:hyperlink>
      <w:r w:rsidR="00387D42" w:rsidRPr="008561B0">
        <w:rPr>
          <w:rFonts w:ascii="Times New Roman" w:hAnsi="Times New Roman"/>
          <w:sz w:val="24"/>
          <w:szCs w:val="24"/>
          <w:lang w:val="en-NZ"/>
        </w:rPr>
        <w:t>)</w:t>
      </w:r>
      <w:r w:rsidR="002831B6" w:rsidRPr="008561B0">
        <w:rPr>
          <w:rFonts w:ascii="Times New Roman" w:hAnsi="Times New Roman"/>
          <w:sz w:val="24"/>
          <w:szCs w:val="24"/>
          <w:lang w:val="en-NZ"/>
        </w:rPr>
        <w:t xml:space="preserve">. </w:t>
      </w:r>
      <w:r w:rsidR="00B37773" w:rsidRPr="008561B0">
        <w:rPr>
          <w:rFonts w:ascii="Times New Roman" w:hAnsi="Times New Roman"/>
          <w:sz w:val="24"/>
          <w:szCs w:val="24"/>
          <w:lang w:val="en-NZ"/>
        </w:rPr>
        <w:t>H</w:t>
      </w:r>
      <w:r w:rsidR="002831B6" w:rsidRPr="008561B0">
        <w:rPr>
          <w:rFonts w:ascii="Times New Roman" w:hAnsi="Times New Roman"/>
          <w:sz w:val="24"/>
          <w:szCs w:val="24"/>
          <w:lang w:val="en-NZ"/>
        </w:rPr>
        <w:t xml:space="preserve">e </w:t>
      </w:r>
      <w:r w:rsidR="00B37773" w:rsidRPr="008561B0">
        <w:rPr>
          <w:rFonts w:ascii="Times New Roman" w:hAnsi="Times New Roman"/>
          <w:sz w:val="24"/>
          <w:szCs w:val="24"/>
          <w:lang w:val="en-NZ"/>
        </w:rPr>
        <w:t xml:space="preserve">indicated that </w:t>
      </w:r>
      <w:r w:rsidR="002831B6" w:rsidRPr="008561B0">
        <w:rPr>
          <w:rFonts w:ascii="Times New Roman" w:hAnsi="Times New Roman"/>
          <w:sz w:val="24"/>
          <w:szCs w:val="24"/>
          <w:lang w:val="en-NZ"/>
        </w:rPr>
        <w:t>sufficient support</w:t>
      </w:r>
      <w:r w:rsidR="00B37773" w:rsidRPr="008561B0">
        <w:rPr>
          <w:rFonts w:ascii="Times New Roman" w:hAnsi="Times New Roman"/>
          <w:sz w:val="24"/>
          <w:szCs w:val="24"/>
          <w:lang w:val="en-NZ"/>
        </w:rPr>
        <w:t xml:space="preserve"> has been received</w:t>
      </w:r>
      <w:r w:rsidR="002831B6" w:rsidRPr="008561B0">
        <w:rPr>
          <w:rFonts w:ascii="Times New Roman" w:hAnsi="Times New Roman"/>
          <w:sz w:val="24"/>
          <w:szCs w:val="24"/>
          <w:lang w:val="en-NZ"/>
        </w:rPr>
        <w:t xml:space="preserve"> in the consultation process that the RA-19</w:t>
      </w:r>
      <w:r w:rsidR="00B37773" w:rsidRPr="008561B0">
        <w:rPr>
          <w:rFonts w:ascii="Times New Roman" w:hAnsi="Times New Roman"/>
          <w:sz w:val="24"/>
          <w:szCs w:val="24"/>
          <w:lang w:val="en-NZ"/>
        </w:rPr>
        <w:t xml:space="preserve"> and </w:t>
      </w:r>
      <w:r w:rsidR="002831B6" w:rsidRPr="008561B0">
        <w:rPr>
          <w:rFonts w:ascii="Times New Roman" w:hAnsi="Times New Roman"/>
          <w:sz w:val="24"/>
          <w:szCs w:val="24"/>
          <w:lang w:val="en-NZ"/>
        </w:rPr>
        <w:t>WRC-19 will</w:t>
      </w:r>
      <w:r w:rsidR="00620684" w:rsidRPr="008561B0">
        <w:rPr>
          <w:rFonts w:ascii="Times New Roman" w:hAnsi="Times New Roman"/>
          <w:sz w:val="24"/>
          <w:szCs w:val="24"/>
          <w:lang w:val="en-NZ"/>
        </w:rPr>
        <w:t xml:space="preserve"> take place at </w:t>
      </w:r>
      <w:proofErr w:type="spellStart"/>
      <w:r w:rsidR="00620684" w:rsidRPr="008561B0">
        <w:rPr>
          <w:rFonts w:ascii="Times New Roman" w:hAnsi="Times New Roman"/>
          <w:sz w:val="24"/>
          <w:szCs w:val="24"/>
          <w:lang w:val="en-NZ"/>
        </w:rPr>
        <w:t>S</w:t>
      </w:r>
      <w:r w:rsidR="002831B6" w:rsidRPr="008561B0">
        <w:rPr>
          <w:rFonts w:ascii="Times New Roman" w:hAnsi="Times New Roman"/>
          <w:sz w:val="24"/>
          <w:szCs w:val="24"/>
          <w:lang w:val="en-NZ"/>
        </w:rPr>
        <w:t>harm</w:t>
      </w:r>
      <w:proofErr w:type="spellEnd"/>
      <w:r w:rsidR="00620684" w:rsidRPr="008561B0">
        <w:rPr>
          <w:rFonts w:ascii="Times New Roman" w:hAnsi="Times New Roman"/>
          <w:sz w:val="24"/>
          <w:szCs w:val="24"/>
          <w:lang w:val="en-NZ"/>
        </w:rPr>
        <w:t xml:space="preserve"> E</w:t>
      </w:r>
      <w:r w:rsidR="002831B6" w:rsidRPr="008561B0">
        <w:rPr>
          <w:rFonts w:ascii="Times New Roman" w:hAnsi="Times New Roman"/>
          <w:sz w:val="24"/>
          <w:szCs w:val="24"/>
          <w:lang w:val="en-NZ"/>
        </w:rPr>
        <w:t xml:space="preserve">l-Sheikh, </w:t>
      </w:r>
      <w:r w:rsidR="00CF3C73" w:rsidRPr="008561B0">
        <w:rPr>
          <w:rFonts w:ascii="Times New Roman" w:hAnsi="Times New Roman"/>
          <w:sz w:val="24"/>
          <w:szCs w:val="24"/>
          <w:lang w:val="en-NZ"/>
        </w:rPr>
        <w:t>Egypt</w:t>
      </w:r>
      <w:r w:rsidR="002831B6" w:rsidRPr="008561B0">
        <w:rPr>
          <w:rFonts w:ascii="Times New Roman" w:hAnsi="Times New Roman"/>
          <w:sz w:val="24"/>
          <w:szCs w:val="24"/>
          <w:lang w:val="en-NZ"/>
        </w:rPr>
        <w:t>.</w:t>
      </w:r>
      <w:r w:rsidR="00B37773" w:rsidRPr="008561B0">
        <w:rPr>
          <w:rFonts w:ascii="Times New Roman" w:hAnsi="Times New Roman"/>
          <w:sz w:val="24"/>
          <w:szCs w:val="24"/>
          <w:lang w:val="en-NZ"/>
        </w:rPr>
        <w:t xml:space="preserve"> </w:t>
      </w:r>
      <w:r w:rsidR="00CF3C73" w:rsidRPr="008561B0">
        <w:rPr>
          <w:rFonts w:ascii="Times New Roman" w:hAnsi="Times New Roman"/>
          <w:sz w:val="24"/>
          <w:szCs w:val="24"/>
          <w:lang w:val="en-NZ"/>
        </w:rPr>
        <w:t>A s</w:t>
      </w:r>
      <w:r w:rsidR="00620684" w:rsidRPr="008561B0">
        <w:rPr>
          <w:rFonts w:ascii="Times New Roman" w:hAnsi="Times New Roman"/>
          <w:sz w:val="24"/>
          <w:szCs w:val="24"/>
          <w:lang w:val="en-NZ"/>
        </w:rPr>
        <w:t>ite visit t</w:t>
      </w:r>
      <w:r w:rsidR="006D5973" w:rsidRPr="008561B0">
        <w:rPr>
          <w:rFonts w:ascii="Times New Roman" w:hAnsi="Times New Roman"/>
          <w:sz w:val="24"/>
          <w:szCs w:val="24"/>
          <w:lang w:val="en-NZ"/>
        </w:rPr>
        <w:t>o</w:t>
      </w:r>
      <w:r w:rsidR="00620684" w:rsidRPr="008561B0">
        <w:rPr>
          <w:rFonts w:ascii="Times New Roman" w:hAnsi="Times New Roman"/>
          <w:sz w:val="24"/>
          <w:szCs w:val="24"/>
          <w:lang w:val="en-NZ"/>
        </w:rPr>
        <w:t xml:space="preserve"> the proposed venue was carried out </w:t>
      </w:r>
      <w:r w:rsidR="006D5973" w:rsidRPr="008561B0">
        <w:rPr>
          <w:rFonts w:ascii="Times New Roman" w:hAnsi="Times New Roman"/>
          <w:sz w:val="24"/>
          <w:szCs w:val="24"/>
          <w:lang w:val="en-NZ"/>
        </w:rPr>
        <w:t xml:space="preserve">by </w:t>
      </w:r>
      <w:r w:rsidR="00CF3C73" w:rsidRPr="008561B0">
        <w:rPr>
          <w:rFonts w:ascii="Times New Roman" w:hAnsi="Times New Roman"/>
          <w:sz w:val="24"/>
          <w:szCs w:val="24"/>
          <w:lang w:val="en-NZ"/>
        </w:rPr>
        <w:t xml:space="preserve">some colleagues from the </w:t>
      </w:r>
      <w:r w:rsidR="006D5973" w:rsidRPr="008561B0">
        <w:rPr>
          <w:rFonts w:ascii="Times New Roman" w:hAnsi="Times New Roman"/>
          <w:sz w:val="24"/>
          <w:szCs w:val="24"/>
          <w:lang w:val="en-NZ"/>
        </w:rPr>
        <w:t>ITU</w:t>
      </w:r>
      <w:r w:rsidR="00CF3C73" w:rsidRPr="008561B0">
        <w:rPr>
          <w:lang w:val="en-NZ"/>
        </w:rPr>
        <w:t xml:space="preserve"> </w:t>
      </w:r>
      <w:r w:rsidR="00CF3C73" w:rsidRPr="008561B0">
        <w:rPr>
          <w:rFonts w:ascii="Times New Roman" w:hAnsi="Times New Roman"/>
          <w:sz w:val="24"/>
          <w:szCs w:val="24"/>
          <w:lang w:val="en-NZ"/>
        </w:rPr>
        <w:t>Radiocommunication Bureau</w:t>
      </w:r>
      <w:r w:rsidR="006D5973" w:rsidRPr="008561B0">
        <w:rPr>
          <w:rFonts w:ascii="Times New Roman" w:hAnsi="Times New Roman"/>
          <w:sz w:val="24"/>
          <w:szCs w:val="24"/>
          <w:lang w:val="en-NZ"/>
        </w:rPr>
        <w:t xml:space="preserve"> </w:t>
      </w:r>
      <w:r w:rsidR="00620684" w:rsidRPr="008561B0">
        <w:rPr>
          <w:rFonts w:ascii="Times New Roman" w:hAnsi="Times New Roman"/>
          <w:sz w:val="24"/>
          <w:szCs w:val="24"/>
          <w:lang w:val="en-NZ"/>
        </w:rPr>
        <w:t>in January 2018</w:t>
      </w:r>
      <w:r w:rsidR="006D5973" w:rsidRPr="008561B0">
        <w:rPr>
          <w:rFonts w:ascii="Times New Roman" w:hAnsi="Times New Roman"/>
          <w:sz w:val="24"/>
          <w:szCs w:val="24"/>
          <w:lang w:val="en-NZ"/>
        </w:rPr>
        <w:t xml:space="preserve"> for various assessments</w:t>
      </w:r>
      <w:r w:rsidR="00620684" w:rsidRPr="008561B0">
        <w:rPr>
          <w:rFonts w:ascii="Times New Roman" w:hAnsi="Times New Roman"/>
          <w:sz w:val="24"/>
          <w:szCs w:val="24"/>
          <w:lang w:val="en-NZ"/>
        </w:rPr>
        <w:t xml:space="preserve">. </w:t>
      </w:r>
      <w:r w:rsidR="00B37773" w:rsidRPr="008561B0">
        <w:rPr>
          <w:rFonts w:ascii="Times New Roman" w:hAnsi="Times New Roman"/>
          <w:sz w:val="24"/>
          <w:szCs w:val="24"/>
          <w:lang w:val="en-NZ"/>
        </w:rPr>
        <w:t xml:space="preserve">He added that plans have been put in place by the Egyptian administration to </w:t>
      </w:r>
      <w:r w:rsidR="00127874" w:rsidRPr="008561B0">
        <w:rPr>
          <w:rFonts w:ascii="Times New Roman" w:hAnsi="Times New Roman"/>
          <w:sz w:val="24"/>
          <w:szCs w:val="24"/>
          <w:lang w:val="en-NZ"/>
        </w:rPr>
        <w:t xml:space="preserve">complete the extension of the </w:t>
      </w:r>
      <w:r w:rsidR="00B37773" w:rsidRPr="008561B0">
        <w:rPr>
          <w:rFonts w:ascii="Times New Roman" w:hAnsi="Times New Roman"/>
          <w:sz w:val="24"/>
          <w:szCs w:val="24"/>
          <w:lang w:val="en-NZ"/>
        </w:rPr>
        <w:t xml:space="preserve">existing </w:t>
      </w:r>
      <w:r w:rsidR="00127874" w:rsidRPr="008561B0">
        <w:rPr>
          <w:rFonts w:ascii="Times New Roman" w:hAnsi="Times New Roman"/>
          <w:sz w:val="24"/>
          <w:szCs w:val="24"/>
          <w:lang w:val="en-NZ"/>
        </w:rPr>
        <w:t>convention centre by</w:t>
      </w:r>
      <w:r w:rsidR="00620684" w:rsidRPr="008561B0">
        <w:rPr>
          <w:rFonts w:ascii="Times New Roman" w:hAnsi="Times New Roman"/>
          <w:sz w:val="24"/>
          <w:szCs w:val="24"/>
          <w:lang w:val="en-NZ"/>
        </w:rPr>
        <w:t xml:space="preserve"> August 2018 </w:t>
      </w:r>
      <w:r w:rsidR="00127874" w:rsidRPr="008561B0">
        <w:rPr>
          <w:rFonts w:ascii="Times New Roman" w:hAnsi="Times New Roman"/>
          <w:sz w:val="24"/>
          <w:szCs w:val="24"/>
          <w:lang w:val="en-NZ"/>
        </w:rPr>
        <w:t xml:space="preserve">in order </w:t>
      </w:r>
      <w:r w:rsidR="00620684" w:rsidRPr="008561B0">
        <w:rPr>
          <w:rFonts w:ascii="Times New Roman" w:hAnsi="Times New Roman"/>
          <w:sz w:val="24"/>
          <w:szCs w:val="24"/>
          <w:lang w:val="en-NZ"/>
        </w:rPr>
        <w:t xml:space="preserve">to facilitate </w:t>
      </w:r>
      <w:r w:rsidR="00127874" w:rsidRPr="008561B0">
        <w:rPr>
          <w:rFonts w:ascii="Times New Roman" w:hAnsi="Times New Roman"/>
          <w:sz w:val="24"/>
          <w:szCs w:val="24"/>
          <w:lang w:val="en-NZ"/>
        </w:rPr>
        <w:t>the hosting</w:t>
      </w:r>
      <w:r w:rsidR="00620684" w:rsidRPr="008561B0">
        <w:rPr>
          <w:rFonts w:ascii="Times New Roman" w:hAnsi="Times New Roman"/>
          <w:sz w:val="24"/>
          <w:szCs w:val="24"/>
          <w:lang w:val="en-NZ"/>
        </w:rPr>
        <w:t xml:space="preserve"> of RA</w:t>
      </w:r>
      <w:r w:rsidR="00127874" w:rsidRPr="008561B0">
        <w:rPr>
          <w:rFonts w:ascii="Times New Roman" w:hAnsi="Times New Roman"/>
          <w:sz w:val="24"/>
          <w:szCs w:val="24"/>
          <w:lang w:val="en-NZ"/>
        </w:rPr>
        <w:t xml:space="preserve">-19 and </w:t>
      </w:r>
      <w:r w:rsidR="00620684" w:rsidRPr="008561B0">
        <w:rPr>
          <w:rFonts w:ascii="Times New Roman" w:hAnsi="Times New Roman"/>
          <w:sz w:val="24"/>
          <w:szCs w:val="24"/>
          <w:lang w:val="en-NZ"/>
        </w:rPr>
        <w:t>WRC</w:t>
      </w:r>
      <w:r w:rsidR="00127874" w:rsidRPr="008561B0">
        <w:rPr>
          <w:rFonts w:ascii="Times New Roman" w:hAnsi="Times New Roman"/>
          <w:sz w:val="24"/>
          <w:szCs w:val="24"/>
          <w:lang w:val="en-NZ"/>
        </w:rPr>
        <w:t>-19</w:t>
      </w:r>
      <w:r w:rsidR="00620684" w:rsidRPr="008561B0">
        <w:rPr>
          <w:rFonts w:ascii="Times New Roman" w:hAnsi="Times New Roman"/>
          <w:sz w:val="24"/>
          <w:szCs w:val="24"/>
          <w:lang w:val="en-NZ"/>
        </w:rPr>
        <w:t>.</w:t>
      </w:r>
    </w:p>
    <w:p w:rsidR="00620684" w:rsidRPr="008561B0" w:rsidRDefault="00620684" w:rsidP="00C8428D">
      <w:pPr>
        <w:pStyle w:val="PlainText"/>
        <w:rPr>
          <w:rFonts w:ascii="Times New Roman" w:hAnsi="Times New Roman"/>
          <w:sz w:val="24"/>
          <w:szCs w:val="24"/>
          <w:lang w:val="en-NZ"/>
        </w:rPr>
      </w:pPr>
    </w:p>
    <w:p w:rsidR="002831B6" w:rsidRPr="008561B0" w:rsidRDefault="00127874" w:rsidP="00C8428D">
      <w:pPr>
        <w:pStyle w:val="PlainText"/>
        <w:rPr>
          <w:rFonts w:ascii="Times New Roman" w:hAnsi="Times New Roman"/>
          <w:sz w:val="24"/>
          <w:szCs w:val="24"/>
          <w:lang w:val="en-NZ"/>
        </w:rPr>
      </w:pPr>
      <w:r w:rsidRPr="008561B0">
        <w:rPr>
          <w:rFonts w:ascii="Times New Roman" w:hAnsi="Times New Roman"/>
          <w:sz w:val="24"/>
          <w:szCs w:val="24"/>
          <w:lang w:val="en-NZ"/>
        </w:rPr>
        <w:t xml:space="preserve">He </w:t>
      </w:r>
      <w:r w:rsidR="00CF354F" w:rsidRPr="008561B0">
        <w:rPr>
          <w:rFonts w:ascii="Times New Roman" w:hAnsi="Times New Roman"/>
          <w:sz w:val="24"/>
          <w:szCs w:val="24"/>
          <w:lang w:val="en-NZ"/>
        </w:rPr>
        <w:t>stressed the importance of the work of regional groups such as APT towards harmonizing regional positions in advance of WRC-19 but also, and just as importantly, that the various regional groups work together to converge their views on the most controversial agenda items to be considered by the conference. To help achieve this objective, he</w:t>
      </w:r>
      <w:r w:rsidRPr="008561B0">
        <w:rPr>
          <w:rFonts w:ascii="Times New Roman" w:hAnsi="Times New Roman"/>
          <w:sz w:val="24"/>
          <w:szCs w:val="24"/>
          <w:lang w:val="en-NZ"/>
        </w:rPr>
        <w:t xml:space="preserve"> advised the </w:t>
      </w:r>
      <w:r w:rsidR="006D5973" w:rsidRPr="008561B0">
        <w:rPr>
          <w:rFonts w:ascii="Times New Roman" w:hAnsi="Times New Roman"/>
          <w:sz w:val="24"/>
          <w:szCs w:val="24"/>
          <w:lang w:val="en-NZ"/>
        </w:rPr>
        <w:t>Plenary</w:t>
      </w:r>
      <w:r w:rsidRPr="008561B0">
        <w:rPr>
          <w:rFonts w:ascii="Times New Roman" w:hAnsi="Times New Roman"/>
          <w:sz w:val="24"/>
          <w:szCs w:val="24"/>
          <w:lang w:val="en-NZ"/>
        </w:rPr>
        <w:t xml:space="preserve"> that t</w:t>
      </w:r>
      <w:r w:rsidR="002831B6" w:rsidRPr="008561B0">
        <w:rPr>
          <w:rFonts w:ascii="Times New Roman" w:hAnsi="Times New Roman"/>
          <w:sz w:val="24"/>
          <w:szCs w:val="24"/>
          <w:lang w:val="en-NZ"/>
        </w:rPr>
        <w:t>he ITU-R hosted the 1st Inter-Regional Workshop for WRC-19 Preparation</w:t>
      </w:r>
      <w:r w:rsidRPr="008561B0">
        <w:rPr>
          <w:rFonts w:ascii="Times New Roman" w:hAnsi="Times New Roman"/>
          <w:sz w:val="24"/>
          <w:szCs w:val="24"/>
          <w:lang w:val="en-NZ"/>
        </w:rPr>
        <w:t xml:space="preserve"> between 21 and 22 November 2017</w:t>
      </w:r>
      <w:r w:rsidR="002831B6" w:rsidRPr="008561B0">
        <w:rPr>
          <w:rFonts w:ascii="Times New Roman" w:hAnsi="Times New Roman"/>
          <w:sz w:val="24"/>
          <w:szCs w:val="24"/>
          <w:lang w:val="en-NZ"/>
        </w:rPr>
        <w:t xml:space="preserve">. Two additional workshops have been planned for the fourth quarter of 2018 and the </w:t>
      </w:r>
      <w:r w:rsidR="00BD4CBD" w:rsidRPr="008561B0">
        <w:rPr>
          <w:rFonts w:ascii="Times New Roman" w:hAnsi="Times New Roman"/>
          <w:sz w:val="24"/>
          <w:szCs w:val="24"/>
          <w:lang w:val="en-NZ"/>
        </w:rPr>
        <w:t>third</w:t>
      </w:r>
      <w:r w:rsidR="002831B6" w:rsidRPr="008561B0">
        <w:rPr>
          <w:rFonts w:ascii="Times New Roman" w:hAnsi="Times New Roman"/>
          <w:sz w:val="24"/>
          <w:szCs w:val="24"/>
          <w:lang w:val="en-NZ"/>
        </w:rPr>
        <w:t xml:space="preserve"> quarter of 2019. </w:t>
      </w:r>
    </w:p>
    <w:p w:rsidR="00964B88" w:rsidRPr="008561B0" w:rsidRDefault="00964B88" w:rsidP="00C8428D">
      <w:pPr>
        <w:pStyle w:val="PlainText"/>
        <w:rPr>
          <w:rFonts w:ascii="Times New Roman" w:hAnsi="Times New Roman"/>
          <w:sz w:val="24"/>
          <w:szCs w:val="24"/>
          <w:lang w:val="en-NZ"/>
        </w:rPr>
      </w:pPr>
    </w:p>
    <w:p w:rsidR="00C8428D" w:rsidRPr="008561B0" w:rsidRDefault="00C8428D" w:rsidP="00C8428D">
      <w:pPr>
        <w:rPr>
          <w:lang w:val="en-NZ"/>
        </w:rPr>
      </w:pPr>
      <w:r w:rsidRPr="008561B0">
        <w:rPr>
          <w:lang w:val="en-NZ"/>
        </w:rPr>
        <w:t xml:space="preserve">Mr. </w:t>
      </w:r>
      <w:proofErr w:type="spellStart"/>
      <w:r w:rsidRPr="008561B0">
        <w:rPr>
          <w:lang w:val="en-NZ"/>
        </w:rPr>
        <w:t>Maniewicz’s</w:t>
      </w:r>
      <w:proofErr w:type="spellEnd"/>
      <w:r w:rsidRPr="008561B0">
        <w:rPr>
          <w:lang w:val="en-NZ"/>
        </w:rPr>
        <w:t xml:space="preserve"> address can be found in Document APG19-</w:t>
      </w:r>
      <w:r w:rsidR="00EA2501" w:rsidRPr="008561B0">
        <w:rPr>
          <w:lang w:val="en-NZ"/>
        </w:rPr>
        <w:t>3</w:t>
      </w:r>
      <w:r w:rsidRPr="008561B0">
        <w:rPr>
          <w:lang w:val="en-NZ"/>
        </w:rPr>
        <w:t>/INP-</w:t>
      </w:r>
      <w:r w:rsidR="00B37773" w:rsidRPr="008561B0">
        <w:rPr>
          <w:lang w:val="en-NZ"/>
        </w:rPr>
        <w:t>99</w:t>
      </w:r>
      <w:r w:rsidR="00964B88" w:rsidRPr="008561B0">
        <w:rPr>
          <w:lang w:val="en-NZ"/>
        </w:rPr>
        <w:t>.</w:t>
      </w:r>
      <w:r w:rsidRPr="008561B0">
        <w:rPr>
          <w:lang w:val="en-NZ"/>
        </w:rPr>
        <w:t xml:space="preserve"> </w:t>
      </w:r>
    </w:p>
    <w:p w:rsidR="00273D2A" w:rsidRPr="008561B0" w:rsidRDefault="00273D2A" w:rsidP="00C8428D">
      <w:pPr>
        <w:rPr>
          <w:lang w:val="en-NZ"/>
        </w:rPr>
      </w:pPr>
    </w:p>
    <w:p w:rsidR="00CF20D3" w:rsidRPr="008561B0" w:rsidRDefault="00CF20D3" w:rsidP="00C8428D">
      <w:pPr>
        <w:rPr>
          <w:lang w:val="en-NZ"/>
        </w:rPr>
      </w:pPr>
    </w:p>
    <w:p w:rsidR="00BA17E5" w:rsidRPr="008561B0" w:rsidRDefault="00BA17E5" w:rsidP="00BA17E5">
      <w:pPr>
        <w:pStyle w:val="Heading3"/>
      </w:pPr>
      <w:r w:rsidRPr="008561B0">
        <w:t xml:space="preserve">2.4 </w:t>
      </w:r>
      <w:r w:rsidRPr="008561B0">
        <w:tab/>
        <w:t>Address (pre-recorded video) by Senator the Honourable Mitch Fifield, Minister for Communications, Minister for the Arts, Australian Government</w:t>
      </w:r>
    </w:p>
    <w:p w:rsidR="00BA17E5" w:rsidRPr="008561B0" w:rsidRDefault="00BA17E5" w:rsidP="00BA17E5">
      <w:pPr>
        <w:adjustRightInd w:val="0"/>
        <w:rPr>
          <w:lang w:val="en-NZ"/>
        </w:rPr>
      </w:pPr>
    </w:p>
    <w:p w:rsidR="00BA17E5" w:rsidRDefault="00047795" w:rsidP="00BA17E5">
      <w:pPr>
        <w:adjustRightInd w:val="0"/>
        <w:rPr>
          <w:lang w:val="en-NZ"/>
        </w:rPr>
      </w:pPr>
      <w:r>
        <w:rPr>
          <w:lang w:val="en-NZ"/>
        </w:rPr>
        <w:t xml:space="preserve">Senator the </w:t>
      </w:r>
      <w:r w:rsidR="00BA17E5" w:rsidRPr="008561B0">
        <w:rPr>
          <w:lang w:val="en-NZ"/>
        </w:rPr>
        <w:t xml:space="preserve">Hon. Mitch Fifield, Minister for Communications, in his pre-recorded video welcomed </w:t>
      </w:r>
      <w:r w:rsidR="00B37773" w:rsidRPr="008561B0">
        <w:rPr>
          <w:lang w:val="en-NZ"/>
        </w:rPr>
        <w:t>delegates</w:t>
      </w:r>
      <w:r w:rsidR="00BA17E5" w:rsidRPr="008561B0">
        <w:rPr>
          <w:lang w:val="en-NZ"/>
        </w:rPr>
        <w:t xml:space="preserve"> to the third meeting of APG-19 on behalf of the Australian Government. </w:t>
      </w:r>
    </w:p>
    <w:p w:rsidR="00B673DB" w:rsidRPr="008561B0" w:rsidRDefault="004D46D3" w:rsidP="00B673DB">
      <w:pPr>
        <w:adjustRightInd w:val="0"/>
        <w:rPr>
          <w:lang w:val="en-NZ"/>
        </w:rPr>
      </w:pPr>
      <w:r>
        <w:rPr>
          <w:lang w:val="en-NZ"/>
        </w:rPr>
        <w:lastRenderedPageBreak/>
        <w:t>Senator</w:t>
      </w:r>
      <w:r w:rsidR="00B673DB">
        <w:rPr>
          <w:lang w:val="en-NZ"/>
        </w:rPr>
        <w:t xml:space="preserve"> Fifield</w:t>
      </w:r>
      <w:r w:rsidR="00B673DB" w:rsidRPr="008561B0">
        <w:rPr>
          <w:lang w:val="en-NZ"/>
        </w:rPr>
        <w:t>’s address can be found in Document APG19-3/INP-</w:t>
      </w:r>
      <w:r w:rsidR="00B673DB">
        <w:rPr>
          <w:lang w:val="en-NZ"/>
        </w:rPr>
        <w:t>1</w:t>
      </w:r>
      <w:r w:rsidR="00B673DB" w:rsidRPr="008561B0">
        <w:rPr>
          <w:lang w:val="en-NZ"/>
        </w:rPr>
        <w:t>0</w:t>
      </w:r>
      <w:r w:rsidR="00B673DB">
        <w:rPr>
          <w:lang w:val="en-NZ"/>
        </w:rPr>
        <w:t>0</w:t>
      </w:r>
      <w:r w:rsidR="00B673DB" w:rsidRPr="008561B0">
        <w:rPr>
          <w:lang w:val="en-NZ"/>
        </w:rPr>
        <w:t xml:space="preserve">. </w:t>
      </w:r>
    </w:p>
    <w:p w:rsidR="00B673DB" w:rsidRPr="008561B0" w:rsidRDefault="00B673DB" w:rsidP="00BA17E5">
      <w:pPr>
        <w:adjustRightInd w:val="0"/>
        <w:rPr>
          <w:lang w:val="en-NZ"/>
        </w:rPr>
      </w:pPr>
    </w:p>
    <w:p w:rsidR="00BA17E5" w:rsidRPr="008561B0" w:rsidRDefault="00BA17E5" w:rsidP="00C8428D">
      <w:pPr>
        <w:rPr>
          <w:lang w:val="en-NZ"/>
        </w:rPr>
      </w:pPr>
    </w:p>
    <w:p w:rsidR="008A1E58" w:rsidRPr="008561B0" w:rsidRDefault="008A1E58" w:rsidP="00A373B3">
      <w:pPr>
        <w:pStyle w:val="Heading3"/>
      </w:pPr>
      <w:r w:rsidRPr="008561B0">
        <w:t>2.</w:t>
      </w:r>
      <w:r w:rsidR="00BA17E5" w:rsidRPr="008561B0">
        <w:t>5</w:t>
      </w:r>
      <w:r w:rsidRPr="008561B0">
        <w:t xml:space="preserve"> </w:t>
      </w:r>
      <w:r w:rsidR="00A373B3" w:rsidRPr="008561B0">
        <w:tab/>
      </w:r>
      <w:r w:rsidR="00BA17E5" w:rsidRPr="008561B0">
        <w:t>Inaugural a</w:t>
      </w:r>
      <w:r w:rsidR="00EA2501" w:rsidRPr="008561B0">
        <w:t xml:space="preserve">ddress by Mr. Mike </w:t>
      </w:r>
      <w:proofErr w:type="spellStart"/>
      <w:r w:rsidR="00EA2501" w:rsidRPr="008561B0">
        <w:t>Mrdak</w:t>
      </w:r>
      <w:proofErr w:type="spellEnd"/>
      <w:r w:rsidR="00EA2501" w:rsidRPr="008561B0">
        <w:t>, Secretary, Department of Communications and the Arts, Australian Government</w:t>
      </w:r>
    </w:p>
    <w:p w:rsidR="00145C9C" w:rsidRPr="008561B0" w:rsidRDefault="00145C9C" w:rsidP="00145C9C">
      <w:pPr>
        <w:adjustRightInd w:val="0"/>
        <w:rPr>
          <w:lang w:val="en-NZ"/>
        </w:rPr>
      </w:pPr>
    </w:p>
    <w:p w:rsidR="00930BC9" w:rsidRPr="008561B0" w:rsidRDefault="00EA2501" w:rsidP="00145C9C">
      <w:pPr>
        <w:adjustRightInd w:val="0"/>
        <w:rPr>
          <w:lang w:val="en-NZ"/>
        </w:rPr>
      </w:pPr>
      <w:r w:rsidRPr="008561B0">
        <w:rPr>
          <w:lang w:val="en-NZ"/>
        </w:rPr>
        <w:t>M</w:t>
      </w:r>
      <w:r w:rsidR="00C8428D" w:rsidRPr="008561B0">
        <w:rPr>
          <w:lang w:val="en-NZ"/>
        </w:rPr>
        <w:t>r.</w:t>
      </w:r>
      <w:r w:rsidR="00930BC9" w:rsidRPr="008561B0">
        <w:rPr>
          <w:lang w:val="en-NZ"/>
        </w:rPr>
        <w:t xml:space="preserve"> </w:t>
      </w:r>
      <w:r w:rsidRPr="008561B0">
        <w:rPr>
          <w:lang w:val="en-NZ"/>
        </w:rPr>
        <w:t xml:space="preserve">Mike </w:t>
      </w:r>
      <w:proofErr w:type="spellStart"/>
      <w:r w:rsidRPr="008561B0">
        <w:rPr>
          <w:lang w:val="en-NZ"/>
        </w:rPr>
        <w:t>Mrdak</w:t>
      </w:r>
      <w:proofErr w:type="spellEnd"/>
      <w:r w:rsidRPr="008561B0">
        <w:rPr>
          <w:lang w:val="en-NZ"/>
        </w:rPr>
        <w:t>, Secretary</w:t>
      </w:r>
      <w:r w:rsidR="00930BC9" w:rsidRPr="008561B0">
        <w:rPr>
          <w:lang w:val="en-NZ"/>
        </w:rPr>
        <w:t xml:space="preserve">, </w:t>
      </w:r>
      <w:r w:rsidRPr="008561B0">
        <w:rPr>
          <w:lang w:val="en-NZ"/>
        </w:rPr>
        <w:t>Department of Communications and the Arts</w:t>
      </w:r>
      <w:r w:rsidR="00C864F0" w:rsidRPr="008561B0">
        <w:rPr>
          <w:lang w:val="en-NZ"/>
        </w:rPr>
        <w:t xml:space="preserve">, </w:t>
      </w:r>
      <w:r w:rsidR="00930BC9" w:rsidRPr="008561B0">
        <w:rPr>
          <w:lang w:val="en-NZ"/>
        </w:rPr>
        <w:t xml:space="preserve">welcomed </w:t>
      </w:r>
      <w:r w:rsidR="00B37773" w:rsidRPr="008561B0">
        <w:rPr>
          <w:lang w:val="en-NZ"/>
        </w:rPr>
        <w:t>delegate</w:t>
      </w:r>
      <w:r w:rsidR="00930BC9" w:rsidRPr="008561B0">
        <w:rPr>
          <w:lang w:val="en-NZ"/>
        </w:rPr>
        <w:t xml:space="preserve">s to the </w:t>
      </w:r>
      <w:r w:rsidRPr="008561B0">
        <w:rPr>
          <w:lang w:val="en-NZ"/>
        </w:rPr>
        <w:t>thir</w:t>
      </w:r>
      <w:r w:rsidR="00C864F0" w:rsidRPr="008561B0">
        <w:rPr>
          <w:lang w:val="en-NZ"/>
        </w:rPr>
        <w:t>d</w:t>
      </w:r>
      <w:r w:rsidR="005518A6" w:rsidRPr="008561B0">
        <w:rPr>
          <w:lang w:val="en-NZ"/>
        </w:rPr>
        <w:t xml:space="preserve"> m</w:t>
      </w:r>
      <w:r w:rsidR="00930BC9" w:rsidRPr="008561B0">
        <w:rPr>
          <w:lang w:val="en-NZ"/>
        </w:rPr>
        <w:t>eeting of APG-1</w:t>
      </w:r>
      <w:r w:rsidR="00E90E7E" w:rsidRPr="008561B0">
        <w:rPr>
          <w:lang w:val="en-NZ"/>
        </w:rPr>
        <w:t>9</w:t>
      </w:r>
      <w:r w:rsidR="00930BC9" w:rsidRPr="008561B0">
        <w:rPr>
          <w:lang w:val="en-NZ"/>
        </w:rPr>
        <w:t xml:space="preserve"> on behalf of the</w:t>
      </w:r>
      <w:r w:rsidRPr="008561B0">
        <w:rPr>
          <w:lang w:val="en-NZ"/>
        </w:rPr>
        <w:t xml:space="preserve"> Australian</w:t>
      </w:r>
      <w:r w:rsidR="00930BC9" w:rsidRPr="008561B0">
        <w:rPr>
          <w:lang w:val="en-NZ"/>
        </w:rPr>
        <w:t xml:space="preserve"> </w:t>
      </w:r>
      <w:r w:rsidR="003260BC" w:rsidRPr="008561B0">
        <w:rPr>
          <w:lang w:val="en-NZ"/>
        </w:rPr>
        <w:t>G</w:t>
      </w:r>
      <w:r w:rsidR="00930BC9" w:rsidRPr="008561B0">
        <w:rPr>
          <w:lang w:val="en-NZ"/>
        </w:rPr>
        <w:t xml:space="preserve">overnment. </w:t>
      </w:r>
      <w:r w:rsidR="00BA17E5" w:rsidRPr="008561B0">
        <w:rPr>
          <w:lang w:val="en-NZ"/>
        </w:rPr>
        <w:t>M</w:t>
      </w:r>
      <w:r w:rsidR="00930BC9" w:rsidRPr="008561B0">
        <w:rPr>
          <w:lang w:val="en-NZ"/>
        </w:rPr>
        <w:t xml:space="preserve">r. </w:t>
      </w:r>
      <w:proofErr w:type="spellStart"/>
      <w:r w:rsidR="00BA17E5" w:rsidRPr="008561B0">
        <w:rPr>
          <w:lang w:val="en-NZ"/>
        </w:rPr>
        <w:t>Mrdak</w:t>
      </w:r>
      <w:proofErr w:type="spellEnd"/>
      <w:r w:rsidR="00930BC9" w:rsidRPr="008561B0">
        <w:rPr>
          <w:lang w:val="en-NZ"/>
        </w:rPr>
        <w:t xml:space="preserve"> delivered his inaugural address</w:t>
      </w:r>
      <w:r w:rsidR="00C864F0" w:rsidRPr="008561B0">
        <w:rPr>
          <w:lang w:val="en-NZ"/>
        </w:rPr>
        <w:t xml:space="preserve"> and </w:t>
      </w:r>
      <w:r w:rsidR="00380DDE" w:rsidRPr="008561B0">
        <w:rPr>
          <w:lang w:val="en-NZ"/>
        </w:rPr>
        <w:t xml:space="preserve">then officially opened the </w:t>
      </w:r>
      <w:r w:rsidR="005518A6" w:rsidRPr="008561B0">
        <w:rPr>
          <w:lang w:val="en-NZ"/>
        </w:rPr>
        <w:t>M</w:t>
      </w:r>
      <w:r w:rsidR="00380DDE" w:rsidRPr="008561B0">
        <w:rPr>
          <w:lang w:val="en-NZ"/>
        </w:rPr>
        <w:t xml:space="preserve">eeting. </w:t>
      </w:r>
    </w:p>
    <w:p w:rsidR="00930BC9" w:rsidRPr="008561B0" w:rsidRDefault="00930BC9" w:rsidP="00145C9C">
      <w:pPr>
        <w:adjustRightInd w:val="0"/>
        <w:rPr>
          <w:lang w:val="en-NZ"/>
        </w:rPr>
      </w:pPr>
    </w:p>
    <w:p w:rsidR="00930BC9" w:rsidRPr="008561B0" w:rsidRDefault="00EA2501" w:rsidP="00145C9C">
      <w:pPr>
        <w:adjustRightInd w:val="0"/>
        <w:rPr>
          <w:lang w:val="en-NZ"/>
        </w:rPr>
      </w:pPr>
      <w:r w:rsidRPr="008561B0">
        <w:rPr>
          <w:lang w:val="en-NZ"/>
        </w:rPr>
        <w:t>M</w:t>
      </w:r>
      <w:r w:rsidR="00930BC9" w:rsidRPr="008561B0">
        <w:rPr>
          <w:lang w:val="en-NZ"/>
        </w:rPr>
        <w:t>r.</w:t>
      </w:r>
      <w:r w:rsidR="00C60ADE" w:rsidRPr="008561B0">
        <w:rPr>
          <w:lang w:val="en-NZ"/>
        </w:rPr>
        <w:t xml:space="preserve"> </w:t>
      </w:r>
      <w:proofErr w:type="spellStart"/>
      <w:r w:rsidRPr="008561B0">
        <w:rPr>
          <w:lang w:val="en-NZ"/>
        </w:rPr>
        <w:t>Mrdak</w:t>
      </w:r>
      <w:r w:rsidR="00930BC9" w:rsidRPr="008561B0">
        <w:rPr>
          <w:lang w:val="en-NZ"/>
        </w:rPr>
        <w:t>’s</w:t>
      </w:r>
      <w:proofErr w:type="spellEnd"/>
      <w:r w:rsidR="00C60ADE" w:rsidRPr="008561B0">
        <w:rPr>
          <w:lang w:val="en-NZ"/>
        </w:rPr>
        <w:t xml:space="preserve"> </w:t>
      </w:r>
      <w:r w:rsidR="00930BC9" w:rsidRPr="008561B0">
        <w:rPr>
          <w:lang w:val="en-NZ"/>
        </w:rPr>
        <w:t xml:space="preserve">address </w:t>
      </w:r>
      <w:r w:rsidR="00BB6BB5" w:rsidRPr="008561B0">
        <w:rPr>
          <w:lang w:val="en-NZ"/>
        </w:rPr>
        <w:t>can be found</w:t>
      </w:r>
      <w:r w:rsidR="00930BC9" w:rsidRPr="008561B0">
        <w:rPr>
          <w:lang w:val="en-NZ"/>
        </w:rPr>
        <w:t xml:space="preserve"> in Document APG1</w:t>
      </w:r>
      <w:r w:rsidR="00E90E7E" w:rsidRPr="008561B0">
        <w:rPr>
          <w:lang w:val="en-NZ"/>
        </w:rPr>
        <w:t>9</w:t>
      </w:r>
      <w:r w:rsidR="00930BC9" w:rsidRPr="008561B0">
        <w:rPr>
          <w:lang w:val="en-NZ"/>
        </w:rPr>
        <w:t>-</w:t>
      </w:r>
      <w:r w:rsidRPr="008561B0">
        <w:rPr>
          <w:lang w:val="en-NZ"/>
        </w:rPr>
        <w:t>3</w:t>
      </w:r>
      <w:r w:rsidR="00930BC9" w:rsidRPr="008561B0">
        <w:rPr>
          <w:lang w:val="en-NZ"/>
        </w:rPr>
        <w:t>/</w:t>
      </w:r>
      <w:r w:rsidR="00C60ADE" w:rsidRPr="008561B0">
        <w:rPr>
          <w:lang w:val="en-NZ"/>
        </w:rPr>
        <w:t xml:space="preserve">INP-03. </w:t>
      </w:r>
    </w:p>
    <w:p w:rsidR="00930BC9" w:rsidRPr="008561B0" w:rsidRDefault="00930BC9" w:rsidP="00145C9C">
      <w:pPr>
        <w:adjustRightInd w:val="0"/>
        <w:rPr>
          <w:highlight w:val="yellow"/>
          <w:lang w:val="en-NZ"/>
        </w:rPr>
      </w:pPr>
    </w:p>
    <w:p w:rsidR="00CF20D3" w:rsidRPr="008561B0" w:rsidRDefault="00CF20D3" w:rsidP="00145C9C">
      <w:pPr>
        <w:adjustRightInd w:val="0"/>
        <w:rPr>
          <w:highlight w:val="yellow"/>
          <w:lang w:val="en-NZ"/>
        </w:rPr>
      </w:pPr>
    </w:p>
    <w:p w:rsidR="00930BC9" w:rsidRPr="008561B0" w:rsidRDefault="008C64AD" w:rsidP="00A373B3">
      <w:pPr>
        <w:pStyle w:val="Heading3"/>
      </w:pPr>
      <w:r w:rsidRPr="008561B0">
        <w:t>2.</w:t>
      </w:r>
      <w:r w:rsidR="00EA2501" w:rsidRPr="008561B0">
        <w:t>6</w:t>
      </w:r>
      <w:r w:rsidRPr="008561B0">
        <w:t xml:space="preserve"> </w:t>
      </w:r>
      <w:r w:rsidR="00A373B3" w:rsidRPr="008561B0">
        <w:tab/>
      </w:r>
      <w:r w:rsidRPr="008561B0">
        <w:t xml:space="preserve">Presentation of </w:t>
      </w:r>
      <w:r w:rsidR="00C864F0" w:rsidRPr="008561B0">
        <w:t xml:space="preserve">Token of </w:t>
      </w:r>
      <w:r w:rsidRPr="008561B0">
        <w:t>Appreciation</w:t>
      </w:r>
    </w:p>
    <w:p w:rsidR="0038780A" w:rsidRPr="008561B0" w:rsidRDefault="0038780A" w:rsidP="00145C9C">
      <w:pPr>
        <w:adjustRightInd w:val="0"/>
        <w:rPr>
          <w:lang w:val="en-NZ"/>
        </w:rPr>
      </w:pPr>
    </w:p>
    <w:p w:rsidR="0038780A" w:rsidRPr="008561B0" w:rsidRDefault="007E2108" w:rsidP="00145C9C">
      <w:pPr>
        <w:adjustRightInd w:val="0"/>
        <w:rPr>
          <w:lang w:val="en-NZ"/>
        </w:rPr>
      </w:pPr>
      <w:r w:rsidRPr="008561B0">
        <w:rPr>
          <w:lang w:val="en-NZ"/>
        </w:rPr>
        <w:t xml:space="preserve">Ms. Haorangsi </w:t>
      </w:r>
      <w:r w:rsidR="00873D3A" w:rsidRPr="008561B0">
        <w:rPr>
          <w:lang w:val="en-NZ"/>
        </w:rPr>
        <w:t xml:space="preserve">expressed her appreciation to </w:t>
      </w:r>
      <w:r w:rsidR="00EA2501" w:rsidRPr="008561B0">
        <w:rPr>
          <w:lang w:val="en-NZ"/>
        </w:rPr>
        <w:t>M</w:t>
      </w:r>
      <w:r w:rsidRPr="008561B0">
        <w:rPr>
          <w:lang w:val="en-NZ"/>
        </w:rPr>
        <w:t xml:space="preserve">r. </w:t>
      </w:r>
      <w:proofErr w:type="spellStart"/>
      <w:r w:rsidR="00EA2501" w:rsidRPr="008561B0">
        <w:rPr>
          <w:lang w:val="en-NZ"/>
        </w:rPr>
        <w:t>Mrdak</w:t>
      </w:r>
      <w:proofErr w:type="spellEnd"/>
      <w:r w:rsidRPr="008561B0">
        <w:rPr>
          <w:lang w:val="en-NZ"/>
        </w:rPr>
        <w:t xml:space="preserve"> </w:t>
      </w:r>
      <w:r w:rsidR="0031725A" w:rsidRPr="008561B0">
        <w:rPr>
          <w:lang w:val="en-NZ"/>
        </w:rPr>
        <w:t xml:space="preserve">for the hospitality of the Australian </w:t>
      </w:r>
      <w:r w:rsidR="004D46D3">
        <w:rPr>
          <w:lang w:val="en-NZ"/>
        </w:rPr>
        <w:t>G</w:t>
      </w:r>
      <w:r w:rsidR="0031725A" w:rsidRPr="008561B0">
        <w:rPr>
          <w:lang w:val="en-NZ"/>
        </w:rPr>
        <w:t xml:space="preserve">overnment in hosting this Meeting in Perth </w:t>
      </w:r>
      <w:r w:rsidR="00873D3A" w:rsidRPr="008561B0">
        <w:rPr>
          <w:lang w:val="en-NZ"/>
        </w:rPr>
        <w:t xml:space="preserve">and presented him </w:t>
      </w:r>
      <w:r w:rsidRPr="008561B0">
        <w:rPr>
          <w:lang w:val="en-NZ"/>
        </w:rPr>
        <w:t xml:space="preserve">a </w:t>
      </w:r>
      <w:r w:rsidR="00C864F0" w:rsidRPr="008561B0">
        <w:rPr>
          <w:lang w:val="en-NZ"/>
        </w:rPr>
        <w:t xml:space="preserve">token of appreciation </w:t>
      </w:r>
      <w:r w:rsidRPr="008561B0">
        <w:rPr>
          <w:lang w:val="en-NZ"/>
        </w:rPr>
        <w:t xml:space="preserve">from </w:t>
      </w:r>
      <w:r w:rsidR="00681652" w:rsidRPr="008561B0">
        <w:rPr>
          <w:lang w:val="en-NZ"/>
        </w:rPr>
        <w:t xml:space="preserve">the </w:t>
      </w:r>
      <w:r w:rsidRPr="008561B0">
        <w:rPr>
          <w:lang w:val="en-NZ"/>
        </w:rPr>
        <w:t xml:space="preserve">APT. </w:t>
      </w:r>
      <w:r w:rsidR="00B91663" w:rsidRPr="008561B0">
        <w:rPr>
          <w:lang w:val="en-NZ"/>
        </w:rPr>
        <w:t xml:space="preserve">She also received a gift in return from Mr. </w:t>
      </w:r>
      <w:proofErr w:type="spellStart"/>
      <w:r w:rsidR="00B91663" w:rsidRPr="008561B0">
        <w:rPr>
          <w:lang w:val="en-NZ"/>
        </w:rPr>
        <w:t>Mrdak</w:t>
      </w:r>
      <w:proofErr w:type="spellEnd"/>
      <w:r w:rsidR="00B91663" w:rsidRPr="008561B0">
        <w:rPr>
          <w:lang w:val="en-NZ"/>
        </w:rPr>
        <w:t xml:space="preserve"> on behalf of the APT Secretariat. </w:t>
      </w:r>
    </w:p>
    <w:p w:rsidR="0031725A" w:rsidRPr="008561B0" w:rsidRDefault="0031725A" w:rsidP="00145C9C">
      <w:pPr>
        <w:adjustRightInd w:val="0"/>
        <w:rPr>
          <w:lang w:val="en-NZ"/>
        </w:rPr>
      </w:pPr>
    </w:p>
    <w:p w:rsidR="00B91663" w:rsidRPr="008561B0" w:rsidRDefault="00B91663" w:rsidP="00145C9C">
      <w:pPr>
        <w:adjustRightInd w:val="0"/>
        <w:rPr>
          <w:lang w:val="en-NZ"/>
        </w:rPr>
      </w:pPr>
    </w:p>
    <w:p w:rsidR="009B380E" w:rsidRPr="008561B0" w:rsidRDefault="009B380E" w:rsidP="00A373B3">
      <w:pPr>
        <w:pStyle w:val="Heading2"/>
        <w:rPr>
          <w:lang w:val="en-NZ"/>
        </w:rPr>
      </w:pPr>
      <w:r w:rsidRPr="008561B0">
        <w:rPr>
          <w:lang w:val="en-NZ"/>
        </w:rPr>
        <w:t>3.</w:t>
      </w:r>
      <w:r w:rsidRPr="008561B0">
        <w:rPr>
          <w:lang w:val="en-NZ"/>
        </w:rPr>
        <w:tab/>
        <w:t xml:space="preserve">FIRST SESSION OF THE </w:t>
      </w:r>
      <w:r w:rsidR="00532D7A" w:rsidRPr="008561B0">
        <w:rPr>
          <w:lang w:val="en-NZ"/>
        </w:rPr>
        <w:t>PLENARY</w:t>
      </w:r>
      <w:r w:rsidRPr="008561B0">
        <w:rPr>
          <w:lang w:val="en-NZ"/>
        </w:rPr>
        <w:t xml:space="preserve"> (10:</w:t>
      </w:r>
      <w:r w:rsidR="00BC3FB2" w:rsidRPr="008561B0">
        <w:rPr>
          <w:lang w:val="en-NZ"/>
        </w:rPr>
        <w:t>30</w:t>
      </w:r>
      <w:r w:rsidRPr="008561B0">
        <w:rPr>
          <w:lang w:val="en-NZ"/>
        </w:rPr>
        <w:t xml:space="preserve"> – 1</w:t>
      </w:r>
      <w:r w:rsidR="00BC3FB2" w:rsidRPr="008561B0">
        <w:rPr>
          <w:lang w:val="en-NZ"/>
        </w:rPr>
        <w:t>2</w:t>
      </w:r>
      <w:r w:rsidRPr="008561B0">
        <w:rPr>
          <w:lang w:val="en-NZ"/>
        </w:rPr>
        <w:t>:</w:t>
      </w:r>
      <w:r w:rsidR="00BC3FB2" w:rsidRPr="008561B0">
        <w:rPr>
          <w:lang w:val="en-NZ"/>
        </w:rPr>
        <w:t>15</w:t>
      </w:r>
      <w:r w:rsidRPr="008561B0">
        <w:rPr>
          <w:lang w:val="en-NZ"/>
        </w:rPr>
        <w:t xml:space="preserve">, Monday, </w:t>
      </w:r>
      <w:r w:rsidR="00BC3FB2" w:rsidRPr="008561B0">
        <w:rPr>
          <w:lang w:val="en-NZ"/>
        </w:rPr>
        <w:t>1</w:t>
      </w:r>
      <w:r w:rsidR="00380D71" w:rsidRPr="008561B0">
        <w:rPr>
          <w:lang w:val="en-NZ"/>
        </w:rPr>
        <w:t>2</w:t>
      </w:r>
      <w:r w:rsidRPr="008561B0">
        <w:rPr>
          <w:lang w:val="en-NZ"/>
        </w:rPr>
        <w:t xml:space="preserve"> </w:t>
      </w:r>
      <w:r w:rsidR="00380D71" w:rsidRPr="008561B0">
        <w:rPr>
          <w:lang w:val="en-NZ"/>
        </w:rPr>
        <w:t>March</w:t>
      </w:r>
      <w:r w:rsidRPr="008561B0">
        <w:rPr>
          <w:lang w:val="en-NZ"/>
        </w:rPr>
        <w:t xml:space="preserve"> 201</w:t>
      </w:r>
      <w:r w:rsidR="00380D71" w:rsidRPr="008561B0">
        <w:rPr>
          <w:lang w:val="en-NZ"/>
        </w:rPr>
        <w:t>8</w:t>
      </w:r>
      <w:r w:rsidRPr="008561B0">
        <w:rPr>
          <w:lang w:val="en-NZ"/>
        </w:rPr>
        <w:t xml:space="preserve">) </w:t>
      </w:r>
    </w:p>
    <w:p w:rsidR="009B380E" w:rsidRPr="008561B0" w:rsidRDefault="009B380E" w:rsidP="009B380E">
      <w:pPr>
        <w:ind w:left="567" w:hanging="567"/>
        <w:rPr>
          <w:lang w:val="en-NZ"/>
        </w:rPr>
      </w:pPr>
    </w:p>
    <w:p w:rsidR="009B380E" w:rsidRPr="008561B0" w:rsidRDefault="009B380E" w:rsidP="00A373B3">
      <w:pPr>
        <w:pStyle w:val="Heading3"/>
      </w:pPr>
      <w:r w:rsidRPr="008561B0">
        <w:t>3.1</w:t>
      </w:r>
      <w:r w:rsidRPr="008561B0">
        <w:tab/>
        <w:t>Adoption of Agenda</w:t>
      </w:r>
    </w:p>
    <w:p w:rsidR="009B380E" w:rsidRPr="008561B0" w:rsidRDefault="009B380E" w:rsidP="009B380E">
      <w:pPr>
        <w:pStyle w:val="Normalaftertitle"/>
        <w:widowControl w:val="0"/>
        <w:tabs>
          <w:tab w:val="clear" w:pos="1134"/>
          <w:tab w:val="clear" w:pos="1871"/>
          <w:tab w:val="clear" w:pos="2268"/>
        </w:tabs>
        <w:wordWrap w:val="0"/>
        <w:spacing w:before="0"/>
        <w:rPr>
          <w:kern w:val="2"/>
          <w:highlight w:val="yellow"/>
          <w:lang w:val="en-NZ"/>
        </w:rPr>
      </w:pPr>
    </w:p>
    <w:p w:rsidR="008C01EB" w:rsidRPr="008561B0" w:rsidRDefault="001651EB" w:rsidP="009B380E">
      <w:pPr>
        <w:rPr>
          <w:lang w:val="en-NZ"/>
        </w:rPr>
      </w:pPr>
      <w:proofErr w:type="spellStart"/>
      <w:r w:rsidRPr="008561B0">
        <w:rPr>
          <w:lang w:val="en-NZ"/>
        </w:rPr>
        <w:t>Dr.</w:t>
      </w:r>
      <w:proofErr w:type="spellEnd"/>
      <w:r w:rsidRPr="008561B0">
        <w:rPr>
          <w:lang w:val="en-NZ"/>
        </w:rPr>
        <w:t xml:space="preserve"> </w:t>
      </w:r>
      <w:r w:rsidR="00FE12EC" w:rsidRPr="008561B0">
        <w:rPr>
          <w:lang w:val="en-NZ"/>
        </w:rPr>
        <w:t xml:space="preserve">Kyu-Jin </w:t>
      </w:r>
      <w:r w:rsidR="002B450B" w:rsidRPr="008561B0">
        <w:rPr>
          <w:lang w:val="en-NZ"/>
        </w:rPr>
        <w:t>Wee</w:t>
      </w:r>
      <w:r w:rsidR="004A0C28" w:rsidRPr="008561B0">
        <w:rPr>
          <w:lang w:val="en-NZ"/>
        </w:rPr>
        <w:t>, Chairman of APG-1</w:t>
      </w:r>
      <w:r w:rsidR="00273D2A" w:rsidRPr="008561B0">
        <w:rPr>
          <w:lang w:val="en-NZ"/>
        </w:rPr>
        <w:t>9</w:t>
      </w:r>
      <w:r w:rsidR="00FE12EC" w:rsidRPr="008561B0">
        <w:rPr>
          <w:lang w:val="en-NZ"/>
        </w:rPr>
        <w:t xml:space="preserve">, introduced the </w:t>
      </w:r>
      <w:r w:rsidR="00F33DB2" w:rsidRPr="008561B0">
        <w:rPr>
          <w:lang w:val="en-NZ"/>
        </w:rPr>
        <w:t xml:space="preserve">overall </w:t>
      </w:r>
      <w:r w:rsidR="000020EC" w:rsidRPr="008561B0">
        <w:rPr>
          <w:lang w:val="en-NZ"/>
        </w:rPr>
        <w:t>a</w:t>
      </w:r>
      <w:r w:rsidR="009B380E" w:rsidRPr="008561B0">
        <w:rPr>
          <w:lang w:val="en-NZ"/>
        </w:rPr>
        <w:t>genda</w:t>
      </w:r>
      <w:r w:rsidR="008C7437" w:rsidRPr="008561B0">
        <w:rPr>
          <w:lang w:val="en-NZ"/>
        </w:rPr>
        <w:t xml:space="preserve"> of the Meeting</w:t>
      </w:r>
      <w:r w:rsidR="009B380E" w:rsidRPr="008561B0">
        <w:rPr>
          <w:lang w:val="en-NZ"/>
        </w:rPr>
        <w:t xml:space="preserve"> </w:t>
      </w:r>
      <w:r w:rsidR="00FE12EC" w:rsidRPr="008561B0">
        <w:rPr>
          <w:lang w:val="en-NZ"/>
        </w:rPr>
        <w:t>a</w:t>
      </w:r>
      <w:r w:rsidR="009B380E" w:rsidRPr="008561B0">
        <w:rPr>
          <w:lang w:val="en-NZ"/>
        </w:rPr>
        <w:t xml:space="preserve">s </w:t>
      </w:r>
      <w:r w:rsidR="00FE12EC" w:rsidRPr="008561B0">
        <w:rPr>
          <w:lang w:val="en-NZ"/>
        </w:rPr>
        <w:t xml:space="preserve">contained </w:t>
      </w:r>
      <w:r w:rsidR="009B380E" w:rsidRPr="008561B0">
        <w:rPr>
          <w:lang w:val="en-NZ"/>
        </w:rPr>
        <w:t>in Document APG1</w:t>
      </w:r>
      <w:r w:rsidR="00F35C7B" w:rsidRPr="008561B0">
        <w:rPr>
          <w:lang w:val="en-NZ"/>
        </w:rPr>
        <w:t>9</w:t>
      </w:r>
      <w:r w:rsidR="009B380E" w:rsidRPr="008561B0">
        <w:rPr>
          <w:lang w:val="en-NZ"/>
        </w:rPr>
        <w:t>-</w:t>
      </w:r>
      <w:r w:rsidR="00380D71" w:rsidRPr="008561B0">
        <w:rPr>
          <w:lang w:val="en-NZ"/>
        </w:rPr>
        <w:t>3</w:t>
      </w:r>
      <w:r w:rsidR="009B380E" w:rsidRPr="008561B0">
        <w:rPr>
          <w:lang w:val="en-NZ"/>
        </w:rPr>
        <w:t>/ADM-01</w:t>
      </w:r>
      <w:r w:rsidR="004C172D" w:rsidRPr="008561B0">
        <w:rPr>
          <w:lang w:val="en-NZ"/>
        </w:rPr>
        <w:t>(Rev.2)</w:t>
      </w:r>
      <w:r w:rsidR="00F33DB2" w:rsidRPr="008561B0">
        <w:rPr>
          <w:lang w:val="en-NZ"/>
        </w:rPr>
        <w:t>. He also introduced t</w:t>
      </w:r>
      <w:r w:rsidR="008C01EB" w:rsidRPr="008561B0">
        <w:rPr>
          <w:lang w:val="en-NZ"/>
        </w:rPr>
        <w:t xml:space="preserve">he agenda for the first </w:t>
      </w:r>
      <w:proofErr w:type="gramStart"/>
      <w:r w:rsidR="00532D7A" w:rsidRPr="008561B0">
        <w:rPr>
          <w:lang w:val="en-NZ"/>
        </w:rPr>
        <w:t>Plenary</w:t>
      </w:r>
      <w:proofErr w:type="gramEnd"/>
      <w:r w:rsidR="008C01EB" w:rsidRPr="008561B0">
        <w:rPr>
          <w:lang w:val="en-NZ"/>
        </w:rPr>
        <w:t xml:space="preserve"> session </w:t>
      </w:r>
      <w:r w:rsidR="00F33DB2" w:rsidRPr="008561B0">
        <w:rPr>
          <w:lang w:val="en-NZ"/>
        </w:rPr>
        <w:t>a</w:t>
      </w:r>
      <w:r w:rsidR="008C01EB" w:rsidRPr="008561B0">
        <w:rPr>
          <w:lang w:val="en-NZ"/>
        </w:rPr>
        <w:t xml:space="preserve">s </w:t>
      </w:r>
      <w:r w:rsidR="00F33DB2" w:rsidRPr="008561B0">
        <w:rPr>
          <w:lang w:val="en-NZ"/>
        </w:rPr>
        <w:t xml:space="preserve">contained </w:t>
      </w:r>
      <w:r w:rsidR="008C01EB" w:rsidRPr="008561B0">
        <w:rPr>
          <w:lang w:val="en-NZ"/>
        </w:rPr>
        <w:t>in Document APG19-</w:t>
      </w:r>
      <w:r w:rsidR="00380D71" w:rsidRPr="008561B0">
        <w:rPr>
          <w:lang w:val="en-NZ"/>
        </w:rPr>
        <w:t>3</w:t>
      </w:r>
      <w:r w:rsidR="008C01EB" w:rsidRPr="008561B0">
        <w:rPr>
          <w:lang w:val="en-NZ"/>
        </w:rPr>
        <w:t>/</w:t>
      </w:r>
      <w:r w:rsidR="008C7437" w:rsidRPr="008561B0">
        <w:rPr>
          <w:lang w:val="en-NZ"/>
        </w:rPr>
        <w:t>ADM-05</w:t>
      </w:r>
      <w:r w:rsidR="00F33DB2" w:rsidRPr="008561B0">
        <w:rPr>
          <w:lang w:val="en-NZ"/>
        </w:rPr>
        <w:t>, as well as t</w:t>
      </w:r>
      <w:r w:rsidR="009B380E" w:rsidRPr="008561B0">
        <w:rPr>
          <w:lang w:val="en-NZ"/>
        </w:rPr>
        <w:t>he program</w:t>
      </w:r>
      <w:r w:rsidR="008C01EB" w:rsidRPr="008561B0">
        <w:rPr>
          <w:lang w:val="en-NZ"/>
        </w:rPr>
        <w:t>me</w:t>
      </w:r>
      <w:r w:rsidR="009B380E" w:rsidRPr="008561B0">
        <w:rPr>
          <w:lang w:val="en-NZ"/>
        </w:rPr>
        <w:t xml:space="preserve"> of the </w:t>
      </w:r>
      <w:r w:rsidR="005518A6" w:rsidRPr="008561B0">
        <w:rPr>
          <w:lang w:val="en-NZ"/>
        </w:rPr>
        <w:t>M</w:t>
      </w:r>
      <w:r w:rsidR="009B380E" w:rsidRPr="008561B0">
        <w:rPr>
          <w:lang w:val="en-NZ"/>
        </w:rPr>
        <w:t>eeting in Document APG1</w:t>
      </w:r>
      <w:r w:rsidR="00F35C7B" w:rsidRPr="008561B0">
        <w:rPr>
          <w:lang w:val="en-NZ"/>
        </w:rPr>
        <w:t>9</w:t>
      </w:r>
      <w:r w:rsidR="009B380E" w:rsidRPr="008561B0">
        <w:rPr>
          <w:lang w:val="en-NZ"/>
        </w:rPr>
        <w:t>-</w:t>
      </w:r>
      <w:r w:rsidR="00380D71" w:rsidRPr="008561B0">
        <w:rPr>
          <w:lang w:val="en-NZ"/>
        </w:rPr>
        <w:t>3</w:t>
      </w:r>
      <w:r w:rsidR="009B380E" w:rsidRPr="008561B0">
        <w:rPr>
          <w:lang w:val="en-NZ"/>
        </w:rPr>
        <w:t>/ADM-02</w:t>
      </w:r>
      <w:r w:rsidR="002B450B" w:rsidRPr="008561B0">
        <w:rPr>
          <w:lang w:val="en-NZ"/>
        </w:rPr>
        <w:t>(Rev.</w:t>
      </w:r>
      <w:r w:rsidR="003B1182" w:rsidRPr="008561B0">
        <w:rPr>
          <w:lang w:val="en-NZ"/>
        </w:rPr>
        <w:t>3</w:t>
      </w:r>
      <w:r w:rsidR="002B450B" w:rsidRPr="008561B0">
        <w:rPr>
          <w:lang w:val="en-NZ"/>
        </w:rPr>
        <w:t>)</w:t>
      </w:r>
      <w:r w:rsidR="009B380E" w:rsidRPr="008561B0">
        <w:rPr>
          <w:lang w:val="en-NZ"/>
        </w:rPr>
        <w:t xml:space="preserve">. </w:t>
      </w:r>
    </w:p>
    <w:p w:rsidR="008C01EB" w:rsidRPr="008561B0" w:rsidRDefault="008C01EB" w:rsidP="009B380E">
      <w:pPr>
        <w:rPr>
          <w:lang w:val="en-NZ"/>
        </w:rPr>
      </w:pPr>
    </w:p>
    <w:p w:rsidR="007B7936" w:rsidRPr="008561B0" w:rsidRDefault="007B7936" w:rsidP="009B380E">
      <w:pPr>
        <w:rPr>
          <w:lang w:val="en-NZ"/>
        </w:rPr>
      </w:pPr>
      <w:r w:rsidRPr="008561B0">
        <w:rPr>
          <w:lang w:val="en-NZ"/>
        </w:rPr>
        <w:t>The agenda and the program</w:t>
      </w:r>
      <w:r w:rsidR="001651EB" w:rsidRPr="008561B0">
        <w:rPr>
          <w:lang w:val="en-NZ"/>
        </w:rPr>
        <w:t>me</w:t>
      </w:r>
      <w:r w:rsidRPr="008561B0">
        <w:rPr>
          <w:lang w:val="en-NZ"/>
        </w:rPr>
        <w:t xml:space="preserve"> were adopted. </w:t>
      </w:r>
    </w:p>
    <w:p w:rsidR="001E7FD2" w:rsidRPr="008561B0" w:rsidRDefault="001E7FD2" w:rsidP="009B380E">
      <w:pPr>
        <w:pStyle w:val="BodyText"/>
        <w:jc w:val="both"/>
        <w:rPr>
          <w:lang w:val="en-NZ"/>
        </w:rPr>
      </w:pPr>
    </w:p>
    <w:p w:rsidR="00CF20D3" w:rsidRPr="008561B0" w:rsidRDefault="00CF20D3" w:rsidP="009B380E">
      <w:pPr>
        <w:pStyle w:val="BodyText"/>
        <w:jc w:val="both"/>
        <w:rPr>
          <w:highlight w:val="yellow"/>
          <w:lang w:val="en-NZ"/>
        </w:rPr>
      </w:pPr>
    </w:p>
    <w:p w:rsidR="00273D2A" w:rsidRPr="008561B0" w:rsidRDefault="00273D2A" w:rsidP="00273D2A">
      <w:pPr>
        <w:pStyle w:val="Heading3"/>
      </w:pPr>
      <w:r w:rsidRPr="008561B0">
        <w:t>3.2</w:t>
      </w:r>
      <w:r w:rsidRPr="008561B0">
        <w:tab/>
        <w:t>Summary Record of APG19-</w:t>
      </w:r>
      <w:r w:rsidR="00380D71" w:rsidRPr="008561B0">
        <w:t>2</w:t>
      </w:r>
    </w:p>
    <w:p w:rsidR="00273D2A" w:rsidRPr="008561B0" w:rsidRDefault="00273D2A" w:rsidP="00273D2A">
      <w:pPr>
        <w:pStyle w:val="BodyText"/>
        <w:ind w:left="700" w:hanging="700"/>
        <w:rPr>
          <w:rFonts w:ascii="Times New Roman" w:hAnsi="Times New Roman"/>
          <w:sz w:val="24"/>
          <w:lang w:val="en-NZ"/>
        </w:rPr>
      </w:pPr>
    </w:p>
    <w:p w:rsidR="00273D2A" w:rsidRPr="008561B0" w:rsidRDefault="007B4507" w:rsidP="00273D2A">
      <w:pPr>
        <w:pStyle w:val="BodyText"/>
        <w:jc w:val="both"/>
        <w:rPr>
          <w:rFonts w:ascii="Times New Roman" w:hAnsi="Times New Roman"/>
          <w:sz w:val="24"/>
          <w:lang w:val="en-NZ"/>
        </w:rPr>
      </w:pPr>
      <w:r w:rsidRPr="008561B0">
        <w:rPr>
          <w:rFonts w:ascii="Times New Roman" w:hAnsi="Times New Roman"/>
          <w:sz w:val="24"/>
          <w:lang w:val="en-NZ"/>
        </w:rPr>
        <w:t>Chairman</w:t>
      </w:r>
      <w:r w:rsidR="00273D2A" w:rsidRPr="008561B0">
        <w:rPr>
          <w:rFonts w:ascii="Times New Roman" w:hAnsi="Times New Roman"/>
          <w:sz w:val="24"/>
          <w:lang w:val="en-NZ"/>
        </w:rPr>
        <w:t xml:space="preserve"> briefly introduced the Summary Record of APG19-</w:t>
      </w:r>
      <w:r w:rsidR="00380D71" w:rsidRPr="008561B0">
        <w:rPr>
          <w:rFonts w:ascii="Times New Roman" w:hAnsi="Times New Roman"/>
          <w:sz w:val="24"/>
          <w:lang w:val="en-NZ"/>
        </w:rPr>
        <w:t>2</w:t>
      </w:r>
      <w:r w:rsidR="00273D2A" w:rsidRPr="008561B0">
        <w:rPr>
          <w:rFonts w:ascii="Times New Roman" w:hAnsi="Times New Roman"/>
          <w:sz w:val="24"/>
          <w:lang w:val="en-NZ"/>
        </w:rPr>
        <w:t>, as contained in Document APG19-</w:t>
      </w:r>
      <w:r w:rsidR="00380D71" w:rsidRPr="008561B0">
        <w:rPr>
          <w:rFonts w:ascii="Times New Roman" w:hAnsi="Times New Roman"/>
          <w:sz w:val="24"/>
          <w:lang w:val="en-NZ"/>
        </w:rPr>
        <w:t>3</w:t>
      </w:r>
      <w:r w:rsidR="00273D2A" w:rsidRPr="008561B0">
        <w:rPr>
          <w:rFonts w:ascii="Times New Roman" w:hAnsi="Times New Roman"/>
          <w:sz w:val="24"/>
          <w:lang w:val="en-NZ"/>
        </w:rPr>
        <w:t>/INP-04.</w:t>
      </w:r>
      <w:r w:rsidR="006148A0" w:rsidRPr="008561B0">
        <w:rPr>
          <w:rFonts w:ascii="Times New Roman" w:hAnsi="Times New Roman"/>
          <w:sz w:val="24"/>
          <w:lang w:val="en-NZ"/>
        </w:rPr>
        <w:t xml:space="preserve"> </w:t>
      </w:r>
      <w:r w:rsidRPr="008561B0">
        <w:rPr>
          <w:rFonts w:ascii="Times New Roman" w:hAnsi="Times New Roman"/>
          <w:sz w:val="24"/>
          <w:lang w:val="en-NZ"/>
        </w:rPr>
        <w:t>H</w:t>
      </w:r>
      <w:r w:rsidR="00865F06" w:rsidRPr="008561B0">
        <w:rPr>
          <w:rFonts w:ascii="Times New Roman" w:hAnsi="Times New Roman"/>
          <w:sz w:val="24"/>
          <w:lang w:val="en-NZ"/>
        </w:rPr>
        <w:t xml:space="preserve">e indicated that this summary record had been circulated for comments </w:t>
      </w:r>
      <w:r w:rsidR="00356055" w:rsidRPr="008561B0">
        <w:rPr>
          <w:rFonts w:ascii="Times New Roman" w:hAnsi="Times New Roman"/>
          <w:sz w:val="24"/>
          <w:lang w:val="en-NZ"/>
        </w:rPr>
        <w:t>after APG19-</w:t>
      </w:r>
      <w:r w:rsidR="00380D71" w:rsidRPr="008561B0">
        <w:rPr>
          <w:rFonts w:ascii="Times New Roman" w:hAnsi="Times New Roman"/>
          <w:sz w:val="24"/>
          <w:lang w:val="en-NZ"/>
        </w:rPr>
        <w:t>2</w:t>
      </w:r>
      <w:r w:rsidR="00865F06" w:rsidRPr="008561B0">
        <w:rPr>
          <w:rFonts w:ascii="Times New Roman" w:hAnsi="Times New Roman"/>
          <w:sz w:val="24"/>
          <w:lang w:val="en-NZ"/>
        </w:rPr>
        <w:t>.</w:t>
      </w:r>
    </w:p>
    <w:p w:rsidR="003C2656" w:rsidRPr="008561B0" w:rsidRDefault="003C2656" w:rsidP="00273D2A">
      <w:pPr>
        <w:pStyle w:val="BodyText"/>
        <w:jc w:val="both"/>
        <w:rPr>
          <w:rFonts w:ascii="Times New Roman" w:hAnsi="Times New Roman"/>
          <w:sz w:val="24"/>
          <w:lang w:val="en-NZ"/>
        </w:rPr>
      </w:pPr>
    </w:p>
    <w:p w:rsidR="00273D2A" w:rsidRPr="008561B0" w:rsidRDefault="006148A0" w:rsidP="00273D2A">
      <w:pPr>
        <w:pStyle w:val="BodyText"/>
        <w:jc w:val="both"/>
        <w:rPr>
          <w:rFonts w:ascii="Times New Roman" w:hAnsi="Times New Roman"/>
          <w:sz w:val="24"/>
          <w:lang w:val="en-NZ"/>
        </w:rPr>
      </w:pPr>
      <w:r w:rsidRPr="008561B0">
        <w:rPr>
          <w:rFonts w:ascii="Times New Roman" w:hAnsi="Times New Roman"/>
          <w:sz w:val="24"/>
          <w:lang w:val="en-NZ"/>
        </w:rPr>
        <w:t>The summary record of APG19-</w:t>
      </w:r>
      <w:r w:rsidR="00380D71" w:rsidRPr="008561B0">
        <w:rPr>
          <w:rFonts w:ascii="Times New Roman" w:hAnsi="Times New Roman"/>
          <w:sz w:val="24"/>
          <w:lang w:val="en-NZ"/>
        </w:rPr>
        <w:t>2</w:t>
      </w:r>
      <w:r w:rsidRPr="008561B0">
        <w:rPr>
          <w:rFonts w:ascii="Times New Roman" w:hAnsi="Times New Roman"/>
          <w:sz w:val="24"/>
          <w:lang w:val="en-NZ"/>
        </w:rPr>
        <w:t xml:space="preserve"> was adopted.</w:t>
      </w:r>
    </w:p>
    <w:p w:rsidR="00EB055D" w:rsidRPr="008561B0" w:rsidRDefault="00EB055D" w:rsidP="00273D2A">
      <w:pPr>
        <w:pStyle w:val="BodyText"/>
        <w:jc w:val="both"/>
        <w:rPr>
          <w:rFonts w:ascii="Times New Roman" w:hAnsi="Times New Roman"/>
          <w:sz w:val="24"/>
          <w:lang w:val="en-NZ"/>
        </w:rPr>
      </w:pPr>
    </w:p>
    <w:p w:rsidR="00CF20D3" w:rsidRPr="008561B0" w:rsidRDefault="00CF20D3" w:rsidP="00273D2A">
      <w:pPr>
        <w:pStyle w:val="BodyText"/>
        <w:jc w:val="both"/>
        <w:rPr>
          <w:rFonts w:ascii="Times New Roman" w:hAnsi="Times New Roman"/>
          <w:sz w:val="24"/>
          <w:highlight w:val="yellow"/>
          <w:lang w:val="en-NZ"/>
        </w:rPr>
      </w:pPr>
    </w:p>
    <w:p w:rsidR="00576240" w:rsidRPr="008561B0" w:rsidRDefault="00EB055D" w:rsidP="00576240">
      <w:pPr>
        <w:pStyle w:val="Heading3"/>
      </w:pPr>
      <w:r w:rsidRPr="008561B0">
        <w:t>3.3</w:t>
      </w:r>
      <w:r w:rsidRPr="008561B0">
        <w:tab/>
      </w:r>
      <w:r w:rsidR="00576240" w:rsidRPr="008561B0">
        <w:t>Allocation of Documents</w:t>
      </w:r>
    </w:p>
    <w:p w:rsidR="00576240" w:rsidRPr="008561B0" w:rsidRDefault="00576240" w:rsidP="00576240">
      <w:pPr>
        <w:pStyle w:val="BodyText"/>
        <w:jc w:val="both"/>
        <w:rPr>
          <w:rFonts w:ascii="Times New Roman" w:hAnsi="Times New Roman"/>
          <w:sz w:val="24"/>
          <w:lang w:val="en-NZ"/>
        </w:rPr>
      </w:pPr>
    </w:p>
    <w:p w:rsidR="00E4534E" w:rsidRPr="008561B0" w:rsidRDefault="009664F4" w:rsidP="00E4534E">
      <w:pPr>
        <w:rPr>
          <w:highlight w:val="yellow"/>
          <w:lang w:val="en-NZ"/>
        </w:rPr>
      </w:pPr>
      <w:r w:rsidRPr="008561B0">
        <w:rPr>
          <w:lang w:val="en-NZ"/>
        </w:rPr>
        <w:t xml:space="preserve">Chairman presented the attribution of input contributions as contained in Document </w:t>
      </w:r>
      <w:r w:rsidR="00576240" w:rsidRPr="008561B0">
        <w:rPr>
          <w:rFonts w:eastAsia="Malgun Gothic" w:cs="Times New Roman"/>
          <w:lang w:val="en-NZ"/>
        </w:rPr>
        <w:t>APG1</w:t>
      </w:r>
      <w:r w:rsidR="00576240" w:rsidRPr="008561B0">
        <w:rPr>
          <w:lang w:val="en-NZ"/>
        </w:rPr>
        <w:t>9</w:t>
      </w:r>
      <w:r w:rsidR="00576240" w:rsidRPr="008561B0">
        <w:rPr>
          <w:rFonts w:eastAsia="Malgun Gothic" w:cs="Times New Roman"/>
          <w:lang w:val="en-NZ"/>
        </w:rPr>
        <w:t>-</w:t>
      </w:r>
      <w:r w:rsidR="00380D71" w:rsidRPr="008561B0">
        <w:rPr>
          <w:lang w:val="en-NZ"/>
        </w:rPr>
        <w:t>3</w:t>
      </w:r>
      <w:r w:rsidR="00576240" w:rsidRPr="008561B0">
        <w:rPr>
          <w:rFonts w:eastAsia="Malgun Gothic" w:cs="Times New Roman"/>
          <w:lang w:val="en-NZ"/>
        </w:rPr>
        <w:t>/ADM-03</w:t>
      </w:r>
      <w:r w:rsidRPr="008561B0">
        <w:rPr>
          <w:rFonts w:eastAsia="Malgun Gothic" w:cs="Times New Roman"/>
          <w:lang w:val="en-NZ"/>
        </w:rPr>
        <w:t>.</w:t>
      </w:r>
      <w:r w:rsidR="00576240" w:rsidRPr="008561B0">
        <w:rPr>
          <w:rFonts w:eastAsia="Malgun Gothic" w:cs="Times New Roman"/>
          <w:lang w:val="en-NZ"/>
        </w:rPr>
        <w:t xml:space="preserve"> </w:t>
      </w:r>
      <w:r w:rsidR="00E4534E" w:rsidRPr="008561B0">
        <w:rPr>
          <w:lang w:val="en-NZ"/>
        </w:rPr>
        <w:t xml:space="preserve">He noted the request from the </w:t>
      </w:r>
      <w:r w:rsidR="00E4534E" w:rsidRPr="008561B0">
        <w:rPr>
          <w:rFonts w:eastAsia="Malgun Gothic" w:cs="Times New Roman"/>
          <w:lang w:val="en-NZ"/>
        </w:rPr>
        <w:t xml:space="preserve">People’s Republic of China that </w:t>
      </w:r>
      <w:r w:rsidR="00E4534E" w:rsidRPr="008561B0">
        <w:rPr>
          <w:lang w:val="en-NZ"/>
        </w:rPr>
        <w:t>Document APG19-3/</w:t>
      </w:r>
      <w:r w:rsidR="00E4534E" w:rsidRPr="008561B0">
        <w:rPr>
          <w:rFonts w:eastAsia="Malgun Gothic" w:cs="Times New Roman"/>
          <w:lang w:val="en-NZ"/>
        </w:rPr>
        <w:t>INP</w:t>
      </w:r>
      <w:r w:rsidR="00E4534E" w:rsidRPr="008561B0">
        <w:rPr>
          <w:lang w:val="en-NZ"/>
        </w:rPr>
        <w:t>-</w:t>
      </w:r>
      <w:r w:rsidR="00857038" w:rsidRPr="008561B0">
        <w:rPr>
          <w:rFonts w:eastAsia="Malgun Gothic" w:cs="Times New Roman"/>
          <w:lang w:val="en-NZ"/>
        </w:rPr>
        <w:t>11</w:t>
      </w:r>
      <w:r w:rsidR="00E4534E" w:rsidRPr="008561B0">
        <w:rPr>
          <w:rFonts w:eastAsia="Malgun Gothic" w:cs="Times New Roman"/>
          <w:lang w:val="en-NZ"/>
        </w:rPr>
        <w:t xml:space="preserve"> </w:t>
      </w:r>
      <w:r w:rsidR="00541172" w:rsidRPr="008561B0">
        <w:rPr>
          <w:rFonts w:eastAsia="Malgun Gothic" w:cs="Times New Roman"/>
          <w:lang w:val="en-NZ"/>
        </w:rPr>
        <w:t>has been</w:t>
      </w:r>
      <w:r w:rsidR="00857038" w:rsidRPr="008561B0">
        <w:rPr>
          <w:rFonts w:eastAsia="Malgun Gothic" w:cs="Times New Roman"/>
          <w:lang w:val="en-NZ"/>
        </w:rPr>
        <w:t xml:space="preserve"> </w:t>
      </w:r>
      <w:r w:rsidR="00E4534E" w:rsidRPr="008561B0">
        <w:rPr>
          <w:rFonts w:eastAsia="Malgun Gothic" w:cs="Times New Roman"/>
          <w:lang w:val="en-NZ"/>
        </w:rPr>
        <w:t>supersede</w:t>
      </w:r>
      <w:r w:rsidR="00857038" w:rsidRPr="008561B0">
        <w:rPr>
          <w:rFonts w:eastAsia="Malgun Gothic" w:cs="Times New Roman"/>
          <w:lang w:val="en-NZ"/>
        </w:rPr>
        <w:t>d by the submission of</w:t>
      </w:r>
      <w:r w:rsidR="00E4534E" w:rsidRPr="008561B0">
        <w:rPr>
          <w:rFonts w:eastAsia="Malgun Gothic" w:cs="Times New Roman"/>
          <w:lang w:val="en-NZ"/>
        </w:rPr>
        <w:t xml:space="preserve"> </w:t>
      </w:r>
      <w:r w:rsidR="00E4534E" w:rsidRPr="008561B0">
        <w:rPr>
          <w:lang w:val="en-NZ"/>
        </w:rPr>
        <w:t>Document APG19-3/</w:t>
      </w:r>
      <w:r w:rsidR="00E4534E" w:rsidRPr="008561B0">
        <w:rPr>
          <w:rFonts w:eastAsia="Malgun Gothic" w:cs="Times New Roman"/>
          <w:lang w:val="en-NZ"/>
        </w:rPr>
        <w:t>INP</w:t>
      </w:r>
      <w:r w:rsidR="00E4534E" w:rsidRPr="008561B0">
        <w:rPr>
          <w:lang w:val="en-NZ"/>
        </w:rPr>
        <w:t>-</w:t>
      </w:r>
      <w:r w:rsidR="00857038" w:rsidRPr="008561B0">
        <w:rPr>
          <w:rFonts w:eastAsia="Malgun Gothic" w:cs="Times New Roman"/>
          <w:lang w:val="en-NZ"/>
        </w:rPr>
        <w:t>92</w:t>
      </w:r>
      <w:r w:rsidR="001759BB" w:rsidRPr="008561B0">
        <w:rPr>
          <w:rFonts w:eastAsia="Malgun Gothic" w:cs="Times New Roman"/>
          <w:lang w:val="en-NZ"/>
        </w:rPr>
        <w:t xml:space="preserve">, hence the withdrawal of </w:t>
      </w:r>
      <w:r w:rsidR="001759BB" w:rsidRPr="008561B0">
        <w:rPr>
          <w:lang w:val="en-NZ"/>
        </w:rPr>
        <w:t>Document APG19-3/</w:t>
      </w:r>
      <w:r w:rsidR="001759BB" w:rsidRPr="008561B0">
        <w:rPr>
          <w:rFonts w:eastAsia="Malgun Gothic" w:cs="Times New Roman"/>
          <w:lang w:val="en-NZ"/>
        </w:rPr>
        <w:t>INP</w:t>
      </w:r>
      <w:r w:rsidR="001759BB" w:rsidRPr="008561B0">
        <w:rPr>
          <w:lang w:val="en-NZ"/>
        </w:rPr>
        <w:t>-</w:t>
      </w:r>
      <w:r w:rsidR="001759BB" w:rsidRPr="008561B0">
        <w:rPr>
          <w:rFonts w:eastAsia="Malgun Gothic" w:cs="Times New Roman"/>
          <w:lang w:val="en-NZ"/>
        </w:rPr>
        <w:t>11 from the attribution of input contributions</w:t>
      </w:r>
      <w:r w:rsidR="00E4534E" w:rsidRPr="008561B0">
        <w:rPr>
          <w:rFonts w:eastAsia="Malgun Gothic" w:cs="Times New Roman"/>
          <w:lang w:val="en-NZ"/>
        </w:rPr>
        <w:t xml:space="preserve">. </w:t>
      </w:r>
      <w:r w:rsidR="006E22BD" w:rsidRPr="008561B0">
        <w:rPr>
          <w:rFonts w:eastAsia="Malgun Gothic" w:cs="Times New Roman"/>
          <w:lang w:val="en-NZ"/>
        </w:rPr>
        <w:t xml:space="preserve">He further noted that Document </w:t>
      </w:r>
      <w:r w:rsidR="006E22BD" w:rsidRPr="008561B0">
        <w:rPr>
          <w:lang w:val="en-NZ"/>
        </w:rPr>
        <w:t>APG19-3/</w:t>
      </w:r>
      <w:r w:rsidR="006E22BD" w:rsidRPr="008561B0">
        <w:rPr>
          <w:rFonts w:eastAsia="Malgun Gothic" w:cs="Times New Roman"/>
          <w:lang w:val="en-NZ"/>
        </w:rPr>
        <w:t>INP</w:t>
      </w:r>
      <w:r w:rsidR="006E22BD" w:rsidRPr="008561B0">
        <w:rPr>
          <w:lang w:val="en-NZ"/>
        </w:rPr>
        <w:t>-</w:t>
      </w:r>
      <w:r w:rsidR="006E22BD" w:rsidRPr="008561B0">
        <w:rPr>
          <w:rFonts w:eastAsia="Malgun Gothic" w:cs="Times New Roman"/>
          <w:lang w:val="en-NZ"/>
        </w:rPr>
        <w:t xml:space="preserve">08 would first be considered in the Plenary and then in the relevant Working Parties. </w:t>
      </w:r>
    </w:p>
    <w:p w:rsidR="009664F4" w:rsidRPr="008561B0" w:rsidRDefault="009664F4" w:rsidP="009664F4">
      <w:pPr>
        <w:rPr>
          <w:rFonts w:eastAsia="Malgun Gothic" w:cs="Times New Roman"/>
          <w:lang w:val="en-NZ"/>
        </w:rPr>
      </w:pPr>
    </w:p>
    <w:p w:rsidR="007B4507" w:rsidRPr="008561B0" w:rsidRDefault="004D46D3" w:rsidP="009664F4">
      <w:pPr>
        <w:rPr>
          <w:rFonts w:eastAsia="Malgun Gothic" w:cs="Times New Roman"/>
          <w:lang w:val="en-NZ"/>
        </w:rPr>
      </w:pPr>
      <w:r w:rsidRPr="004D46D3">
        <w:rPr>
          <w:rFonts w:eastAsia="Malgun Gothic" w:cs="Times New Roman"/>
          <w:lang w:val="en-NZ"/>
        </w:rPr>
        <w:t>Mr. Taghi Shafiee, Chairman of W</w:t>
      </w:r>
      <w:r>
        <w:rPr>
          <w:rFonts w:eastAsia="Malgun Gothic" w:cs="Times New Roman"/>
          <w:lang w:val="en-NZ"/>
        </w:rPr>
        <w:t xml:space="preserve">orking </w:t>
      </w:r>
      <w:r w:rsidRPr="004D46D3">
        <w:rPr>
          <w:rFonts w:eastAsia="Malgun Gothic" w:cs="Times New Roman"/>
          <w:lang w:val="en-NZ"/>
        </w:rPr>
        <w:t>P</w:t>
      </w:r>
      <w:r>
        <w:rPr>
          <w:rFonts w:eastAsia="Malgun Gothic" w:cs="Times New Roman"/>
          <w:lang w:val="en-NZ"/>
        </w:rPr>
        <w:t>arty</w:t>
      </w:r>
      <w:r w:rsidRPr="004D46D3">
        <w:rPr>
          <w:rFonts w:eastAsia="Malgun Gothic" w:cs="Times New Roman"/>
          <w:lang w:val="en-NZ"/>
        </w:rPr>
        <w:t xml:space="preserve"> 6,</w:t>
      </w:r>
      <w:r w:rsidR="00325D17" w:rsidRPr="008561B0">
        <w:rPr>
          <w:rFonts w:eastAsia="Malgun Gothic" w:cs="Times New Roman"/>
          <w:lang w:val="en-NZ"/>
        </w:rPr>
        <w:t xml:space="preserve"> observ</w:t>
      </w:r>
      <w:r w:rsidR="007B4507" w:rsidRPr="008561B0">
        <w:rPr>
          <w:rFonts w:eastAsia="Malgun Gothic" w:cs="Times New Roman"/>
          <w:lang w:val="en-NZ"/>
        </w:rPr>
        <w:t xml:space="preserve">ed that Document APG19-3/INP-46 covers the Australian preliminary view </w:t>
      </w:r>
      <w:r w:rsidR="006D5973" w:rsidRPr="008561B0">
        <w:rPr>
          <w:rFonts w:eastAsia="Malgun Gothic" w:cs="Times New Roman"/>
          <w:lang w:val="en-NZ"/>
        </w:rPr>
        <w:t>f</w:t>
      </w:r>
      <w:r w:rsidR="007B4507" w:rsidRPr="008561B0">
        <w:rPr>
          <w:rFonts w:eastAsia="Malgun Gothic" w:cs="Times New Roman"/>
          <w:lang w:val="en-NZ"/>
        </w:rPr>
        <w:t>o</w:t>
      </w:r>
      <w:r w:rsidR="006D5973" w:rsidRPr="008561B0">
        <w:rPr>
          <w:rFonts w:eastAsia="Malgun Gothic" w:cs="Times New Roman"/>
          <w:lang w:val="en-NZ"/>
        </w:rPr>
        <w:t>r</w:t>
      </w:r>
      <w:r w:rsidR="007B4507" w:rsidRPr="008561B0">
        <w:rPr>
          <w:rFonts w:eastAsia="Malgun Gothic" w:cs="Times New Roman"/>
          <w:lang w:val="en-NZ"/>
        </w:rPr>
        <w:t xml:space="preserve"> Agenda item 9.3</w:t>
      </w:r>
      <w:r w:rsidR="006D5973" w:rsidRPr="008561B0">
        <w:rPr>
          <w:rFonts w:eastAsia="Malgun Gothic" w:cs="Times New Roman"/>
          <w:lang w:val="en-NZ"/>
        </w:rPr>
        <w:t xml:space="preserve"> and </w:t>
      </w:r>
      <w:r w:rsidR="007B4507" w:rsidRPr="008561B0">
        <w:rPr>
          <w:rFonts w:eastAsia="Malgun Gothic" w:cs="Times New Roman"/>
          <w:lang w:val="en-NZ"/>
        </w:rPr>
        <w:t>was assigned to W</w:t>
      </w:r>
      <w:r w:rsidR="00325D17" w:rsidRPr="008561B0">
        <w:rPr>
          <w:rFonts w:eastAsia="Malgun Gothic" w:cs="Times New Roman"/>
          <w:lang w:val="en-NZ"/>
        </w:rPr>
        <w:t xml:space="preserve">orking </w:t>
      </w:r>
      <w:r w:rsidR="007B4507" w:rsidRPr="008561B0">
        <w:rPr>
          <w:rFonts w:eastAsia="Malgun Gothic" w:cs="Times New Roman"/>
          <w:lang w:val="en-NZ"/>
        </w:rPr>
        <w:t>P</w:t>
      </w:r>
      <w:r w:rsidR="00325D17" w:rsidRPr="008561B0">
        <w:rPr>
          <w:rFonts w:eastAsia="Malgun Gothic" w:cs="Times New Roman"/>
          <w:lang w:val="en-NZ"/>
        </w:rPr>
        <w:t>arty</w:t>
      </w:r>
      <w:r w:rsidR="007B4507" w:rsidRPr="008561B0">
        <w:rPr>
          <w:rFonts w:eastAsia="Malgun Gothic" w:cs="Times New Roman"/>
          <w:lang w:val="en-NZ"/>
        </w:rPr>
        <w:t xml:space="preserve"> </w:t>
      </w:r>
      <w:r w:rsidR="007B4507" w:rsidRPr="008561B0">
        <w:rPr>
          <w:rFonts w:eastAsia="Malgun Gothic" w:cs="Times New Roman"/>
          <w:lang w:val="en-NZ"/>
        </w:rPr>
        <w:lastRenderedPageBreak/>
        <w:t>6. Given that A</w:t>
      </w:r>
      <w:r w:rsidR="00325D17" w:rsidRPr="008561B0">
        <w:rPr>
          <w:rFonts w:eastAsia="Malgun Gothic" w:cs="Times New Roman"/>
          <w:lang w:val="en-NZ"/>
        </w:rPr>
        <w:t>genda item</w:t>
      </w:r>
      <w:r w:rsidR="007B4507" w:rsidRPr="008561B0">
        <w:rPr>
          <w:rFonts w:eastAsia="Malgun Gothic" w:cs="Times New Roman"/>
          <w:lang w:val="en-NZ"/>
        </w:rPr>
        <w:t xml:space="preserve"> 9.3 is not within the purview of W</w:t>
      </w:r>
      <w:r w:rsidR="00325D17" w:rsidRPr="008561B0">
        <w:rPr>
          <w:rFonts w:eastAsia="Malgun Gothic" w:cs="Times New Roman"/>
          <w:lang w:val="en-NZ"/>
        </w:rPr>
        <w:t xml:space="preserve">orking </w:t>
      </w:r>
      <w:r w:rsidR="007B4507" w:rsidRPr="008561B0">
        <w:rPr>
          <w:rFonts w:eastAsia="Malgun Gothic" w:cs="Times New Roman"/>
          <w:lang w:val="en-NZ"/>
        </w:rPr>
        <w:t>P</w:t>
      </w:r>
      <w:r w:rsidR="00325D17" w:rsidRPr="008561B0">
        <w:rPr>
          <w:rFonts w:eastAsia="Malgun Gothic" w:cs="Times New Roman"/>
          <w:lang w:val="en-NZ"/>
        </w:rPr>
        <w:t>arty</w:t>
      </w:r>
      <w:r w:rsidR="007B4507" w:rsidRPr="008561B0">
        <w:rPr>
          <w:rFonts w:eastAsia="Malgun Gothic" w:cs="Times New Roman"/>
          <w:lang w:val="en-NZ"/>
        </w:rPr>
        <w:t xml:space="preserve"> 6, it is suggested that th</w:t>
      </w:r>
      <w:r w:rsidR="006D5973" w:rsidRPr="008561B0">
        <w:rPr>
          <w:rFonts w:eastAsia="Malgun Gothic" w:cs="Times New Roman"/>
          <w:lang w:val="en-NZ"/>
        </w:rPr>
        <w:t>e relevant part of this</w:t>
      </w:r>
      <w:r w:rsidR="007B4507" w:rsidRPr="008561B0">
        <w:rPr>
          <w:rFonts w:eastAsia="Malgun Gothic" w:cs="Times New Roman"/>
          <w:lang w:val="en-NZ"/>
        </w:rPr>
        <w:t xml:space="preserve"> document</w:t>
      </w:r>
      <w:r w:rsidR="006D5973" w:rsidRPr="008561B0">
        <w:rPr>
          <w:rFonts w:eastAsia="Malgun Gothic" w:cs="Times New Roman"/>
          <w:lang w:val="en-NZ"/>
        </w:rPr>
        <w:t xml:space="preserve"> </w:t>
      </w:r>
      <w:r w:rsidR="007B4507" w:rsidRPr="008561B0">
        <w:rPr>
          <w:rFonts w:eastAsia="Malgun Gothic" w:cs="Times New Roman"/>
          <w:lang w:val="en-NZ"/>
        </w:rPr>
        <w:t xml:space="preserve">should also be assigned to another </w:t>
      </w:r>
      <w:r w:rsidR="00325D17" w:rsidRPr="008561B0">
        <w:rPr>
          <w:rFonts w:eastAsia="Malgun Gothic" w:cs="Times New Roman"/>
          <w:lang w:val="en-NZ"/>
        </w:rPr>
        <w:t>relevant Working Party</w:t>
      </w:r>
      <w:r w:rsidR="007B4507" w:rsidRPr="008561B0">
        <w:rPr>
          <w:rFonts w:eastAsia="Malgun Gothic" w:cs="Times New Roman"/>
          <w:lang w:val="en-NZ"/>
        </w:rPr>
        <w:t xml:space="preserve"> that is responsible for A</w:t>
      </w:r>
      <w:r w:rsidR="00325D17" w:rsidRPr="008561B0">
        <w:rPr>
          <w:rFonts w:eastAsia="Malgun Gothic" w:cs="Times New Roman"/>
          <w:lang w:val="en-NZ"/>
        </w:rPr>
        <w:t>genda item</w:t>
      </w:r>
      <w:r w:rsidR="007B4507" w:rsidRPr="008561B0">
        <w:rPr>
          <w:rFonts w:eastAsia="Malgun Gothic" w:cs="Times New Roman"/>
          <w:lang w:val="en-NZ"/>
        </w:rPr>
        <w:t xml:space="preserve"> 9.3</w:t>
      </w:r>
      <w:r w:rsidR="00325D17" w:rsidRPr="008561B0">
        <w:rPr>
          <w:rFonts w:eastAsia="Malgun Gothic" w:cs="Times New Roman"/>
          <w:lang w:val="en-NZ"/>
        </w:rPr>
        <w:t>.</w:t>
      </w:r>
    </w:p>
    <w:p w:rsidR="007B4507" w:rsidRPr="008561B0" w:rsidRDefault="007B4507" w:rsidP="009664F4">
      <w:pPr>
        <w:rPr>
          <w:rFonts w:eastAsia="Malgun Gothic" w:cs="Times New Roman"/>
          <w:lang w:val="en-NZ"/>
        </w:rPr>
      </w:pPr>
    </w:p>
    <w:p w:rsidR="007B4507" w:rsidRPr="008561B0" w:rsidRDefault="007B4507" w:rsidP="009664F4">
      <w:pPr>
        <w:rPr>
          <w:rFonts w:eastAsia="Malgun Gothic" w:cs="Times New Roman"/>
          <w:lang w:val="en-NZ"/>
        </w:rPr>
      </w:pPr>
      <w:r w:rsidRPr="008561B0">
        <w:rPr>
          <w:rFonts w:eastAsia="Malgun Gothic" w:cs="Times New Roman"/>
          <w:lang w:val="en-NZ"/>
        </w:rPr>
        <w:t xml:space="preserve">Chairman </w:t>
      </w:r>
      <w:r w:rsidR="00325D17" w:rsidRPr="008561B0">
        <w:rPr>
          <w:rFonts w:eastAsia="Malgun Gothic" w:cs="Times New Roman"/>
          <w:lang w:val="en-NZ"/>
        </w:rPr>
        <w:t>informed the Meeting that the d</w:t>
      </w:r>
      <w:r w:rsidRPr="008561B0">
        <w:rPr>
          <w:rFonts w:eastAsia="Malgun Gothic" w:cs="Times New Roman"/>
          <w:lang w:val="en-NZ"/>
        </w:rPr>
        <w:t xml:space="preserve">ecision </w:t>
      </w:r>
      <w:r w:rsidR="00325D17" w:rsidRPr="008561B0">
        <w:rPr>
          <w:rFonts w:eastAsia="Malgun Gothic" w:cs="Times New Roman"/>
          <w:lang w:val="en-NZ"/>
        </w:rPr>
        <w:t xml:space="preserve">from the Steering Committee is </w:t>
      </w:r>
      <w:r w:rsidRPr="008561B0">
        <w:rPr>
          <w:rFonts w:eastAsia="Malgun Gothic" w:cs="Times New Roman"/>
          <w:lang w:val="en-NZ"/>
        </w:rPr>
        <w:t xml:space="preserve">to </w:t>
      </w:r>
      <w:r w:rsidR="00325D17" w:rsidRPr="008561B0">
        <w:rPr>
          <w:rFonts w:eastAsia="Malgun Gothic" w:cs="Times New Roman"/>
          <w:lang w:val="en-NZ"/>
        </w:rPr>
        <w:t>assign Agenda item 9.3 under the purview of Working Party 3. He suggested that Document APG19-3/</w:t>
      </w:r>
      <w:r w:rsidRPr="008561B0">
        <w:rPr>
          <w:rFonts w:eastAsia="Malgun Gothic" w:cs="Times New Roman"/>
          <w:lang w:val="en-NZ"/>
        </w:rPr>
        <w:t xml:space="preserve">INP-46 </w:t>
      </w:r>
      <w:r w:rsidR="006D5973" w:rsidRPr="008561B0">
        <w:rPr>
          <w:rFonts w:eastAsia="Malgun Gothic" w:cs="Times New Roman"/>
          <w:lang w:val="en-NZ"/>
        </w:rPr>
        <w:t>w</w:t>
      </w:r>
      <w:r w:rsidR="00325D17" w:rsidRPr="008561B0">
        <w:rPr>
          <w:rFonts w:eastAsia="Malgun Gothic" w:cs="Times New Roman"/>
          <w:lang w:val="en-NZ"/>
        </w:rPr>
        <w:t xml:space="preserve">ould also be assigned </w:t>
      </w:r>
      <w:r w:rsidRPr="008561B0">
        <w:rPr>
          <w:rFonts w:eastAsia="Malgun Gothic" w:cs="Times New Roman"/>
          <w:lang w:val="en-NZ"/>
        </w:rPr>
        <w:t>to W</w:t>
      </w:r>
      <w:r w:rsidR="00325D17" w:rsidRPr="008561B0">
        <w:rPr>
          <w:rFonts w:eastAsia="Malgun Gothic" w:cs="Times New Roman"/>
          <w:lang w:val="en-NZ"/>
        </w:rPr>
        <w:t xml:space="preserve">orking </w:t>
      </w:r>
      <w:r w:rsidRPr="008561B0">
        <w:rPr>
          <w:rFonts w:eastAsia="Malgun Gothic" w:cs="Times New Roman"/>
          <w:lang w:val="en-NZ"/>
        </w:rPr>
        <w:t>P</w:t>
      </w:r>
      <w:r w:rsidR="00325D17" w:rsidRPr="008561B0">
        <w:rPr>
          <w:rFonts w:eastAsia="Malgun Gothic" w:cs="Times New Roman"/>
          <w:lang w:val="en-NZ"/>
        </w:rPr>
        <w:t>arty</w:t>
      </w:r>
      <w:r w:rsidRPr="008561B0">
        <w:rPr>
          <w:rFonts w:eastAsia="Malgun Gothic" w:cs="Times New Roman"/>
          <w:lang w:val="en-NZ"/>
        </w:rPr>
        <w:t xml:space="preserve"> 3 for </w:t>
      </w:r>
      <w:r w:rsidR="006D5973" w:rsidRPr="008561B0">
        <w:rPr>
          <w:rFonts w:eastAsia="Malgun Gothic" w:cs="Times New Roman"/>
          <w:lang w:val="en-NZ"/>
        </w:rPr>
        <w:t>consideration</w:t>
      </w:r>
      <w:r w:rsidRPr="008561B0">
        <w:rPr>
          <w:rFonts w:eastAsia="Malgun Gothic" w:cs="Times New Roman"/>
          <w:lang w:val="en-NZ"/>
        </w:rPr>
        <w:t xml:space="preserve">. </w:t>
      </w:r>
    </w:p>
    <w:p w:rsidR="00F55E00" w:rsidRPr="008561B0" w:rsidRDefault="00F55E00" w:rsidP="009664F4">
      <w:pPr>
        <w:rPr>
          <w:rFonts w:eastAsia="Malgun Gothic" w:cs="Times New Roman"/>
          <w:lang w:val="en-N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07"/>
      </w:tblGrid>
      <w:tr w:rsidR="00F55E00" w:rsidRPr="008561B0" w:rsidTr="001F0557">
        <w:tc>
          <w:tcPr>
            <w:tcW w:w="9533" w:type="dxa"/>
          </w:tcPr>
          <w:p w:rsidR="00F55E00" w:rsidRPr="008561B0" w:rsidRDefault="00F55E00" w:rsidP="00F55E00">
            <w:pPr>
              <w:rPr>
                <w:b/>
                <w:bCs/>
                <w:lang w:val="en-NZ"/>
              </w:rPr>
            </w:pPr>
            <w:r w:rsidRPr="008561B0">
              <w:rPr>
                <w:b/>
                <w:bCs/>
                <w:lang w:val="en-NZ"/>
              </w:rPr>
              <w:t>Decision No. 1 (APG19-3)</w:t>
            </w:r>
          </w:p>
        </w:tc>
      </w:tr>
      <w:tr w:rsidR="00F55E00" w:rsidRPr="008561B0" w:rsidTr="001F0557">
        <w:tc>
          <w:tcPr>
            <w:tcW w:w="9533" w:type="dxa"/>
          </w:tcPr>
          <w:p w:rsidR="00F55E00" w:rsidRPr="008561B0" w:rsidRDefault="00F55E00" w:rsidP="001F0557">
            <w:pPr>
              <w:rPr>
                <w:lang w:val="en-NZ"/>
              </w:rPr>
            </w:pPr>
            <w:r w:rsidRPr="008561B0">
              <w:rPr>
                <w:lang w:val="en-NZ"/>
              </w:rPr>
              <w:t xml:space="preserve">The Plenary agreed for assigning the responsibility of preparing Agenda item 9.3 to Working Party 3. </w:t>
            </w:r>
          </w:p>
        </w:tc>
      </w:tr>
    </w:tbl>
    <w:p w:rsidR="00325D17" w:rsidRPr="008561B0" w:rsidRDefault="00325D17" w:rsidP="009664F4">
      <w:pPr>
        <w:rPr>
          <w:rFonts w:eastAsia="Malgun Gothic" w:cs="Times New Roman"/>
          <w:lang w:val="en-N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07"/>
      </w:tblGrid>
      <w:tr w:rsidR="004562C6" w:rsidRPr="008561B0" w:rsidTr="00E4534E">
        <w:tc>
          <w:tcPr>
            <w:tcW w:w="9533" w:type="dxa"/>
          </w:tcPr>
          <w:p w:rsidR="004562C6" w:rsidRPr="008561B0" w:rsidRDefault="004562C6" w:rsidP="00F55E00">
            <w:pPr>
              <w:rPr>
                <w:b/>
                <w:bCs/>
                <w:lang w:val="en-NZ"/>
              </w:rPr>
            </w:pPr>
            <w:r w:rsidRPr="008561B0">
              <w:rPr>
                <w:b/>
                <w:bCs/>
                <w:lang w:val="en-NZ"/>
              </w:rPr>
              <w:t xml:space="preserve">Decision No. </w:t>
            </w:r>
            <w:r w:rsidR="00F55E00" w:rsidRPr="008561B0">
              <w:rPr>
                <w:b/>
                <w:bCs/>
                <w:lang w:val="en-NZ"/>
              </w:rPr>
              <w:t>2</w:t>
            </w:r>
            <w:r w:rsidRPr="008561B0">
              <w:rPr>
                <w:b/>
                <w:bCs/>
                <w:lang w:val="en-NZ"/>
              </w:rPr>
              <w:t xml:space="preserve"> (APG19-</w:t>
            </w:r>
            <w:r w:rsidR="00E4534E" w:rsidRPr="008561B0">
              <w:rPr>
                <w:b/>
                <w:bCs/>
                <w:lang w:val="en-NZ"/>
              </w:rPr>
              <w:t>3</w:t>
            </w:r>
            <w:r w:rsidRPr="008561B0">
              <w:rPr>
                <w:b/>
                <w:bCs/>
                <w:lang w:val="en-NZ"/>
              </w:rPr>
              <w:t>)</w:t>
            </w:r>
          </w:p>
        </w:tc>
      </w:tr>
      <w:tr w:rsidR="004562C6" w:rsidRPr="008561B0" w:rsidTr="00E4534E">
        <w:tc>
          <w:tcPr>
            <w:tcW w:w="9533" w:type="dxa"/>
          </w:tcPr>
          <w:p w:rsidR="004562C6" w:rsidRPr="008561B0" w:rsidRDefault="004562C6" w:rsidP="004562C6">
            <w:pPr>
              <w:rPr>
                <w:lang w:val="en-NZ"/>
              </w:rPr>
            </w:pPr>
            <w:r w:rsidRPr="008561B0">
              <w:rPr>
                <w:lang w:val="en-NZ"/>
              </w:rPr>
              <w:t xml:space="preserve">The Plenary approved the </w:t>
            </w:r>
            <w:r w:rsidRPr="008561B0">
              <w:rPr>
                <w:rFonts w:eastAsia="Malgun Gothic" w:cs="Times New Roman"/>
                <w:lang w:val="en-NZ"/>
              </w:rPr>
              <w:t xml:space="preserve">revised </w:t>
            </w:r>
            <w:r w:rsidRPr="008561B0">
              <w:rPr>
                <w:lang w:val="en-NZ"/>
              </w:rPr>
              <w:t xml:space="preserve">attribution of documents. </w:t>
            </w:r>
          </w:p>
        </w:tc>
      </w:tr>
    </w:tbl>
    <w:p w:rsidR="00F55E00" w:rsidRPr="008561B0" w:rsidRDefault="00F55E00" w:rsidP="009664F4">
      <w:pPr>
        <w:rPr>
          <w:rFonts w:eastAsia="Malgun Gothic" w:cs="Times New Roman"/>
          <w:highlight w:val="yellow"/>
          <w:lang w:val="en-NZ"/>
        </w:rPr>
      </w:pPr>
    </w:p>
    <w:p w:rsidR="00CF20D3" w:rsidRPr="008561B0" w:rsidRDefault="00CF20D3" w:rsidP="009664F4">
      <w:pPr>
        <w:rPr>
          <w:rFonts w:eastAsia="Malgun Gothic" w:cs="Times New Roman"/>
          <w:highlight w:val="yellow"/>
          <w:lang w:val="en-NZ"/>
        </w:rPr>
      </w:pPr>
    </w:p>
    <w:p w:rsidR="006148A0" w:rsidRPr="008561B0" w:rsidRDefault="006148A0" w:rsidP="006148A0">
      <w:pPr>
        <w:pStyle w:val="Heading3"/>
      </w:pPr>
      <w:r w:rsidRPr="008561B0">
        <w:t>3.</w:t>
      </w:r>
      <w:r w:rsidR="00EB055D" w:rsidRPr="008561B0">
        <w:t>4</w:t>
      </w:r>
      <w:r w:rsidRPr="008561B0">
        <w:tab/>
      </w:r>
      <w:r w:rsidR="007504F2" w:rsidRPr="008561B0">
        <w:t>Outcomes of the 14th Session of the General Assembly and the 41st Session of the Management Committee of the Asia-Pacific Telecommunity</w:t>
      </w:r>
    </w:p>
    <w:p w:rsidR="006148A0" w:rsidRPr="008561B0" w:rsidRDefault="006148A0" w:rsidP="006148A0">
      <w:pPr>
        <w:pStyle w:val="BodyText"/>
        <w:ind w:left="700" w:hanging="700"/>
        <w:rPr>
          <w:rFonts w:ascii="Times New Roman" w:hAnsi="Times New Roman"/>
          <w:sz w:val="24"/>
          <w:highlight w:val="yellow"/>
          <w:lang w:val="en-NZ"/>
        </w:rPr>
      </w:pPr>
    </w:p>
    <w:p w:rsidR="007504F2" w:rsidRPr="008561B0" w:rsidRDefault="00AE1D33" w:rsidP="00273D2A">
      <w:pPr>
        <w:pStyle w:val="BodyText"/>
        <w:jc w:val="both"/>
        <w:rPr>
          <w:rFonts w:ascii="Times New Roman" w:hAnsi="Times New Roman"/>
          <w:sz w:val="24"/>
          <w:lang w:val="en-NZ"/>
        </w:rPr>
      </w:pPr>
      <w:r w:rsidRPr="008561B0">
        <w:rPr>
          <w:rFonts w:ascii="Times New Roman" w:hAnsi="Times New Roman"/>
          <w:sz w:val="24"/>
          <w:lang w:val="en-NZ"/>
        </w:rPr>
        <w:t>Secretary General</w:t>
      </w:r>
      <w:r w:rsidR="00211451" w:rsidRPr="008561B0">
        <w:rPr>
          <w:rFonts w:ascii="Times New Roman" w:hAnsi="Times New Roman"/>
          <w:sz w:val="24"/>
          <w:lang w:val="en-NZ"/>
        </w:rPr>
        <w:t xml:space="preserve"> reported that </w:t>
      </w:r>
      <w:r w:rsidR="007504F2" w:rsidRPr="008561B0">
        <w:rPr>
          <w:rFonts w:ascii="Times New Roman" w:hAnsi="Times New Roman"/>
          <w:sz w:val="24"/>
          <w:lang w:val="en-NZ"/>
        </w:rPr>
        <w:t>the General Assembly of the Asia-Pacific Telecommunity (GA-14) was held from 15 to 17 November 2017 in Bangkok, Thailand</w:t>
      </w:r>
      <w:r w:rsidR="00510F3F" w:rsidRPr="008561B0">
        <w:rPr>
          <w:rFonts w:ascii="Times New Roman" w:hAnsi="Times New Roman"/>
          <w:sz w:val="24"/>
          <w:lang w:val="en-NZ"/>
        </w:rPr>
        <w:t xml:space="preserve">. </w:t>
      </w:r>
      <w:r w:rsidR="007504F2" w:rsidRPr="008561B0">
        <w:rPr>
          <w:rFonts w:ascii="Times New Roman" w:hAnsi="Times New Roman"/>
          <w:sz w:val="24"/>
          <w:lang w:val="en-NZ"/>
        </w:rPr>
        <w:t>She drew attention of the APG to the following outcomes of GA-14</w:t>
      </w:r>
      <w:r w:rsidR="00510F3F" w:rsidRPr="008561B0">
        <w:rPr>
          <w:rFonts w:ascii="Times New Roman" w:hAnsi="Times New Roman"/>
          <w:sz w:val="24"/>
          <w:lang w:val="en-NZ"/>
        </w:rPr>
        <w:t>, as contained in Document APG19-3/INP-05(Rev.1)</w:t>
      </w:r>
      <w:r w:rsidR="007504F2" w:rsidRPr="008561B0">
        <w:rPr>
          <w:rFonts w:ascii="Times New Roman" w:hAnsi="Times New Roman"/>
          <w:sz w:val="24"/>
          <w:lang w:val="en-NZ"/>
        </w:rPr>
        <w:t>:</w:t>
      </w:r>
    </w:p>
    <w:p w:rsidR="007504F2" w:rsidRPr="008561B0" w:rsidRDefault="007504F2" w:rsidP="0016111C">
      <w:pPr>
        <w:pStyle w:val="BodyText"/>
        <w:numPr>
          <w:ilvl w:val="0"/>
          <w:numId w:val="7"/>
        </w:numPr>
        <w:jc w:val="both"/>
        <w:rPr>
          <w:rFonts w:ascii="Times New Roman" w:hAnsi="Times New Roman"/>
          <w:sz w:val="24"/>
          <w:lang w:val="en-NZ"/>
        </w:rPr>
      </w:pPr>
      <w:r w:rsidRPr="008561B0">
        <w:rPr>
          <w:rFonts w:ascii="Times New Roman" w:hAnsi="Times New Roman"/>
          <w:sz w:val="24"/>
          <w:lang w:val="en-NZ"/>
        </w:rPr>
        <w:t xml:space="preserve">GA-14 unanimously elected Ms. </w:t>
      </w:r>
      <w:proofErr w:type="spellStart"/>
      <w:r w:rsidRPr="008561B0">
        <w:rPr>
          <w:rFonts w:ascii="Times New Roman" w:hAnsi="Times New Roman"/>
          <w:sz w:val="24"/>
          <w:lang w:val="en-NZ"/>
        </w:rPr>
        <w:t>Ajarin</w:t>
      </w:r>
      <w:proofErr w:type="spellEnd"/>
      <w:r w:rsidRPr="008561B0">
        <w:rPr>
          <w:rFonts w:ascii="Times New Roman" w:hAnsi="Times New Roman"/>
          <w:sz w:val="24"/>
          <w:lang w:val="en-NZ"/>
        </w:rPr>
        <w:t xml:space="preserve"> </w:t>
      </w:r>
      <w:proofErr w:type="spellStart"/>
      <w:r w:rsidRPr="008561B0">
        <w:rPr>
          <w:rFonts w:ascii="Times New Roman" w:hAnsi="Times New Roman"/>
          <w:sz w:val="24"/>
          <w:lang w:val="en-NZ"/>
        </w:rPr>
        <w:t>Pattanapanchai</w:t>
      </w:r>
      <w:proofErr w:type="spellEnd"/>
      <w:r w:rsidRPr="008561B0">
        <w:rPr>
          <w:rFonts w:ascii="Times New Roman" w:hAnsi="Times New Roman"/>
          <w:sz w:val="24"/>
          <w:lang w:val="en-NZ"/>
        </w:rPr>
        <w:t xml:space="preserve"> (Thailand) as the President of the General Assembly, while </w:t>
      </w:r>
      <w:proofErr w:type="spellStart"/>
      <w:r w:rsidRPr="008561B0">
        <w:rPr>
          <w:rFonts w:ascii="Times New Roman" w:hAnsi="Times New Roman"/>
          <w:sz w:val="24"/>
          <w:lang w:val="en-NZ"/>
        </w:rPr>
        <w:t>Dr.</w:t>
      </w:r>
      <w:proofErr w:type="spellEnd"/>
      <w:r w:rsidRPr="008561B0">
        <w:rPr>
          <w:rFonts w:ascii="Times New Roman" w:hAnsi="Times New Roman"/>
          <w:sz w:val="24"/>
          <w:lang w:val="en-NZ"/>
        </w:rPr>
        <w:t xml:space="preserve"> Syed Ismail Shah (Pakistan) and Mr. Liu </w:t>
      </w:r>
      <w:proofErr w:type="spellStart"/>
      <w:r w:rsidRPr="008561B0">
        <w:rPr>
          <w:rFonts w:ascii="Times New Roman" w:hAnsi="Times New Roman"/>
          <w:sz w:val="24"/>
          <w:lang w:val="en-NZ"/>
        </w:rPr>
        <w:t>Ziping</w:t>
      </w:r>
      <w:proofErr w:type="spellEnd"/>
      <w:r w:rsidRPr="008561B0">
        <w:rPr>
          <w:rFonts w:ascii="Times New Roman" w:hAnsi="Times New Roman"/>
          <w:sz w:val="24"/>
          <w:lang w:val="en-NZ"/>
        </w:rPr>
        <w:t xml:space="preserve"> (People’s Republic of China) were elected as the Vice-Presidents of the General Assembly. </w:t>
      </w:r>
    </w:p>
    <w:p w:rsidR="007504F2" w:rsidRPr="008561B0" w:rsidRDefault="007504F2" w:rsidP="0016111C">
      <w:pPr>
        <w:pStyle w:val="BodyText"/>
        <w:numPr>
          <w:ilvl w:val="0"/>
          <w:numId w:val="7"/>
        </w:numPr>
        <w:jc w:val="both"/>
        <w:rPr>
          <w:rFonts w:ascii="Times New Roman" w:hAnsi="Times New Roman"/>
          <w:sz w:val="24"/>
          <w:lang w:val="en-NZ"/>
        </w:rPr>
      </w:pPr>
      <w:r w:rsidRPr="008561B0">
        <w:rPr>
          <w:rFonts w:ascii="Times New Roman" w:hAnsi="Times New Roman"/>
          <w:sz w:val="24"/>
          <w:lang w:val="en-NZ"/>
        </w:rPr>
        <w:t>GA-14 adopted the Strategic Plan of the APT for 2018-2020.</w:t>
      </w:r>
    </w:p>
    <w:p w:rsidR="007504F2" w:rsidRPr="008561B0" w:rsidRDefault="007504F2" w:rsidP="0016111C">
      <w:pPr>
        <w:pStyle w:val="BodyText"/>
        <w:numPr>
          <w:ilvl w:val="0"/>
          <w:numId w:val="7"/>
        </w:numPr>
        <w:jc w:val="both"/>
        <w:rPr>
          <w:rFonts w:ascii="Times New Roman" w:hAnsi="Times New Roman"/>
          <w:sz w:val="24"/>
          <w:lang w:val="en-NZ"/>
        </w:rPr>
      </w:pPr>
      <w:r w:rsidRPr="008561B0">
        <w:rPr>
          <w:rFonts w:ascii="Times New Roman" w:hAnsi="Times New Roman"/>
          <w:sz w:val="24"/>
          <w:lang w:val="en-NZ"/>
        </w:rPr>
        <w:t>GA-14 elected Ms. Areewan Haorangsi (Thailand)</w:t>
      </w:r>
      <w:r w:rsidR="00AD0ADE" w:rsidRPr="008561B0">
        <w:rPr>
          <w:rFonts w:ascii="Times New Roman" w:hAnsi="Times New Roman"/>
          <w:sz w:val="24"/>
          <w:lang w:val="en-NZ"/>
        </w:rPr>
        <w:t xml:space="preserve"> as the Secretary General and Mr. Masanori Kondo as Deputy Secretary General, both for the second term starting from 9 February 2018 to 8 February 2021. </w:t>
      </w:r>
    </w:p>
    <w:p w:rsidR="007504F2" w:rsidRPr="008561B0" w:rsidRDefault="00AD0ADE" w:rsidP="0016111C">
      <w:pPr>
        <w:pStyle w:val="BodyText"/>
        <w:numPr>
          <w:ilvl w:val="0"/>
          <w:numId w:val="7"/>
        </w:numPr>
        <w:jc w:val="both"/>
        <w:rPr>
          <w:rFonts w:ascii="Times New Roman" w:hAnsi="Times New Roman"/>
          <w:sz w:val="24"/>
          <w:lang w:val="en-NZ"/>
        </w:rPr>
      </w:pPr>
      <w:r w:rsidRPr="008561B0">
        <w:rPr>
          <w:rFonts w:ascii="Times New Roman" w:hAnsi="Times New Roman"/>
          <w:sz w:val="24"/>
          <w:lang w:val="en-NZ"/>
        </w:rPr>
        <w:t xml:space="preserve">GA-14 revised the Rules of Procedure of the General Assembly to shorten the deadline of submission of General Assembly documents to 6 weeks. </w:t>
      </w:r>
    </w:p>
    <w:p w:rsidR="00AD0ADE" w:rsidRPr="008561B0" w:rsidRDefault="00AD0ADE" w:rsidP="0016111C">
      <w:pPr>
        <w:pStyle w:val="BodyText"/>
        <w:numPr>
          <w:ilvl w:val="0"/>
          <w:numId w:val="7"/>
        </w:numPr>
        <w:jc w:val="both"/>
        <w:rPr>
          <w:rFonts w:ascii="Times New Roman" w:hAnsi="Times New Roman"/>
          <w:sz w:val="24"/>
          <w:lang w:val="en-NZ"/>
        </w:rPr>
      </w:pPr>
      <w:r w:rsidRPr="008561B0">
        <w:rPr>
          <w:rFonts w:ascii="Times New Roman" w:hAnsi="Times New Roman"/>
          <w:sz w:val="24"/>
          <w:lang w:val="en-NZ"/>
        </w:rPr>
        <w:t xml:space="preserve">GA-14 in principle agreed to organise the upcoming APT Ministerial Meeting in 2019 that will also commemorate the 40th anniversary of </w:t>
      </w:r>
      <w:r w:rsidR="001B1D0B">
        <w:rPr>
          <w:rFonts w:ascii="Times New Roman" w:hAnsi="Times New Roman"/>
          <w:sz w:val="24"/>
          <w:lang w:val="en-NZ"/>
        </w:rPr>
        <w:t xml:space="preserve">the </w:t>
      </w:r>
      <w:r w:rsidRPr="008561B0">
        <w:rPr>
          <w:rFonts w:ascii="Times New Roman" w:hAnsi="Times New Roman"/>
          <w:sz w:val="24"/>
          <w:lang w:val="en-NZ"/>
        </w:rPr>
        <w:t xml:space="preserve">APT. </w:t>
      </w:r>
    </w:p>
    <w:p w:rsidR="007504F2" w:rsidRPr="008561B0" w:rsidRDefault="007504F2" w:rsidP="00273D2A">
      <w:pPr>
        <w:pStyle w:val="BodyText"/>
        <w:jc w:val="both"/>
        <w:rPr>
          <w:rFonts w:ascii="Times New Roman" w:hAnsi="Times New Roman"/>
          <w:sz w:val="24"/>
          <w:highlight w:val="yellow"/>
          <w:lang w:val="en-NZ"/>
        </w:rPr>
      </w:pPr>
    </w:p>
    <w:p w:rsidR="00211451" w:rsidRPr="008561B0" w:rsidRDefault="00AD0ADE" w:rsidP="00273D2A">
      <w:pPr>
        <w:pStyle w:val="BodyText"/>
        <w:jc w:val="both"/>
        <w:rPr>
          <w:rFonts w:ascii="Times New Roman" w:hAnsi="Times New Roman"/>
          <w:sz w:val="24"/>
          <w:lang w:val="en-NZ"/>
        </w:rPr>
      </w:pPr>
      <w:r w:rsidRPr="008561B0">
        <w:rPr>
          <w:rFonts w:ascii="Times New Roman" w:hAnsi="Times New Roman"/>
          <w:sz w:val="24"/>
          <w:lang w:val="en-NZ"/>
        </w:rPr>
        <w:t xml:space="preserve">Secretary General further reported </w:t>
      </w:r>
      <w:r w:rsidR="009307DA" w:rsidRPr="008561B0">
        <w:rPr>
          <w:rFonts w:ascii="Times New Roman" w:hAnsi="Times New Roman"/>
          <w:sz w:val="24"/>
          <w:lang w:val="en-NZ"/>
        </w:rPr>
        <w:t>on the outcomes of</w:t>
      </w:r>
      <w:r w:rsidRPr="008561B0">
        <w:rPr>
          <w:rFonts w:ascii="Times New Roman" w:hAnsi="Times New Roman"/>
          <w:sz w:val="24"/>
          <w:lang w:val="en-NZ"/>
        </w:rPr>
        <w:t xml:space="preserve"> </w:t>
      </w:r>
      <w:r w:rsidR="00211451" w:rsidRPr="008561B0">
        <w:rPr>
          <w:rFonts w:ascii="Times New Roman" w:hAnsi="Times New Roman"/>
          <w:sz w:val="24"/>
          <w:lang w:val="en-NZ"/>
        </w:rPr>
        <w:t>the 4</w:t>
      </w:r>
      <w:r w:rsidR="007504F2" w:rsidRPr="008561B0">
        <w:rPr>
          <w:rFonts w:ascii="Times New Roman" w:hAnsi="Times New Roman"/>
          <w:sz w:val="24"/>
          <w:lang w:val="en-NZ"/>
        </w:rPr>
        <w:t>1s</w:t>
      </w:r>
      <w:r w:rsidR="00211451" w:rsidRPr="008561B0">
        <w:rPr>
          <w:rFonts w:ascii="Times New Roman" w:hAnsi="Times New Roman"/>
          <w:sz w:val="24"/>
          <w:lang w:val="en-NZ"/>
        </w:rPr>
        <w:t>t Session of the APT Management Committee (MC-4</w:t>
      </w:r>
      <w:r w:rsidRPr="008561B0">
        <w:rPr>
          <w:rFonts w:ascii="Times New Roman" w:hAnsi="Times New Roman"/>
          <w:sz w:val="24"/>
          <w:lang w:val="en-NZ"/>
        </w:rPr>
        <w:t>1</w:t>
      </w:r>
      <w:r w:rsidR="00211451" w:rsidRPr="008561B0">
        <w:rPr>
          <w:rFonts w:ascii="Times New Roman" w:hAnsi="Times New Roman"/>
          <w:sz w:val="24"/>
          <w:lang w:val="en-NZ"/>
        </w:rPr>
        <w:t xml:space="preserve">) </w:t>
      </w:r>
      <w:r w:rsidR="009307DA" w:rsidRPr="008561B0">
        <w:rPr>
          <w:rFonts w:ascii="Times New Roman" w:hAnsi="Times New Roman"/>
          <w:sz w:val="24"/>
          <w:lang w:val="en-NZ"/>
        </w:rPr>
        <w:t xml:space="preserve">that </w:t>
      </w:r>
      <w:r w:rsidR="00211451" w:rsidRPr="008561B0">
        <w:rPr>
          <w:rFonts w:ascii="Times New Roman" w:hAnsi="Times New Roman"/>
          <w:sz w:val="24"/>
          <w:lang w:val="en-NZ"/>
        </w:rPr>
        <w:t xml:space="preserve">was held </w:t>
      </w:r>
      <w:r w:rsidRPr="008561B0">
        <w:rPr>
          <w:rFonts w:ascii="Times New Roman" w:hAnsi="Times New Roman"/>
          <w:sz w:val="24"/>
          <w:lang w:val="en-NZ"/>
        </w:rPr>
        <w:t xml:space="preserve">immediately after GA-14 </w:t>
      </w:r>
      <w:r w:rsidR="00211451" w:rsidRPr="008561B0">
        <w:rPr>
          <w:rFonts w:ascii="Times New Roman" w:hAnsi="Times New Roman"/>
          <w:sz w:val="24"/>
          <w:lang w:val="en-NZ"/>
        </w:rPr>
        <w:t xml:space="preserve">from </w:t>
      </w:r>
      <w:r w:rsidRPr="008561B0">
        <w:rPr>
          <w:rFonts w:ascii="Times New Roman" w:hAnsi="Times New Roman"/>
          <w:sz w:val="24"/>
          <w:lang w:val="en-NZ"/>
        </w:rPr>
        <w:t>1</w:t>
      </w:r>
      <w:r w:rsidR="00211451" w:rsidRPr="008561B0">
        <w:rPr>
          <w:rFonts w:ascii="Times New Roman" w:hAnsi="Times New Roman"/>
          <w:sz w:val="24"/>
          <w:lang w:val="en-NZ"/>
        </w:rPr>
        <w:t xml:space="preserve">9 </w:t>
      </w:r>
      <w:r w:rsidRPr="008561B0">
        <w:rPr>
          <w:rFonts w:ascii="Times New Roman" w:hAnsi="Times New Roman"/>
          <w:sz w:val="24"/>
          <w:lang w:val="en-NZ"/>
        </w:rPr>
        <w:t xml:space="preserve">to 22 </w:t>
      </w:r>
      <w:r w:rsidR="00211451" w:rsidRPr="008561B0">
        <w:rPr>
          <w:rFonts w:ascii="Times New Roman" w:hAnsi="Times New Roman"/>
          <w:sz w:val="24"/>
          <w:lang w:val="en-NZ"/>
        </w:rPr>
        <w:t>November 201</w:t>
      </w:r>
      <w:r w:rsidRPr="008561B0">
        <w:rPr>
          <w:rFonts w:ascii="Times New Roman" w:hAnsi="Times New Roman"/>
          <w:sz w:val="24"/>
          <w:lang w:val="en-NZ"/>
        </w:rPr>
        <w:t>8</w:t>
      </w:r>
      <w:r w:rsidR="00211451" w:rsidRPr="008561B0">
        <w:rPr>
          <w:rFonts w:ascii="Times New Roman" w:hAnsi="Times New Roman"/>
          <w:sz w:val="24"/>
          <w:lang w:val="en-NZ"/>
        </w:rPr>
        <w:t xml:space="preserve"> in </w:t>
      </w:r>
      <w:r w:rsidRPr="008561B0">
        <w:rPr>
          <w:rFonts w:ascii="Times New Roman" w:hAnsi="Times New Roman"/>
          <w:sz w:val="24"/>
          <w:lang w:val="en-NZ"/>
        </w:rPr>
        <w:t>Bangkok</w:t>
      </w:r>
      <w:r w:rsidR="00211451" w:rsidRPr="008561B0">
        <w:rPr>
          <w:rFonts w:ascii="Times New Roman" w:hAnsi="Times New Roman"/>
          <w:sz w:val="24"/>
          <w:lang w:val="en-NZ"/>
        </w:rPr>
        <w:t xml:space="preserve">. </w:t>
      </w:r>
      <w:r w:rsidRPr="008561B0">
        <w:rPr>
          <w:rFonts w:ascii="Times New Roman" w:hAnsi="Times New Roman"/>
          <w:sz w:val="24"/>
          <w:lang w:val="en-NZ"/>
        </w:rPr>
        <w:t>Sh</w:t>
      </w:r>
      <w:r w:rsidR="00211451" w:rsidRPr="008561B0">
        <w:rPr>
          <w:rFonts w:ascii="Times New Roman" w:hAnsi="Times New Roman"/>
          <w:sz w:val="24"/>
          <w:lang w:val="en-NZ"/>
        </w:rPr>
        <w:t xml:space="preserve">e </w:t>
      </w:r>
      <w:r w:rsidR="004D21FD" w:rsidRPr="008561B0">
        <w:rPr>
          <w:rFonts w:ascii="Times New Roman" w:hAnsi="Times New Roman"/>
          <w:sz w:val="24"/>
          <w:lang w:val="en-NZ"/>
        </w:rPr>
        <w:t>outlined</w:t>
      </w:r>
      <w:r w:rsidR="00211451" w:rsidRPr="008561B0">
        <w:rPr>
          <w:rFonts w:ascii="Times New Roman" w:hAnsi="Times New Roman"/>
          <w:sz w:val="24"/>
          <w:lang w:val="en-NZ"/>
        </w:rPr>
        <w:t xml:space="preserve"> the </w:t>
      </w:r>
      <w:r w:rsidR="00534CEC" w:rsidRPr="008561B0">
        <w:rPr>
          <w:rFonts w:ascii="Times New Roman" w:hAnsi="Times New Roman"/>
          <w:sz w:val="24"/>
          <w:lang w:val="en-NZ"/>
        </w:rPr>
        <w:t>following</w:t>
      </w:r>
      <w:r w:rsidR="00211451" w:rsidRPr="008561B0">
        <w:rPr>
          <w:rFonts w:ascii="Times New Roman" w:hAnsi="Times New Roman"/>
          <w:sz w:val="24"/>
          <w:lang w:val="en-NZ"/>
        </w:rPr>
        <w:t xml:space="preserve"> decisions of MC-4</w:t>
      </w:r>
      <w:r w:rsidR="00534CEC" w:rsidRPr="008561B0">
        <w:rPr>
          <w:rFonts w:ascii="Times New Roman" w:hAnsi="Times New Roman"/>
          <w:sz w:val="24"/>
          <w:lang w:val="en-NZ"/>
        </w:rPr>
        <w:t>1</w:t>
      </w:r>
      <w:r w:rsidR="00211451" w:rsidRPr="008561B0">
        <w:rPr>
          <w:rFonts w:ascii="Times New Roman" w:hAnsi="Times New Roman"/>
          <w:sz w:val="24"/>
          <w:lang w:val="en-NZ"/>
        </w:rPr>
        <w:t xml:space="preserve"> that are relevant to the work of APG:</w:t>
      </w:r>
    </w:p>
    <w:p w:rsidR="00211451" w:rsidRPr="008561B0" w:rsidRDefault="00534CEC" w:rsidP="0016111C">
      <w:pPr>
        <w:pStyle w:val="BodyText"/>
        <w:numPr>
          <w:ilvl w:val="0"/>
          <w:numId w:val="7"/>
        </w:numPr>
        <w:jc w:val="both"/>
        <w:rPr>
          <w:rFonts w:ascii="Times New Roman" w:hAnsi="Times New Roman"/>
          <w:sz w:val="24"/>
          <w:lang w:val="en-NZ"/>
        </w:rPr>
      </w:pPr>
      <w:r w:rsidRPr="008561B0">
        <w:rPr>
          <w:rFonts w:ascii="Times New Roman" w:hAnsi="Times New Roman"/>
          <w:sz w:val="24"/>
          <w:lang w:val="en-NZ"/>
        </w:rPr>
        <w:t>MC-41</w:t>
      </w:r>
      <w:r w:rsidR="00211451" w:rsidRPr="008561B0">
        <w:rPr>
          <w:rFonts w:ascii="Times New Roman" w:hAnsi="Times New Roman"/>
          <w:sz w:val="24"/>
          <w:lang w:val="en-NZ"/>
        </w:rPr>
        <w:t xml:space="preserve"> adopted the report of APG that was submitted as document MC-4</w:t>
      </w:r>
      <w:r w:rsidRPr="008561B0">
        <w:rPr>
          <w:rFonts w:ascii="Times New Roman" w:hAnsi="Times New Roman"/>
          <w:sz w:val="24"/>
          <w:lang w:val="en-NZ"/>
        </w:rPr>
        <w:t>1</w:t>
      </w:r>
      <w:r w:rsidR="00211451" w:rsidRPr="008561B0">
        <w:rPr>
          <w:rFonts w:ascii="Times New Roman" w:hAnsi="Times New Roman"/>
          <w:sz w:val="24"/>
          <w:lang w:val="en-NZ"/>
        </w:rPr>
        <w:t>/INP-</w:t>
      </w:r>
      <w:r w:rsidRPr="008561B0">
        <w:rPr>
          <w:rFonts w:ascii="Times New Roman" w:hAnsi="Times New Roman"/>
          <w:sz w:val="24"/>
          <w:lang w:val="en-NZ"/>
        </w:rPr>
        <w:t>16.</w:t>
      </w:r>
    </w:p>
    <w:p w:rsidR="00211451" w:rsidRPr="008561B0" w:rsidRDefault="00211451" w:rsidP="0016111C">
      <w:pPr>
        <w:pStyle w:val="BodyText"/>
        <w:numPr>
          <w:ilvl w:val="0"/>
          <w:numId w:val="7"/>
        </w:numPr>
        <w:jc w:val="both"/>
        <w:rPr>
          <w:rFonts w:ascii="Times New Roman" w:hAnsi="Times New Roman"/>
          <w:sz w:val="24"/>
          <w:lang w:val="en-NZ"/>
        </w:rPr>
      </w:pPr>
      <w:r w:rsidRPr="008561B0">
        <w:rPr>
          <w:rFonts w:ascii="Times New Roman" w:hAnsi="Times New Roman"/>
          <w:sz w:val="24"/>
          <w:lang w:val="en-NZ"/>
        </w:rPr>
        <w:t>MC-4</w:t>
      </w:r>
      <w:r w:rsidR="00534CEC" w:rsidRPr="008561B0">
        <w:rPr>
          <w:rFonts w:ascii="Times New Roman" w:hAnsi="Times New Roman"/>
          <w:sz w:val="24"/>
          <w:lang w:val="en-NZ"/>
        </w:rPr>
        <w:t>1</w:t>
      </w:r>
      <w:r w:rsidRPr="008561B0">
        <w:rPr>
          <w:rFonts w:ascii="Times New Roman" w:hAnsi="Times New Roman"/>
          <w:sz w:val="24"/>
          <w:lang w:val="en-NZ"/>
        </w:rPr>
        <w:t xml:space="preserve"> </w:t>
      </w:r>
      <w:r w:rsidR="00534CEC" w:rsidRPr="008561B0">
        <w:rPr>
          <w:rFonts w:ascii="Times New Roman" w:hAnsi="Times New Roman"/>
          <w:sz w:val="24"/>
          <w:lang w:val="en-NZ"/>
        </w:rPr>
        <w:t>instructed all APT work programmes to implement the action plans of the Strategic Plan of the APT for 2018-2020 and report to each session of the Management Committee as specified in the implementation mechanism of the Strategic Plan.</w:t>
      </w:r>
    </w:p>
    <w:p w:rsidR="006148A0" w:rsidRPr="008561B0" w:rsidRDefault="00211451" w:rsidP="0016111C">
      <w:pPr>
        <w:pStyle w:val="BodyText"/>
        <w:numPr>
          <w:ilvl w:val="0"/>
          <w:numId w:val="7"/>
        </w:numPr>
        <w:jc w:val="both"/>
        <w:rPr>
          <w:rFonts w:ascii="Times New Roman" w:hAnsi="Times New Roman"/>
          <w:sz w:val="24"/>
          <w:lang w:val="en-NZ"/>
        </w:rPr>
      </w:pPr>
      <w:r w:rsidRPr="008561B0">
        <w:rPr>
          <w:rFonts w:ascii="Times New Roman" w:hAnsi="Times New Roman"/>
          <w:sz w:val="24"/>
          <w:lang w:val="en-NZ"/>
        </w:rPr>
        <w:t>MC-4</w:t>
      </w:r>
      <w:r w:rsidR="00534CEC" w:rsidRPr="008561B0">
        <w:rPr>
          <w:rFonts w:ascii="Times New Roman" w:hAnsi="Times New Roman"/>
          <w:sz w:val="24"/>
          <w:lang w:val="en-NZ"/>
        </w:rPr>
        <w:t>1</w:t>
      </w:r>
      <w:r w:rsidRPr="008561B0">
        <w:rPr>
          <w:rFonts w:ascii="Times New Roman" w:hAnsi="Times New Roman"/>
          <w:sz w:val="24"/>
          <w:lang w:val="en-NZ"/>
        </w:rPr>
        <w:t xml:space="preserve"> approved the holding of APG19-</w:t>
      </w:r>
      <w:r w:rsidR="00A62BE6" w:rsidRPr="008561B0">
        <w:rPr>
          <w:rFonts w:ascii="Times New Roman" w:hAnsi="Times New Roman"/>
          <w:sz w:val="24"/>
          <w:lang w:val="en-NZ"/>
        </w:rPr>
        <w:t>3</w:t>
      </w:r>
      <w:r w:rsidRPr="008561B0">
        <w:rPr>
          <w:rFonts w:ascii="Times New Roman" w:hAnsi="Times New Roman"/>
          <w:sz w:val="24"/>
          <w:lang w:val="en-NZ"/>
        </w:rPr>
        <w:t xml:space="preserve"> in </w:t>
      </w:r>
      <w:r w:rsidR="00A62BE6" w:rsidRPr="008561B0">
        <w:rPr>
          <w:rFonts w:ascii="Times New Roman" w:hAnsi="Times New Roman"/>
          <w:sz w:val="24"/>
          <w:lang w:val="en-NZ"/>
        </w:rPr>
        <w:t>Perth, Australia.</w:t>
      </w:r>
    </w:p>
    <w:p w:rsidR="00534CEC" w:rsidRPr="008561B0" w:rsidRDefault="00534CEC" w:rsidP="0016111C">
      <w:pPr>
        <w:pStyle w:val="BodyText"/>
        <w:numPr>
          <w:ilvl w:val="0"/>
          <w:numId w:val="7"/>
        </w:numPr>
        <w:jc w:val="both"/>
        <w:rPr>
          <w:rFonts w:ascii="Times New Roman" w:hAnsi="Times New Roman"/>
          <w:sz w:val="24"/>
          <w:lang w:val="en-NZ"/>
        </w:rPr>
      </w:pPr>
      <w:r w:rsidRPr="008561B0">
        <w:rPr>
          <w:rFonts w:ascii="Times New Roman" w:hAnsi="Times New Roman"/>
          <w:sz w:val="24"/>
          <w:lang w:val="en-NZ"/>
        </w:rPr>
        <w:t xml:space="preserve">MC-41 agreed on </w:t>
      </w:r>
      <w:r w:rsidR="00320569" w:rsidRPr="008561B0">
        <w:rPr>
          <w:rFonts w:ascii="Times New Roman" w:hAnsi="Times New Roman"/>
          <w:sz w:val="24"/>
          <w:lang w:val="en-NZ"/>
        </w:rPr>
        <w:t>a set of</w:t>
      </w:r>
      <w:r w:rsidRPr="008561B0">
        <w:rPr>
          <w:rFonts w:ascii="Times New Roman" w:hAnsi="Times New Roman"/>
          <w:sz w:val="24"/>
          <w:lang w:val="en-NZ"/>
        </w:rPr>
        <w:t xml:space="preserve"> interim guidelines </w:t>
      </w:r>
      <w:r w:rsidR="00A62BE6" w:rsidRPr="008561B0">
        <w:rPr>
          <w:rFonts w:ascii="Times New Roman" w:hAnsi="Times New Roman"/>
          <w:sz w:val="24"/>
          <w:lang w:val="en-NZ"/>
        </w:rPr>
        <w:t>f</w:t>
      </w:r>
      <w:r w:rsidRPr="008561B0">
        <w:rPr>
          <w:rFonts w:ascii="Times New Roman" w:hAnsi="Times New Roman"/>
          <w:sz w:val="24"/>
          <w:lang w:val="en-NZ"/>
        </w:rPr>
        <w:t>o</w:t>
      </w:r>
      <w:r w:rsidR="00A62BE6" w:rsidRPr="008561B0">
        <w:rPr>
          <w:rFonts w:ascii="Times New Roman" w:hAnsi="Times New Roman"/>
          <w:sz w:val="24"/>
          <w:lang w:val="en-NZ"/>
        </w:rPr>
        <w:t>r</w:t>
      </w:r>
      <w:r w:rsidRPr="008561B0">
        <w:rPr>
          <w:rFonts w:ascii="Times New Roman" w:hAnsi="Times New Roman"/>
          <w:sz w:val="24"/>
          <w:lang w:val="en-NZ"/>
        </w:rPr>
        <w:t xml:space="preserve"> the representation of </w:t>
      </w:r>
      <w:r w:rsidR="001B1D0B">
        <w:rPr>
          <w:rFonts w:ascii="Times New Roman" w:hAnsi="Times New Roman"/>
          <w:sz w:val="24"/>
          <w:lang w:val="en-NZ"/>
        </w:rPr>
        <w:t xml:space="preserve">the </w:t>
      </w:r>
      <w:r w:rsidRPr="008561B0">
        <w:rPr>
          <w:rFonts w:ascii="Times New Roman" w:hAnsi="Times New Roman"/>
          <w:sz w:val="24"/>
          <w:lang w:val="en-NZ"/>
        </w:rPr>
        <w:t>APT in preparatory meetings of other regions</w:t>
      </w:r>
      <w:r w:rsidR="00AE3DD6" w:rsidRPr="008561B0">
        <w:rPr>
          <w:rFonts w:ascii="Times New Roman" w:hAnsi="Times New Roman"/>
          <w:sz w:val="24"/>
          <w:lang w:val="en-NZ"/>
        </w:rPr>
        <w:t xml:space="preserve"> for ITU Conferences/Assemblies</w:t>
      </w:r>
      <w:r w:rsidR="00320569" w:rsidRPr="008561B0">
        <w:rPr>
          <w:rFonts w:ascii="Times New Roman" w:hAnsi="Times New Roman"/>
          <w:sz w:val="24"/>
          <w:lang w:val="en-NZ"/>
        </w:rPr>
        <w:t>, including WRC.</w:t>
      </w:r>
    </w:p>
    <w:p w:rsidR="00534CEC" w:rsidRPr="008561B0" w:rsidRDefault="00534CEC" w:rsidP="0016111C">
      <w:pPr>
        <w:pStyle w:val="BodyText"/>
        <w:numPr>
          <w:ilvl w:val="0"/>
          <w:numId w:val="7"/>
        </w:numPr>
        <w:jc w:val="both"/>
        <w:rPr>
          <w:rFonts w:ascii="Times New Roman" w:hAnsi="Times New Roman"/>
          <w:sz w:val="24"/>
          <w:lang w:val="en-NZ"/>
        </w:rPr>
      </w:pPr>
      <w:r w:rsidRPr="008561B0">
        <w:rPr>
          <w:rFonts w:ascii="Times New Roman" w:hAnsi="Times New Roman"/>
          <w:sz w:val="24"/>
          <w:lang w:val="en-NZ"/>
        </w:rPr>
        <w:t>MC-41 instructed APT Secretariat to develop guideline</w:t>
      </w:r>
      <w:r w:rsidR="00AE3DD6" w:rsidRPr="008561B0">
        <w:rPr>
          <w:rFonts w:ascii="Times New Roman" w:hAnsi="Times New Roman"/>
          <w:sz w:val="24"/>
          <w:lang w:val="en-NZ"/>
        </w:rPr>
        <w:t>s</w:t>
      </w:r>
      <w:r w:rsidRPr="008561B0">
        <w:rPr>
          <w:rFonts w:ascii="Times New Roman" w:hAnsi="Times New Roman"/>
          <w:sz w:val="24"/>
          <w:lang w:val="en-NZ"/>
        </w:rPr>
        <w:t xml:space="preserve"> on representation of the APT in other region’s meetings to be discussed at the Working Group of Management Committee (WGMC) meeting and subsequently the following session of the Management Committee for consideration and approval. </w:t>
      </w:r>
    </w:p>
    <w:p w:rsidR="00211451" w:rsidRPr="008561B0" w:rsidRDefault="00211451" w:rsidP="00273D2A">
      <w:pPr>
        <w:pStyle w:val="BodyText"/>
        <w:jc w:val="both"/>
        <w:rPr>
          <w:rFonts w:ascii="Times New Roman" w:hAnsi="Times New Roman"/>
          <w:sz w:val="24"/>
          <w:highlight w:val="yellow"/>
          <w:lang w:val="en-NZ"/>
        </w:rPr>
      </w:pPr>
    </w:p>
    <w:p w:rsidR="00A538A2" w:rsidRPr="008561B0" w:rsidRDefault="00A538A2" w:rsidP="00273D2A">
      <w:pPr>
        <w:pStyle w:val="BodyText"/>
        <w:jc w:val="both"/>
        <w:rPr>
          <w:rFonts w:ascii="Times New Roman" w:hAnsi="Times New Roman"/>
          <w:sz w:val="24"/>
          <w:lang w:val="en-NZ"/>
        </w:rPr>
      </w:pPr>
      <w:r w:rsidRPr="008561B0">
        <w:rPr>
          <w:rFonts w:ascii="Times New Roman" w:hAnsi="Times New Roman"/>
          <w:sz w:val="24"/>
          <w:lang w:val="en-NZ"/>
        </w:rPr>
        <w:t>Secretary General suggested that the following actions to be considered by the APG:</w:t>
      </w:r>
    </w:p>
    <w:p w:rsidR="00A538A2" w:rsidRPr="008561B0" w:rsidRDefault="00B91663" w:rsidP="0016111C">
      <w:pPr>
        <w:pStyle w:val="BodyText"/>
        <w:numPr>
          <w:ilvl w:val="0"/>
          <w:numId w:val="13"/>
        </w:numPr>
        <w:jc w:val="both"/>
        <w:rPr>
          <w:rFonts w:ascii="Times New Roman" w:hAnsi="Times New Roman"/>
          <w:sz w:val="24"/>
          <w:lang w:val="en-NZ"/>
        </w:rPr>
      </w:pPr>
      <w:r w:rsidRPr="008561B0">
        <w:rPr>
          <w:rFonts w:ascii="Times New Roman" w:hAnsi="Times New Roman"/>
          <w:sz w:val="24"/>
          <w:lang w:val="en-NZ"/>
        </w:rPr>
        <w:t>To c</w:t>
      </w:r>
      <w:r w:rsidR="00A538A2" w:rsidRPr="008561B0">
        <w:rPr>
          <w:rFonts w:ascii="Times New Roman" w:hAnsi="Times New Roman"/>
          <w:sz w:val="24"/>
          <w:lang w:val="en-NZ"/>
        </w:rPr>
        <w:t xml:space="preserve">onsider new Strategic Plan and </w:t>
      </w:r>
      <w:r w:rsidR="001B1D0B">
        <w:rPr>
          <w:rFonts w:ascii="Times New Roman" w:hAnsi="Times New Roman"/>
          <w:sz w:val="24"/>
          <w:lang w:val="en-NZ"/>
        </w:rPr>
        <w:t xml:space="preserve">its </w:t>
      </w:r>
      <w:r w:rsidR="00A538A2" w:rsidRPr="008561B0">
        <w:rPr>
          <w:rFonts w:ascii="Times New Roman" w:hAnsi="Times New Roman"/>
          <w:sz w:val="24"/>
          <w:lang w:val="en-NZ"/>
        </w:rPr>
        <w:t>implement</w:t>
      </w:r>
      <w:r w:rsidR="001B1D0B">
        <w:rPr>
          <w:rFonts w:ascii="Times New Roman" w:hAnsi="Times New Roman"/>
          <w:sz w:val="24"/>
          <w:lang w:val="en-NZ"/>
        </w:rPr>
        <w:t>ation</w:t>
      </w:r>
      <w:r w:rsidR="00A538A2" w:rsidRPr="008561B0">
        <w:rPr>
          <w:rFonts w:ascii="Times New Roman" w:hAnsi="Times New Roman"/>
          <w:sz w:val="24"/>
          <w:lang w:val="en-NZ"/>
        </w:rPr>
        <w:t xml:space="preserve"> within </w:t>
      </w:r>
      <w:r w:rsidR="001B1D0B">
        <w:rPr>
          <w:rFonts w:ascii="Times New Roman" w:hAnsi="Times New Roman"/>
          <w:sz w:val="24"/>
          <w:lang w:val="en-NZ"/>
        </w:rPr>
        <w:t xml:space="preserve">the </w:t>
      </w:r>
      <w:r w:rsidR="00A538A2" w:rsidRPr="008561B0">
        <w:rPr>
          <w:rFonts w:ascii="Times New Roman" w:hAnsi="Times New Roman"/>
          <w:sz w:val="24"/>
          <w:lang w:val="en-NZ"/>
        </w:rPr>
        <w:t xml:space="preserve">scope of </w:t>
      </w:r>
      <w:r w:rsidR="001B1D0B">
        <w:rPr>
          <w:rFonts w:ascii="Times New Roman" w:hAnsi="Times New Roman"/>
          <w:sz w:val="24"/>
          <w:lang w:val="en-NZ"/>
        </w:rPr>
        <w:t xml:space="preserve">the </w:t>
      </w:r>
      <w:r w:rsidR="00A538A2" w:rsidRPr="008561B0">
        <w:rPr>
          <w:rFonts w:ascii="Times New Roman" w:hAnsi="Times New Roman"/>
          <w:sz w:val="24"/>
          <w:lang w:val="en-NZ"/>
        </w:rPr>
        <w:t>APG;</w:t>
      </w:r>
    </w:p>
    <w:p w:rsidR="00A538A2" w:rsidRPr="008561B0" w:rsidRDefault="00B91663" w:rsidP="0016111C">
      <w:pPr>
        <w:pStyle w:val="BodyText"/>
        <w:numPr>
          <w:ilvl w:val="0"/>
          <w:numId w:val="13"/>
        </w:numPr>
        <w:jc w:val="both"/>
        <w:rPr>
          <w:rFonts w:ascii="Times New Roman" w:hAnsi="Times New Roman"/>
          <w:sz w:val="24"/>
          <w:lang w:val="en-NZ"/>
        </w:rPr>
      </w:pPr>
      <w:r w:rsidRPr="008561B0">
        <w:rPr>
          <w:rFonts w:ascii="Times New Roman" w:hAnsi="Times New Roman"/>
          <w:sz w:val="24"/>
          <w:lang w:val="en-NZ"/>
        </w:rPr>
        <w:lastRenderedPageBreak/>
        <w:t>To r</w:t>
      </w:r>
      <w:r w:rsidR="00A538A2" w:rsidRPr="008561B0">
        <w:rPr>
          <w:rFonts w:ascii="Times New Roman" w:hAnsi="Times New Roman"/>
          <w:sz w:val="24"/>
          <w:lang w:val="en-NZ"/>
        </w:rPr>
        <w:t>eport the implementation status of the new Strategic Plan to MC-42;</w:t>
      </w:r>
      <w:r w:rsidRPr="008561B0">
        <w:rPr>
          <w:rFonts w:ascii="Times New Roman" w:hAnsi="Times New Roman"/>
          <w:sz w:val="24"/>
          <w:lang w:val="en-NZ"/>
        </w:rPr>
        <w:t xml:space="preserve"> and</w:t>
      </w:r>
    </w:p>
    <w:p w:rsidR="00A538A2" w:rsidRPr="008561B0" w:rsidRDefault="00B91663" w:rsidP="0016111C">
      <w:pPr>
        <w:pStyle w:val="BodyText"/>
        <w:numPr>
          <w:ilvl w:val="0"/>
          <w:numId w:val="13"/>
        </w:numPr>
        <w:jc w:val="both"/>
        <w:rPr>
          <w:rFonts w:ascii="Times New Roman" w:hAnsi="Times New Roman"/>
          <w:sz w:val="24"/>
          <w:lang w:val="en-NZ"/>
        </w:rPr>
      </w:pPr>
      <w:r w:rsidRPr="008561B0">
        <w:rPr>
          <w:rFonts w:ascii="Times New Roman" w:hAnsi="Times New Roman"/>
          <w:sz w:val="24"/>
          <w:lang w:val="en-NZ"/>
        </w:rPr>
        <w:t>To p</w:t>
      </w:r>
      <w:r w:rsidR="00A538A2" w:rsidRPr="008561B0">
        <w:rPr>
          <w:rFonts w:ascii="Times New Roman" w:hAnsi="Times New Roman"/>
          <w:sz w:val="24"/>
          <w:lang w:val="en-NZ"/>
        </w:rPr>
        <w:t>rovide input to APT Sec</w:t>
      </w:r>
      <w:r w:rsidR="0025619F" w:rsidRPr="008561B0">
        <w:rPr>
          <w:rFonts w:ascii="Times New Roman" w:hAnsi="Times New Roman"/>
          <w:sz w:val="24"/>
          <w:lang w:val="en-NZ"/>
        </w:rPr>
        <w:t>retariat</w:t>
      </w:r>
      <w:r w:rsidR="00A538A2" w:rsidRPr="008561B0">
        <w:rPr>
          <w:rFonts w:ascii="Times New Roman" w:hAnsi="Times New Roman"/>
          <w:sz w:val="24"/>
          <w:lang w:val="en-NZ"/>
        </w:rPr>
        <w:t xml:space="preserve"> to develop guidelines on representation o</w:t>
      </w:r>
      <w:r w:rsidR="0025619F" w:rsidRPr="008561B0">
        <w:rPr>
          <w:rFonts w:ascii="Times New Roman" w:hAnsi="Times New Roman"/>
          <w:sz w:val="24"/>
          <w:lang w:val="en-NZ"/>
        </w:rPr>
        <w:t>f</w:t>
      </w:r>
      <w:r w:rsidR="00A538A2" w:rsidRPr="008561B0">
        <w:rPr>
          <w:rFonts w:ascii="Times New Roman" w:hAnsi="Times New Roman"/>
          <w:sz w:val="24"/>
          <w:lang w:val="en-NZ"/>
        </w:rPr>
        <w:t xml:space="preserve"> the APG in other regions’ meetings.</w:t>
      </w:r>
    </w:p>
    <w:p w:rsidR="00A538A2" w:rsidRPr="008561B0" w:rsidRDefault="00A538A2" w:rsidP="00273D2A">
      <w:pPr>
        <w:pStyle w:val="BodyText"/>
        <w:jc w:val="both"/>
        <w:rPr>
          <w:rFonts w:ascii="Times New Roman" w:hAnsi="Times New Roman"/>
          <w:sz w:val="24"/>
          <w:lang w:val="en-NZ"/>
        </w:rPr>
      </w:pPr>
    </w:p>
    <w:p w:rsidR="002552EA" w:rsidRPr="008561B0" w:rsidRDefault="002552EA" w:rsidP="00273D2A">
      <w:pPr>
        <w:pStyle w:val="BodyText"/>
        <w:jc w:val="both"/>
        <w:rPr>
          <w:rFonts w:ascii="Times New Roman" w:hAnsi="Times New Roman"/>
          <w:sz w:val="24"/>
          <w:lang w:val="en-NZ"/>
        </w:rPr>
      </w:pPr>
      <w:r w:rsidRPr="008561B0">
        <w:rPr>
          <w:rFonts w:ascii="Times New Roman" w:hAnsi="Times New Roman"/>
          <w:sz w:val="24"/>
          <w:lang w:val="en-NZ"/>
        </w:rPr>
        <w:t xml:space="preserve">Chairman noted that the </w:t>
      </w:r>
      <w:r w:rsidR="0025619F" w:rsidRPr="008561B0">
        <w:rPr>
          <w:rFonts w:ascii="Times New Roman" w:hAnsi="Times New Roman"/>
          <w:sz w:val="24"/>
          <w:lang w:val="en-NZ"/>
        </w:rPr>
        <w:t xml:space="preserve">existing </w:t>
      </w:r>
      <w:r w:rsidRPr="008561B0">
        <w:rPr>
          <w:rFonts w:ascii="Times New Roman" w:hAnsi="Times New Roman"/>
          <w:sz w:val="24"/>
          <w:lang w:val="en-NZ"/>
        </w:rPr>
        <w:t>APG Working Method already sufficiently covered the coordination activities for RA, CPM and WRC</w:t>
      </w:r>
      <w:r w:rsidR="0025619F" w:rsidRPr="008561B0">
        <w:rPr>
          <w:rFonts w:ascii="Times New Roman" w:hAnsi="Times New Roman"/>
          <w:sz w:val="24"/>
          <w:lang w:val="en-NZ"/>
        </w:rPr>
        <w:t xml:space="preserve">. </w:t>
      </w:r>
      <w:r w:rsidR="008169AE" w:rsidRPr="008561B0">
        <w:rPr>
          <w:rFonts w:ascii="Times New Roman" w:hAnsi="Times New Roman"/>
          <w:sz w:val="24"/>
          <w:lang w:val="en-NZ"/>
        </w:rPr>
        <w:t>H</w:t>
      </w:r>
      <w:r w:rsidR="0025619F" w:rsidRPr="008561B0">
        <w:rPr>
          <w:rFonts w:ascii="Times New Roman" w:hAnsi="Times New Roman"/>
          <w:sz w:val="24"/>
          <w:lang w:val="en-NZ"/>
        </w:rPr>
        <w:t xml:space="preserve">e </w:t>
      </w:r>
      <w:r w:rsidR="00B91663" w:rsidRPr="008561B0">
        <w:rPr>
          <w:rFonts w:ascii="Times New Roman" w:hAnsi="Times New Roman"/>
          <w:sz w:val="24"/>
          <w:lang w:val="en-NZ"/>
        </w:rPr>
        <w:t>indicat</w:t>
      </w:r>
      <w:r w:rsidR="0025619F" w:rsidRPr="008561B0">
        <w:rPr>
          <w:rFonts w:ascii="Times New Roman" w:hAnsi="Times New Roman"/>
          <w:sz w:val="24"/>
          <w:lang w:val="en-NZ"/>
        </w:rPr>
        <w:t>ed</w:t>
      </w:r>
      <w:r w:rsidRPr="008561B0">
        <w:rPr>
          <w:rFonts w:ascii="Times New Roman" w:hAnsi="Times New Roman"/>
          <w:sz w:val="24"/>
          <w:lang w:val="en-NZ"/>
        </w:rPr>
        <w:t xml:space="preserve"> that the APG will </w:t>
      </w:r>
      <w:r w:rsidR="00B91663" w:rsidRPr="008561B0">
        <w:rPr>
          <w:rFonts w:ascii="Times New Roman" w:hAnsi="Times New Roman"/>
          <w:sz w:val="24"/>
          <w:lang w:val="en-NZ"/>
        </w:rPr>
        <w:t>revie</w:t>
      </w:r>
      <w:r w:rsidRPr="008561B0">
        <w:rPr>
          <w:rFonts w:ascii="Times New Roman" w:hAnsi="Times New Roman"/>
          <w:sz w:val="24"/>
          <w:lang w:val="en-NZ"/>
        </w:rPr>
        <w:t xml:space="preserve">w the interim guidelines provided by the Management Committee </w:t>
      </w:r>
      <w:r w:rsidR="009766CF" w:rsidRPr="008561B0">
        <w:rPr>
          <w:rFonts w:ascii="Times New Roman" w:hAnsi="Times New Roman"/>
          <w:sz w:val="24"/>
          <w:lang w:val="en-NZ"/>
        </w:rPr>
        <w:t xml:space="preserve">for </w:t>
      </w:r>
      <w:r w:rsidRPr="008561B0">
        <w:rPr>
          <w:rFonts w:ascii="Times New Roman" w:hAnsi="Times New Roman"/>
          <w:sz w:val="24"/>
          <w:lang w:val="en-NZ"/>
        </w:rPr>
        <w:t xml:space="preserve">APT representation at </w:t>
      </w:r>
      <w:r w:rsidR="009766CF" w:rsidRPr="008561B0">
        <w:rPr>
          <w:rFonts w:ascii="Times New Roman" w:hAnsi="Times New Roman"/>
          <w:sz w:val="24"/>
          <w:lang w:val="en-NZ"/>
        </w:rPr>
        <w:t xml:space="preserve">other regional WRC preparatory group meetings. </w:t>
      </w:r>
      <w:r w:rsidR="00A538A2" w:rsidRPr="008561B0">
        <w:rPr>
          <w:rFonts w:ascii="Times New Roman" w:hAnsi="Times New Roman"/>
          <w:sz w:val="24"/>
          <w:lang w:val="en-NZ"/>
        </w:rPr>
        <w:t xml:space="preserve">He encouraged APT Members to provide </w:t>
      </w:r>
      <w:r w:rsidR="00540812" w:rsidRPr="008561B0">
        <w:rPr>
          <w:rFonts w:ascii="Times New Roman" w:hAnsi="Times New Roman"/>
          <w:sz w:val="24"/>
          <w:lang w:val="en-NZ"/>
        </w:rPr>
        <w:t>their feedback to him</w:t>
      </w:r>
      <w:r w:rsidR="00C6548D" w:rsidRPr="008561B0">
        <w:rPr>
          <w:rFonts w:ascii="Times New Roman" w:hAnsi="Times New Roman"/>
          <w:sz w:val="24"/>
          <w:lang w:val="en-NZ"/>
        </w:rPr>
        <w:t xml:space="preserve"> in relation to the adoption of the interim guidelines. </w:t>
      </w:r>
      <w:r w:rsidR="00EA1039" w:rsidRPr="008561B0">
        <w:rPr>
          <w:rFonts w:ascii="Times New Roman" w:hAnsi="Times New Roman"/>
          <w:sz w:val="24"/>
          <w:lang w:val="en-NZ"/>
        </w:rPr>
        <w:t xml:space="preserve">He would report the outcome of his consultation with APT Members at the closing plenary. </w:t>
      </w:r>
    </w:p>
    <w:p w:rsidR="00A538A2" w:rsidRPr="008561B0" w:rsidRDefault="00A538A2" w:rsidP="00273D2A">
      <w:pPr>
        <w:pStyle w:val="BodyText"/>
        <w:jc w:val="both"/>
        <w:rPr>
          <w:rFonts w:ascii="Times New Roman" w:hAnsi="Times New Roman"/>
          <w:sz w:val="24"/>
          <w:lang w:val="en-NZ"/>
        </w:rPr>
      </w:pPr>
    </w:p>
    <w:p w:rsidR="00A538A2" w:rsidRPr="008561B0" w:rsidRDefault="00A538A2" w:rsidP="00273D2A">
      <w:pPr>
        <w:pStyle w:val="BodyText"/>
        <w:jc w:val="both"/>
        <w:rPr>
          <w:rFonts w:ascii="Times New Roman" w:hAnsi="Times New Roman"/>
          <w:sz w:val="24"/>
          <w:lang w:val="en-NZ"/>
        </w:rPr>
      </w:pPr>
      <w:r w:rsidRPr="008561B0">
        <w:rPr>
          <w:rFonts w:ascii="Times New Roman" w:hAnsi="Times New Roman"/>
          <w:sz w:val="24"/>
          <w:lang w:val="en-NZ"/>
        </w:rPr>
        <w:t>Mr. Kavouss Arasteh, S</w:t>
      </w:r>
      <w:r w:rsidR="00C6548D" w:rsidRPr="008561B0">
        <w:rPr>
          <w:rFonts w:ascii="Times New Roman" w:hAnsi="Times New Roman"/>
          <w:sz w:val="24"/>
          <w:lang w:val="en-NZ"/>
        </w:rPr>
        <w:t xml:space="preserve">pecial </w:t>
      </w:r>
      <w:r w:rsidRPr="008561B0">
        <w:rPr>
          <w:rFonts w:ascii="Times New Roman" w:hAnsi="Times New Roman"/>
          <w:sz w:val="24"/>
          <w:lang w:val="en-NZ"/>
        </w:rPr>
        <w:t>S</w:t>
      </w:r>
      <w:r w:rsidR="00C6548D" w:rsidRPr="008561B0">
        <w:rPr>
          <w:rFonts w:ascii="Times New Roman" w:hAnsi="Times New Roman"/>
          <w:sz w:val="24"/>
          <w:lang w:val="en-NZ"/>
        </w:rPr>
        <w:t xml:space="preserve">enior </w:t>
      </w:r>
      <w:r w:rsidRPr="008561B0">
        <w:rPr>
          <w:rFonts w:ascii="Times New Roman" w:hAnsi="Times New Roman"/>
          <w:sz w:val="24"/>
          <w:lang w:val="en-NZ"/>
        </w:rPr>
        <w:t>A</w:t>
      </w:r>
      <w:r w:rsidR="00C6548D" w:rsidRPr="008561B0">
        <w:rPr>
          <w:rFonts w:ascii="Times New Roman" w:hAnsi="Times New Roman"/>
          <w:sz w:val="24"/>
          <w:lang w:val="en-NZ"/>
        </w:rPr>
        <w:t>dvisor to APG-19</w:t>
      </w:r>
      <w:r w:rsidRPr="008561B0">
        <w:rPr>
          <w:rFonts w:ascii="Times New Roman" w:hAnsi="Times New Roman"/>
          <w:sz w:val="24"/>
          <w:lang w:val="en-NZ"/>
        </w:rPr>
        <w:t xml:space="preserve">, </w:t>
      </w:r>
      <w:r w:rsidR="0024741D" w:rsidRPr="008561B0">
        <w:rPr>
          <w:rFonts w:ascii="Times New Roman" w:hAnsi="Times New Roman"/>
          <w:sz w:val="24"/>
          <w:lang w:val="en-NZ"/>
        </w:rPr>
        <w:t xml:space="preserve">commented that the APG has long standing practice in </w:t>
      </w:r>
      <w:r w:rsidR="00C6548D" w:rsidRPr="008561B0">
        <w:rPr>
          <w:rFonts w:ascii="Times New Roman" w:hAnsi="Times New Roman"/>
          <w:sz w:val="24"/>
          <w:lang w:val="en-NZ"/>
        </w:rPr>
        <w:t>manag</w:t>
      </w:r>
      <w:r w:rsidR="0024741D" w:rsidRPr="008561B0">
        <w:rPr>
          <w:rFonts w:ascii="Times New Roman" w:hAnsi="Times New Roman"/>
          <w:sz w:val="24"/>
          <w:lang w:val="en-NZ"/>
        </w:rPr>
        <w:t xml:space="preserve">ing the participation of </w:t>
      </w:r>
      <w:r w:rsidR="00C6548D" w:rsidRPr="008561B0">
        <w:rPr>
          <w:rFonts w:ascii="Times New Roman" w:hAnsi="Times New Roman"/>
          <w:sz w:val="24"/>
          <w:lang w:val="en-NZ"/>
        </w:rPr>
        <w:t>APT representatives at other regional WRC preparatory group meetings</w:t>
      </w:r>
      <w:r w:rsidR="0024741D" w:rsidRPr="008561B0">
        <w:rPr>
          <w:rFonts w:ascii="Times New Roman" w:hAnsi="Times New Roman"/>
          <w:sz w:val="24"/>
          <w:lang w:val="en-NZ"/>
        </w:rPr>
        <w:t xml:space="preserve">. </w:t>
      </w:r>
      <w:r w:rsidR="00C6548D" w:rsidRPr="008561B0">
        <w:rPr>
          <w:rFonts w:ascii="Times New Roman" w:hAnsi="Times New Roman"/>
          <w:sz w:val="24"/>
          <w:lang w:val="en-NZ"/>
        </w:rPr>
        <w:t>He observed that the interim guideline</w:t>
      </w:r>
      <w:r w:rsidR="008169AE" w:rsidRPr="008561B0">
        <w:rPr>
          <w:rFonts w:ascii="Times New Roman" w:hAnsi="Times New Roman"/>
          <w:sz w:val="24"/>
          <w:lang w:val="en-NZ"/>
        </w:rPr>
        <w:t>s</w:t>
      </w:r>
      <w:r w:rsidR="0024741D" w:rsidRPr="008561B0">
        <w:rPr>
          <w:rFonts w:ascii="Times New Roman" w:hAnsi="Times New Roman"/>
          <w:sz w:val="24"/>
          <w:lang w:val="en-NZ"/>
        </w:rPr>
        <w:t xml:space="preserve"> </w:t>
      </w:r>
      <w:r w:rsidR="008169AE" w:rsidRPr="008561B0">
        <w:rPr>
          <w:rFonts w:ascii="Times New Roman" w:hAnsi="Times New Roman"/>
          <w:sz w:val="24"/>
          <w:lang w:val="en-NZ"/>
        </w:rPr>
        <w:t>provided by</w:t>
      </w:r>
      <w:r w:rsidR="00C6548D" w:rsidRPr="008561B0">
        <w:rPr>
          <w:rFonts w:ascii="Times New Roman" w:hAnsi="Times New Roman"/>
          <w:sz w:val="24"/>
          <w:lang w:val="en-NZ"/>
        </w:rPr>
        <w:t xml:space="preserve"> the Management Committee d</w:t>
      </w:r>
      <w:r w:rsidR="008169AE" w:rsidRPr="008561B0">
        <w:rPr>
          <w:rFonts w:ascii="Times New Roman" w:hAnsi="Times New Roman"/>
          <w:sz w:val="24"/>
          <w:lang w:val="en-NZ"/>
        </w:rPr>
        <w:t>o</w:t>
      </w:r>
      <w:r w:rsidR="00C6548D" w:rsidRPr="008561B0">
        <w:rPr>
          <w:rFonts w:ascii="Times New Roman" w:hAnsi="Times New Roman"/>
          <w:sz w:val="24"/>
          <w:lang w:val="en-NZ"/>
        </w:rPr>
        <w:t xml:space="preserve"> not provide </w:t>
      </w:r>
      <w:r w:rsidR="008169AE" w:rsidRPr="008561B0">
        <w:rPr>
          <w:rFonts w:ascii="Times New Roman" w:hAnsi="Times New Roman"/>
          <w:sz w:val="24"/>
          <w:lang w:val="en-NZ"/>
        </w:rPr>
        <w:t xml:space="preserve">flexibility </w:t>
      </w:r>
      <w:r w:rsidR="00540812" w:rsidRPr="008561B0">
        <w:rPr>
          <w:rFonts w:ascii="Times New Roman" w:hAnsi="Times New Roman"/>
          <w:sz w:val="24"/>
          <w:lang w:val="en-NZ"/>
        </w:rPr>
        <w:t>for</w:t>
      </w:r>
      <w:r w:rsidR="0024741D" w:rsidRPr="008561B0">
        <w:rPr>
          <w:rFonts w:ascii="Times New Roman" w:hAnsi="Times New Roman"/>
          <w:sz w:val="24"/>
          <w:lang w:val="en-NZ"/>
        </w:rPr>
        <w:t xml:space="preserve"> the Chairman of APG </w:t>
      </w:r>
      <w:r w:rsidR="00540812" w:rsidRPr="008561B0">
        <w:rPr>
          <w:rFonts w:ascii="Times New Roman" w:hAnsi="Times New Roman"/>
          <w:sz w:val="24"/>
          <w:lang w:val="en-NZ"/>
        </w:rPr>
        <w:t xml:space="preserve">to </w:t>
      </w:r>
      <w:r w:rsidR="0024741D" w:rsidRPr="008561B0">
        <w:rPr>
          <w:rFonts w:ascii="Times New Roman" w:hAnsi="Times New Roman"/>
          <w:sz w:val="24"/>
          <w:lang w:val="en-NZ"/>
        </w:rPr>
        <w:t xml:space="preserve">have the purview of authorising </w:t>
      </w:r>
      <w:r w:rsidR="00540812" w:rsidRPr="008561B0">
        <w:rPr>
          <w:rFonts w:ascii="Times New Roman" w:hAnsi="Times New Roman"/>
          <w:sz w:val="24"/>
          <w:lang w:val="en-NZ"/>
        </w:rPr>
        <w:t>A</w:t>
      </w:r>
      <w:r w:rsidR="0024741D" w:rsidRPr="008561B0">
        <w:rPr>
          <w:rFonts w:ascii="Times New Roman" w:hAnsi="Times New Roman"/>
          <w:sz w:val="24"/>
          <w:lang w:val="en-NZ"/>
        </w:rPr>
        <w:t xml:space="preserve">PT </w:t>
      </w:r>
      <w:r w:rsidR="00540812" w:rsidRPr="008561B0">
        <w:rPr>
          <w:rFonts w:ascii="Times New Roman" w:hAnsi="Times New Roman"/>
          <w:sz w:val="24"/>
          <w:lang w:val="en-NZ"/>
        </w:rPr>
        <w:t xml:space="preserve">representatives </w:t>
      </w:r>
      <w:r w:rsidR="0024741D" w:rsidRPr="008561B0">
        <w:rPr>
          <w:rFonts w:ascii="Times New Roman" w:hAnsi="Times New Roman"/>
          <w:sz w:val="24"/>
          <w:lang w:val="en-NZ"/>
        </w:rPr>
        <w:t xml:space="preserve">at other regions’ meetings. </w:t>
      </w:r>
      <w:r w:rsidR="008169AE" w:rsidRPr="008561B0">
        <w:rPr>
          <w:rFonts w:ascii="Times New Roman" w:hAnsi="Times New Roman"/>
          <w:sz w:val="24"/>
          <w:lang w:val="en-NZ"/>
        </w:rPr>
        <w:t>If the APG d</w:t>
      </w:r>
      <w:r w:rsidR="0024741D" w:rsidRPr="008561B0">
        <w:rPr>
          <w:rFonts w:ascii="Times New Roman" w:hAnsi="Times New Roman"/>
          <w:sz w:val="24"/>
          <w:lang w:val="en-NZ"/>
        </w:rPr>
        <w:t>id not face difficulty follow</w:t>
      </w:r>
      <w:r w:rsidR="008169AE" w:rsidRPr="008561B0">
        <w:rPr>
          <w:rFonts w:ascii="Times New Roman" w:hAnsi="Times New Roman"/>
          <w:sz w:val="24"/>
          <w:lang w:val="en-NZ"/>
        </w:rPr>
        <w:t>ing</w:t>
      </w:r>
      <w:r w:rsidR="0024741D" w:rsidRPr="008561B0">
        <w:rPr>
          <w:rFonts w:ascii="Times New Roman" w:hAnsi="Times New Roman"/>
          <w:sz w:val="24"/>
          <w:lang w:val="en-NZ"/>
        </w:rPr>
        <w:t xml:space="preserve"> the current practice,</w:t>
      </w:r>
      <w:r w:rsidR="008169AE" w:rsidRPr="008561B0">
        <w:rPr>
          <w:rFonts w:ascii="Times New Roman" w:hAnsi="Times New Roman"/>
          <w:sz w:val="24"/>
          <w:lang w:val="en-NZ"/>
        </w:rPr>
        <w:t xml:space="preserve"> he suggested that </w:t>
      </w:r>
      <w:r w:rsidR="003442AC" w:rsidRPr="008561B0">
        <w:rPr>
          <w:rFonts w:ascii="Times New Roman" w:hAnsi="Times New Roman"/>
          <w:sz w:val="24"/>
          <w:lang w:val="en-NZ"/>
        </w:rPr>
        <w:t>the APG would continue th</w:t>
      </w:r>
      <w:r w:rsidR="00540812" w:rsidRPr="008561B0">
        <w:rPr>
          <w:rFonts w:ascii="Times New Roman" w:hAnsi="Times New Roman"/>
          <w:sz w:val="24"/>
          <w:lang w:val="en-NZ"/>
        </w:rPr>
        <w:t>is</w:t>
      </w:r>
      <w:r w:rsidR="003442AC" w:rsidRPr="008561B0">
        <w:rPr>
          <w:rFonts w:ascii="Times New Roman" w:hAnsi="Times New Roman"/>
          <w:sz w:val="24"/>
          <w:lang w:val="en-NZ"/>
        </w:rPr>
        <w:t xml:space="preserve"> current practice. </w:t>
      </w:r>
    </w:p>
    <w:p w:rsidR="0025619F" w:rsidRPr="008561B0" w:rsidRDefault="0025619F" w:rsidP="00273D2A">
      <w:pPr>
        <w:pStyle w:val="BodyText"/>
        <w:jc w:val="both"/>
        <w:rPr>
          <w:rFonts w:ascii="Times New Roman" w:hAnsi="Times New Roman"/>
          <w:sz w:val="24"/>
          <w:highlight w:val="yellow"/>
          <w:lang w:val="en-N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07"/>
      </w:tblGrid>
      <w:tr w:rsidR="00E4534E" w:rsidRPr="008561B0" w:rsidTr="00E4534E">
        <w:tc>
          <w:tcPr>
            <w:tcW w:w="9675" w:type="dxa"/>
          </w:tcPr>
          <w:p w:rsidR="00E4534E" w:rsidRPr="008561B0" w:rsidRDefault="00E4534E" w:rsidP="00F55E00">
            <w:pPr>
              <w:rPr>
                <w:b/>
                <w:bCs/>
                <w:lang w:val="en-NZ"/>
              </w:rPr>
            </w:pPr>
            <w:r w:rsidRPr="008561B0">
              <w:rPr>
                <w:b/>
                <w:bCs/>
                <w:lang w:val="en-NZ"/>
              </w:rPr>
              <w:t xml:space="preserve">Decision No. </w:t>
            </w:r>
            <w:r w:rsidR="00F55E00" w:rsidRPr="008561B0">
              <w:rPr>
                <w:b/>
                <w:bCs/>
                <w:lang w:val="en-NZ"/>
              </w:rPr>
              <w:t>3</w:t>
            </w:r>
            <w:r w:rsidRPr="008561B0">
              <w:rPr>
                <w:b/>
                <w:bCs/>
                <w:lang w:val="en-NZ"/>
              </w:rPr>
              <w:t xml:space="preserve"> (APG19-</w:t>
            </w:r>
            <w:r w:rsidR="002552EA" w:rsidRPr="008561B0">
              <w:rPr>
                <w:b/>
                <w:bCs/>
                <w:lang w:val="en-NZ"/>
              </w:rPr>
              <w:t>3</w:t>
            </w:r>
            <w:r w:rsidRPr="008561B0">
              <w:rPr>
                <w:b/>
                <w:bCs/>
                <w:lang w:val="en-NZ"/>
              </w:rPr>
              <w:t>)</w:t>
            </w:r>
          </w:p>
        </w:tc>
      </w:tr>
      <w:tr w:rsidR="00E4534E" w:rsidRPr="008561B0" w:rsidTr="00E4534E">
        <w:tc>
          <w:tcPr>
            <w:tcW w:w="9675" w:type="dxa"/>
          </w:tcPr>
          <w:p w:rsidR="00E4534E" w:rsidRPr="008561B0" w:rsidRDefault="00E4534E" w:rsidP="00285640">
            <w:pPr>
              <w:rPr>
                <w:lang w:val="en-NZ"/>
              </w:rPr>
            </w:pPr>
            <w:r w:rsidRPr="008561B0">
              <w:rPr>
                <w:lang w:val="en-NZ"/>
              </w:rPr>
              <w:t xml:space="preserve">The Plenary </w:t>
            </w:r>
            <w:r w:rsidR="00285640" w:rsidRPr="008561B0">
              <w:rPr>
                <w:lang w:val="en-NZ"/>
              </w:rPr>
              <w:t xml:space="preserve">approved for the Chairman of APG-19 to review </w:t>
            </w:r>
            <w:r w:rsidR="00285640" w:rsidRPr="008561B0">
              <w:rPr>
                <w:rFonts w:eastAsia="Malgun Gothic" w:cs="Times New Roman"/>
                <w:lang w:val="en-NZ"/>
              </w:rPr>
              <w:t>the</w:t>
            </w:r>
            <w:r w:rsidR="009766CF" w:rsidRPr="008561B0">
              <w:rPr>
                <w:rFonts w:eastAsia="Malgun Gothic" w:cs="Times New Roman"/>
                <w:lang w:val="en-NZ"/>
              </w:rPr>
              <w:t xml:space="preserve"> </w:t>
            </w:r>
            <w:r w:rsidR="00285640" w:rsidRPr="008561B0">
              <w:rPr>
                <w:rFonts w:eastAsia="Malgun Gothic" w:cs="Times New Roman"/>
                <w:lang w:val="en-NZ"/>
              </w:rPr>
              <w:t xml:space="preserve">interim guidelines for </w:t>
            </w:r>
            <w:r w:rsidR="009766CF" w:rsidRPr="008561B0">
              <w:rPr>
                <w:rFonts w:eastAsia="Malgun Gothic" w:cs="Times New Roman"/>
                <w:lang w:val="en-NZ"/>
              </w:rPr>
              <w:t>APT representation at other regional WRC preparatory group meetings</w:t>
            </w:r>
            <w:r w:rsidR="00285640" w:rsidRPr="008561B0">
              <w:rPr>
                <w:rFonts w:eastAsia="Malgun Gothic" w:cs="Times New Roman"/>
                <w:lang w:val="en-NZ"/>
              </w:rPr>
              <w:t xml:space="preserve"> and report the outcome</w:t>
            </w:r>
            <w:r w:rsidR="00285640" w:rsidRPr="008561B0">
              <w:rPr>
                <w:lang w:val="en-NZ"/>
              </w:rPr>
              <w:t xml:space="preserve"> to the Plenary</w:t>
            </w:r>
            <w:r w:rsidRPr="008561B0">
              <w:rPr>
                <w:lang w:val="en-NZ"/>
              </w:rPr>
              <w:t xml:space="preserve">. </w:t>
            </w:r>
          </w:p>
        </w:tc>
      </w:tr>
    </w:tbl>
    <w:p w:rsidR="00A62BE6" w:rsidRPr="008561B0" w:rsidRDefault="00A62BE6" w:rsidP="00273D2A">
      <w:pPr>
        <w:pStyle w:val="BodyText"/>
        <w:jc w:val="both"/>
        <w:rPr>
          <w:rFonts w:ascii="Times New Roman" w:hAnsi="Times New Roman"/>
          <w:sz w:val="24"/>
          <w:highlight w:val="yellow"/>
          <w:lang w:val="en-NZ"/>
        </w:rPr>
      </w:pPr>
    </w:p>
    <w:p w:rsidR="009766CF" w:rsidRPr="008561B0" w:rsidRDefault="009766CF" w:rsidP="00273D2A">
      <w:pPr>
        <w:pStyle w:val="BodyText"/>
        <w:jc w:val="both"/>
        <w:rPr>
          <w:rFonts w:ascii="Times New Roman" w:hAnsi="Times New Roman"/>
          <w:sz w:val="24"/>
          <w:highlight w:val="yellow"/>
          <w:lang w:val="en-NZ"/>
        </w:rPr>
      </w:pPr>
    </w:p>
    <w:p w:rsidR="00A62BE6" w:rsidRPr="008561B0" w:rsidRDefault="00A62BE6" w:rsidP="00A62BE6">
      <w:pPr>
        <w:pStyle w:val="Heading3"/>
      </w:pPr>
      <w:r w:rsidRPr="008561B0">
        <w:t>3.5</w:t>
      </w:r>
      <w:r w:rsidRPr="008561B0">
        <w:tab/>
        <w:t>Strategic Plan of the Asia-Pacific Telecommunity for 2018-2020</w:t>
      </w:r>
    </w:p>
    <w:p w:rsidR="00A62BE6" w:rsidRPr="008561B0" w:rsidRDefault="00A62BE6" w:rsidP="00A62BE6">
      <w:pPr>
        <w:pStyle w:val="BodyText"/>
        <w:jc w:val="both"/>
        <w:rPr>
          <w:rFonts w:ascii="Times New Roman" w:hAnsi="Times New Roman"/>
          <w:sz w:val="24"/>
          <w:lang w:val="en-NZ"/>
        </w:rPr>
      </w:pPr>
    </w:p>
    <w:p w:rsidR="008E37C3" w:rsidRPr="008561B0" w:rsidRDefault="0024741D" w:rsidP="008E37C3">
      <w:pPr>
        <w:pStyle w:val="BodyText"/>
        <w:jc w:val="both"/>
        <w:rPr>
          <w:rFonts w:ascii="Times New Roman" w:hAnsi="Times New Roman"/>
          <w:sz w:val="24"/>
          <w:lang w:val="en-NZ"/>
        </w:rPr>
      </w:pPr>
      <w:r w:rsidRPr="008561B0">
        <w:rPr>
          <w:rFonts w:ascii="Times New Roman" w:hAnsi="Times New Roman"/>
          <w:sz w:val="24"/>
          <w:lang w:val="en-NZ"/>
        </w:rPr>
        <w:t xml:space="preserve">APT </w:t>
      </w:r>
      <w:r w:rsidR="00A62BE6" w:rsidRPr="008561B0">
        <w:rPr>
          <w:rFonts w:ascii="Times New Roman" w:hAnsi="Times New Roman"/>
          <w:sz w:val="24"/>
          <w:lang w:val="en-NZ"/>
        </w:rPr>
        <w:t>Secretar</w:t>
      </w:r>
      <w:r w:rsidRPr="008561B0">
        <w:rPr>
          <w:rFonts w:ascii="Times New Roman" w:hAnsi="Times New Roman"/>
          <w:sz w:val="24"/>
          <w:lang w:val="en-NZ"/>
        </w:rPr>
        <w:t xml:space="preserve">iat </w:t>
      </w:r>
      <w:r w:rsidR="00A62BE6" w:rsidRPr="008561B0">
        <w:rPr>
          <w:rFonts w:ascii="Times New Roman" w:hAnsi="Times New Roman"/>
          <w:sz w:val="24"/>
          <w:lang w:val="en-NZ"/>
        </w:rPr>
        <w:t xml:space="preserve">briefly outlined the Strategic Plan of </w:t>
      </w:r>
      <w:r w:rsidR="00104750" w:rsidRPr="008561B0">
        <w:rPr>
          <w:rFonts w:ascii="Times New Roman" w:hAnsi="Times New Roman"/>
          <w:sz w:val="24"/>
          <w:lang w:val="en-NZ"/>
        </w:rPr>
        <w:t xml:space="preserve">the </w:t>
      </w:r>
      <w:r w:rsidR="00A62BE6" w:rsidRPr="008561B0">
        <w:rPr>
          <w:rFonts w:ascii="Times New Roman" w:hAnsi="Times New Roman"/>
          <w:sz w:val="24"/>
          <w:lang w:val="en-NZ"/>
        </w:rPr>
        <w:t>A</w:t>
      </w:r>
      <w:r w:rsidR="00104750" w:rsidRPr="008561B0">
        <w:rPr>
          <w:rFonts w:ascii="Times New Roman" w:hAnsi="Times New Roman"/>
          <w:sz w:val="24"/>
          <w:lang w:val="en-NZ"/>
        </w:rPr>
        <w:t>PT for 2018-2020. The Strategic Plan included the commitments that were included in the “</w:t>
      </w:r>
      <w:r w:rsidR="00104750" w:rsidRPr="008561B0">
        <w:rPr>
          <w:rFonts w:ascii="Times New Roman" w:hAnsi="Times New Roman"/>
          <w:i/>
          <w:sz w:val="24"/>
          <w:lang w:val="en-NZ"/>
        </w:rPr>
        <w:t>Brunei Darussalam Statement of the Asia-Pacific ICT Ministers on Building Smart Digital Economy through ICT</w:t>
      </w:r>
      <w:r w:rsidR="00104750" w:rsidRPr="008561B0">
        <w:rPr>
          <w:rFonts w:ascii="Times New Roman" w:hAnsi="Times New Roman"/>
          <w:sz w:val="24"/>
          <w:lang w:val="en-NZ"/>
        </w:rPr>
        <w:t>”. This Strategic Plan outlines the overall objective and targets of APT to achie</w:t>
      </w:r>
      <w:r w:rsidR="008E37C3" w:rsidRPr="008561B0">
        <w:rPr>
          <w:rFonts w:ascii="Times New Roman" w:hAnsi="Times New Roman"/>
          <w:sz w:val="24"/>
          <w:lang w:val="en-NZ"/>
        </w:rPr>
        <w:t>ve the identified priorities of APT</w:t>
      </w:r>
      <w:r w:rsidR="00104750" w:rsidRPr="008561B0">
        <w:rPr>
          <w:rFonts w:ascii="Times New Roman" w:hAnsi="Times New Roman"/>
          <w:sz w:val="24"/>
          <w:lang w:val="en-NZ"/>
        </w:rPr>
        <w:t xml:space="preserve"> </w:t>
      </w:r>
      <w:r w:rsidR="008E37C3" w:rsidRPr="008561B0">
        <w:rPr>
          <w:rFonts w:ascii="Times New Roman" w:hAnsi="Times New Roman"/>
          <w:sz w:val="24"/>
          <w:lang w:val="en-NZ"/>
        </w:rPr>
        <w:t>M</w:t>
      </w:r>
      <w:r w:rsidR="00104750" w:rsidRPr="008561B0">
        <w:rPr>
          <w:rFonts w:ascii="Times New Roman" w:hAnsi="Times New Roman"/>
          <w:sz w:val="24"/>
          <w:lang w:val="en-NZ"/>
        </w:rPr>
        <w:t xml:space="preserve">embers as well as establishing mechanisms to fulfil the objective and to deliver the expected outcomes in the next three years period </w:t>
      </w:r>
      <w:r w:rsidR="008E37C3" w:rsidRPr="008561B0">
        <w:rPr>
          <w:rFonts w:ascii="Times New Roman" w:hAnsi="Times New Roman"/>
          <w:sz w:val="24"/>
          <w:lang w:val="en-NZ"/>
        </w:rPr>
        <w:t xml:space="preserve">for </w:t>
      </w:r>
      <w:r w:rsidR="00104750" w:rsidRPr="008561B0">
        <w:rPr>
          <w:rFonts w:ascii="Times New Roman" w:hAnsi="Times New Roman"/>
          <w:sz w:val="24"/>
          <w:lang w:val="en-NZ"/>
        </w:rPr>
        <w:t>2018-2020.</w:t>
      </w:r>
      <w:r w:rsidR="008E37C3" w:rsidRPr="008561B0">
        <w:rPr>
          <w:rFonts w:ascii="Times New Roman" w:hAnsi="Times New Roman"/>
          <w:sz w:val="24"/>
          <w:lang w:val="en-NZ"/>
        </w:rPr>
        <w:t xml:space="preserve"> Five Strategic Pillars have been identified to</w:t>
      </w:r>
      <w:r w:rsidR="008E37C3" w:rsidRPr="008561B0">
        <w:rPr>
          <w:lang w:val="en-NZ"/>
        </w:rPr>
        <w:t xml:space="preserve"> </w:t>
      </w:r>
      <w:r w:rsidR="008E37C3" w:rsidRPr="008561B0">
        <w:rPr>
          <w:rFonts w:ascii="Times New Roman" w:hAnsi="Times New Roman"/>
          <w:sz w:val="24"/>
          <w:lang w:val="en-NZ"/>
        </w:rPr>
        <w:t xml:space="preserve">reflect the priority areas established in the Brunei Darussalam Statement:  </w:t>
      </w:r>
    </w:p>
    <w:p w:rsidR="008E37C3" w:rsidRPr="008561B0" w:rsidRDefault="008E37C3" w:rsidP="008E37C3">
      <w:pPr>
        <w:pStyle w:val="BodyText"/>
        <w:ind w:left="720"/>
        <w:jc w:val="both"/>
        <w:rPr>
          <w:rFonts w:ascii="Times New Roman" w:hAnsi="Times New Roman"/>
          <w:sz w:val="24"/>
          <w:lang w:val="en-NZ"/>
        </w:rPr>
      </w:pPr>
      <w:r w:rsidRPr="008561B0">
        <w:rPr>
          <w:rFonts w:ascii="Times New Roman" w:hAnsi="Times New Roman"/>
          <w:sz w:val="24"/>
          <w:lang w:val="en-NZ"/>
        </w:rPr>
        <w:t>a.</w:t>
      </w:r>
      <w:r w:rsidRPr="008561B0">
        <w:rPr>
          <w:rFonts w:ascii="Times New Roman" w:hAnsi="Times New Roman"/>
          <w:sz w:val="24"/>
          <w:lang w:val="en-NZ"/>
        </w:rPr>
        <w:tab/>
      </w:r>
      <w:r w:rsidRPr="008561B0">
        <w:rPr>
          <w:rFonts w:ascii="Times New Roman" w:hAnsi="Times New Roman"/>
          <w:b/>
          <w:sz w:val="24"/>
          <w:lang w:val="en-NZ"/>
        </w:rPr>
        <w:t>Connectivity</w:t>
      </w:r>
      <w:r w:rsidRPr="008561B0">
        <w:rPr>
          <w:rFonts w:ascii="Times New Roman" w:hAnsi="Times New Roman"/>
          <w:sz w:val="24"/>
          <w:lang w:val="en-NZ"/>
        </w:rPr>
        <w:t>: Developing the digital Infrastructure;</w:t>
      </w:r>
    </w:p>
    <w:p w:rsidR="008E37C3" w:rsidRPr="008561B0" w:rsidRDefault="008E37C3" w:rsidP="008E37C3">
      <w:pPr>
        <w:pStyle w:val="BodyText"/>
        <w:ind w:left="1440" w:hanging="720"/>
        <w:jc w:val="both"/>
        <w:rPr>
          <w:rFonts w:ascii="Times New Roman" w:hAnsi="Times New Roman"/>
          <w:sz w:val="24"/>
          <w:lang w:val="en-NZ"/>
        </w:rPr>
      </w:pPr>
      <w:r w:rsidRPr="008561B0">
        <w:rPr>
          <w:rFonts w:ascii="Times New Roman" w:hAnsi="Times New Roman"/>
          <w:sz w:val="24"/>
          <w:lang w:val="en-NZ"/>
        </w:rPr>
        <w:t>b.</w:t>
      </w:r>
      <w:r w:rsidRPr="008561B0">
        <w:rPr>
          <w:rFonts w:ascii="Times New Roman" w:hAnsi="Times New Roman"/>
          <w:sz w:val="24"/>
          <w:lang w:val="en-NZ"/>
        </w:rPr>
        <w:tab/>
      </w:r>
      <w:r w:rsidRPr="008561B0">
        <w:rPr>
          <w:rFonts w:ascii="Times New Roman" w:hAnsi="Times New Roman"/>
          <w:b/>
          <w:sz w:val="24"/>
          <w:lang w:val="en-NZ"/>
        </w:rPr>
        <w:t>Innovation</w:t>
      </w:r>
      <w:r w:rsidRPr="008561B0">
        <w:rPr>
          <w:rFonts w:ascii="Times New Roman" w:hAnsi="Times New Roman"/>
          <w:sz w:val="24"/>
          <w:lang w:val="en-NZ"/>
        </w:rPr>
        <w:t>: Enabling conducive environments and harnessing the benefits of new technologies;</w:t>
      </w:r>
    </w:p>
    <w:p w:rsidR="008E37C3" w:rsidRPr="008561B0" w:rsidRDefault="008E37C3" w:rsidP="008E37C3">
      <w:pPr>
        <w:pStyle w:val="BodyText"/>
        <w:ind w:left="720"/>
        <w:jc w:val="both"/>
        <w:rPr>
          <w:rFonts w:ascii="Times New Roman" w:hAnsi="Times New Roman"/>
          <w:sz w:val="24"/>
          <w:lang w:val="en-NZ"/>
        </w:rPr>
      </w:pPr>
      <w:r w:rsidRPr="008561B0">
        <w:rPr>
          <w:rFonts w:ascii="Times New Roman" w:hAnsi="Times New Roman"/>
          <w:sz w:val="24"/>
          <w:lang w:val="en-NZ"/>
        </w:rPr>
        <w:t>c.</w:t>
      </w:r>
      <w:r w:rsidRPr="008561B0">
        <w:rPr>
          <w:rFonts w:ascii="Times New Roman" w:hAnsi="Times New Roman"/>
          <w:sz w:val="24"/>
          <w:lang w:val="en-NZ"/>
        </w:rPr>
        <w:tab/>
      </w:r>
      <w:r w:rsidRPr="008561B0">
        <w:rPr>
          <w:rFonts w:ascii="Times New Roman" w:hAnsi="Times New Roman"/>
          <w:b/>
          <w:sz w:val="24"/>
          <w:lang w:val="en-NZ"/>
        </w:rPr>
        <w:t>Trust</w:t>
      </w:r>
      <w:r w:rsidRPr="008561B0">
        <w:rPr>
          <w:rFonts w:ascii="Times New Roman" w:hAnsi="Times New Roman"/>
          <w:sz w:val="24"/>
          <w:lang w:val="en-NZ"/>
        </w:rPr>
        <w:t>: Promoting security and resilience through ICT;</w:t>
      </w:r>
    </w:p>
    <w:p w:rsidR="008E37C3" w:rsidRPr="008561B0" w:rsidRDefault="008E37C3" w:rsidP="008E37C3">
      <w:pPr>
        <w:pStyle w:val="BodyText"/>
        <w:ind w:left="720"/>
        <w:jc w:val="both"/>
        <w:rPr>
          <w:rFonts w:ascii="Times New Roman" w:hAnsi="Times New Roman"/>
          <w:sz w:val="24"/>
          <w:lang w:val="en-NZ"/>
        </w:rPr>
      </w:pPr>
      <w:proofErr w:type="gramStart"/>
      <w:r w:rsidRPr="008561B0">
        <w:rPr>
          <w:rFonts w:ascii="Times New Roman" w:hAnsi="Times New Roman"/>
          <w:sz w:val="24"/>
          <w:lang w:val="en-NZ"/>
        </w:rPr>
        <w:t>d</w:t>
      </w:r>
      <w:proofErr w:type="gramEnd"/>
      <w:r w:rsidRPr="008561B0">
        <w:rPr>
          <w:rFonts w:ascii="Times New Roman" w:hAnsi="Times New Roman"/>
          <w:sz w:val="24"/>
          <w:lang w:val="en-NZ"/>
        </w:rPr>
        <w:t>.</w:t>
      </w:r>
      <w:r w:rsidRPr="008561B0">
        <w:rPr>
          <w:rFonts w:ascii="Times New Roman" w:hAnsi="Times New Roman"/>
          <w:sz w:val="24"/>
          <w:lang w:val="en-NZ"/>
        </w:rPr>
        <w:tab/>
      </w:r>
      <w:r w:rsidRPr="008561B0">
        <w:rPr>
          <w:rFonts w:ascii="Times New Roman" w:hAnsi="Times New Roman"/>
          <w:b/>
          <w:sz w:val="24"/>
          <w:lang w:val="en-NZ"/>
        </w:rPr>
        <w:t>Capacity Building</w:t>
      </w:r>
      <w:r w:rsidRPr="008561B0">
        <w:rPr>
          <w:rFonts w:ascii="Times New Roman" w:hAnsi="Times New Roman"/>
          <w:sz w:val="24"/>
          <w:lang w:val="en-NZ"/>
        </w:rPr>
        <w:t>: Promoting inclusiveness and enhancing expertise; and</w:t>
      </w:r>
    </w:p>
    <w:p w:rsidR="008E37C3" w:rsidRPr="008561B0" w:rsidRDefault="008E37C3" w:rsidP="008E37C3">
      <w:pPr>
        <w:pStyle w:val="BodyText"/>
        <w:ind w:left="720"/>
        <w:jc w:val="both"/>
        <w:rPr>
          <w:rFonts w:ascii="Times New Roman" w:hAnsi="Times New Roman"/>
          <w:sz w:val="24"/>
          <w:lang w:val="en-NZ"/>
        </w:rPr>
      </w:pPr>
      <w:r w:rsidRPr="008561B0">
        <w:rPr>
          <w:rFonts w:ascii="Times New Roman" w:hAnsi="Times New Roman"/>
          <w:sz w:val="24"/>
          <w:lang w:val="en-NZ"/>
        </w:rPr>
        <w:t>e.</w:t>
      </w:r>
      <w:r w:rsidRPr="008561B0">
        <w:rPr>
          <w:rFonts w:ascii="Times New Roman" w:hAnsi="Times New Roman"/>
          <w:sz w:val="24"/>
          <w:lang w:val="en-NZ"/>
        </w:rPr>
        <w:tab/>
      </w:r>
      <w:r w:rsidRPr="008561B0">
        <w:rPr>
          <w:rFonts w:ascii="Times New Roman" w:hAnsi="Times New Roman"/>
          <w:b/>
          <w:sz w:val="24"/>
          <w:lang w:val="en-NZ"/>
        </w:rPr>
        <w:t>Partnership</w:t>
      </w:r>
      <w:r w:rsidRPr="008561B0">
        <w:rPr>
          <w:rFonts w:ascii="Times New Roman" w:hAnsi="Times New Roman"/>
          <w:sz w:val="24"/>
          <w:lang w:val="en-NZ"/>
        </w:rPr>
        <w:t>: Solidifying strategic cooperation with stakeholders.</w:t>
      </w:r>
    </w:p>
    <w:p w:rsidR="00104750" w:rsidRPr="008561B0" w:rsidRDefault="00104750" w:rsidP="00104750">
      <w:pPr>
        <w:pStyle w:val="BodyText"/>
        <w:jc w:val="both"/>
        <w:rPr>
          <w:rFonts w:ascii="Times New Roman" w:hAnsi="Times New Roman"/>
          <w:sz w:val="24"/>
          <w:lang w:val="en-NZ"/>
        </w:rPr>
      </w:pPr>
    </w:p>
    <w:p w:rsidR="00C6548D" w:rsidRPr="008561B0" w:rsidRDefault="00C6548D" w:rsidP="002552EA">
      <w:pPr>
        <w:pStyle w:val="BodyText"/>
        <w:jc w:val="both"/>
        <w:rPr>
          <w:rFonts w:ascii="Times New Roman" w:hAnsi="Times New Roman"/>
          <w:sz w:val="24"/>
          <w:lang w:val="en-NZ"/>
        </w:rPr>
      </w:pPr>
      <w:r w:rsidRPr="008561B0">
        <w:rPr>
          <w:rFonts w:ascii="Times New Roman" w:hAnsi="Times New Roman"/>
          <w:sz w:val="24"/>
          <w:lang w:val="en-NZ"/>
        </w:rPr>
        <w:t>Mr. Arasteh suggested that the Sec</w:t>
      </w:r>
      <w:r w:rsidR="008C701B" w:rsidRPr="008561B0">
        <w:rPr>
          <w:rFonts w:ascii="Times New Roman" w:hAnsi="Times New Roman"/>
          <w:sz w:val="24"/>
          <w:lang w:val="en-NZ"/>
        </w:rPr>
        <w:t xml:space="preserve">retary </w:t>
      </w:r>
      <w:r w:rsidRPr="008561B0">
        <w:rPr>
          <w:rFonts w:ascii="Times New Roman" w:hAnsi="Times New Roman"/>
          <w:sz w:val="24"/>
          <w:lang w:val="en-NZ"/>
        </w:rPr>
        <w:t>Gen</w:t>
      </w:r>
      <w:r w:rsidR="008C701B" w:rsidRPr="008561B0">
        <w:rPr>
          <w:rFonts w:ascii="Times New Roman" w:hAnsi="Times New Roman"/>
          <w:sz w:val="24"/>
          <w:lang w:val="en-NZ"/>
        </w:rPr>
        <w:t>eral</w:t>
      </w:r>
      <w:r w:rsidRPr="008561B0">
        <w:rPr>
          <w:rFonts w:ascii="Times New Roman" w:hAnsi="Times New Roman"/>
          <w:sz w:val="24"/>
          <w:lang w:val="en-NZ"/>
        </w:rPr>
        <w:t xml:space="preserve"> should review the ITU Strategic Plan with the Strategic Plan of the APT for consideration at the </w:t>
      </w:r>
      <w:r w:rsidR="003E3BB0" w:rsidRPr="008561B0">
        <w:rPr>
          <w:rFonts w:ascii="Times New Roman" w:hAnsi="Times New Roman"/>
          <w:sz w:val="24"/>
          <w:lang w:val="en-NZ"/>
        </w:rPr>
        <w:t>upcoming 42nd Session of the APT Management Committee (MC-42).</w:t>
      </w:r>
    </w:p>
    <w:p w:rsidR="00C6548D" w:rsidRPr="008561B0" w:rsidRDefault="00C6548D" w:rsidP="002552EA">
      <w:pPr>
        <w:pStyle w:val="BodyText"/>
        <w:jc w:val="both"/>
        <w:rPr>
          <w:rFonts w:ascii="Times New Roman" w:hAnsi="Times New Roman"/>
          <w:sz w:val="24"/>
          <w:lang w:val="en-NZ"/>
        </w:rPr>
      </w:pPr>
    </w:p>
    <w:p w:rsidR="002552EA" w:rsidRPr="008561B0" w:rsidRDefault="002552EA" w:rsidP="002552EA">
      <w:pPr>
        <w:pStyle w:val="BodyText"/>
        <w:jc w:val="both"/>
        <w:rPr>
          <w:rFonts w:ascii="Times New Roman" w:hAnsi="Times New Roman"/>
          <w:sz w:val="24"/>
          <w:highlight w:val="yellow"/>
          <w:lang w:val="en-NZ"/>
        </w:rPr>
      </w:pPr>
      <w:r w:rsidRPr="008561B0">
        <w:rPr>
          <w:rFonts w:ascii="Times New Roman" w:hAnsi="Times New Roman"/>
          <w:sz w:val="24"/>
          <w:lang w:val="en-NZ"/>
        </w:rPr>
        <w:t xml:space="preserve">Chairman </w:t>
      </w:r>
      <w:r w:rsidR="0025013C" w:rsidRPr="0025013C">
        <w:rPr>
          <w:rFonts w:ascii="Times New Roman" w:hAnsi="Times New Roman"/>
          <w:sz w:val="24"/>
          <w:lang w:val="en-NZ"/>
        </w:rPr>
        <w:t xml:space="preserve">mentioned </w:t>
      </w:r>
      <w:r w:rsidR="0056458F">
        <w:rPr>
          <w:rFonts w:ascii="Times New Roman" w:hAnsi="Times New Roman"/>
          <w:sz w:val="24"/>
          <w:lang w:val="en-NZ"/>
        </w:rPr>
        <w:t xml:space="preserve">that </w:t>
      </w:r>
      <w:r w:rsidR="0025013C" w:rsidRPr="0025013C">
        <w:rPr>
          <w:rFonts w:ascii="Times New Roman" w:hAnsi="Times New Roman"/>
          <w:sz w:val="24"/>
          <w:lang w:val="en-NZ"/>
        </w:rPr>
        <w:t xml:space="preserve">APG has been working successfully to implement the Strategic Plan </w:t>
      </w:r>
      <w:r w:rsidR="0056458F">
        <w:rPr>
          <w:rFonts w:ascii="Times New Roman" w:hAnsi="Times New Roman"/>
          <w:sz w:val="24"/>
          <w:lang w:val="en-NZ"/>
        </w:rPr>
        <w:t xml:space="preserve">of the APT for </w:t>
      </w:r>
      <w:r w:rsidR="0025013C">
        <w:rPr>
          <w:rFonts w:ascii="Times New Roman" w:hAnsi="Times New Roman"/>
          <w:sz w:val="24"/>
          <w:lang w:val="en-NZ"/>
        </w:rPr>
        <w:t xml:space="preserve">2015-2017 </w:t>
      </w:r>
      <w:r w:rsidR="0025013C" w:rsidRPr="0025013C">
        <w:rPr>
          <w:rFonts w:ascii="Times New Roman" w:hAnsi="Times New Roman"/>
          <w:sz w:val="24"/>
          <w:lang w:val="en-NZ"/>
        </w:rPr>
        <w:t xml:space="preserve">and will continue to work </w:t>
      </w:r>
      <w:r w:rsidR="0025013C">
        <w:rPr>
          <w:rFonts w:ascii="Times New Roman" w:hAnsi="Times New Roman"/>
          <w:sz w:val="24"/>
          <w:lang w:val="en-NZ"/>
        </w:rPr>
        <w:t>with the Sec</w:t>
      </w:r>
      <w:r w:rsidR="0056458F">
        <w:rPr>
          <w:rFonts w:ascii="Times New Roman" w:hAnsi="Times New Roman"/>
          <w:sz w:val="24"/>
          <w:lang w:val="en-NZ"/>
        </w:rPr>
        <w:t xml:space="preserve">retary General </w:t>
      </w:r>
      <w:r w:rsidR="0025013C" w:rsidRPr="0025013C">
        <w:rPr>
          <w:rFonts w:ascii="Times New Roman" w:hAnsi="Times New Roman"/>
          <w:sz w:val="24"/>
          <w:lang w:val="en-NZ"/>
        </w:rPr>
        <w:t xml:space="preserve">for the successful implementation of the Strategic Plan of the APT for 2018-2020. He also </w:t>
      </w:r>
      <w:r w:rsidRPr="008561B0">
        <w:rPr>
          <w:rFonts w:ascii="Times New Roman" w:hAnsi="Times New Roman"/>
          <w:sz w:val="24"/>
          <w:lang w:val="en-NZ"/>
        </w:rPr>
        <w:t xml:space="preserve">encouraged </w:t>
      </w:r>
      <w:r w:rsidR="003E3BB0" w:rsidRPr="008561B0">
        <w:rPr>
          <w:rFonts w:ascii="Times New Roman" w:hAnsi="Times New Roman"/>
          <w:sz w:val="24"/>
          <w:lang w:val="en-NZ"/>
        </w:rPr>
        <w:t>APT Members</w:t>
      </w:r>
      <w:r w:rsidRPr="008561B0">
        <w:rPr>
          <w:rFonts w:ascii="Times New Roman" w:hAnsi="Times New Roman"/>
          <w:sz w:val="24"/>
          <w:lang w:val="en-NZ"/>
        </w:rPr>
        <w:t xml:space="preserve"> to be familiar with the Strategic Plan of the APT for 2018-2020 and consider the need for any actions in implementing the Strategic Plan within the scope of </w:t>
      </w:r>
      <w:r w:rsidR="001646C8">
        <w:rPr>
          <w:rFonts w:ascii="Times New Roman" w:hAnsi="Times New Roman"/>
          <w:sz w:val="24"/>
          <w:lang w:val="en-NZ"/>
        </w:rPr>
        <w:t xml:space="preserve">the </w:t>
      </w:r>
      <w:r w:rsidRPr="008561B0">
        <w:rPr>
          <w:rFonts w:ascii="Times New Roman" w:hAnsi="Times New Roman"/>
          <w:sz w:val="24"/>
          <w:lang w:val="en-NZ"/>
        </w:rPr>
        <w:t>APG.</w:t>
      </w:r>
      <w:r w:rsidRPr="008561B0">
        <w:rPr>
          <w:rFonts w:ascii="Times New Roman" w:hAnsi="Times New Roman"/>
          <w:sz w:val="24"/>
          <w:highlight w:val="yellow"/>
          <w:lang w:val="en-NZ"/>
        </w:rPr>
        <w:t xml:space="preserve"> </w:t>
      </w:r>
    </w:p>
    <w:p w:rsidR="00CF20D3" w:rsidRPr="008561B0" w:rsidRDefault="00CF20D3" w:rsidP="00273D2A">
      <w:pPr>
        <w:pStyle w:val="BodyText"/>
        <w:jc w:val="both"/>
        <w:rPr>
          <w:rFonts w:ascii="Times New Roman" w:hAnsi="Times New Roman"/>
          <w:sz w:val="24"/>
          <w:highlight w:val="yellow"/>
          <w:lang w:val="en-NZ"/>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8"/>
      </w:tblGrid>
      <w:tr w:rsidR="003E3BB0" w:rsidRPr="008561B0" w:rsidTr="001F0557">
        <w:tc>
          <w:tcPr>
            <w:tcW w:w="9378" w:type="dxa"/>
          </w:tcPr>
          <w:p w:rsidR="003E3BB0" w:rsidRPr="008561B0" w:rsidRDefault="003E3BB0" w:rsidP="00F55E00">
            <w:pPr>
              <w:rPr>
                <w:b/>
                <w:bCs/>
                <w:lang w:val="en-NZ"/>
              </w:rPr>
            </w:pPr>
            <w:r w:rsidRPr="008561B0">
              <w:rPr>
                <w:b/>
                <w:bCs/>
                <w:lang w:val="en-NZ"/>
              </w:rPr>
              <w:t xml:space="preserve">Decision No. </w:t>
            </w:r>
            <w:r w:rsidR="00F55E00" w:rsidRPr="008561B0">
              <w:rPr>
                <w:b/>
                <w:bCs/>
                <w:lang w:val="en-NZ"/>
              </w:rPr>
              <w:t>4</w:t>
            </w:r>
            <w:r w:rsidRPr="008561B0">
              <w:rPr>
                <w:b/>
                <w:bCs/>
                <w:lang w:val="en-NZ"/>
              </w:rPr>
              <w:t xml:space="preserve"> (APG19-3)</w:t>
            </w:r>
          </w:p>
        </w:tc>
      </w:tr>
      <w:tr w:rsidR="003E3BB0" w:rsidRPr="008561B0" w:rsidTr="001F0557">
        <w:tc>
          <w:tcPr>
            <w:tcW w:w="9378" w:type="dxa"/>
          </w:tcPr>
          <w:p w:rsidR="003E3BB0" w:rsidRPr="008561B0" w:rsidRDefault="003E3BB0" w:rsidP="003E3BB0">
            <w:pPr>
              <w:suppressAutoHyphens/>
              <w:rPr>
                <w:lang w:val="en-NZ"/>
              </w:rPr>
            </w:pPr>
            <w:r w:rsidRPr="008561B0">
              <w:rPr>
                <w:lang w:val="en-NZ"/>
              </w:rPr>
              <w:t xml:space="preserve">The Plenary noted the Strategic Plan of the APT for 2018-2020. </w:t>
            </w:r>
          </w:p>
        </w:tc>
      </w:tr>
    </w:tbl>
    <w:p w:rsidR="00366E76" w:rsidRPr="008561B0" w:rsidRDefault="00366E76" w:rsidP="00366E76">
      <w:pPr>
        <w:pStyle w:val="Heading3"/>
      </w:pPr>
      <w:r w:rsidRPr="008561B0">
        <w:lastRenderedPageBreak/>
        <w:t>3.</w:t>
      </w:r>
      <w:r w:rsidR="00A62BE6" w:rsidRPr="008561B0">
        <w:t>6</w:t>
      </w:r>
      <w:r w:rsidRPr="008561B0">
        <w:tab/>
        <w:t xml:space="preserve">Objectives and </w:t>
      </w:r>
      <w:r w:rsidR="00576240" w:rsidRPr="008561B0">
        <w:t>E</w:t>
      </w:r>
      <w:r w:rsidRPr="008561B0">
        <w:t xml:space="preserve">xpected </w:t>
      </w:r>
      <w:r w:rsidR="00576240" w:rsidRPr="008561B0">
        <w:t>O</w:t>
      </w:r>
      <w:r w:rsidRPr="008561B0">
        <w:t>utputs of the Meeting</w:t>
      </w:r>
    </w:p>
    <w:p w:rsidR="00366E76" w:rsidRPr="008561B0" w:rsidRDefault="00366E76" w:rsidP="00273D2A">
      <w:pPr>
        <w:rPr>
          <w:rFonts w:eastAsia="Malgun Gothic" w:cs="Times New Roman"/>
          <w:szCs w:val="20"/>
          <w:lang w:val="en-NZ" w:eastAsia="ko-KR"/>
        </w:rPr>
      </w:pPr>
    </w:p>
    <w:p w:rsidR="00836DFE" w:rsidRPr="008561B0" w:rsidRDefault="00366E76" w:rsidP="00C36372">
      <w:pPr>
        <w:jc w:val="both"/>
        <w:rPr>
          <w:lang w:val="en-NZ"/>
        </w:rPr>
      </w:pPr>
      <w:r w:rsidRPr="008561B0">
        <w:rPr>
          <w:rFonts w:eastAsia="Malgun Gothic" w:cs="Times New Roman"/>
          <w:szCs w:val="20"/>
          <w:lang w:val="en-NZ" w:eastAsia="ko-KR"/>
        </w:rPr>
        <w:t xml:space="preserve">Chairman </w:t>
      </w:r>
      <w:r w:rsidR="00836DFE" w:rsidRPr="008561B0">
        <w:rPr>
          <w:rFonts w:eastAsia="Malgun Gothic" w:cs="Times New Roman"/>
          <w:szCs w:val="20"/>
          <w:lang w:val="en-NZ" w:eastAsia="ko-KR"/>
        </w:rPr>
        <w:t xml:space="preserve">introduced the </w:t>
      </w:r>
      <w:r w:rsidRPr="008561B0">
        <w:rPr>
          <w:lang w:val="en-NZ"/>
        </w:rPr>
        <w:t>objectives and expected outcomes of the Meeting as contained in Document APG19-</w:t>
      </w:r>
      <w:r w:rsidR="00026CC5" w:rsidRPr="008561B0">
        <w:rPr>
          <w:lang w:val="en-NZ"/>
        </w:rPr>
        <w:t>3</w:t>
      </w:r>
      <w:r w:rsidRPr="008561B0">
        <w:rPr>
          <w:lang w:val="en-NZ"/>
        </w:rPr>
        <w:t>/INP-</w:t>
      </w:r>
      <w:r w:rsidR="005814D7" w:rsidRPr="008561B0">
        <w:rPr>
          <w:lang w:val="en-NZ"/>
        </w:rPr>
        <w:t>0</w:t>
      </w:r>
      <w:r w:rsidR="00836DFE" w:rsidRPr="008561B0">
        <w:rPr>
          <w:lang w:val="en-NZ"/>
        </w:rPr>
        <w:t>6</w:t>
      </w:r>
      <w:r w:rsidRPr="008561B0">
        <w:rPr>
          <w:lang w:val="en-NZ"/>
        </w:rPr>
        <w:t xml:space="preserve">(Rev.1). </w:t>
      </w:r>
      <w:r w:rsidR="00836DFE" w:rsidRPr="008561B0">
        <w:rPr>
          <w:lang w:val="en-NZ"/>
        </w:rPr>
        <w:t xml:space="preserve">He informed the </w:t>
      </w:r>
      <w:r w:rsidR="00532D7A" w:rsidRPr="008561B0">
        <w:rPr>
          <w:lang w:val="en-NZ"/>
        </w:rPr>
        <w:t>Plenary</w:t>
      </w:r>
      <w:r w:rsidR="00836DFE" w:rsidRPr="008561B0">
        <w:rPr>
          <w:lang w:val="en-NZ"/>
        </w:rPr>
        <w:t xml:space="preserve"> that this document was initially prepared at the last APG19-</w:t>
      </w:r>
      <w:r w:rsidR="005814D7" w:rsidRPr="008561B0">
        <w:rPr>
          <w:lang w:val="en-NZ"/>
        </w:rPr>
        <w:t>2</w:t>
      </w:r>
      <w:r w:rsidR="00836DFE" w:rsidRPr="008561B0">
        <w:rPr>
          <w:lang w:val="en-NZ"/>
        </w:rPr>
        <w:t xml:space="preserve"> meeting, and was further reviewed by Steering Committee of APG-19. He indicated that Revision 1 of this document </w:t>
      </w:r>
      <w:r w:rsidR="00494E77" w:rsidRPr="008561B0">
        <w:rPr>
          <w:lang w:val="en-NZ"/>
        </w:rPr>
        <w:t xml:space="preserve">added an objective to prepare for the ITU Inter-Regional Workshop for WRC-19. He noted that other </w:t>
      </w:r>
      <w:r w:rsidR="00836DFE" w:rsidRPr="008561B0">
        <w:rPr>
          <w:lang w:val="en-NZ"/>
        </w:rPr>
        <w:t xml:space="preserve">minor editorial corrections </w:t>
      </w:r>
      <w:r w:rsidR="00494E77" w:rsidRPr="008561B0">
        <w:rPr>
          <w:lang w:val="en-NZ"/>
        </w:rPr>
        <w:t xml:space="preserve">have been incorporated in this revision </w:t>
      </w:r>
      <w:r w:rsidR="00836DFE" w:rsidRPr="008561B0">
        <w:rPr>
          <w:lang w:val="en-NZ"/>
        </w:rPr>
        <w:t xml:space="preserve">as </w:t>
      </w:r>
      <w:r w:rsidR="00494E77" w:rsidRPr="008561B0">
        <w:rPr>
          <w:lang w:val="en-NZ"/>
        </w:rPr>
        <w:t>a result of the discussion at</w:t>
      </w:r>
      <w:r w:rsidR="00836DFE" w:rsidRPr="008561B0">
        <w:rPr>
          <w:lang w:val="en-NZ"/>
        </w:rPr>
        <w:t xml:space="preserve"> the Steering Committee of APG-19</w:t>
      </w:r>
      <w:r w:rsidR="00494E77" w:rsidRPr="008561B0">
        <w:rPr>
          <w:lang w:val="en-NZ"/>
        </w:rPr>
        <w:t xml:space="preserve">. </w:t>
      </w:r>
    </w:p>
    <w:p w:rsidR="00836DFE" w:rsidRPr="008561B0" w:rsidRDefault="00836DFE" w:rsidP="00366E76">
      <w:pPr>
        <w:rPr>
          <w:highlight w:val="yellow"/>
          <w:lang w:val="en-NZ"/>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8"/>
      </w:tblGrid>
      <w:tr w:rsidR="00366E76" w:rsidRPr="008561B0" w:rsidTr="00FB1BB2">
        <w:tc>
          <w:tcPr>
            <w:tcW w:w="9378" w:type="dxa"/>
          </w:tcPr>
          <w:p w:rsidR="00366E76" w:rsidRPr="008561B0" w:rsidRDefault="00366E76" w:rsidP="00F55E00">
            <w:pPr>
              <w:rPr>
                <w:b/>
                <w:bCs/>
                <w:lang w:val="en-NZ"/>
              </w:rPr>
            </w:pPr>
            <w:r w:rsidRPr="008561B0">
              <w:rPr>
                <w:b/>
                <w:bCs/>
                <w:lang w:val="en-NZ"/>
              </w:rPr>
              <w:t xml:space="preserve">Decision No. </w:t>
            </w:r>
            <w:r w:rsidR="00F55E00" w:rsidRPr="008561B0">
              <w:rPr>
                <w:b/>
                <w:bCs/>
                <w:lang w:val="en-NZ"/>
              </w:rPr>
              <w:t>5</w:t>
            </w:r>
            <w:r w:rsidRPr="008561B0">
              <w:rPr>
                <w:b/>
                <w:bCs/>
                <w:lang w:val="en-NZ"/>
              </w:rPr>
              <w:t xml:space="preserve"> (APG19-</w:t>
            </w:r>
            <w:r w:rsidR="002552EA" w:rsidRPr="008561B0">
              <w:rPr>
                <w:b/>
                <w:bCs/>
                <w:lang w:val="en-NZ"/>
              </w:rPr>
              <w:t>3</w:t>
            </w:r>
            <w:r w:rsidRPr="008561B0">
              <w:rPr>
                <w:b/>
                <w:bCs/>
                <w:lang w:val="en-NZ"/>
              </w:rPr>
              <w:t>)</w:t>
            </w:r>
          </w:p>
        </w:tc>
      </w:tr>
      <w:tr w:rsidR="00366E76" w:rsidRPr="008561B0" w:rsidTr="00FB1BB2">
        <w:tc>
          <w:tcPr>
            <w:tcW w:w="9378" w:type="dxa"/>
          </w:tcPr>
          <w:p w:rsidR="00366E76" w:rsidRPr="008561B0" w:rsidRDefault="00366E76" w:rsidP="00494E77">
            <w:pPr>
              <w:suppressAutoHyphens/>
              <w:rPr>
                <w:lang w:val="en-NZ"/>
              </w:rPr>
            </w:pPr>
            <w:r w:rsidRPr="008561B0">
              <w:rPr>
                <w:lang w:val="en-NZ"/>
              </w:rPr>
              <w:t xml:space="preserve">The </w:t>
            </w:r>
            <w:r w:rsidR="00532D7A" w:rsidRPr="008561B0">
              <w:rPr>
                <w:lang w:val="en-NZ"/>
              </w:rPr>
              <w:t>Plenary</w:t>
            </w:r>
            <w:r w:rsidRPr="008561B0">
              <w:rPr>
                <w:lang w:val="en-NZ"/>
              </w:rPr>
              <w:t xml:space="preserve"> approved the objectives and expected outcomes of APG19-</w:t>
            </w:r>
            <w:r w:rsidR="00494E77" w:rsidRPr="008561B0">
              <w:rPr>
                <w:lang w:val="en-NZ"/>
              </w:rPr>
              <w:t>3</w:t>
            </w:r>
            <w:r w:rsidRPr="008561B0">
              <w:rPr>
                <w:lang w:val="en-NZ"/>
              </w:rPr>
              <w:t>.</w:t>
            </w:r>
          </w:p>
        </w:tc>
      </w:tr>
    </w:tbl>
    <w:p w:rsidR="00366E76" w:rsidRPr="008561B0" w:rsidRDefault="00366E76" w:rsidP="00366E76">
      <w:pPr>
        <w:rPr>
          <w:highlight w:val="yellow"/>
          <w:lang w:val="en-NZ"/>
        </w:rPr>
      </w:pPr>
    </w:p>
    <w:p w:rsidR="00356055" w:rsidRPr="008561B0" w:rsidRDefault="00356055" w:rsidP="00273D2A">
      <w:pPr>
        <w:pStyle w:val="BodyText"/>
        <w:jc w:val="both"/>
        <w:rPr>
          <w:highlight w:val="yellow"/>
          <w:lang w:val="en-NZ"/>
        </w:rPr>
      </w:pPr>
    </w:p>
    <w:p w:rsidR="004C172D" w:rsidRPr="008561B0" w:rsidRDefault="004C172D" w:rsidP="004C172D">
      <w:pPr>
        <w:pStyle w:val="Heading3"/>
      </w:pPr>
      <w:r w:rsidRPr="008561B0">
        <w:t>3.7</w:t>
      </w:r>
      <w:r w:rsidRPr="008561B0">
        <w:tab/>
        <w:t>Preparation for RA-19</w:t>
      </w:r>
    </w:p>
    <w:p w:rsidR="004C172D" w:rsidRPr="008561B0" w:rsidRDefault="004C172D" w:rsidP="00494E77">
      <w:pPr>
        <w:jc w:val="both"/>
        <w:rPr>
          <w:rFonts w:eastAsia="Malgun Gothic" w:cs="Times New Roman"/>
          <w:szCs w:val="20"/>
          <w:lang w:val="en-NZ" w:eastAsia="ko-KR"/>
        </w:rPr>
      </w:pPr>
    </w:p>
    <w:p w:rsidR="00116FBB" w:rsidRPr="008561B0" w:rsidRDefault="00116FBB" w:rsidP="00116FBB">
      <w:pPr>
        <w:pStyle w:val="BodyText"/>
        <w:jc w:val="both"/>
        <w:rPr>
          <w:rFonts w:ascii="Times New Roman" w:hAnsi="Times New Roman"/>
          <w:sz w:val="24"/>
          <w:lang w:val="en-NZ"/>
        </w:rPr>
      </w:pPr>
      <w:r w:rsidRPr="008561B0">
        <w:rPr>
          <w:rFonts w:ascii="Times New Roman" w:hAnsi="Times New Roman"/>
          <w:sz w:val="24"/>
          <w:lang w:val="en-NZ"/>
        </w:rPr>
        <w:t>Chairman proposed to the Plenary</w:t>
      </w:r>
      <w:r w:rsidR="000D7C83" w:rsidRPr="008561B0">
        <w:rPr>
          <w:rFonts w:ascii="Times New Roman" w:hAnsi="Times New Roman"/>
          <w:sz w:val="24"/>
          <w:lang w:val="en-NZ"/>
        </w:rPr>
        <w:t>, in line with the objectives of this Meeting,</w:t>
      </w:r>
      <w:r w:rsidRPr="008561B0">
        <w:rPr>
          <w:rFonts w:ascii="Times New Roman" w:hAnsi="Times New Roman"/>
          <w:sz w:val="24"/>
          <w:lang w:val="en-NZ"/>
        </w:rPr>
        <w:t xml:space="preserve"> to reconvene the </w:t>
      </w:r>
      <w:r w:rsidR="00220A2E" w:rsidRPr="008561B0">
        <w:rPr>
          <w:rFonts w:ascii="Times New Roman" w:hAnsi="Times New Roman"/>
          <w:sz w:val="24"/>
          <w:lang w:val="en-NZ"/>
        </w:rPr>
        <w:t>work on APG preparation for</w:t>
      </w:r>
      <w:r w:rsidRPr="008561B0">
        <w:rPr>
          <w:rFonts w:ascii="Times New Roman" w:hAnsi="Times New Roman"/>
          <w:sz w:val="24"/>
          <w:lang w:val="en-NZ"/>
        </w:rPr>
        <w:t xml:space="preserve"> Radiocommunication Assembly (RA-19)</w:t>
      </w:r>
      <w:r w:rsidR="000D7C83" w:rsidRPr="008561B0">
        <w:rPr>
          <w:rFonts w:ascii="Times New Roman" w:hAnsi="Times New Roman"/>
          <w:sz w:val="24"/>
          <w:lang w:val="en-NZ"/>
        </w:rPr>
        <w:t xml:space="preserve"> and </w:t>
      </w:r>
      <w:r w:rsidR="00830822" w:rsidRPr="008561B0">
        <w:rPr>
          <w:rFonts w:ascii="Times New Roman" w:hAnsi="Times New Roman"/>
          <w:sz w:val="24"/>
          <w:lang w:val="en-NZ"/>
        </w:rPr>
        <w:t xml:space="preserve">for this activity </w:t>
      </w:r>
      <w:r w:rsidR="000D7C83" w:rsidRPr="008561B0">
        <w:rPr>
          <w:rFonts w:ascii="Times New Roman" w:hAnsi="Times New Roman"/>
          <w:sz w:val="24"/>
          <w:lang w:val="en-NZ"/>
        </w:rPr>
        <w:t xml:space="preserve">to be chaired by </w:t>
      </w:r>
      <w:r w:rsidRPr="008561B0">
        <w:rPr>
          <w:rFonts w:ascii="Times New Roman" w:hAnsi="Times New Roman"/>
          <w:sz w:val="24"/>
          <w:lang w:val="en-NZ"/>
        </w:rPr>
        <w:t>Mr. Neil Meaney, Vice Chairman of APG-19</w:t>
      </w:r>
      <w:r w:rsidR="000D7C83" w:rsidRPr="008561B0">
        <w:rPr>
          <w:rFonts w:ascii="Times New Roman" w:hAnsi="Times New Roman"/>
          <w:sz w:val="24"/>
          <w:lang w:val="en-NZ"/>
        </w:rPr>
        <w:t>.</w:t>
      </w:r>
    </w:p>
    <w:p w:rsidR="00116FBB" w:rsidRPr="008561B0" w:rsidRDefault="00116FBB" w:rsidP="00116FBB">
      <w:pPr>
        <w:pStyle w:val="BodyText"/>
        <w:jc w:val="both"/>
        <w:rPr>
          <w:rFonts w:ascii="Times New Roman" w:hAnsi="Times New Roman"/>
          <w:sz w:val="24"/>
          <w:lang w:val="en-NZ"/>
        </w:rPr>
      </w:pPr>
    </w:p>
    <w:p w:rsidR="000D7C83" w:rsidRPr="008561B0" w:rsidRDefault="00220A2E" w:rsidP="000D7C83">
      <w:pPr>
        <w:pStyle w:val="BodyText"/>
        <w:jc w:val="both"/>
        <w:rPr>
          <w:rFonts w:ascii="Times New Roman" w:hAnsi="Times New Roman"/>
          <w:sz w:val="24"/>
          <w:lang w:val="en-NZ"/>
        </w:rPr>
      </w:pPr>
      <w:r w:rsidRPr="008561B0">
        <w:rPr>
          <w:rFonts w:ascii="Times New Roman" w:hAnsi="Times New Roman"/>
          <w:sz w:val="24"/>
          <w:lang w:val="en-NZ"/>
        </w:rPr>
        <w:t>Mr. Meaney</w:t>
      </w:r>
      <w:r w:rsidR="000D7C83" w:rsidRPr="008561B0">
        <w:rPr>
          <w:rFonts w:ascii="Times New Roman" w:hAnsi="Times New Roman"/>
          <w:sz w:val="24"/>
          <w:lang w:val="en-NZ"/>
        </w:rPr>
        <w:t xml:space="preserve"> </w:t>
      </w:r>
      <w:r w:rsidRPr="008561B0">
        <w:rPr>
          <w:rFonts w:ascii="Times New Roman" w:hAnsi="Times New Roman"/>
          <w:sz w:val="24"/>
          <w:lang w:val="en-NZ"/>
        </w:rPr>
        <w:t>indicated that he would</w:t>
      </w:r>
      <w:r w:rsidR="000D7C83" w:rsidRPr="008561B0">
        <w:rPr>
          <w:rFonts w:ascii="Times New Roman" w:hAnsi="Times New Roman"/>
          <w:sz w:val="24"/>
          <w:lang w:val="en-NZ"/>
        </w:rPr>
        <w:t xml:space="preserve"> undertake an initial review of issues related to RA-19 activities</w:t>
      </w:r>
      <w:r w:rsidR="003E3BB0" w:rsidRPr="008561B0">
        <w:rPr>
          <w:rFonts w:ascii="Times New Roman" w:hAnsi="Times New Roman"/>
          <w:sz w:val="24"/>
          <w:lang w:val="en-NZ"/>
        </w:rPr>
        <w:t xml:space="preserve"> based on topics raised in</w:t>
      </w:r>
      <w:r w:rsidR="00D84C0D" w:rsidRPr="008561B0">
        <w:rPr>
          <w:rFonts w:ascii="Times New Roman" w:hAnsi="Times New Roman"/>
          <w:sz w:val="24"/>
          <w:lang w:val="en-NZ"/>
        </w:rPr>
        <w:t xml:space="preserve"> </w:t>
      </w:r>
      <w:r w:rsidR="003E3BB0" w:rsidRPr="008561B0">
        <w:rPr>
          <w:rFonts w:ascii="Times New Roman" w:hAnsi="Times New Roman"/>
          <w:sz w:val="24"/>
          <w:lang w:val="en-NZ"/>
        </w:rPr>
        <w:t>several</w:t>
      </w:r>
      <w:r w:rsidR="00D84C0D" w:rsidRPr="008561B0">
        <w:rPr>
          <w:rFonts w:ascii="Times New Roman" w:hAnsi="Times New Roman"/>
          <w:sz w:val="24"/>
          <w:lang w:val="en-NZ"/>
        </w:rPr>
        <w:t xml:space="preserve"> input contributions to the upcoming 25th meeting of the Radiocommunication Advisory Group (RAG)</w:t>
      </w:r>
      <w:r w:rsidR="003E3BB0" w:rsidRPr="008561B0">
        <w:rPr>
          <w:rFonts w:ascii="Times New Roman" w:hAnsi="Times New Roman"/>
          <w:sz w:val="24"/>
          <w:lang w:val="en-NZ"/>
        </w:rPr>
        <w:t>,</w:t>
      </w:r>
      <w:r w:rsidR="00D84C0D" w:rsidRPr="008561B0">
        <w:rPr>
          <w:rFonts w:ascii="Times New Roman" w:hAnsi="Times New Roman"/>
          <w:sz w:val="24"/>
          <w:lang w:val="en-NZ"/>
        </w:rPr>
        <w:t xml:space="preserve"> </w:t>
      </w:r>
      <w:r w:rsidR="003E3BB0" w:rsidRPr="008561B0">
        <w:rPr>
          <w:rFonts w:ascii="Times New Roman" w:hAnsi="Times New Roman"/>
          <w:sz w:val="24"/>
          <w:lang w:val="en-NZ"/>
        </w:rPr>
        <w:t xml:space="preserve">to be held on </w:t>
      </w:r>
      <w:r w:rsidR="00D84C0D" w:rsidRPr="008561B0">
        <w:rPr>
          <w:rFonts w:ascii="Times New Roman" w:hAnsi="Times New Roman"/>
          <w:sz w:val="24"/>
          <w:lang w:val="en-NZ"/>
        </w:rPr>
        <w:t>26</w:t>
      </w:r>
      <w:r w:rsidR="003E3BB0" w:rsidRPr="008561B0">
        <w:rPr>
          <w:rFonts w:ascii="Times New Roman" w:hAnsi="Times New Roman"/>
          <w:sz w:val="24"/>
          <w:lang w:val="en-NZ"/>
        </w:rPr>
        <w:t xml:space="preserve"> to </w:t>
      </w:r>
      <w:r w:rsidR="00D84C0D" w:rsidRPr="008561B0">
        <w:rPr>
          <w:rFonts w:ascii="Times New Roman" w:hAnsi="Times New Roman"/>
          <w:sz w:val="24"/>
          <w:lang w:val="en-NZ"/>
        </w:rPr>
        <w:t>29 March 2018 in Geneva.</w:t>
      </w:r>
    </w:p>
    <w:p w:rsidR="00830822" w:rsidRPr="008561B0" w:rsidRDefault="00830822" w:rsidP="000D7C83">
      <w:pPr>
        <w:pStyle w:val="BodyText"/>
        <w:jc w:val="both"/>
        <w:rPr>
          <w:rFonts w:ascii="Times New Roman" w:hAnsi="Times New Roman"/>
          <w:sz w:val="24"/>
          <w:lang w:val="en-NZ"/>
        </w:rPr>
      </w:pPr>
    </w:p>
    <w:p w:rsidR="00830822" w:rsidRPr="008561B0" w:rsidRDefault="00830822" w:rsidP="000D7C83">
      <w:pPr>
        <w:pStyle w:val="BodyText"/>
        <w:jc w:val="both"/>
        <w:rPr>
          <w:rFonts w:ascii="Times New Roman" w:hAnsi="Times New Roman"/>
          <w:sz w:val="24"/>
          <w:lang w:val="en-NZ"/>
        </w:rPr>
      </w:pPr>
      <w:r w:rsidRPr="008561B0">
        <w:rPr>
          <w:rFonts w:ascii="Times New Roman" w:hAnsi="Times New Roman"/>
          <w:sz w:val="24"/>
          <w:lang w:val="en-NZ"/>
        </w:rPr>
        <w:t xml:space="preserve">Mr. Arasteh advised that RA-19 should not off-load work to the WRC, as it had done in previous WRC cycles. </w:t>
      </w:r>
    </w:p>
    <w:p w:rsidR="000D7C83" w:rsidRPr="008561B0" w:rsidRDefault="000D7C83" w:rsidP="000D7C83">
      <w:pPr>
        <w:pStyle w:val="BodyText"/>
        <w:jc w:val="both"/>
        <w:rPr>
          <w:rFonts w:ascii="Times New Roman" w:hAnsi="Times New Roman"/>
          <w:sz w:val="24"/>
          <w:lang w:val="en-NZ"/>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8"/>
      </w:tblGrid>
      <w:tr w:rsidR="004C172D" w:rsidRPr="008561B0" w:rsidTr="004C172D">
        <w:tc>
          <w:tcPr>
            <w:tcW w:w="9378" w:type="dxa"/>
          </w:tcPr>
          <w:p w:rsidR="004C172D" w:rsidRPr="008561B0" w:rsidRDefault="004C172D" w:rsidP="00F55E00">
            <w:pPr>
              <w:rPr>
                <w:b/>
                <w:bCs/>
                <w:lang w:val="en-NZ"/>
              </w:rPr>
            </w:pPr>
            <w:r w:rsidRPr="008561B0">
              <w:rPr>
                <w:b/>
                <w:bCs/>
                <w:lang w:val="en-NZ"/>
              </w:rPr>
              <w:t xml:space="preserve">Decision No. </w:t>
            </w:r>
            <w:r w:rsidR="00F55E00" w:rsidRPr="008561B0">
              <w:rPr>
                <w:b/>
                <w:bCs/>
                <w:lang w:val="en-NZ"/>
              </w:rPr>
              <w:t>6</w:t>
            </w:r>
            <w:r w:rsidRPr="008561B0">
              <w:rPr>
                <w:b/>
                <w:bCs/>
                <w:lang w:val="en-NZ"/>
              </w:rPr>
              <w:t xml:space="preserve"> (APG19-3)</w:t>
            </w:r>
          </w:p>
        </w:tc>
      </w:tr>
      <w:tr w:rsidR="004C172D" w:rsidRPr="008561B0" w:rsidTr="004C172D">
        <w:tc>
          <w:tcPr>
            <w:tcW w:w="9378" w:type="dxa"/>
          </w:tcPr>
          <w:p w:rsidR="004C172D" w:rsidRPr="008561B0" w:rsidRDefault="004C172D" w:rsidP="00D750FB">
            <w:pPr>
              <w:suppressAutoHyphens/>
              <w:rPr>
                <w:lang w:val="en-NZ"/>
              </w:rPr>
            </w:pPr>
            <w:r w:rsidRPr="008561B0">
              <w:rPr>
                <w:lang w:val="en-NZ"/>
              </w:rPr>
              <w:t xml:space="preserve">The Plenary agreed to </w:t>
            </w:r>
            <w:r w:rsidR="00D750FB" w:rsidRPr="008561B0">
              <w:rPr>
                <w:lang w:val="en-NZ"/>
              </w:rPr>
              <w:t>re</w:t>
            </w:r>
            <w:r w:rsidRPr="008561B0">
              <w:rPr>
                <w:lang w:val="en-NZ"/>
              </w:rPr>
              <w:t xml:space="preserve">convene the </w:t>
            </w:r>
            <w:r w:rsidR="00D750FB" w:rsidRPr="008561B0">
              <w:rPr>
                <w:lang w:val="en-NZ"/>
              </w:rPr>
              <w:t xml:space="preserve">work on APG </w:t>
            </w:r>
            <w:r w:rsidRPr="008561B0">
              <w:rPr>
                <w:lang w:val="en-NZ"/>
              </w:rPr>
              <w:t>preparation for RA-19</w:t>
            </w:r>
            <w:r w:rsidR="00F4085C" w:rsidRPr="008561B0">
              <w:rPr>
                <w:lang w:val="en-NZ"/>
              </w:rPr>
              <w:t xml:space="preserve"> and to be chaired by Mr. Neil Meaney, Vice Chairman of APG-19</w:t>
            </w:r>
            <w:r w:rsidRPr="008561B0">
              <w:rPr>
                <w:lang w:val="en-NZ"/>
              </w:rPr>
              <w:t>.</w:t>
            </w:r>
          </w:p>
        </w:tc>
      </w:tr>
    </w:tbl>
    <w:p w:rsidR="004C172D" w:rsidRPr="008561B0" w:rsidRDefault="004C172D" w:rsidP="00273D2A">
      <w:pPr>
        <w:pStyle w:val="BodyText"/>
        <w:jc w:val="both"/>
        <w:rPr>
          <w:highlight w:val="yellow"/>
          <w:lang w:val="en-NZ"/>
        </w:rPr>
      </w:pPr>
    </w:p>
    <w:p w:rsidR="004C172D" w:rsidRPr="008561B0" w:rsidRDefault="004C172D" w:rsidP="00273D2A">
      <w:pPr>
        <w:pStyle w:val="BodyText"/>
        <w:jc w:val="both"/>
        <w:rPr>
          <w:highlight w:val="yellow"/>
          <w:lang w:val="en-NZ"/>
        </w:rPr>
      </w:pPr>
    </w:p>
    <w:p w:rsidR="006E23CC" w:rsidRPr="008561B0" w:rsidRDefault="006E23CC" w:rsidP="006E23CC">
      <w:pPr>
        <w:pStyle w:val="Heading3"/>
      </w:pPr>
      <w:r w:rsidRPr="008561B0">
        <w:t>3.</w:t>
      </w:r>
      <w:r w:rsidR="00201E14" w:rsidRPr="008561B0">
        <w:t>8</w:t>
      </w:r>
      <w:r w:rsidRPr="008561B0">
        <w:tab/>
        <w:t>Reports from Chairman of the Working Parties</w:t>
      </w:r>
    </w:p>
    <w:p w:rsidR="00A30A15" w:rsidRPr="008561B0" w:rsidRDefault="00A30A15" w:rsidP="00A30A15">
      <w:pPr>
        <w:rPr>
          <w:lang w:val="en-NZ"/>
        </w:rPr>
      </w:pPr>
    </w:p>
    <w:p w:rsidR="006E23CC" w:rsidRPr="008561B0" w:rsidRDefault="006E23CC" w:rsidP="00583D0E">
      <w:pPr>
        <w:pStyle w:val="Heading4"/>
        <w:jc w:val="left"/>
        <w:rPr>
          <w:lang w:val="en-NZ"/>
        </w:rPr>
      </w:pPr>
      <w:r w:rsidRPr="008561B0">
        <w:rPr>
          <w:lang w:val="en-NZ"/>
        </w:rPr>
        <w:t>3.</w:t>
      </w:r>
      <w:r w:rsidR="00201E14" w:rsidRPr="008561B0">
        <w:rPr>
          <w:lang w:val="en-NZ"/>
        </w:rPr>
        <w:t>8</w:t>
      </w:r>
      <w:r w:rsidRPr="008561B0">
        <w:rPr>
          <w:lang w:val="en-NZ"/>
        </w:rPr>
        <w:t>.1</w:t>
      </w:r>
      <w:r w:rsidRPr="008561B0">
        <w:rPr>
          <w:lang w:val="en-NZ"/>
        </w:rPr>
        <w:tab/>
        <w:t>Working Party 1</w:t>
      </w:r>
      <w:r w:rsidR="00907B85" w:rsidRPr="008561B0">
        <w:rPr>
          <w:lang w:val="en-NZ"/>
        </w:rPr>
        <w:t xml:space="preserve"> (WP 1)</w:t>
      </w:r>
    </w:p>
    <w:p w:rsidR="008F45ED" w:rsidRPr="008561B0" w:rsidRDefault="00907B85" w:rsidP="00C36372">
      <w:pPr>
        <w:pStyle w:val="BodyText"/>
        <w:ind w:firstLine="9"/>
        <w:jc w:val="both"/>
        <w:rPr>
          <w:rFonts w:ascii="Times New Roman" w:hAnsi="Times New Roman"/>
          <w:sz w:val="24"/>
          <w:lang w:val="en-NZ"/>
        </w:rPr>
      </w:pPr>
      <w:r w:rsidRPr="008561B0">
        <w:rPr>
          <w:rFonts w:ascii="Times New Roman" w:hAnsi="Times New Roman"/>
          <w:sz w:val="24"/>
          <w:lang w:val="en-NZ"/>
        </w:rPr>
        <w:t>Ms. Zhu Keer, Chairman of WP 1, reported that</w:t>
      </w:r>
      <w:r w:rsidR="005814D7" w:rsidRPr="008561B0">
        <w:rPr>
          <w:rFonts w:ascii="Times New Roman" w:hAnsi="Times New Roman"/>
          <w:sz w:val="24"/>
          <w:lang w:val="en-NZ"/>
        </w:rPr>
        <w:t xml:space="preserve"> </w:t>
      </w:r>
      <w:r w:rsidR="003103C6" w:rsidRPr="008561B0">
        <w:rPr>
          <w:rFonts w:ascii="Times New Roman" w:hAnsi="Times New Roman"/>
          <w:sz w:val="24"/>
          <w:lang w:val="en-NZ"/>
        </w:rPr>
        <w:t xml:space="preserve">WP 1 is responsible for the development of APT Preliminary Views for WRC-19 Agenda items 1.11, 1.12, 1.14 and 1.15. More than 20 input contributions have been </w:t>
      </w:r>
      <w:r w:rsidR="003E3BB0" w:rsidRPr="008561B0">
        <w:rPr>
          <w:rFonts w:ascii="Times New Roman" w:hAnsi="Times New Roman"/>
          <w:sz w:val="24"/>
          <w:lang w:val="en-NZ"/>
        </w:rPr>
        <w:t xml:space="preserve">received on these agenda items. </w:t>
      </w:r>
      <w:r w:rsidR="00800BD1" w:rsidRPr="008561B0">
        <w:rPr>
          <w:rFonts w:ascii="Times New Roman" w:hAnsi="Times New Roman"/>
          <w:sz w:val="24"/>
          <w:lang w:val="en-NZ"/>
        </w:rPr>
        <w:t xml:space="preserve">She is committed to work closely with the respective drafting group chairmen in accordance with the objectives set for this Meeting. </w:t>
      </w:r>
    </w:p>
    <w:p w:rsidR="00B81972" w:rsidRPr="008561B0" w:rsidRDefault="00B81972" w:rsidP="00907B85">
      <w:pPr>
        <w:pStyle w:val="BodyText"/>
        <w:ind w:firstLine="9"/>
        <w:rPr>
          <w:rFonts w:ascii="Times New Roman" w:hAnsi="Times New Roman"/>
          <w:sz w:val="24"/>
          <w:highlight w:val="yellow"/>
          <w:lang w:val="en-NZ"/>
        </w:rPr>
      </w:pPr>
    </w:p>
    <w:p w:rsidR="006E23CC" w:rsidRPr="008561B0" w:rsidRDefault="006E23CC" w:rsidP="00583D0E">
      <w:pPr>
        <w:pStyle w:val="Heading4"/>
        <w:jc w:val="left"/>
        <w:rPr>
          <w:lang w:val="en-NZ"/>
        </w:rPr>
      </w:pPr>
      <w:r w:rsidRPr="008561B0">
        <w:rPr>
          <w:lang w:val="en-NZ"/>
        </w:rPr>
        <w:t>3.</w:t>
      </w:r>
      <w:r w:rsidR="00201E14" w:rsidRPr="008561B0">
        <w:rPr>
          <w:lang w:val="en-NZ"/>
        </w:rPr>
        <w:t>8</w:t>
      </w:r>
      <w:r w:rsidRPr="008561B0">
        <w:rPr>
          <w:lang w:val="en-NZ"/>
        </w:rPr>
        <w:t>.2</w:t>
      </w:r>
      <w:r w:rsidRPr="008561B0">
        <w:rPr>
          <w:lang w:val="en-NZ"/>
        </w:rPr>
        <w:tab/>
        <w:t>Working Party 2</w:t>
      </w:r>
      <w:r w:rsidR="00907B85" w:rsidRPr="008561B0">
        <w:rPr>
          <w:lang w:val="en-NZ"/>
        </w:rPr>
        <w:t xml:space="preserve"> (WP 2)</w:t>
      </w:r>
    </w:p>
    <w:p w:rsidR="008F45ED" w:rsidRPr="008561B0" w:rsidRDefault="00D97FF9" w:rsidP="00C36372">
      <w:pPr>
        <w:pStyle w:val="BodyText"/>
        <w:ind w:firstLine="9"/>
        <w:jc w:val="both"/>
        <w:rPr>
          <w:rFonts w:ascii="Times New Roman" w:hAnsi="Times New Roman"/>
          <w:sz w:val="24"/>
          <w:lang w:val="en-NZ"/>
        </w:rPr>
      </w:pPr>
      <w:proofErr w:type="spellStart"/>
      <w:r w:rsidRPr="008561B0">
        <w:rPr>
          <w:rFonts w:ascii="Times New Roman" w:hAnsi="Times New Roman"/>
          <w:sz w:val="24"/>
          <w:lang w:val="en-NZ"/>
        </w:rPr>
        <w:t>Dr.</w:t>
      </w:r>
      <w:proofErr w:type="spellEnd"/>
      <w:r w:rsidRPr="008561B0">
        <w:rPr>
          <w:rFonts w:ascii="Times New Roman" w:hAnsi="Times New Roman"/>
          <w:sz w:val="24"/>
          <w:lang w:val="en-NZ"/>
        </w:rPr>
        <w:t xml:space="preserve"> Kyung-Mee Kim, Chairman of WP 2, reported that </w:t>
      </w:r>
      <w:r w:rsidR="00800BD1" w:rsidRPr="008561B0">
        <w:rPr>
          <w:rFonts w:ascii="Times New Roman" w:hAnsi="Times New Roman"/>
          <w:sz w:val="24"/>
          <w:lang w:val="en-NZ"/>
        </w:rPr>
        <w:t>WP 2 is responsible for the development of APT Preliminary Views for WRC-19 Agenda items 1.13, 1.16 and 9.1 (issues 9.1.1, 9.1.5 and 9.1.8)</w:t>
      </w:r>
      <w:r w:rsidR="005814D7" w:rsidRPr="008561B0">
        <w:rPr>
          <w:rFonts w:ascii="Times New Roman" w:hAnsi="Times New Roman"/>
          <w:sz w:val="24"/>
          <w:lang w:val="en-NZ"/>
        </w:rPr>
        <w:t>.</w:t>
      </w:r>
      <w:r w:rsidRPr="008561B0">
        <w:rPr>
          <w:rFonts w:ascii="Times New Roman" w:hAnsi="Times New Roman"/>
          <w:sz w:val="24"/>
          <w:lang w:val="en-NZ"/>
        </w:rPr>
        <w:t xml:space="preserve"> </w:t>
      </w:r>
      <w:r w:rsidR="00800BD1" w:rsidRPr="008561B0">
        <w:rPr>
          <w:rFonts w:ascii="Times New Roman" w:hAnsi="Times New Roman"/>
          <w:sz w:val="24"/>
          <w:lang w:val="en-NZ"/>
        </w:rPr>
        <w:t xml:space="preserve">She noted that diverging views have been received </w:t>
      </w:r>
      <w:r w:rsidR="0037241E" w:rsidRPr="008561B0">
        <w:rPr>
          <w:rFonts w:ascii="Times New Roman" w:hAnsi="Times New Roman"/>
          <w:sz w:val="24"/>
          <w:lang w:val="en-NZ"/>
        </w:rPr>
        <w:t xml:space="preserve">in </w:t>
      </w:r>
      <w:r w:rsidR="00A81C7C" w:rsidRPr="008561B0">
        <w:rPr>
          <w:rFonts w:ascii="Times New Roman" w:hAnsi="Times New Roman"/>
          <w:sz w:val="24"/>
          <w:lang w:val="en-NZ"/>
        </w:rPr>
        <w:t xml:space="preserve">relation to WRC-19 Agenda item 1.13. She indicated that she would work closely with the responsible drafting group chairman to refine the APT Preliminary View for this agenda item and would focus the discussion on prioritisation of candidate bands to satisfy this agenda item. </w:t>
      </w:r>
    </w:p>
    <w:p w:rsidR="00EF3FCD" w:rsidRPr="008561B0" w:rsidRDefault="00EF3FCD" w:rsidP="00C36372">
      <w:pPr>
        <w:pStyle w:val="BodyText"/>
        <w:ind w:firstLine="9"/>
        <w:jc w:val="both"/>
        <w:rPr>
          <w:rFonts w:ascii="Times New Roman" w:hAnsi="Times New Roman"/>
          <w:sz w:val="24"/>
          <w:lang w:val="en-NZ"/>
        </w:rPr>
      </w:pPr>
    </w:p>
    <w:p w:rsidR="006E23CC" w:rsidRPr="008561B0" w:rsidRDefault="006E23CC" w:rsidP="00583D0E">
      <w:pPr>
        <w:pStyle w:val="Heading4"/>
        <w:jc w:val="left"/>
        <w:rPr>
          <w:lang w:val="en-NZ"/>
        </w:rPr>
      </w:pPr>
      <w:r w:rsidRPr="008561B0">
        <w:rPr>
          <w:lang w:val="en-NZ"/>
        </w:rPr>
        <w:t>3.</w:t>
      </w:r>
      <w:r w:rsidR="00201E14" w:rsidRPr="008561B0">
        <w:rPr>
          <w:lang w:val="en-NZ"/>
        </w:rPr>
        <w:t>8</w:t>
      </w:r>
      <w:r w:rsidRPr="008561B0">
        <w:rPr>
          <w:lang w:val="en-NZ"/>
        </w:rPr>
        <w:t>.3</w:t>
      </w:r>
      <w:r w:rsidRPr="008561B0">
        <w:rPr>
          <w:lang w:val="en-NZ"/>
        </w:rPr>
        <w:tab/>
        <w:t>Working Party 3</w:t>
      </w:r>
      <w:r w:rsidR="00907B85" w:rsidRPr="008561B0">
        <w:rPr>
          <w:lang w:val="en-NZ"/>
        </w:rPr>
        <w:t xml:space="preserve"> (WP 3)</w:t>
      </w:r>
    </w:p>
    <w:p w:rsidR="00B81972" w:rsidRPr="008561B0" w:rsidRDefault="00FC45AA" w:rsidP="004C5E45">
      <w:pPr>
        <w:pStyle w:val="BodyText"/>
        <w:ind w:firstLine="9"/>
        <w:jc w:val="both"/>
        <w:rPr>
          <w:rFonts w:ascii="Times New Roman" w:hAnsi="Times New Roman"/>
          <w:sz w:val="24"/>
          <w:highlight w:val="yellow"/>
          <w:lang w:val="en-NZ"/>
        </w:rPr>
      </w:pPr>
      <w:r w:rsidRPr="008561B0">
        <w:rPr>
          <w:rFonts w:ascii="Times New Roman" w:hAnsi="Times New Roman"/>
          <w:sz w:val="24"/>
          <w:lang w:val="en-NZ"/>
        </w:rPr>
        <w:t xml:space="preserve">Mr. Muneo Abe, Chairman of WP </w:t>
      </w:r>
      <w:r w:rsidR="008F45ED" w:rsidRPr="008561B0">
        <w:rPr>
          <w:rFonts w:ascii="Times New Roman" w:hAnsi="Times New Roman"/>
          <w:sz w:val="24"/>
          <w:lang w:val="en-NZ"/>
        </w:rPr>
        <w:t>3</w:t>
      </w:r>
      <w:r w:rsidRPr="008561B0">
        <w:rPr>
          <w:rFonts w:ascii="Times New Roman" w:hAnsi="Times New Roman"/>
          <w:sz w:val="24"/>
          <w:lang w:val="en-NZ"/>
        </w:rPr>
        <w:t>, reported that</w:t>
      </w:r>
      <w:r w:rsidR="00171E53" w:rsidRPr="008561B0">
        <w:rPr>
          <w:rFonts w:ascii="Times New Roman" w:hAnsi="Times New Roman"/>
          <w:sz w:val="24"/>
          <w:lang w:val="en-NZ"/>
        </w:rPr>
        <w:t xml:space="preserve"> WP 3 is responsible for the development of APT Preliminary Views for WRC-19 Agenda items 1.4, 1.5, 1.6, 7 and 9.1 (issues 9</w:t>
      </w:r>
      <w:r w:rsidR="004C5E45" w:rsidRPr="008561B0">
        <w:rPr>
          <w:rFonts w:ascii="Times New Roman" w:hAnsi="Times New Roman"/>
          <w:sz w:val="24"/>
          <w:lang w:val="en-NZ"/>
        </w:rPr>
        <w:t xml:space="preserve">.1.2, 9.1.3 and 9.1.9). A total of 16 input contributions have been received on these agenda items. He noted that </w:t>
      </w:r>
      <w:r w:rsidR="004C5E45" w:rsidRPr="008561B0">
        <w:rPr>
          <w:rFonts w:ascii="Times New Roman" w:hAnsi="Times New Roman"/>
          <w:sz w:val="24"/>
          <w:lang w:val="en-NZ"/>
        </w:rPr>
        <w:lastRenderedPageBreak/>
        <w:t>WRC-19 Agenda item 7 currently includes 17 issues in total. He indicated that he would try his best to deliver useful outcome for this Meeting.</w:t>
      </w:r>
    </w:p>
    <w:p w:rsidR="00EF3FCD" w:rsidRPr="008561B0" w:rsidRDefault="00EF3FCD" w:rsidP="00EF3FCD">
      <w:pPr>
        <w:pStyle w:val="BodyText"/>
        <w:ind w:firstLine="9"/>
        <w:rPr>
          <w:rFonts w:ascii="Times New Roman" w:hAnsi="Times New Roman"/>
          <w:sz w:val="24"/>
          <w:lang w:val="en-NZ"/>
        </w:rPr>
      </w:pPr>
    </w:p>
    <w:p w:rsidR="00EF3FCD" w:rsidRPr="008561B0" w:rsidRDefault="00137228" w:rsidP="00EF3FCD">
      <w:pPr>
        <w:pStyle w:val="BodyText"/>
        <w:ind w:firstLine="9"/>
        <w:rPr>
          <w:rFonts w:ascii="Times New Roman" w:hAnsi="Times New Roman"/>
          <w:sz w:val="24"/>
          <w:lang w:val="en-NZ"/>
        </w:rPr>
      </w:pPr>
      <w:r>
        <w:rPr>
          <w:rFonts w:ascii="Times New Roman" w:hAnsi="Times New Roman"/>
          <w:sz w:val="24"/>
          <w:lang w:val="en-NZ"/>
        </w:rPr>
        <w:t xml:space="preserve">Due to changes in logistics, </w:t>
      </w:r>
      <w:r w:rsidR="00EF3FCD" w:rsidRPr="008561B0">
        <w:rPr>
          <w:rFonts w:ascii="Times New Roman" w:hAnsi="Times New Roman"/>
          <w:sz w:val="24"/>
          <w:lang w:val="en-NZ"/>
        </w:rPr>
        <w:t xml:space="preserve">Chairman informed the Plenary about the arrangement made for the opening sessions of WP 2 and WP 3 to </w:t>
      </w:r>
      <w:r w:rsidR="007D49AC" w:rsidRPr="008561B0">
        <w:rPr>
          <w:rFonts w:ascii="Times New Roman" w:hAnsi="Times New Roman"/>
          <w:sz w:val="24"/>
          <w:lang w:val="en-NZ"/>
        </w:rPr>
        <w:t>each have a</w:t>
      </w:r>
      <w:r w:rsidR="00EF3FCD" w:rsidRPr="008561B0">
        <w:rPr>
          <w:rFonts w:ascii="Times New Roman" w:hAnsi="Times New Roman"/>
          <w:sz w:val="24"/>
          <w:lang w:val="en-NZ"/>
        </w:rPr>
        <w:t xml:space="preserve"> half a time slot </w:t>
      </w:r>
      <w:r w:rsidR="00F55E00" w:rsidRPr="008561B0">
        <w:rPr>
          <w:rFonts w:ascii="Times New Roman" w:hAnsi="Times New Roman"/>
          <w:sz w:val="24"/>
          <w:lang w:val="en-NZ"/>
        </w:rPr>
        <w:t>as indicated in the meeting programme within Document APG19-3/ADM-02(Rev.3).</w:t>
      </w:r>
    </w:p>
    <w:p w:rsidR="00B81972" w:rsidRPr="008561B0" w:rsidRDefault="00B81972" w:rsidP="00FC45AA">
      <w:pPr>
        <w:pStyle w:val="BodyText"/>
        <w:ind w:firstLine="9"/>
        <w:rPr>
          <w:rFonts w:ascii="Times New Roman" w:hAnsi="Times New Roman"/>
          <w:sz w:val="24"/>
          <w:highlight w:val="yellow"/>
          <w:lang w:val="en-NZ"/>
        </w:rPr>
      </w:pPr>
    </w:p>
    <w:p w:rsidR="006E23CC" w:rsidRPr="008561B0" w:rsidRDefault="006E23CC" w:rsidP="00583D0E">
      <w:pPr>
        <w:pStyle w:val="Heading4"/>
        <w:jc w:val="left"/>
        <w:rPr>
          <w:lang w:val="en-NZ"/>
        </w:rPr>
      </w:pPr>
      <w:r w:rsidRPr="008561B0">
        <w:rPr>
          <w:lang w:val="en-NZ"/>
        </w:rPr>
        <w:t>3.</w:t>
      </w:r>
      <w:r w:rsidR="00201E14" w:rsidRPr="008561B0">
        <w:rPr>
          <w:lang w:val="en-NZ"/>
        </w:rPr>
        <w:t>8</w:t>
      </w:r>
      <w:r w:rsidRPr="008561B0">
        <w:rPr>
          <w:lang w:val="en-NZ"/>
        </w:rPr>
        <w:t>.4</w:t>
      </w:r>
      <w:r w:rsidRPr="008561B0">
        <w:rPr>
          <w:lang w:val="en-NZ"/>
        </w:rPr>
        <w:tab/>
        <w:t>Working Party 4</w:t>
      </w:r>
      <w:r w:rsidR="00907B85" w:rsidRPr="008561B0">
        <w:rPr>
          <w:lang w:val="en-NZ"/>
        </w:rPr>
        <w:t xml:space="preserve"> (WP 4)</w:t>
      </w:r>
    </w:p>
    <w:p w:rsidR="00931F8D" w:rsidRPr="008561B0" w:rsidRDefault="00BF67F1" w:rsidP="00146AF6">
      <w:pPr>
        <w:pStyle w:val="BodyText"/>
        <w:ind w:firstLine="9"/>
        <w:jc w:val="both"/>
        <w:rPr>
          <w:rFonts w:ascii="Times New Roman" w:hAnsi="Times New Roman"/>
          <w:sz w:val="24"/>
          <w:lang w:val="en-NZ"/>
        </w:rPr>
      </w:pPr>
      <w:proofErr w:type="spellStart"/>
      <w:r w:rsidRPr="008561B0">
        <w:rPr>
          <w:rFonts w:ascii="Times New Roman" w:hAnsi="Times New Roman"/>
          <w:sz w:val="24"/>
          <w:lang w:val="en-NZ"/>
        </w:rPr>
        <w:t>D</w:t>
      </w:r>
      <w:r w:rsidR="00476E22" w:rsidRPr="008561B0">
        <w:rPr>
          <w:rFonts w:ascii="Times New Roman" w:hAnsi="Times New Roman"/>
          <w:sz w:val="24"/>
          <w:lang w:val="en-NZ"/>
        </w:rPr>
        <w:t>r.</w:t>
      </w:r>
      <w:proofErr w:type="spellEnd"/>
      <w:r w:rsidR="00476E22" w:rsidRPr="008561B0">
        <w:rPr>
          <w:rFonts w:ascii="Times New Roman" w:hAnsi="Times New Roman"/>
          <w:sz w:val="24"/>
          <w:lang w:val="en-NZ"/>
        </w:rPr>
        <w:t xml:space="preserve"> Atmadji </w:t>
      </w:r>
      <w:proofErr w:type="spellStart"/>
      <w:r w:rsidR="00476E22" w:rsidRPr="008561B0">
        <w:rPr>
          <w:rFonts w:ascii="Times New Roman" w:hAnsi="Times New Roman"/>
          <w:sz w:val="24"/>
          <w:lang w:val="en-NZ"/>
        </w:rPr>
        <w:t>Wiseso</w:t>
      </w:r>
      <w:proofErr w:type="spellEnd"/>
      <w:r w:rsidR="00476E22" w:rsidRPr="008561B0">
        <w:rPr>
          <w:rFonts w:ascii="Times New Roman" w:hAnsi="Times New Roman"/>
          <w:sz w:val="24"/>
          <w:lang w:val="en-NZ"/>
        </w:rPr>
        <w:t xml:space="preserve"> Soewito, Chairman of WP 4, reported that </w:t>
      </w:r>
      <w:r w:rsidR="00C61018" w:rsidRPr="008561B0">
        <w:rPr>
          <w:rFonts w:ascii="Times New Roman" w:hAnsi="Times New Roman"/>
          <w:sz w:val="24"/>
          <w:lang w:val="en-NZ"/>
        </w:rPr>
        <w:t xml:space="preserve">WP 4 is responsible for the development of APT Preliminary Views for WRC-19 Agenda items 1.2, 1.3 and 1.7. He commented that he is </w:t>
      </w:r>
      <w:r w:rsidR="00465145" w:rsidRPr="008561B0">
        <w:rPr>
          <w:rFonts w:ascii="Times New Roman" w:hAnsi="Times New Roman"/>
          <w:sz w:val="24"/>
          <w:lang w:val="en-NZ"/>
        </w:rPr>
        <w:t xml:space="preserve">not anticipating any difficulty in the discussion and </w:t>
      </w:r>
      <w:r w:rsidR="00C61018" w:rsidRPr="008561B0">
        <w:rPr>
          <w:rFonts w:ascii="Times New Roman" w:hAnsi="Times New Roman"/>
          <w:sz w:val="24"/>
          <w:lang w:val="en-NZ"/>
        </w:rPr>
        <w:t xml:space="preserve">he would </w:t>
      </w:r>
      <w:r w:rsidR="00465145" w:rsidRPr="008561B0">
        <w:rPr>
          <w:rFonts w:ascii="Times New Roman" w:hAnsi="Times New Roman"/>
          <w:sz w:val="24"/>
          <w:lang w:val="en-NZ"/>
        </w:rPr>
        <w:t>aim to conclude the work for WP 4 in a timely manner</w:t>
      </w:r>
      <w:r w:rsidR="00C61018" w:rsidRPr="008561B0">
        <w:rPr>
          <w:rFonts w:ascii="Times New Roman" w:hAnsi="Times New Roman"/>
          <w:sz w:val="24"/>
          <w:lang w:val="en-NZ"/>
        </w:rPr>
        <w:t>.</w:t>
      </w:r>
    </w:p>
    <w:p w:rsidR="00931F8D" w:rsidRPr="008561B0" w:rsidRDefault="00931F8D" w:rsidP="00146AF6">
      <w:pPr>
        <w:pStyle w:val="BodyText"/>
        <w:ind w:firstLine="9"/>
        <w:jc w:val="both"/>
        <w:rPr>
          <w:rFonts w:ascii="Times New Roman" w:hAnsi="Times New Roman"/>
          <w:sz w:val="24"/>
          <w:highlight w:val="yellow"/>
          <w:lang w:val="en-NZ"/>
        </w:rPr>
      </w:pPr>
    </w:p>
    <w:p w:rsidR="006E23CC" w:rsidRPr="008561B0" w:rsidRDefault="006E23CC" w:rsidP="00583D0E">
      <w:pPr>
        <w:pStyle w:val="Heading4"/>
        <w:jc w:val="left"/>
        <w:rPr>
          <w:lang w:val="en-NZ"/>
        </w:rPr>
      </w:pPr>
      <w:r w:rsidRPr="008561B0">
        <w:rPr>
          <w:lang w:val="en-NZ"/>
        </w:rPr>
        <w:t>3.</w:t>
      </w:r>
      <w:r w:rsidR="00201E14" w:rsidRPr="008561B0">
        <w:rPr>
          <w:lang w:val="en-NZ"/>
        </w:rPr>
        <w:t>8</w:t>
      </w:r>
      <w:r w:rsidRPr="008561B0">
        <w:rPr>
          <w:lang w:val="en-NZ"/>
        </w:rPr>
        <w:t>.5</w:t>
      </w:r>
      <w:r w:rsidRPr="008561B0">
        <w:rPr>
          <w:lang w:val="en-NZ"/>
        </w:rPr>
        <w:tab/>
        <w:t>Working Party 5</w:t>
      </w:r>
      <w:r w:rsidR="00907B85" w:rsidRPr="008561B0">
        <w:rPr>
          <w:lang w:val="en-NZ"/>
        </w:rPr>
        <w:t xml:space="preserve"> (WP 5)</w:t>
      </w:r>
    </w:p>
    <w:p w:rsidR="00680BC7" w:rsidRPr="008561B0" w:rsidRDefault="000D41F6" w:rsidP="00680BC7">
      <w:pPr>
        <w:pStyle w:val="BodyText"/>
        <w:tabs>
          <w:tab w:val="left" w:pos="6060"/>
        </w:tabs>
        <w:ind w:firstLine="9"/>
        <w:jc w:val="both"/>
        <w:rPr>
          <w:rFonts w:ascii="Times New Roman" w:hAnsi="Times New Roman"/>
          <w:sz w:val="24"/>
          <w:lang w:val="en-NZ"/>
        </w:rPr>
      </w:pPr>
      <w:r w:rsidRPr="008561B0">
        <w:rPr>
          <w:rFonts w:ascii="Times New Roman" w:hAnsi="Times New Roman"/>
          <w:sz w:val="24"/>
          <w:lang w:val="en-NZ"/>
        </w:rPr>
        <w:t xml:space="preserve">Mr. Bui Ha Long, Chairman of WP 5, reported that </w:t>
      </w:r>
      <w:r w:rsidR="00680BC7" w:rsidRPr="008561B0">
        <w:rPr>
          <w:rFonts w:ascii="Times New Roman" w:hAnsi="Times New Roman"/>
          <w:sz w:val="24"/>
          <w:lang w:val="en-NZ"/>
        </w:rPr>
        <w:t xml:space="preserve">WP 5 is responsible for the development of APT Preliminary Views for WRC-19 Agenda items 1.1, 1.8, 1.9.1, 1.9.2, 1.10 and 9.1 (issue 9.1.4). A total of 10 input contributions have been received on these agenda items. He is committed to work closely with the respective drafting group chairmen in accordance with the objectives set for this Meeting. </w:t>
      </w:r>
    </w:p>
    <w:p w:rsidR="00931F8D" w:rsidRPr="008561B0" w:rsidRDefault="00931F8D" w:rsidP="00146AF6">
      <w:pPr>
        <w:pStyle w:val="BodyText"/>
        <w:ind w:firstLine="9"/>
        <w:jc w:val="both"/>
        <w:rPr>
          <w:rFonts w:ascii="Times New Roman" w:hAnsi="Times New Roman"/>
          <w:sz w:val="24"/>
          <w:lang w:val="en-NZ"/>
        </w:rPr>
      </w:pPr>
    </w:p>
    <w:p w:rsidR="006E23CC" w:rsidRPr="008561B0" w:rsidRDefault="006E23CC" w:rsidP="00583D0E">
      <w:pPr>
        <w:pStyle w:val="Heading4"/>
        <w:jc w:val="left"/>
        <w:rPr>
          <w:lang w:val="en-NZ"/>
        </w:rPr>
      </w:pPr>
      <w:r w:rsidRPr="008561B0">
        <w:rPr>
          <w:lang w:val="en-NZ"/>
        </w:rPr>
        <w:t>3.</w:t>
      </w:r>
      <w:r w:rsidR="00201E14" w:rsidRPr="008561B0">
        <w:rPr>
          <w:lang w:val="en-NZ"/>
        </w:rPr>
        <w:t>8</w:t>
      </w:r>
      <w:r w:rsidRPr="008561B0">
        <w:rPr>
          <w:lang w:val="en-NZ"/>
        </w:rPr>
        <w:t>.6</w:t>
      </w:r>
      <w:r w:rsidRPr="008561B0">
        <w:rPr>
          <w:lang w:val="en-NZ"/>
        </w:rPr>
        <w:tab/>
        <w:t>Working Party 6</w:t>
      </w:r>
      <w:r w:rsidR="00907B85" w:rsidRPr="008561B0">
        <w:rPr>
          <w:lang w:val="en-NZ"/>
        </w:rPr>
        <w:t xml:space="preserve"> (WP 6)</w:t>
      </w:r>
    </w:p>
    <w:p w:rsidR="00A82052" w:rsidRPr="008561B0" w:rsidRDefault="00A82052" w:rsidP="00C36372">
      <w:pPr>
        <w:pStyle w:val="BodyText"/>
        <w:ind w:firstLine="9"/>
        <w:jc w:val="both"/>
        <w:rPr>
          <w:rFonts w:ascii="Times New Roman" w:hAnsi="Times New Roman"/>
          <w:sz w:val="24"/>
          <w:lang w:val="en-NZ"/>
        </w:rPr>
      </w:pPr>
      <w:r w:rsidRPr="008561B0">
        <w:rPr>
          <w:rFonts w:ascii="Times New Roman" w:hAnsi="Times New Roman"/>
          <w:sz w:val="24"/>
          <w:lang w:val="en-NZ"/>
        </w:rPr>
        <w:t xml:space="preserve">Mr. Taghi Shafiee, Chairman of WP 6, reported that </w:t>
      </w:r>
      <w:r w:rsidR="00680BC7" w:rsidRPr="008561B0">
        <w:rPr>
          <w:rFonts w:ascii="Times New Roman" w:hAnsi="Times New Roman"/>
          <w:sz w:val="24"/>
          <w:lang w:val="en-NZ"/>
        </w:rPr>
        <w:t xml:space="preserve">WP 6 is responsible for the development of APT Preliminary Views for WRC-19 Agenda items 2, 4, 8, 9.1 (issues 9.1.6 and 9.1.7) and 10. He indicated that WP 6 did not appoint a drafting group chairman for Agenda item 10. Given that several </w:t>
      </w:r>
      <w:r w:rsidR="00EF3FCD" w:rsidRPr="008561B0">
        <w:rPr>
          <w:rFonts w:ascii="Times New Roman" w:hAnsi="Times New Roman"/>
          <w:sz w:val="24"/>
          <w:lang w:val="en-NZ"/>
        </w:rPr>
        <w:t xml:space="preserve">of the 12 </w:t>
      </w:r>
      <w:r w:rsidR="00680BC7" w:rsidRPr="008561B0">
        <w:rPr>
          <w:rFonts w:ascii="Times New Roman" w:hAnsi="Times New Roman"/>
          <w:sz w:val="24"/>
          <w:lang w:val="en-NZ"/>
        </w:rPr>
        <w:t xml:space="preserve">input contributions </w:t>
      </w:r>
      <w:r w:rsidR="00EF3FCD" w:rsidRPr="008561B0">
        <w:rPr>
          <w:rFonts w:ascii="Times New Roman" w:hAnsi="Times New Roman"/>
          <w:sz w:val="24"/>
          <w:lang w:val="en-NZ"/>
        </w:rPr>
        <w:t>assigned to WP 6 have</w:t>
      </w:r>
      <w:r w:rsidR="00680BC7" w:rsidRPr="008561B0">
        <w:rPr>
          <w:rFonts w:ascii="Times New Roman" w:hAnsi="Times New Roman"/>
          <w:sz w:val="24"/>
          <w:lang w:val="en-NZ"/>
        </w:rPr>
        <w:t xml:space="preserve"> covered proposals under Agenda item 10, WP 6 will consider nomination of </w:t>
      </w:r>
      <w:r w:rsidR="00027EE4" w:rsidRPr="008561B0">
        <w:rPr>
          <w:rFonts w:ascii="Times New Roman" w:hAnsi="Times New Roman"/>
          <w:sz w:val="24"/>
          <w:lang w:val="en-NZ"/>
        </w:rPr>
        <w:t>a new</w:t>
      </w:r>
      <w:r w:rsidR="009F376F" w:rsidRPr="008561B0">
        <w:rPr>
          <w:rFonts w:ascii="Times New Roman" w:hAnsi="Times New Roman"/>
          <w:sz w:val="24"/>
          <w:lang w:val="en-NZ"/>
        </w:rPr>
        <w:t xml:space="preserve"> </w:t>
      </w:r>
      <w:r w:rsidR="00680BC7" w:rsidRPr="008561B0">
        <w:rPr>
          <w:rFonts w:ascii="Times New Roman" w:hAnsi="Times New Roman"/>
          <w:sz w:val="24"/>
          <w:lang w:val="en-NZ"/>
        </w:rPr>
        <w:t xml:space="preserve">drafting group chairman </w:t>
      </w:r>
      <w:r w:rsidR="00EF3FCD" w:rsidRPr="008561B0">
        <w:rPr>
          <w:rFonts w:ascii="Times New Roman" w:hAnsi="Times New Roman"/>
          <w:sz w:val="24"/>
          <w:lang w:val="en-NZ"/>
        </w:rPr>
        <w:t xml:space="preserve">for the preparation of </w:t>
      </w:r>
      <w:r w:rsidR="00027EE4" w:rsidRPr="008561B0">
        <w:rPr>
          <w:rFonts w:ascii="Times New Roman" w:hAnsi="Times New Roman"/>
          <w:sz w:val="24"/>
          <w:lang w:val="en-NZ"/>
        </w:rPr>
        <w:t>A</w:t>
      </w:r>
      <w:r w:rsidR="00EF3FCD" w:rsidRPr="008561B0">
        <w:rPr>
          <w:rFonts w:ascii="Times New Roman" w:hAnsi="Times New Roman"/>
          <w:sz w:val="24"/>
          <w:lang w:val="en-NZ"/>
        </w:rPr>
        <w:t xml:space="preserve">genda item </w:t>
      </w:r>
      <w:r w:rsidR="00027EE4" w:rsidRPr="008561B0">
        <w:rPr>
          <w:rFonts w:ascii="Times New Roman" w:hAnsi="Times New Roman"/>
          <w:sz w:val="24"/>
          <w:lang w:val="en-NZ"/>
        </w:rPr>
        <w:t xml:space="preserve">10 </w:t>
      </w:r>
      <w:r w:rsidR="00EF3FCD" w:rsidRPr="008561B0">
        <w:rPr>
          <w:rFonts w:ascii="Times New Roman" w:hAnsi="Times New Roman"/>
          <w:sz w:val="24"/>
          <w:lang w:val="en-NZ"/>
        </w:rPr>
        <w:t xml:space="preserve">at this Meeting. </w:t>
      </w:r>
    </w:p>
    <w:p w:rsidR="006E23CC" w:rsidRPr="008561B0" w:rsidRDefault="006E23CC" w:rsidP="00907B85">
      <w:pPr>
        <w:pStyle w:val="BodyText"/>
        <w:ind w:firstLine="9"/>
        <w:rPr>
          <w:rFonts w:ascii="Times New Roman" w:hAnsi="Times New Roman"/>
          <w:sz w:val="24"/>
          <w:highlight w:val="yellow"/>
          <w:lang w:val="en-NZ"/>
        </w:rPr>
      </w:pPr>
    </w:p>
    <w:p w:rsidR="0056640A" w:rsidRPr="008561B0" w:rsidRDefault="00137228" w:rsidP="00907B85">
      <w:pPr>
        <w:pStyle w:val="BodyText"/>
        <w:ind w:firstLine="9"/>
        <w:rPr>
          <w:rFonts w:ascii="Times New Roman" w:hAnsi="Times New Roman"/>
          <w:sz w:val="24"/>
          <w:lang w:val="en-NZ"/>
        </w:rPr>
      </w:pPr>
      <w:r>
        <w:rPr>
          <w:rFonts w:ascii="Times New Roman" w:hAnsi="Times New Roman"/>
          <w:sz w:val="24"/>
          <w:lang w:val="en-NZ"/>
        </w:rPr>
        <w:t xml:space="preserve">Due to changes in logistics, </w:t>
      </w:r>
      <w:r w:rsidR="00EF3FCD" w:rsidRPr="008561B0">
        <w:rPr>
          <w:rFonts w:ascii="Times New Roman" w:hAnsi="Times New Roman"/>
          <w:sz w:val="24"/>
          <w:lang w:val="en-NZ"/>
        </w:rPr>
        <w:t xml:space="preserve">Chairman informed the Plenary about the arrangement made for the opening sessions of WP 5 and WP 6 to </w:t>
      </w:r>
      <w:r w:rsidR="009F376F" w:rsidRPr="008561B0">
        <w:rPr>
          <w:rFonts w:ascii="Times New Roman" w:hAnsi="Times New Roman"/>
          <w:sz w:val="24"/>
          <w:lang w:val="en-NZ"/>
        </w:rPr>
        <w:t>each have a</w:t>
      </w:r>
      <w:r w:rsidR="00EF3FCD" w:rsidRPr="008561B0">
        <w:rPr>
          <w:rFonts w:ascii="Times New Roman" w:hAnsi="Times New Roman"/>
          <w:sz w:val="24"/>
          <w:lang w:val="en-NZ"/>
        </w:rPr>
        <w:t xml:space="preserve"> half a time slot </w:t>
      </w:r>
      <w:r w:rsidR="00715A07" w:rsidRPr="008561B0">
        <w:rPr>
          <w:rFonts w:ascii="Times New Roman" w:hAnsi="Times New Roman"/>
          <w:sz w:val="24"/>
          <w:lang w:val="en-NZ"/>
        </w:rPr>
        <w:t>as indicated in the meeting programme within Document APG19-3/ADM-02(Rev.3).</w:t>
      </w:r>
    </w:p>
    <w:p w:rsidR="00715A07" w:rsidRPr="008561B0" w:rsidRDefault="00715A07" w:rsidP="00907B85">
      <w:pPr>
        <w:pStyle w:val="BodyText"/>
        <w:ind w:firstLine="9"/>
        <w:rPr>
          <w:rFonts w:ascii="Times New Roman" w:hAnsi="Times New Roman"/>
          <w:sz w:val="24"/>
          <w:highlight w:val="yellow"/>
          <w:lang w:val="en-NZ"/>
        </w:rPr>
      </w:pPr>
    </w:p>
    <w:p w:rsidR="00356055" w:rsidRPr="008561B0" w:rsidRDefault="00356055" w:rsidP="00907B85">
      <w:pPr>
        <w:pStyle w:val="BodyText"/>
        <w:ind w:firstLine="9"/>
        <w:rPr>
          <w:rFonts w:ascii="Times New Roman" w:hAnsi="Times New Roman"/>
          <w:sz w:val="24"/>
          <w:highlight w:val="yellow"/>
          <w:lang w:val="en-NZ"/>
        </w:rPr>
      </w:pPr>
    </w:p>
    <w:p w:rsidR="006E23CC" w:rsidRPr="008561B0" w:rsidRDefault="006E23CC" w:rsidP="006E23CC">
      <w:pPr>
        <w:pStyle w:val="Heading3"/>
      </w:pPr>
      <w:r w:rsidRPr="008561B0">
        <w:t>3.</w:t>
      </w:r>
      <w:r w:rsidR="00201E14" w:rsidRPr="008561B0">
        <w:t>9</w:t>
      </w:r>
      <w:r w:rsidRPr="008561B0">
        <w:tab/>
        <w:t xml:space="preserve">Consideration of </w:t>
      </w:r>
      <w:r w:rsidR="00576240" w:rsidRPr="008561B0">
        <w:t>D</w:t>
      </w:r>
      <w:r w:rsidRPr="008561B0">
        <w:t xml:space="preserve">ocuments assigned to the </w:t>
      </w:r>
      <w:r w:rsidR="00532D7A" w:rsidRPr="008561B0">
        <w:t>Plenary</w:t>
      </w:r>
    </w:p>
    <w:p w:rsidR="00356055" w:rsidRPr="008561B0" w:rsidRDefault="00356055" w:rsidP="00356055">
      <w:pPr>
        <w:pStyle w:val="BodyText"/>
        <w:ind w:firstLine="9"/>
        <w:rPr>
          <w:rFonts w:ascii="Times New Roman" w:hAnsi="Times New Roman"/>
          <w:sz w:val="24"/>
          <w:lang w:val="en-NZ"/>
        </w:rPr>
      </w:pPr>
    </w:p>
    <w:p w:rsidR="00201E14" w:rsidRPr="008561B0" w:rsidRDefault="00201E14" w:rsidP="00201E14">
      <w:pPr>
        <w:pStyle w:val="Heading4"/>
        <w:jc w:val="left"/>
        <w:rPr>
          <w:lang w:val="en-NZ"/>
        </w:rPr>
      </w:pPr>
      <w:r w:rsidRPr="008561B0">
        <w:rPr>
          <w:lang w:val="en-NZ"/>
        </w:rPr>
        <w:t>3.9.1</w:t>
      </w:r>
      <w:r w:rsidRPr="008561B0">
        <w:rPr>
          <w:lang w:val="en-NZ"/>
        </w:rPr>
        <w:tab/>
        <w:t>Structure of WRC-19</w:t>
      </w:r>
    </w:p>
    <w:p w:rsidR="0070169F" w:rsidRPr="008561B0" w:rsidRDefault="003E416A" w:rsidP="0070169F">
      <w:pPr>
        <w:jc w:val="both"/>
        <w:rPr>
          <w:lang w:val="en-NZ"/>
        </w:rPr>
      </w:pPr>
      <w:r w:rsidRPr="008561B0">
        <w:rPr>
          <w:lang w:val="en-NZ"/>
        </w:rPr>
        <w:t xml:space="preserve">Chairman introduced Document APG19-3/INP-07 on the activities of the 2nd meeting of the Informal Group for WRC-19 that was held in conjunction with the </w:t>
      </w:r>
      <w:r w:rsidR="0056640A" w:rsidRPr="008561B0">
        <w:rPr>
          <w:lang w:val="en-NZ"/>
        </w:rPr>
        <w:t xml:space="preserve">1st </w:t>
      </w:r>
      <w:r w:rsidRPr="008561B0">
        <w:rPr>
          <w:lang w:val="en-NZ"/>
        </w:rPr>
        <w:t>ITU Inter-Regional Workshop</w:t>
      </w:r>
      <w:r w:rsidR="0056640A" w:rsidRPr="008561B0">
        <w:rPr>
          <w:lang w:val="en-NZ"/>
        </w:rPr>
        <w:t xml:space="preserve"> for WRC-19 Preparation</w:t>
      </w:r>
      <w:r w:rsidRPr="008561B0">
        <w:rPr>
          <w:lang w:val="en-NZ"/>
        </w:rPr>
        <w:t xml:space="preserve">. </w:t>
      </w:r>
      <w:r w:rsidR="00D40AE5" w:rsidRPr="008561B0">
        <w:rPr>
          <w:lang w:val="en-NZ"/>
        </w:rPr>
        <w:t>In his report, h</w:t>
      </w:r>
      <w:r w:rsidR="0070169F" w:rsidRPr="008561B0">
        <w:rPr>
          <w:lang w:val="en-NZ"/>
        </w:rPr>
        <w:t>e encouraged APT Members to provide views on the structure of WRC-19 so that a regional position can be developed for input to the 3rd meeting of the Informal Group for WRC-19.</w:t>
      </w:r>
    </w:p>
    <w:p w:rsidR="0070169F" w:rsidRPr="008561B0" w:rsidRDefault="0070169F" w:rsidP="00201E14">
      <w:pPr>
        <w:jc w:val="both"/>
        <w:rPr>
          <w:lang w:val="en-NZ"/>
        </w:rPr>
      </w:pPr>
    </w:p>
    <w:p w:rsidR="00201E14" w:rsidRPr="008561B0" w:rsidRDefault="00201E14" w:rsidP="00201E14">
      <w:pPr>
        <w:jc w:val="both"/>
        <w:rPr>
          <w:lang w:val="en-NZ"/>
        </w:rPr>
      </w:pPr>
      <w:r w:rsidRPr="008561B0">
        <w:rPr>
          <w:lang w:val="en-NZ"/>
        </w:rPr>
        <w:t>New Zealand introduced Document APG19-3/INP-39. This document was prepared in response to the request from the Chairman</w:t>
      </w:r>
      <w:r w:rsidR="009A4498" w:rsidRPr="008561B0">
        <w:rPr>
          <w:lang w:val="en-NZ"/>
        </w:rPr>
        <w:t>,</w:t>
      </w:r>
      <w:r w:rsidRPr="008561B0">
        <w:rPr>
          <w:lang w:val="en-NZ"/>
        </w:rPr>
        <w:t xml:space="preserve"> as contained in Document APG19-3/INP-07, seeking views from APT Members on the proposed structure of WRC-19. New Zealand provided a sample structure based on the same committee structure that was adopted from the previous WRC-15. Furthermore, New Zealand also proposed the allocation of WRC-19 agenda items for different committees and their associated sub-working groups</w:t>
      </w:r>
      <w:r w:rsidR="000B480B" w:rsidRPr="008561B0">
        <w:rPr>
          <w:lang w:val="en-NZ"/>
        </w:rPr>
        <w:t xml:space="preserve"> for initial discussion</w:t>
      </w:r>
      <w:r w:rsidRPr="008561B0">
        <w:rPr>
          <w:lang w:val="en-NZ"/>
        </w:rPr>
        <w:t>. The intention of this proposal is to assist the development of a</w:t>
      </w:r>
      <w:r w:rsidR="000B480B" w:rsidRPr="008561B0">
        <w:rPr>
          <w:lang w:val="en-NZ"/>
        </w:rPr>
        <w:t xml:space="preserve"> possible</w:t>
      </w:r>
      <w:r w:rsidRPr="008561B0">
        <w:rPr>
          <w:lang w:val="en-NZ"/>
        </w:rPr>
        <w:t xml:space="preserve"> APT view on the proposed structure of WRC-19 that could be presented to the next Informal Group meeting in November 2018 for discussion with other regional groups. </w:t>
      </w:r>
    </w:p>
    <w:p w:rsidR="00201E14" w:rsidRPr="008561B0" w:rsidRDefault="00201E14" w:rsidP="00201E14">
      <w:pPr>
        <w:jc w:val="both"/>
        <w:rPr>
          <w:lang w:val="en-NZ"/>
        </w:rPr>
      </w:pPr>
    </w:p>
    <w:p w:rsidR="00201E14" w:rsidRPr="008561B0" w:rsidRDefault="00201E14" w:rsidP="00201E14">
      <w:pPr>
        <w:jc w:val="both"/>
        <w:rPr>
          <w:lang w:val="en-NZ"/>
        </w:rPr>
      </w:pPr>
      <w:r w:rsidRPr="008561B0">
        <w:rPr>
          <w:lang w:val="en-NZ"/>
        </w:rPr>
        <w:lastRenderedPageBreak/>
        <w:t xml:space="preserve">Chairman </w:t>
      </w:r>
      <w:r w:rsidR="000B480B" w:rsidRPr="008561B0">
        <w:rPr>
          <w:lang w:val="en-NZ"/>
        </w:rPr>
        <w:t xml:space="preserve">thanked New Zealand for the proposal and </w:t>
      </w:r>
      <w:r w:rsidRPr="008561B0">
        <w:rPr>
          <w:lang w:val="en-NZ"/>
        </w:rPr>
        <w:t xml:space="preserve">suggested that the discussion on the proposed structure of WRC-19 will take place at the Heads of Delegation meeting scheduled for </w:t>
      </w:r>
      <w:r w:rsidR="004C7EF1" w:rsidRPr="008561B0">
        <w:rPr>
          <w:lang w:val="en-NZ"/>
        </w:rPr>
        <w:t>Tu</w:t>
      </w:r>
      <w:r w:rsidRPr="008561B0">
        <w:rPr>
          <w:lang w:val="en-NZ"/>
        </w:rPr>
        <w:t>esday 1</w:t>
      </w:r>
      <w:r w:rsidR="004C7EF1" w:rsidRPr="008561B0">
        <w:rPr>
          <w:lang w:val="en-NZ"/>
        </w:rPr>
        <w:t>3</w:t>
      </w:r>
      <w:r w:rsidRPr="008561B0">
        <w:rPr>
          <w:lang w:val="en-NZ"/>
        </w:rPr>
        <w:t xml:space="preserve"> March 2018.</w:t>
      </w:r>
    </w:p>
    <w:p w:rsidR="00B36B87" w:rsidRPr="008561B0" w:rsidRDefault="00B36B87" w:rsidP="00201E14">
      <w:pPr>
        <w:jc w:val="both"/>
        <w:rPr>
          <w:lang w:val="en-NZ"/>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8"/>
      </w:tblGrid>
      <w:tr w:rsidR="00201E14" w:rsidRPr="008561B0" w:rsidTr="00387D42">
        <w:tc>
          <w:tcPr>
            <w:tcW w:w="9378" w:type="dxa"/>
          </w:tcPr>
          <w:p w:rsidR="00201E14" w:rsidRPr="008561B0" w:rsidRDefault="00201E14" w:rsidP="00F55E00">
            <w:pPr>
              <w:rPr>
                <w:b/>
                <w:bCs/>
                <w:lang w:val="en-NZ"/>
              </w:rPr>
            </w:pPr>
            <w:r w:rsidRPr="008561B0">
              <w:rPr>
                <w:b/>
                <w:bCs/>
                <w:lang w:val="en-NZ"/>
              </w:rPr>
              <w:t xml:space="preserve">Decision No. </w:t>
            </w:r>
            <w:r w:rsidR="00F55E00" w:rsidRPr="008561B0">
              <w:rPr>
                <w:b/>
                <w:bCs/>
                <w:lang w:val="en-NZ"/>
              </w:rPr>
              <w:t>7</w:t>
            </w:r>
            <w:r w:rsidRPr="008561B0">
              <w:rPr>
                <w:b/>
                <w:bCs/>
                <w:lang w:val="en-NZ"/>
              </w:rPr>
              <w:t xml:space="preserve"> (APG19-3)</w:t>
            </w:r>
          </w:p>
        </w:tc>
      </w:tr>
      <w:tr w:rsidR="00201E14" w:rsidRPr="008561B0" w:rsidTr="00387D42">
        <w:tc>
          <w:tcPr>
            <w:tcW w:w="9378" w:type="dxa"/>
          </w:tcPr>
          <w:p w:rsidR="00201E14" w:rsidRPr="008561B0" w:rsidRDefault="00201E14" w:rsidP="00387D42">
            <w:pPr>
              <w:suppressAutoHyphens/>
              <w:rPr>
                <w:lang w:val="en-NZ"/>
              </w:rPr>
            </w:pPr>
            <w:r w:rsidRPr="008561B0">
              <w:rPr>
                <w:lang w:val="en-NZ"/>
              </w:rPr>
              <w:t>The Plenary agreed that the discussion on proposed structure of WRC-19 will take place at the Heads of Delegation meeting</w:t>
            </w:r>
            <w:r w:rsidR="000B480B" w:rsidRPr="008561B0">
              <w:rPr>
                <w:lang w:val="en-NZ"/>
              </w:rPr>
              <w:t xml:space="preserve"> on Tuesday 13 March 2018</w:t>
            </w:r>
            <w:r w:rsidRPr="008561B0">
              <w:rPr>
                <w:lang w:val="en-NZ"/>
              </w:rPr>
              <w:t>.</w:t>
            </w:r>
          </w:p>
        </w:tc>
      </w:tr>
    </w:tbl>
    <w:p w:rsidR="00201E14" w:rsidRPr="008561B0" w:rsidRDefault="00201E14" w:rsidP="00201E14">
      <w:pPr>
        <w:rPr>
          <w:highlight w:val="yellow"/>
          <w:lang w:val="en-NZ"/>
        </w:rPr>
      </w:pPr>
    </w:p>
    <w:p w:rsidR="006E23CC" w:rsidRPr="008561B0" w:rsidRDefault="006E23CC" w:rsidP="00583D0E">
      <w:pPr>
        <w:pStyle w:val="Heading4"/>
        <w:jc w:val="left"/>
        <w:rPr>
          <w:lang w:val="en-NZ"/>
        </w:rPr>
      </w:pPr>
      <w:r w:rsidRPr="008561B0">
        <w:rPr>
          <w:lang w:val="en-NZ"/>
        </w:rPr>
        <w:t>3.</w:t>
      </w:r>
      <w:r w:rsidR="00201E14" w:rsidRPr="008561B0">
        <w:rPr>
          <w:lang w:val="en-NZ"/>
        </w:rPr>
        <w:t>9</w:t>
      </w:r>
      <w:r w:rsidRPr="008561B0">
        <w:rPr>
          <w:lang w:val="en-NZ"/>
        </w:rPr>
        <w:t>.</w:t>
      </w:r>
      <w:r w:rsidR="003E416A" w:rsidRPr="008561B0">
        <w:rPr>
          <w:lang w:val="en-NZ"/>
        </w:rPr>
        <w:t>2</w:t>
      </w:r>
      <w:r w:rsidRPr="008561B0">
        <w:rPr>
          <w:lang w:val="en-NZ"/>
        </w:rPr>
        <w:tab/>
      </w:r>
      <w:r w:rsidR="001B4AA5" w:rsidRPr="008561B0">
        <w:rPr>
          <w:lang w:val="en-NZ"/>
        </w:rPr>
        <w:t>Result of the 1st Inter-regional Workshop for WRC-19</w:t>
      </w:r>
    </w:p>
    <w:p w:rsidR="006E23CC" w:rsidRPr="008561B0" w:rsidRDefault="0013220D" w:rsidP="00C36372">
      <w:pPr>
        <w:jc w:val="both"/>
        <w:rPr>
          <w:lang w:val="en-NZ"/>
        </w:rPr>
      </w:pPr>
      <w:r w:rsidRPr="008561B0">
        <w:rPr>
          <w:lang w:val="en-NZ"/>
        </w:rPr>
        <w:t xml:space="preserve">Chairman introduced Document </w:t>
      </w:r>
      <w:r w:rsidR="00583D0E" w:rsidRPr="008561B0">
        <w:rPr>
          <w:lang w:val="en-NZ"/>
        </w:rPr>
        <w:t>APG19-</w:t>
      </w:r>
      <w:r w:rsidR="00CF5EEE" w:rsidRPr="008561B0">
        <w:rPr>
          <w:lang w:val="en-NZ"/>
        </w:rPr>
        <w:t>3</w:t>
      </w:r>
      <w:r w:rsidR="00583D0E" w:rsidRPr="008561B0">
        <w:rPr>
          <w:lang w:val="en-NZ"/>
        </w:rPr>
        <w:t>/INP-0</w:t>
      </w:r>
      <w:r w:rsidR="00CF5EEE" w:rsidRPr="008561B0">
        <w:rPr>
          <w:lang w:val="en-NZ"/>
        </w:rPr>
        <w:t>7</w:t>
      </w:r>
      <w:r w:rsidRPr="008561B0">
        <w:rPr>
          <w:lang w:val="en-NZ"/>
        </w:rPr>
        <w:t xml:space="preserve"> reporting on the activities from </w:t>
      </w:r>
      <w:r w:rsidR="00CF5EEE" w:rsidRPr="008561B0">
        <w:rPr>
          <w:lang w:val="en-NZ"/>
        </w:rPr>
        <w:t xml:space="preserve">first ITU Inter-Regional workshop on WRC-19 Preparation that was held in Geneva between 21 and 22 November 2017. He indicated that </w:t>
      </w:r>
      <w:r w:rsidR="00463F38" w:rsidRPr="008561B0">
        <w:rPr>
          <w:lang w:val="en-NZ"/>
        </w:rPr>
        <w:t xml:space="preserve">a </w:t>
      </w:r>
      <w:r w:rsidR="00CF5EEE" w:rsidRPr="008561B0">
        <w:rPr>
          <w:lang w:val="en-NZ"/>
        </w:rPr>
        <w:t>comprehensive report of this inter-regional workshop kindly prepared by Mr. John Lewis</w:t>
      </w:r>
      <w:r w:rsidR="003F295A" w:rsidRPr="008561B0">
        <w:rPr>
          <w:lang w:val="en-NZ"/>
        </w:rPr>
        <w:t>, which</w:t>
      </w:r>
      <w:r w:rsidR="00CF5EEE" w:rsidRPr="008561B0">
        <w:rPr>
          <w:lang w:val="en-NZ"/>
        </w:rPr>
        <w:t xml:space="preserve"> </w:t>
      </w:r>
      <w:r w:rsidR="00463F38" w:rsidRPr="008561B0">
        <w:rPr>
          <w:lang w:val="en-NZ"/>
        </w:rPr>
        <w:t xml:space="preserve">was annexed in this document and </w:t>
      </w:r>
      <w:r w:rsidR="00CF5EEE" w:rsidRPr="008561B0">
        <w:rPr>
          <w:lang w:val="en-NZ"/>
        </w:rPr>
        <w:t>has been reviewed by APG Office Bearers who have also participated in th</w:t>
      </w:r>
      <w:r w:rsidR="0056640A" w:rsidRPr="008561B0">
        <w:rPr>
          <w:lang w:val="en-NZ"/>
        </w:rPr>
        <w:t>is</w:t>
      </w:r>
      <w:r w:rsidR="00CF5EEE" w:rsidRPr="008561B0">
        <w:rPr>
          <w:lang w:val="en-NZ"/>
        </w:rPr>
        <w:t xml:space="preserve"> workshop.</w:t>
      </w:r>
    </w:p>
    <w:p w:rsidR="00463F38" w:rsidRPr="008561B0" w:rsidRDefault="00463F38" w:rsidP="00C36372">
      <w:pPr>
        <w:jc w:val="both"/>
        <w:rPr>
          <w:lang w:val="en-NZ"/>
        </w:rPr>
      </w:pPr>
    </w:p>
    <w:p w:rsidR="003F295A" w:rsidRPr="008561B0" w:rsidRDefault="003F295A" w:rsidP="00C36372">
      <w:pPr>
        <w:jc w:val="both"/>
        <w:rPr>
          <w:lang w:val="en-NZ"/>
        </w:rPr>
      </w:pPr>
      <w:r w:rsidRPr="008561B0">
        <w:rPr>
          <w:lang w:val="en-NZ"/>
        </w:rPr>
        <w:t>Chairman drew attention of the Plenary to the following matters as raised in Document APG19-3/INP-07:</w:t>
      </w:r>
    </w:p>
    <w:p w:rsidR="003F295A" w:rsidRPr="008561B0" w:rsidRDefault="0039789C" w:rsidP="0016111C">
      <w:pPr>
        <w:pStyle w:val="BodyText"/>
        <w:numPr>
          <w:ilvl w:val="0"/>
          <w:numId w:val="13"/>
        </w:numPr>
        <w:jc w:val="both"/>
        <w:rPr>
          <w:rFonts w:ascii="Times New Roman" w:hAnsi="Times New Roman"/>
          <w:sz w:val="24"/>
          <w:lang w:val="en-NZ"/>
        </w:rPr>
      </w:pPr>
      <w:r w:rsidRPr="008561B0">
        <w:rPr>
          <w:rFonts w:ascii="Times New Roman" w:hAnsi="Times New Roman"/>
          <w:sz w:val="24"/>
          <w:lang w:val="en-NZ"/>
        </w:rPr>
        <w:t>All WP</w:t>
      </w:r>
      <w:r w:rsidR="00E02CFB" w:rsidRPr="008561B0">
        <w:rPr>
          <w:rFonts w:ascii="Times New Roman" w:hAnsi="Times New Roman"/>
          <w:sz w:val="24"/>
          <w:lang w:val="en-NZ"/>
        </w:rPr>
        <w:t xml:space="preserve"> Chairmen</w:t>
      </w:r>
      <w:r w:rsidRPr="008561B0">
        <w:rPr>
          <w:rFonts w:ascii="Times New Roman" w:hAnsi="Times New Roman"/>
          <w:sz w:val="24"/>
          <w:lang w:val="en-NZ"/>
        </w:rPr>
        <w:t xml:space="preserve"> should include this document for consideration</w:t>
      </w:r>
      <w:r w:rsidR="00E02CFB" w:rsidRPr="008561B0">
        <w:rPr>
          <w:rFonts w:ascii="Times New Roman" w:hAnsi="Times New Roman"/>
          <w:sz w:val="24"/>
          <w:lang w:val="en-NZ"/>
        </w:rPr>
        <w:t xml:space="preserve"> at their respective WP opening sessions,</w:t>
      </w:r>
      <w:r w:rsidR="00E02CFB" w:rsidRPr="008561B0">
        <w:rPr>
          <w:lang w:val="en-NZ"/>
        </w:rPr>
        <w:t xml:space="preserve"> </w:t>
      </w:r>
      <w:r w:rsidR="00E02CFB" w:rsidRPr="008561B0">
        <w:rPr>
          <w:rFonts w:ascii="Times New Roman" w:hAnsi="Times New Roman"/>
          <w:sz w:val="24"/>
          <w:lang w:val="en-NZ"/>
        </w:rPr>
        <w:t>so that individual drafting groups would have an opportunity to take this note into account for their preparation at this Meeting</w:t>
      </w:r>
      <w:r w:rsidR="003F295A" w:rsidRPr="008561B0">
        <w:rPr>
          <w:rFonts w:ascii="Times New Roman" w:hAnsi="Times New Roman"/>
          <w:sz w:val="24"/>
          <w:lang w:val="en-NZ"/>
        </w:rPr>
        <w:t>;</w:t>
      </w:r>
    </w:p>
    <w:p w:rsidR="003F295A" w:rsidRPr="008561B0" w:rsidRDefault="00FA3624" w:rsidP="0016111C">
      <w:pPr>
        <w:pStyle w:val="BodyText"/>
        <w:numPr>
          <w:ilvl w:val="0"/>
          <w:numId w:val="13"/>
        </w:numPr>
        <w:jc w:val="both"/>
        <w:rPr>
          <w:rFonts w:ascii="Times New Roman" w:hAnsi="Times New Roman"/>
          <w:sz w:val="24"/>
          <w:lang w:val="en-NZ"/>
        </w:rPr>
      </w:pPr>
      <w:r w:rsidRPr="008561B0">
        <w:rPr>
          <w:rFonts w:ascii="Times New Roman" w:hAnsi="Times New Roman"/>
          <w:sz w:val="24"/>
          <w:lang w:val="en-NZ"/>
        </w:rPr>
        <w:t>APG preparation for R</w:t>
      </w:r>
      <w:r w:rsidR="00F55E00" w:rsidRPr="008561B0">
        <w:rPr>
          <w:rFonts w:ascii="Times New Roman" w:hAnsi="Times New Roman"/>
          <w:sz w:val="24"/>
          <w:lang w:val="en-NZ"/>
        </w:rPr>
        <w:t>A-19</w:t>
      </w:r>
      <w:r w:rsidRPr="008561B0">
        <w:rPr>
          <w:rFonts w:ascii="Times New Roman" w:hAnsi="Times New Roman"/>
          <w:sz w:val="24"/>
          <w:lang w:val="en-NZ"/>
        </w:rPr>
        <w:t xml:space="preserve"> would be tasked to review the Report of the Director of the ITU Radiocommunication Bureau, once it becomes available, in relation to WRC-19 Agenda item 9.1 (excluding the nine known issues under 9.1.1 to 9.1.9);</w:t>
      </w:r>
    </w:p>
    <w:p w:rsidR="00FA3624" w:rsidRPr="008561B0" w:rsidRDefault="006F797B" w:rsidP="0016111C">
      <w:pPr>
        <w:pStyle w:val="BodyText"/>
        <w:numPr>
          <w:ilvl w:val="0"/>
          <w:numId w:val="13"/>
        </w:numPr>
        <w:jc w:val="both"/>
        <w:rPr>
          <w:rFonts w:ascii="Times New Roman" w:hAnsi="Times New Roman"/>
          <w:sz w:val="24"/>
          <w:lang w:val="en-NZ"/>
        </w:rPr>
      </w:pPr>
      <w:r w:rsidRPr="008561B0">
        <w:rPr>
          <w:rFonts w:ascii="Times New Roman" w:hAnsi="Times New Roman"/>
          <w:sz w:val="24"/>
          <w:lang w:val="en-NZ"/>
        </w:rPr>
        <w:t>APG would provide the occasion to assist the APT Members for the discussion in regards to WRC-19 Agenda item 9.2, if required, but APG would not develop any APT View or Common Proposal for any issues under this agenda item</w:t>
      </w:r>
      <w:r w:rsidR="00E36BA7" w:rsidRPr="008561B0">
        <w:rPr>
          <w:rFonts w:ascii="Times New Roman" w:hAnsi="Times New Roman"/>
          <w:sz w:val="24"/>
          <w:lang w:val="en-NZ"/>
        </w:rPr>
        <w:t>.</w:t>
      </w:r>
    </w:p>
    <w:p w:rsidR="00E36BA7" w:rsidRPr="008561B0" w:rsidRDefault="00E36BA7" w:rsidP="0016111C">
      <w:pPr>
        <w:pStyle w:val="BodyText"/>
        <w:numPr>
          <w:ilvl w:val="0"/>
          <w:numId w:val="13"/>
        </w:numPr>
        <w:jc w:val="both"/>
        <w:rPr>
          <w:rFonts w:ascii="Times New Roman" w:hAnsi="Times New Roman"/>
          <w:sz w:val="24"/>
          <w:lang w:val="en-NZ"/>
        </w:rPr>
      </w:pPr>
      <w:r w:rsidRPr="008561B0">
        <w:rPr>
          <w:rFonts w:ascii="Times New Roman" w:hAnsi="Times New Roman"/>
          <w:sz w:val="24"/>
          <w:lang w:val="en-NZ"/>
        </w:rPr>
        <w:t xml:space="preserve">Concerns were raised at World Telecommunication Development Conference (WTDC-17) about its work relating to the management of radio spectrum despite substantial amount of time was spent in the past to avoid duplication on work involving radio spectrum </w:t>
      </w:r>
      <w:r w:rsidR="008D43E4" w:rsidRPr="008561B0">
        <w:rPr>
          <w:rFonts w:ascii="Times New Roman" w:hAnsi="Times New Roman"/>
          <w:sz w:val="24"/>
          <w:lang w:val="en-NZ"/>
        </w:rPr>
        <w:t xml:space="preserve">matters </w:t>
      </w:r>
      <w:r w:rsidRPr="008561B0">
        <w:rPr>
          <w:rFonts w:ascii="Times New Roman" w:hAnsi="Times New Roman"/>
          <w:sz w:val="24"/>
          <w:lang w:val="en-NZ"/>
        </w:rPr>
        <w:t xml:space="preserve">between ITU-R and ITU-D. </w:t>
      </w:r>
    </w:p>
    <w:p w:rsidR="0070169F" w:rsidRPr="008561B0" w:rsidRDefault="0070169F" w:rsidP="00C36372">
      <w:pPr>
        <w:jc w:val="both"/>
        <w:rPr>
          <w:highlight w:val="yellow"/>
          <w:lang w:val="en-NZ"/>
        </w:rPr>
      </w:pPr>
    </w:p>
    <w:p w:rsidR="006F797B" w:rsidRPr="008561B0" w:rsidRDefault="006F797B" w:rsidP="00C36372">
      <w:pPr>
        <w:jc w:val="both"/>
        <w:rPr>
          <w:lang w:val="en-NZ"/>
        </w:rPr>
      </w:pPr>
      <w:r w:rsidRPr="008561B0">
        <w:rPr>
          <w:lang w:val="en-NZ"/>
        </w:rPr>
        <w:t xml:space="preserve">Mr. Arasteh concurred with the above points raised by the Chairman. </w:t>
      </w:r>
      <w:r w:rsidR="00E36BA7" w:rsidRPr="008561B0">
        <w:rPr>
          <w:lang w:val="en-NZ"/>
        </w:rPr>
        <w:t>In relation to WRC-19 Agenda item 9.2, h</w:t>
      </w:r>
      <w:r w:rsidRPr="008561B0">
        <w:rPr>
          <w:lang w:val="en-NZ"/>
        </w:rPr>
        <w:t xml:space="preserve">e emphasised that administrations </w:t>
      </w:r>
      <w:r w:rsidR="0070169F" w:rsidRPr="008561B0">
        <w:rPr>
          <w:lang w:val="en-NZ"/>
        </w:rPr>
        <w:t xml:space="preserve">are not supposed to submit proposals </w:t>
      </w:r>
      <w:r w:rsidR="00E36BA7" w:rsidRPr="008561B0">
        <w:rPr>
          <w:lang w:val="en-NZ"/>
        </w:rPr>
        <w:t>directly to the WRC</w:t>
      </w:r>
      <w:r w:rsidR="001727AB" w:rsidRPr="008561B0">
        <w:rPr>
          <w:lang w:val="en-NZ"/>
        </w:rPr>
        <w:t xml:space="preserve"> via this A</w:t>
      </w:r>
      <w:r w:rsidR="00027EE4" w:rsidRPr="008561B0">
        <w:rPr>
          <w:lang w:val="en-NZ"/>
        </w:rPr>
        <w:t>genda item</w:t>
      </w:r>
      <w:r w:rsidR="001727AB" w:rsidRPr="008561B0">
        <w:rPr>
          <w:lang w:val="en-NZ"/>
        </w:rPr>
        <w:t>,</w:t>
      </w:r>
      <w:r w:rsidR="00E36BA7" w:rsidRPr="008561B0">
        <w:rPr>
          <w:lang w:val="en-NZ"/>
        </w:rPr>
        <w:t xml:space="preserve"> </w:t>
      </w:r>
      <w:r w:rsidR="0070169F" w:rsidRPr="008561B0">
        <w:rPr>
          <w:lang w:val="en-NZ"/>
        </w:rPr>
        <w:t>s</w:t>
      </w:r>
      <w:r w:rsidRPr="008561B0">
        <w:rPr>
          <w:lang w:val="en-NZ"/>
        </w:rPr>
        <w:t>ince</w:t>
      </w:r>
      <w:r w:rsidR="0070169F" w:rsidRPr="008561B0">
        <w:rPr>
          <w:lang w:val="en-NZ"/>
        </w:rPr>
        <w:t xml:space="preserve"> th</w:t>
      </w:r>
      <w:r w:rsidRPr="008561B0">
        <w:rPr>
          <w:lang w:val="en-NZ"/>
        </w:rPr>
        <w:t xml:space="preserve">e responsibility of this agenda item </w:t>
      </w:r>
      <w:r w:rsidR="0070169F" w:rsidRPr="008561B0">
        <w:rPr>
          <w:lang w:val="en-NZ"/>
        </w:rPr>
        <w:t xml:space="preserve">is solely </w:t>
      </w:r>
      <w:r w:rsidRPr="008561B0">
        <w:rPr>
          <w:lang w:val="en-NZ"/>
        </w:rPr>
        <w:t xml:space="preserve">within </w:t>
      </w:r>
      <w:r w:rsidR="0070169F" w:rsidRPr="008561B0">
        <w:rPr>
          <w:lang w:val="en-NZ"/>
        </w:rPr>
        <w:t xml:space="preserve">the remit of the </w:t>
      </w:r>
      <w:r w:rsidRPr="008561B0">
        <w:rPr>
          <w:lang w:val="en-NZ"/>
        </w:rPr>
        <w:t xml:space="preserve">Director of the ITU Radiocommunication Bureau. On a different remark, he </w:t>
      </w:r>
      <w:r w:rsidR="00866A28" w:rsidRPr="008561B0">
        <w:rPr>
          <w:lang w:val="en-NZ"/>
        </w:rPr>
        <w:t xml:space="preserve">also </w:t>
      </w:r>
      <w:r w:rsidRPr="008561B0">
        <w:rPr>
          <w:lang w:val="en-NZ"/>
        </w:rPr>
        <w:t>observed that the previous structure of the Report of the Director of the ITU Radiocommunication Bureau contained too many addendum and annexes. He suggested that a view could be provided to the Director of the ITU Radiocommunication Bureau by simplifying the presentation of his report.</w:t>
      </w:r>
    </w:p>
    <w:p w:rsidR="00463F38" w:rsidRPr="008561B0" w:rsidRDefault="00463F38" w:rsidP="00C36372">
      <w:pPr>
        <w:jc w:val="both"/>
        <w:rPr>
          <w:highlight w:val="yellow"/>
          <w:lang w:val="en-NZ"/>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8"/>
      </w:tblGrid>
      <w:tr w:rsidR="003F295A" w:rsidRPr="008561B0" w:rsidTr="001F0557">
        <w:tc>
          <w:tcPr>
            <w:tcW w:w="9378" w:type="dxa"/>
          </w:tcPr>
          <w:p w:rsidR="003F295A" w:rsidRPr="008561B0" w:rsidRDefault="003F295A" w:rsidP="0021298F">
            <w:pPr>
              <w:rPr>
                <w:b/>
                <w:bCs/>
                <w:lang w:val="en-NZ"/>
              </w:rPr>
            </w:pPr>
            <w:r w:rsidRPr="008561B0">
              <w:rPr>
                <w:b/>
                <w:bCs/>
                <w:lang w:val="en-NZ"/>
              </w:rPr>
              <w:t xml:space="preserve">Decision No. </w:t>
            </w:r>
            <w:r w:rsidR="0021298F" w:rsidRPr="008561B0">
              <w:rPr>
                <w:b/>
                <w:bCs/>
                <w:lang w:val="en-NZ"/>
              </w:rPr>
              <w:t>8</w:t>
            </w:r>
            <w:r w:rsidRPr="008561B0">
              <w:rPr>
                <w:b/>
                <w:bCs/>
                <w:lang w:val="en-NZ"/>
              </w:rPr>
              <w:t xml:space="preserve"> (APG19-3)</w:t>
            </w:r>
          </w:p>
        </w:tc>
      </w:tr>
      <w:tr w:rsidR="003F295A" w:rsidRPr="008561B0" w:rsidTr="001F0557">
        <w:tc>
          <w:tcPr>
            <w:tcW w:w="9378" w:type="dxa"/>
          </w:tcPr>
          <w:p w:rsidR="003F295A" w:rsidRPr="008561B0" w:rsidRDefault="003F295A" w:rsidP="0021298F">
            <w:pPr>
              <w:suppressAutoHyphens/>
              <w:rPr>
                <w:lang w:val="en-NZ"/>
              </w:rPr>
            </w:pPr>
            <w:r w:rsidRPr="008561B0">
              <w:rPr>
                <w:lang w:val="en-NZ"/>
              </w:rPr>
              <w:t>The Plenary</w:t>
            </w:r>
            <w:r w:rsidR="0021298F" w:rsidRPr="008561B0">
              <w:rPr>
                <w:lang w:val="en-NZ"/>
              </w:rPr>
              <w:t xml:space="preserve"> noted the activities from first ITU Inter-Regional workshop on WRC-19 Preparation as reported by the Chairman of APG-19</w:t>
            </w:r>
            <w:r w:rsidRPr="008561B0">
              <w:rPr>
                <w:lang w:val="en-NZ"/>
              </w:rPr>
              <w:t>.</w:t>
            </w:r>
          </w:p>
        </w:tc>
      </w:tr>
    </w:tbl>
    <w:p w:rsidR="000F284D" w:rsidRPr="008561B0" w:rsidRDefault="000F284D" w:rsidP="00A35381">
      <w:pPr>
        <w:rPr>
          <w:highlight w:val="yellow"/>
          <w:lang w:val="en-NZ"/>
        </w:rPr>
      </w:pPr>
    </w:p>
    <w:p w:rsidR="003E416A" w:rsidRPr="008561B0" w:rsidRDefault="003E416A" w:rsidP="003E416A">
      <w:pPr>
        <w:pStyle w:val="Heading4"/>
        <w:jc w:val="left"/>
        <w:rPr>
          <w:lang w:val="en-NZ"/>
        </w:rPr>
      </w:pPr>
      <w:r w:rsidRPr="008561B0">
        <w:rPr>
          <w:lang w:val="en-NZ"/>
        </w:rPr>
        <w:t>3.9.</w:t>
      </w:r>
      <w:r w:rsidR="001B4AA5" w:rsidRPr="008561B0">
        <w:rPr>
          <w:lang w:val="en-NZ"/>
        </w:rPr>
        <w:t>3</w:t>
      </w:r>
      <w:r w:rsidRPr="008561B0">
        <w:rPr>
          <w:lang w:val="en-NZ"/>
        </w:rPr>
        <w:tab/>
      </w:r>
      <w:r w:rsidR="001B4AA5" w:rsidRPr="008561B0">
        <w:rPr>
          <w:lang w:val="en-NZ"/>
        </w:rPr>
        <w:t xml:space="preserve">Preparation </w:t>
      </w:r>
      <w:r w:rsidR="00D40AE5" w:rsidRPr="008561B0">
        <w:rPr>
          <w:lang w:val="en-NZ"/>
        </w:rPr>
        <w:t xml:space="preserve">of the </w:t>
      </w:r>
      <w:r w:rsidR="001B4AA5" w:rsidRPr="008561B0">
        <w:rPr>
          <w:lang w:val="en-NZ"/>
        </w:rPr>
        <w:t>2nd</w:t>
      </w:r>
      <w:r w:rsidR="00D40AE5" w:rsidRPr="008561B0">
        <w:rPr>
          <w:lang w:val="en-NZ"/>
        </w:rPr>
        <w:t xml:space="preserve"> </w:t>
      </w:r>
      <w:r w:rsidR="001B4AA5" w:rsidRPr="008561B0">
        <w:rPr>
          <w:lang w:val="en-NZ"/>
        </w:rPr>
        <w:t>Inter-regional Workshop for WRC-19</w:t>
      </w:r>
    </w:p>
    <w:p w:rsidR="003E416A" w:rsidRPr="008561B0" w:rsidRDefault="001B4AA5" w:rsidP="003E416A">
      <w:pPr>
        <w:rPr>
          <w:rFonts w:eastAsia="Malgun Gothic" w:cs="Times New Roman"/>
          <w:lang w:val="en-NZ"/>
        </w:rPr>
      </w:pPr>
      <w:r w:rsidRPr="008561B0">
        <w:rPr>
          <w:lang w:val="en-NZ"/>
        </w:rPr>
        <w:t xml:space="preserve">Chairman </w:t>
      </w:r>
      <w:r w:rsidR="00D106DC" w:rsidRPr="008561B0">
        <w:rPr>
          <w:lang w:val="en-NZ"/>
        </w:rPr>
        <w:t xml:space="preserve">informed the Plenary that the second ITU Inter-Regional workshop on WRC-19 Preparation is scheduled to be held in Geneva </w:t>
      </w:r>
      <w:r w:rsidR="00C25E8B" w:rsidRPr="008561B0">
        <w:rPr>
          <w:lang w:val="en-NZ"/>
        </w:rPr>
        <w:t xml:space="preserve">tentatively </w:t>
      </w:r>
      <w:r w:rsidR="00D106DC" w:rsidRPr="008561B0">
        <w:rPr>
          <w:lang w:val="en-NZ"/>
        </w:rPr>
        <w:t>between 21 and 2</w:t>
      </w:r>
      <w:r w:rsidR="00C25E8B" w:rsidRPr="008561B0">
        <w:rPr>
          <w:lang w:val="en-NZ"/>
        </w:rPr>
        <w:t>3</w:t>
      </w:r>
      <w:r w:rsidR="00D106DC" w:rsidRPr="008561B0">
        <w:rPr>
          <w:lang w:val="en-NZ"/>
        </w:rPr>
        <w:t xml:space="preserve"> November 2018.</w:t>
      </w:r>
      <w:r w:rsidR="00C25E8B" w:rsidRPr="008561B0">
        <w:rPr>
          <w:lang w:val="en-NZ"/>
        </w:rPr>
        <w:t xml:space="preserve"> </w:t>
      </w:r>
      <w:r w:rsidR="000F3CDD" w:rsidRPr="008561B0">
        <w:rPr>
          <w:lang w:val="en-NZ"/>
        </w:rPr>
        <w:t xml:space="preserve">He indicated that he will attend the workshop on behalf of APG. </w:t>
      </w:r>
      <w:r w:rsidR="00C25E8B" w:rsidRPr="008561B0">
        <w:rPr>
          <w:lang w:val="en-NZ"/>
        </w:rPr>
        <w:t xml:space="preserve">He acknowledged that the participation of </w:t>
      </w:r>
      <w:r w:rsidR="000F3CDD" w:rsidRPr="008561B0">
        <w:rPr>
          <w:lang w:val="en-NZ"/>
        </w:rPr>
        <w:t xml:space="preserve">other </w:t>
      </w:r>
      <w:r w:rsidR="00C25E8B" w:rsidRPr="008561B0">
        <w:rPr>
          <w:lang w:val="en-NZ"/>
        </w:rPr>
        <w:t>APT representatives to this workshop could also f</w:t>
      </w:r>
      <w:r w:rsidR="00C25E8B" w:rsidRPr="008561B0">
        <w:rPr>
          <w:rFonts w:eastAsia="Malgun Gothic" w:cs="Times New Roman"/>
          <w:lang w:val="en-NZ"/>
        </w:rPr>
        <w:t xml:space="preserve">ollow </w:t>
      </w:r>
      <w:r w:rsidRPr="008561B0">
        <w:rPr>
          <w:rFonts w:eastAsia="Malgun Gothic" w:cs="Times New Roman"/>
          <w:lang w:val="en-NZ"/>
        </w:rPr>
        <w:t xml:space="preserve">the </w:t>
      </w:r>
      <w:r w:rsidR="00C25E8B" w:rsidRPr="008561B0">
        <w:rPr>
          <w:rFonts w:eastAsia="Malgun Gothic" w:cs="Times New Roman"/>
          <w:lang w:val="en-NZ"/>
        </w:rPr>
        <w:t xml:space="preserve">amended </w:t>
      </w:r>
      <w:r w:rsidRPr="008561B0">
        <w:rPr>
          <w:rFonts w:eastAsia="Malgun Gothic" w:cs="Times New Roman"/>
          <w:lang w:val="en-NZ"/>
        </w:rPr>
        <w:t xml:space="preserve">interim guidelines </w:t>
      </w:r>
      <w:r w:rsidR="00C25E8B" w:rsidRPr="008561B0">
        <w:rPr>
          <w:rFonts w:eastAsia="Malgun Gothic" w:cs="Times New Roman"/>
          <w:lang w:val="en-NZ"/>
        </w:rPr>
        <w:t xml:space="preserve">originally </w:t>
      </w:r>
      <w:r w:rsidRPr="008561B0">
        <w:rPr>
          <w:rFonts w:eastAsia="Malgun Gothic" w:cs="Times New Roman"/>
          <w:lang w:val="en-NZ"/>
        </w:rPr>
        <w:t xml:space="preserve">provided </w:t>
      </w:r>
      <w:r w:rsidR="00C25E8B" w:rsidRPr="008561B0">
        <w:rPr>
          <w:rFonts w:eastAsia="Malgun Gothic" w:cs="Times New Roman"/>
          <w:lang w:val="en-NZ"/>
        </w:rPr>
        <w:t>by the APT Management Committee</w:t>
      </w:r>
      <w:r w:rsidRPr="008561B0">
        <w:rPr>
          <w:lang w:val="en-NZ"/>
        </w:rPr>
        <w:t xml:space="preserve">. </w:t>
      </w:r>
    </w:p>
    <w:p w:rsidR="001B4AA5" w:rsidRPr="008561B0" w:rsidRDefault="001B4AA5" w:rsidP="003E416A">
      <w:pPr>
        <w:rPr>
          <w:lang w:val="en-NZ"/>
        </w:rPr>
      </w:pPr>
    </w:p>
    <w:p w:rsidR="00C25E8B" w:rsidRPr="008561B0" w:rsidRDefault="00C25E8B" w:rsidP="00C25E8B">
      <w:pPr>
        <w:jc w:val="both"/>
        <w:rPr>
          <w:lang w:val="en-NZ"/>
        </w:rPr>
      </w:pPr>
      <w:r w:rsidRPr="008561B0">
        <w:rPr>
          <w:lang w:val="en-NZ"/>
        </w:rPr>
        <w:lastRenderedPageBreak/>
        <w:t xml:space="preserve">Chairman also advised the Plenary that the ITU Radiocommunication Bureau is in the process of creating a better mechanism for regional groups to exchange information. As a way to facilitate this process, he encouraged the chairmen of all working parties and drafting groups to provide their contact details to the APT Secretariat. </w:t>
      </w:r>
    </w:p>
    <w:p w:rsidR="000F3CDD" w:rsidRPr="008561B0" w:rsidRDefault="000F3CDD" w:rsidP="00C25E8B">
      <w:pPr>
        <w:jc w:val="both"/>
        <w:rPr>
          <w:lang w:val="en-NZ"/>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8"/>
      </w:tblGrid>
      <w:tr w:rsidR="000F3CDD" w:rsidRPr="008561B0" w:rsidTr="001F0557">
        <w:tc>
          <w:tcPr>
            <w:tcW w:w="9378" w:type="dxa"/>
          </w:tcPr>
          <w:p w:rsidR="000F3CDD" w:rsidRPr="008561B0" w:rsidRDefault="000F3CDD" w:rsidP="000F3CDD">
            <w:pPr>
              <w:rPr>
                <w:b/>
                <w:bCs/>
                <w:lang w:val="en-NZ"/>
              </w:rPr>
            </w:pPr>
            <w:r w:rsidRPr="008561B0">
              <w:rPr>
                <w:b/>
                <w:bCs/>
                <w:lang w:val="en-NZ"/>
              </w:rPr>
              <w:t>Decision No. 9 (APG19-3)</w:t>
            </w:r>
          </w:p>
        </w:tc>
      </w:tr>
      <w:tr w:rsidR="000F3CDD" w:rsidRPr="008561B0" w:rsidTr="001F0557">
        <w:tc>
          <w:tcPr>
            <w:tcW w:w="9378" w:type="dxa"/>
          </w:tcPr>
          <w:p w:rsidR="000F3CDD" w:rsidRPr="008561B0" w:rsidRDefault="000F3CDD" w:rsidP="000F3CDD">
            <w:pPr>
              <w:suppressAutoHyphens/>
              <w:rPr>
                <w:lang w:val="en-NZ"/>
              </w:rPr>
            </w:pPr>
            <w:r w:rsidRPr="008561B0">
              <w:rPr>
                <w:lang w:val="en-NZ"/>
              </w:rPr>
              <w:t>The Plenary noted the participation of the Chairman of APG-19 at the 2nd ITU Inter-Regional workshop on WRC-19 Preparation in November 2018.</w:t>
            </w:r>
          </w:p>
        </w:tc>
      </w:tr>
    </w:tbl>
    <w:p w:rsidR="003E416A" w:rsidRPr="008561B0" w:rsidRDefault="003E416A" w:rsidP="003E416A">
      <w:pPr>
        <w:rPr>
          <w:highlight w:val="yellow"/>
          <w:lang w:val="en-NZ"/>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8"/>
      </w:tblGrid>
      <w:tr w:rsidR="00974DF9" w:rsidRPr="008561B0" w:rsidTr="004E4019">
        <w:tc>
          <w:tcPr>
            <w:tcW w:w="9378" w:type="dxa"/>
          </w:tcPr>
          <w:p w:rsidR="00974DF9" w:rsidRPr="008561B0" w:rsidRDefault="00974DF9" w:rsidP="004E4019">
            <w:pPr>
              <w:rPr>
                <w:b/>
                <w:bCs/>
                <w:lang w:val="en-NZ"/>
              </w:rPr>
            </w:pPr>
            <w:r w:rsidRPr="008561B0">
              <w:rPr>
                <w:b/>
                <w:bCs/>
                <w:lang w:val="en-NZ"/>
              </w:rPr>
              <w:t>Decision No. 10 (APG19-3)</w:t>
            </w:r>
          </w:p>
        </w:tc>
      </w:tr>
      <w:tr w:rsidR="00974DF9" w:rsidRPr="008561B0" w:rsidTr="004E4019">
        <w:tc>
          <w:tcPr>
            <w:tcW w:w="9378" w:type="dxa"/>
          </w:tcPr>
          <w:p w:rsidR="00974DF9" w:rsidRPr="008561B0" w:rsidRDefault="00974DF9" w:rsidP="00175D3A">
            <w:pPr>
              <w:suppressAutoHyphens/>
              <w:rPr>
                <w:lang w:val="en-NZ"/>
              </w:rPr>
            </w:pPr>
            <w:r w:rsidRPr="008561B0">
              <w:rPr>
                <w:lang w:val="en-NZ"/>
              </w:rPr>
              <w:t xml:space="preserve">The Plenary agreed for the APT Secretariat </w:t>
            </w:r>
            <w:r w:rsidR="00175D3A" w:rsidRPr="008561B0">
              <w:rPr>
                <w:lang w:val="en-NZ"/>
              </w:rPr>
              <w:t>to</w:t>
            </w:r>
            <w:r w:rsidRPr="008561B0">
              <w:rPr>
                <w:lang w:val="en-NZ"/>
              </w:rPr>
              <w:t xml:space="preserve"> collect contact details and photos of individual drafting group chairmen for better collaboration and information exchange with rapporteurs and/or coordinators from other regional groups.</w:t>
            </w:r>
          </w:p>
        </w:tc>
      </w:tr>
    </w:tbl>
    <w:p w:rsidR="00974DF9" w:rsidRPr="008561B0" w:rsidRDefault="00974DF9" w:rsidP="003E416A">
      <w:pPr>
        <w:rPr>
          <w:highlight w:val="yellow"/>
          <w:lang w:val="en-NZ"/>
        </w:rPr>
      </w:pPr>
    </w:p>
    <w:p w:rsidR="00583D0E" w:rsidRPr="008561B0" w:rsidRDefault="00583D0E" w:rsidP="00583D0E">
      <w:pPr>
        <w:pStyle w:val="Heading4"/>
        <w:jc w:val="left"/>
        <w:rPr>
          <w:lang w:val="en-NZ"/>
        </w:rPr>
      </w:pPr>
      <w:r w:rsidRPr="008561B0">
        <w:rPr>
          <w:lang w:val="en-NZ"/>
        </w:rPr>
        <w:t>3.</w:t>
      </w:r>
      <w:r w:rsidR="003E416A" w:rsidRPr="008561B0">
        <w:rPr>
          <w:lang w:val="en-NZ"/>
        </w:rPr>
        <w:t>9</w:t>
      </w:r>
      <w:r w:rsidRPr="008561B0">
        <w:rPr>
          <w:lang w:val="en-NZ"/>
        </w:rPr>
        <w:t>.</w:t>
      </w:r>
      <w:r w:rsidR="001B4AA5" w:rsidRPr="008561B0">
        <w:rPr>
          <w:lang w:val="en-NZ"/>
        </w:rPr>
        <w:t>4</w:t>
      </w:r>
      <w:r w:rsidRPr="008561B0">
        <w:rPr>
          <w:lang w:val="en-NZ"/>
        </w:rPr>
        <w:tab/>
        <w:t>Liaison Statement from A</w:t>
      </w:r>
      <w:r w:rsidR="00067049" w:rsidRPr="008561B0">
        <w:rPr>
          <w:lang w:val="en-NZ"/>
        </w:rPr>
        <w:t xml:space="preserve">PT </w:t>
      </w:r>
      <w:r w:rsidRPr="008561B0">
        <w:rPr>
          <w:lang w:val="en-NZ"/>
        </w:rPr>
        <w:t>W</w:t>
      </w:r>
      <w:r w:rsidR="00067049" w:rsidRPr="008561B0">
        <w:rPr>
          <w:lang w:val="en-NZ"/>
        </w:rPr>
        <w:t xml:space="preserve">ireless </w:t>
      </w:r>
      <w:r w:rsidRPr="008561B0">
        <w:rPr>
          <w:lang w:val="en-NZ"/>
        </w:rPr>
        <w:t>G</w:t>
      </w:r>
      <w:r w:rsidR="00067049" w:rsidRPr="008561B0">
        <w:rPr>
          <w:lang w:val="en-NZ"/>
        </w:rPr>
        <w:t>roup (AWG)</w:t>
      </w:r>
    </w:p>
    <w:p w:rsidR="00583D0E" w:rsidRPr="008561B0" w:rsidRDefault="00067049" w:rsidP="00C36372">
      <w:pPr>
        <w:jc w:val="both"/>
        <w:rPr>
          <w:lang w:val="en-NZ"/>
        </w:rPr>
      </w:pPr>
      <w:proofErr w:type="spellStart"/>
      <w:r w:rsidRPr="008561B0">
        <w:rPr>
          <w:lang w:val="en-NZ"/>
        </w:rPr>
        <w:t>Dr.</w:t>
      </w:r>
      <w:proofErr w:type="spellEnd"/>
      <w:r w:rsidRPr="008561B0">
        <w:rPr>
          <w:lang w:val="en-NZ"/>
        </w:rPr>
        <w:t xml:space="preserve"> Kohei Satoh, Chairman of AWG, </w:t>
      </w:r>
      <w:r w:rsidR="00A659CE" w:rsidRPr="008561B0">
        <w:rPr>
          <w:lang w:val="en-NZ"/>
        </w:rPr>
        <w:t xml:space="preserve">introduced Document </w:t>
      </w:r>
      <w:r w:rsidR="00583D0E" w:rsidRPr="008561B0">
        <w:rPr>
          <w:lang w:val="en-NZ"/>
        </w:rPr>
        <w:t>APG19-</w:t>
      </w:r>
      <w:r w:rsidR="00E60071" w:rsidRPr="008561B0">
        <w:rPr>
          <w:lang w:val="en-NZ"/>
        </w:rPr>
        <w:t>3</w:t>
      </w:r>
      <w:r w:rsidR="00583D0E" w:rsidRPr="008561B0">
        <w:rPr>
          <w:lang w:val="en-NZ"/>
        </w:rPr>
        <w:t>/INP-0</w:t>
      </w:r>
      <w:r w:rsidR="00E60071" w:rsidRPr="008561B0">
        <w:rPr>
          <w:lang w:val="en-NZ"/>
        </w:rPr>
        <w:t>8</w:t>
      </w:r>
      <w:r w:rsidR="00A659CE" w:rsidRPr="008561B0">
        <w:rPr>
          <w:lang w:val="en-NZ"/>
        </w:rPr>
        <w:t>. This is a liaison statement developed by AWG at its 2</w:t>
      </w:r>
      <w:r w:rsidR="00E60071" w:rsidRPr="008561B0">
        <w:rPr>
          <w:lang w:val="en-NZ"/>
        </w:rPr>
        <w:t>2nd</w:t>
      </w:r>
      <w:r w:rsidR="00A659CE" w:rsidRPr="008561B0">
        <w:rPr>
          <w:lang w:val="en-NZ"/>
        </w:rPr>
        <w:t xml:space="preserve"> meeting (AWG-2</w:t>
      </w:r>
      <w:r w:rsidR="00E60071" w:rsidRPr="008561B0">
        <w:rPr>
          <w:lang w:val="en-NZ"/>
        </w:rPr>
        <w:t>2</w:t>
      </w:r>
      <w:r w:rsidR="00A659CE" w:rsidRPr="008561B0">
        <w:rPr>
          <w:lang w:val="en-NZ"/>
        </w:rPr>
        <w:t>) held in B</w:t>
      </w:r>
      <w:r w:rsidR="00E60071" w:rsidRPr="008561B0">
        <w:rPr>
          <w:lang w:val="en-NZ"/>
        </w:rPr>
        <w:t>usan, Republic of Korea,</w:t>
      </w:r>
      <w:r w:rsidR="00A659CE" w:rsidRPr="008561B0">
        <w:rPr>
          <w:lang w:val="en-NZ"/>
        </w:rPr>
        <w:t xml:space="preserve"> between </w:t>
      </w:r>
      <w:r w:rsidR="00E60071" w:rsidRPr="008561B0">
        <w:rPr>
          <w:lang w:val="en-NZ"/>
        </w:rPr>
        <w:t>25</w:t>
      </w:r>
      <w:r w:rsidR="00A659CE" w:rsidRPr="008561B0">
        <w:rPr>
          <w:lang w:val="en-NZ"/>
        </w:rPr>
        <w:t xml:space="preserve"> and </w:t>
      </w:r>
      <w:r w:rsidR="00E60071" w:rsidRPr="008561B0">
        <w:rPr>
          <w:lang w:val="en-NZ"/>
        </w:rPr>
        <w:t>29 September</w:t>
      </w:r>
      <w:r w:rsidR="00A659CE" w:rsidRPr="008561B0">
        <w:rPr>
          <w:lang w:val="en-NZ"/>
        </w:rPr>
        <w:t xml:space="preserve"> 2017. The main objective of this liaison statement is to inform </w:t>
      </w:r>
      <w:r w:rsidR="00DB52B1" w:rsidRPr="008561B0">
        <w:rPr>
          <w:lang w:val="en-NZ"/>
        </w:rPr>
        <w:t>APG</w:t>
      </w:r>
      <w:r w:rsidR="00A659CE" w:rsidRPr="008561B0">
        <w:rPr>
          <w:lang w:val="en-NZ"/>
        </w:rPr>
        <w:t xml:space="preserve"> </w:t>
      </w:r>
      <w:r w:rsidR="00DB52B1" w:rsidRPr="008561B0">
        <w:rPr>
          <w:lang w:val="en-NZ"/>
        </w:rPr>
        <w:t xml:space="preserve">about the </w:t>
      </w:r>
      <w:r w:rsidR="00D1131E" w:rsidRPr="008561B0">
        <w:rPr>
          <w:lang w:val="en-NZ"/>
        </w:rPr>
        <w:t xml:space="preserve">new and ongoing </w:t>
      </w:r>
      <w:r w:rsidR="00E60071" w:rsidRPr="008561B0">
        <w:rPr>
          <w:lang w:val="en-NZ"/>
        </w:rPr>
        <w:t xml:space="preserve">studies undertaken </w:t>
      </w:r>
      <w:r w:rsidR="00DB52B1" w:rsidRPr="008561B0">
        <w:rPr>
          <w:lang w:val="en-NZ"/>
        </w:rPr>
        <w:t>within AWG in relation to WRC</w:t>
      </w:r>
      <w:r w:rsidR="0022211D" w:rsidRPr="008561B0">
        <w:rPr>
          <w:lang w:val="en-NZ"/>
        </w:rPr>
        <w:t>-19</w:t>
      </w:r>
      <w:r w:rsidR="00DB52B1" w:rsidRPr="008561B0">
        <w:rPr>
          <w:lang w:val="en-NZ"/>
        </w:rPr>
        <w:t xml:space="preserve"> Agenda items 1.11, 1.12</w:t>
      </w:r>
      <w:r w:rsidR="00E60071" w:rsidRPr="008561B0">
        <w:rPr>
          <w:lang w:val="en-NZ"/>
        </w:rPr>
        <w:t xml:space="preserve"> and</w:t>
      </w:r>
      <w:r w:rsidR="00DB52B1" w:rsidRPr="008561B0">
        <w:rPr>
          <w:lang w:val="en-NZ"/>
        </w:rPr>
        <w:t xml:space="preserve"> 1.13. He added that the AWG would continue to communicate to APG on any further development on these activities. </w:t>
      </w:r>
    </w:p>
    <w:p w:rsidR="00A659CE" w:rsidRPr="008561B0" w:rsidRDefault="00A659CE" w:rsidP="00A35381">
      <w:pPr>
        <w:rPr>
          <w:lang w:val="en-NZ"/>
        </w:rPr>
      </w:pPr>
    </w:p>
    <w:p w:rsidR="00DB52B1" w:rsidRPr="008561B0" w:rsidRDefault="00DB52B1" w:rsidP="00C36372">
      <w:pPr>
        <w:jc w:val="both"/>
        <w:rPr>
          <w:lang w:val="en-NZ"/>
        </w:rPr>
      </w:pPr>
      <w:r w:rsidRPr="008561B0">
        <w:rPr>
          <w:lang w:val="en-NZ"/>
        </w:rPr>
        <w:t xml:space="preserve">Mr. Arasteh </w:t>
      </w:r>
      <w:r w:rsidR="0020335D" w:rsidRPr="008561B0">
        <w:rPr>
          <w:lang w:val="en-NZ"/>
        </w:rPr>
        <w:t>indicat</w:t>
      </w:r>
      <w:r w:rsidRPr="008561B0">
        <w:rPr>
          <w:lang w:val="en-NZ"/>
        </w:rPr>
        <w:t xml:space="preserve">ed that </w:t>
      </w:r>
      <w:r w:rsidR="0020335D" w:rsidRPr="008561B0">
        <w:rPr>
          <w:lang w:val="en-NZ"/>
        </w:rPr>
        <w:t>the</w:t>
      </w:r>
      <w:r w:rsidRPr="008561B0">
        <w:rPr>
          <w:lang w:val="en-NZ"/>
        </w:rPr>
        <w:t xml:space="preserve"> </w:t>
      </w:r>
      <w:r w:rsidR="0020335D" w:rsidRPr="008561B0">
        <w:rPr>
          <w:lang w:val="en-NZ"/>
        </w:rPr>
        <w:t xml:space="preserve">ongoing </w:t>
      </w:r>
      <w:r w:rsidRPr="008561B0">
        <w:rPr>
          <w:lang w:val="en-NZ"/>
        </w:rPr>
        <w:t>communication</w:t>
      </w:r>
      <w:r w:rsidR="0020335D" w:rsidRPr="008561B0">
        <w:rPr>
          <w:lang w:val="en-NZ"/>
        </w:rPr>
        <w:t xml:space="preserve"> between APG and AWG is </w:t>
      </w:r>
      <w:r w:rsidR="00564103" w:rsidRPr="008561B0">
        <w:rPr>
          <w:lang w:val="en-NZ"/>
        </w:rPr>
        <w:t>appreciated</w:t>
      </w:r>
      <w:r w:rsidR="0020335D" w:rsidRPr="008561B0">
        <w:rPr>
          <w:lang w:val="en-NZ"/>
        </w:rPr>
        <w:t xml:space="preserve"> and that this should be maintained. </w:t>
      </w:r>
      <w:r w:rsidR="00440DB0" w:rsidRPr="008561B0">
        <w:rPr>
          <w:lang w:val="en-NZ"/>
        </w:rPr>
        <w:t xml:space="preserve">He reiterated that </w:t>
      </w:r>
      <w:r w:rsidR="00564103" w:rsidRPr="008561B0">
        <w:rPr>
          <w:lang w:val="en-NZ"/>
        </w:rPr>
        <w:t xml:space="preserve">AWG should consult with APG before liaising </w:t>
      </w:r>
      <w:r w:rsidR="00440DB0" w:rsidRPr="008561B0">
        <w:rPr>
          <w:lang w:val="en-NZ"/>
        </w:rPr>
        <w:t xml:space="preserve">any </w:t>
      </w:r>
      <w:r w:rsidR="00564103" w:rsidRPr="008561B0">
        <w:rPr>
          <w:lang w:val="en-NZ"/>
        </w:rPr>
        <w:t>information</w:t>
      </w:r>
      <w:r w:rsidR="00440DB0" w:rsidRPr="008561B0">
        <w:rPr>
          <w:lang w:val="en-NZ"/>
        </w:rPr>
        <w:t xml:space="preserve"> relating to WRC</w:t>
      </w:r>
      <w:r w:rsidR="00564103" w:rsidRPr="008561B0">
        <w:rPr>
          <w:lang w:val="en-NZ"/>
        </w:rPr>
        <w:t>-19</w:t>
      </w:r>
      <w:r w:rsidR="00440DB0" w:rsidRPr="008561B0">
        <w:rPr>
          <w:lang w:val="en-NZ"/>
        </w:rPr>
        <w:t xml:space="preserve"> Agenda items directly to external organisations outside of the APT. </w:t>
      </w:r>
    </w:p>
    <w:p w:rsidR="00DD27E4" w:rsidRPr="008561B0" w:rsidRDefault="00DD27E4" w:rsidP="00A35381">
      <w:pPr>
        <w:rPr>
          <w:lang w:val="en-NZ"/>
        </w:rPr>
      </w:pPr>
    </w:p>
    <w:p w:rsidR="00DB52B1" w:rsidRPr="008561B0" w:rsidRDefault="00DD27E4" w:rsidP="00C36372">
      <w:pPr>
        <w:jc w:val="both"/>
        <w:rPr>
          <w:lang w:val="en-NZ"/>
        </w:rPr>
      </w:pPr>
      <w:r w:rsidRPr="008561B0">
        <w:rPr>
          <w:lang w:val="en-NZ"/>
        </w:rPr>
        <w:t xml:space="preserve">Chairman </w:t>
      </w:r>
      <w:r w:rsidR="0074589C" w:rsidRPr="008561B0">
        <w:rPr>
          <w:lang w:val="en-NZ"/>
        </w:rPr>
        <w:t>agre</w:t>
      </w:r>
      <w:r w:rsidRPr="008561B0">
        <w:rPr>
          <w:lang w:val="en-NZ"/>
        </w:rPr>
        <w:t>ed</w:t>
      </w:r>
      <w:r w:rsidR="0074589C" w:rsidRPr="008561B0">
        <w:rPr>
          <w:lang w:val="en-NZ"/>
        </w:rPr>
        <w:t xml:space="preserve"> that</w:t>
      </w:r>
      <w:r w:rsidRPr="008561B0">
        <w:rPr>
          <w:lang w:val="en-NZ"/>
        </w:rPr>
        <w:t xml:space="preserve"> </w:t>
      </w:r>
      <w:r w:rsidR="00440DB0" w:rsidRPr="008561B0">
        <w:rPr>
          <w:lang w:val="en-NZ"/>
        </w:rPr>
        <w:t>t</w:t>
      </w:r>
      <w:r w:rsidRPr="008561B0">
        <w:rPr>
          <w:lang w:val="en-NZ"/>
        </w:rPr>
        <w:t>he APG will continue to collaborate with AWG</w:t>
      </w:r>
      <w:r w:rsidR="0022211D" w:rsidRPr="008561B0">
        <w:rPr>
          <w:lang w:val="en-NZ"/>
        </w:rPr>
        <w:t xml:space="preserve"> on activities directly relating to WRC-19 Agenda items</w:t>
      </w:r>
      <w:r w:rsidRPr="008561B0">
        <w:rPr>
          <w:lang w:val="en-NZ"/>
        </w:rPr>
        <w:t>.</w:t>
      </w:r>
      <w:r w:rsidR="0022211D" w:rsidRPr="008561B0">
        <w:rPr>
          <w:lang w:val="en-NZ"/>
        </w:rPr>
        <w:t xml:space="preserve"> </w:t>
      </w:r>
      <w:r w:rsidRPr="008561B0">
        <w:rPr>
          <w:lang w:val="en-NZ"/>
        </w:rPr>
        <w:t xml:space="preserve"> </w:t>
      </w:r>
    </w:p>
    <w:p w:rsidR="006E23CC" w:rsidRPr="008561B0" w:rsidRDefault="006E23CC" w:rsidP="00A35381">
      <w:pPr>
        <w:rPr>
          <w:highlight w:val="yellow"/>
          <w:lang w:val="en-NZ"/>
        </w:rPr>
      </w:pPr>
    </w:p>
    <w:p w:rsidR="005814D7" w:rsidRPr="008561B0" w:rsidRDefault="005814D7" w:rsidP="005814D7">
      <w:pPr>
        <w:pStyle w:val="Heading4"/>
        <w:jc w:val="left"/>
        <w:rPr>
          <w:lang w:val="en-NZ"/>
        </w:rPr>
      </w:pPr>
      <w:r w:rsidRPr="008561B0">
        <w:rPr>
          <w:lang w:val="en-NZ"/>
        </w:rPr>
        <w:t>3.</w:t>
      </w:r>
      <w:r w:rsidR="00CA3C46" w:rsidRPr="008561B0">
        <w:rPr>
          <w:lang w:val="en-NZ"/>
        </w:rPr>
        <w:t>9</w:t>
      </w:r>
      <w:r w:rsidRPr="008561B0">
        <w:rPr>
          <w:lang w:val="en-NZ"/>
        </w:rPr>
        <w:t>.</w:t>
      </w:r>
      <w:r w:rsidR="00440DB0" w:rsidRPr="008561B0">
        <w:rPr>
          <w:lang w:val="en-NZ"/>
        </w:rPr>
        <w:t>5</w:t>
      </w:r>
      <w:r w:rsidRPr="008561B0">
        <w:rPr>
          <w:lang w:val="en-NZ"/>
        </w:rPr>
        <w:tab/>
      </w:r>
      <w:r w:rsidR="00CF5EEE" w:rsidRPr="008561B0">
        <w:rPr>
          <w:lang w:val="en-NZ"/>
        </w:rPr>
        <w:t>Use of the Phrase ‘Undue Constraints’ (or similar) in the Radio Regulations and APG Output Documentation</w:t>
      </w:r>
    </w:p>
    <w:p w:rsidR="005814D7" w:rsidRPr="008561B0" w:rsidRDefault="00CF5EEE" w:rsidP="005814D7">
      <w:pPr>
        <w:jc w:val="both"/>
        <w:rPr>
          <w:lang w:val="en-NZ"/>
        </w:rPr>
      </w:pPr>
      <w:r w:rsidRPr="008561B0">
        <w:rPr>
          <w:lang w:val="en-NZ"/>
        </w:rPr>
        <w:t>Australia</w:t>
      </w:r>
      <w:r w:rsidR="005814D7" w:rsidRPr="008561B0">
        <w:rPr>
          <w:lang w:val="en-NZ"/>
        </w:rPr>
        <w:t xml:space="preserve"> introduced Document APG19-3/INP-</w:t>
      </w:r>
      <w:r w:rsidRPr="008561B0">
        <w:rPr>
          <w:lang w:val="en-NZ"/>
        </w:rPr>
        <w:t>47</w:t>
      </w:r>
      <w:r w:rsidR="005814D7" w:rsidRPr="008561B0">
        <w:rPr>
          <w:lang w:val="en-NZ"/>
        </w:rPr>
        <w:t xml:space="preserve">. </w:t>
      </w:r>
      <w:r w:rsidR="004B149C" w:rsidRPr="008561B0">
        <w:rPr>
          <w:lang w:val="en-NZ"/>
        </w:rPr>
        <w:t>This document was prepared in response to the request from the Chairman at the last APG19-2 meeting. Australia o</w:t>
      </w:r>
      <w:r w:rsidR="00440DB0" w:rsidRPr="008561B0">
        <w:rPr>
          <w:lang w:val="en-NZ"/>
        </w:rPr>
        <w:t>utline</w:t>
      </w:r>
      <w:r w:rsidR="004B149C" w:rsidRPr="008561B0">
        <w:rPr>
          <w:lang w:val="en-NZ"/>
        </w:rPr>
        <w:t>d</w:t>
      </w:r>
      <w:r w:rsidR="00440DB0" w:rsidRPr="008561B0">
        <w:rPr>
          <w:lang w:val="en-NZ"/>
        </w:rPr>
        <w:t xml:space="preserve"> </w:t>
      </w:r>
      <w:r w:rsidR="004B149C" w:rsidRPr="008561B0">
        <w:rPr>
          <w:lang w:val="en-NZ"/>
        </w:rPr>
        <w:t>its</w:t>
      </w:r>
      <w:r w:rsidR="00440DB0" w:rsidRPr="008561B0">
        <w:rPr>
          <w:lang w:val="en-NZ"/>
        </w:rPr>
        <w:t xml:space="preserve"> views that the use of the word “undue” (or similar) in the context </w:t>
      </w:r>
      <w:r w:rsidR="004B149C" w:rsidRPr="008561B0">
        <w:rPr>
          <w:lang w:val="en-NZ"/>
        </w:rPr>
        <w:t xml:space="preserve">as </w:t>
      </w:r>
      <w:r w:rsidR="00440DB0" w:rsidRPr="008561B0">
        <w:rPr>
          <w:lang w:val="en-NZ"/>
        </w:rPr>
        <w:t xml:space="preserve">explained in this </w:t>
      </w:r>
      <w:r w:rsidR="004B149C" w:rsidRPr="008561B0">
        <w:rPr>
          <w:lang w:val="en-NZ"/>
        </w:rPr>
        <w:t>document</w:t>
      </w:r>
      <w:r w:rsidR="00440DB0" w:rsidRPr="008561B0">
        <w:rPr>
          <w:lang w:val="en-NZ"/>
        </w:rPr>
        <w:t xml:space="preserve"> is, on a case-by-case basis, appropriate and supportable in the work of APG</w:t>
      </w:r>
      <w:r w:rsidR="004B149C" w:rsidRPr="008561B0">
        <w:rPr>
          <w:lang w:val="en-NZ"/>
        </w:rPr>
        <w:t>.</w:t>
      </w:r>
      <w:r w:rsidR="00440DB0" w:rsidRPr="008561B0">
        <w:rPr>
          <w:lang w:val="en-NZ"/>
        </w:rPr>
        <w:t xml:space="preserve"> </w:t>
      </w:r>
    </w:p>
    <w:p w:rsidR="00440DB0" w:rsidRPr="008561B0" w:rsidRDefault="00440DB0" w:rsidP="005814D7">
      <w:pPr>
        <w:jc w:val="both"/>
        <w:rPr>
          <w:lang w:val="en-NZ"/>
        </w:rPr>
      </w:pPr>
    </w:p>
    <w:p w:rsidR="00440DB0" w:rsidRPr="008561B0" w:rsidRDefault="00440DB0" w:rsidP="005814D7">
      <w:pPr>
        <w:jc w:val="both"/>
        <w:rPr>
          <w:lang w:val="en-NZ"/>
        </w:rPr>
      </w:pPr>
      <w:r w:rsidRPr="008561B0">
        <w:rPr>
          <w:lang w:val="en-NZ"/>
        </w:rPr>
        <w:t xml:space="preserve">Chairman suggested that Document APG19-3/INP-47 </w:t>
      </w:r>
      <w:r w:rsidR="004B149C" w:rsidRPr="008561B0">
        <w:rPr>
          <w:lang w:val="en-NZ"/>
        </w:rPr>
        <w:t>w</w:t>
      </w:r>
      <w:r w:rsidRPr="008561B0">
        <w:rPr>
          <w:lang w:val="en-NZ"/>
        </w:rPr>
        <w:t xml:space="preserve">ould be considered in conjunction with Document APG19-3/INF-07 </w:t>
      </w:r>
      <w:r w:rsidR="00FE2D69" w:rsidRPr="008561B0">
        <w:rPr>
          <w:lang w:val="en-NZ"/>
        </w:rPr>
        <w:t>in an ad hoc group meeting to be chaired b</w:t>
      </w:r>
      <w:r w:rsidRPr="008561B0">
        <w:rPr>
          <w:lang w:val="en-NZ"/>
        </w:rPr>
        <w:t xml:space="preserve">y Mr. </w:t>
      </w:r>
      <w:proofErr w:type="gramStart"/>
      <w:r w:rsidR="004B149C" w:rsidRPr="008561B0">
        <w:rPr>
          <w:lang w:val="en-NZ"/>
        </w:rPr>
        <w:t>Gao</w:t>
      </w:r>
      <w:proofErr w:type="gramEnd"/>
      <w:r w:rsidR="004B149C" w:rsidRPr="008561B0">
        <w:rPr>
          <w:lang w:val="en-NZ"/>
        </w:rPr>
        <w:t xml:space="preserve"> </w:t>
      </w:r>
      <w:r w:rsidRPr="008561B0">
        <w:rPr>
          <w:lang w:val="en-NZ"/>
        </w:rPr>
        <w:t xml:space="preserve">Xiaoyang, Vice Chairman of APG-19. </w:t>
      </w:r>
    </w:p>
    <w:p w:rsidR="00440DB0" w:rsidRPr="008561B0" w:rsidRDefault="00440DB0" w:rsidP="005814D7">
      <w:pPr>
        <w:jc w:val="both"/>
        <w:rPr>
          <w:lang w:val="en-NZ"/>
        </w:rPr>
      </w:pPr>
    </w:p>
    <w:p w:rsidR="00440DB0" w:rsidRPr="008561B0" w:rsidRDefault="004B149C" w:rsidP="005814D7">
      <w:pPr>
        <w:jc w:val="both"/>
        <w:rPr>
          <w:lang w:val="en-NZ"/>
        </w:rPr>
      </w:pPr>
      <w:r w:rsidRPr="008561B0">
        <w:rPr>
          <w:lang w:val="en-NZ"/>
        </w:rPr>
        <w:t xml:space="preserve">Mr. Arasteh commented that </w:t>
      </w:r>
      <w:r w:rsidR="00885CFC" w:rsidRPr="008561B0">
        <w:rPr>
          <w:lang w:val="en-NZ"/>
        </w:rPr>
        <w:t>the term “undue constraints” may not be implementable in practice</w:t>
      </w:r>
      <w:r w:rsidRPr="008561B0">
        <w:rPr>
          <w:lang w:val="en-NZ"/>
        </w:rPr>
        <w:t xml:space="preserve"> due to the lack of technical clarity</w:t>
      </w:r>
      <w:r w:rsidR="00885CFC" w:rsidRPr="008561B0">
        <w:rPr>
          <w:lang w:val="en-NZ"/>
        </w:rPr>
        <w:t xml:space="preserve"> </w:t>
      </w:r>
      <w:r w:rsidR="00C13512" w:rsidRPr="008561B0">
        <w:rPr>
          <w:lang w:val="en-NZ"/>
        </w:rPr>
        <w:t xml:space="preserve">on this term. </w:t>
      </w:r>
    </w:p>
    <w:p w:rsidR="00885CFC" w:rsidRPr="008561B0" w:rsidRDefault="00885CFC" w:rsidP="005814D7">
      <w:pPr>
        <w:jc w:val="both"/>
        <w:rPr>
          <w:lang w:val="en-NZ"/>
        </w:rPr>
      </w:pPr>
    </w:p>
    <w:p w:rsidR="00885CFC" w:rsidRPr="008561B0" w:rsidRDefault="00885CFC" w:rsidP="005814D7">
      <w:pPr>
        <w:jc w:val="both"/>
        <w:rPr>
          <w:lang w:val="en-NZ"/>
        </w:rPr>
      </w:pPr>
      <w:r w:rsidRPr="008561B0">
        <w:rPr>
          <w:lang w:val="en-NZ"/>
        </w:rPr>
        <w:t xml:space="preserve">Chairman noted the observation and suggested that any detailed discussion would take place at an ad hoc group. </w:t>
      </w:r>
    </w:p>
    <w:p w:rsidR="005814D7" w:rsidRPr="008561B0" w:rsidRDefault="005814D7" w:rsidP="00A35381">
      <w:pPr>
        <w:rPr>
          <w:highlight w:val="yellow"/>
          <w:lang w:val="en-NZ"/>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8"/>
      </w:tblGrid>
      <w:tr w:rsidR="00BB2BA2" w:rsidRPr="008561B0" w:rsidTr="004C172D">
        <w:tc>
          <w:tcPr>
            <w:tcW w:w="9378" w:type="dxa"/>
          </w:tcPr>
          <w:p w:rsidR="00BB2BA2" w:rsidRPr="008561B0" w:rsidRDefault="00BB2BA2" w:rsidP="00E63178">
            <w:pPr>
              <w:rPr>
                <w:b/>
                <w:bCs/>
                <w:lang w:val="en-NZ"/>
              </w:rPr>
            </w:pPr>
            <w:r w:rsidRPr="008561B0">
              <w:rPr>
                <w:b/>
                <w:bCs/>
                <w:lang w:val="en-NZ"/>
              </w:rPr>
              <w:t xml:space="preserve">Decision No. </w:t>
            </w:r>
            <w:r w:rsidR="001F0557" w:rsidRPr="008561B0">
              <w:rPr>
                <w:b/>
                <w:bCs/>
                <w:lang w:val="en-NZ"/>
              </w:rPr>
              <w:t>1</w:t>
            </w:r>
            <w:r w:rsidR="00E63178" w:rsidRPr="008561B0">
              <w:rPr>
                <w:b/>
                <w:bCs/>
                <w:lang w:val="en-NZ"/>
              </w:rPr>
              <w:t>1</w:t>
            </w:r>
            <w:r w:rsidRPr="008561B0">
              <w:rPr>
                <w:b/>
                <w:bCs/>
                <w:lang w:val="en-NZ"/>
              </w:rPr>
              <w:t xml:space="preserve"> (APG19-3)</w:t>
            </w:r>
          </w:p>
        </w:tc>
      </w:tr>
      <w:tr w:rsidR="00BB2BA2" w:rsidRPr="008561B0" w:rsidTr="004C172D">
        <w:tc>
          <w:tcPr>
            <w:tcW w:w="9378" w:type="dxa"/>
          </w:tcPr>
          <w:p w:rsidR="00BB2BA2" w:rsidRPr="008561B0" w:rsidRDefault="00BB2BA2" w:rsidP="00C13512">
            <w:pPr>
              <w:suppressAutoHyphens/>
              <w:rPr>
                <w:lang w:val="en-NZ"/>
              </w:rPr>
            </w:pPr>
            <w:r w:rsidRPr="008561B0">
              <w:rPr>
                <w:lang w:val="en-NZ"/>
              </w:rPr>
              <w:t>The Plenary a</w:t>
            </w:r>
            <w:r w:rsidR="00E90352" w:rsidRPr="008561B0">
              <w:rPr>
                <w:lang w:val="en-NZ"/>
              </w:rPr>
              <w:t>greed to establish an ad hoc group dedicated for the discussion in reviewing the use of the phrase “undue constraints”</w:t>
            </w:r>
            <w:r w:rsidR="00440DB0" w:rsidRPr="008561B0">
              <w:rPr>
                <w:lang w:val="en-NZ"/>
              </w:rPr>
              <w:t xml:space="preserve"> and to be chaired by Mr. </w:t>
            </w:r>
            <w:r w:rsidR="00C13512" w:rsidRPr="008561B0">
              <w:rPr>
                <w:lang w:val="en-NZ"/>
              </w:rPr>
              <w:t xml:space="preserve">Gao </w:t>
            </w:r>
            <w:r w:rsidR="00440DB0" w:rsidRPr="008561B0">
              <w:rPr>
                <w:lang w:val="en-NZ"/>
              </w:rPr>
              <w:t>Xiaoyang, Vice Chairman of APG-19</w:t>
            </w:r>
            <w:r w:rsidR="00E90352" w:rsidRPr="008561B0">
              <w:rPr>
                <w:lang w:val="en-NZ"/>
              </w:rPr>
              <w:t>.</w:t>
            </w:r>
          </w:p>
        </w:tc>
      </w:tr>
    </w:tbl>
    <w:p w:rsidR="00884A35" w:rsidRPr="008561B0" w:rsidRDefault="00884A35" w:rsidP="008561B0">
      <w:pPr>
        <w:rPr>
          <w:lang w:val="en-NZ"/>
        </w:rPr>
      </w:pPr>
    </w:p>
    <w:p w:rsidR="00885CFC" w:rsidRPr="008561B0" w:rsidRDefault="00885CFC" w:rsidP="00885CFC">
      <w:pPr>
        <w:pStyle w:val="Heading4"/>
        <w:jc w:val="left"/>
        <w:rPr>
          <w:lang w:val="en-NZ"/>
        </w:rPr>
      </w:pPr>
      <w:r w:rsidRPr="008561B0">
        <w:rPr>
          <w:lang w:val="en-NZ"/>
        </w:rPr>
        <w:lastRenderedPageBreak/>
        <w:t>3.9.6</w:t>
      </w:r>
      <w:r w:rsidRPr="008561B0">
        <w:rPr>
          <w:lang w:val="en-NZ"/>
        </w:rPr>
        <w:tab/>
        <w:t>Summary report of CPG19-5 by APG Observer</w:t>
      </w:r>
    </w:p>
    <w:p w:rsidR="00885CFC" w:rsidRPr="008561B0" w:rsidRDefault="00885CFC" w:rsidP="00885CFC">
      <w:pPr>
        <w:rPr>
          <w:lang w:val="en-NZ"/>
        </w:rPr>
      </w:pPr>
    </w:p>
    <w:p w:rsidR="00885CFC" w:rsidRPr="008561B0" w:rsidRDefault="00885CFC" w:rsidP="00885CFC">
      <w:pPr>
        <w:rPr>
          <w:lang w:val="en-NZ"/>
        </w:rPr>
      </w:pPr>
      <w:r w:rsidRPr="008561B0">
        <w:rPr>
          <w:lang w:val="en-NZ"/>
        </w:rPr>
        <w:t>Mr. Takahiro Yokoyama, Japan, attended the CEPT Conference Preparatory Group for WRC-19 (CPG19-5) as an observer representing APG. He provided a brief report as contained in Document APG19-3/INF-01.</w:t>
      </w:r>
      <w:r w:rsidR="00404505" w:rsidRPr="008561B0">
        <w:rPr>
          <w:lang w:val="en-NZ"/>
        </w:rPr>
        <w:t xml:space="preserve"> He drew attention of the </w:t>
      </w:r>
      <w:r w:rsidR="00C13512" w:rsidRPr="008561B0">
        <w:rPr>
          <w:lang w:val="en-NZ"/>
        </w:rPr>
        <w:t>Plenary</w:t>
      </w:r>
      <w:r w:rsidR="00404505" w:rsidRPr="008561B0">
        <w:rPr>
          <w:lang w:val="en-NZ"/>
        </w:rPr>
        <w:t xml:space="preserve"> to the issue of overlapping frequency bands under study for different WRC-19 Agenda items and also the development of CEPT proposal toward improving WRC preparatory process in relation to Agenda items 7, 9.1 and 9.2. </w:t>
      </w:r>
    </w:p>
    <w:p w:rsidR="002552EA" w:rsidRPr="008561B0" w:rsidRDefault="002552EA" w:rsidP="00A35381">
      <w:pPr>
        <w:rPr>
          <w:highlight w:val="yellow"/>
          <w:lang w:val="en-NZ"/>
        </w:rPr>
      </w:pPr>
    </w:p>
    <w:p w:rsidR="00175D3A" w:rsidRPr="008561B0" w:rsidRDefault="00175D3A" w:rsidP="00A35381">
      <w:pPr>
        <w:rPr>
          <w:highlight w:val="yellow"/>
          <w:lang w:val="en-NZ"/>
        </w:rPr>
      </w:pPr>
    </w:p>
    <w:p w:rsidR="00583D0E" w:rsidRPr="008561B0" w:rsidRDefault="00583D0E" w:rsidP="00583D0E">
      <w:pPr>
        <w:pStyle w:val="Heading3"/>
      </w:pPr>
      <w:r w:rsidRPr="008561B0">
        <w:t>3.</w:t>
      </w:r>
      <w:r w:rsidR="00CA3C46" w:rsidRPr="008561B0">
        <w:t>10</w:t>
      </w:r>
      <w:r w:rsidRPr="008561B0">
        <w:tab/>
        <w:t xml:space="preserve">Status of </w:t>
      </w:r>
      <w:r w:rsidR="00576240" w:rsidRPr="008561B0">
        <w:t>P</w:t>
      </w:r>
      <w:r w:rsidRPr="008561B0">
        <w:t xml:space="preserve">reparation for WRC-19 by ITU and </w:t>
      </w:r>
      <w:r w:rsidR="00576240" w:rsidRPr="008561B0">
        <w:t>O</w:t>
      </w:r>
      <w:r w:rsidRPr="008561B0">
        <w:t xml:space="preserve">ther </w:t>
      </w:r>
      <w:r w:rsidR="00576240" w:rsidRPr="008561B0">
        <w:t>I</w:t>
      </w:r>
      <w:r w:rsidRPr="008561B0">
        <w:t>nternational/</w:t>
      </w:r>
      <w:r w:rsidR="00576240" w:rsidRPr="008561B0">
        <w:t>R</w:t>
      </w:r>
      <w:r w:rsidRPr="008561B0">
        <w:t xml:space="preserve">egional </w:t>
      </w:r>
      <w:r w:rsidR="00576240" w:rsidRPr="008561B0">
        <w:t>O</w:t>
      </w:r>
      <w:r w:rsidRPr="008561B0">
        <w:t>rgani</w:t>
      </w:r>
      <w:r w:rsidR="00576240" w:rsidRPr="008561B0">
        <w:t>s</w:t>
      </w:r>
      <w:r w:rsidRPr="008561B0">
        <w:t>ations</w:t>
      </w:r>
    </w:p>
    <w:p w:rsidR="00733673" w:rsidRPr="008561B0" w:rsidRDefault="00733673" w:rsidP="00733673">
      <w:pPr>
        <w:rPr>
          <w:lang w:val="en-NZ"/>
        </w:rPr>
      </w:pPr>
    </w:p>
    <w:p w:rsidR="00583D0E" w:rsidRPr="008561B0" w:rsidRDefault="00583D0E" w:rsidP="00583D0E">
      <w:pPr>
        <w:pStyle w:val="Heading4"/>
        <w:jc w:val="left"/>
        <w:rPr>
          <w:lang w:val="en-NZ"/>
        </w:rPr>
      </w:pPr>
      <w:r w:rsidRPr="008561B0">
        <w:rPr>
          <w:lang w:val="en-NZ"/>
        </w:rPr>
        <w:t>3.</w:t>
      </w:r>
      <w:r w:rsidR="00CA3C46" w:rsidRPr="008561B0">
        <w:rPr>
          <w:lang w:val="en-NZ"/>
        </w:rPr>
        <w:t>10</w:t>
      </w:r>
      <w:r w:rsidRPr="008561B0">
        <w:rPr>
          <w:lang w:val="en-NZ"/>
        </w:rPr>
        <w:t>.1</w:t>
      </w:r>
      <w:r w:rsidRPr="008561B0">
        <w:rPr>
          <w:lang w:val="en-NZ"/>
        </w:rPr>
        <w:tab/>
        <w:t>ITU Radiocommunication Bureau</w:t>
      </w:r>
    </w:p>
    <w:p w:rsidR="00BD48F5" w:rsidRPr="008561B0" w:rsidRDefault="00146AF6" w:rsidP="00C36372">
      <w:pPr>
        <w:jc w:val="both"/>
        <w:rPr>
          <w:lang w:val="en-NZ"/>
        </w:rPr>
      </w:pPr>
      <w:r w:rsidRPr="008561B0">
        <w:rPr>
          <w:lang w:val="en-NZ"/>
        </w:rPr>
        <w:t xml:space="preserve">Mr. Philippe Aubineau, Counsellor of ITU-R Study Groups, </w:t>
      </w:r>
      <w:r w:rsidR="003D78F0" w:rsidRPr="008561B0">
        <w:rPr>
          <w:lang w:val="en-NZ"/>
        </w:rPr>
        <w:t>ITU Radiocommunication Bureau</w:t>
      </w:r>
      <w:r w:rsidRPr="008561B0">
        <w:rPr>
          <w:lang w:val="en-NZ"/>
        </w:rPr>
        <w:t xml:space="preserve">, </w:t>
      </w:r>
      <w:r w:rsidR="00BD48F5" w:rsidRPr="008561B0">
        <w:rPr>
          <w:lang w:val="en-NZ"/>
        </w:rPr>
        <w:t>provided updated information on the preparations for CPM</w:t>
      </w:r>
      <w:r w:rsidR="00EB460F" w:rsidRPr="008561B0">
        <w:rPr>
          <w:lang w:val="en-NZ"/>
        </w:rPr>
        <w:t>-</w:t>
      </w:r>
      <w:r w:rsidR="00BD48F5" w:rsidRPr="008561B0">
        <w:rPr>
          <w:lang w:val="en-NZ"/>
        </w:rPr>
        <w:t xml:space="preserve">19, RA-19 and WRC-19. </w:t>
      </w:r>
    </w:p>
    <w:p w:rsidR="00BD48F5" w:rsidRPr="008561B0" w:rsidRDefault="00BD48F5" w:rsidP="00A35381">
      <w:pPr>
        <w:rPr>
          <w:lang w:val="en-NZ"/>
        </w:rPr>
      </w:pPr>
    </w:p>
    <w:p w:rsidR="00BD4CBD" w:rsidRPr="008561B0" w:rsidRDefault="00432CFA" w:rsidP="00C36372">
      <w:pPr>
        <w:jc w:val="both"/>
        <w:rPr>
          <w:lang w:val="en-NZ"/>
        </w:rPr>
      </w:pPr>
      <w:r w:rsidRPr="008561B0">
        <w:rPr>
          <w:color w:val="000000"/>
          <w:lang w:val="en-NZ"/>
        </w:rPr>
        <w:t xml:space="preserve">Mr. Aubineau drew attention of the participants about the ITU Circular Letters containing the result of the consultation of the ITU Member States on the venue for RA-19 and WRC-19, in </w:t>
      </w:r>
      <w:proofErr w:type="spellStart"/>
      <w:r w:rsidRPr="008561B0">
        <w:rPr>
          <w:lang w:val="en-NZ"/>
        </w:rPr>
        <w:t>Sharm</w:t>
      </w:r>
      <w:proofErr w:type="spellEnd"/>
      <w:r w:rsidRPr="008561B0">
        <w:rPr>
          <w:lang w:val="en-NZ"/>
        </w:rPr>
        <w:t xml:space="preserve"> el-Sheikh (Egypt). The approved dates of WRC-19 and RA-19 as well as the planned dates for CPM19-2 remain the same, but the </w:t>
      </w:r>
      <w:r w:rsidRPr="008561B0">
        <w:rPr>
          <w:color w:val="000000"/>
          <w:lang w:val="en-NZ"/>
        </w:rPr>
        <w:t>CPM Management team meeting has been advanced by one week after the decision to plan the final meeting of TG 5/1 prior to the deadline for the draft CPM text (31 August 2018).</w:t>
      </w:r>
      <w:r w:rsidR="00EB460F" w:rsidRPr="008561B0">
        <w:rPr>
          <w:lang w:val="en-NZ"/>
        </w:rPr>
        <w:t xml:space="preserve"> He reminded </w:t>
      </w:r>
      <w:r w:rsidR="00CF3C73" w:rsidRPr="008561B0">
        <w:rPr>
          <w:lang w:val="en-NZ"/>
        </w:rPr>
        <w:t xml:space="preserve">participants of </w:t>
      </w:r>
      <w:r w:rsidR="00EB460F" w:rsidRPr="008561B0">
        <w:rPr>
          <w:lang w:val="en-NZ"/>
        </w:rPr>
        <w:t xml:space="preserve">the </w:t>
      </w:r>
      <w:r w:rsidR="00E001B6" w:rsidRPr="008561B0">
        <w:rPr>
          <w:lang w:val="en-NZ"/>
        </w:rPr>
        <w:t xml:space="preserve">schedule of </w:t>
      </w:r>
      <w:r w:rsidR="00EB460F" w:rsidRPr="008561B0">
        <w:rPr>
          <w:lang w:val="en-NZ"/>
        </w:rPr>
        <w:t xml:space="preserve">ITU-R responsible </w:t>
      </w:r>
      <w:r w:rsidR="00A612D7" w:rsidRPr="008561B0">
        <w:rPr>
          <w:lang w:val="en-NZ"/>
        </w:rPr>
        <w:t xml:space="preserve">groups </w:t>
      </w:r>
      <w:r w:rsidR="00E001B6" w:rsidRPr="008561B0">
        <w:rPr>
          <w:lang w:val="en-NZ"/>
        </w:rPr>
        <w:t xml:space="preserve">meetings </w:t>
      </w:r>
      <w:r w:rsidR="00C1410E" w:rsidRPr="008561B0">
        <w:rPr>
          <w:lang w:val="en-NZ"/>
        </w:rPr>
        <w:t>in 201</w:t>
      </w:r>
      <w:r w:rsidR="000E487B" w:rsidRPr="008561B0">
        <w:rPr>
          <w:lang w:val="en-NZ"/>
        </w:rPr>
        <w:t>8</w:t>
      </w:r>
      <w:r w:rsidR="00C1410E" w:rsidRPr="008561B0">
        <w:rPr>
          <w:lang w:val="en-NZ"/>
        </w:rPr>
        <w:t xml:space="preserve">, </w:t>
      </w:r>
      <w:r w:rsidR="00A612D7" w:rsidRPr="008561B0">
        <w:rPr>
          <w:lang w:val="en-NZ"/>
        </w:rPr>
        <w:t>and indicated that</w:t>
      </w:r>
      <w:r w:rsidR="00C1410E" w:rsidRPr="008561B0">
        <w:rPr>
          <w:lang w:val="en-NZ"/>
        </w:rPr>
        <w:t xml:space="preserve"> the ITU Radiocommunication Bureau is in the process of finalising its schedule of meetings </w:t>
      </w:r>
      <w:r w:rsidR="000E487B" w:rsidRPr="008561B0">
        <w:rPr>
          <w:lang w:val="en-NZ"/>
        </w:rPr>
        <w:t>in</w:t>
      </w:r>
      <w:r w:rsidR="00A612D7" w:rsidRPr="008561B0">
        <w:rPr>
          <w:lang w:val="en-NZ"/>
        </w:rPr>
        <w:t xml:space="preserve"> </w:t>
      </w:r>
      <w:r w:rsidR="00C1410E" w:rsidRPr="008561B0">
        <w:rPr>
          <w:lang w:val="en-NZ"/>
        </w:rPr>
        <w:t>201</w:t>
      </w:r>
      <w:r w:rsidR="000E487B" w:rsidRPr="008561B0">
        <w:rPr>
          <w:lang w:val="en-NZ"/>
        </w:rPr>
        <w:t xml:space="preserve">9 </w:t>
      </w:r>
      <w:r w:rsidR="00BD4CBD" w:rsidRPr="008561B0">
        <w:rPr>
          <w:lang w:val="en-NZ"/>
        </w:rPr>
        <w:t>after CPM19-2</w:t>
      </w:r>
      <w:r w:rsidR="00C1410E" w:rsidRPr="008561B0">
        <w:rPr>
          <w:lang w:val="en-NZ"/>
        </w:rPr>
        <w:t xml:space="preserve">. </w:t>
      </w:r>
    </w:p>
    <w:p w:rsidR="00BD4CBD" w:rsidRPr="008561B0" w:rsidRDefault="00BD4CBD" w:rsidP="00BD4CBD">
      <w:pPr>
        <w:jc w:val="both"/>
        <w:rPr>
          <w:lang w:val="en-NZ"/>
        </w:rPr>
      </w:pPr>
    </w:p>
    <w:p w:rsidR="00BD4CBD" w:rsidRPr="008561B0" w:rsidRDefault="00BD4CBD" w:rsidP="00BD4CBD">
      <w:pPr>
        <w:jc w:val="both"/>
        <w:rPr>
          <w:lang w:val="en-NZ"/>
        </w:rPr>
      </w:pPr>
      <w:r w:rsidRPr="008561B0">
        <w:rPr>
          <w:lang w:val="en-NZ"/>
        </w:rPr>
        <w:t>Mr. Aubineau informed the Plenary on the arrangements put in place by</w:t>
      </w:r>
      <w:r w:rsidR="00CF3C73" w:rsidRPr="008561B0">
        <w:rPr>
          <w:lang w:val="en-NZ"/>
        </w:rPr>
        <w:t xml:space="preserve"> the Chairmen of</w:t>
      </w:r>
      <w:r w:rsidRPr="008561B0">
        <w:rPr>
          <w:lang w:val="en-NZ"/>
        </w:rPr>
        <w:t xml:space="preserve"> WP 4A, WP 5C and TG 5/1 to address mutual compatibility and sharing feasibility among services/applications for several WRC-19 agenda items in overlapping frequency ranges. He also provided information </w:t>
      </w:r>
      <w:r w:rsidR="00907355" w:rsidRPr="008561B0">
        <w:rPr>
          <w:lang w:val="en-NZ"/>
        </w:rPr>
        <w:t>on</w:t>
      </w:r>
      <w:r w:rsidRPr="008561B0">
        <w:rPr>
          <w:lang w:val="en-NZ"/>
        </w:rPr>
        <w:t xml:space="preserve"> the tentative schedule for the second and third ITU Inter-Regional Workshops on WRC-19 Preparation.</w:t>
      </w:r>
    </w:p>
    <w:p w:rsidR="00BD4CBD" w:rsidRPr="008561B0" w:rsidRDefault="00BD4CBD" w:rsidP="00C36372">
      <w:pPr>
        <w:jc w:val="both"/>
        <w:rPr>
          <w:lang w:val="en-NZ"/>
        </w:rPr>
      </w:pPr>
    </w:p>
    <w:p w:rsidR="00907355" w:rsidRPr="008561B0" w:rsidRDefault="00C1410E" w:rsidP="00C36372">
      <w:pPr>
        <w:jc w:val="both"/>
        <w:rPr>
          <w:lang w:val="en-NZ"/>
        </w:rPr>
      </w:pPr>
      <w:r w:rsidRPr="008561B0">
        <w:rPr>
          <w:lang w:val="en-NZ"/>
        </w:rPr>
        <w:t>Mr. Aubineau</w:t>
      </w:r>
      <w:r w:rsidR="00BD4CBD" w:rsidRPr="008561B0">
        <w:rPr>
          <w:lang w:val="en-NZ"/>
        </w:rPr>
        <w:t xml:space="preserve"> also</w:t>
      </w:r>
      <w:r w:rsidRPr="008561B0">
        <w:rPr>
          <w:lang w:val="en-NZ"/>
        </w:rPr>
        <w:t xml:space="preserve"> informed the </w:t>
      </w:r>
      <w:r w:rsidR="00532D7A" w:rsidRPr="008561B0">
        <w:rPr>
          <w:lang w:val="en-NZ"/>
        </w:rPr>
        <w:t>Plenary</w:t>
      </w:r>
      <w:r w:rsidRPr="008561B0">
        <w:rPr>
          <w:lang w:val="en-NZ"/>
        </w:rPr>
        <w:t xml:space="preserve"> that the new </w:t>
      </w:r>
      <w:r w:rsidR="00A612D7" w:rsidRPr="008561B0">
        <w:rPr>
          <w:lang w:val="en-NZ"/>
        </w:rPr>
        <w:t xml:space="preserve">preliminary version of the </w:t>
      </w:r>
      <w:r w:rsidRPr="008561B0">
        <w:rPr>
          <w:lang w:val="en-NZ"/>
        </w:rPr>
        <w:t xml:space="preserve">Conference Proposals Interface </w:t>
      </w:r>
      <w:r w:rsidR="001646C8">
        <w:rPr>
          <w:lang w:val="en-NZ"/>
        </w:rPr>
        <w:t xml:space="preserve">(CPI) </w:t>
      </w:r>
      <w:r w:rsidRPr="008561B0">
        <w:rPr>
          <w:lang w:val="en-NZ"/>
        </w:rPr>
        <w:t xml:space="preserve">for WRC-19 </w:t>
      </w:r>
      <w:r w:rsidR="003A278D" w:rsidRPr="008561B0">
        <w:rPr>
          <w:lang w:val="en-NZ"/>
        </w:rPr>
        <w:t xml:space="preserve">(see at: </w:t>
      </w:r>
      <w:hyperlink r:id="rId10" w:history="1">
        <w:r w:rsidR="003A278D" w:rsidRPr="008561B0">
          <w:rPr>
            <w:rStyle w:val="Hyperlink"/>
            <w:lang w:val="en-NZ"/>
          </w:rPr>
          <w:t>www.itu.int/net4/Proposals/CPI/WRC19/Main</w:t>
        </w:r>
      </w:hyperlink>
      <w:r w:rsidR="003A278D" w:rsidRPr="008561B0">
        <w:rPr>
          <w:lang w:val="en-NZ"/>
        </w:rPr>
        <w:t xml:space="preserve">) </w:t>
      </w:r>
      <w:r w:rsidR="00B25C02" w:rsidRPr="008561B0">
        <w:rPr>
          <w:lang w:val="en-NZ"/>
        </w:rPr>
        <w:t xml:space="preserve">is available for </w:t>
      </w:r>
      <w:r w:rsidR="00647F77" w:rsidRPr="008561B0">
        <w:rPr>
          <w:lang w:val="en-NZ"/>
        </w:rPr>
        <w:t>use</w:t>
      </w:r>
      <w:r w:rsidRPr="008561B0">
        <w:rPr>
          <w:lang w:val="en-NZ"/>
        </w:rPr>
        <w:t xml:space="preserve">. </w:t>
      </w:r>
      <w:r w:rsidR="00647F77" w:rsidRPr="008561B0">
        <w:rPr>
          <w:lang w:val="en-NZ"/>
        </w:rPr>
        <w:t>This tool is developed to assist administrations in retrieving text from the current 2016-edition of the Radio Regulations</w:t>
      </w:r>
      <w:r w:rsidR="003A278D" w:rsidRPr="008561B0">
        <w:rPr>
          <w:lang w:val="en-NZ"/>
        </w:rPr>
        <w:t xml:space="preserve"> in a format using the ITU document template for ITU</w:t>
      </w:r>
      <w:r w:rsidR="003A278D" w:rsidRPr="008561B0">
        <w:rPr>
          <w:rFonts w:ascii="MS Mincho" w:eastAsia="MS Mincho" w:hAnsi="MS Mincho" w:cs="MS Mincho"/>
          <w:lang w:val="en-NZ"/>
        </w:rPr>
        <w:t>‑</w:t>
      </w:r>
      <w:r w:rsidR="003A278D" w:rsidRPr="008561B0">
        <w:rPr>
          <w:lang w:val="en-NZ"/>
        </w:rPr>
        <w:t>R Study Groups, CPM19-2 and WRC-19</w:t>
      </w:r>
      <w:r w:rsidR="00647F77" w:rsidRPr="008561B0">
        <w:rPr>
          <w:lang w:val="en-NZ"/>
        </w:rPr>
        <w:t xml:space="preserve">. </w:t>
      </w:r>
      <w:r w:rsidR="00907355" w:rsidRPr="008561B0">
        <w:rPr>
          <w:lang w:val="en-NZ"/>
        </w:rPr>
        <w:t>A detailed presentation of the CPI for WRC-19 to APG participants was scheduled to take place on 13 March 2018.</w:t>
      </w:r>
    </w:p>
    <w:p w:rsidR="00BD48F5" w:rsidRPr="008561B0" w:rsidRDefault="00BD48F5" w:rsidP="00A35381">
      <w:pPr>
        <w:rPr>
          <w:lang w:val="en-NZ"/>
        </w:rPr>
      </w:pPr>
    </w:p>
    <w:p w:rsidR="00583D0E" w:rsidRPr="008561B0" w:rsidRDefault="00146AF6" w:rsidP="00A35381">
      <w:pPr>
        <w:rPr>
          <w:lang w:val="en-NZ"/>
        </w:rPr>
      </w:pPr>
      <w:r w:rsidRPr="008561B0">
        <w:rPr>
          <w:lang w:val="en-NZ"/>
        </w:rPr>
        <w:t xml:space="preserve">Mr. </w:t>
      </w:r>
      <w:proofErr w:type="spellStart"/>
      <w:r w:rsidRPr="008561B0">
        <w:rPr>
          <w:lang w:val="en-NZ"/>
        </w:rPr>
        <w:t>Aubineau’s</w:t>
      </w:r>
      <w:proofErr w:type="spellEnd"/>
      <w:r w:rsidRPr="008561B0">
        <w:rPr>
          <w:lang w:val="en-NZ"/>
        </w:rPr>
        <w:t xml:space="preserve"> full presentation can be found in Document APG19-</w:t>
      </w:r>
      <w:r w:rsidR="000E487B" w:rsidRPr="008561B0">
        <w:rPr>
          <w:lang w:val="en-NZ"/>
        </w:rPr>
        <w:t>3</w:t>
      </w:r>
      <w:r w:rsidR="00164FE2" w:rsidRPr="008561B0">
        <w:rPr>
          <w:lang w:val="en-NZ"/>
        </w:rPr>
        <w:t>/INF-0</w:t>
      </w:r>
      <w:r w:rsidR="000E487B" w:rsidRPr="008561B0">
        <w:rPr>
          <w:lang w:val="en-NZ"/>
        </w:rPr>
        <w:t>4</w:t>
      </w:r>
      <w:r w:rsidRPr="008561B0">
        <w:rPr>
          <w:lang w:val="en-NZ"/>
        </w:rPr>
        <w:t>.</w:t>
      </w:r>
    </w:p>
    <w:p w:rsidR="00267D03" w:rsidRPr="008561B0" w:rsidRDefault="00267D03" w:rsidP="00A35381">
      <w:pPr>
        <w:rPr>
          <w:highlight w:val="yellow"/>
          <w:lang w:val="en-NZ"/>
        </w:rPr>
      </w:pPr>
    </w:p>
    <w:p w:rsidR="00583D0E" w:rsidRPr="008561B0" w:rsidRDefault="00583D0E" w:rsidP="00583D0E">
      <w:pPr>
        <w:pStyle w:val="Heading4"/>
        <w:jc w:val="left"/>
        <w:rPr>
          <w:lang w:val="en-NZ"/>
        </w:rPr>
      </w:pPr>
      <w:r w:rsidRPr="008561B0">
        <w:rPr>
          <w:lang w:val="en-NZ"/>
        </w:rPr>
        <w:t>3.</w:t>
      </w:r>
      <w:r w:rsidR="00CA3C46" w:rsidRPr="008561B0">
        <w:rPr>
          <w:lang w:val="en-NZ"/>
        </w:rPr>
        <w:t>10</w:t>
      </w:r>
      <w:r w:rsidRPr="008561B0">
        <w:rPr>
          <w:lang w:val="en-NZ"/>
        </w:rPr>
        <w:t>.2</w:t>
      </w:r>
      <w:r w:rsidRPr="008561B0">
        <w:rPr>
          <w:lang w:val="en-NZ"/>
        </w:rPr>
        <w:tab/>
        <w:t>European Conference of Postal and Telecommunications Administrations (CEPT)</w:t>
      </w:r>
    </w:p>
    <w:p w:rsidR="004466DC" w:rsidRPr="008561B0" w:rsidRDefault="004466DC" w:rsidP="00C36372">
      <w:pPr>
        <w:jc w:val="both"/>
        <w:rPr>
          <w:lang w:val="en-NZ"/>
        </w:rPr>
      </w:pPr>
      <w:r w:rsidRPr="008561B0">
        <w:rPr>
          <w:lang w:val="en-NZ"/>
        </w:rPr>
        <w:t>Mr. Alexander Kuehn, Chairman of the CEPT Conference Preparatory Group (CPG), referred participants to Document APG19-</w:t>
      </w:r>
      <w:r w:rsidR="000E487B" w:rsidRPr="008561B0">
        <w:rPr>
          <w:lang w:val="en-NZ"/>
        </w:rPr>
        <w:t>3</w:t>
      </w:r>
      <w:r w:rsidRPr="008561B0">
        <w:rPr>
          <w:lang w:val="en-NZ"/>
        </w:rPr>
        <w:t>/INF-</w:t>
      </w:r>
      <w:r w:rsidR="004564D0" w:rsidRPr="008561B0">
        <w:rPr>
          <w:lang w:val="en-NZ"/>
        </w:rPr>
        <w:t>06</w:t>
      </w:r>
      <w:r w:rsidRPr="008561B0">
        <w:rPr>
          <w:lang w:val="en-NZ"/>
        </w:rPr>
        <w:t xml:space="preserve"> on “Status of CEPT preparations for WRC-19”. </w:t>
      </w:r>
    </w:p>
    <w:p w:rsidR="004466DC" w:rsidRPr="008561B0" w:rsidRDefault="004466DC" w:rsidP="00A35381">
      <w:pPr>
        <w:rPr>
          <w:lang w:val="en-NZ"/>
        </w:rPr>
      </w:pPr>
    </w:p>
    <w:p w:rsidR="001D54B2" w:rsidRPr="008561B0" w:rsidRDefault="004466DC" w:rsidP="00C36372">
      <w:pPr>
        <w:jc w:val="both"/>
        <w:rPr>
          <w:lang w:val="en-NZ"/>
        </w:rPr>
      </w:pPr>
      <w:r w:rsidRPr="008561B0">
        <w:rPr>
          <w:lang w:val="en-NZ"/>
        </w:rPr>
        <w:t xml:space="preserve">Mr. Kuehn </w:t>
      </w:r>
      <w:r w:rsidR="00E32CEB" w:rsidRPr="008561B0">
        <w:rPr>
          <w:lang w:val="en-NZ"/>
        </w:rPr>
        <w:t>indicated that the</w:t>
      </w:r>
      <w:r w:rsidR="0020474B" w:rsidRPr="008561B0">
        <w:rPr>
          <w:lang w:val="en-NZ"/>
        </w:rPr>
        <w:t xml:space="preserve"> CPG has elected Mr. Alexandre </w:t>
      </w:r>
      <w:proofErr w:type="spellStart"/>
      <w:r w:rsidR="0020474B" w:rsidRPr="008561B0">
        <w:rPr>
          <w:lang w:val="en-NZ"/>
        </w:rPr>
        <w:t>Kholod</w:t>
      </w:r>
      <w:proofErr w:type="spellEnd"/>
      <w:r w:rsidR="0020474B" w:rsidRPr="008561B0">
        <w:rPr>
          <w:lang w:val="en-NZ"/>
        </w:rPr>
        <w:t xml:space="preserve">, Switzerland, as </w:t>
      </w:r>
      <w:r w:rsidR="00171A26" w:rsidRPr="008561B0">
        <w:rPr>
          <w:lang w:val="en-NZ"/>
        </w:rPr>
        <w:t>a</w:t>
      </w:r>
      <w:r w:rsidR="0020474B" w:rsidRPr="008561B0">
        <w:rPr>
          <w:lang w:val="en-NZ"/>
        </w:rPr>
        <w:t xml:space="preserve"> new Vice Chairman</w:t>
      </w:r>
      <w:r w:rsidR="00E32CEB" w:rsidRPr="008561B0">
        <w:rPr>
          <w:lang w:val="en-NZ"/>
        </w:rPr>
        <w:t xml:space="preserve">. </w:t>
      </w:r>
      <w:r w:rsidR="0069328E" w:rsidRPr="008561B0">
        <w:rPr>
          <w:lang w:val="en-NZ"/>
        </w:rPr>
        <w:t xml:space="preserve">He further drew attention of the participants to the CEPT’s present approach in addressing the </w:t>
      </w:r>
      <w:r w:rsidR="00D77CBB" w:rsidRPr="008561B0">
        <w:rPr>
          <w:lang w:val="en-NZ"/>
        </w:rPr>
        <w:t>p</w:t>
      </w:r>
      <w:r w:rsidR="0069328E" w:rsidRPr="008561B0">
        <w:rPr>
          <w:lang w:val="en-NZ"/>
        </w:rPr>
        <w:t xml:space="preserve">reparation process </w:t>
      </w:r>
      <w:r w:rsidR="00D77CBB" w:rsidRPr="008561B0">
        <w:rPr>
          <w:lang w:val="en-NZ"/>
        </w:rPr>
        <w:t>f</w:t>
      </w:r>
      <w:r w:rsidR="0069328E" w:rsidRPr="008561B0">
        <w:rPr>
          <w:lang w:val="en-NZ"/>
        </w:rPr>
        <w:t>o</w:t>
      </w:r>
      <w:r w:rsidR="00D77CBB" w:rsidRPr="008561B0">
        <w:rPr>
          <w:lang w:val="en-NZ"/>
        </w:rPr>
        <w:t>r</w:t>
      </w:r>
      <w:r w:rsidR="0069328E" w:rsidRPr="008561B0">
        <w:rPr>
          <w:lang w:val="en-NZ"/>
        </w:rPr>
        <w:t xml:space="preserve"> </w:t>
      </w:r>
      <w:r w:rsidR="00D77CBB" w:rsidRPr="008561B0">
        <w:rPr>
          <w:lang w:val="en-NZ"/>
        </w:rPr>
        <w:t xml:space="preserve">WRC-19 </w:t>
      </w:r>
      <w:r w:rsidR="0069328E" w:rsidRPr="008561B0">
        <w:rPr>
          <w:lang w:val="en-NZ"/>
        </w:rPr>
        <w:t>A</w:t>
      </w:r>
      <w:r w:rsidR="00D77CBB" w:rsidRPr="008561B0">
        <w:rPr>
          <w:lang w:val="en-NZ"/>
        </w:rPr>
        <w:t>genda items</w:t>
      </w:r>
      <w:r w:rsidR="0069328E" w:rsidRPr="008561B0">
        <w:rPr>
          <w:lang w:val="en-NZ"/>
        </w:rPr>
        <w:t xml:space="preserve"> 7 and AI 9.1 and effectiveness of handling of issues with a common single proposal at WRC</w:t>
      </w:r>
      <w:r w:rsidR="00C22EBF" w:rsidRPr="008561B0">
        <w:rPr>
          <w:lang w:val="en-NZ"/>
        </w:rPr>
        <w:t>-19.</w:t>
      </w:r>
      <w:r w:rsidR="0069328E" w:rsidRPr="008561B0">
        <w:rPr>
          <w:lang w:val="en-NZ"/>
        </w:rPr>
        <w:t xml:space="preserve"> </w:t>
      </w:r>
      <w:r w:rsidR="00E32CEB" w:rsidRPr="008561B0">
        <w:rPr>
          <w:lang w:val="en-NZ"/>
        </w:rPr>
        <w:t xml:space="preserve">He </w:t>
      </w:r>
      <w:r w:rsidRPr="008561B0">
        <w:rPr>
          <w:lang w:val="en-NZ"/>
        </w:rPr>
        <w:t xml:space="preserve">briefly introduced the </w:t>
      </w:r>
      <w:r w:rsidR="0069328E" w:rsidRPr="008561B0">
        <w:rPr>
          <w:lang w:val="en-NZ"/>
        </w:rPr>
        <w:t xml:space="preserve">draft </w:t>
      </w:r>
      <w:r w:rsidR="001F0557" w:rsidRPr="008561B0">
        <w:rPr>
          <w:lang w:val="en-NZ"/>
        </w:rPr>
        <w:t xml:space="preserve">Preliminary </w:t>
      </w:r>
      <w:r w:rsidR="0069328E" w:rsidRPr="008561B0">
        <w:rPr>
          <w:lang w:val="en-NZ"/>
        </w:rPr>
        <w:t>E</w:t>
      </w:r>
      <w:r w:rsidR="001F0557" w:rsidRPr="008561B0">
        <w:rPr>
          <w:lang w:val="en-NZ"/>
        </w:rPr>
        <w:t xml:space="preserve">uropean </w:t>
      </w:r>
      <w:r w:rsidR="0069328E" w:rsidRPr="008561B0">
        <w:rPr>
          <w:lang w:val="en-NZ"/>
        </w:rPr>
        <w:t>C</w:t>
      </w:r>
      <w:r w:rsidR="001F0557" w:rsidRPr="008561B0">
        <w:rPr>
          <w:lang w:val="en-NZ"/>
        </w:rPr>
        <w:t xml:space="preserve">ommon </w:t>
      </w:r>
      <w:r w:rsidR="0069328E" w:rsidRPr="008561B0">
        <w:rPr>
          <w:lang w:val="en-NZ"/>
        </w:rPr>
        <w:t>P</w:t>
      </w:r>
      <w:r w:rsidR="001F0557" w:rsidRPr="008561B0">
        <w:rPr>
          <w:lang w:val="en-NZ"/>
        </w:rPr>
        <w:t>roposals</w:t>
      </w:r>
      <w:r w:rsidR="0069328E" w:rsidRPr="008561B0">
        <w:rPr>
          <w:lang w:val="en-NZ"/>
        </w:rPr>
        <w:t xml:space="preserve"> </w:t>
      </w:r>
      <w:r w:rsidRPr="008561B0">
        <w:rPr>
          <w:lang w:val="en-NZ"/>
        </w:rPr>
        <w:t>o</w:t>
      </w:r>
      <w:r w:rsidR="00E32CEB" w:rsidRPr="008561B0">
        <w:rPr>
          <w:lang w:val="en-NZ"/>
        </w:rPr>
        <w:t>n</w:t>
      </w:r>
      <w:r w:rsidRPr="008561B0">
        <w:rPr>
          <w:lang w:val="en-NZ"/>
        </w:rPr>
        <w:t xml:space="preserve"> WRC-19 Agenda Items</w:t>
      </w:r>
      <w:r w:rsidR="00E32CEB" w:rsidRPr="008561B0">
        <w:rPr>
          <w:lang w:val="en-NZ"/>
        </w:rPr>
        <w:t xml:space="preserve"> 1.1</w:t>
      </w:r>
      <w:r w:rsidR="0069328E" w:rsidRPr="008561B0">
        <w:rPr>
          <w:lang w:val="en-NZ"/>
        </w:rPr>
        <w:t>1</w:t>
      </w:r>
      <w:r w:rsidR="001F0557" w:rsidRPr="008561B0">
        <w:rPr>
          <w:lang w:val="en-NZ"/>
        </w:rPr>
        <w:t xml:space="preserve">, </w:t>
      </w:r>
      <w:r w:rsidR="0069328E" w:rsidRPr="008561B0">
        <w:rPr>
          <w:lang w:val="en-NZ"/>
        </w:rPr>
        <w:t>1.12, 1.16</w:t>
      </w:r>
      <w:r w:rsidR="001F0557" w:rsidRPr="008561B0">
        <w:rPr>
          <w:lang w:val="en-NZ"/>
        </w:rPr>
        <w:t xml:space="preserve"> and 9.1 (issue</w:t>
      </w:r>
      <w:r w:rsidR="0069328E" w:rsidRPr="008561B0">
        <w:rPr>
          <w:lang w:val="en-NZ"/>
        </w:rPr>
        <w:t xml:space="preserve"> 9.1.6</w:t>
      </w:r>
      <w:r w:rsidR="001F0557" w:rsidRPr="008561B0">
        <w:rPr>
          <w:lang w:val="en-NZ"/>
        </w:rPr>
        <w:t>)</w:t>
      </w:r>
      <w:r w:rsidR="0069328E" w:rsidRPr="008561B0">
        <w:rPr>
          <w:lang w:val="en-NZ"/>
        </w:rPr>
        <w:t xml:space="preserve">, </w:t>
      </w:r>
      <w:r w:rsidR="001F0557" w:rsidRPr="008561B0">
        <w:rPr>
          <w:lang w:val="en-NZ"/>
        </w:rPr>
        <w:t xml:space="preserve">while he referred participants to read </w:t>
      </w:r>
      <w:r w:rsidR="0069328E" w:rsidRPr="008561B0">
        <w:rPr>
          <w:lang w:val="en-NZ"/>
        </w:rPr>
        <w:t xml:space="preserve">other preliminary CEPT positions </w:t>
      </w:r>
      <w:r w:rsidR="001F0557" w:rsidRPr="008561B0">
        <w:rPr>
          <w:lang w:val="en-NZ"/>
        </w:rPr>
        <w:t>a</w:t>
      </w:r>
      <w:r w:rsidR="0069328E" w:rsidRPr="008561B0">
        <w:rPr>
          <w:lang w:val="en-NZ"/>
        </w:rPr>
        <w:t>s provided in Document APG19-3/INF-06</w:t>
      </w:r>
      <w:r w:rsidRPr="008561B0">
        <w:rPr>
          <w:lang w:val="en-NZ"/>
        </w:rPr>
        <w:t xml:space="preserve">. </w:t>
      </w:r>
    </w:p>
    <w:p w:rsidR="001F0557" w:rsidRPr="008561B0" w:rsidRDefault="001F0557" w:rsidP="001F0557">
      <w:pPr>
        <w:rPr>
          <w:lang w:val="en-NZ"/>
        </w:rPr>
      </w:pPr>
    </w:p>
    <w:p w:rsidR="00E32CEB" w:rsidRPr="008561B0" w:rsidRDefault="001F0557" w:rsidP="001F0557">
      <w:pPr>
        <w:rPr>
          <w:lang w:val="en-NZ"/>
        </w:rPr>
      </w:pPr>
      <w:r w:rsidRPr="008561B0">
        <w:rPr>
          <w:lang w:val="en-NZ"/>
        </w:rPr>
        <w:t>Mr. Kuehn also highlighted other activities within CPG and recent CEPT publications that are not directly related to WRC-19 Agenda items for information. He</w:t>
      </w:r>
      <w:r w:rsidR="001D54B2" w:rsidRPr="008561B0">
        <w:rPr>
          <w:lang w:val="en-NZ"/>
        </w:rPr>
        <w:t xml:space="preserve"> </w:t>
      </w:r>
      <w:r w:rsidRPr="008561B0">
        <w:rPr>
          <w:lang w:val="en-NZ"/>
        </w:rPr>
        <w:t xml:space="preserve">indicated </w:t>
      </w:r>
      <w:r w:rsidR="00045C9B" w:rsidRPr="008561B0">
        <w:rPr>
          <w:lang w:val="en-NZ"/>
        </w:rPr>
        <w:t xml:space="preserve">the </w:t>
      </w:r>
      <w:r w:rsidRPr="008561B0">
        <w:rPr>
          <w:lang w:val="en-NZ"/>
        </w:rPr>
        <w:t xml:space="preserve">next </w:t>
      </w:r>
      <w:r w:rsidR="00045C9B" w:rsidRPr="008561B0">
        <w:rPr>
          <w:lang w:val="en-NZ"/>
        </w:rPr>
        <w:t xml:space="preserve">CPG </w:t>
      </w:r>
      <w:r w:rsidRPr="008561B0">
        <w:rPr>
          <w:lang w:val="en-NZ"/>
        </w:rPr>
        <w:t xml:space="preserve">meeting </w:t>
      </w:r>
      <w:r w:rsidR="00045C9B" w:rsidRPr="008561B0">
        <w:rPr>
          <w:lang w:val="en-NZ"/>
        </w:rPr>
        <w:t xml:space="preserve">will </w:t>
      </w:r>
      <w:r w:rsidRPr="008561B0">
        <w:rPr>
          <w:lang w:val="en-NZ"/>
        </w:rPr>
        <w:t>b</w:t>
      </w:r>
      <w:r w:rsidR="00045C9B" w:rsidRPr="008561B0">
        <w:rPr>
          <w:lang w:val="en-NZ"/>
        </w:rPr>
        <w:t>e</w:t>
      </w:r>
      <w:r w:rsidRPr="008561B0">
        <w:rPr>
          <w:lang w:val="en-NZ"/>
        </w:rPr>
        <w:t xml:space="preserve"> held</w:t>
      </w:r>
      <w:r w:rsidR="00045C9B" w:rsidRPr="008561B0">
        <w:rPr>
          <w:lang w:val="en-NZ"/>
        </w:rPr>
        <w:t xml:space="preserve"> </w:t>
      </w:r>
      <w:r w:rsidRPr="008561B0">
        <w:rPr>
          <w:lang w:val="en-NZ"/>
        </w:rPr>
        <w:t xml:space="preserve">in Turku, Finland, </w:t>
      </w:r>
      <w:r w:rsidR="00045C9B" w:rsidRPr="008561B0">
        <w:rPr>
          <w:lang w:val="en-NZ"/>
        </w:rPr>
        <w:t xml:space="preserve">between </w:t>
      </w:r>
      <w:r w:rsidR="004564D0" w:rsidRPr="008561B0">
        <w:rPr>
          <w:lang w:val="en-NZ"/>
        </w:rPr>
        <w:t>26</w:t>
      </w:r>
      <w:r w:rsidR="00045C9B" w:rsidRPr="008561B0">
        <w:rPr>
          <w:lang w:val="en-NZ"/>
        </w:rPr>
        <w:t xml:space="preserve"> and </w:t>
      </w:r>
      <w:r w:rsidR="004564D0" w:rsidRPr="008561B0">
        <w:rPr>
          <w:lang w:val="en-NZ"/>
        </w:rPr>
        <w:t>29</w:t>
      </w:r>
      <w:r w:rsidR="00045C9B" w:rsidRPr="008561B0">
        <w:rPr>
          <w:lang w:val="en-NZ"/>
        </w:rPr>
        <w:t xml:space="preserve"> </w:t>
      </w:r>
      <w:r w:rsidR="004564D0" w:rsidRPr="008561B0">
        <w:rPr>
          <w:lang w:val="en-NZ"/>
        </w:rPr>
        <w:t>June</w:t>
      </w:r>
      <w:r w:rsidR="00045C9B" w:rsidRPr="008561B0">
        <w:rPr>
          <w:lang w:val="en-NZ"/>
        </w:rPr>
        <w:t xml:space="preserve"> 2018</w:t>
      </w:r>
      <w:r w:rsidR="004564D0" w:rsidRPr="008561B0">
        <w:rPr>
          <w:lang w:val="en-NZ"/>
        </w:rPr>
        <w:t>.</w:t>
      </w:r>
      <w:r w:rsidR="00045C9B" w:rsidRPr="008561B0">
        <w:rPr>
          <w:lang w:val="en-NZ"/>
        </w:rPr>
        <w:t xml:space="preserve"> </w:t>
      </w:r>
      <w:r w:rsidR="00227FDD" w:rsidRPr="008561B0">
        <w:rPr>
          <w:lang w:val="en-NZ"/>
        </w:rPr>
        <w:t xml:space="preserve">He invited </w:t>
      </w:r>
      <w:r w:rsidR="004466DC" w:rsidRPr="008561B0">
        <w:rPr>
          <w:lang w:val="en-NZ"/>
        </w:rPr>
        <w:t>AP</w:t>
      </w:r>
      <w:r w:rsidR="00227FDD" w:rsidRPr="008561B0">
        <w:rPr>
          <w:lang w:val="en-NZ"/>
        </w:rPr>
        <w:t>T</w:t>
      </w:r>
      <w:r w:rsidR="004466DC" w:rsidRPr="008561B0">
        <w:rPr>
          <w:lang w:val="en-NZ"/>
        </w:rPr>
        <w:t xml:space="preserve"> </w:t>
      </w:r>
      <w:r w:rsidR="00227FDD" w:rsidRPr="008561B0">
        <w:rPr>
          <w:lang w:val="en-NZ"/>
        </w:rPr>
        <w:t xml:space="preserve">Members to </w:t>
      </w:r>
      <w:r w:rsidR="004466DC" w:rsidRPr="008561B0">
        <w:rPr>
          <w:lang w:val="en-NZ"/>
        </w:rPr>
        <w:t>at</w:t>
      </w:r>
      <w:r w:rsidR="00227FDD" w:rsidRPr="008561B0">
        <w:rPr>
          <w:lang w:val="en-NZ"/>
        </w:rPr>
        <w:t>t</w:t>
      </w:r>
      <w:r w:rsidR="004466DC" w:rsidRPr="008561B0">
        <w:rPr>
          <w:lang w:val="en-NZ"/>
        </w:rPr>
        <w:t>e</w:t>
      </w:r>
      <w:r w:rsidR="00227FDD" w:rsidRPr="008561B0">
        <w:rPr>
          <w:lang w:val="en-NZ"/>
        </w:rPr>
        <w:t>nd</w:t>
      </w:r>
      <w:r w:rsidR="004466DC" w:rsidRPr="008561B0">
        <w:rPr>
          <w:lang w:val="en-NZ"/>
        </w:rPr>
        <w:t xml:space="preserve"> CPG</w:t>
      </w:r>
      <w:r w:rsidR="001B057E" w:rsidRPr="008561B0">
        <w:rPr>
          <w:lang w:val="en-NZ"/>
        </w:rPr>
        <w:t xml:space="preserve"> </w:t>
      </w:r>
      <w:r w:rsidR="00227FDD" w:rsidRPr="008561B0">
        <w:rPr>
          <w:lang w:val="en-NZ"/>
        </w:rPr>
        <w:t xml:space="preserve">meeting </w:t>
      </w:r>
      <w:r w:rsidR="001B057E" w:rsidRPr="008561B0">
        <w:rPr>
          <w:lang w:val="en-NZ"/>
        </w:rPr>
        <w:t xml:space="preserve">to ensure </w:t>
      </w:r>
      <w:r w:rsidR="00E32CEB" w:rsidRPr="008561B0">
        <w:rPr>
          <w:lang w:val="en-NZ"/>
        </w:rPr>
        <w:t>ongoing collaboration between the two regional groups</w:t>
      </w:r>
      <w:r w:rsidR="001B057E" w:rsidRPr="008561B0">
        <w:rPr>
          <w:lang w:val="en-NZ"/>
        </w:rPr>
        <w:t xml:space="preserve">. </w:t>
      </w:r>
    </w:p>
    <w:p w:rsidR="00E32CEB" w:rsidRPr="008561B0" w:rsidRDefault="00E32CEB" w:rsidP="00A35381">
      <w:pPr>
        <w:rPr>
          <w:lang w:val="en-NZ"/>
        </w:rPr>
      </w:pPr>
    </w:p>
    <w:p w:rsidR="00583D0E" w:rsidRPr="008561B0" w:rsidRDefault="00583D0E" w:rsidP="00583D0E">
      <w:pPr>
        <w:pStyle w:val="Heading4"/>
        <w:jc w:val="left"/>
        <w:rPr>
          <w:lang w:val="en-NZ"/>
        </w:rPr>
      </w:pPr>
      <w:r w:rsidRPr="008561B0">
        <w:rPr>
          <w:lang w:val="en-NZ"/>
        </w:rPr>
        <w:t>3.</w:t>
      </w:r>
      <w:r w:rsidR="00773CD0" w:rsidRPr="008561B0">
        <w:rPr>
          <w:lang w:val="en-NZ"/>
        </w:rPr>
        <w:t>10</w:t>
      </w:r>
      <w:r w:rsidRPr="008561B0">
        <w:rPr>
          <w:lang w:val="en-NZ"/>
        </w:rPr>
        <w:t>.</w:t>
      </w:r>
      <w:r w:rsidR="000E487B" w:rsidRPr="008561B0">
        <w:rPr>
          <w:lang w:val="en-NZ"/>
        </w:rPr>
        <w:t>3</w:t>
      </w:r>
      <w:r w:rsidRPr="008561B0">
        <w:rPr>
          <w:lang w:val="en-NZ"/>
        </w:rPr>
        <w:tab/>
      </w:r>
      <w:r w:rsidR="00146AF6" w:rsidRPr="008561B0">
        <w:rPr>
          <w:lang w:val="en-NZ"/>
        </w:rPr>
        <w:t xml:space="preserve">Inter-American </w:t>
      </w:r>
      <w:r w:rsidR="00171A26" w:rsidRPr="008561B0">
        <w:rPr>
          <w:lang w:val="en-NZ"/>
        </w:rPr>
        <w:t>Telecommunication</w:t>
      </w:r>
      <w:r w:rsidR="00146AF6" w:rsidRPr="008561B0">
        <w:rPr>
          <w:lang w:val="en-NZ"/>
        </w:rPr>
        <w:t xml:space="preserve"> Commission (CITEL)</w:t>
      </w:r>
    </w:p>
    <w:p w:rsidR="000E487B" w:rsidRPr="008561B0" w:rsidRDefault="000E487B" w:rsidP="000E487B">
      <w:pPr>
        <w:jc w:val="both"/>
        <w:rPr>
          <w:lang w:val="en-NZ"/>
        </w:rPr>
      </w:pPr>
      <w:r w:rsidRPr="008561B0">
        <w:rPr>
          <w:lang w:val="en-NZ"/>
        </w:rPr>
        <w:t>M</w:t>
      </w:r>
      <w:r w:rsidR="00010B73" w:rsidRPr="008561B0">
        <w:rPr>
          <w:lang w:val="en-NZ"/>
        </w:rPr>
        <w:t>r</w:t>
      </w:r>
      <w:r w:rsidRPr="008561B0">
        <w:rPr>
          <w:lang w:val="en-NZ"/>
        </w:rPr>
        <w:t xml:space="preserve">. </w:t>
      </w:r>
      <w:r w:rsidR="00010B73" w:rsidRPr="008561B0">
        <w:rPr>
          <w:lang w:val="en-NZ"/>
        </w:rPr>
        <w:t>Brandon Mitchell</w:t>
      </w:r>
      <w:r w:rsidR="004564D0" w:rsidRPr="008561B0">
        <w:rPr>
          <w:lang w:val="en-NZ"/>
        </w:rPr>
        <w:t>,</w:t>
      </w:r>
      <w:r w:rsidRPr="008561B0">
        <w:rPr>
          <w:lang w:val="en-NZ"/>
        </w:rPr>
        <w:t xml:space="preserve"> representative of CITEL, referred participants to Document APG19-3/INF-08(Rev.1) on “Status of CITEL preparations for WRC-19”. </w:t>
      </w:r>
    </w:p>
    <w:p w:rsidR="000E487B" w:rsidRPr="008561B0" w:rsidRDefault="000E487B" w:rsidP="00C36372">
      <w:pPr>
        <w:jc w:val="both"/>
        <w:rPr>
          <w:lang w:val="en-NZ"/>
        </w:rPr>
      </w:pPr>
    </w:p>
    <w:p w:rsidR="00765F3F" w:rsidRPr="008561B0" w:rsidRDefault="00010B73" w:rsidP="00C36372">
      <w:pPr>
        <w:jc w:val="both"/>
        <w:rPr>
          <w:lang w:val="en-NZ"/>
        </w:rPr>
      </w:pPr>
      <w:r w:rsidRPr="008561B0">
        <w:rPr>
          <w:lang w:val="en-NZ"/>
        </w:rPr>
        <w:t xml:space="preserve">He </w:t>
      </w:r>
      <w:r w:rsidR="00765F3F" w:rsidRPr="008561B0">
        <w:rPr>
          <w:lang w:val="en-NZ"/>
        </w:rPr>
        <w:t>highlight</w:t>
      </w:r>
      <w:r w:rsidRPr="008561B0">
        <w:rPr>
          <w:lang w:val="en-NZ"/>
        </w:rPr>
        <w:t xml:space="preserve">ed the significant progress in updating the preliminary views and preliminary </w:t>
      </w:r>
      <w:r w:rsidR="00765F3F" w:rsidRPr="008561B0">
        <w:rPr>
          <w:lang w:val="en-NZ"/>
        </w:rPr>
        <w:t>positions</w:t>
      </w:r>
      <w:r w:rsidRPr="008561B0">
        <w:rPr>
          <w:lang w:val="en-NZ"/>
        </w:rPr>
        <w:t xml:space="preserve"> on a number of WRC-19 Agenda items at the recent CITEL PCC-II meeting. He also explained the definitions of the Preliminary Views (PV), Preliminary Proposal (PP), Draft Inter-American Proposal (DIAP) and Inter-American Proposal (IAP). </w:t>
      </w:r>
    </w:p>
    <w:p w:rsidR="00765F3F" w:rsidRPr="008561B0" w:rsidRDefault="00765F3F" w:rsidP="00C36372">
      <w:pPr>
        <w:jc w:val="both"/>
        <w:rPr>
          <w:lang w:val="en-NZ"/>
        </w:rPr>
      </w:pPr>
    </w:p>
    <w:p w:rsidR="004564D0" w:rsidRPr="008561B0" w:rsidRDefault="004564D0" w:rsidP="00893F4F">
      <w:pPr>
        <w:jc w:val="both"/>
        <w:rPr>
          <w:lang w:val="en-NZ"/>
        </w:rPr>
      </w:pPr>
      <w:r w:rsidRPr="008561B0">
        <w:rPr>
          <w:lang w:val="en-NZ"/>
        </w:rPr>
        <w:t>M</w:t>
      </w:r>
      <w:r w:rsidR="00010B73" w:rsidRPr="008561B0">
        <w:rPr>
          <w:lang w:val="en-NZ"/>
        </w:rPr>
        <w:t>r</w:t>
      </w:r>
      <w:r w:rsidRPr="008561B0">
        <w:rPr>
          <w:lang w:val="en-NZ"/>
        </w:rPr>
        <w:t xml:space="preserve">. </w:t>
      </w:r>
      <w:r w:rsidR="00010B73" w:rsidRPr="008561B0">
        <w:rPr>
          <w:lang w:val="en-NZ"/>
        </w:rPr>
        <w:t>Mitchell</w:t>
      </w:r>
      <w:r w:rsidRPr="008561B0">
        <w:rPr>
          <w:lang w:val="en-NZ"/>
        </w:rPr>
        <w:t xml:space="preserve"> informed the Plenary that the CITEL PCC-II will next meet between 16 and 20 July 2018 in Mexico City, Mexico. </w:t>
      </w:r>
      <w:r w:rsidR="00893F4F" w:rsidRPr="008561B0">
        <w:rPr>
          <w:lang w:val="en-NZ"/>
        </w:rPr>
        <w:t xml:space="preserve">He briefly introduced the CITEL views on selected WRC-19 Agenda Items. He advised the Plenary that </w:t>
      </w:r>
      <w:r w:rsidR="00907355" w:rsidRPr="008561B0">
        <w:rPr>
          <w:lang w:val="en-NZ"/>
        </w:rPr>
        <w:t xml:space="preserve">more information </w:t>
      </w:r>
      <w:r w:rsidR="00893F4F" w:rsidRPr="008561B0">
        <w:rPr>
          <w:lang w:val="en-NZ"/>
        </w:rPr>
        <w:t xml:space="preserve">about the CITEL </w:t>
      </w:r>
      <w:r w:rsidR="00907355" w:rsidRPr="008561B0">
        <w:rPr>
          <w:lang w:val="en-NZ"/>
        </w:rPr>
        <w:t>preparations for WRC-19</w:t>
      </w:r>
      <w:r w:rsidR="00893F4F" w:rsidRPr="008561B0">
        <w:rPr>
          <w:lang w:val="en-NZ"/>
        </w:rPr>
        <w:t xml:space="preserve"> c</w:t>
      </w:r>
      <w:r w:rsidR="00907355" w:rsidRPr="008561B0">
        <w:rPr>
          <w:lang w:val="en-NZ"/>
        </w:rPr>
        <w:t xml:space="preserve">an be found in: </w:t>
      </w:r>
      <w:hyperlink r:id="rId11" w:history="1">
        <w:r w:rsidR="00893F4F" w:rsidRPr="008561B0">
          <w:rPr>
            <w:rStyle w:val="Hyperlink"/>
            <w:lang w:val="en-NZ"/>
          </w:rPr>
          <w:t>https://www.citel.oas.org/en/Pages/PCCII/WRC.aspx</w:t>
        </w:r>
      </w:hyperlink>
      <w:r w:rsidR="00907355" w:rsidRPr="008561B0">
        <w:rPr>
          <w:lang w:val="en-NZ"/>
        </w:rPr>
        <w:t>.</w:t>
      </w:r>
    </w:p>
    <w:p w:rsidR="00A35381" w:rsidRPr="008561B0" w:rsidRDefault="00A35381" w:rsidP="00A35381">
      <w:pPr>
        <w:rPr>
          <w:lang w:val="en-NZ"/>
        </w:rPr>
      </w:pPr>
    </w:p>
    <w:p w:rsidR="00146AF6" w:rsidRPr="008561B0" w:rsidRDefault="00146AF6" w:rsidP="00146AF6">
      <w:pPr>
        <w:pStyle w:val="Heading4"/>
        <w:jc w:val="left"/>
        <w:rPr>
          <w:lang w:val="en-NZ"/>
        </w:rPr>
      </w:pPr>
      <w:r w:rsidRPr="008561B0">
        <w:rPr>
          <w:lang w:val="en-NZ"/>
        </w:rPr>
        <w:t>3.</w:t>
      </w:r>
      <w:r w:rsidR="00773CD0" w:rsidRPr="008561B0">
        <w:rPr>
          <w:lang w:val="en-NZ"/>
        </w:rPr>
        <w:t>10</w:t>
      </w:r>
      <w:r w:rsidRPr="008561B0">
        <w:rPr>
          <w:lang w:val="en-NZ"/>
        </w:rPr>
        <w:t>.</w:t>
      </w:r>
      <w:r w:rsidR="000E487B" w:rsidRPr="008561B0">
        <w:rPr>
          <w:lang w:val="en-NZ"/>
        </w:rPr>
        <w:t>4</w:t>
      </w:r>
      <w:r w:rsidRPr="008561B0">
        <w:rPr>
          <w:lang w:val="en-NZ"/>
        </w:rPr>
        <w:tab/>
        <w:t>International Amateur Radio Union (IARU)</w:t>
      </w:r>
    </w:p>
    <w:p w:rsidR="0022581A" w:rsidRPr="008561B0" w:rsidRDefault="0022581A" w:rsidP="00C36372">
      <w:pPr>
        <w:jc w:val="both"/>
        <w:rPr>
          <w:lang w:val="en-NZ"/>
        </w:rPr>
      </w:pPr>
      <w:r w:rsidRPr="008561B0">
        <w:rPr>
          <w:lang w:val="en-NZ"/>
        </w:rPr>
        <w:t xml:space="preserve">Mr. </w:t>
      </w:r>
      <w:proofErr w:type="spellStart"/>
      <w:r w:rsidRPr="008561B0">
        <w:rPr>
          <w:lang w:val="en-NZ"/>
        </w:rPr>
        <w:t>Shizuo</w:t>
      </w:r>
      <w:proofErr w:type="spellEnd"/>
      <w:r w:rsidRPr="008561B0">
        <w:rPr>
          <w:lang w:val="en-NZ"/>
        </w:rPr>
        <w:t xml:space="preserve"> Endo, Director of IARU Region 3, referred participants to Document APG19-</w:t>
      </w:r>
      <w:r w:rsidR="000E487B" w:rsidRPr="008561B0">
        <w:rPr>
          <w:lang w:val="en-NZ"/>
        </w:rPr>
        <w:t>3</w:t>
      </w:r>
      <w:r w:rsidRPr="008561B0">
        <w:rPr>
          <w:lang w:val="en-NZ"/>
        </w:rPr>
        <w:t>/INF-0</w:t>
      </w:r>
      <w:r w:rsidR="000E487B" w:rsidRPr="008561B0">
        <w:rPr>
          <w:lang w:val="en-NZ"/>
        </w:rPr>
        <w:t>9</w:t>
      </w:r>
      <w:r w:rsidRPr="008561B0">
        <w:rPr>
          <w:lang w:val="en-NZ"/>
        </w:rPr>
        <w:t xml:space="preserve"> on “IARU’s Positions on WRC-19 Agenda Items”.</w:t>
      </w:r>
      <w:r w:rsidR="00E747CE" w:rsidRPr="008561B0">
        <w:rPr>
          <w:lang w:val="en-NZ"/>
        </w:rPr>
        <w:t xml:space="preserve"> </w:t>
      </w:r>
      <w:r w:rsidR="00893F4F" w:rsidRPr="008561B0">
        <w:rPr>
          <w:lang w:val="en-NZ"/>
        </w:rPr>
        <w:t>This document was not presented during the plenary but t</w:t>
      </w:r>
      <w:r w:rsidR="00E747CE" w:rsidRPr="008561B0">
        <w:rPr>
          <w:lang w:val="en-NZ"/>
        </w:rPr>
        <w:t>he IARU’s positions on WRC-19 Agenda items 1.1, 1.7, 1.11, 1.12, 1.13, 1.15, 1.16 and 9.1 (issues 9.1.4, 9.1.6 and 9.1.8)</w:t>
      </w:r>
      <w:r w:rsidR="00893F4F" w:rsidRPr="008561B0">
        <w:rPr>
          <w:lang w:val="en-NZ"/>
        </w:rPr>
        <w:t xml:space="preserve"> would be considered by the relevant Working Parties</w:t>
      </w:r>
      <w:r w:rsidR="00E747CE" w:rsidRPr="008561B0">
        <w:rPr>
          <w:lang w:val="en-NZ"/>
        </w:rPr>
        <w:t>.</w:t>
      </w:r>
    </w:p>
    <w:p w:rsidR="00907355" w:rsidRPr="008561B0" w:rsidRDefault="00907355" w:rsidP="0022581A">
      <w:pPr>
        <w:rPr>
          <w:lang w:val="en-NZ"/>
        </w:rPr>
      </w:pPr>
    </w:p>
    <w:p w:rsidR="00974DF9" w:rsidRPr="008561B0" w:rsidRDefault="00974DF9" w:rsidP="00974DF9">
      <w:pPr>
        <w:pStyle w:val="BodyText"/>
        <w:jc w:val="both"/>
        <w:rPr>
          <w:rFonts w:ascii="Times New Roman" w:hAnsi="Times New Roman"/>
          <w:sz w:val="24"/>
          <w:lang w:val="en-NZ"/>
        </w:rPr>
      </w:pPr>
      <w:r w:rsidRPr="008561B0">
        <w:rPr>
          <w:rFonts w:ascii="Times New Roman" w:hAnsi="Times New Roman"/>
          <w:sz w:val="24"/>
          <w:lang w:val="en-NZ"/>
        </w:rPr>
        <w:t xml:space="preserve">Chairman thanked the representatives from ITU, CEPT, CITEL and IARU for the information on WRC preparatory activities. </w:t>
      </w:r>
    </w:p>
    <w:p w:rsidR="00974DF9" w:rsidRPr="008561B0" w:rsidRDefault="00974DF9" w:rsidP="00974DF9">
      <w:pPr>
        <w:pStyle w:val="BodyText"/>
        <w:jc w:val="both"/>
        <w:rPr>
          <w:rFonts w:ascii="Times New Roman" w:hAnsi="Times New Roman"/>
          <w:sz w:val="24"/>
          <w:highlight w:val="yellow"/>
          <w:lang w:val="en-NZ"/>
        </w:rPr>
      </w:pPr>
    </w:p>
    <w:p w:rsidR="00907355" w:rsidRPr="008561B0" w:rsidRDefault="00907355" w:rsidP="0022581A">
      <w:pPr>
        <w:rPr>
          <w:lang w:val="en-NZ"/>
        </w:rPr>
      </w:pPr>
    </w:p>
    <w:p w:rsidR="00524D98" w:rsidRPr="008561B0" w:rsidRDefault="00524D98" w:rsidP="00524D98">
      <w:pPr>
        <w:pStyle w:val="Heading3"/>
      </w:pPr>
      <w:r w:rsidRPr="008561B0">
        <w:t>3.</w:t>
      </w:r>
      <w:r w:rsidR="00546A34" w:rsidRPr="008561B0">
        <w:t>1</w:t>
      </w:r>
      <w:r w:rsidR="00773CD0" w:rsidRPr="008561B0">
        <w:t>1</w:t>
      </w:r>
      <w:r w:rsidRPr="008561B0">
        <w:tab/>
      </w:r>
      <w:r w:rsidR="005161CC" w:rsidRPr="008561B0">
        <w:t>Any other matters</w:t>
      </w:r>
    </w:p>
    <w:p w:rsidR="000673DA" w:rsidRPr="008561B0" w:rsidRDefault="000673DA" w:rsidP="004F7FE7">
      <w:pPr>
        <w:pStyle w:val="BodyText"/>
        <w:jc w:val="both"/>
        <w:rPr>
          <w:rFonts w:ascii="Times New Roman" w:hAnsi="Times New Roman"/>
          <w:sz w:val="24"/>
          <w:lang w:val="en-NZ"/>
        </w:rPr>
      </w:pPr>
    </w:p>
    <w:p w:rsidR="00773CD0" w:rsidRPr="008561B0" w:rsidRDefault="00773CD0" w:rsidP="00773CD0">
      <w:pPr>
        <w:pStyle w:val="Heading4"/>
        <w:jc w:val="left"/>
        <w:rPr>
          <w:lang w:val="en-NZ"/>
        </w:rPr>
      </w:pPr>
      <w:r w:rsidRPr="008561B0">
        <w:rPr>
          <w:lang w:val="en-NZ"/>
        </w:rPr>
        <w:t>3.11.1</w:t>
      </w:r>
      <w:r w:rsidRPr="008561B0">
        <w:rPr>
          <w:lang w:val="en-NZ"/>
        </w:rPr>
        <w:tab/>
        <w:t>Briefing session for the Chairmen of the Drafting Groups</w:t>
      </w:r>
    </w:p>
    <w:p w:rsidR="00EC5EF9" w:rsidRPr="008561B0" w:rsidRDefault="00227FDD" w:rsidP="004F7FE7">
      <w:pPr>
        <w:pStyle w:val="BodyText"/>
        <w:jc w:val="both"/>
        <w:rPr>
          <w:rFonts w:ascii="Times New Roman" w:hAnsi="Times New Roman"/>
          <w:sz w:val="24"/>
          <w:lang w:val="en-NZ"/>
        </w:rPr>
      </w:pPr>
      <w:r w:rsidRPr="008561B0">
        <w:rPr>
          <w:rFonts w:ascii="Times New Roman" w:hAnsi="Times New Roman"/>
          <w:sz w:val="24"/>
          <w:lang w:val="en-NZ"/>
        </w:rPr>
        <w:t>Chairman informed the Plenary that a b</w:t>
      </w:r>
      <w:r w:rsidR="00EC5EF9" w:rsidRPr="008561B0">
        <w:rPr>
          <w:rFonts w:ascii="Times New Roman" w:hAnsi="Times New Roman"/>
          <w:sz w:val="24"/>
          <w:lang w:val="en-NZ"/>
        </w:rPr>
        <w:t xml:space="preserve">riefing session </w:t>
      </w:r>
      <w:r w:rsidRPr="008561B0">
        <w:rPr>
          <w:rFonts w:ascii="Times New Roman" w:hAnsi="Times New Roman"/>
          <w:sz w:val="24"/>
          <w:lang w:val="en-NZ"/>
        </w:rPr>
        <w:t xml:space="preserve">for all chairmen of </w:t>
      </w:r>
      <w:r w:rsidR="003B1353" w:rsidRPr="008561B0">
        <w:rPr>
          <w:rFonts w:ascii="Times New Roman" w:hAnsi="Times New Roman"/>
          <w:sz w:val="24"/>
          <w:lang w:val="en-NZ"/>
        </w:rPr>
        <w:t>D</w:t>
      </w:r>
      <w:r w:rsidRPr="008561B0">
        <w:rPr>
          <w:rFonts w:ascii="Times New Roman" w:hAnsi="Times New Roman"/>
          <w:sz w:val="24"/>
          <w:lang w:val="en-NZ"/>
        </w:rPr>
        <w:t xml:space="preserve">rafting </w:t>
      </w:r>
      <w:r w:rsidR="003B1353" w:rsidRPr="008561B0">
        <w:rPr>
          <w:rFonts w:ascii="Times New Roman" w:hAnsi="Times New Roman"/>
          <w:sz w:val="24"/>
          <w:lang w:val="en-NZ"/>
        </w:rPr>
        <w:t>G</w:t>
      </w:r>
      <w:r w:rsidRPr="008561B0">
        <w:rPr>
          <w:rFonts w:ascii="Times New Roman" w:hAnsi="Times New Roman"/>
          <w:sz w:val="24"/>
          <w:lang w:val="en-NZ"/>
        </w:rPr>
        <w:t>roups has been scheduled f</w:t>
      </w:r>
      <w:r w:rsidR="00EC5EF9" w:rsidRPr="008561B0">
        <w:rPr>
          <w:rFonts w:ascii="Times New Roman" w:hAnsi="Times New Roman"/>
          <w:sz w:val="24"/>
          <w:lang w:val="en-NZ"/>
        </w:rPr>
        <w:t>o</w:t>
      </w:r>
      <w:r w:rsidRPr="008561B0">
        <w:rPr>
          <w:rFonts w:ascii="Times New Roman" w:hAnsi="Times New Roman"/>
          <w:sz w:val="24"/>
          <w:lang w:val="en-NZ"/>
        </w:rPr>
        <w:t>r</w:t>
      </w:r>
      <w:r w:rsidR="00EC5EF9" w:rsidRPr="008561B0">
        <w:rPr>
          <w:rFonts w:ascii="Times New Roman" w:hAnsi="Times New Roman"/>
          <w:sz w:val="24"/>
          <w:lang w:val="en-NZ"/>
        </w:rPr>
        <w:t xml:space="preserve"> Monday 12 March 2018</w:t>
      </w:r>
      <w:r w:rsidR="0074589C" w:rsidRPr="008561B0">
        <w:rPr>
          <w:rFonts w:ascii="Times New Roman" w:hAnsi="Times New Roman"/>
          <w:sz w:val="24"/>
          <w:lang w:val="en-NZ"/>
        </w:rPr>
        <w:t xml:space="preserve"> between</w:t>
      </w:r>
      <w:r w:rsidRPr="008561B0">
        <w:rPr>
          <w:rFonts w:ascii="Times New Roman" w:hAnsi="Times New Roman"/>
          <w:sz w:val="24"/>
          <w:lang w:val="en-NZ"/>
        </w:rPr>
        <w:t xml:space="preserve"> at</w:t>
      </w:r>
      <w:r w:rsidR="00EC5EF9" w:rsidRPr="008561B0">
        <w:rPr>
          <w:rFonts w:ascii="Times New Roman" w:hAnsi="Times New Roman"/>
          <w:sz w:val="24"/>
          <w:lang w:val="en-NZ"/>
        </w:rPr>
        <w:t xml:space="preserve"> 17:</w:t>
      </w:r>
      <w:r w:rsidR="0074589C" w:rsidRPr="008561B0">
        <w:rPr>
          <w:rFonts w:ascii="Times New Roman" w:hAnsi="Times New Roman"/>
          <w:sz w:val="24"/>
          <w:lang w:val="en-NZ"/>
        </w:rPr>
        <w:t>3</w:t>
      </w:r>
      <w:r w:rsidR="00EC5EF9" w:rsidRPr="008561B0">
        <w:rPr>
          <w:rFonts w:ascii="Times New Roman" w:hAnsi="Times New Roman"/>
          <w:sz w:val="24"/>
          <w:lang w:val="en-NZ"/>
        </w:rPr>
        <w:t>0</w:t>
      </w:r>
      <w:r w:rsidR="0074589C" w:rsidRPr="008561B0">
        <w:rPr>
          <w:rFonts w:ascii="Times New Roman" w:hAnsi="Times New Roman"/>
          <w:sz w:val="24"/>
          <w:lang w:val="en-NZ"/>
        </w:rPr>
        <w:t xml:space="preserve"> and 18:45</w:t>
      </w:r>
      <w:r w:rsidRPr="008561B0">
        <w:rPr>
          <w:rFonts w:ascii="Times New Roman" w:hAnsi="Times New Roman"/>
          <w:sz w:val="24"/>
          <w:lang w:val="en-NZ"/>
        </w:rPr>
        <w:t xml:space="preserve">. This briefing session is </w:t>
      </w:r>
      <w:r w:rsidR="00893F4F" w:rsidRPr="008561B0">
        <w:rPr>
          <w:rFonts w:ascii="Times New Roman" w:hAnsi="Times New Roman"/>
          <w:sz w:val="24"/>
          <w:lang w:val="en-NZ"/>
        </w:rPr>
        <w:t>to be conducted</w:t>
      </w:r>
      <w:r w:rsidR="0074589C" w:rsidRPr="008561B0">
        <w:rPr>
          <w:rFonts w:ascii="Times New Roman" w:hAnsi="Times New Roman"/>
          <w:sz w:val="24"/>
          <w:lang w:val="en-NZ"/>
        </w:rPr>
        <w:t xml:space="preserve"> in a workshop format </w:t>
      </w:r>
      <w:r w:rsidR="00893F4F" w:rsidRPr="008561B0">
        <w:rPr>
          <w:rFonts w:ascii="Times New Roman" w:hAnsi="Times New Roman"/>
          <w:sz w:val="24"/>
          <w:lang w:val="en-NZ"/>
        </w:rPr>
        <w:t xml:space="preserve">by </w:t>
      </w:r>
      <w:proofErr w:type="spellStart"/>
      <w:r w:rsidR="00893F4F" w:rsidRPr="008561B0">
        <w:rPr>
          <w:rFonts w:ascii="Times New Roman" w:hAnsi="Times New Roman"/>
          <w:sz w:val="24"/>
          <w:lang w:val="en-NZ"/>
        </w:rPr>
        <w:t>Dr</w:t>
      </w:r>
      <w:r w:rsidRPr="008561B0">
        <w:rPr>
          <w:rFonts w:ascii="Times New Roman" w:hAnsi="Times New Roman"/>
          <w:sz w:val="24"/>
          <w:lang w:val="en-NZ"/>
        </w:rPr>
        <w:t>.</w:t>
      </w:r>
      <w:proofErr w:type="spellEnd"/>
      <w:r w:rsidR="00893F4F" w:rsidRPr="008561B0">
        <w:rPr>
          <w:rFonts w:ascii="Times New Roman" w:hAnsi="Times New Roman"/>
          <w:sz w:val="24"/>
          <w:lang w:val="en-NZ"/>
        </w:rPr>
        <w:t xml:space="preserve"> Tommy Chee, Editorial Committee Chairman of APG-19</w:t>
      </w:r>
      <w:r w:rsidRPr="008561B0">
        <w:rPr>
          <w:rFonts w:ascii="Times New Roman" w:hAnsi="Times New Roman"/>
          <w:sz w:val="24"/>
          <w:lang w:val="en-NZ"/>
        </w:rPr>
        <w:t xml:space="preserve">. </w:t>
      </w:r>
    </w:p>
    <w:p w:rsidR="00EC5EF9" w:rsidRPr="008561B0" w:rsidRDefault="00EC5EF9" w:rsidP="004F7FE7">
      <w:pPr>
        <w:pStyle w:val="BodyText"/>
        <w:jc w:val="both"/>
        <w:rPr>
          <w:rFonts w:ascii="Times New Roman" w:hAnsi="Times New Roman"/>
          <w:sz w:val="24"/>
          <w:lang w:val="en-NZ"/>
        </w:rPr>
      </w:pPr>
    </w:p>
    <w:p w:rsidR="00EC5EF9" w:rsidRPr="008561B0" w:rsidRDefault="00227FDD" w:rsidP="004F7FE7">
      <w:pPr>
        <w:pStyle w:val="BodyText"/>
        <w:jc w:val="both"/>
        <w:rPr>
          <w:rFonts w:ascii="Times New Roman" w:hAnsi="Times New Roman"/>
          <w:sz w:val="24"/>
          <w:lang w:val="en-NZ"/>
        </w:rPr>
      </w:pPr>
      <w:proofErr w:type="spellStart"/>
      <w:r w:rsidRPr="008561B0">
        <w:rPr>
          <w:rFonts w:ascii="Times New Roman" w:hAnsi="Times New Roman"/>
          <w:sz w:val="24"/>
          <w:lang w:val="en-NZ"/>
        </w:rPr>
        <w:t>Dr.</w:t>
      </w:r>
      <w:proofErr w:type="spellEnd"/>
      <w:r w:rsidRPr="008561B0">
        <w:rPr>
          <w:rFonts w:ascii="Times New Roman" w:hAnsi="Times New Roman"/>
          <w:sz w:val="24"/>
          <w:lang w:val="en-NZ"/>
        </w:rPr>
        <w:t xml:space="preserve"> Chee </w:t>
      </w:r>
      <w:r w:rsidR="0001364E" w:rsidRPr="008561B0">
        <w:rPr>
          <w:rFonts w:ascii="Times New Roman" w:hAnsi="Times New Roman"/>
          <w:sz w:val="24"/>
          <w:lang w:val="en-NZ"/>
        </w:rPr>
        <w:t>explained that the main o</w:t>
      </w:r>
      <w:r w:rsidR="00EC5EF9" w:rsidRPr="008561B0">
        <w:rPr>
          <w:rFonts w:ascii="Times New Roman" w:hAnsi="Times New Roman"/>
          <w:sz w:val="24"/>
          <w:lang w:val="en-NZ"/>
        </w:rPr>
        <w:t xml:space="preserve">bjective of the briefing session is to provide additional guidance to </w:t>
      </w:r>
      <w:r w:rsidR="00435717" w:rsidRPr="008561B0">
        <w:rPr>
          <w:rFonts w:ascii="Times New Roman" w:hAnsi="Times New Roman"/>
          <w:sz w:val="24"/>
          <w:lang w:val="en-NZ"/>
        </w:rPr>
        <w:t>all</w:t>
      </w:r>
      <w:r w:rsidR="00EC5EF9" w:rsidRPr="008561B0">
        <w:rPr>
          <w:rFonts w:ascii="Times New Roman" w:hAnsi="Times New Roman"/>
          <w:sz w:val="24"/>
          <w:lang w:val="en-NZ"/>
        </w:rPr>
        <w:t xml:space="preserve"> </w:t>
      </w:r>
      <w:r w:rsidR="0001364E" w:rsidRPr="008561B0">
        <w:rPr>
          <w:rFonts w:ascii="Times New Roman" w:hAnsi="Times New Roman"/>
          <w:sz w:val="24"/>
          <w:lang w:val="en-NZ"/>
        </w:rPr>
        <w:t>c</w:t>
      </w:r>
      <w:r w:rsidR="00EC5EF9" w:rsidRPr="008561B0">
        <w:rPr>
          <w:rFonts w:ascii="Times New Roman" w:hAnsi="Times New Roman"/>
          <w:sz w:val="24"/>
          <w:lang w:val="en-NZ"/>
        </w:rPr>
        <w:t xml:space="preserve">hairmen of </w:t>
      </w:r>
      <w:r w:rsidR="003B1353" w:rsidRPr="008561B0">
        <w:rPr>
          <w:rFonts w:ascii="Times New Roman" w:hAnsi="Times New Roman"/>
          <w:sz w:val="24"/>
          <w:lang w:val="en-NZ"/>
        </w:rPr>
        <w:t>D</w:t>
      </w:r>
      <w:r w:rsidR="00EC5EF9" w:rsidRPr="008561B0">
        <w:rPr>
          <w:rFonts w:ascii="Times New Roman" w:hAnsi="Times New Roman"/>
          <w:sz w:val="24"/>
          <w:lang w:val="en-NZ"/>
        </w:rPr>
        <w:t xml:space="preserve">rafting </w:t>
      </w:r>
      <w:r w:rsidR="003B1353" w:rsidRPr="008561B0">
        <w:rPr>
          <w:rFonts w:ascii="Times New Roman" w:hAnsi="Times New Roman"/>
          <w:sz w:val="24"/>
          <w:lang w:val="en-NZ"/>
        </w:rPr>
        <w:t>G</w:t>
      </w:r>
      <w:r w:rsidR="00EC5EF9" w:rsidRPr="008561B0">
        <w:rPr>
          <w:rFonts w:ascii="Times New Roman" w:hAnsi="Times New Roman"/>
          <w:sz w:val="24"/>
          <w:lang w:val="en-NZ"/>
        </w:rPr>
        <w:t>roups on the</w:t>
      </w:r>
      <w:r w:rsidR="0001364E" w:rsidRPr="008561B0">
        <w:rPr>
          <w:rFonts w:ascii="Times New Roman" w:hAnsi="Times New Roman"/>
          <w:sz w:val="24"/>
          <w:lang w:val="en-NZ"/>
        </w:rPr>
        <w:t>ir</w:t>
      </w:r>
      <w:r w:rsidR="00EC5EF9" w:rsidRPr="008561B0">
        <w:rPr>
          <w:rFonts w:ascii="Times New Roman" w:hAnsi="Times New Roman"/>
          <w:sz w:val="24"/>
          <w:lang w:val="en-NZ"/>
        </w:rPr>
        <w:t xml:space="preserve"> preparation of the APT Preliminary Views as a result of the experience learnt from the </w:t>
      </w:r>
      <w:r w:rsidR="008C6773" w:rsidRPr="008561B0">
        <w:rPr>
          <w:rFonts w:ascii="Times New Roman" w:hAnsi="Times New Roman"/>
          <w:sz w:val="24"/>
          <w:lang w:val="en-NZ"/>
        </w:rPr>
        <w:t>previous</w:t>
      </w:r>
      <w:r w:rsidR="00EC5EF9" w:rsidRPr="008561B0">
        <w:rPr>
          <w:rFonts w:ascii="Times New Roman" w:hAnsi="Times New Roman"/>
          <w:sz w:val="24"/>
          <w:lang w:val="en-NZ"/>
        </w:rPr>
        <w:t xml:space="preserve"> APG19-2 meeting. </w:t>
      </w:r>
    </w:p>
    <w:p w:rsidR="00EC5EF9" w:rsidRPr="008561B0" w:rsidRDefault="00EC5EF9" w:rsidP="004F7FE7">
      <w:pPr>
        <w:pStyle w:val="BodyText"/>
        <w:jc w:val="both"/>
        <w:rPr>
          <w:rFonts w:ascii="Times New Roman" w:hAnsi="Times New Roman"/>
          <w:sz w:val="24"/>
          <w:highlight w:val="yellow"/>
          <w:lang w:val="en-NZ"/>
        </w:rPr>
      </w:pPr>
    </w:p>
    <w:p w:rsidR="00773CD0" w:rsidRPr="008561B0" w:rsidRDefault="00773CD0" w:rsidP="00773CD0">
      <w:pPr>
        <w:pStyle w:val="Heading4"/>
        <w:jc w:val="left"/>
        <w:rPr>
          <w:lang w:val="en-NZ"/>
        </w:rPr>
      </w:pPr>
      <w:r w:rsidRPr="008561B0">
        <w:rPr>
          <w:lang w:val="en-NZ"/>
        </w:rPr>
        <w:t>3.11.2</w:t>
      </w:r>
      <w:r w:rsidRPr="008561B0">
        <w:rPr>
          <w:lang w:val="en-NZ"/>
        </w:rPr>
        <w:tab/>
        <w:t>Heads of Delegation Meeting</w:t>
      </w:r>
    </w:p>
    <w:p w:rsidR="00EC5EF9" w:rsidRPr="008561B0" w:rsidRDefault="0074589C" w:rsidP="004F7FE7">
      <w:pPr>
        <w:pStyle w:val="BodyText"/>
        <w:jc w:val="both"/>
        <w:rPr>
          <w:rFonts w:ascii="Times New Roman" w:hAnsi="Times New Roman"/>
          <w:sz w:val="24"/>
          <w:lang w:val="en-NZ"/>
        </w:rPr>
      </w:pPr>
      <w:r w:rsidRPr="008561B0">
        <w:rPr>
          <w:rFonts w:ascii="Times New Roman" w:hAnsi="Times New Roman"/>
          <w:sz w:val="24"/>
          <w:lang w:val="en-NZ"/>
        </w:rPr>
        <w:t xml:space="preserve">Chairman informed the Plenary that an informal Heads of Delegation meeting has been scheduled for </w:t>
      </w:r>
      <w:r w:rsidR="00EC5EF9" w:rsidRPr="008561B0">
        <w:rPr>
          <w:rFonts w:ascii="Times New Roman" w:hAnsi="Times New Roman"/>
          <w:sz w:val="24"/>
          <w:lang w:val="en-NZ"/>
        </w:rPr>
        <w:t>Tuesday 13 March 2018 between 17:20 and 18:45</w:t>
      </w:r>
      <w:r w:rsidRPr="008561B0">
        <w:rPr>
          <w:rFonts w:ascii="Times New Roman" w:hAnsi="Times New Roman"/>
          <w:sz w:val="24"/>
          <w:lang w:val="en-NZ"/>
        </w:rPr>
        <w:t xml:space="preserve">. </w:t>
      </w:r>
    </w:p>
    <w:p w:rsidR="00EC5EF9" w:rsidRPr="008561B0" w:rsidRDefault="00EC5EF9" w:rsidP="004F7FE7">
      <w:pPr>
        <w:pStyle w:val="BodyText"/>
        <w:jc w:val="both"/>
        <w:rPr>
          <w:rFonts w:ascii="Times New Roman" w:hAnsi="Times New Roman"/>
          <w:sz w:val="24"/>
          <w:lang w:val="en-NZ"/>
        </w:rPr>
      </w:pPr>
    </w:p>
    <w:p w:rsidR="00773CD0" w:rsidRPr="008561B0" w:rsidRDefault="00773CD0" w:rsidP="00773CD0">
      <w:pPr>
        <w:pStyle w:val="Heading4"/>
        <w:jc w:val="left"/>
        <w:rPr>
          <w:lang w:val="en-NZ"/>
        </w:rPr>
      </w:pPr>
      <w:r w:rsidRPr="008561B0">
        <w:rPr>
          <w:lang w:val="en-NZ"/>
        </w:rPr>
        <w:t>3.11.3</w:t>
      </w:r>
      <w:r w:rsidRPr="008561B0">
        <w:rPr>
          <w:lang w:val="en-NZ"/>
        </w:rPr>
        <w:tab/>
        <w:t>Briefing session on CPI for WRC-19</w:t>
      </w:r>
    </w:p>
    <w:p w:rsidR="00B04137" w:rsidRPr="008561B0" w:rsidRDefault="006B586E" w:rsidP="00B04137">
      <w:pPr>
        <w:pStyle w:val="BodyText"/>
        <w:jc w:val="both"/>
        <w:rPr>
          <w:b/>
          <w:lang w:val="en-NZ"/>
        </w:rPr>
      </w:pPr>
      <w:r w:rsidRPr="008561B0">
        <w:rPr>
          <w:rFonts w:ascii="Times New Roman" w:hAnsi="Times New Roman"/>
          <w:sz w:val="24"/>
          <w:lang w:val="en-NZ"/>
        </w:rPr>
        <w:t xml:space="preserve">Chairman </w:t>
      </w:r>
      <w:r w:rsidR="003B1353" w:rsidRPr="008561B0">
        <w:rPr>
          <w:rFonts w:ascii="Times New Roman" w:hAnsi="Times New Roman"/>
          <w:sz w:val="24"/>
          <w:lang w:val="en-NZ"/>
        </w:rPr>
        <w:t>inform</w:t>
      </w:r>
      <w:r w:rsidRPr="008561B0">
        <w:rPr>
          <w:rFonts w:ascii="Times New Roman" w:hAnsi="Times New Roman"/>
          <w:sz w:val="24"/>
          <w:lang w:val="en-NZ"/>
        </w:rPr>
        <w:t xml:space="preserve">ed </w:t>
      </w:r>
      <w:r w:rsidR="003B1353" w:rsidRPr="008561B0">
        <w:rPr>
          <w:rFonts w:ascii="Times New Roman" w:hAnsi="Times New Roman"/>
          <w:sz w:val="24"/>
          <w:lang w:val="en-NZ"/>
        </w:rPr>
        <w:t xml:space="preserve">the Plenary </w:t>
      </w:r>
      <w:r w:rsidRPr="008561B0">
        <w:rPr>
          <w:rFonts w:ascii="Times New Roman" w:hAnsi="Times New Roman"/>
          <w:sz w:val="24"/>
          <w:lang w:val="en-NZ"/>
        </w:rPr>
        <w:t xml:space="preserve">that a briefing session on the CPI </w:t>
      </w:r>
      <w:r w:rsidR="003B1353" w:rsidRPr="008561B0">
        <w:rPr>
          <w:rFonts w:ascii="Times New Roman" w:hAnsi="Times New Roman"/>
          <w:sz w:val="24"/>
          <w:lang w:val="en-NZ"/>
        </w:rPr>
        <w:t xml:space="preserve">has been scheduled for </w:t>
      </w:r>
      <w:r w:rsidRPr="008561B0">
        <w:rPr>
          <w:rFonts w:ascii="Times New Roman" w:hAnsi="Times New Roman"/>
          <w:sz w:val="24"/>
          <w:lang w:val="en-NZ"/>
        </w:rPr>
        <w:t>Tuesday 14 March 2018 between 13:15 and 14:00</w:t>
      </w:r>
      <w:r w:rsidR="00175D3A" w:rsidRPr="008561B0">
        <w:rPr>
          <w:rFonts w:ascii="Times New Roman" w:hAnsi="Times New Roman"/>
          <w:sz w:val="24"/>
          <w:lang w:val="en-NZ"/>
        </w:rPr>
        <w:t>.</w:t>
      </w:r>
    </w:p>
    <w:p w:rsidR="00435717" w:rsidRPr="008561B0" w:rsidRDefault="00435717">
      <w:pPr>
        <w:rPr>
          <w:rFonts w:eastAsia="Malgun Gothic" w:cs="Times New Roman"/>
          <w:b/>
          <w:szCs w:val="20"/>
          <w:lang w:val="en-NZ" w:eastAsia="ko-KR"/>
        </w:rPr>
      </w:pPr>
    </w:p>
    <w:p w:rsidR="00FE12EC" w:rsidRPr="008561B0" w:rsidRDefault="00FE12EC" w:rsidP="00FE12EC">
      <w:pPr>
        <w:pStyle w:val="Heading2"/>
        <w:rPr>
          <w:lang w:val="en-NZ"/>
        </w:rPr>
      </w:pPr>
      <w:r w:rsidRPr="008561B0">
        <w:rPr>
          <w:lang w:val="en-NZ"/>
        </w:rPr>
        <w:lastRenderedPageBreak/>
        <w:t>4.</w:t>
      </w:r>
      <w:r w:rsidRPr="008561B0">
        <w:rPr>
          <w:lang w:val="en-NZ"/>
        </w:rPr>
        <w:tab/>
        <w:t xml:space="preserve">SECOND AND THIRD SESSIONS OF THE </w:t>
      </w:r>
      <w:r w:rsidR="00532D7A" w:rsidRPr="008561B0">
        <w:rPr>
          <w:lang w:val="en-NZ"/>
        </w:rPr>
        <w:t>PLENARY</w:t>
      </w:r>
      <w:r w:rsidRPr="008561B0">
        <w:rPr>
          <w:lang w:val="en-NZ"/>
        </w:rPr>
        <w:t xml:space="preserve"> (14:30 – 17:15, Friday, 1</w:t>
      </w:r>
      <w:r w:rsidR="00546A34" w:rsidRPr="008561B0">
        <w:rPr>
          <w:lang w:val="en-NZ"/>
        </w:rPr>
        <w:t>6</w:t>
      </w:r>
      <w:r w:rsidRPr="008561B0">
        <w:rPr>
          <w:lang w:val="en-NZ"/>
        </w:rPr>
        <w:t xml:space="preserve"> </w:t>
      </w:r>
      <w:r w:rsidR="00546A34" w:rsidRPr="008561B0">
        <w:rPr>
          <w:lang w:val="en-NZ"/>
        </w:rPr>
        <w:t>March</w:t>
      </w:r>
      <w:r w:rsidRPr="008561B0">
        <w:rPr>
          <w:lang w:val="en-NZ"/>
        </w:rPr>
        <w:t xml:space="preserve"> 201</w:t>
      </w:r>
      <w:r w:rsidR="00546A34" w:rsidRPr="008561B0">
        <w:rPr>
          <w:lang w:val="en-NZ"/>
        </w:rPr>
        <w:t>8</w:t>
      </w:r>
      <w:r w:rsidRPr="008561B0">
        <w:rPr>
          <w:lang w:val="en-NZ"/>
        </w:rPr>
        <w:t xml:space="preserve">) </w:t>
      </w:r>
    </w:p>
    <w:p w:rsidR="00FE12EC" w:rsidRPr="008561B0" w:rsidRDefault="00FE12EC" w:rsidP="00FE12EC">
      <w:pPr>
        <w:ind w:left="567" w:hanging="567"/>
        <w:rPr>
          <w:lang w:val="en-NZ"/>
        </w:rPr>
      </w:pPr>
    </w:p>
    <w:p w:rsidR="00FE12EC" w:rsidRPr="008561B0" w:rsidRDefault="00FE12EC" w:rsidP="00FE12EC">
      <w:pPr>
        <w:pStyle w:val="Heading3"/>
      </w:pPr>
      <w:r w:rsidRPr="008561B0">
        <w:t>4.1</w:t>
      </w:r>
      <w:r w:rsidRPr="008561B0">
        <w:tab/>
        <w:t>Adoption of Agenda</w:t>
      </w:r>
    </w:p>
    <w:p w:rsidR="00FE12EC" w:rsidRPr="008561B0" w:rsidRDefault="00FE12EC" w:rsidP="00FE12EC">
      <w:pPr>
        <w:pStyle w:val="Normalaftertitle"/>
        <w:widowControl w:val="0"/>
        <w:tabs>
          <w:tab w:val="clear" w:pos="1134"/>
          <w:tab w:val="clear" w:pos="1871"/>
          <w:tab w:val="clear" w:pos="2268"/>
        </w:tabs>
        <w:wordWrap w:val="0"/>
        <w:spacing w:before="0"/>
        <w:rPr>
          <w:kern w:val="2"/>
          <w:lang w:val="en-NZ"/>
        </w:rPr>
      </w:pPr>
    </w:p>
    <w:p w:rsidR="00FE12EC" w:rsidRPr="008561B0" w:rsidRDefault="00BB298A" w:rsidP="00FE12EC">
      <w:pPr>
        <w:rPr>
          <w:lang w:val="en-NZ"/>
        </w:rPr>
      </w:pPr>
      <w:r w:rsidRPr="008561B0">
        <w:rPr>
          <w:lang w:val="en-NZ"/>
        </w:rPr>
        <w:t xml:space="preserve">Chairman introduced the agenda of the second and third sessions of the </w:t>
      </w:r>
      <w:r w:rsidR="00532D7A" w:rsidRPr="008561B0">
        <w:rPr>
          <w:lang w:val="en-NZ"/>
        </w:rPr>
        <w:t>Plenary</w:t>
      </w:r>
      <w:r w:rsidRPr="008561B0">
        <w:rPr>
          <w:lang w:val="en-NZ"/>
        </w:rPr>
        <w:t xml:space="preserve"> a</w:t>
      </w:r>
      <w:r w:rsidR="00FE12EC" w:rsidRPr="008561B0">
        <w:rPr>
          <w:lang w:val="en-NZ"/>
        </w:rPr>
        <w:t xml:space="preserve">s </w:t>
      </w:r>
      <w:r w:rsidRPr="008561B0">
        <w:rPr>
          <w:lang w:val="en-NZ"/>
        </w:rPr>
        <w:t xml:space="preserve">contained </w:t>
      </w:r>
      <w:r w:rsidR="00FE12EC" w:rsidRPr="008561B0">
        <w:rPr>
          <w:lang w:val="en-NZ"/>
        </w:rPr>
        <w:t>in Document APG19-</w:t>
      </w:r>
      <w:r w:rsidR="00520B68" w:rsidRPr="008561B0">
        <w:rPr>
          <w:lang w:val="en-NZ"/>
        </w:rPr>
        <w:t>3</w:t>
      </w:r>
      <w:r w:rsidR="00FE12EC" w:rsidRPr="008561B0">
        <w:rPr>
          <w:lang w:val="en-NZ"/>
        </w:rPr>
        <w:t>/ADM-</w:t>
      </w:r>
      <w:r w:rsidRPr="008561B0">
        <w:rPr>
          <w:lang w:val="en-NZ"/>
        </w:rPr>
        <w:t>2</w:t>
      </w:r>
      <w:r w:rsidR="00FE12EC" w:rsidRPr="008561B0">
        <w:rPr>
          <w:lang w:val="en-NZ"/>
        </w:rPr>
        <w:t xml:space="preserve">1. </w:t>
      </w:r>
    </w:p>
    <w:p w:rsidR="00FE12EC" w:rsidRPr="008561B0" w:rsidRDefault="00FE12EC" w:rsidP="00FE12EC">
      <w:pPr>
        <w:rPr>
          <w:lang w:val="en-NZ"/>
        </w:rPr>
      </w:pPr>
    </w:p>
    <w:p w:rsidR="00FE12EC" w:rsidRPr="008561B0" w:rsidRDefault="00FE12EC" w:rsidP="00FE12EC">
      <w:pPr>
        <w:rPr>
          <w:lang w:val="en-NZ"/>
        </w:rPr>
      </w:pPr>
      <w:r w:rsidRPr="008561B0">
        <w:rPr>
          <w:lang w:val="en-NZ"/>
        </w:rPr>
        <w:t xml:space="preserve">The agenda of </w:t>
      </w:r>
      <w:r w:rsidR="007E24A2" w:rsidRPr="008561B0">
        <w:rPr>
          <w:lang w:val="en-NZ"/>
        </w:rPr>
        <w:t xml:space="preserve">the second and third sessions of the </w:t>
      </w:r>
      <w:r w:rsidR="00532D7A" w:rsidRPr="008561B0">
        <w:rPr>
          <w:lang w:val="en-NZ"/>
        </w:rPr>
        <w:t>Plenary</w:t>
      </w:r>
      <w:r w:rsidR="007E24A2" w:rsidRPr="008561B0">
        <w:rPr>
          <w:lang w:val="en-NZ"/>
        </w:rPr>
        <w:t xml:space="preserve"> </w:t>
      </w:r>
      <w:r w:rsidRPr="008561B0">
        <w:rPr>
          <w:lang w:val="en-NZ"/>
        </w:rPr>
        <w:t>w</w:t>
      </w:r>
      <w:r w:rsidR="007E24A2" w:rsidRPr="008561B0">
        <w:rPr>
          <w:lang w:val="en-NZ"/>
        </w:rPr>
        <w:t>as</w:t>
      </w:r>
      <w:r w:rsidRPr="008561B0">
        <w:rPr>
          <w:lang w:val="en-NZ"/>
        </w:rPr>
        <w:t xml:space="preserve"> adopted. </w:t>
      </w:r>
    </w:p>
    <w:p w:rsidR="00FE12EC" w:rsidRPr="008561B0" w:rsidRDefault="00FE12EC" w:rsidP="00FE12EC">
      <w:pPr>
        <w:pStyle w:val="BodyText"/>
        <w:jc w:val="both"/>
        <w:rPr>
          <w:lang w:val="en-NZ"/>
        </w:rPr>
      </w:pPr>
    </w:p>
    <w:p w:rsidR="003C5DDE" w:rsidRPr="008561B0" w:rsidRDefault="003C5DDE" w:rsidP="00FE12EC">
      <w:pPr>
        <w:pStyle w:val="BodyText"/>
        <w:jc w:val="both"/>
        <w:rPr>
          <w:highlight w:val="yellow"/>
          <w:lang w:val="en-NZ"/>
        </w:rPr>
      </w:pPr>
    </w:p>
    <w:p w:rsidR="005C7640" w:rsidRPr="008561B0" w:rsidRDefault="00FE12EC" w:rsidP="005C7640">
      <w:pPr>
        <w:pStyle w:val="Heading3"/>
      </w:pPr>
      <w:r w:rsidRPr="008561B0">
        <w:t>4</w:t>
      </w:r>
      <w:r w:rsidR="00975F6D" w:rsidRPr="008561B0">
        <w:t>.2</w:t>
      </w:r>
      <w:r w:rsidR="00975F6D" w:rsidRPr="008561B0">
        <w:tab/>
      </w:r>
      <w:r w:rsidR="005C7640" w:rsidRPr="008561B0">
        <w:t>Reports from Chairm</w:t>
      </w:r>
      <w:r w:rsidR="00532D7A" w:rsidRPr="008561B0">
        <w:t>e</w:t>
      </w:r>
      <w:r w:rsidR="005C7640" w:rsidRPr="008561B0">
        <w:t>n of the Working Parties</w:t>
      </w:r>
    </w:p>
    <w:p w:rsidR="00365BC4" w:rsidRPr="008561B0" w:rsidRDefault="00365BC4" w:rsidP="00365BC4">
      <w:pPr>
        <w:rPr>
          <w:lang w:val="en-NZ"/>
        </w:rPr>
      </w:pPr>
    </w:p>
    <w:p w:rsidR="005C7640" w:rsidRPr="008561B0" w:rsidRDefault="00975F6D" w:rsidP="005C7640">
      <w:pPr>
        <w:pStyle w:val="Heading4"/>
        <w:jc w:val="left"/>
        <w:rPr>
          <w:lang w:val="en-NZ"/>
        </w:rPr>
      </w:pPr>
      <w:r w:rsidRPr="008561B0">
        <w:rPr>
          <w:lang w:val="en-NZ"/>
        </w:rPr>
        <w:t>4</w:t>
      </w:r>
      <w:r w:rsidR="005C7640" w:rsidRPr="008561B0">
        <w:rPr>
          <w:lang w:val="en-NZ"/>
        </w:rPr>
        <w:t>.</w:t>
      </w:r>
      <w:r w:rsidRPr="008561B0">
        <w:rPr>
          <w:lang w:val="en-NZ"/>
        </w:rPr>
        <w:t>2</w:t>
      </w:r>
      <w:r w:rsidR="005C7640" w:rsidRPr="008561B0">
        <w:rPr>
          <w:lang w:val="en-NZ"/>
        </w:rPr>
        <w:t>.1</w:t>
      </w:r>
      <w:r w:rsidR="005C7640" w:rsidRPr="008561B0">
        <w:rPr>
          <w:lang w:val="en-NZ"/>
        </w:rPr>
        <w:tab/>
        <w:t>Working Party 1 (WP 1)</w:t>
      </w:r>
    </w:p>
    <w:p w:rsidR="00975F6D" w:rsidRPr="008561B0" w:rsidRDefault="005C7640" w:rsidP="007A16ED">
      <w:pPr>
        <w:pStyle w:val="BodyText"/>
        <w:jc w:val="both"/>
        <w:rPr>
          <w:rFonts w:ascii="Times New Roman" w:hAnsi="Times New Roman"/>
          <w:sz w:val="24"/>
          <w:lang w:val="en-NZ"/>
        </w:rPr>
      </w:pPr>
      <w:r w:rsidRPr="008561B0">
        <w:rPr>
          <w:rFonts w:ascii="Times New Roman" w:hAnsi="Times New Roman"/>
          <w:sz w:val="24"/>
          <w:lang w:val="en-NZ"/>
        </w:rPr>
        <w:t xml:space="preserve">Ms. Zhu Keer, Chairman of WP 1, reported </w:t>
      </w:r>
      <w:r w:rsidR="00A84BE6" w:rsidRPr="008561B0">
        <w:rPr>
          <w:rFonts w:ascii="Times New Roman" w:hAnsi="Times New Roman"/>
          <w:sz w:val="24"/>
          <w:lang w:val="en-NZ"/>
        </w:rPr>
        <w:t xml:space="preserve">that </w:t>
      </w:r>
      <w:r w:rsidR="005933BD" w:rsidRPr="008561B0">
        <w:rPr>
          <w:rFonts w:ascii="Times New Roman" w:hAnsi="Times New Roman"/>
          <w:sz w:val="24"/>
          <w:lang w:val="en-NZ"/>
        </w:rPr>
        <w:t>WP 1 retained the same</w:t>
      </w:r>
      <w:r w:rsidR="00A84BE6" w:rsidRPr="008561B0">
        <w:rPr>
          <w:rFonts w:ascii="Times New Roman" w:hAnsi="Times New Roman"/>
          <w:sz w:val="24"/>
          <w:lang w:val="en-NZ"/>
        </w:rPr>
        <w:t xml:space="preserve"> </w:t>
      </w:r>
      <w:r w:rsidR="00DF0BA9" w:rsidRPr="008561B0">
        <w:rPr>
          <w:rFonts w:ascii="Times New Roman" w:hAnsi="Times New Roman"/>
          <w:sz w:val="24"/>
          <w:lang w:val="en-NZ"/>
        </w:rPr>
        <w:t>D</w:t>
      </w:r>
      <w:r w:rsidR="00A84BE6" w:rsidRPr="008561B0">
        <w:rPr>
          <w:rFonts w:ascii="Times New Roman" w:hAnsi="Times New Roman"/>
          <w:sz w:val="24"/>
          <w:lang w:val="en-NZ"/>
        </w:rPr>
        <w:t xml:space="preserve">rafting </w:t>
      </w:r>
      <w:r w:rsidR="00DF0BA9" w:rsidRPr="008561B0">
        <w:rPr>
          <w:rFonts w:ascii="Times New Roman" w:hAnsi="Times New Roman"/>
          <w:sz w:val="24"/>
          <w:lang w:val="en-NZ"/>
        </w:rPr>
        <w:t>G</w:t>
      </w:r>
      <w:r w:rsidR="00A84BE6" w:rsidRPr="008561B0">
        <w:rPr>
          <w:rFonts w:ascii="Times New Roman" w:hAnsi="Times New Roman"/>
          <w:sz w:val="24"/>
          <w:lang w:val="en-NZ"/>
        </w:rPr>
        <w:t xml:space="preserve">roup </w:t>
      </w:r>
      <w:r w:rsidR="00D96BA9" w:rsidRPr="008561B0">
        <w:rPr>
          <w:rFonts w:ascii="Times New Roman" w:hAnsi="Times New Roman"/>
          <w:sz w:val="24"/>
          <w:lang w:val="en-NZ"/>
        </w:rPr>
        <w:t>structure</w:t>
      </w:r>
      <w:r w:rsidR="0075694C" w:rsidRPr="008561B0">
        <w:rPr>
          <w:rFonts w:ascii="Times New Roman" w:hAnsi="Times New Roman"/>
          <w:sz w:val="24"/>
          <w:lang w:val="en-NZ"/>
        </w:rPr>
        <w:t>, as outlined below:</w:t>
      </w:r>
      <w:r w:rsidR="00A84BE6" w:rsidRPr="008561B0">
        <w:rPr>
          <w:rFonts w:ascii="Times New Roman" w:hAnsi="Times New Roman"/>
          <w:sz w:val="24"/>
          <w:lang w:val="en-NZ"/>
        </w:rPr>
        <w:t xml:space="preserve"> </w:t>
      </w:r>
    </w:p>
    <w:p w:rsidR="00651440" w:rsidRPr="008561B0" w:rsidRDefault="00651440" w:rsidP="005C7640">
      <w:pPr>
        <w:pStyle w:val="BodyText"/>
        <w:ind w:firstLine="9"/>
        <w:rPr>
          <w:rFonts w:ascii="Times New Roman" w:hAnsi="Times New Roman"/>
          <w:sz w:val="24"/>
          <w:lang w:val="en-NZ"/>
        </w:rPr>
      </w:pPr>
    </w:p>
    <w:tbl>
      <w:tblPr>
        <w:tblW w:w="946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59"/>
        <w:gridCol w:w="2835"/>
        <w:gridCol w:w="5670"/>
      </w:tblGrid>
      <w:tr w:rsidR="00846DC9" w:rsidRPr="008561B0" w:rsidTr="005A5C44">
        <w:trPr>
          <w:cantSplit/>
          <w:trHeight w:val="70"/>
          <w:tblHeader/>
        </w:trPr>
        <w:tc>
          <w:tcPr>
            <w:tcW w:w="959" w:type="dxa"/>
            <w:tcBorders>
              <w:top w:val="single" w:sz="4" w:space="0" w:color="auto"/>
              <w:left w:val="single" w:sz="4" w:space="0" w:color="auto"/>
              <w:bottom w:val="single" w:sz="4" w:space="0" w:color="auto"/>
              <w:right w:val="single" w:sz="4" w:space="0" w:color="auto"/>
            </w:tcBorders>
            <w:shd w:val="clear" w:color="auto" w:fill="D9D9D9"/>
            <w:vAlign w:val="center"/>
          </w:tcPr>
          <w:p w:rsidR="00846DC9" w:rsidRPr="008561B0" w:rsidRDefault="00846DC9" w:rsidP="00300AE1">
            <w:pPr>
              <w:spacing w:before="60" w:after="60"/>
              <w:jc w:val="center"/>
              <w:rPr>
                <w:rFonts w:cs="Times New Roman"/>
                <w:b/>
                <w:bCs/>
                <w:sz w:val="22"/>
                <w:szCs w:val="22"/>
                <w:lang w:val="en-NZ"/>
              </w:rPr>
            </w:pPr>
            <w:r w:rsidRPr="008561B0">
              <w:rPr>
                <w:rFonts w:cs="Times New Roman"/>
                <w:b/>
                <w:bCs/>
                <w:sz w:val="22"/>
                <w:szCs w:val="22"/>
                <w:lang w:val="en-NZ"/>
              </w:rPr>
              <w:t>DGs</w:t>
            </w:r>
          </w:p>
        </w:tc>
        <w:tc>
          <w:tcPr>
            <w:tcW w:w="2835" w:type="dxa"/>
            <w:tcBorders>
              <w:top w:val="single" w:sz="4" w:space="0" w:color="auto"/>
              <w:left w:val="single" w:sz="4" w:space="0" w:color="auto"/>
              <w:bottom w:val="single" w:sz="4" w:space="0" w:color="auto"/>
              <w:right w:val="single" w:sz="4" w:space="0" w:color="auto"/>
            </w:tcBorders>
            <w:shd w:val="clear" w:color="auto" w:fill="D9D9D9"/>
            <w:vAlign w:val="center"/>
          </w:tcPr>
          <w:p w:rsidR="00846DC9" w:rsidRPr="008561B0" w:rsidRDefault="00846DC9" w:rsidP="00300AE1">
            <w:pPr>
              <w:spacing w:before="60" w:after="60"/>
              <w:jc w:val="center"/>
              <w:rPr>
                <w:rFonts w:cs="Times New Roman"/>
                <w:b/>
                <w:bCs/>
                <w:sz w:val="22"/>
                <w:szCs w:val="22"/>
                <w:lang w:val="en-NZ"/>
              </w:rPr>
            </w:pPr>
            <w:r w:rsidRPr="008561B0">
              <w:rPr>
                <w:rFonts w:cs="Times New Roman"/>
                <w:b/>
                <w:bCs/>
                <w:sz w:val="22"/>
                <w:szCs w:val="22"/>
                <w:lang w:val="en-NZ"/>
              </w:rPr>
              <w:t>WRC-19 Agenda Items</w:t>
            </w:r>
          </w:p>
        </w:tc>
        <w:tc>
          <w:tcPr>
            <w:tcW w:w="5670" w:type="dxa"/>
            <w:tcBorders>
              <w:top w:val="single" w:sz="4" w:space="0" w:color="auto"/>
              <w:left w:val="single" w:sz="4" w:space="0" w:color="auto"/>
              <w:bottom w:val="single" w:sz="4" w:space="0" w:color="auto"/>
              <w:right w:val="single" w:sz="4" w:space="0" w:color="auto"/>
            </w:tcBorders>
            <w:shd w:val="clear" w:color="auto" w:fill="D9D9D9"/>
            <w:vAlign w:val="center"/>
          </w:tcPr>
          <w:p w:rsidR="00846DC9" w:rsidRPr="008561B0" w:rsidRDefault="00846DC9" w:rsidP="00300AE1">
            <w:pPr>
              <w:spacing w:before="60" w:after="60"/>
              <w:jc w:val="center"/>
              <w:rPr>
                <w:rFonts w:cs="Times New Roman"/>
                <w:b/>
                <w:bCs/>
                <w:sz w:val="22"/>
                <w:szCs w:val="22"/>
                <w:lang w:val="en-NZ"/>
              </w:rPr>
            </w:pPr>
            <w:r w:rsidRPr="008561B0">
              <w:rPr>
                <w:rFonts w:cs="Times New Roman"/>
                <w:b/>
                <w:bCs/>
                <w:sz w:val="22"/>
                <w:szCs w:val="22"/>
                <w:lang w:val="en-NZ"/>
              </w:rPr>
              <w:t>DG Chair</w:t>
            </w:r>
          </w:p>
        </w:tc>
      </w:tr>
      <w:tr w:rsidR="00846DC9" w:rsidRPr="008561B0" w:rsidTr="005A5C44">
        <w:trPr>
          <w:cantSplit/>
          <w:trHeight w:val="70"/>
        </w:trPr>
        <w:tc>
          <w:tcPr>
            <w:tcW w:w="959" w:type="dxa"/>
            <w:tcBorders>
              <w:top w:val="single" w:sz="4" w:space="0" w:color="auto"/>
              <w:left w:val="single" w:sz="4" w:space="0" w:color="auto"/>
              <w:right w:val="single" w:sz="4" w:space="0" w:color="auto"/>
            </w:tcBorders>
            <w:shd w:val="clear" w:color="auto" w:fill="auto"/>
            <w:vAlign w:val="center"/>
          </w:tcPr>
          <w:p w:rsidR="00846DC9" w:rsidRPr="008561B0" w:rsidRDefault="00846DC9" w:rsidP="00300AE1">
            <w:pPr>
              <w:spacing w:before="60" w:after="60"/>
              <w:jc w:val="center"/>
              <w:rPr>
                <w:rFonts w:cs="Times New Roman"/>
                <w:sz w:val="22"/>
                <w:szCs w:val="22"/>
                <w:lang w:val="en-NZ"/>
              </w:rPr>
            </w:pPr>
            <w:r w:rsidRPr="008561B0">
              <w:rPr>
                <w:rFonts w:cs="Times New Roman"/>
                <w:sz w:val="22"/>
                <w:szCs w:val="22"/>
                <w:lang w:val="en-NZ"/>
              </w:rPr>
              <w:t>DG 1-1</w:t>
            </w:r>
          </w:p>
        </w:tc>
        <w:tc>
          <w:tcPr>
            <w:tcW w:w="2835" w:type="dxa"/>
            <w:tcBorders>
              <w:top w:val="single" w:sz="4" w:space="0" w:color="auto"/>
              <w:left w:val="single" w:sz="4" w:space="0" w:color="auto"/>
              <w:right w:val="single" w:sz="4" w:space="0" w:color="auto"/>
            </w:tcBorders>
            <w:shd w:val="clear" w:color="auto" w:fill="auto"/>
            <w:vAlign w:val="center"/>
          </w:tcPr>
          <w:p w:rsidR="00846DC9" w:rsidRPr="008561B0" w:rsidRDefault="00846DC9" w:rsidP="00300AE1">
            <w:pPr>
              <w:spacing w:before="60" w:after="60"/>
              <w:rPr>
                <w:rFonts w:cs="Times New Roman"/>
                <w:sz w:val="22"/>
                <w:szCs w:val="22"/>
                <w:lang w:val="en-NZ"/>
              </w:rPr>
            </w:pPr>
            <w:r w:rsidRPr="008561B0">
              <w:rPr>
                <w:rFonts w:cs="Times New Roman"/>
                <w:sz w:val="22"/>
                <w:szCs w:val="22"/>
                <w:lang w:val="en-NZ"/>
              </w:rPr>
              <w:t>AI 1.11 (Railway)</w:t>
            </w:r>
          </w:p>
        </w:tc>
        <w:tc>
          <w:tcPr>
            <w:tcW w:w="5670" w:type="dxa"/>
            <w:tcBorders>
              <w:top w:val="single" w:sz="4" w:space="0" w:color="auto"/>
              <w:left w:val="single" w:sz="4" w:space="0" w:color="auto"/>
              <w:right w:val="single" w:sz="4" w:space="0" w:color="auto"/>
            </w:tcBorders>
            <w:shd w:val="clear" w:color="auto" w:fill="auto"/>
            <w:vAlign w:val="center"/>
          </w:tcPr>
          <w:p w:rsidR="00846DC9" w:rsidRPr="008561B0" w:rsidRDefault="00846DC9" w:rsidP="00300AE1">
            <w:pPr>
              <w:spacing w:before="60" w:after="60"/>
              <w:rPr>
                <w:rFonts w:cs="Times New Roman"/>
                <w:sz w:val="22"/>
                <w:szCs w:val="22"/>
                <w:lang w:val="en-NZ"/>
              </w:rPr>
            </w:pPr>
            <w:r w:rsidRPr="008561B0">
              <w:rPr>
                <w:rFonts w:cs="Times New Roman"/>
                <w:sz w:val="22"/>
                <w:szCs w:val="22"/>
                <w:lang w:val="en-NZ"/>
              </w:rPr>
              <w:t>Mr. Liu Bin (People’s Republic of China)</w:t>
            </w:r>
          </w:p>
          <w:p w:rsidR="00846DC9" w:rsidRPr="008561B0" w:rsidRDefault="00846DC9" w:rsidP="00300AE1">
            <w:pPr>
              <w:spacing w:before="60" w:after="60"/>
              <w:rPr>
                <w:rFonts w:cs="Times New Roman"/>
                <w:sz w:val="22"/>
                <w:szCs w:val="22"/>
                <w:lang w:val="en-NZ"/>
              </w:rPr>
            </w:pPr>
            <w:r w:rsidRPr="008561B0">
              <w:rPr>
                <w:rFonts w:cs="Times New Roman"/>
                <w:sz w:val="22"/>
                <w:szCs w:val="22"/>
                <w:lang w:val="en-NZ"/>
              </w:rPr>
              <w:t>E-mail: liubin@srrc.org.cn</w:t>
            </w:r>
          </w:p>
        </w:tc>
      </w:tr>
      <w:tr w:rsidR="00846DC9" w:rsidRPr="008561B0" w:rsidTr="005A5C44">
        <w:trPr>
          <w:cantSplit/>
          <w:trHeight w:val="75"/>
        </w:trPr>
        <w:tc>
          <w:tcPr>
            <w:tcW w:w="959" w:type="dxa"/>
            <w:tcBorders>
              <w:top w:val="single" w:sz="4" w:space="0" w:color="auto"/>
              <w:left w:val="single" w:sz="4" w:space="0" w:color="auto"/>
              <w:right w:val="single" w:sz="4" w:space="0" w:color="auto"/>
            </w:tcBorders>
            <w:shd w:val="clear" w:color="auto" w:fill="auto"/>
            <w:vAlign w:val="center"/>
          </w:tcPr>
          <w:p w:rsidR="00846DC9" w:rsidRPr="008561B0" w:rsidRDefault="00846DC9" w:rsidP="00300AE1">
            <w:pPr>
              <w:spacing w:before="60" w:after="60"/>
              <w:jc w:val="center"/>
              <w:rPr>
                <w:rFonts w:cs="Times New Roman"/>
                <w:sz w:val="22"/>
                <w:szCs w:val="22"/>
                <w:lang w:val="en-NZ"/>
              </w:rPr>
            </w:pPr>
            <w:r w:rsidRPr="008561B0">
              <w:rPr>
                <w:rFonts w:cs="Times New Roman"/>
                <w:sz w:val="22"/>
                <w:szCs w:val="22"/>
                <w:lang w:val="en-NZ"/>
              </w:rPr>
              <w:t>DG 1-2</w:t>
            </w:r>
          </w:p>
        </w:tc>
        <w:tc>
          <w:tcPr>
            <w:tcW w:w="2835" w:type="dxa"/>
            <w:tcBorders>
              <w:top w:val="single" w:sz="4" w:space="0" w:color="auto"/>
              <w:left w:val="single" w:sz="4" w:space="0" w:color="auto"/>
              <w:right w:val="single" w:sz="4" w:space="0" w:color="auto"/>
            </w:tcBorders>
            <w:shd w:val="clear" w:color="auto" w:fill="auto"/>
            <w:vAlign w:val="center"/>
          </w:tcPr>
          <w:p w:rsidR="00846DC9" w:rsidRPr="008561B0" w:rsidRDefault="00846DC9" w:rsidP="00300AE1">
            <w:pPr>
              <w:spacing w:before="60" w:after="60"/>
              <w:rPr>
                <w:rFonts w:cs="Times New Roman"/>
                <w:sz w:val="22"/>
                <w:szCs w:val="22"/>
                <w:lang w:val="en-NZ"/>
              </w:rPr>
            </w:pPr>
            <w:r w:rsidRPr="008561B0">
              <w:rPr>
                <w:rFonts w:cs="Times New Roman"/>
                <w:sz w:val="22"/>
                <w:szCs w:val="22"/>
                <w:lang w:val="en-NZ"/>
              </w:rPr>
              <w:t>AI 1.12 (ITS)</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46DC9" w:rsidRPr="008561B0" w:rsidRDefault="00846DC9" w:rsidP="00300AE1">
            <w:pPr>
              <w:spacing w:before="60" w:after="60"/>
              <w:rPr>
                <w:rFonts w:cs="Times New Roman"/>
                <w:sz w:val="22"/>
                <w:szCs w:val="22"/>
                <w:lang w:val="en-NZ"/>
              </w:rPr>
            </w:pPr>
            <w:r w:rsidRPr="008561B0">
              <w:rPr>
                <w:rFonts w:cs="Times New Roman"/>
                <w:sz w:val="22"/>
                <w:szCs w:val="22"/>
                <w:lang w:val="en-NZ"/>
              </w:rPr>
              <w:t>Mr. Suppapol Jaroonvanichkul (Thailand)</w:t>
            </w:r>
          </w:p>
          <w:p w:rsidR="00846DC9" w:rsidRPr="008561B0" w:rsidRDefault="00846DC9" w:rsidP="00300AE1">
            <w:pPr>
              <w:spacing w:before="60" w:after="60"/>
              <w:rPr>
                <w:rFonts w:cs="Times New Roman"/>
                <w:sz w:val="22"/>
                <w:szCs w:val="22"/>
                <w:lang w:val="en-NZ"/>
              </w:rPr>
            </w:pPr>
            <w:r w:rsidRPr="008561B0">
              <w:rPr>
                <w:rFonts w:cs="Times New Roman"/>
                <w:sz w:val="22"/>
                <w:szCs w:val="22"/>
                <w:lang w:val="en-NZ"/>
              </w:rPr>
              <w:t>E-mail: suppapol.j@nbtc.go.th</w:t>
            </w:r>
          </w:p>
        </w:tc>
      </w:tr>
      <w:tr w:rsidR="00846DC9" w:rsidRPr="008561B0" w:rsidTr="005A5C44">
        <w:trPr>
          <w:cantSplit/>
          <w:trHeight w:val="70"/>
        </w:trPr>
        <w:tc>
          <w:tcPr>
            <w:tcW w:w="959" w:type="dxa"/>
            <w:vMerge w:val="restart"/>
            <w:tcBorders>
              <w:top w:val="single" w:sz="4" w:space="0" w:color="auto"/>
              <w:left w:val="single" w:sz="4" w:space="0" w:color="auto"/>
              <w:right w:val="single" w:sz="4" w:space="0" w:color="auto"/>
            </w:tcBorders>
            <w:shd w:val="clear" w:color="auto" w:fill="auto"/>
            <w:vAlign w:val="center"/>
          </w:tcPr>
          <w:p w:rsidR="00846DC9" w:rsidRPr="008561B0" w:rsidRDefault="00846DC9" w:rsidP="00300AE1">
            <w:pPr>
              <w:spacing w:before="60" w:after="60"/>
              <w:jc w:val="center"/>
              <w:rPr>
                <w:rFonts w:cs="Times New Roman"/>
                <w:sz w:val="22"/>
                <w:szCs w:val="22"/>
                <w:lang w:val="en-NZ"/>
              </w:rPr>
            </w:pPr>
            <w:r w:rsidRPr="008561B0">
              <w:rPr>
                <w:rFonts w:cs="Times New Roman"/>
                <w:sz w:val="22"/>
                <w:szCs w:val="22"/>
                <w:lang w:val="en-NZ"/>
              </w:rPr>
              <w:t>DG 1-3</w:t>
            </w:r>
          </w:p>
        </w:tc>
        <w:tc>
          <w:tcPr>
            <w:tcW w:w="2835" w:type="dxa"/>
            <w:vMerge w:val="restart"/>
            <w:tcBorders>
              <w:top w:val="single" w:sz="4" w:space="0" w:color="auto"/>
              <w:left w:val="single" w:sz="4" w:space="0" w:color="auto"/>
              <w:right w:val="single" w:sz="4" w:space="0" w:color="auto"/>
            </w:tcBorders>
            <w:shd w:val="clear" w:color="auto" w:fill="auto"/>
            <w:vAlign w:val="center"/>
          </w:tcPr>
          <w:p w:rsidR="00846DC9" w:rsidRPr="008561B0" w:rsidRDefault="00846DC9" w:rsidP="00300AE1">
            <w:pPr>
              <w:spacing w:before="60" w:after="60"/>
              <w:rPr>
                <w:rFonts w:cs="Times New Roman"/>
                <w:sz w:val="22"/>
                <w:szCs w:val="22"/>
                <w:lang w:val="en-NZ"/>
              </w:rPr>
            </w:pPr>
            <w:r w:rsidRPr="008561B0">
              <w:rPr>
                <w:rFonts w:cs="Times New Roman"/>
                <w:sz w:val="22"/>
                <w:szCs w:val="22"/>
                <w:lang w:val="en-NZ"/>
              </w:rPr>
              <w:t>AI 1.14 (HAPS)</w:t>
            </w:r>
          </w:p>
        </w:tc>
        <w:tc>
          <w:tcPr>
            <w:tcW w:w="5670" w:type="dxa"/>
            <w:tcBorders>
              <w:top w:val="single" w:sz="4" w:space="0" w:color="auto"/>
              <w:left w:val="single" w:sz="4" w:space="0" w:color="auto"/>
              <w:bottom w:val="nil"/>
              <w:right w:val="single" w:sz="4" w:space="0" w:color="auto"/>
            </w:tcBorders>
            <w:shd w:val="clear" w:color="auto" w:fill="auto"/>
            <w:vAlign w:val="center"/>
          </w:tcPr>
          <w:p w:rsidR="00846DC9" w:rsidRPr="008561B0" w:rsidRDefault="00DB1F06" w:rsidP="00300AE1">
            <w:pPr>
              <w:spacing w:before="60" w:after="60"/>
              <w:rPr>
                <w:rFonts w:cs="Times New Roman"/>
                <w:sz w:val="22"/>
                <w:szCs w:val="22"/>
                <w:lang w:val="en-NZ"/>
              </w:rPr>
            </w:pPr>
            <w:r w:rsidRPr="008561B0">
              <w:rPr>
                <w:rFonts w:cs="Times New Roman"/>
                <w:sz w:val="22"/>
                <w:szCs w:val="22"/>
                <w:lang w:val="en-NZ"/>
              </w:rPr>
              <w:t>c</w:t>
            </w:r>
            <w:r w:rsidR="00846DC9" w:rsidRPr="008561B0">
              <w:rPr>
                <w:rFonts w:cs="Times New Roman"/>
                <w:sz w:val="22"/>
                <w:szCs w:val="22"/>
                <w:lang w:val="en-NZ"/>
              </w:rPr>
              <w:t>o-chair</w:t>
            </w:r>
            <w:r w:rsidRPr="008561B0">
              <w:rPr>
                <w:rFonts w:cs="Times New Roman"/>
                <w:sz w:val="22"/>
                <w:szCs w:val="22"/>
                <w:lang w:val="en-NZ"/>
              </w:rPr>
              <w:t>ed by</w:t>
            </w:r>
            <w:r w:rsidR="00846DC9" w:rsidRPr="008561B0">
              <w:rPr>
                <w:rFonts w:cs="Times New Roman"/>
                <w:sz w:val="22"/>
                <w:szCs w:val="22"/>
                <w:lang w:val="en-NZ"/>
              </w:rPr>
              <w:t>:</w:t>
            </w:r>
          </w:p>
          <w:p w:rsidR="00846DC9" w:rsidRPr="008561B0" w:rsidRDefault="00846DC9" w:rsidP="00300AE1">
            <w:pPr>
              <w:spacing w:before="60" w:after="60"/>
              <w:rPr>
                <w:rFonts w:cs="Times New Roman"/>
                <w:sz w:val="22"/>
                <w:szCs w:val="22"/>
                <w:lang w:val="en-NZ"/>
              </w:rPr>
            </w:pPr>
            <w:proofErr w:type="spellStart"/>
            <w:r w:rsidRPr="008561B0">
              <w:rPr>
                <w:rFonts w:cs="Times New Roman"/>
                <w:sz w:val="22"/>
                <w:szCs w:val="22"/>
                <w:lang w:val="en-NZ"/>
              </w:rPr>
              <w:t>Dr.</w:t>
            </w:r>
            <w:proofErr w:type="spellEnd"/>
            <w:r w:rsidRPr="008561B0">
              <w:rPr>
                <w:rFonts w:cs="Times New Roman"/>
                <w:sz w:val="22"/>
                <w:szCs w:val="22"/>
                <w:lang w:val="en-NZ"/>
              </w:rPr>
              <w:t xml:space="preserve"> Andri Qiantori (Republic of Indonesia)</w:t>
            </w:r>
          </w:p>
          <w:p w:rsidR="00846DC9" w:rsidRPr="008561B0" w:rsidRDefault="00846DC9" w:rsidP="00300AE1">
            <w:pPr>
              <w:spacing w:before="60" w:after="60"/>
              <w:rPr>
                <w:rFonts w:cs="Times New Roman"/>
                <w:sz w:val="22"/>
                <w:szCs w:val="22"/>
                <w:lang w:val="en-NZ"/>
              </w:rPr>
            </w:pPr>
            <w:r w:rsidRPr="008561B0">
              <w:rPr>
                <w:rFonts w:cs="Times New Roman"/>
                <w:sz w:val="22"/>
                <w:szCs w:val="22"/>
                <w:lang w:val="en-NZ"/>
              </w:rPr>
              <w:t>E-mail: qiantori@telkom.co.id</w:t>
            </w:r>
          </w:p>
        </w:tc>
      </w:tr>
      <w:tr w:rsidR="00846DC9" w:rsidRPr="008561B0" w:rsidTr="005A5C44">
        <w:trPr>
          <w:cantSplit/>
          <w:trHeight w:val="70"/>
        </w:trPr>
        <w:tc>
          <w:tcPr>
            <w:tcW w:w="959" w:type="dxa"/>
            <w:vMerge/>
            <w:tcBorders>
              <w:left w:val="single" w:sz="4" w:space="0" w:color="auto"/>
              <w:bottom w:val="single" w:sz="4" w:space="0" w:color="auto"/>
              <w:right w:val="single" w:sz="4" w:space="0" w:color="auto"/>
            </w:tcBorders>
            <w:shd w:val="clear" w:color="auto" w:fill="auto"/>
            <w:vAlign w:val="center"/>
          </w:tcPr>
          <w:p w:rsidR="00846DC9" w:rsidRPr="008561B0" w:rsidRDefault="00846DC9" w:rsidP="00300AE1">
            <w:pPr>
              <w:spacing w:before="60" w:after="60"/>
              <w:jc w:val="center"/>
              <w:rPr>
                <w:rFonts w:cs="Times New Roman"/>
                <w:sz w:val="22"/>
                <w:szCs w:val="22"/>
                <w:lang w:val="en-NZ"/>
              </w:rPr>
            </w:pPr>
          </w:p>
        </w:tc>
        <w:tc>
          <w:tcPr>
            <w:tcW w:w="2835" w:type="dxa"/>
            <w:vMerge/>
            <w:tcBorders>
              <w:left w:val="single" w:sz="4" w:space="0" w:color="auto"/>
              <w:bottom w:val="single" w:sz="4" w:space="0" w:color="auto"/>
              <w:right w:val="single" w:sz="4" w:space="0" w:color="auto"/>
            </w:tcBorders>
            <w:shd w:val="clear" w:color="auto" w:fill="auto"/>
            <w:vAlign w:val="center"/>
          </w:tcPr>
          <w:p w:rsidR="00846DC9" w:rsidRPr="008561B0" w:rsidRDefault="00846DC9" w:rsidP="00300AE1">
            <w:pPr>
              <w:spacing w:before="60" w:after="60"/>
              <w:rPr>
                <w:rFonts w:cs="Times New Roman"/>
                <w:sz w:val="22"/>
                <w:szCs w:val="22"/>
                <w:lang w:val="en-NZ"/>
              </w:rPr>
            </w:pPr>
          </w:p>
        </w:tc>
        <w:tc>
          <w:tcPr>
            <w:tcW w:w="5670" w:type="dxa"/>
            <w:tcBorders>
              <w:top w:val="nil"/>
              <w:left w:val="single" w:sz="4" w:space="0" w:color="auto"/>
              <w:bottom w:val="single" w:sz="4" w:space="0" w:color="auto"/>
              <w:right w:val="single" w:sz="4" w:space="0" w:color="auto"/>
            </w:tcBorders>
            <w:shd w:val="clear" w:color="auto" w:fill="auto"/>
            <w:vAlign w:val="center"/>
          </w:tcPr>
          <w:p w:rsidR="00846DC9" w:rsidRPr="008561B0" w:rsidRDefault="00846DC9" w:rsidP="00300AE1">
            <w:pPr>
              <w:spacing w:before="60" w:after="60"/>
              <w:rPr>
                <w:rFonts w:cs="Times New Roman"/>
                <w:sz w:val="22"/>
                <w:szCs w:val="22"/>
                <w:lang w:val="en-NZ"/>
              </w:rPr>
            </w:pPr>
            <w:r w:rsidRPr="008561B0">
              <w:rPr>
                <w:rFonts w:cs="Times New Roman"/>
                <w:sz w:val="22"/>
                <w:szCs w:val="22"/>
                <w:lang w:val="en-NZ"/>
              </w:rPr>
              <w:t>Mr. Nguyen Anh Tuan (Socialist Republic of Viet Nam)</w:t>
            </w:r>
          </w:p>
          <w:p w:rsidR="00846DC9" w:rsidRPr="008561B0" w:rsidRDefault="00846DC9" w:rsidP="00300AE1">
            <w:pPr>
              <w:spacing w:before="60" w:after="60"/>
              <w:rPr>
                <w:rFonts w:cs="Times New Roman"/>
                <w:sz w:val="22"/>
                <w:szCs w:val="22"/>
                <w:lang w:val="en-NZ"/>
              </w:rPr>
            </w:pPr>
            <w:r w:rsidRPr="008561B0">
              <w:rPr>
                <w:rFonts w:cs="Times New Roman"/>
                <w:sz w:val="22"/>
                <w:szCs w:val="22"/>
                <w:lang w:val="en-NZ"/>
              </w:rPr>
              <w:t>E-mail: natuan@rfd.gov.vn</w:t>
            </w:r>
          </w:p>
        </w:tc>
      </w:tr>
      <w:tr w:rsidR="00846DC9" w:rsidRPr="008561B0" w:rsidTr="005A5C44">
        <w:trPr>
          <w:cantSplit/>
          <w:trHeight w:val="70"/>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846DC9" w:rsidRPr="008561B0" w:rsidRDefault="00846DC9" w:rsidP="00300AE1">
            <w:pPr>
              <w:spacing w:before="60" w:after="60"/>
              <w:jc w:val="center"/>
              <w:rPr>
                <w:rFonts w:cs="Times New Roman"/>
                <w:sz w:val="22"/>
                <w:szCs w:val="22"/>
                <w:lang w:val="en-NZ"/>
              </w:rPr>
            </w:pPr>
            <w:r w:rsidRPr="008561B0">
              <w:rPr>
                <w:rFonts w:cs="Times New Roman"/>
                <w:sz w:val="22"/>
                <w:szCs w:val="22"/>
                <w:lang w:val="en-NZ"/>
              </w:rPr>
              <w:t>DG 1-4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46DC9" w:rsidRPr="008561B0" w:rsidRDefault="00846DC9" w:rsidP="00300AE1">
            <w:pPr>
              <w:spacing w:before="60" w:after="60"/>
              <w:rPr>
                <w:rFonts w:cs="Times New Roman"/>
                <w:sz w:val="22"/>
                <w:szCs w:val="22"/>
                <w:lang w:val="en-NZ"/>
              </w:rPr>
            </w:pPr>
            <w:r w:rsidRPr="008561B0">
              <w:rPr>
                <w:rFonts w:cs="Times New Roman"/>
                <w:sz w:val="22"/>
                <w:szCs w:val="22"/>
                <w:lang w:val="en-NZ"/>
              </w:rPr>
              <w:t>AI 1.15 (275-450 GHz)</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46DC9" w:rsidRPr="008561B0" w:rsidRDefault="00846DC9" w:rsidP="00300AE1">
            <w:pPr>
              <w:spacing w:before="60" w:after="60"/>
              <w:rPr>
                <w:rFonts w:cs="Times New Roman"/>
                <w:sz w:val="22"/>
                <w:szCs w:val="22"/>
                <w:lang w:val="en-NZ"/>
              </w:rPr>
            </w:pPr>
            <w:r w:rsidRPr="008561B0">
              <w:rPr>
                <w:rFonts w:cs="Times New Roman"/>
                <w:sz w:val="22"/>
                <w:szCs w:val="22"/>
                <w:lang w:val="en-NZ"/>
              </w:rPr>
              <w:t>Mr. Sum Chin Sean (Japan)</w:t>
            </w:r>
          </w:p>
          <w:p w:rsidR="00846DC9" w:rsidRPr="008561B0" w:rsidRDefault="00846DC9" w:rsidP="00300AE1">
            <w:pPr>
              <w:spacing w:before="60" w:after="60"/>
              <w:rPr>
                <w:rFonts w:cs="Times New Roman"/>
                <w:sz w:val="22"/>
                <w:szCs w:val="22"/>
                <w:lang w:val="en-NZ"/>
              </w:rPr>
            </w:pPr>
            <w:r w:rsidRPr="008561B0">
              <w:rPr>
                <w:rFonts w:cs="Times New Roman"/>
                <w:sz w:val="22"/>
                <w:szCs w:val="22"/>
                <w:lang w:val="en-NZ"/>
              </w:rPr>
              <w:t>E-mail: sum@wi-sun.org</w:t>
            </w:r>
          </w:p>
        </w:tc>
      </w:tr>
    </w:tbl>
    <w:p w:rsidR="00651440" w:rsidRPr="008561B0" w:rsidRDefault="00651440" w:rsidP="005C7640">
      <w:pPr>
        <w:pStyle w:val="BodyText"/>
        <w:ind w:firstLine="9"/>
        <w:rPr>
          <w:rFonts w:ascii="Times New Roman" w:hAnsi="Times New Roman"/>
          <w:sz w:val="24"/>
          <w:lang w:val="en-NZ"/>
        </w:rPr>
      </w:pPr>
    </w:p>
    <w:p w:rsidR="005B57CC" w:rsidRPr="008561B0" w:rsidRDefault="0075694C" w:rsidP="007A16ED">
      <w:pPr>
        <w:pStyle w:val="BodyText"/>
        <w:jc w:val="both"/>
        <w:rPr>
          <w:rFonts w:ascii="Times New Roman" w:hAnsi="Times New Roman"/>
          <w:sz w:val="24"/>
          <w:lang w:val="en-NZ"/>
        </w:rPr>
      </w:pPr>
      <w:r w:rsidRPr="008561B0">
        <w:rPr>
          <w:rFonts w:ascii="Times New Roman" w:hAnsi="Times New Roman"/>
          <w:sz w:val="24"/>
          <w:lang w:val="en-NZ"/>
        </w:rPr>
        <w:t xml:space="preserve">Ms. Zhu informed the </w:t>
      </w:r>
      <w:r w:rsidR="00532D7A" w:rsidRPr="008561B0">
        <w:rPr>
          <w:rFonts w:ascii="Times New Roman" w:hAnsi="Times New Roman"/>
          <w:sz w:val="24"/>
          <w:lang w:val="en-NZ"/>
        </w:rPr>
        <w:t>Plenary</w:t>
      </w:r>
      <w:r w:rsidRPr="008561B0">
        <w:rPr>
          <w:rFonts w:ascii="Times New Roman" w:hAnsi="Times New Roman"/>
          <w:sz w:val="24"/>
          <w:lang w:val="en-NZ"/>
        </w:rPr>
        <w:t xml:space="preserve"> that the four </w:t>
      </w:r>
      <w:r w:rsidR="00DF0BA9" w:rsidRPr="008561B0">
        <w:rPr>
          <w:rFonts w:ascii="Times New Roman" w:hAnsi="Times New Roman"/>
          <w:sz w:val="24"/>
          <w:lang w:val="en-NZ"/>
        </w:rPr>
        <w:t>D</w:t>
      </w:r>
      <w:r w:rsidRPr="008561B0">
        <w:rPr>
          <w:rFonts w:ascii="Times New Roman" w:hAnsi="Times New Roman"/>
          <w:sz w:val="24"/>
          <w:lang w:val="en-NZ"/>
        </w:rPr>
        <w:t xml:space="preserve">rafting </w:t>
      </w:r>
      <w:r w:rsidR="00DF0BA9" w:rsidRPr="008561B0">
        <w:rPr>
          <w:rFonts w:ascii="Times New Roman" w:hAnsi="Times New Roman"/>
          <w:sz w:val="24"/>
          <w:lang w:val="en-NZ"/>
        </w:rPr>
        <w:t>G</w:t>
      </w:r>
      <w:r w:rsidRPr="008561B0">
        <w:rPr>
          <w:rFonts w:ascii="Times New Roman" w:hAnsi="Times New Roman"/>
          <w:sz w:val="24"/>
          <w:lang w:val="en-NZ"/>
        </w:rPr>
        <w:t xml:space="preserve">roups have </w:t>
      </w:r>
      <w:r w:rsidR="005B57CC" w:rsidRPr="008561B0">
        <w:rPr>
          <w:rFonts w:ascii="Times New Roman" w:hAnsi="Times New Roman"/>
          <w:sz w:val="24"/>
          <w:lang w:val="en-NZ"/>
        </w:rPr>
        <w:t>developed</w:t>
      </w:r>
      <w:r w:rsidRPr="008561B0">
        <w:rPr>
          <w:rFonts w:ascii="Times New Roman" w:hAnsi="Times New Roman"/>
          <w:sz w:val="24"/>
          <w:lang w:val="en-NZ"/>
        </w:rPr>
        <w:t xml:space="preserve"> the </w:t>
      </w:r>
      <w:r w:rsidR="00D540D5" w:rsidRPr="008561B0">
        <w:rPr>
          <w:rFonts w:ascii="Times New Roman" w:hAnsi="Times New Roman"/>
          <w:sz w:val="24"/>
          <w:lang w:val="en-NZ"/>
        </w:rPr>
        <w:t>APT P</w:t>
      </w:r>
      <w:r w:rsidRPr="008561B0">
        <w:rPr>
          <w:rFonts w:ascii="Times New Roman" w:hAnsi="Times New Roman"/>
          <w:sz w:val="24"/>
          <w:lang w:val="en-NZ"/>
        </w:rPr>
        <w:t xml:space="preserve">reliminary </w:t>
      </w:r>
      <w:r w:rsidR="00D540D5" w:rsidRPr="008561B0">
        <w:rPr>
          <w:rFonts w:ascii="Times New Roman" w:hAnsi="Times New Roman"/>
          <w:sz w:val="24"/>
          <w:lang w:val="en-NZ"/>
        </w:rPr>
        <w:t>V</w:t>
      </w:r>
      <w:r w:rsidRPr="008561B0">
        <w:rPr>
          <w:rFonts w:ascii="Times New Roman" w:hAnsi="Times New Roman"/>
          <w:sz w:val="24"/>
          <w:lang w:val="en-NZ"/>
        </w:rPr>
        <w:t xml:space="preserve">iews on WRC-19 Agenda items 1.11, 1.12, 1.14 and 1.15 as </w:t>
      </w:r>
      <w:r w:rsidR="00EE01D5" w:rsidRPr="008561B0">
        <w:rPr>
          <w:rFonts w:ascii="Times New Roman" w:hAnsi="Times New Roman"/>
          <w:sz w:val="24"/>
          <w:lang w:val="en-NZ"/>
        </w:rPr>
        <w:t xml:space="preserve">output documents </w:t>
      </w:r>
      <w:r w:rsidRPr="008561B0">
        <w:rPr>
          <w:rFonts w:ascii="Times New Roman" w:hAnsi="Times New Roman"/>
          <w:sz w:val="24"/>
          <w:lang w:val="en-NZ"/>
        </w:rPr>
        <w:t xml:space="preserve">for consideration by the </w:t>
      </w:r>
      <w:r w:rsidR="00532D7A" w:rsidRPr="008561B0">
        <w:rPr>
          <w:rFonts w:ascii="Times New Roman" w:hAnsi="Times New Roman"/>
          <w:sz w:val="24"/>
          <w:lang w:val="en-NZ"/>
        </w:rPr>
        <w:t>Plenary</w:t>
      </w:r>
      <w:r w:rsidRPr="008561B0">
        <w:rPr>
          <w:rFonts w:ascii="Times New Roman" w:hAnsi="Times New Roman"/>
          <w:sz w:val="24"/>
          <w:lang w:val="en-NZ"/>
        </w:rPr>
        <w:t xml:space="preserve">. </w:t>
      </w:r>
    </w:p>
    <w:p w:rsidR="005B57CC" w:rsidRPr="008561B0" w:rsidRDefault="005B57CC" w:rsidP="005C7640">
      <w:pPr>
        <w:pStyle w:val="BodyText"/>
        <w:ind w:firstLine="9"/>
        <w:rPr>
          <w:rFonts w:ascii="Times New Roman" w:hAnsi="Times New Roman"/>
          <w:sz w:val="24"/>
          <w:lang w:val="en-NZ"/>
        </w:rPr>
      </w:pPr>
    </w:p>
    <w:p w:rsidR="00EE01D5" w:rsidRPr="008561B0" w:rsidRDefault="005B57CC" w:rsidP="007A16ED">
      <w:pPr>
        <w:pStyle w:val="BodyText"/>
        <w:jc w:val="both"/>
        <w:rPr>
          <w:rFonts w:ascii="Times New Roman" w:hAnsi="Times New Roman"/>
          <w:sz w:val="24"/>
          <w:lang w:val="en-NZ"/>
        </w:rPr>
      </w:pPr>
      <w:r w:rsidRPr="008561B0">
        <w:rPr>
          <w:rFonts w:ascii="Times New Roman" w:hAnsi="Times New Roman"/>
          <w:sz w:val="24"/>
          <w:lang w:val="en-NZ"/>
        </w:rPr>
        <w:t xml:space="preserve">In relation to WRC-19 Agenda item 1.11, </w:t>
      </w:r>
      <w:r w:rsidR="00EE01D5" w:rsidRPr="008561B0">
        <w:rPr>
          <w:rFonts w:ascii="Times New Roman" w:hAnsi="Times New Roman"/>
          <w:sz w:val="24"/>
          <w:lang w:val="en-NZ"/>
        </w:rPr>
        <w:t xml:space="preserve">WP 1 also developed </w:t>
      </w:r>
      <w:r w:rsidR="00271E0E" w:rsidRPr="008561B0">
        <w:rPr>
          <w:rFonts w:ascii="Times New Roman" w:hAnsi="Times New Roman"/>
          <w:sz w:val="24"/>
          <w:lang w:val="en-NZ"/>
        </w:rPr>
        <w:t>a</w:t>
      </w:r>
      <w:r w:rsidR="00E34A07" w:rsidRPr="008561B0">
        <w:rPr>
          <w:rFonts w:ascii="Times New Roman" w:hAnsi="Times New Roman"/>
          <w:sz w:val="24"/>
          <w:lang w:val="en-NZ"/>
        </w:rPr>
        <w:t xml:space="preserve"> liaison statement to ITU-R Working Party 5A on some proposed improvements to the draft CPM text</w:t>
      </w:r>
      <w:r w:rsidR="00271E0E" w:rsidRPr="008561B0">
        <w:rPr>
          <w:rFonts w:ascii="Times New Roman" w:hAnsi="Times New Roman"/>
          <w:sz w:val="24"/>
          <w:lang w:val="en-NZ"/>
        </w:rPr>
        <w:t xml:space="preserve">. </w:t>
      </w:r>
    </w:p>
    <w:p w:rsidR="00520B68" w:rsidRPr="008561B0" w:rsidRDefault="00520B68" w:rsidP="007A16ED">
      <w:pPr>
        <w:pStyle w:val="BodyText"/>
        <w:jc w:val="both"/>
        <w:rPr>
          <w:rFonts w:ascii="Times New Roman" w:hAnsi="Times New Roman"/>
          <w:sz w:val="24"/>
          <w:lang w:val="en-NZ"/>
        </w:rPr>
      </w:pPr>
    </w:p>
    <w:p w:rsidR="005C7640" w:rsidRPr="008561B0" w:rsidRDefault="00A84BE6" w:rsidP="007A16ED">
      <w:pPr>
        <w:pStyle w:val="BodyText"/>
        <w:jc w:val="both"/>
        <w:rPr>
          <w:rFonts w:ascii="Times New Roman" w:hAnsi="Times New Roman"/>
          <w:sz w:val="24"/>
          <w:lang w:val="en-NZ"/>
        </w:rPr>
      </w:pPr>
      <w:r w:rsidRPr="008561B0">
        <w:rPr>
          <w:rFonts w:ascii="Times New Roman" w:hAnsi="Times New Roman"/>
          <w:sz w:val="24"/>
          <w:lang w:val="en-NZ"/>
        </w:rPr>
        <w:t>The WP</w:t>
      </w:r>
      <w:r w:rsidR="00C250B7" w:rsidRPr="008561B0">
        <w:rPr>
          <w:rFonts w:ascii="Times New Roman" w:hAnsi="Times New Roman"/>
          <w:sz w:val="24"/>
          <w:lang w:val="en-NZ"/>
        </w:rPr>
        <w:t xml:space="preserve"> </w:t>
      </w:r>
      <w:r w:rsidRPr="008561B0">
        <w:rPr>
          <w:rFonts w:ascii="Times New Roman" w:hAnsi="Times New Roman"/>
          <w:sz w:val="24"/>
          <w:lang w:val="en-NZ"/>
        </w:rPr>
        <w:t xml:space="preserve">1 </w:t>
      </w:r>
      <w:r w:rsidR="00532D7A" w:rsidRPr="008561B0">
        <w:rPr>
          <w:rFonts w:ascii="Times New Roman" w:hAnsi="Times New Roman"/>
          <w:sz w:val="24"/>
          <w:lang w:val="en-NZ"/>
        </w:rPr>
        <w:t>m</w:t>
      </w:r>
      <w:r w:rsidRPr="008561B0">
        <w:rPr>
          <w:rFonts w:ascii="Times New Roman" w:hAnsi="Times New Roman"/>
          <w:sz w:val="24"/>
          <w:lang w:val="en-NZ"/>
        </w:rPr>
        <w:t xml:space="preserve">eeting </w:t>
      </w:r>
      <w:r w:rsidR="00532D7A" w:rsidRPr="008561B0">
        <w:rPr>
          <w:rFonts w:ascii="Times New Roman" w:hAnsi="Times New Roman"/>
          <w:sz w:val="24"/>
          <w:lang w:val="en-NZ"/>
        </w:rPr>
        <w:t>r</w:t>
      </w:r>
      <w:r w:rsidRPr="008561B0">
        <w:rPr>
          <w:rFonts w:ascii="Times New Roman" w:hAnsi="Times New Roman"/>
          <w:sz w:val="24"/>
          <w:lang w:val="en-NZ"/>
        </w:rPr>
        <w:t>eport can be found in Document APG19-</w:t>
      </w:r>
      <w:r w:rsidR="00520B68" w:rsidRPr="008561B0">
        <w:rPr>
          <w:rFonts w:ascii="Times New Roman" w:hAnsi="Times New Roman"/>
          <w:sz w:val="24"/>
          <w:lang w:val="en-NZ"/>
        </w:rPr>
        <w:t>3</w:t>
      </w:r>
      <w:r w:rsidRPr="008561B0">
        <w:rPr>
          <w:rFonts w:ascii="Times New Roman" w:hAnsi="Times New Roman"/>
          <w:sz w:val="24"/>
          <w:lang w:val="en-NZ"/>
        </w:rPr>
        <w:t>/OUT-</w:t>
      </w:r>
      <w:r w:rsidR="00520B68" w:rsidRPr="008561B0">
        <w:rPr>
          <w:rFonts w:ascii="Times New Roman" w:hAnsi="Times New Roman"/>
          <w:sz w:val="24"/>
          <w:lang w:val="en-NZ"/>
        </w:rPr>
        <w:t>41</w:t>
      </w:r>
      <w:r w:rsidRPr="008561B0">
        <w:rPr>
          <w:rFonts w:ascii="Times New Roman" w:hAnsi="Times New Roman"/>
          <w:sz w:val="24"/>
          <w:lang w:val="en-NZ"/>
        </w:rPr>
        <w:t>.</w:t>
      </w:r>
    </w:p>
    <w:p w:rsidR="00A84BE6" w:rsidRDefault="00A84BE6" w:rsidP="005C7640">
      <w:pPr>
        <w:pStyle w:val="BodyText"/>
        <w:ind w:firstLine="9"/>
        <w:rPr>
          <w:rFonts w:ascii="Times New Roman" w:hAnsi="Times New Roman"/>
          <w:sz w:val="24"/>
          <w:lang w:val="en-NZ"/>
        </w:rPr>
      </w:pPr>
    </w:p>
    <w:p w:rsidR="00153EE6" w:rsidRPr="008561B0" w:rsidRDefault="00153EE6" w:rsidP="005C7640">
      <w:pPr>
        <w:pStyle w:val="BodyText"/>
        <w:ind w:firstLine="9"/>
        <w:rPr>
          <w:rFonts w:ascii="Times New Roman" w:hAnsi="Times New Roman"/>
          <w:sz w:val="24"/>
          <w:lang w:val="en-NZ"/>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8"/>
      </w:tblGrid>
      <w:tr w:rsidR="007D2F74" w:rsidRPr="008561B0" w:rsidTr="002A279E">
        <w:tc>
          <w:tcPr>
            <w:tcW w:w="9378" w:type="dxa"/>
          </w:tcPr>
          <w:p w:rsidR="007D2F74" w:rsidRPr="008561B0" w:rsidRDefault="007D2F74" w:rsidP="00053437">
            <w:pPr>
              <w:rPr>
                <w:b/>
                <w:bCs/>
                <w:lang w:val="en-NZ"/>
              </w:rPr>
            </w:pPr>
            <w:r w:rsidRPr="008561B0">
              <w:rPr>
                <w:b/>
                <w:bCs/>
                <w:lang w:val="en-NZ"/>
              </w:rPr>
              <w:t xml:space="preserve">Decision No. </w:t>
            </w:r>
            <w:r w:rsidR="00053437" w:rsidRPr="008561B0">
              <w:rPr>
                <w:b/>
                <w:bCs/>
                <w:lang w:val="en-NZ"/>
              </w:rPr>
              <w:t>12</w:t>
            </w:r>
            <w:r w:rsidRPr="008561B0">
              <w:rPr>
                <w:b/>
                <w:bCs/>
                <w:lang w:val="en-NZ"/>
              </w:rPr>
              <w:t xml:space="preserve"> (APG19-</w:t>
            </w:r>
            <w:r w:rsidR="00520B68" w:rsidRPr="008561B0">
              <w:rPr>
                <w:b/>
                <w:bCs/>
                <w:lang w:val="en-NZ"/>
              </w:rPr>
              <w:t>3</w:t>
            </w:r>
            <w:r w:rsidRPr="008561B0">
              <w:rPr>
                <w:b/>
                <w:bCs/>
                <w:lang w:val="en-NZ"/>
              </w:rPr>
              <w:t>)</w:t>
            </w:r>
          </w:p>
        </w:tc>
      </w:tr>
      <w:tr w:rsidR="007D2F74" w:rsidRPr="008561B0" w:rsidTr="002A279E">
        <w:tc>
          <w:tcPr>
            <w:tcW w:w="9378" w:type="dxa"/>
          </w:tcPr>
          <w:p w:rsidR="007D2F74" w:rsidRPr="008561B0" w:rsidRDefault="007D2F74" w:rsidP="00532D7A">
            <w:pPr>
              <w:suppressAutoHyphens/>
              <w:rPr>
                <w:lang w:val="en-NZ"/>
              </w:rPr>
            </w:pPr>
            <w:r w:rsidRPr="008561B0">
              <w:rPr>
                <w:lang w:val="en-NZ"/>
              </w:rPr>
              <w:t xml:space="preserve">The </w:t>
            </w:r>
            <w:r w:rsidR="00532D7A" w:rsidRPr="008561B0">
              <w:rPr>
                <w:lang w:val="en-NZ"/>
              </w:rPr>
              <w:t>Plenary</w:t>
            </w:r>
            <w:r w:rsidRPr="008561B0">
              <w:rPr>
                <w:lang w:val="en-NZ"/>
              </w:rPr>
              <w:t xml:space="preserve"> approved the meeting report of Working Party 1. </w:t>
            </w:r>
          </w:p>
        </w:tc>
      </w:tr>
    </w:tbl>
    <w:p w:rsidR="003C5DDE" w:rsidRPr="008561B0" w:rsidRDefault="003C5DDE">
      <w:pPr>
        <w:rPr>
          <w:rFonts w:eastAsia="Malgun Gothic" w:cs="Times New Roman"/>
          <w:i/>
          <w:kern w:val="2"/>
          <w:szCs w:val="20"/>
          <w:highlight w:val="yellow"/>
          <w:lang w:val="en-NZ" w:eastAsia="ko-KR"/>
        </w:rPr>
      </w:pPr>
    </w:p>
    <w:p w:rsidR="00C57491" w:rsidRDefault="00C57491">
      <w:pPr>
        <w:rPr>
          <w:rFonts w:eastAsia="Malgun Gothic" w:cs="Times New Roman"/>
          <w:i/>
          <w:kern w:val="2"/>
          <w:szCs w:val="20"/>
          <w:lang w:val="en-NZ" w:eastAsia="ko-KR"/>
        </w:rPr>
      </w:pPr>
      <w:r>
        <w:rPr>
          <w:lang w:val="en-NZ"/>
        </w:rPr>
        <w:br w:type="page"/>
      </w:r>
    </w:p>
    <w:p w:rsidR="005C7640" w:rsidRPr="008561B0" w:rsidRDefault="00975F6D" w:rsidP="005C7640">
      <w:pPr>
        <w:pStyle w:val="Heading4"/>
        <w:jc w:val="left"/>
        <w:rPr>
          <w:lang w:val="en-NZ"/>
        </w:rPr>
      </w:pPr>
      <w:r w:rsidRPr="008561B0">
        <w:rPr>
          <w:lang w:val="en-NZ"/>
        </w:rPr>
        <w:lastRenderedPageBreak/>
        <w:t>4</w:t>
      </w:r>
      <w:r w:rsidR="005C7640" w:rsidRPr="008561B0">
        <w:rPr>
          <w:lang w:val="en-NZ"/>
        </w:rPr>
        <w:t>.</w:t>
      </w:r>
      <w:r w:rsidRPr="008561B0">
        <w:rPr>
          <w:lang w:val="en-NZ"/>
        </w:rPr>
        <w:t>2</w:t>
      </w:r>
      <w:r w:rsidR="005C7640" w:rsidRPr="008561B0">
        <w:rPr>
          <w:lang w:val="en-NZ"/>
        </w:rPr>
        <w:t>.2</w:t>
      </w:r>
      <w:r w:rsidR="005C7640" w:rsidRPr="008561B0">
        <w:rPr>
          <w:lang w:val="en-NZ"/>
        </w:rPr>
        <w:tab/>
        <w:t>Working Party 2 (WP 2)</w:t>
      </w:r>
    </w:p>
    <w:p w:rsidR="00975F6D" w:rsidRPr="008561B0" w:rsidRDefault="005C7640" w:rsidP="007A16ED">
      <w:pPr>
        <w:pStyle w:val="BodyText"/>
        <w:jc w:val="both"/>
        <w:rPr>
          <w:rFonts w:ascii="Times New Roman" w:hAnsi="Times New Roman"/>
          <w:sz w:val="24"/>
          <w:lang w:val="en-NZ"/>
        </w:rPr>
      </w:pPr>
      <w:proofErr w:type="spellStart"/>
      <w:r w:rsidRPr="008561B0">
        <w:rPr>
          <w:rFonts w:ascii="Times New Roman" w:hAnsi="Times New Roman"/>
          <w:sz w:val="24"/>
          <w:lang w:val="en-NZ"/>
        </w:rPr>
        <w:t>Dr.</w:t>
      </w:r>
      <w:proofErr w:type="spellEnd"/>
      <w:r w:rsidRPr="008561B0">
        <w:rPr>
          <w:rFonts w:ascii="Times New Roman" w:hAnsi="Times New Roman"/>
          <w:sz w:val="24"/>
          <w:lang w:val="en-NZ"/>
        </w:rPr>
        <w:t xml:space="preserve"> Kyung-Mee Kim, Chairman of WP 2, </w:t>
      </w:r>
      <w:r w:rsidR="005933BD" w:rsidRPr="008561B0">
        <w:rPr>
          <w:rFonts w:ascii="Times New Roman" w:hAnsi="Times New Roman"/>
          <w:sz w:val="24"/>
          <w:lang w:val="en-NZ"/>
        </w:rPr>
        <w:t xml:space="preserve">reported that WP 2 retained the same Drafting Group </w:t>
      </w:r>
      <w:r w:rsidR="00D96BA9" w:rsidRPr="008561B0">
        <w:rPr>
          <w:rFonts w:ascii="Times New Roman" w:hAnsi="Times New Roman"/>
          <w:sz w:val="24"/>
          <w:lang w:val="en-NZ"/>
        </w:rPr>
        <w:t>structure</w:t>
      </w:r>
      <w:r w:rsidR="005933BD" w:rsidRPr="008561B0">
        <w:rPr>
          <w:rFonts w:ascii="Times New Roman" w:hAnsi="Times New Roman"/>
          <w:sz w:val="24"/>
          <w:lang w:val="en-NZ"/>
        </w:rPr>
        <w:t>, as outlined below</w:t>
      </w:r>
      <w:r w:rsidR="00FE09B9" w:rsidRPr="008561B0">
        <w:rPr>
          <w:rFonts w:ascii="Times New Roman" w:hAnsi="Times New Roman"/>
          <w:sz w:val="24"/>
          <w:lang w:val="en-NZ"/>
        </w:rPr>
        <w:t>:</w:t>
      </w:r>
    </w:p>
    <w:p w:rsidR="005C7640" w:rsidRPr="008561B0" w:rsidRDefault="005C7640" w:rsidP="005C7640">
      <w:pPr>
        <w:pStyle w:val="BodyText"/>
        <w:ind w:firstLine="9"/>
        <w:rPr>
          <w:rFonts w:ascii="Times New Roman" w:hAnsi="Times New Roman"/>
          <w:sz w:val="24"/>
          <w:highlight w:val="yellow"/>
          <w:lang w:val="en-NZ"/>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2835"/>
        <w:gridCol w:w="5670"/>
      </w:tblGrid>
      <w:tr w:rsidR="00846DC9" w:rsidRPr="008561B0" w:rsidTr="00E2582A">
        <w:trPr>
          <w:cantSplit/>
          <w:trHeight w:val="70"/>
          <w:tblHeader/>
        </w:trPr>
        <w:tc>
          <w:tcPr>
            <w:tcW w:w="959" w:type="dxa"/>
            <w:shd w:val="clear" w:color="auto" w:fill="D9D9D9"/>
            <w:vAlign w:val="center"/>
          </w:tcPr>
          <w:p w:rsidR="00846DC9" w:rsidRPr="008561B0" w:rsidRDefault="00846DC9" w:rsidP="00300AE1">
            <w:pPr>
              <w:spacing w:before="60" w:after="60"/>
              <w:jc w:val="center"/>
              <w:rPr>
                <w:rFonts w:cs="Times New Roman"/>
                <w:b/>
                <w:bCs/>
                <w:sz w:val="22"/>
                <w:szCs w:val="22"/>
                <w:lang w:val="en-NZ"/>
              </w:rPr>
            </w:pPr>
            <w:r w:rsidRPr="008561B0">
              <w:rPr>
                <w:rFonts w:cs="Times New Roman"/>
                <w:b/>
                <w:bCs/>
                <w:sz w:val="22"/>
                <w:szCs w:val="22"/>
                <w:lang w:val="en-NZ"/>
              </w:rPr>
              <w:t>DGs</w:t>
            </w:r>
          </w:p>
        </w:tc>
        <w:tc>
          <w:tcPr>
            <w:tcW w:w="2835" w:type="dxa"/>
            <w:shd w:val="clear" w:color="auto" w:fill="D9D9D9"/>
            <w:vAlign w:val="center"/>
          </w:tcPr>
          <w:p w:rsidR="00846DC9" w:rsidRPr="008561B0" w:rsidRDefault="00846DC9" w:rsidP="00300AE1">
            <w:pPr>
              <w:spacing w:before="60" w:after="60"/>
              <w:jc w:val="center"/>
              <w:rPr>
                <w:rFonts w:cs="Times New Roman"/>
                <w:b/>
                <w:bCs/>
                <w:sz w:val="22"/>
                <w:szCs w:val="22"/>
                <w:lang w:val="en-NZ"/>
              </w:rPr>
            </w:pPr>
            <w:r w:rsidRPr="008561B0">
              <w:rPr>
                <w:rFonts w:cs="Times New Roman"/>
                <w:b/>
                <w:bCs/>
                <w:sz w:val="22"/>
                <w:szCs w:val="22"/>
                <w:lang w:val="en-NZ"/>
              </w:rPr>
              <w:t>WRC-19 Agenda Items</w:t>
            </w:r>
          </w:p>
        </w:tc>
        <w:tc>
          <w:tcPr>
            <w:tcW w:w="5670" w:type="dxa"/>
            <w:shd w:val="clear" w:color="auto" w:fill="D9D9D9"/>
            <w:vAlign w:val="center"/>
          </w:tcPr>
          <w:p w:rsidR="00846DC9" w:rsidRPr="008561B0" w:rsidRDefault="00846DC9" w:rsidP="00300AE1">
            <w:pPr>
              <w:spacing w:before="60" w:after="60"/>
              <w:jc w:val="center"/>
              <w:rPr>
                <w:rFonts w:cs="Times New Roman"/>
                <w:b/>
                <w:bCs/>
                <w:sz w:val="22"/>
                <w:szCs w:val="22"/>
                <w:lang w:val="en-NZ"/>
              </w:rPr>
            </w:pPr>
            <w:r w:rsidRPr="008561B0">
              <w:rPr>
                <w:rFonts w:cs="Times New Roman"/>
                <w:b/>
                <w:bCs/>
                <w:sz w:val="22"/>
                <w:szCs w:val="22"/>
                <w:lang w:val="en-NZ"/>
              </w:rPr>
              <w:t>DG Chair</w:t>
            </w:r>
          </w:p>
        </w:tc>
      </w:tr>
      <w:tr w:rsidR="00846DC9" w:rsidRPr="008561B0" w:rsidTr="00E2582A">
        <w:trPr>
          <w:cantSplit/>
          <w:trHeight w:val="70"/>
        </w:trPr>
        <w:tc>
          <w:tcPr>
            <w:tcW w:w="959" w:type="dxa"/>
            <w:shd w:val="clear" w:color="auto" w:fill="auto"/>
            <w:vAlign w:val="center"/>
          </w:tcPr>
          <w:p w:rsidR="00846DC9" w:rsidRPr="008561B0" w:rsidRDefault="00846DC9" w:rsidP="00300AE1">
            <w:pPr>
              <w:spacing w:before="60" w:after="60"/>
              <w:jc w:val="center"/>
              <w:rPr>
                <w:rFonts w:cs="Times New Roman"/>
                <w:sz w:val="22"/>
                <w:szCs w:val="22"/>
                <w:lang w:val="en-NZ"/>
              </w:rPr>
            </w:pPr>
            <w:r w:rsidRPr="008561B0">
              <w:rPr>
                <w:rFonts w:cs="Times New Roman"/>
                <w:sz w:val="22"/>
                <w:szCs w:val="22"/>
                <w:lang w:val="en-NZ"/>
              </w:rPr>
              <w:t>DG 2-1</w:t>
            </w:r>
          </w:p>
        </w:tc>
        <w:tc>
          <w:tcPr>
            <w:tcW w:w="2835" w:type="dxa"/>
            <w:shd w:val="clear" w:color="auto" w:fill="auto"/>
            <w:vAlign w:val="center"/>
          </w:tcPr>
          <w:p w:rsidR="00846DC9" w:rsidRPr="008561B0" w:rsidRDefault="00846DC9" w:rsidP="00300AE1">
            <w:pPr>
              <w:spacing w:before="60" w:after="60"/>
              <w:rPr>
                <w:rFonts w:cs="Times New Roman"/>
                <w:sz w:val="22"/>
                <w:szCs w:val="22"/>
                <w:lang w:val="en-NZ"/>
              </w:rPr>
            </w:pPr>
            <w:r w:rsidRPr="008561B0">
              <w:rPr>
                <w:rFonts w:cs="Times New Roman"/>
                <w:sz w:val="22"/>
                <w:szCs w:val="22"/>
                <w:lang w:val="en-NZ"/>
              </w:rPr>
              <w:t>AI 1.13 (IMT-2020)</w:t>
            </w:r>
          </w:p>
        </w:tc>
        <w:tc>
          <w:tcPr>
            <w:tcW w:w="5670" w:type="dxa"/>
            <w:shd w:val="clear" w:color="auto" w:fill="auto"/>
            <w:vAlign w:val="center"/>
          </w:tcPr>
          <w:p w:rsidR="00846DC9" w:rsidRPr="008561B0" w:rsidRDefault="00846DC9" w:rsidP="00300AE1">
            <w:pPr>
              <w:spacing w:before="60" w:after="60"/>
              <w:rPr>
                <w:rFonts w:cs="Times New Roman"/>
                <w:sz w:val="22"/>
                <w:szCs w:val="22"/>
                <w:lang w:val="en-NZ"/>
              </w:rPr>
            </w:pPr>
            <w:proofErr w:type="spellStart"/>
            <w:r w:rsidRPr="008561B0">
              <w:rPr>
                <w:rFonts w:cs="Times New Roman"/>
                <w:sz w:val="22"/>
                <w:szCs w:val="22"/>
                <w:lang w:val="en-NZ"/>
              </w:rPr>
              <w:t>Dr.</w:t>
            </w:r>
            <w:proofErr w:type="spellEnd"/>
            <w:r w:rsidRPr="008561B0">
              <w:rPr>
                <w:rFonts w:cs="Times New Roman"/>
                <w:sz w:val="22"/>
                <w:szCs w:val="22"/>
                <w:lang w:val="en-NZ"/>
              </w:rPr>
              <w:t xml:space="preserve"> Hiroyuki Atarashi (Japan)</w:t>
            </w:r>
          </w:p>
          <w:p w:rsidR="00846DC9" w:rsidRPr="008561B0" w:rsidRDefault="00846DC9" w:rsidP="00300AE1">
            <w:pPr>
              <w:spacing w:before="60" w:after="60"/>
              <w:rPr>
                <w:rFonts w:cs="Times New Roman"/>
                <w:sz w:val="22"/>
                <w:szCs w:val="22"/>
                <w:lang w:val="en-NZ"/>
              </w:rPr>
            </w:pPr>
            <w:r w:rsidRPr="008561B0">
              <w:rPr>
                <w:rFonts w:cs="Times New Roman"/>
                <w:sz w:val="22"/>
                <w:szCs w:val="22"/>
                <w:lang w:val="en-NZ"/>
              </w:rPr>
              <w:t>E-mail: hiroyuki.atarashi.yt@nttdocomo.com</w:t>
            </w:r>
          </w:p>
        </w:tc>
      </w:tr>
      <w:tr w:rsidR="00846DC9" w:rsidRPr="008561B0" w:rsidTr="00E2582A">
        <w:trPr>
          <w:cantSplit/>
          <w:trHeight w:val="75"/>
        </w:trPr>
        <w:tc>
          <w:tcPr>
            <w:tcW w:w="959" w:type="dxa"/>
            <w:shd w:val="clear" w:color="auto" w:fill="auto"/>
            <w:vAlign w:val="center"/>
          </w:tcPr>
          <w:p w:rsidR="00846DC9" w:rsidRPr="008561B0" w:rsidRDefault="00846DC9" w:rsidP="00300AE1">
            <w:pPr>
              <w:spacing w:before="60" w:after="60"/>
              <w:jc w:val="center"/>
              <w:rPr>
                <w:rFonts w:cs="Times New Roman"/>
                <w:sz w:val="22"/>
                <w:szCs w:val="22"/>
                <w:lang w:val="en-NZ"/>
              </w:rPr>
            </w:pPr>
            <w:r w:rsidRPr="008561B0">
              <w:rPr>
                <w:rFonts w:cs="Times New Roman"/>
                <w:sz w:val="22"/>
                <w:szCs w:val="22"/>
                <w:lang w:val="en-NZ"/>
              </w:rPr>
              <w:t>DG 2-2</w:t>
            </w:r>
          </w:p>
        </w:tc>
        <w:tc>
          <w:tcPr>
            <w:tcW w:w="2835" w:type="dxa"/>
            <w:shd w:val="clear" w:color="auto" w:fill="auto"/>
            <w:vAlign w:val="center"/>
          </w:tcPr>
          <w:p w:rsidR="00846DC9" w:rsidRPr="008561B0" w:rsidRDefault="00846DC9" w:rsidP="008161BF">
            <w:pPr>
              <w:spacing w:before="60" w:after="60"/>
              <w:rPr>
                <w:rFonts w:cs="Times New Roman"/>
                <w:sz w:val="22"/>
                <w:szCs w:val="22"/>
                <w:lang w:val="en-NZ"/>
              </w:rPr>
            </w:pPr>
            <w:r w:rsidRPr="008561B0">
              <w:rPr>
                <w:rFonts w:cs="Times New Roman"/>
                <w:sz w:val="22"/>
                <w:szCs w:val="22"/>
                <w:lang w:val="en-NZ"/>
              </w:rPr>
              <w:t>AI 1.16 &amp; 9.1</w:t>
            </w:r>
            <w:r w:rsidR="005420B0" w:rsidRPr="008561B0">
              <w:rPr>
                <w:rFonts w:cs="Times New Roman"/>
                <w:sz w:val="22"/>
                <w:szCs w:val="22"/>
                <w:lang w:val="en-NZ"/>
              </w:rPr>
              <w:t>,</w:t>
            </w:r>
            <w:r w:rsidRPr="008561B0">
              <w:rPr>
                <w:rFonts w:cs="Times New Roman"/>
                <w:sz w:val="22"/>
                <w:szCs w:val="22"/>
                <w:lang w:val="en-NZ"/>
              </w:rPr>
              <w:t xml:space="preserve"> Issue 9.1.5 (RLAN)</w:t>
            </w:r>
          </w:p>
        </w:tc>
        <w:tc>
          <w:tcPr>
            <w:tcW w:w="5670" w:type="dxa"/>
            <w:shd w:val="clear" w:color="auto" w:fill="auto"/>
            <w:vAlign w:val="center"/>
          </w:tcPr>
          <w:p w:rsidR="00846DC9" w:rsidRPr="008561B0" w:rsidRDefault="00846DC9" w:rsidP="00300AE1">
            <w:pPr>
              <w:spacing w:before="60" w:after="60"/>
              <w:rPr>
                <w:rFonts w:cs="Times New Roman"/>
                <w:sz w:val="22"/>
                <w:szCs w:val="22"/>
                <w:lang w:val="en-NZ"/>
              </w:rPr>
            </w:pPr>
            <w:proofErr w:type="spellStart"/>
            <w:r w:rsidRPr="008561B0">
              <w:rPr>
                <w:rFonts w:cs="Times New Roman"/>
                <w:sz w:val="22"/>
                <w:szCs w:val="22"/>
                <w:lang w:val="en-NZ"/>
              </w:rPr>
              <w:t>Dr.</w:t>
            </w:r>
            <w:proofErr w:type="spellEnd"/>
            <w:r w:rsidRPr="008561B0">
              <w:rPr>
                <w:rFonts w:cs="Times New Roman"/>
                <w:sz w:val="22"/>
                <w:szCs w:val="22"/>
                <w:lang w:val="en-NZ"/>
              </w:rPr>
              <w:t xml:space="preserve"> Fang </w:t>
            </w:r>
            <w:proofErr w:type="spellStart"/>
            <w:r w:rsidRPr="008561B0">
              <w:rPr>
                <w:rFonts w:cs="Times New Roman"/>
                <w:sz w:val="22"/>
                <w:szCs w:val="22"/>
                <w:lang w:val="en-NZ"/>
              </w:rPr>
              <w:t>Jicheng</w:t>
            </w:r>
            <w:proofErr w:type="spellEnd"/>
            <w:r w:rsidRPr="008561B0">
              <w:rPr>
                <w:rFonts w:cs="Times New Roman"/>
                <w:sz w:val="22"/>
                <w:szCs w:val="22"/>
                <w:lang w:val="en-NZ"/>
              </w:rPr>
              <w:t xml:space="preserve"> (People’s Republic of China)</w:t>
            </w:r>
          </w:p>
          <w:p w:rsidR="00846DC9" w:rsidRPr="008561B0" w:rsidRDefault="00846DC9" w:rsidP="00300AE1">
            <w:pPr>
              <w:spacing w:before="60" w:after="60"/>
              <w:rPr>
                <w:rFonts w:cs="Times New Roman"/>
                <w:sz w:val="22"/>
                <w:szCs w:val="22"/>
                <w:lang w:val="en-NZ"/>
              </w:rPr>
            </w:pPr>
            <w:r w:rsidRPr="008561B0">
              <w:rPr>
                <w:rFonts w:cs="Times New Roman"/>
                <w:sz w:val="22"/>
                <w:szCs w:val="22"/>
                <w:lang w:val="en-NZ"/>
              </w:rPr>
              <w:t>E-mail: jchfang@163.com</w:t>
            </w:r>
          </w:p>
        </w:tc>
      </w:tr>
      <w:tr w:rsidR="00846DC9" w:rsidRPr="008561B0" w:rsidTr="00E2582A">
        <w:trPr>
          <w:cantSplit/>
          <w:trHeight w:val="70"/>
        </w:trPr>
        <w:tc>
          <w:tcPr>
            <w:tcW w:w="959" w:type="dxa"/>
            <w:shd w:val="clear" w:color="auto" w:fill="auto"/>
            <w:vAlign w:val="center"/>
          </w:tcPr>
          <w:p w:rsidR="00846DC9" w:rsidRPr="008561B0" w:rsidRDefault="00846DC9" w:rsidP="00300AE1">
            <w:pPr>
              <w:spacing w:before="60" w:after="60"/>
              <w:jc w:val="center"/>
              <w:rPr>
                <w:rFonts w:cs="Times New Roman"/>
                <w:sz w:val="22"/>
                <w:szCs w:val="22"/>
                <w:lang w:val="en-NZ"/>
              </w:rPr>
            </w:pPr>
            <w:r w:rsidRPr="008561B0">
              <w:rPr>
                <w:rFonts w:cs="Times New Roman"/>
                <w:sz w:val="22"/>
                <w:szCs w:val="22"/>
                <w:lang w:val="en-NZ"/>
              </w:rPr>
              <w:t>DG 2-3</w:t>
            </w:r>
          </w:p>
        </w:tc>
        <w:tc>
          <w:tcPr>
            <w:tcW w:w="2835" w:type="dxa"/>
            <w:shd w:val="clear" w:color="auto" w:fill="auto"/>
            <w:vAlign w:val="center"/>
          </w:tcPr>
          <w:p w:rsidR="00846DC9" w:rsidRPr="008561B0" w:rsidRDefault="00846DC9" w:rsidP="008161BF">
            <w:pPr>
              <w:spacing w:before="60" w:after="60"/>
              <w:rPr>
                <w:rFonts w:cs="Times New Roman"/>
                <w:sz w:val="22"/>
                <w:szCs w:val="22"/>
                <w:lang w:val="en-NZ"/>
              </w:rPr>
            </w:pPr>
            <w:r w:rsidRPr="008561B0">
              <w:rPr>
                <w:rFonts w:cs="Times New Roman"/>
                <w:sz w:val="22"/>
                <w:szCs w:val="22"/>
                <w:lang w:val="en-NZ"/>
              </w:rPr>
              <w:t>AI 9.1</w:t>
            </w:r>
            <w:r w:rsidR="008161BF" w:rsidRPr="008561B0">
              <w:rPr>
                <w:rFonts w:cs="Times New Roman"/>
                <w:sz w:val="22"/>
                <w:szCs w:val="22"/>
                <w:lang w:val="en-NZ"/>
              </w:rPr>
              <w:t>,</w:t>
            </w:r>
            <w:r w:rsidRPr="008561B0">
              <w:rPr>
                <w:rFonts w:cs="Times New Roman"/>
                <w:sz w:val="22"/>
                <w:szCs w:val="22"/>
                <w:lang w:val="en-NZ"/>
              </w:rPr>
              <w:t xml:space="preserve"> Issue 9.1.1 (IMT/MSS in 2 GHz)</w:t>
            </w:r>
          </w:p>
        </w:tc>
        <w:tc>
          <w:tcPr>
            <w:tcW w:w="5670" w:type="dxa"/>
            <w:shd w:val="clear" w:color="auto" w:fill="auto"/>
            <w:vAlign w:val="center"/>
          </w:tcPr>
          <w:p w:rsidR="00846DC9" w:rsidRPr="008561B0" w:rsidRDefault="00846DC9" w:rsidP="00300AE1">
            <w:pPr>
              <w:spacing w:before="60" w:after="60"/>
              <w:rPr>
                <w:rFonts w:cs="Times New Roman"/>
                <w:sz w:val="22"/>
                <w:szCs w:val="22"/>
                <w:lang w:val="en-NZ"/>
              </w:rPr>
            </w:pPr>
            <w:proofErr w:type="spellStart"/>
            <w:r w:rsidRPr="008561B0">
              <w:rPr>
                <w:rFonts w:cs="Times New Roman"/>
                <w:sz w:val="22"/>
                <w:szCs w:val="22"/>
                <w:lang w:val="en-NZ"/>
              </w:rPr>
              <w:t>Dr.</w:t>
            </w:r>
            <w:proofErr w:type="spellEnd"/>
            <w:r w:rsidRPr="008561B0">
              <w:rPr>
                <w:rFonts w:cs="Times New Roman"/>
                <w:sz w:val="22"/>
                <w:szCs w:val="22"/>
                <w:lang w:val="en-NZ"/>
              </w:rPr>
              <w:t xml:space="preserve"> </w:t>
            </w:r>
            <w:r w:rsidRPr="008561B0">
              <w:rPr>
                <w:rFonts w:eastAsiaTheme="minorEastAsia"/>
                <w:lang w:val="en-NZ" w:eastAsia="ko-KR"/>
              </w:rPr>
              <w:t>Azim Fard</w:t>
            </w:r>
            <w:r w:rsidRPr="008561B0">
              <w:rPr>
                <w:rFonts w:cs="Times New Roman"/>
                <w:sz w:val="22"/>
                <w:szCs w:val="22"/>
                <w:lang w:val="en-NZ"/>
              </w:rPr>
              <w:t xml:space="preserve"> (Islamic Republic of Iran)</w:t>
            </w:r>
          </w:p>
          <w:p w:rsidR="00846DC9" w:rsidRPr="008561B0" w:rsidRDefault="00846DC9" w:rsidP="00300AE1">
            <w:pPr>
              <w:spacing w:before="60" w:after="60"/>
              <w:rPr>
                <w:rFonts w:cs="Times New Roman"/>
                <w:sz w:val="22"/>
                <w:szCs w:val="22"/>
                <w:lang w:val="en-NZ"/>
              </w:rPr>
            </w:pPr>
            <w:r w:rsidRPr="008561B0">
              <w:rPr>
                <w:rFonts w:cs="Times New Roman"/>
                <w:sz w:val="22"/>
                <w:szCs w:val="22"/>
                <w:lang w:val="en-NZ"/>
              </w:rPr>
              <w:t>E-mail: azimfard@cra.ir</w:t>
            </w:r>
          </w:p>
        </w:tc>
      </w:tr>
      <w:tr w:rsidR="00846DC9" w:rsidRPr="008561B0" w:rsidTr="00E2582A">
        <w:trPr>
          <w:cantSplit/>
          <w:trHeight w:val="70"/>
        </w:trPr>
        <w:tc>
          <w:tcPr>
            <w:tcW w:w="959" w:type="dxa"/>
            <w:shd w:val="clear" w:color="auto" w:fill="auto"/>
            <w:vAlign w:val="center"/>
          </w:tcPr>
          <w:p w:rsidR="00846DC9" w:rsidRPr="008561B0" w:rsidRDefault="00846DC9" w:rsidP="00300AE1">
            <w:pPr>
              <w:spacing w:before="60" w:after="60"/>
              <w:jc w:val="center"/>
              <w:rPr>
                <w:rFonts w:cs="Times New Roman"/>
                <w:sz w:val="22"/>
                <w:szCs w:val="22"/>
                <w:lang w:val="en-NZ"/>
              </w:rPr>
            </w:pPr>
            <w:r w:rsidRPr="008561B0">
              <w:rPr>
                <w:rFonts w:cs="Times New Roman"/>
                <w:sz w:val="22"/>
                <w:szCs w:val="22"/>
                <w:lang w:val="en-NZ"/>
              </w:rPr>
              <w:t>DG 2-4</w:t>
            </w:r>
          </w:p>
        </w:tc>
        <w:tc>
          <w:tcPr>
            <w:tcW w:w="2835" w:type="dxa"/>
            <w:shd w:val="clear" w:color="auto" w:fill="auto"/>
            <w:vAlign w:val="center"/>
          </w:tcPr>
          <w:p w:rsidR="00846DC9" w:rsidRPr="008561B0" w:rsidRDefault="00846DC9" w:rsidP="003B3623">
            <w:pPr>
              <w:spacing w:before="60" w:after="60"/>
              <w:rPr>
                <w:rFonts w:cs="Times New Roman"/>
                <w:sz w:val="22"/>
                <w:szCs w:val="22"/>
                <w:lang w:val="en-NZ"/>
              </w:rPr>
            </w:pPr>
            <w:r w:rsidRPr="008561B0">
              <w:rPr>
                <w:rFonts w:cs="Times New Roman"/>
                <w:sz w:val="22"/>
                <w:szCs w:val="22"/>
                <w:lang w:val="en-NZ"/>
              </w:rPr>
              <w:t>AI 9.1</w:t>
            </w:r>
            <w:r w:rsidR="008161BF" w:rsidRPr="008561B0">
              <w:rPr>
                <w:rFonts w:cs="Times New Roman"/>
                <w:sz w:val="22"/>
                <w:szCs w:val="22"/>
                <w:lang w:val="en-NZ"/>
              </w:rPr>
              <w:t>,</w:t>
            </w:r>
            <w:r w:rsidRPr="008561B0">
              <w:rPr>
                <w:rFonts w:cs="Times New Roman"/>
                <w:sz w:val="22"/>
                <w:szCs w:val="22"/>
                <w:lang w:val="en-NZ"/>
              </w:rPr>
              <w:t xml:space="preserve"> Issue 9.1.8</w:t>
            </w:r>
            <w:r w:rsidR="008161BF" w:rsidRPr="008561B0">
              <w:rPr>
                <w:rFonts w:cs="Times New Roman"/>
                <w:sz w:val="22"/>
                <w:szCs w:val="22"/>
                <w:lang w:val="en-NZ"/>
              </w:rPr>
              <w:t xml:space="preserve"> </w:t>
            </w:r>
            <w:r w:rsidRPr="008561B0">
              <w:rPr>
                <w:rFonts w:cs="Times New Roman"/>
                <w:sz w:val="22"/>
                <w:szCs w:val="22"/>
                <w:lang w:val="en-NZ"/>
              </w:rPr>
              <w:t>(Machine-</w:t>
            </w:r>
            <w:r w:rsidR="003B3623" w:rsidRPr="008561B0">
              <w:rPr>
                <w:rFonts w:cs="Times New Roman"/>
                <w:sz w:val="22"/>
                <w:szCs w:val="22"/>
                <w:lang w:val="en-NZ"/>
              </w:rPr>
              <w:t>T</w:t>
            </w:r>
            <w:r w:rsidRPr="008561B0">
              <w:rPr>
                <w:rFonts w:cs="Times New Roman"/>
                <w:sz w:val="22"/>
                <w:szCs w:val="22"/>
                <w:lang w:val="en-NZ"/>
              </w:rPr>
              <w:t xml:space="preserve">ype </w:t>
            </w:r>
            <w:r w:rsidR="003B3623" w:rsidRPr="008561B0">
              <w:rPr>
                <w:rFonts w:cs="Times New Roman"/>
                <w:sz w:val="22"/>
                <w:szCs w:val="22"/>
                <w:lang w:val="en-NZ"/>
              </w:rPr>
              <w:t>C</w:t>
            </w:r>
            <w:r w:rsidRPr="008561B0">
              <w:rPr>
                <w:rFonts w:cs="Times New Roman"/>
                <w:sz w:val="22"/>
                <w:szCs w:val="22"/>
                <w:lang w:val="en-NZ"/>
              </w:rPr>
              <w:t>ommunication)</w:t>
            </w:r>
          </w:p>
        </w:tc>
        <w:tc>
          <w:tcPr>
            <w:tcW w:w="5670" w:type="dxa"/>
            <w:shd w:val="clear" w:color="auto" w:fill="auto"/>
            <w:vAlign w:val="center"/>
          </w:tcPr>
          <w:p w:rsidR="00846DC9" w:rsidRPr="008561B0" w:rsidRDefault="00846DC9" w:rsidP="00300AE1">
            <w:pPr>
              <w:spacing w:before="60" w:after="60"/>
              <w:rPr>
                <w:rFonts w:cs="Times New Roman"/>
                <w:sz w:val="22"/>
                <w:szCs w:val="22"/>
                <w:lang w:val="en-NZ"/>
              </w:rPr>
            </w:pPr>
            <w:proofErr w:type="spellStart"/>
            <w:r w:rsidRPr="008561B0">
              <w:rPr>
                <w:rFonts w:cs="Times New Roman"/>
                <w:sz w:val="22"/>
                <w:szCs w:val="22"/>
                <w:lang w:val="en-NZ"/>
              </w:rPr>
              <w:t>Dr.</w:t>
            </w:r>
            <w:proofErr w:type="spellEnd"/>
            <w:r w:rsidRPr="008561B0">
              <w:rPr>
                <w:rFonts w:cs="Times New Roman"/>
                <w:sz w:val="22"/>
                <w:szCs w:val="22"/>
                <w:lang w:val="en-NZ"/>
              </w:rPr>
              <w:t xml:space="preserve"> Rina </w:t>
            </w:r>
            <w:proofErr w:type="spellStart"/>
            <w:r w:rsidRPr="008561B0">
              <w:rPr>
                <w:rFonts w:cs="Times New Roman"/>
                <w:sz w:val="22"/>
                <w:szCs w:val="22"/>
                <w:lang w:val="en-NZ"/>
              </w:rPr>
              <w:t>Pudji</w:t>
            </w:r>
            <w:proofErr w:type="spellEnd"/>
            <w:r w:rsidRPr="008561B0">
              <w:rPr>
                <w:rFonts w:cs="Times New Roman"/>
                <w:sz w:val="22"/>
                <w:szCs w:val="22"/>
                <w:lang w:val="en-NZ"/>
              </w:rPr>
              <w:t xml:space="preserve"> </w:t>
            </w:r>
            <w:proofErr w:type="spellStart"/>
            <w:r w:rsidRPr="008561B0">
              <w:rPr>
                <w:rFonts w:cs="Times New Roman"/>
                <w:sz w:val="22"/>
                <w:szCs w:val="22"/>
                <w:lang w:val="en-NZ"/>
              </w:rPr>
              <w:t>Astut</w:t>
            </w:r>
            <w:r w:rsidR="005360AF" w:rsidRPr="008561B0">
              <w:rPr>
                <w:rFonts w:cs="Times New Roman"/>
                <w:sz w:val="22"/>
                <w:szCs w:val="22"/>
                <w:lang w:val="en-NZ"/>
              </w:rPr>
              <w:t>i</w:t>
            </w:r>
            <w:proofErr w:type="spellEnd"/>
            <w:r w:rsidRPr="008561B0">
              <w:rPr>
                <w:rFonts w:cs="Times New Roman"/>
                <w:sz w:val="22"/>
                <w:szCs w:val="22"/>
                <w:lang w:val="en-NZ"/>
              </w:rPr>
              <w:t xml:space="preserve"> (Republic of Indonesia)</w:t>
            </w:r>
          </w:p>
          <w:p w:rsidR="00846DC9" w:rsidRPr="008561B0" w:rsidRDefault="00846DC9" w:rsidP="00300AE1">
            <w:pPr>
              <w:spacing w:before="60" w:after="60"/>
              <w:rPr>
                <w:rFonts w:cs="Times New Roman"/>
                <w:sz w:val="22"/>
                <w:szCs w:val="22"/>
                <w:lang w:val="en-NZ"/>
              </w:rPr>
            </w:pPr>
            <w:r w:rsidRPr="008561B0">
              <w:rPr>
                <w:rFonts w:cs="Times New Roman"/>
                <w:sz w:val="22"/>
                <w:szCs w:val="22"/>
                <w:lang w:val="en-NZ"/>
              </w:rPr>
              <w:t>E-mail: rinspudjiastuti@telkomuniversity.ac.id</w:t>
            </w:r>
          </w:p>
        </w:tc>
      </w:tr>
    </w:tbl>
    <w:p w:rsidR="00C250B7" w:rsidRPr="008561B0" w:rsidRDefault="00C250B7" w:rsidP="005C7640">
      <w:pPr>
        <w:pStyle w:val="BodyText"/>
        <w:ind w:firstLine="9"/>
        <w:rPr>
          <w:rFonts w:ascii="Times New Roman" w:hAnsi="Times New Roman"/>
          <w:sz w:val="24"/>
          <w:highlight w:val="yellow"/>
          <w:lang w:val="en-NZ"/>
        </w:rPr>
      </w:pPr>
    </w:p>
    <w:p w:rsidR="006C06DE" w:rsidRPr="008561B0" w:rsidRDefault="00FE09B9" w:rsidP="007A16ED">
      <w:pPr>
        <w:pStyle w:val="BodyText"/>
        <w:ind w:firstLine="9"/>
        <w:jc w:val="both"/>
        <w:rPr>
          <w:rFonts w:ascii="Times New Roman" w:hAnsi="Times New Roman"/>
          <w:sz w:val="24"/>
          <w:lang w:val="en-NZ"/>
        </w:rPr>
      </w:pPr>
      <w:proofErr w:type="spellStart"/>
      <w:r w:rsidRPr="008561B0">
        <w:rPr>
          <w:rFonts w:ascii="Times New Roman" w:hAnsi="Times New Roman"/>
          <w:sz w:val="24"/>
          <w:lang w:val="en-NZ"/>
        </w:rPr>
        <w:t>Dr.</w:t>
      </w:r>
      <w:proofErr w:type="spellEnd"/>
      <w:r w:rsidRPr="008561B0">
        <w:rPr>
          <w:rFonts w:ascii="Times New Roman" w:hAnsi="Times New Roman"/>
          <w:sz w:val="24"/>
          <w:lang w:val="en-NZ"/>
        </w:rPr>
        <w:t xml:space="preserve"> Kim informed the </w:t>
      </w:r>
      <w:r w:rsidR="00532D7A" w:rsidRPr="008561B0">
        <w:rPr>
          <w:rFonts w:ascii="Times New Roman" w:hAnsi="Times New Roman"/>
          <w:sz w:val="24"/>
          <w:lang w:val="en-NZ"/>
        </w:rPr>
        <w:t>Plenary</w:t>
      </w:r>
      <w:r w:rsidRPr="008561B0">
        <w:rPr>
          <w:rFonts w:ascii="Times New Roman" w:hAnsi="Times New Roman"/>
          <w:sz w:val="24"/>
          <w:lang w:val="en-NZ"/>
        </w:rPr>
        <w:t xml:space="preserve"> that the four </w:t>
      </w:r>
      <w:r w:rsidR="00DF0BA9" w:rsidRPr="008561B0">
        <w:rPr>
          <w:rFonts w:ascii="Times New Roman" w:hAnsi="Times New Roman"/>
          <w:sz w:val="24"/>
          <w:lang w:val="en-NZ"/>
        </w:rPr>
        <w:t>D</w:t>
      </w:r>
      <w:r w:rsidRPr="008561B0">
        <w:rPr>
          <w:rFonts w:ascii="Times New Roman" w:hAnsi="Times New Roman"/>
          <w:sz w:val="24"/>
          <w:lang w:val="en-NZ"/>
        </w:rPr>
        <w:t xml:space="preserve">rafting </w:t>
      </w:r>
      <w:r w:rsidR="00DF0BA9" w:rsidRPr="008561B0">
        <w:rPr>
          <w:rFonts w:ascii="Times New Roman" w:hAnsi="Times New Roman"/>
          <w:sz w:val="24"/>
          <w:lang w:val="en-NZ"/>
        </w:rPr>
        <w:t>G</w:t>
      </w:r>
      <w:r w:rsidRPr="008561B0">
        <w:rPr>
          <w:rFonts w:ascii="Times New Roman" w:hAnsi="Times New Roman"/>
          <w:sz w:val="24"/>
          <w:lang w:val="en-NZ"/>
        </w:rPr>
        <w:t xml:space="preserve">roups have developed the </w:t>
      </w:r>
      <w:r w:rsidR="00D540D5" w:rsidRPr="008561B0">
        <w:rPr>
          <w:rFonts w:ascii="Times New Roman" w:hAnsi="Times New Roman"/>
          <w:sz w:val="24"/>
          <w:lang w:val="en-NZ"/>
        </w:rPr>
        <w:t>APT P</w:t>
      </w:r>
      <w:r w:rsidRPr="008561B0">
        <w:rPr>
          <w:rFonts w:ascii="Times New Roman" w:hAnsi="Times New Roman"/>
          <w:sz w:val="24"/>
          <w:lang w:val="en-NZ"/>
        </w:rPr>
        <w:t xml:space="preserve">reliminary </w:t>
      </w:r>
      <w:r w:rsidR="00D540D5" w:rsidRPr="008561B0">
        <w:rPr>
          <w:rFonts w:ascii="Times New Roman" w:hAnsi="Times New Roman"/>
          <w:sz w:val="24"/>
          <w:lang w:val="en-NZ"/>
        </w:rPr>
        <w:t>V</w:t>
      </w:r>
      <w:r w:rsidRPr="008561B0">
        <w:rPr>
          <w:rFonts w:ascii="Times New Roman" w:hAnsi="Times New Roman"/>
          <w:sz w:val="24"/>
          <w:lang w:val="en-NZ"/>
        </w:rPr>
        <w:t xml:space="preserve">iews on WRC-19 Agenda items 1.13, 1.16 and 9.1 (issues 9.1.1, 9.1.5 and 9.1.8) as output documents for consideration by the </w:t>
      </w:r>
      <w:r w:rsidR="00532D7A" w:rsidRPr="008561B0">
        <w:rPr>
          <w:rFonts w:ascii="Times New Roman" w:hAnsi="Times New Roman"/>
          <w:sz w:val="24"/>
          <w:lang w:val="en-NZ"/>
        </w:rPr>
        <w:t>Plenary</w:t>
      </w:r>
      <w:r w:rsidRPr="008561B0">
        <w:rPr>
          <w:rFonts w:ascii="Times New Roman" w:hAnsi="Times New Roman"/>
          <w:sz w:val="24"/>
          <w:lang w:val="en-NZ"/>
        </w:rPr>
        <w:t>.</w:t>
      </w:r>
      <w:r w:rsidR="005E4F98" w:rsidRPr="008561B0">
        <w:rPr>
          <w:rFonts w:ascii="Times New Roman" w:hAnsi="Times New Roman"/>
          <w:sz w:val="24"/>
          <w:lang w:val="en-NZ"/>
        </w:rPr>
        <w:t xml:space="preserve"> </w:t>
      </w:r>
    </w:p>
    <w:p w:rsidR="006C06DE" w:rsidRPr="008561B0" w:rsidRDefault="006C06DE" w:rsidP="007A16ED">
      <w:pPr>
        <w:pStyle w:val="BodyText"/>
        <w:ind w:firstLine="9"/>
        <w:jc w:val="both"/>
        <w:rPr>
          <w:rFonts w:ascii="Times New Roman" w:hAnsi="Times New Roman"/>
          <w:sz w:val="24"/>
          <w:lang w:val="en-NZ"/>
        </w:rPr>
      </w:pPr>
    </w:p>
    <w:p w:rsidR="005E4F98" w:rsidRPr="008561B0" w:rsidRDefault="00A07082" w:rsidP="007A16ED">
      <w:pPr>
        <w:pStyle w:val="BodyText"/>
        <w:jc w:val="both"/>
        <w:rPr>
          <w:rFonts w:ascii="Times New Roman" w:hAnsi="Times New Roman"/>
          <w:sz w:val="24"/>
          <w:lang w:val="en-NZ"/>
        </w:rPr>
      </w:pPr>
      <w:proofErr w:type="spellStart"/>
      <w:r w:rsidRPr="008561B0">
        <w:rPr>
          <w:rFonts w:ascii="Times New Roman" w:hAnsi="Times New Roman"/>
          <w:sz w:val="24"/>
          <w:lang w:val="en-NZ"/>
        </w:rPr>
        <w:t>Dr.</w:t>
      </w:r>
      <w:proofErr w:type="spellEnd"/>
      <w:r w:rsidRPr="008561B0">
        <w:rPr>
          <w:rFonts w:ascii="Times New Roman" w:hAnsi="Times New Roman"/>
          <w:sz w:val="24"/>
          <w:lang w:val="en-NZ"/>
        </w:rPr>
        <w:t xml:space="preserve"> Kim drew attention of the </w:t>
      </w:r>
      <w:r w:rsidR="00532D7A" w:rsidRPr="008561B0">
        <w:rPr>
          <w:rFonts w:ascii="Times New Roman" w:hAnsi="Times New Roman"/>
          <w:sz w:val="24"/>
          <w:lang w:val="en-NZ"/>
        </w:rPr>
        <w:t>Plenary</w:t>
      </w:r>
      <w:r w:rsidRPr="008561B0">
        <w:rPr>
          <w:rFonts w:ascii="Times New Roman" w:hAnsi="Times New Roman"/>
          <w:sz w:val="24"/>
          <w:lang w:val="en-NZ"/>
        </w:rPr>
        <w:t xml:space="preserve"> to </w:t>
      </w:r>
      <w:r w:rsidR="005E4F98" w:rsidRPr="008561B0">
        <w:rPr>
          <w:rFonts w:ascii="Times New Roman" w:hAnsi="Times New Roman"/>
          <w:sz w:val="24"/>
          <w:lang w:val="en-NZ"/>
        </w:rPr>
        <w:t xml:space="preserve">the following </w:t>
      </w:r>
      <w:r w:rsidR="00455EB7" w:rsidRPr="008561B0">
        <w:rPr>
          <w:rFonts w:ascii="Times New Roman" w:hAnsi="Times New Roman"/>
          <w:sz w:val="24"/>
          <w:lang w:val="en-NZ"/>
        </w:rPr>
        <w:t>discussion in relation t</w:t>
      </w:r>
      <w:r w:rsidRPr="008561B0">
        <w:rPr>
          <w:rFonts w:ascii="Times New Roman" w:hAnsi="Times New Roman"/>
          <w:sz w:val="24"/>
          <w:lang w:val="en-NZ"/>
        </w:rPr>
        <w:t>o WRC-19 Agenda item 1.13</w:t>
      </w:r>
      <w:r w:rsidR="005E4F98" w:rsidRPr="008561B0">
        <w:rPr>
          <w:rFonts w:ascii="Times New Roman" w:hAnsi="Times New Roman"/>
          <w:sz w:val="24"/>
          <w:lang w:val="en-NZ"/>
        </w:rPr>
        <w:t>:</w:t>
      </w:r>
    </w:p>
    <w:p w:rsidR="006C06DE" w:rsidRPr="008561B0" w:rsidRDefault="006C06DE" w:rsidP="0016111C">
      <w:pPr>
        <w:pStyle w:val="BodyText"/>
        <w:numPr>
          <w:ilvl w:val="0"/>
          <w:numId w:val="8"/>
        </w:numPr>
        <w:jc w:val="both"/>
        <w:rPr>
          <w:rFonts w:ascii="Times New Roman" w:hAnsi="Times New Roman"/>
          <w:sz w:val="24"/>
          <w:lang w:val="en-NZ"/>
        </w:rPr>
      </w:pPr>
      <w:r w:rsidRPr="008561B0">
        <w:rPr>
          <w:rFonts w:ascii="Times New Roman" w:hAnsi="Times New Roman"/>
          <w:sz w:val="24"/>
          <w:lang w:val="en-NZ"/>
        </w:rPr>
        <w:t xml:space="preserve">Consensus was reached for </w:t>
      </w:r>
      <w:r w:rsidR="00F15E15" w:rsidRPr="008561B0">
        <w:rPr>
          <w:rFonts w:ascii="Times New Roman" w:hAnsi="Times New Roman"/>
          <w:sz w:val="24"/>
          <w:lang w:val="en-NZ"/>
        </w:rPr>
        <w:t>a preference in prioritising considerations for IMT identification in the 24.25-27.5 GHz frequency band</w:t>
      </w:r>
      <w:r w:rsidR="004030AC" w:rsidRPr="008561B0">
        <w:rPr>
          <w:rFonts w:ascii="Times New Roman" w:hAnsi="Times New Roman"/>
          <w:sz w:val="24"/>
          <w:lang w:val="en-NZ"/>
        </w:rPr>
        <w:t>,</w:t>
      </w:r>
      <w:r w:rsidR="00F15E15" w:rsidRPr="008561B0">
        <w:rPr>
          <w:rFonts w:ascii="Times New Roman" w:hAnsi="Times New Roman"/>
          <w:sz w:val="24"/>
          <w:lang w:val="en-NZ"/>
        </w:rPr>
        <w:t xml:space="preserve"> or portions thereof, subject to satisfactory results of sharing and compatibility studies;</w:t>
      </w:r>
    </w:p>
    <w:p w:rsidR="005E4F98" w:rsidRPr="008561B0" w:rsidRDefault="00F15E15" w:rsidP="0016111C">
      <w:pPr>
        <w:pStyle w:val="BodyText"/>
        <w:numPr>
          <w:ilvl w:val="0"/>
          <w:numId w:val="8"/>
        </w:numPr>
        <w:jc w:val="both"/>
        <w:rPr>
          <w:rFonts w:ascii="Times New Roman" w:hAnsi="Times New Roman"/>
          <w:sz w:val="24"/>
          <w:lang w:val="en-NZ"/>
        </w:rPr>
      </w:pPr>
      <w:r w:rsidRPr="008561B0">
        <w:rPr>
          <w:rFonts w:ascii="Times New Roman" w:hAnsi="Times New Roman"/>
          <w:sz w:val="24"/>
          <w:lang w:val="en-NZ"/>
        </w:rPr>
        <w:t>APT members are encouraged to consider p</w:t>
      </w:r>
      <w:r w:rsidR="005E4F98" w:rsidRPr="008561B0">
        <w:rPr>
          <w:rFonts w:ascii="Times New Roman" w:hAnsi="Times New Roman"/>
          <w:sz w:val="24"/>
          <w:lang w:val="en-NZ"/>
        </w:rPr>
        <w:t>rioriti</w:t>
      </w:r>
      <w:r w:rsidR="00B26BAA" w:rsidRPr="008561B0">
        <w:rPr>
          <w:rFonts w:ascii="Times New Roman" w:hAnsi="Times New Roman"/>
          <w:sz w:val="24"/>
          <w:lang w:val="en-NZ"/>
        </w:rPr>
        <w:t>s</w:t>
      </w:r>
      <w:r w:rsidR="005E4F98" w:rsidRPr="008561B0">
        <w:rPr>
          <w:rFonts w:ascii="Times New Roman" w:hAnsi="Times New Roman"/>
          <w:sz w:val="24"/>
          <w:lang w:val="en-NZ"/>
        </w:rPr>
        <w:t>ation of the frequency bands</w:t>
      </w:r>
      <w:r w:rsidR="00B26BAA" w:rsidRPr="008561B0">
        <w:rPr>
          <w:rFonts w:ascii="Times New Roman" w:hAnsi="Times New Roman"/>
          <w:sz w:val="24"/>
          <w:lang w:val="en-NZ"/>
        </w:rPr>
        <w:t xml:space="preserve"> </w:t>
      </w:r>
      <w:r w:rsidRPr="008561B0">
        <w:rPr>
          <w:rFonts w:ascii="Times New Roman" w:hAnsi="Times New Roman"/>
          <w:sz w:val="24"/>
          <w:lang w:val="en-NZ"/>
        </w:rPr>
        <w:t>for IMT identi</w:t>
      </w:r>
      <w:r w:rsidR="004030AC" w:rsidRPr="008561B0">
        <w:rPr>
          <w:rFonts w:ascii="Times New Roman" w:hAnsi="Times New Roman"/>
          <w:sz w:val="24"/>
          <w:lang w:val="en-NZ"/>
        </w:rPr>
        <w:t>fi</w:t>
      </w:r>
      <w:r w:rsidRPr="008561B0">
        <w:rPr>
          <w:rFonts w:ascii="Times New Roman" w:hAnsi="Times New Roman"/>
          <w:sz w:val="24"/>
          <w:lang w:val="en-NZ"/>
        </w:rPr>
        <w:t xml:space="preserve">cation </w:t>
      </w:r>
      <w:r w:rsidR="005E4F98" w:rsidRPr="008561B0">
        <w:rPr>
          <w:rFonts w:ascii="Times New Roman" w:hAnsi="Times New Roman"/>
          <w:sz w:val="24"/>
          <w:lang w:val="en-NZ"/>
        </w:rPr>
        <w:t xml:space="preserve">at </w:t>
      </w:r>
      <w:r w:rsidR="004030AC" w:rsidRPr="008561B0">
        <w:rPr>
          <w:rFonts w:ascii="Times New Roman" w:hAnsi="Times New Roman"/>
          <w:sz w:val="24"/>
          <w:lang w:val="en-NZ"/>
        </w:rPr>
        <w:t xml:space="preserve">the </w:t>
      </w:r>
      <w:r w:rsidR="005E4F98" w:rsidRPr="008561B0">
        <w:rPr>
          <w:rFonts w:ascii="Times New Roman" w:hAnsi="Times New Roman"/>
          <w:sz w:val="24"/>
          <w:lang w:val="en-NZ"/>
        </w:rPr>
        <w:t>APG19-</w:t>
      </w:r>
      <w:r w:rsidR="006C06DE" w:rsidRPr="008561B0">
        <w:rPr>
          <w:rFonts w:ascii="Times New Roman" w:hAnsi="Times New Roman"/>
          <w:sz w:val="24"/>
          <w:lang w:val="en-NZ"/>
        </w:rPr>
        <w:t>4</w:t>
      </w:r>
      <w:r w:rsidRPr="008561B0">
        <w:rPr>
          <w:rFonts w:ascii="Times New Roman" w:hAnsi="Times New Roman"/>
          <w:sz w:val="24"/>
          <w:lang w:val="en-NZ"/>
        </w:rPr>
        <w:t xml:space="preserve"> meeting;</w:t>
      </w:r>
    </w:p>
    <w:p w:rsidR="005E4F98" w:rsidRPr="008561B0" w:rsidRDefault="00777D77" w:rsidP="0016111C">
      <w:pPr>
        <w:pStyle w:val="BodyText"/>
        <w:numPr>
          <w:ilvl w:val="0"/>
          <w:numId w:val="8"/>
        </w:numPr>
        <w:jc w:val="both"/>
        <w:rPr>
          <w:rFonts w:ascii="Times New Roman" w:hAnsi="Times New Roman"/>
          <w:sz w:val="24"/>
          <w:lang w:val="en-NZ"/>
        </w:rPr>
      </w:pPr>
      <w:r w:rsidRPr="008561B0">
        <w:rPr>
          <w:rFonts w:ascii="Times New Roman" w:hAnsi="Times New Roman"/>
          <w:sz w:val="24"/>
          <w:lang w:val="en-NZ"/>
        </w:rPr>
        <w:t xml:space="preserve">APT Members are </w:t>
      </w:r>
      <w:r w:rsidR="00F15E15" w:rsidRPr="008561B0">
        <w:rPr>
          <w:rFonts w:ascii="Times New Roman" w:hAnsi="Times New Roman"/>
          <w:sz w:val="24"/>
          <w:lang w:val="en-NZ"/>
        </w:rPr>
        <w:t xml:space="preserve">also </w:t>
      </w:r>
      <w:r w:rsidRPr="008561B0">
        <w:rPr>
          <w:rFonts w:ascii="Times New Roman" w:hAnsi="Times New Roman"/>
          <w:sz w:val="24"/>
          <w:lang w:val="en-NZ"/>
        </w:rPr>
        <w:t xml:space="preserve">encouraged to provide their views on the issue </w:t>
      </w:r>
      <w:r w:rsidR="00A07082" w:rsidRPr="008561B0">
        <w:rPr>
          <w:rFonts w:ascii="Times New Roman" w:hAnsi="Times New Roman"/>
          <w:sz w:val="24"/>
          <w:lang w:val="en-NZ"/>
        </w:rPr>
        <w:t>relating to</w:t>
      </w:r>
      <w:r w:rsidRPr="008561B0">
        <w:rPr>
          <w:rFonts w:ascii="Times New Roman" w:hAnsi="Times New Roman"/>
          <w:sz w:val="24"/>
          <w:lang w:val="en-NZ"/>
        </w:rPr>
        <w:t xml:space="preserve"> </w:t>
      </w:r>
      <w:r w:rsidR="00A07082" w:rsidRPr="008561B0">
        <w:rPr>
          <w:rFonts w:ascii="Times New Roman" w:hAnsi="Times New Roman"/>
          <w:sz w:val="24"/>
          <w:lang w:val="en-NZ"/>
        </w:rPr>
        <w:t xml:space="preserve">the </w:t>
      </w:r>
      <w:r w:rsidR="005E4F98" w:rsidRPr="008561B0">
        <w:rPr>
          <w:rFonts w:ascii="Times New Roman" w:hAnsi="Times New Roman"/>
          <w:sz w:val="24"/>
          <w:lang w:val="en-NZ"/>
        </w:rPr>
        <w:t xml:space="preserve">overlaps of </w:t>
      </w:r>
      <w:r w:rsidR="00A07082" w:rsidRPr="008561B0">
        <w:rPr>
          <w:rFonts w:ascii="Times New Roman" w:hAnsi="Times New Roman"/>
          <w:sz w:val="24"/>
          <w:lang w:val="en-NZ"/>
        </w:rPr>
        <w:t>f</w:t>
      </w:r>
      <w:r w:rsidR="005E4F98" w:rsidRPr="008561B0">
        <w:rPr>
          <w:rFonts w:ascii="Times New Roman" w:hAnsi="Times New Roman"/>
          <w:sz w:val="24"/>
          <w:lang w:val="en-NZ"/>
        </w:rPr>
        <w:t xml:space="preserve">requency bands among </w:t>
      </w:r>
      <w:r w:rsidRPr="008561B0">
        <w:rPr>
          <w:rFonts w:ascii="Times New Roman" w:hAnsi="Times New Roman"/>
          <w:sz w:val="24"/>
          <w:lang w:val="en-NZ"/>
        </w:rPr>
        <w:t>multiple</w:t>
      </w:r>
      <w:r w:rsidR="005E4F98" w:rsidRPr="008561B0">
        <w:rPr>
          <w:rFonts w:ascii="Times New Roman" w:hAnsi="Times New Roman"/>
          <w:sz w:val="24"/>
          <w:lang w:val="en-NZ"/>
        </w:rPr>
        <w:t xml:space="preserve"> WRC-19 </w:t>
      </w:r>
      <w:r w:rsidRPr="008561B0">
        <w:rPr>
          <w:rFonts w:ascii="Times New Roman" w:hAnsi="Times New Roman"/>
          <w:sz w:val="24"/>
          <w:lang w:val="en-NZ"/>
        </w:rPr>
        <w:t>A</w:t>
      </w:r>
      <w:r w:rsidR="005E4F98" w:rsidRPr="008561B0">
        <w:rPr>
          <w:rFonts w:ascii="Times New Roman" w:hAnsi="Times New Roman"/>
          <w:sz w:val="24"/>
          <w:lang w:val="en-NZ"/>
        </w:rPr>
        <w:t>genda items</w:t>
      </w:r>
      <w:r w:rsidRPr="008561B0">
        <w:rPr>
          <w:rFonts w:ascii="Times New Roman" w:hAnsi="Times New Roman"/>
          <w:sz w:val="24"/>
          <w:lang w:val="en-NZ"/>
        </w:rPr>
        <w:t xml:space="preserve"> for </w:t>
      </w:r>
      <w:r w:rsidR="005E4F98" w:rsidRPr="008561B0">
        <w:rPr>
          <w:rFonts w:ascii="Times New Roman" w:hAnsi="Times New Roman"/>
          <w:sz w:val="24"/>
          <w:lang w:val="en-NZ"/>
        </w:rPr>
        <w:t>discuss</w:t>
      </w:r>
      <w:r w:rsidRPr="008561B0">
        <w:rPr>
          <w:rFonts w:ascii="Times New Roman" w:hAnsi="Times New Roman"/>
          <w:sz w:val="24"/>
          <w:lang w:val="en-NZ"/>
        </w:rPr>
        <w:t>ion</w:t>
      </w:r>
      <w:r w:rsidR="005E4F98" w:rsidRPr="008561B0">
        <w:rPr>
          <w:rFonts w:ascii="Times New Roman" w:hAnsi="Times New Roman"/>
          <w:sz w:val="24"/>
          <w:lang w:val="en-NZ"/>
        </w:rPr>
        <w:t xml:space="preserve"> at </w:t>
      </w:r>
      <w:r w:rsidR="004030AC" w:rsidRPr="008561B0">
        <w:rPr>
          <w:rFonts w:ascii="Times New Roman" w:hAnsi="Times New Roman"/>
          <w:sz w:val="24"/>
          <w:lang w:val="en-NZ"/>
        </w:rPr>
        <w:t xml:space="preserve">the </w:t>
      </w:r>
      <w:r w:rsidR="005E4F98" w:rsidRPr="008561B0">
        <w:rPr>
          <w:rFonts w:ascii="Times New Roman" w:hAnsi="Times New Roman"/>
          <w:sz w:val="24"/>
          <w:lang w:val="en-NZ"/>
        </w:rPr>
        <w:t>APG19</w:t>
      </w:r>
      <w:r w:rsidRPr="008561B0">
        <w:rPr>
          <w:rFonts w:ascii="Times New Roman" w:hAnsi="Times New Roman"/>
          <w:sz w:val="24"/>
          <w:lang w:val="en-NZ"/>
        </w:rPr>
        <w:t>-</w:t>
      </w:r>
      <w:r w:rsidR="005933BD" w:rsidRPr="008561B0">
        <w:rPr>
          <w:rFonts w:ascii="Times New Roman" w:hAnsi="Times New Roman"/>
          <w:sz w:val="24"/>
          <w:lang w:val="en-NZ"/>
        </w:rPr>
        <w:t>4</w:t>
      </w:r>
      <w:r w:rsidR="005E4F98" w:rsidRPr="008561B0">
        <w:rPr>
          <w:rFonts w:ascii="Times New Roman" w:hAnsi="Times New Roman"/>
          <w:sz w:val="24"/>
          <w:lang w:val="en-NZ"/>
        </w:rPr>
        <w:t xml:space="preserve"> meeting.</w:t>
      </w:r>
    </w:p>
    <w:p w:rsidR="006C06DE" w:rsidRPr="008561B0" w:rsidRDefault="006C06DE" w:rsidP="005C7640">
      <w:pPr>
        <w:pStyle w:val="BodyText"/>
        <w:ind w:firstLine="9"/>
        <w:rPr>
          <w:rFonts w:ascii="Times New Roman" w:hAnsi="Times New Roman"/>
          <w:sz w:val="24"/>
          <w:lang w:val="en-NZ"/>
        </w:rPr>
      </w:pPr>
    </w:p>
    <w:p w:rsidR="006C06DE" w:rsidRPr="008561B0" w:rsidRDefault="00F15E15" w:rsidP="006C06DE">
      <w:pPr>
        <w:pStyle w:val="BodyText"/>
        <w:ind w:firstLine="9"/>
        <w:jc w:val="both"/>
        <w:rPr>
          <w:rFonts w:ascii="Times New Roman" w:hAnsi="Times New Roman"/>
          <w:sz w:val="24"/>
          <w:lang w:val="en-NZ"/>
        </w:rPr>
      </w:pPr>
      <w:r w:rsidRPr="008561B0">
        <w:rPr>
          <w:rFonts w:ascii="Times New Roman" w:hAnsi="Times New Roman"/>
          <w:sz w:val="24"/>
          <w:lang w:val="en-NZ"/>
        </w:rPr>
        <w:t>In relation to</w:t>
      </w:r>
      <w:r w:rsidR="004030AC" w:rsidRPr="008561B0">
        <w:rPr>
          <w:rFonts w:ascii="Times New Roman" w:hAnsi="Times New Roman"/>
          <w:sz w:val="24"/>
          <w:lang w:val="en-NZ"/>
        </w:rPr>
        <w:t xml:space="preserve"> WRC-19 Agenda item 1.16,</w:t>
      </w:r>
      <w:r w:rsidRPr="008561B0">
        <w:rPr>
          <w:rFonts w:ascii="Times New Roman" w:hAnsi="Times New Roman"/>
          <w:sz w:val="24"/>
          <w:lang w:val="en-NZ"/>
        </w:rPr>
        <w:t xml:space="preserve"> </w:t>
      </w:r>
      <w:proofErr w:type="spellStart"/>
      <w:r w:rsidRPr="008561B0">
        <w:rPr>
          <w:rFonts w:ascii="Times New Roman" w:hAnsi="Times New Roman"/>
          <w:sz w:val="24"/>
          <w:lang w:val="en-NZ"/>
        </w:rPr>
        <w:t>Dr.</w:t>
      </w:r>
      <w:proofErr w:type="spellEnd"/>
      <w:r w:rsidRPr="008561B0">
        <w:rPr>
          <w:rFonts w:ascii="Times New Roman" w:hAnsi="Times New Roman"/>
          <w:sz w:val="24"/>
          <w:lang w:val="en-NZ"/>
        </w:rPr>
        <w:t xml:space="preserve"> Kim</w:t>
      </w:r>
      <w:r w:rsidR="006C06DE" w:rsidRPr="008561B0">
        <w:rPr>
          <w:rFonts w:ascii="Times New Roman" w:hAnsi="Times New Roman"/>
          <w:sz w:val="24"/>
          <w:lang w:val="en-NZ"/>
        </w:rPr>
        <w:t xml:space="preserve"> indicated that there was unanimous support</w:t>
      </w:r>
      <w:r w:rsidR="004030AC" w:rsidRPr="008561B0">
        <w:rPr>
          <w:rFonts w:ascii="Times New Roman" w:hAnsi="Times New Roman"/>
          <w:sz w:val="24"/>
          <w:lang w:val="en-NZ"/>
        </w:rPr>
        <w:t xml:space="preserve"> at the WP 2 session</w:t>
      </w:r>
      <w:r w:rsidR="006C06DE" w:rsidRPr="008561B0">
        <w:rPr>
          <w:rFonts w:ascii="Times New Roman" w:hAnsi="Times New Roman"/>
          <w:sz w:val="24"/>
          <w:lang w:val="en-NZ"/>
        </w:rPr>
        <w:t xml:space="preserve"> for </w:t>
      </w:r>
      <w:r w:rsidR="004030AC" w:rsidRPr="008561B0">
        <w:rPr>
          <w:rFonts w:ascii="Times New Roman" w:hAnsi="Times New Roman"/>
          <w:sz w:val="24"/>
          <w:lang w:val="en-NZ"/>
        </w:rPr>
        <w:t xml:space="preserve">moving the </w:t>
      </w:r>
      <w:r w:rsidR="00F97CD8" w:rsidRPr="008561B0">
        <w:rPr>
          <w:rFonts w:ascii="Times New Roman" w:hAnsi="Times New Roman"/>
          <w:sz w:val="24"/>
          <w:lang w:val="en-NZ"/>
        </w:rPr>
        <w:t xml:space="preserve">view of </w:t>
      </w:r>
      <w:r w:rsidR="004030AC" w:rsidRPr="008561B0">
        <w:rPr>
          <w:rFonts w:ascii="Times New Roman" w:hAnsi="Times New Roman"/>
          <w:sz w:val="24"/>
          <w:lang w:val="en-NZ"/>
        </w:rPr>
        <w:t>“</w:t>
      </w:r>
      <w:r w:rsidR="006C06DE" w:rsidRPr="008561B0">
        <w:rPr>
          <w:rFonts w:ascii="Times New Roman" w:hAnsi="Times New Roman"/>
          <w:i/>
          <w:sz w:val="24"/>
          <w:lang w:val="en-NZ"/>
        </w:rPr>
        <w:t>No change</w:t>
      </w:r>
      <w:r w:rsidR="004030AC" w:rsidRPr="008561B0">
        <w:rPr>
          <w:rFonts w:ascii="Times New Roman" w:hAnsi="Times New Roman"/>
          <w:sz w:val="24"/>
          <w:lang w:val="en-NZ"/>
        </w:rPr>
        <w:t>”</w:t>
      </w:r>
      <w:r w:rsidR="006C06DE" w:rsidRPr="008561B0">
        <w:rPr>
          <w:rFonts w:ascii="Times New Roman" w:hAnsi="Times New Roman"/>
          <w:sz w:val="24"/>
          <w:lang w:val="en-NZ"/>
        </w:rPr>
        <w:t xml:space="preserve"> </w:t>
      </w:r>
      <w:r w:rsidR="00F97CD8" w:rsidRPr="008561B0">
        <w:rPr>
          <w:rFonts w:ascii="Times New Roman" w:hAnsi="Times New Roman"/>
          <w:sz w:val="24"/>
          <w:lang w:val="en-NZ"/>
        </w:rPr>
        <w:t xml:space="preserve">in the frequency band 5 350-5 470 MHz </w:t>
      </w:r>
      <w:r w:rsidR="006C06DE" w:rsidRPr="008561B0">
        <w:rPr>
          <w:rFonts w:ascii="Times New Roman" w:hAnsi="Times New Roman"/>
          <w:sz w:val="24"/>
          <w:lang w:val="en-NZ"/>
        </w:rPr>
        <w:t xml:space="preserve">from </w:t>
      </w:r>
      <w:r w:rsidR="004030AC" w:rsidRPr="008561B0">
        <w:rPr>
          <w:rFonts w:ascii="Times New Roman" w:hAnsi="Times New Roman"/>
          <w:sz w:val="24"/>
          <w:lang w:val="en-NZ"/>
        </w:rPr>
        <w:t>Section 5</w:t>
      </w:r>
      <w:r w:rsidR="007807D8" w:rsidRPr="008561B0">
        <w:rPr>
          <w:rFonts w:ascii="Times New Roman" w:hAnsi="Times New Roman"/>
          <w:sz w:val="24"/>
          <w:lang w:val="en-NZ"/>
        </w:rPr>
        <w:t xml:space="preserve"> (Other Views</w:t>
      </w:r>
      <w:r w:rsidR="004030AC" w:rsidRPr="008561B0">
        <w:rPr>
          <w:rFonts w:ascii="Times New Roman" w:hAnsi="Times New Roman"/>
          <w:sz w:val="24"/>
          <w:lang w:val="en-NZ"/>
        </w:rPr>
        <w:t>)</w:t>
      </w:r>
      <w:r w:rsidR="006C06DE" w:rsidRPr="008561B0">
        <w:rPr>
          <w:rFonts w:ascii="Times New Roman" w:hAnsi="Times New Roman"/>
          <w:sz w:val="24"/>
          <w:lang w:val="en-NZ"/>
        </w:rPr>
        <w:t xml:space="preserve"> to </w:t>
      </w:r>
      <w:r w:rsidR="004030AC" w:rsidRPr="008561B0">
        <w:rPr>
          <w:rFonts w:ascii="Times New Roman" w:hAnsi="Times New Roman"/>
          <w:sz w:val="24"/>
          <w:lang w:val="en-NZ"/>
        </w:rPr>
        <w:t>Section 4</w:t>
      </w:r>
      <w:r w:rsidR="007807D8" w:rsidRPr="008561B0">
        <w:rPr>
          <w:rFonts w:ascii="Times New Roman" w:hAnsi="Times New Roman"/>
          <w:sz w:val="24"/>
          <w:lang w:val="en-NZ"/>
        </w:rPr>
        <w:t xml:space="preserve"> (APT Preliminary Views</w:t>
      </w:r>
      <w:r w:rsidR="004030AC" w:rsidRPr="008561B0">
        <w:rPr>
          <w:rFonts w:ascii="Times New Roman" w:hAnsi="Times New Roman"/>
          <w:sz w:val="24"/>
          <w:lang w:val="en-NZ"/>
        </w:rPr>
        <w:t>)</w:t>
      </w:r>
      <w:r w:rsidR="006C06DE" w:rsidRPr="008561B0">
        <w:rPr>
          <w:rFonts w:ascii="Times New Roman" w:hAnsi="Times New Roman"/>
          <w:sz w:val="24"/>
          <w:lang w:val="en-NZ"/>
        </w:rPr>
        <w:t>.</w:t>
      </w:r>
      <w:r w:rsidR="00F97CD8" w:rsidRPr="008561B0">
        <w:rPr>
          <w:rFonts w:ascii="Times New Roman" w:hAnsi="Times New Roman"/>
          <w:sz w:val="24"/>
          <w:lang w:val="en-NZ"/>
        </w:rPr>
        <w:t xml:space="preserve"> The change was reflected in the relevant output document presented for consideration at this Plenary. </w:t>
      </w:r>
    </w:p>
    <w:p w:rsidR="006C06DE" w:rsidRPr="008561B0" w:rsidRDefault="006C06DE" w:rsidP="006C06DE">
      <w:pPr>
        <w:pStyle w:val="BodyText"/>
        <w:ind w:firstLine="9"/>
        <w:jc w:val="both"/>
        <w:rPr>
          <w:rFonts w:ascii="Times New Roman" w:hAnsi="Times New Roman"/>
          <w:sz w:val="24"/>
          <w:lang w:val="en-NZ"/>
        </w:rPr>
      </w:pPr>
    </w:p>
    <w:p w:rsidR="006C06DE" w:rsidRPr="008561B0" w:rsidRDefault="005933BD" w:rsidP="006C06DE">
      <w:pPr>
        <w:pStyle w:val="BodyText"/>
        <w:ind w:firstLine="9"/>
        <w:jc w:val="both"/>
        <w:rPr>
          <w:rFonts w:ascii="Times New Roman" w:hAnsi="Times New Roman"/>
          <w:sz w:val="24"/>
          <w:lang w:val="en-NZ"/>
        </w:rPr>
      </w:pPr>
      <w:r w:rsidRPr="008561B0">
        <w:rPr>
          <w:rFonts w:ascii="Times New Roman" w:hAnsi="Times New Roman"/>
          <w:sz w:val="24"/>
          <w:lang w:val="en-NZ"/>
        </w:rPr>
        <w:t xml:space="preserve">In relation to </w:t>
      </w:r>
      <w:r w:rsidR="006C06DE" w:rsidRPr="008561B0">
        <w:rPr>
          <w:rFonts w:ascii="Times New Roman" w:hAnsi="Times New Roman"/>
          <w:sz w:val="24"/>
          <w:lang w:val="en-NZ"/>
        </w:rPr>
        <w:t>WRC-19 Agenda item 9.1, issue 9.1.</w:t>
      </w:r>
      <w:r w:rsidRPr="008561B0">
        <w:rPr>
          <w:rFonts w:ascii="Times New Roman" w:hAnsi="Times New Roman"/>
          <w:sz w:val="24"/>
          <w:lang w:val="en-NZ"/>
        </w:rPr>
        <w:t xml:space="preserve">8, </w:t>
      </w:r>
      <w:proofErr w:type="spellStart"/>
      <w:r w:rsidR="00F97CD8" w:rsidRPr="008561B0">
        <w:rPr>
          <w:rFonts w:ascii="Times New Roman" w:hAnsi="Times New Roman"/>
          <w:sz w:val="24"/>
          <w:lang w:val="en-NZ"/>
        </w:rPr>
        <w:t>Dr.</w:t>
      </w:r>
      <w:proofErr w:type="spellEnd"/>
      <w:r w:rsidR="00F97CD8" w:rsidRPr="008561B0">
        <w:rPr>
          <w:rFonts w:ascii="Times New Roman" w:hAnsi="Times New Roman"/>
          <w:sz w:val="24"/>
          <w:lang w:val="en-NZ"/>
        </w:rPr>
        <w:t xml:space="preserve"> Kim </w:t>
      </w:r>
      <w:r w:rsidRPr="008561B0">
        <w:rPr>
          <w:rFonts w:ascii="Times New Roman" w:hAnsi="Times New Roman"/>
          <w:sz w:val="24"/>
          <w:lang w:val="en-NZ"/>
        </w:rPr>
        <w:t xml:space="preserve">also </w:t>
      </w:r>
      <w:r w:rsidR="00F97CD8" w:rsidRPr="008561B0">
        <w:rPr>
          <w:rFonts w:ascii="Times New Roman" w:hAnsi="Times New Roman"/>
          <w:sz w:val="24"/>
          <w:lang w:val="en-NZ"/>
        </w:rPr>
        <w:t xml:space="preserve">indicated that WP 2 </w:t>
      </w:r>
      <w:r w:rsidRPr="008561B0">
        <w:rPr>
          <w:rFonts w:ascii="Times New Roman" w:hAnsi="Times New Roman"/>
          <w:sz w:val="24"/>
          <w:lang w:val="en-NZ"/>
        </w:rPr>
        <w:t>considered the need to send a</w:t>
      </w:r>
      <w:r w:rsidR="006C06DE" w:rsidRPr="008561B0">
        <w:rPr>
          <w:rFonts w:ascii="Times New Roman" w:hAnsi="Times New Roman"/>
          <w:sz w:val="24"/>
          <w:lang w:val="en-NZ"/>
        </w:rPr>
        <w:t xml:space="preserve"> Liaison Statement </w:t>
      </w:r>
      <w:r w:rsidRPr="008561B0">
        <w:rPr>
          <w:rFonts w:ascii="Times New Roman" w:hAnsi="Times New Roman"/>
          <w:sz w:val="24"/>
          <w:lang w:val="en-NZ"/>
        </w:rPr>
        <w:t>t</w:t>
      </w:r>
      <w:r w:rsidR="006C06DE" w:rsidRPr="008561B0">
        <w:rPr>
          <w:rFonts w:ascii="Times New Roman" w:hAnsi="Times New Roman"/>
          <w:sz w:val="24"/>
          <w:lang w:val="en-NZ"/>
        </w:rPr>
        <w:t>o the AWG</w:t>
      </w:r>
      <w:r w:rsidRPr="008561B0">
        <w:rPr>
          <w:rFonts w:ascii="Times New Roman" w:hAnsi="Times New Roman"/>
          <w:sz w:val="24"/>
          <w:lang w:val="en-NZ"/>
        </w:rPr>
        <w:t xml:space="preserve"> seeking more </w:t>
      </w:r>
      <w:r w:rsidR="00F97CD8" w:rsidRPr="008561B0">
        <w:rPr>
          <w:rFonts w:ascii="Times New Roman" w:hAnsi="Times New Roman"/>
          <w:sz w:val="24"/>
          <w:lang w:val="en-NZ"/>
        </w:rPr>
        <w:t xml:space="preserve">background </w:t>
      </w:r>
      <w:r w:rsidRPr="008561B0">
        <w:rPr>
          <w:rFonts w:ascii="Times New Roman" w:hAnsi="Times New Roman"/>
          <w:sz w:val="24"/>
          <w:lang w:val="en-NZ"/>
        </w:rPr>
        <w:t xml:space="preserve">information </w:t>
      </w:r>
      <w:r w:rsidR="00F97CD8" w:rsidRPr="008561B0">
        <w:rPr>
          <w:rFonts w:ascii="Times New Roman" w:hAnsi="Times New Roman"/>
          <w:sz w:val="24"/>
          <w:lang w:val="en-NZ"/>
        </w:rPr>
        <w:t xml:space="preserve">on the development of </w:t>
      </w:r>
      <w:r w:rsidRPr="008561B0">
        <w:rPr>
          <w:rFonts w:ascii="Times New Roman" w:hAnsi="Times New Roman"/>
          <w:sz w:val="24"/>
          <w:lang w:val="en-NZ"/>
        </w:rPr>
        <w:t>I</w:t>
      </w:r>
      <w:r w:rsidR="001C1EA2" w:rsidRPr="008561B0">
        <w:rPr>
          <w:rFonts w:ascii="Times New Roman" w:hAnsi="Times New Roman"/>
          <w:sz w:val="24"/>
          <w:lang w:val="en-NZ"/>
        </w:rPr>
        <w:t xml:space="preserve">nternet </w:t>
      </w:r>
      <w:r w:rsidRPr="008561B0">
        <w:rPr>
          <w:rFonts w:ascii="Times New Roman" w:hAnsi="Times New Roman"/>
          <w:sz w:val="24"/>
          <w:lang w:val="en-NZ"/>
        </w:rPr>
        <w:t>o</w:t>
      </w:r>
      <w:r w:rsidR="001C1EA2" w:rsidRPr="008561B0">
        <w:rPr>
          <w:rFonts w:ascii="Times New Roman" w:hAnsi="Times New Roman"/>
          <w:sz w:val="24"/>
          <w:lang w:val="en-NZ"/>
        </w:rPr>
        <w:t xml:space="preserve">f </w:t>
      </w:r>
      <w:r w:rsidRPr="008561B0">
        <w:rPr>
          <w:rFonts w:ascii="Times New Roman" w:hAnsi="Times New Roman"/>
          <w:sz w:val="24"/>
          <w:lang w:val="en-NZ"/>
        </w:rPr>
        <w:t>T</w:t>
      </w:r>
      <w:r w:rsidR="001C1EA2" w:rsidRPr="008561B0">
        <w:rPr>
          <w:rFonts w:ascii="Times New Roman" w:hAnsi="Times New Roman"/>
          <w:sz w:val="24"/>
          <w:lang w:val="en-NZ"/>
        </w:rPr>
        <w:t>hings and machine-type communications</w:t>
      </w:r>
      <w:r w:rsidR="006C06DE" w:rsidRPr="008561B0">
        <w:rPr>
          <w:rFonts w:ascii="Times New Roman" w:hAnsi="Times New Roman"/>
          <w:sz w:val="24"/>
          <w:lang w:val="en-NZ"/>
        </w:rPr>
        <w:t>.</w:t>
      </w:r>
    </w:p>
    <w:p w:rsidR="006C06DE" w:rsidRPr="008561B0" w:rsidRDefault="006C06DE" w:rsidP="005C7640">
      <w:pPr>
        <w:pStyle w:val="BodyText"/>
        <w:ind w:firstLine="9"/>
        <w:rPr>
          <w:rFonts w:ascii="Times New Roman" w:hAnsi="Times New Roman"/>
          <w:sz w:val="24"/>
          <w:lang w:val="en-NZ"/>
        </w:rPr>
      </w:pPr>
    </w:p>
    <w:p w:rsidR="00C250B7" w:rsidRPr="008561B0" w:rsidRDefault="00C250B7" w:rsidP="007A16ED">
      <w:pPr>
        <w:pStyle w:val="BodyText"/>
        <w:jc w:val="both"/>
        <w:rPr>
          <w:rFonts w:ascii="Times New Roman" w:hAnsi="Times New Roman"/>
          <w:sz w:val="24"/>
          <w:lang w:val="en-NZ"/>
        </w:rPr>
      </w:pPr>
      <w:r w:rsidRPr="008561B0">
        <w:rPr>
          <w:rFonts w:ascii="Times New Roman" w:hAnsi="Times New Roman"/>
          <w:sz w:val="24"/>
          <w:lang w:val="en-NZ"/>
        </w:rPr>
        <w:t xml:space="preserve">The WP 2 </w:t>
      </w:r>
      <w:r w:rsidR="00532D7A" w:rsidRPr="008561B0">
        <w:rPr>
          <w:rFonts w:ascii="Times New Roman" w:hAnsi="Times New Roman"/>
          <w:sz w:val="24"/>
          <w:lang w:val="en-NZ"/>
        </w:rPr>
        <w:t>me</w:t>
      </w:r>
      <w:r w:rsidRPr="008561B0">
        <w:rPr>
          <w:rFonts w:ascii="Times New Roman" w:hAnsi="Times New Roman"/>
          <w:sz w:val="24"/>
          <w:lang w:val="en-NZ"/>
        </w:rPr>
        <w:t xml:space="preserve">eting </w:t>
      </w:r>
      <w:r w:rsidR="00532D7A" w:rsidRPr="008561B0">
        <w:rPr>
          <w:rFonts w:ascii="Times New Roman" w:hAnsi="Times New Roman"/>
          <w:sz w:val="24"/>
          <w:lang w:val="en-NZ"/>
        </w:rPr>
        <w:t>r</w:t>
      </w:r>
      <w:r w:rsidRPr="008561B0">
        <w:rPr>
          <w:rFonts w:ascii="Times New Roman" w:hAnsi="Times New Roman"/>
          <w:sz w:val="24"/>
          <w:lang w:val="en-NZ"/>
        </w:rPr>
        <w:t>eport can be found in Document APG19-</w:t>
      </w:r>
      <w:r w:rsidR="006C06DE" w:rsidRPr="008561B0">
        <w:rPr>
          <w:rFonts w:ascii="Times New Roman" w:hAnsi="Times New Roman"/>
          <w:sz w:val="24"/>
          <w:lang w:val="en-NZ"/>
        </w:rPr>
        <w:t>3</w:t>
      </w:r>
      <w:r w:rsidRPr="008561B0">
        <w:rPr>
          <w:rFonts w:ascii="Times New Roman" w:hAnsi="Times New Roman"/>
          <w:sz w:val="24"/>
          <w:lang w:val="en-NZ"/>
        </w:rPr>
        <w:t>/OUT-</w:t>
      </w:r>
      <w:r w:rsidR="006C06DE" w:rsidRPr="008561B0">
        <w:rPr>
          <w:rFonts w:ascii="Times New Roman" w:hAnsi="Times New Roman"/>
          <w:sz w:val="24"/>
          <w:lang w:val="en-NZ"/>
        </w:rPr>
        <w:t>4</w:t>
      </w:r>
      <w:r w:rsidRPr="008561B0">
        <w:rPr>
          <w:rFonts w:ascii="Times New Roman" w:hAnsi="Times New Roman"/>
          <w:sz w:val="24"/>
          <w:lang w:val="en-NZ"/>
        </w:rPr>
        <w:t>2.</w:t>
      </w:r>
    </w:p>
    <w:p w:rsidR="005C7640" w:rsidRPr="008561B0" w:rsidRDefault="005C7640" w:rsidP="005C7640">
      <w:pPr>
        <w:pStyle w:val="BodyText"/>
        <w:ind w:firstLine="9"/>
        <w:rPr>
          <w:rFonts w:ascii="Times New Roman" w:hAnsi="Times New Roman"/>
          <w:sz w:val="24"/>
          <w:lang w:val="en-NZ"/>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8"/>
      </w:tblGrid>
      <w:tr w:rsidR="007D2F74" w:rsidRPr="008561B0" w:rsidTr="002A279E">
        <w:tc>
          <w:tcPr>
            <w:tcW w:w="9378" w:type="dxa"/>
          </w:tcPr>
          <w:p w:rsidR="007D2F74" w:rsidRPr="008561B0" w:rsidRDefault="007D2F74" w:rsidP="0071329C">
            <w:pPr>
              <w:rPr>
                <w:b/>
                <w:bCs/>
                <w:lang w:val="en-NZ"/>
              </w:rPr>
            </w:pPr>
            <w:r w:rsidRPr="008561B0">
              <w:rPr>
                <w:b/>
                <w:bCs/>
                <w:lang w:val="en-NZ"/>
              </w:rPr>
              <w:t xml:space="preserve">Decision No. </w:t>
            </w:r>
            <w:r w:rsidR="0071329C" w:rsidRPr="008561B0">
              <w:rPr>
                <w:b/>
                <w:bCs/>
                <w:lang w:val="en-NZ"/>
              </w:rPr>
              <w:t>13</w:t>
            </w:r>
            <w:r w:rsidRPr="008561B0">
              <w:rPr>
                <w:b/>
                <w:bCs/>
                <w:lang w:val="en-NZ"/>
              </w:rPr>
              <w:t xml:space="preserve"> (APG19-</w:t>
            </w:r>
            <w:r w:rsidR="0071329C" w:rsidRPr="008561B0">
              <w:rPr>
                <w:b/>
                <w:bCs/>
                <w:lang w:val="en-NZ"/>
              </w:rPr>
              <w:t>3</w:t>
            </w:r>
            <w:r w:rsidRPr="008561B0">
              <w:rPr>
                <w:b/>
                <w:bCs/>
                <w:lang w:val="en-NZ"/>
              </w:rPr>
              <w:t>)</w:t>
            </w:r>
          </w:p>
        </w:tc>
      </w:tr>
      <w:tr w:rsidR="007D2F74" w:rsidRPr="008561B0" w:rsidTr="002A279E">
        <w:tc>
          <w:tcPr>
            <w:tcW w:w="9378" w:type="dxa"/>
          </w:tcPr>
          <w:p w:rsidR="007D2F74" w:rsidRPr="008561B0" w:rsidRDefault="007D2F74" w:rsidP="007D2F74">
            <w:pPr>
              <w:suppressAutoHyphens/>
              <w:rPr>
                <w:lang w:val="en-NZ"/>
              </w:rPr>
            </w:pPr>
            <w:r w:rsidRPr="008561B0">
              <w:rPr>
                <w:lang w:val="en-NZ"/>
              </w:rPr>
              <w:t xml:space="preserve">The </w:t>
            </w:r>
            <w:r w:rsidR="00532D7A" w:rsidRPr="008561B0">
              <w:rPr>
                <w:lang w:val="en-NZ"/>
              </w:rPr>
              <w:t>Plenary</w:t>
            </w:r>
            <w:r w:rsidRPr="008561B0">
              <w:rPr>
                <w:lang w:val="en-NZ"/>
              </w:rPr>
              <w:t xml:space="preserve"> approved the meeting report of Working Party 2. </w:t>
            </w:r>
          </w:p>
        </w:tc>
      </w:tr>
    </w:tbl>
    <w:p w:rsidR="007D2F74" w:rsidRPr="008561B0" w:rsidRDefault="007D2F74" w:rsidP="005C7640">
      <w:pPr>
        <w:pStyle w:val="BodyText"/>
        <w:ind w:firstLine="9"/>
        <w:rPr>
          <w:rFonts w:ascii="Times New Roman" w:hAnsi="Times New Roman"/>
          <w:sz w:val="24"/>
          <w:highlight w:val="yellow"/>
          <w:lang w:val="en-NZ"/>
        </w:rPr>
      </w:pPr>
    </w:p>
    <w:p w:rsidR="005A5C44" w:rsidRPr="008561B0" w:rsidRDefault="005A5C44">
      <w:pPr>
        <w:rPr>
          <w:rFonts w:eastAsia="Malgun Gothic" w:cs="Times New Roman"/>
          <w:i/>
          <w:kern w:val="2"/>
          <w:szCs w:val="20"/>
          <w:highlight w:val="yellow"/>
          <w:lang w:val="en-NZ" w:eastAsia="ko-KR"/>
        </w:rPr>
      </w:pPr>
      <w:r w:rsidRPr="008561B0">
        <w:rPr>
          <w:highlight w:val="yellow"/>
          <w:lang w:val="en-NZ"/>
        </w:rPr>
        <w:br w:type="page"/>
      </w:r>
    </w:p>
    <w:p w:rsidR="005C7640" w:rsidRPr="008561B0" w:rsidRDefault="00975F6D" w:rsidP="005C7640">
      <w:pPr>
        <w:pStyle w:val="Heading4"/>
        <w:jc w:val="left"/>
        <w:rPr>
          <w:lang w:val="en-NZ"/>
        </w:rPr>
      </w:pPr>
      <w:r w:rsidRPr="008561B0">
        <w:rPr>
          <w:lang w:val="en-NZ"/>
        </w:rPr>
        <w:lastRenderedPageBreak/>
        <w:t>4</w:t>
      </w:r>
      <w:r w:rsidR="005C7640" w:rsidRPr="008561B0">
        <w:rPr>
          <w:lang w:val="en-NZ"/>
        </w:rPr>
        <w:t>.</w:t>
      </w:r>
      <w:r w:rsidRPr="008561B0">
        <w:rPr>
          <w:lang w:val="en-NZ"/>
        </w:rPr>
        <w:t>2</w:t>
      </w:r>
      <w:r w:rsidR="005C7640" w:rsidRPr="008561B0">
        <w:rPr>
          <w:lang w:val="en-NZ"/>
        </w:rPr>
        <w:t>.3</w:t>
      </w:r>
      <w:r w:rsidR="005C7640" w:rsidRPr="008561B0">
        <w:rPr>
          <w:lang w:val="en-NZ"/>
        </w:rPr>
        <w:tab/>
        <w:t>Working Party 3 (WP 3)</w:t>
      </w:r>
    </w:p>
    <w:p w:rsidR="007D2F74" w:rsidRPr="008561B0" w:rsidRDefault="005C7640" w:rsidP="005933BD">
      <w:pPr>
        <w:pStyle w:val="BodyText"/>
        <w:jc w:val="both"/>
        <w:rPr>
          <w:rFonts w:ascii="Times New Roman" w:hAnsi="Times New Roman"/>
          <w:sz w:val="24"/>
          <w:lang w:val="en-NZ"/>
        </w:rPr>
      </w:pPr>
      <w:r w:rsidRPr="008561B0">
        <w:rPr>
          <w:rFonts w:ascii="Times New Roman" w:hAnsi="Times New Roman"/>
          <w:sz w:val="24"/>
          <w:lang w:val="en-NZ"/>
        </w:rPr>
        <w:t xml:space="preserve">Mr. Muneo Abe, Chairman of WP 3, </w:t>
      </w:r>
      <w:r w:rsidR="005933BD" w:rsidRPr="008561B0">
        <w:rPr>
          <w:rFonts w:ascii="Times New Roman" w:hAnsi="Times New Roman"/>
          <w:sz w:val="24"/>
          <w:lang w:val="en-NZ"/>
        </w:rPr>
        <w:t xml:space="preserve">reported that the WP 3 retained the same Drafting Group </w:t>
      </w:r>
      <w:r w:rsidR="00D96BA9" w:rsidRPr="008561B0">
        <w:rPr>
          <w:rFonts w:ascii="Times New Roman" w:hAnsi="Times New Roman"/>
          <w:sz w:val="24"/>
          <w:lang w:val="en-NZ"/>
        </w:rPr>
        <w:t>structure</w:t>
      </w:r>
      <w:r w:rsidR="005933BD" w:rsidRPr="008561B0">
        <w:rPr>
          <w:rFonts w:ascii="Times New Roman" w:hAnsi="Times New Roman"/>
          <w:sz w:val="24"/>
          <w:lang w:val="en-NZ"/>
        </w:rPr>
        <w:t xml:space="preserve"> with the addition of Agenda item 9.3 under the </w:t>
      </w:r>
      <w:r w:rsidR="00311F8E" w:rsidRPr="008561B0">
        <w:rPr>
          <w:rFonts w:ascii="Times New Roman" w:hAnsi="Times New Roman"/>
          <w:sz w:val="24"/>
          <w:lang w:val="en-NZ"/>
        </w:rPr>
        <w:t>responsibility</w:t>
      </w:r>
      <w:r w:rsidR="005933BD" w:rsidRPr="008561B0">
        <w:rPr>
          <w:rFonts w:ascii="Times New Roman" w:hAnsi="Times New Roman"/>
          <w:sz w:val="24"/>
          <w:lang w:val="en-NZ"/>
        </w:rPr>
        <w:t xml:space="preserve"> of DG 3-4, as outlined below:</w:t>
      </w:r>
      <w:r w:rsidR="004C5F1F" w:rsidRPr="008561B0">
        <w:rPr>
          <w:rFonts w:ascii="Times New Roman" w:hAnsi="Times New Roman"/>
          <w:sz w:val="24"/>
          <w:lang w:val="en-NZ"/>
        </w:rPr>
        <w:t xml:space="preserve"> </w:t>
      </w:r>
    </w:p>
    <w:p w:rsidR="005C7640" w:rsidRPr="008561B0" w:rsidRDefault="005C7640" w:rsidP="008F23BE">
      <w:pPr>
        <w:pStyle w:val="BodyText"/>
        <w:rPr>
          <w:rFonts w:ascii="Times New Roman" w:hAnsi="Times New Roman"/>
          <w:sz w:val="24"/>
          <w:lang w:val="en-NZ"/>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2835"/>
        <w:gridCol w:w="5670"/>
      </w:tblGrid>
      <w:tr w:rsidR="00846DC9" w:rsidRPr="008561B0" w:rsidTr="00E2582A">
        <w:trPr>
          <w:cantSplit/>
          <w:trHeight w:val="70"/>
          <w:tblHeader/>
        </w:trPr>
        <w:tc>
          <w:tcPr>
            <w:tcW w:w="959" w:type="dxa"/>
            <w:shd w:val="clear" w:color="auto" w:fill="D9D9D9"/>
            <w:vAlign w:val="center"/>
          </w:tcPr>
          <w:p w:rsidR="00846DC9" w:rsidRPr="008561B0" w:rsidRDefault="00846DC9" w:rsidP="003E7D18">
            <w:pPr>
              <w:spacing w:before="60" w:after="60"/>
              <w:jc w:val="center"/>
              <w:rPr>
                <w:rFonts w:cs="Times New Roman"/>
                <w:b/>
                <w:bCs/>
                <w:sz w:val="22"/>
                <w:szCs w:val="22"/>
                <w:lang w:val="en-NZ"/>
              </w:rPr>
            </w:pPr>
            <w:r w:rsidRPr="008561B0">
              <w:rPr>
                <w:rFonts w:cs="Times New Roman"/>
                <w:b/>
                <w:bCs/>
                <w:sz w:val="22"/>
                <w:szCs w:val="22"/>
                <w:lang w:val="en-NZ"/>
              </w:rPr>
              <w:t>DGs</w:t>
            </w:r>
          </w:p>
        </w:tc>
        <w:tc>
          <w:tcPr>
            <w:tcW w:w="2835" w:type="dxa"/>
            <w:shd w:val="clear" w:color="auto" w:fill="D9D9D9"/>
            <w:vAlign w:val="center"/>
          </w:tcPr>
          <w:p w:rsidR="00846DC9" w:rsidRPr="008561B0" w:rsidRDefault="00846DC9" w:rsidP="008737BE">
            <w:pPr>
              <w:spacing w:before="60" w:after="60"/>
              <w:jc w:val="center"/>
              <w:rPr>
                <w:rFonts w:cs="Times New Roman"/>
                <w:b/>
                <w:bCs/>
                <w:sz w:val="22"/>
                <w:szCs w:val="22"/>
                <w:lang w:val="en-NZ"/>
              </w:rPr>
            </w:pPr>
            <w:r w:rsidRPr="008561B0">
              <w:rPr>
                <w:rFonts w:cs="Times New Roman"/>
                <w:b/>
                <w:bCs/>
                <w:sz w:val="22"/>
                <w:szCs w:val="22"/>
                <w:lang w:val="en-NZ"/>
              </w:rPr>
              <w:t>WRC-19 Agenda Items</w:t>
            </w:r>
          </w:p>
        </w:tc>
        <w:tc>
          <w:tcPr>
            <w:tcW w:w="5670" w:type="dxa"/>
            <w:shd w:val="clear" w:color="auto" w:fill="D9D9D9"/>
            <w:vAlign w:val="center"/>
          </w:tcPr>
          <w:p w:rsidR="00846DC9" w:rsidRPr="008561B0" w:rsidRDefault="00846DC9" w:rsidP="008737BE">
            <w:pPr>
              <w:spacing w:before="60" w:after="60"/>
              <w:jc w:val="center"/>
              <w:rPr>
                <w:rFonts w:cs="Times New Roman"/>
                <w:b/>
                <w:bCs/>
                <w:sz w:val="22"/>
                <w:szCs w:val="22"/>
                <w:lang w:val="en-NZ"/>
              </w:rPr>
            </w:pPr>
            <w:r w:rsidRPr="008561B0">
              <w:rPr>
                <w:rFonts w:cs="Times New Roman"/>
                <w:b/>
                <w:bCs/>
                <w:sz w:val="22"/>
                <w:szCs w:val="22"/>
                <w:lang w:val="en-NZ"/>
              </w:rPr>
              <w:t>DG Chair</w:t>
            </w:r>
          </w:p>
        </w:tc>
      </w:tr>
      <w:tr w:rsidR="00846DC9" w:rsidRPr="008561B0" w:rsidTr="00E2582A">
        <w:trPr>
          <w:cantSplit/>
          <w:trHeight w:val="70"/>
        </w:trPr>
        <w:tc>
          <w:tcPr>
            <w:tcW w:w="959" w:type="dxa"/>
            <w:shd w:val="clear" w:color="auto" w:fill="auto"/>
            <w:vAlign w:val="center"/>
          </w:tcPr>
          <w:p w:rsidR="00846DC9" w:rsidRPr="008561B0" w:rsidRDefault="00846DC9" w:rsidP="003E7D18">
            <w:pPr>
              <w:spacing w:before="60" w:after="60"/>
              <w:jc w:val="center"/>
              <w:rPr>
                <w:rFonts w:eastAsia="SimSun" w:cs="Times New Roman"/>
                <w:sz w:val="22"/>
                <w:szCs w:val="22"/>
                <w:lang w:val="en-NZ" w:eastAsia="ja-JP" w:bidi="th-TH"/>
              </w:rPr>
            </w:pPr>
            <w:r w:rsidRPr="008561B0">
              <w:rPr>
                <w:rFonts w:eastAsia="SimSun" w:cs="Times New Roman"/>
                <w:sz w:val="22"/>
                <w:szCs w:val="22"/>
                <w:lang w:val="en-NZ" w:eastAsia="ja-JP" w:bidi="th-TH"/>
              </w:rPr>
              <w:t>DG</w:t>
            </w:r>
            <w:r w:rsidR="0087748B" w:rsidRPr="008561B0">
              <w:rPr>
                <w:rFonts w:eastAsia="SimSun" w:cs="Times New Roman"/>
                <w:sz w:val="22"/>
                <w:szCs w:val="22"/>
                <w:lang w:val="en-NZ" w:eastAsia="ja-JP" w:bidi="th-TH"/>
              </w:rPr>
              <w:t xml:space="preserve"> </w:t>
            </w:r>
            <w:r w:rsidRPr="008561B0">
              <w:rPr>
                <w:rFonts w:eastAsia="SimSun" w:cs="Times New Roman"/>
                <w:sz w:val="22"/>
                <w:szCs w:val="22"/>
                <w:lang w:val="en-NZ" w:eastAsia="ja-JP" w:bidi="th-TH"/>
              </w:rPr>
              <w:t>3-1</w:t>
            </w:r>
          </w:p>
        </w:tc>
        <w:tc>
          <w:tcPr>
            <w:tcW w:w="2835" w:type="dxa"/>
            <w:shd w:val="clear" w:color="auto" w:fill="auto"/>
            <w:vAlign w:val="center"/>
          </w:tcPr>
          <w:p w:rsidR="00846DC9" w:rsidRPr="008561B0" w:rsidRDefault="00846DC9" w:rsidP="008737BE">
            <w:pPr>
              <w:spacing w:before="60" w:after="60"/>
              <w:rPr>
                <w:rFonts w:cs="Times New Roman"/>
                <w:sz w:val="22"/>
                <w:szCs w:val="22"/>
                <w:lang w:val="en-NZ" w:bidi="th-TH"/>
              </w:rPr>
            </w:pPr>
            <w:r w:rsidRPr="008561B0">
              <w:rPr>
                <w:rFonts w:cs="Times New Roman"/>
                <w:sz w:val="22"/>
                <w:szCs w:val="22"/>
                <w:lang w:val="en-NZ" w:bidi="th-TH"/>
              </w:rPr>
              <w:t>AI 1.4 (Review of Annex 7 to AP30)</w:t>
            </w:r>
          </w:p>
        </w:tc>
        <w:tc>
          <w:tcPr>
            <w:tcW w:w="5670" w:type="dxa"/>
            <w:shd w:val="clear" w:color="auto" w:fill="auto"/>
            <w:vAlign w:val="center"/>
          </w:tcPr>
          <w:p w:rsidR="00846DC9" w:rsidRPr="008561B0" w:rsidRDefault="00846DC9" w:rsidP="008737BE">
            <w:pPr>
              <w:spacing w:before="60" w:after="60"/>
              <w:rPr>
                <w:rFonts w:cs="Times New Roman"/>
                <w:sz w:val="22"/>
                <w:szCs w:val="22"/>
                <w:lang w:val="en-NZ"/>
              </w:rPr>
            </w:pPr>
            <w:r w:rsidRPr="008561B0">
              <w:rPr>
                <w:rFonts w:cs="Times New Roman"/>
                <w:sz w:val="22"/>
                <w:szCs w:val="22"/>
                <w:lang w:val="en-NZ" w:bidi="th-TH"/>
              </w:rPr>
              <w:t xml:space="preserve">Mr. </w:t>
            </w:r>
            <w:proofErr w:type="spellStart"/>
            <w:r w:rsidRPr="008561B0">
              <w:rPr>
                <w:rFonts w:cs="Times New Roman"/>
                <w:sz w:val="22"/>
                <w:szCs w:val="22"/>
                <w:lang w:val="en-NZ" w:bidi="th-TH"/>
              </w:rPr>
              <w:t>Meiditomo</w:t>
            </w:r>
            <w:proofErr w:type="spellEnd"/>
            <w:r w:rsidRPr="008561B0">
              <w:rPr>
                <w:rFonts w:cs="Times New Roman"/>
                <w:sz w:val="22"/>
                <w:szCs w:val="22"/>
                <w:lang w:val="en-NZ" w:bidi="th-TH"/>
              </w:rPr>
              <w:t xml:space="preserve"> Sutyarjoko (Japan)</w:t>
            </w:r>
            <w:r w:rsidRPr="008561B0">
              <w:rPr>
                <w:rFonts w:cs="Times New Roman"/>
                <w:sz w:val="22"/>
                <w:szCs w:val="22"/>
                <w:lang w:val="en-NZ"/>
              </w:rPr>
              <w:t xml:space="preserve"> </w:t>
            </w:r>
          </w:p>
          <w:p w:rsidR="00846DC9" w:rsidRPr="008561B0" w:rsidRDefault="00846DC9" w:rsidP="008737BE">
            <w:pPr>
              <w:spacing w:before="60" w:after="60"/>
              <w:rPr>
                <w:rFonts w:cs="Times New Roman"/>
                <w:sz w:val="22"/>
                <w:szCs w:val="22"/>
                <w:lang w:val="en-NZ" w:bidi="th-TH"/>
              </w:rPr>
            </w:pPr>
            <w:r w:rsidRPr="008561B0">
              <w:rPr>
                <w:rFonts w:cs="Times New Roman"/>
                <w:sz w:val="22"/>
                <w:szCs w:val="22"/>
                <w:lang w:val="en-NZ"/>
              </w:rPr>
              <w:t>E-mail: meiditomo.sutyarjoko@bri.co.id</w:t>
            </w:r>
          </w:p>
        </w:tc>
      </w:tr>
      <w:tr w:rsidR="00846DC9" w:rsidRPr="008561B0" w:rsidTr="00E2582A">
        <w:trPr>
          <w:cantSplit/>
          <w:trHeight w:val="75"/>
        </w:trPr>
        <w:tc>
          <w:tcPr>
            <w:tcW w:w="959" w:type="dxa"/>
            <w:shd w:val="clear" w:color="auto" w:fill="auto"/>
            <w:vAlign w:val="center"/>
          </w:tcPr>
          <w:p w:rsidR="00846DC9" w:rsidRPr="008561B0" w:rsidRDefault="00846DC9" w:rsidP="003E7D18">
            <w:pPr>
              <w:spacing w:before="60" w:after="60"/>
              <w:jc w:val="center"/>
              <w:rPr>
                <w:rFonts w:eastAsia="SimSun" w:cs="Times New Roman"/>
                <w:sz w:val="22"/>
                <w:szCs w:val="22"/>
                <w:lang w:val="en-NZ" w:eastAsia="ja-JP" w:bidi="th-TH"/>
              </w:rPr>
            </w:pPr>
            <w:r w:rsidRPr="008561B0">
              <w:rPr>
                <w:rFonts w:eastAsia="SimSun" w:cs="Times New Roman"/>
                <w:sz w:val="22"/>
                <w:szCs w:val="22"/>
                <w:lang w:val="en-NZ" w:eastAsia="ja-JP" w:bidi="th-TH"/>
              </w:rPr>
              <w:t>DG</w:t>
            </w:r>
            <w:r w:rsidR="0087748B" w:rsidRPr="008561B0">
              <w:rPr>
                <w:rFonts w:eastAsia="SimSun" w:cs="Times New Roman"/>
                <w:sz w:val="22"/>
                <w:szCs w:val="22"/>
                <w:lang w:val="en-NZ" w:eastAsia="ja-JP" w:bidi="th-TH"/>
              </w:rPr>
              <w:t xml:space="preserve"> </w:t>
            </w:r>
            <w:r w:rsidRPr="008561B0">
              <w:rPr>
                <w:rFonts w:eastAsia="SimSun" w:cs="Times New Roman"/>
                <w:sz w:val="22"/>
                <w:szCs w:val="22"/>
                <w:lang w:val="en-NZ" w:eastAsia="ja-JP" w:bidi="th-TH"/>
              </w:rPr>
              <w:t>3-2</w:t>
            </w:r>
          </w:p>
        </w:tc>
        <w:tc>
          <w:tcPr>
            <w:tcW w:w="2835" w:type="dxa"/>
            <w:shd w:val="clear" w:color="auto" w:fill="auto"/>
            <w:vAlign w:val="center"/>
          </w:tcPr>
          <w:p w:rsidR="00846DC9" w:rsidRPr="008561B0" w:rsidRDefault="00846DC9" w:rsidP="00FD4CF6">
            <w:pPr>
              <w:spacing w:before="60" w:after="60"/>
              <w:rPr>
                <w:rFonts w:cs="Times New Roman"/>
                <w:sz w:val="22"/>
                <w:szCs w:val="22"/>
                <w:lang w:val="en-NZ" w:bidi="th-TH"/>
              </w:rPr>
            </w:pPr>
            <w:r w:rsidRPr="008561B0">
              <w:rPr>
                <w:rFonts w:cs="Times New Roman"/>
                <w:sz w:val="22"/>
                <w:szCs w:val="22"/>
                <w:lang w:val="en-NZ" w:bidi="th-TH"/>
              </w:rPr>
              <w:t>AI 1.5 (ESIM in 17.7-19.7</w:t>
            </w:r>
            <w:r w:rsidR="00FD4CF6" w:rsidRPr="008561B0">
              <w:rPr>
                <w:rFonts w:cs="Times New Roman"/>
                <w:sz w:val="22"/>
                <w:szCs w:val="22"/>
                <w:lang w:val="en-NZ" w:bidi="th-TH"/>
              </w:rPr>
              <w:t xml:space="preserve"> GHz &amp; </w:t>
            </w:r>
            <w:r w:rsidRPr="008561B0">
              <w:rPr>
                <w:rFonts w:cs="Times New Roman"/>
                <w:sz w:val="22"/>
                <w:szCs w:val="22"/>
                <w:lang w:val="en-NZ" w:bidi="th-TH"/>
              </w:rPr>
              <w:t>27.5-29.5 GHz)</w:t>
            </w:r>
          </w:p>
        </w:tc>
        <w:tc>
          <w:tcPr>
            <w:tcW w:w="5670" w:type="dxa"/>
            <w:shd w:val="clear" w:color="auto" w:fill="auto"/>
            <w:vAlign w:val="center"/>
          </w:tcPr>
          <w:p w:rsidR="00846DC9" w:rsidRPr="008561B0" w:rsidRDefault="00846DC9" w:rsidP="008737BE">
            <w:pPr>
              <w:spacing w:before="60" w:after="60"/>
              <w:rPr>
                <w:rFonts w:cs="Times New Roman"/>
                <w:sz w:val="22"/>
                <w:szCs w:val="22"/>
                <w:lang w:val="en-NZ"/>
              </w:rPr>
            </w:pPr>
            <w:r w:rsidRPr="008561B0">
              <w:rPr>
                <w:rFonts w:cs="Times New Roman"/>
                <w:sz w:val="22"/>
                <w:szCs w:val="22"/>
                <w:lang w:val="en-NZ" w:bidi="th-TH"/>
              </w:rPr>
              <w:t>Mr. Nobuyuki Kawai (Japan)</w:t>
            </w:r>
            <w:r w:rsidRPr="008561B0">
              <w:rPr>
                <w:rFonts w:cs="Times New Roman"/>
                <w:sz w:val="22"/>
                <w:szCs w:val="22"/>
                <w:lang w:val="en-NZ"/>
              </w:rPr>
              <w:t xml:space="preserve"> </w:t>
            </w:r>
          </w:p>
          <w:p w:rsidR="00846DC9" w:rsidRPr="008561B0" w:rsidRDefault="00846DC9" w:rsidP="008737BE">
            <w:pPr>
              <w:spacing w:before="60" w:after="60"/>
              <w:rPr>
                <w:rFonts w:eastAsia="MS Mincho" w:cs="Times New Roman"/>
                <w:sz w:val="22"/>
                <w:szCs w:val="22"/>
                <w:lang w:val="en-NZ" w:eastAsia="ja-JP" w:bidi="th-TH"/>
              </w:rPr>
            </w:pPr>
            <w:r w:rsidRPr="008561B0">
              <w:rPr>
                <w:rFonts w:cs="Times New Roman"/>
                <w:sz w:val="22"/>
                <w:szCs w:val="22"/>
                <w:lang w:val="en-NZ"/>
              </w:rPr>
              <w:t>E-mail: no-kawai@kddi.com</w:t>
            </w:r>
          </w:p>
        </w:tc>
      </w:tr>
      <w:tr w:rsidR="00846DC9" w:rsidRPr="008561B0" w:rsidTr="00E2582A">
        <w:trPr>
          <w:cantSplit/>
          <w:trHeight w:val="70"/>
        </w:trPr>
        <w:tc>
          <w:tcPr>
            <w:tcW w:w="959" w:type="dxa"/>
            <w:shd w:val="clear" w:color="auto" w:fill="auto"/>
            <w:vAlign w:val="center"/>
          </w:tcPr>
          <w:p w:rsidR="00846DC9" w:rsidRPr="008561B0" w:rsidRDefault="00846DC9" w:rsidP="003E7D18">
            <w:pPr>
              <w:spacing w:before="60" w:after="60"/>
              <w:jc w:val="center"/>
              <w:rPr>
                <w:rFonts w:eastAsia="SimSun" w:cs="Times New Roman"/>
                <w:sz w:val="22"/>
                <w:szCs w:val="22"/>
                <w:lang w:val="en-NZ" w:eastAsia="ja-JP" w:bidi="th-TH"/>
              </w:rPr>
            </w:pPr>
            <w:r w:rsidRPr="008561B0">
              <w:rPr>
                <w:rFonts w:eastAsia="SimSun" w:cs="Times New Roman"/>
                <w:sz w:val="22"/>
                <w:szCs w:val="22"/>
                <w:lang w:val="en-NZ" w:eastAsia="ja-JP" w:bidi="th-TH"/>
              </w:rPr>
              <w:t>DG</w:t>
            </w:r>
            <w:r w:rsidR="0087748B" w:rsidRPr="008561B0">
              <w:rPr>
                <w:rFonts w:eastAsia="SimSun" w:cs="Times New Roman"/>
                <w:sz w:val="22"/>
                <w:szCs w:val="22"/>
                <w:lang w:val="en-NZ" w:eastAsia="ja-JP" w:bidi="th-TH"/>
              </w:rPr>
              <w:t xml:space="preserve"> </w:t>
            </w:r>
            <w:r w:rsidRPr="008561B0">
              <w:rPr>
                <w:rFonts w:eastAsia="SimSun" w:cs="Times New Roman"/>
                <w:sz w:val="22"/>
                <w:szCs w:val="22"/>
                <w:lang w:val="en-NZ" w:eastAsia="ja-JP" w:bidi="th-TH"/>
              </w:rPr>
              <w:t>3-3</w:t>
            </w:r>
          </w:p>
        </w:tc>
        <w:tc>
          <w:tcPr>
            <w:tcW w:w="2835" w:type="dxa"/>
            <w:shd w:val="clear" w:color="auto" w:fill="auto"/>
            <w:vAlign w:val="center"/>
          </w:tcPr>
          <w:p w:rsidR="00846DC9" w:rsidRPr="008561B0" w:rsidRDefault="00846DC9" w:rsidP="008737BE">
            <w:pPr>
              <w:spacing w:before="60" w:after="60"/>
              <w:rPr>
                <w:rFonts w:cs="Times New Roman"/>
                <w:sz w:val="22"/>
                <w:szCs w:val="22"/>
                <w:lang w:val="en-NZ" w:bidi="th-TH"/>
              </w:rPr>
            </w:pPr>
            <w:r w:rsidRPr="008561B0">
              <w:rPr>
                <w:rFonts w:cs="Times New Roman"/>
                <w:sz w:val="22"/>
                <w:szCs w:val="22"/>
                <w:lang w:val="en-NZ" w:bidi="th-TH"/>
              </w:rPr>
              <w:t>AI 1.6 (NGSO Operations in 37.5-51.4 GHz)</w:t>
            </w:r>
          </w:p>
        </w:tc>
        <w:tc>
          <w:tcPr>
            <w:tcW w:w="5670" w:type="dxa"/>
            <w:tcBorders>
              <w:bottom w:val="single" w:sz="4" w:space="0" w:color="auto"/>
            </w:tcBorders>
            <w:shd w:val="clear" w:color="auto" w:fill="auto"/>
            <w:vAlign w:val="center"/>
          </w:tcPr>
          <w:p w:rsidR="00846DC9" w:rsidRPr="008561B0" w:rsidRDefault="00846DC9" w:rsidP="008737BE">
            <w:pPr>
              <w:spacing w:before="60" w:after="60"/>
              <w:rPr>
                <w:rFonts w:cs="Times New Roman"/>
                <w:sz w:val="22"/>
                <w:szCs w:val="22"/>
                <w:lang w:val="en-NZ"/>
              </w:rPr>
            </w:pPr>
            <w:r w:rsidRPr="008561B0">
              <w:rPr>
                <w:rFonts w:cs="Times New Roman"/>
                <w:sz w:val="22"/>
                <w:szCs w:val="22"/>
                <w:lang w:val="en-NZ" w:bidi="th-TH"/>
              </w:rPr>
              <w:t xml:space="preserve">Mr. </w:t>
            </w:r>
            <w:r w:rsidRPr="008561B0">
              <w:rPr>
                <w:rFonts w:eastAsia="SimSun" w:cs="Times New Roman"/>
                <w:sz w:val="22"/>
                <w:szCs w:val="22"/>
                <w:lang w:val="en-NZ" w:eastAsia="ja-JP" w:bidi="th-TH"/>
              </w:rPr>
              <w:t xml:space="preserve">Dave </w:t>
            </w:r>
            <w:r w:rsidRPr="008561B0">
              <w:rPr>
                <w:rFonts w:cs="Times New Roman"/>
                <w:sz w:val="22"/>
                <w:szCs w:val="22"/>
                <w:lang w:val="en-NZ" w:bidi="th-TH"/>
              </w:rPr>
              <w:t>Kershaw (New Zealand)</w:t>
            </w:r>
            <w:r w:rsidRPr="008561B0">
              <w:rPr>
                <w:rFonts w:cs="Times New Roman"/>
                <w:sz w:val="22"/>
                <w:szCs w:val="22"/>
                <w:lang w:val="en-NZ"/>
              </w:rPr>
              <w:t xml:space="preserve"> </w:t>
            </w:r>
          </w:p>
          <w:p w:rsidR="00846DC9" w:rsidRPr="008561B0" w:rsidRDefault="00846DC9" w:rsidP="008737BE">
            <w:pPr>
              <w:spacing w:before="60" w:after="60"/>
              <w:rPr>
                <w:rFonts w:cs="Times New Roman"/>
                <w:sz w:val="22"/>
                <w:szCs w:val="22"/>
                <w:lang w:val="en-NZ" w:bidi="th-TH"/>
              </w:rPr>
            </w:pPr>
            <w:r w:rsidRPr="008561B0">
              <w:rPr>
                <w:rFonts w:cs="Times New Roman"/>
                <w:sz w:val="22"/>
                <w:szCs w:val="22"/>
                <w:lang w:val="en-NZ"/>
              </w:rPr>
              <w:t>E-mail: dave.kershaw@dkconsulting.co.nz</w:t>
            </w:r>
          </w:p>
        </w:tc>
      </w:tr>
      <w:tr w:rsidR="00846DC9" w:rsidRPr="008561B0" w:rsidTr="00E2582A">
        <w:trPr>
          <w:cantSplit/>
          <w:trHeight w:val="70"/>
        </w:trPr>
        <w:tc>
          <w:tcPr>
            <w:tcW w:w="959" w:type="dxa"/>
            <w:vMerge w:val="restart"/>
            <w:shd w:val="clear" w:color="auto" w:fill="auto"/>
            <w:vAlign w:val="center"/>
          </w:tcPr>
          <w:p w:rsidR="00846DC9" w:rsidRPr="008561B0" w:rsidRDefault="00846DC9" w:rsidP="003E7D18">
            <w:pPr>
              <w:spacing w:before="60" w:after="60"/>
              <w:jc w:val="center"/>
              <w:rPr>
                <w:rFonts w:eastAsia="SimSun" w:cs="Times New Roman"/>
                <w:sz w:val="22"/>
                <w:szCs w:val="22"/>
                <w:lang w:val="en-NZ" w:eastAsia="ja-JP" w:bidi="th-TH"/>
              </w:rPr>
            </w:pPr>
            <w:r w:rsidRPr="008561B0">
              <w:rPr>
                <w:rFonts w:eastAsia="SimSun" w:cs="Times New Roman"/>
                <w:sz w:val="22"/>
                <w:szCs w:val="22"/>
                <w:lang w:val="en-NZ" w:eastAsia="ja-JP" w:bidi="th-TH"/>
              </w:rPr>
              <w:t>DG</w:t>
            </w:r>
            <w:r w:rsidR="0087748B" w:rsidRPr="008561B0">
              <w:rPr>
                <w:rFonts w:eastAsia="SimSun" w:cs="Times New Roman"/>
                <w:sz w:val="22"/>
                <w:szCs w:val="22"/>
                <w:lang w:val="en-NZ" w:eastAsia="ja-JP" w:bidi="th-TH"/>
              </w:rPr>
              <w:t xml:space="preserve"> </w:t>
            </w:r>
            <w:r w:rsidRPr="008561B0">
              <w:rPr>
                <w:rFonts w:eastAsia="SimSun" w:cs="Times New Roman"/>
                <w:sz w:val="22"/>
                <w:szCs w:val="22"/>
                <w:lang w:val="en-NZ" w:eastAsia="ja-JP" w:bidi="th-TH"/>
              </w:rPr>
              <w:t>3-4</w:t>
            </w:r>
          </w:p>
        </w:tc>
        <w:tc>
          <w:tcPr>
            <w:tcW w:w="2835" w:type="dxa"/>
            <w:vMerge w:val="restart"/>
            <w:shd w:val="clear" w:color="auto" w:fill="auto"/>
            <w:vAlign w:val="center"/>
          </w:tcPr>
          <w:p w:rsidR="00846DC9" w:rsidRPr="008561B0" w:rsidRDefault="00846DC9" w:rsidP="008737BE">
            <w:pPr>
              <w:spacing w:before="60" w:after="60"/>
              <w:rPr>
                <w:rFonts w:cs="Times New Roman"/>
                <w:sz w:val="22"/>
                <w:szCs w:val="22"/>
                <w:lang w:val="en-NZ" w:bidi="th-TH"/>
              </w:rPr>
            </w:pPr>
            <w:r w:rsidRPr="008561B0">
              <w:rPr>
                <w:rFonts w:cs="Times New Roman"/>
                <w:sz w:val="22"/>
                <w:szCs w:val="22"/>
                <w:lang w:val="en-NZ" w:bidi="th-TH"/>
              </w:rPr>
              <w:t>AI 7 (Review of Satellite Regulatory Issues)</w:t>
            </w:r>
          </w:p>
          <w:p w:rsidR="00D96BA9" w:rsidRPr="008561B0" w:rsidRDefault="00D96BA9" w:rsidP="008737BE">
            <w:pPr>
              <w:spacing w:before="60" w:after="60"/>
              <w:rPr>
                <w:rFonts w:cs="Times New Roman"/>
                <w:sz w:val="22"/>
                <w:szCs w:val="22"/>
                <w:lang w:val="en-NZ" w:bidi="th-TH"/>
              </w:rPr>
            </w:pPr>
          </w:p>
          <w:p w:rsidR="00D96BA9" w:rsidRPr="008561B0" w:rsidRDefault="00D96BA9" w:rsidP="00311F8E">
            <w:pPr>
              <w:spacing w:before="60" w:after="60"/>
              <w:rPr>
                <w:rFonts w:cs="Times New Roman"/>
                <w:sz w:val="22"/>
                <w:szCs w:val="22"/>
                <w:lang w:val="en-NZ" w:bidi="th-TH"/>
              </w:rPr>
            </w:pPr>
            <w:r w:rsidRPr="008561B0">
              <w:rPr>
                <w:rFonts w:cs="Times New Roman"/>
                <w:sz w:val="22"/>
                <w:szCs w:val="22"/>
                <w:lang w:val="en-NZ" w:bidi="th-TH"/>
              </w:rPr>
              <w:t>AI 9.3</w:t>
            </w:r>
            <w:r w:rsidR="00311F8E" w:rsidRPr="008561B0">
              <w:rPr>
                <w:rFonts w:cs="Times New Roman"/>
                <w:sz w:val="22"/>
                <w:szCs w:val="22"/>
                <w:lang w:val="en-NZ" w:bidi="th-TH"/>
              </w:rPr>
              <w:t xml:space="preserve"> (Action in response to Resolution </w:t>
            </w:r>
            <w:r w:rsidR="00311F8E" w:rsidRPr="008561B0">
              <w:rPr>
                <w:rFonts w:cs="Times New Roman"/>
                <w:b/>
                <w:sz w:val="22"/>
                <w:szCs w:val="22"/>
                <w:lang w:val="en-NZ" w:bidi="th-TH"/>
              </w:rPr>
              <w:t>80 (Rev. WRC-07)</w:t>
            </w:r>
            <w:r w:rsidR="00311F8E" w:rsidRPr="008561B0">
              <w:rPr>
                <w:rFonts w:cs="Times New Roman"/>
                <w:sz w:val="22"/>
                <w:szCs w:val="22"/>
                <w:lang w:val="en-NZ" w:bidi="th-TH"/>
              </w:rPr>
              <w:t>)</w:t>
            </w:r>
          </w:p>
        </w:tc>
        <w:tc>
          <w:tcPr>
            <w:tcW w:w="5670" w:type="dxa"/>
            <w:tcBorders>
              <w:bottom w:val="nil"/>
            </w:tcBorders>
            <w:shd w:val="clear" w:color="auto" w:fill="auto"/>
            <w:vAlign w:val="center"/>
          </w:tcPr>
          <w:p w:rsidR="005F71F7" w:rsidRPr="008561B0" w:rsidRDefault="00DB1F06" w:rsidP="005F71F7">
            <w:pPr>
              <w:spacing w:before="60" w:after="60"/>
              <w:rPr>
                <w:rFonts w:cs="Times New Roman"/>
                <w:sz w:val="22"/>
                <w:szCs w:val="22"/>
                <w:lang w:val="en-NZ"/>
              </w:rPr>
            </w:pPr>
            <w:r w:rsidRPr="008561B0">
              <w:rPr>
                <w:rFonts w:cs="Times New Roman"/>
                <w:sz w:val="22"/>
                <w:szCs w:val="22"/>
                <w:lang w:val="en-NZ"/>
              </w:rPr>
              <w:t>c</w:t>
            </w:r>
            <w:r w:rsidR="005F71F7" w:rsidRPr="008561B0">
              <w:rPr>
                <w:rFonts w:cs="Times New Roman"/>
                <w:sz w:val="22"/>
                <w:szCs w:val="22"/>
                <w:lang w:val="en-NZ"/>
              </w:rPr>
              <w:t>o-chair</w:t>
            </w:r>
            <w:r w:rsidRPr="008561B0">
              <w:rPr>
                <w:rFonts w:cs="Times New Roman"/>
                <w:sz w:val="22"/>
                <w:szCs w:val="22"/>
                <w:lang w:val="en-NZ"/>
              </w:rPr>
              <w:t>ed by</w:t>
            </w:r>
            <w:r w:rsidR="005F71F7" w:rsidRPr="008561B0">
              <w:rPr>
                <w:rFonts w:cs="Times New Roman"/>
                <w:sz w:val="22"/>
                <w:szCs w:val="22"/>
                <w:lang w:val="en-NZ"/>
              </w:rPr>
              <w:t>:</w:t>
            </w:r>
          </w:p>
          <w:p w:rsidR="00846DC9" w:rsidRPr="008561B0" w:rsidRDefault="00846DC9" w:rsidP="006A2D05">
            <w:pPr>
              <w:spacing w:before="60" w:after="60"/>
              <w:rPr>
                <w:rFonts w:cs="Times New Roman"/>
                <w:sz w:val="22"/>
                <w:szCs w:val="22"/>
                <w:lang w:val="en-NZ"/>
              </w:rPr>
            </w:pPr>
            <w:r w:rsidRPr="008561B0">
              <w:rPr>
                <w:rFonts w:cs="Times New Roman"/>
                <w:sz w:val="22"/>
                <w:szCs w:val="22"/>
                <w:lang w:val="en-NZ" w:bidi="th-TH"/>
              </w:rPr>
              <w:t xml:space="preserve">Mr. Phung </w:t>
            </w:r>
            <w:proofErr w:type="spellStart"/>
            <w:r w:rsidRPr="008561B0">
              <w:rPr>
                <w:rFonts w:cs="Times New Roman"/>
                <w:sz w:val="22"/>
                <w:szCs w:val="22"/>
                <w:lang w:val="en-NZ" w:bidi="th-TH"/>
              </w:rPr>
              <w:t>Nyugen</w:t>
            </w:r>
            <w:proofErr w:type="spellEnd"/>
            <w:r w:rsidRPr="008561B0">
              <w:rPr>
                <w:rFonts w:cs="Times New Roman"/>
                <w:sz w:val="22"/>
                <w:szCs w:val="22"/>
                <w:lang w:val="en-NZ" w:bidi="th-TH"/>
              </w:rPr>
              <w:t xml:space="preserve"> Ph</w:t>
            </w:r>
            <w:r w:rsidRPr="008561B0">
              <w:rPr>
                <w:rFonts w:eastAsia="MS Mincho" w:cs="Times New Roman"/>
                <w:sz w:val="22"/>
                <w:szCs w:val="22"/>
                <w:lang w:val="en-NZ" w:eastAsia="ja-JP" w:bidi="th-TH"/>
              </w:rPr>
              <w:t>uo</w:t>
            </w:r>
            <w:r w:rsidRPr="008561B0">
              <w:rPr>
                <w:rFonts w:cs="Times New Roman"/>
                <w:sz w:val="22"/>
                <w:szCs w:val="22"/>
                <w:lang w:val="en-NZ" w:bidi="th-TH"/>
              </w:rPr>
              <w:t>ng (</w:t>
            </w:r>
            <w:r w:rsidRPr="008561B0">
              <w:rPr>
                <w:rFonts w:cs="Times New Roman"/>
                <w:sz w:val="22"/>
                <w:szCs w:val="22"/>
                <w:lang w:val="en-NZ"/>
              </w:rPr>
              <w:t xml:space="preserve">Socialist Republic of Viet Nam) </w:t>
            </w:r>
          </w:p>
          <w:p w:rsidR="00846DC9" w:rsidRPr="008561B0" w:rsidRDefault="00846DC9" w:rsidP="006A2D05">
            <w:pPr>
              <w:spacing w:before="60" w:after="60"/>
              <w:rPr>
                <w:rFonts w:eastAsia="MS Mincho" w:cs="Times New Roman"/>
                <w:sz w:val="22"/>
                <w:szCs w:val="22"/>
                <w:lang w:val="en-NZ" w:eastAsia="ja-JP" w:bidi="th-TH"/>
              </w:rPr>
            </w:pPr>
            <w:r w:rsidRPr="008561B0">
              <w:rPr>
                <w:rFonts w:cs="Times New Roman"/>
                <w:sz w:val="22"/>
                <w:szCs w:val="22"/>
                <w:lang w:val="en-NZ"/>
              </w:rPr>
              <w:t>E-mail: phuongpn@rfd.gov.vn</w:t>
            </w:r>
          </w:p>
        </w:tc>
      </w:tr>
      <w:tr w:rsidR="00846DC9" w:rsidRPr="008561B0" w:rsidTr="00E2582A">
        <w:trPr>
          <w:cantSplit/>
          <w:trHeight w:val="70"/>
        </w:trPr>
        <w:tc>
          <w:tcPr>
            <w:tcW w:w="959" w:type="dxa"/>
            <w:vMerge/>
            <w:shd w:val="clear" w:color="auto" w:fill="auto"/>
            <w:vAlign w:val="center"/>
          </w:tcPr>
          <w:p w:rsidR="00846DC9" w:rsidRPr="008561B0" w:rsidRDefault="00846DC9" w:rsidP="003E7D18">
            <w:pPr>
              <w:spacing w:before="60" w:after="60"/>
              <w:jc w:val="center"/>
              <w:rPr>
                <w:rFonts w:eastAsia="SimSun" w:cs="Times New Roman"/>
                <w:sz w:val="22"/>
                <w:szCs w:val="22"/>
                <w:lang w:val="en-NZ" w:eastAsia="ja-JP" w:bidi="th-TH"/>
              </w:rPr>
            </w:pPr>
          </w:p>
        </w:tc>
        <w:tc>
          <w:tcPr>
            <w:tcW w:w="2835" w:type="dxa"/>
            <w:vMerge/>
            <w:shd w:val="clear" w:color="auto" w:fill="auto"/>
            <w:vAlign w:val="center"/>
          </w:tcPr>
          <w:p w:rsidR="00846DC9" w:rsidRPr="008561B0" w:rsidRDefault="00846DC9" w:rsidP="008737BE">
            <w:pPr>
              <w:spacing w:before="60" w:after="60"/>
              <w:rPr>
                <w:rFonts w:cs="Times New Roman"/>
                <w:sz w:val="22"/>
                <w:szCs w:val="22"/>
                <w:lang w:val="en-NZ" w:bidi="th-TH"/>
              </w:rPr>
            </w:pPr>
          </w:p>
        </w:tc>
        <w:tc>
          <w:tcPr>
            <w:tcW w:w="5670" w:type="dxa"/>
            <w:tcBorders>
              <w:top w:val="nil"/>
              <w:bottom w:val="nil"/>
            </w:tcBorders>
            <w:shd w:val="clear" w:color="auto" w:fill="auto"/>
            <w:vAlign w:val="center"/>
          </w:tcPr>
          <w:p w:rsidR="00846DC9" w:rsidRPr="008561B0" w:rsidRDefault="00846DC9" w:rsidP="006A2D05">
            <w:pPr>
              <w:spacing w:before="60" w:after="60"/>
              <w:rPr>
                <w:rFonts w:cs="Times New Roman"/>
                <w:sz w:val="22"/>
                <w:szCs w:val="22"/>
                <w:lang w:val="en-NZ"/>
              </w:rPr>
            </w:pPr>
            <w:r w:rsidRPr="008561B0">
              <w:rPr>
                <w:rFonts w:cs="Times New Roman"/>
                <w:sz w:val="22"/>
                <w:szCs w:val="22"/>
                <w:lang w:val="en-NZ" w:bidi="th-TH"/>
              </w:rPr>
              <w:t>Ms. Geetha Remy Vincent (Malaysia)</w:t>
            </w:r>
            <w:r w:rsidRPr="008561B0">
              <w:rPr>
                <w:rFonts w:cs="Times New Roman"/>
                <w:sz w:val="22"/>
                <w:szCs w:val="22"/>
                <w:lang w:val="en-NZ"/>
              </w:rPr>
              <w:t xml:space="preserve"> </w:t>
            </w:r>
          </w:p>
          <w:p w:rsidR="00846DC9" w:rsidRPr="008561B0" w:rsidRDefault="00846DC9" w:rsidP="006A2D05">
            <w:pPr>
              <w:spacing w:before="60" w:after="60"/>
              <w:rPr>
                <w:rFonts w:cs="Times New Roman"/>
                <w:sz w:val="22"/>
                <w:szCs w:val="22"/>
                <w:lang w:val="en-NZ" w:bidi="th-TH"/>
              </w:rPr>
            </w:pPr>
            <w:r w:rsidRPr="008561B0">
              <w:rPr>
                <w:rFonts w:cs="Times New Roman"/>
                <w:sz w:val="22"/>
                <w:szCs w:val="22"/>
                <w:lang w:val="en-NZ"/>
              </w:rPr>
              <w:t>E-mail: geetha@measat.com</w:t>
            </w:r>
          </w:p>
        </w:tc>
      </w:tr>
      <w:tr w:rsidR="00846DC9" w:rsidRPr="008561B0" w:rsidTr="00E2582A">
        <w:trPr>
          <w:cantSplit/>
          <w:trHeight w:val="70"/>
        </w:trPr>
        <w:tc>
          <w:tcPr>
            <w:tcW w:w="959" w:type="dxa"/>
            <w:vMerge/>
            <w:shd w:val="clear" w:color="auto" w:fill="auto"/>
            <w:vAlign w:val="center"/>
          </w:tcPr>
          <w:p w:rsidR="00846DC9" w:rsidRPr="008561B0" w:rsidRDefault="00846DC9" w:rsidP="003E7D18">
            <w:pPr>
              <w:spacing w:before="60" w:after="60"/>
              <w:jc w:val="center"/>
              <w:rPr>
                <w:rFonts w:eastAsia="SimSun" w:cs="Times New Roman"/>
                <w:sz w:val="22"/>
                <w:szCs w:val="22"/>
                <w:lang w:val="en-NZ" w:eastAsia="ja-JP" w:bidi="th-TH"/>
              </w:rPr>
            </w:pPr>
          </w:p>
        </w:tc>
        <w:tc>
          <w:tcPr>
            <w:tcW w:w="2835" w:type="dxa"/>
            <w:vMerge/>
            <w:shd w:val="clear" w:color="auto" w:fill="auto"/>
            <w:vAlign w:val="center"/>
          </w:tcPr>
          <w:p w:rsidR="00846DC9" w:rsidRPr="008561B0" w:rsidRDefault="00846DC9" w:rsidP="008737BE">
            <w:pPr>
              <w:spacing w:before="60" w:after="60"/>
              <w:rPr>
                <w:rFonts w:cs="Times New Roman"/>
                <w:sz w:val="22"/>
                <w:szCs w:val="22"/>
                <w:lang w:val="en-NZ" w:bidi="th-TH"/>
              </w:rPr>
            </w:pPr>
          </w:p>
        </w:tc>
        <w:tc>
          <w:tcPr>
            <w:tcW w:w="5670" w:type="dxa"/>
            <w:tcBorders>
              <w:top w:val="nil"/>
            </w:tcBorders>
            <w:shd w:val="clear" w:color="auto" w:fill="auto"/>
            <w:vAlign w:val="center"/>
          </w:tcPr>
          <w:p w:rsidR="00846DC9" w:rsidRPr="008561B0" w:rsidRDefault="00846DC9" w:rsidP="008737BE">
            <w:pPr>
              <w:spacing w:before="60" w:after="60"/>
              <w:rPr>
                <w:rFonts w:cs="Times New Roman"/>
                <w:sz w:val="22"/>
                <w:szCs w:val="22"/>
                <w:lang w:val="en-NZ"/>
              </w:rPr>
            </w:pPr>
            <w:r w:rsidRPr="008561B0">
              <w:rPr>
                <w:rFonts w:cs="Times New Roman"/>
                <w:sz w:val="22"/>
                <w:szCs w:val="22"/>
                <w:lang w:val="en-NZ" w:bidi="th-TH"/>
              </w:rPr>
              <w:t xml:space="preserve">Mr. </w:t>
            </w:r>
            <w:r w:rsidRPr="008561B0">
              <w:rPr>
                <w:rFonts w:eastAsia="MS Mincho" w:cs="Times New Roman"/>
                <w:sz w:val="22"/>
                <w:szCs w:val="22"/>
                <w:lang w:val="en-NZ" w:eastAsia="ja-JP" w:bidi="th-TH"/>
              </w:rPr>
              <w:t xml:space="preserve">Iraj </w:t>
            </w:r>
            <w:r w:rsidRPr="008561B0">
              <w:rPr>
                <w:rFonts w:cs="Times New Roman"/>
                <w:sz w:val="22"/>
                <w:szCs w:val="22"/>
                <w:lang w:val="en-NZ" w:bidi="th-TH"/>
              </w:rPr>
              <w:t xml:space="preserve">Mokarrami </w:t>
            </w:r>
            <w:r w:rsidRPr="008561B0">
              <w:rPr>
                <w:rFonts w:cs="Times New Roman"/>
                <w:sz w:val="22"/>
                <w:szCs w:val="22"/>
                <w:lang w:val="en-NZ"/>
              </w:rPr>
              <w:t xml:space="preserve">(Islamic Republic of Iran) </w:t>
            </w:r>
          </w:p>
          <w:p w:rsidR="00846DC9" w:rsidRPr="008561B0" w:rsidRDefault="00846DC9" w:rsidP="008737BE">
            <w:pPr>
              <w:spacing w:before="60" w:after="60"/>
              <w:rPr>
                <w:rFonts w:cs="Times New Roman"/>
                <w:sz w:val="22"/>
                <w:szCs w:val="22"/>
                <w:lang w:val="en-NZ" w:bidi="th-TH"/>
              </w:rPr>
            </w:pPr>
            <w:r w:rsidRPr="008561B0">
              <w:rPr>
                <w:rFonts w:cs="Times New Roman"/>
                <w:sz w:val="22"/>
                <w:szCs w:val="22"/>
                <w:lang w:val="en-NZ"/>
              </w:rPr>
              <w:t>E-mail: raj.mokarrami@cra.ir</w:t>
            </w:r>
          </w:p>
        </w:tc>
      </w:tr>
      <w:tr w:rsidR="00846DC9" w:rsidRPr="008561B0" w:rsidTr="00E2582A">
        <w:trPr>
          <w:cantSplit/>
          <w:trHeight w:val="70"/>
        </w:trPr>
        <w:tc>
          <w:tcPr>
            <w:tcW w:w="959" w:type="dxa"/>
            <w:shd w:val="clear" w:color="auto" w:fill="auto"/>
            <w:vAlign w:val="center"/>
          </w:tcPr>
          <w:p w:rsidR="00846DC9" w:rsidRPr="008561B0" w:rsidRDefault="00846DC9" w:rsidP="003E7D18">
            <w:pPr>
              <w:spacing w:before="60" w:after="60"/>
              <w:jc w:val="center"/>
              <w:rPr>
                <w:rFonts w:eastAsia="SimSun" w:cs="Times New Roman"/>
                <w:sz w:val="22"/>
                <w:szCs w:val="22"/>
                <w:lang w:val="en-NZ" w:eastAsia="ja-JP" w:bidi="th-TH"/>
              </w:rPr>
            </w:pPr>
            <w:r w:rsidRPr="008561B0">
              <w:rPr>
                <w:rFonts w:eastAsia="SimSun" w:cs="Times New Roman"/>
                <w:sz w:val="22"/>
                <w:szCs w:val="22"/>
                <w:lang w:val="en-NZ" w:eastAsia="ja-JP" w:bidi="th-TH"/>
              </w:rPr>
              <w:t>DG</w:t>
            </w:r>
            <w:r w:rsidR="0087748B" w:rsidRPr="008561B0">
              <w:rPr>
                <w:rFonts w:eastAsia="SimSun" w:cs="Times New Roman"/>
                <w:sz w:val="22"/>
                <w:szCs w:val="22"/>
                <w:lang w:val="en-NZ" w:eastAsia="ja-JP" w:bidi="th-TH"/>
              </w:rPr>
              <w:t xml:space="preserve"> </w:t>
            </w:r>
            <w:r w:rsidRPr="008561B0">
              <w:rPr>
                <w:rFonts w:eastAsia="SimSun" w:cs="Times New Roman"/>
                <w:sz w:val="22"/>
                <w:szCs w:val="22"/>
                <w:lang w:val="en-NZ" w:eastAsia="ja-JP" w:bidi="th-TH"/>
              </w:rPr>
              <w:t>3-5</w:t>
            </w:r>
          </w:p>
        </w:tc>
        <w:tc>
          <w:tcPr>
            <w:tcW w:w="2835" w:type="dxa"/>
            <w:shd w:val="clear" w:color="auto" w:fill="auto"/>
            <w:vAlign w:val="center"/>
          </w:tcPr>
          <w:p w:rsidR="00846DC9" w:rsidRPr="008561B0" w:rsidRDefault="00846DC9" w:rsidP="00966662">
            <w:pPr>
              <w:spacing w:before="60" w:after="60"/>
              <w:rPr>
                <w:rFonts w:cs="Times New Roman"/>
                <w:sz w:val="22"/>
                <w:szCs w:val="22"/>
                <w:lang w:val="en-NZ" w:bidi="th-TH"/>
              </w:rPr>
            </w:pPr>
            <w:r w:rsidRPr="008561B0">
              <w:rPr>
                <w:rFonts w:cs="Times New Roman"/>
                <w:sz w:val="22"/>
                <w:szCs w:val="22"/>
                <w:lang w:val="en-NZ" w:bidi="th-TH"/>
              </w:rPr>
              <w:t>AI 9.1</w:t>
            </w:r>
            <w:r w:rsidR="005420B0" w:rsidRPr="008561B0">
              <w:rPr>
                <w:rFonts w:cs="Times New Roman"/>
                <w:sz w:val="22"/>
                <w:szCs w:val="22"/>
                <w:lang w:val="en-NZ" w:bidi="th-TH"/>
              </w:rPr>
              <w:t>,</w:t>
            </w:r>
            <w:r w:rsidRPr="008561B0">
              <w:rPr>
                <w:rFonts w:cs="Times New Roman"/>
                <w:sz w:val="22"/>
                <w:szCs w:val="22"/>
                <w:lang w:val="en-NZ" w:bidi="th-TH"/>
              </w:rPr>
              <w:t xml:space="preserve"> Issue 9.1.2</w:t>
            </w:r>
            <w:r w:rsidR="00966662" w:rsidRPr="008561B0">
              <w:rPr>
                <w:rFonts w:cs="Times New Roman"/>
                <w:sz w:val="22"/>
                <w:szCs w:val="22"/>
                <w:lang w:val="en-NZ" w:bidi="th-TH"/>
              </w:rPr>
              <w:t xml:space="preserve"> </w:t>
            </w:r>
            <w:r w:rsidRPr="008561B0">
              <w:rPr>
                <w:rFonts w:cs="Times New Roman"/>
                <w:sz w:val="22"/>
                <w:szCs w:val="22"/>
                <w:lang w:val="en-NZ" w:bidi="th-TH"/>
              </w:rPr>
              <w:t>(IMT</w:t>
            </w:r>
            <w:r w:rsidR="00FD4CF6" w:rsidRPr="008561B0">
              <w:rPr>
                <w:rFonts w:cs="Times New Roman"/>
                <w:sz w:val="22"/>
                <w:szCs w:val="22"/>
                <w:lang w:val="en-NZ" w:bidi="th-TH"/>
              </w:rPr>
              <w:t>/</w:t>
            </w:r>
            <w:r w:rsidRPr="008561B0">
              <w:rPr>
                <w:rFonts w:cs="Times New Roman"/>
                <w:sz w:val="22"/>
                <w:szCs w:val="22"/>
                <w:lang w:val="en-NZ" w:bidi="th-TH"/>
              </w:rPr>
              <w:t>BSS in 1452-1492 MHz in R1 &amp; R3)</w:t>
            </w:r>
          </w:p>
        </w:tc>
        <w:tc>
          <w:tcPr>
            <w:tcW w:w="5670" w:type="dxa"/>
            <w:shd w:val="clear" w:color="auto" w:fill="auto"/>
            <w:vAlign w:val="center"/>
          </w:tcPr>
          <w:p w:rsidR="00846DC9" w:rsidRPr="008561B0" w:rsidRDefault="00846DC9" w:rsidP="008737BE">
            <w:pPr>
              <w:spacing w:before="60" w:after="60"/>
              <w:rPr>
                <w:rFonts w:cs="Times New Roman"/>
                <w:sz w:val="22"/>
                <w:szCs w:val="22"/>
                <w:lang w:val="en-NZ"/>
              </w:rPr>
            </w:pPr>
            <w:proofErr w:type="spellStart"/>
            <w:r w:rsidRPr="008561B0">
              <w:rPr>
                <w:rFonts w:cs="Times New Roman"/>
                <w:sz w:val="22"/>
                <w:szCs w:val="22"/>
                <w:lang w:val="en-NZ" w:bidi="th-TH"/>
              </w:rPr>
              <w:t>Dr.</w:t>
            </w:r>
            <w:proofErr w:type="spellEnd"/>
            <w:r w:rsidRPr="008561B0">
              <w:rPr>
                <w:rFonts w:cs="Times New Roman"/>
                <w:sz w:val="22"/>
                <w:szCs w:val="22"/>
                <w:lang w:val="en-NZ" w:bidi="th-TH"/>
              </w:rPr>
              <w:t xml:space="preserve"> </w:t>
            </w:r>
            <w:proofErr w:type="spellStart"/>
            <w:r w:rsidRPr="008561B0">
              <w:rPr>
                <w:rFonts w:cs="Times New Roman"/>
                <w:sz w:val="22"/>
                <w:szCs w:val="22"/>
                <w:lang w:val="en-NZ" w:bidi="th-TH"/>
              </w:rPr>
              <w:t>Dae</w:t>
            </w:r>
            <w:proofErr w:type="spellEnd"/>
            <w:r w:rsidRPr="008561B0">
              <w:rPr>
                <w:rFonts w:cs="Times New Roman"/>
                <w:sz w:val="22"/>
                <w:szCs w:val="22"/>
                <w:lang w:val="en-NZ" w:bidi="th-TH"/>
              </w:rPr>
              <w:t>-Sub Oh (Republic of Korea)</w:t>
            </w:r>
            <w:r w:rsidRPr="008561B0">
              <w:rPr>
                <w:rFonts w:cs="Times New Roman"/>
                <w:sz w:val="22"/>
                <w:szCs w:val="22"/>
                <w:lang w:val="en-NZ"/>
              </w:rPr>
              <w:t xml:space="preserve"> </w:t>
            </w:r>
          </w:p>
          <w:p w:rsidR="00846DC9" w:rsidRPr="008561B0" w:rsidRDefault="00846DC9" w:rsidP="008737BE">
            <w:pPr>
              <w:spacing w:before="60" w:after="60"/>
              <w:rPr>
                <w:rFonts w:cs="Times New Roman"/>
                <w:sz w:val="22"/>
                <w:szCs w:val="22"/>
                <w:lang w:val="en-NZ" w:bidi="th-TH"/>
              </w:rPr>
            </w:pPr>
            <w:r w:rsidRPr="008561B0">
              <w:rPr>
                <w:rFonts w:cs="Times New Roman"/>
                <w:sz w:val="22"/>
                <w:szCs w:val="22"/>
                <w:lang w:val="en-NZ"/>
              </w:rPr>
              <w:t>E-mail: trap@etri.re.kr</w:t>
            </w:r>
          </w:p>
        </w:tc>
      </w:tr>
      <w:tr w:rsidR="00846DC9" w:rsidRPr="008561B0" w:rsidTr="00E2582A">
        <w:trPr>
          <w:cantSplit/>
          <w:trHeight w:val="70"/>
        </w:trPr>
        <w:tc>
          <w:tcPr>
            <w:tcW w:w="959" w:type="dxa"/>
            <w:vMerge w:val="restart"/>
            <w:shd w:val="clear" w:color="auto" w:fill="auto"/>
            <w:vAlign w:val="center"/>
          </w:tcPr>
          <w:p w:rsidR="00846DC9" w:rsidRPr="008561B0" w:rsidRDefault="00846DC9" w:rsidP="003E7D18">
            <w:pPr>
              <w:spacing w:before="60" w:after="60"/>
              <w:jc w:val="center"/>
              <w:rPr>
                <w:rFonts w:eastAsia="SimSun" w:cs="Times New Roman"/>
                <w:sz w:val="22"/>
                <w:szCs w:val="22"/>
                <w:lang w:val="en-NZ" w:eastAsia="ja-JP" w:bidi="th-TH"/>
              </w:rPr>
            </w:pPr>
            <w:r w:rsidRPr="008561B0">
              <w:rPr>
                <w:rFonts w:eastAsia="SimSun" w:cs="Times New Roman"/>
                <w:sz w:val="22"/>
                <w:szCs w:val="22"/>
                <w:lang w:val="en-NZ" w:eastAsia="ja-JP" w:bidi="th-TH"/>
              </w:rPr>
              <w:t>DG</w:t>
            </w:r>
            <w:r w:rsidR="0087748B" w:rsidRPr="008561B0">
              <w:rPr>
                <w:rFonts w:eastAsia="SimSun" w:cs="Times New Roman"/>
                <w:sz w:val="22"/>
                <w:szCs w:val="22"/>
                <w:lang w:val="en-NZ" w:eastAsia="ja-JP" w:bidi="th-TH"/>
              </w:rPr>
              <w:t xml:space="preserve"> </w:t>
            </w:r>
            <w:r w:rsidRPr="008561B0">
              <w:rPr>
                <w:rFonts w:eastAsia="SimSun" w:cs="Times New Roman"/>
                <w:sz w:val="22"/>
                <w:szCs w:val="22"/>
                <w:lang w:val="en-NZ" w:eastAsia="ja-JP" w:bidi="th-TH"/>
              </w:rPr>
              <w:t>3-6</w:t>
            </w:r>
          </w:p>
        </w:tc>
        <w:tc>
          <w:tcPr>
            <w:tcW w:w="2835" w:type="dxa"/>
            <w:shd w:val="clear" w:color="auto" w:fill="auto"/>
            <w:vAlign w:val="center"/>
          </w:tcPr>
          <w:p w:rsidR="00846DC9" w:rsidRPr="008561B0" w:rsidRDefault="00846DC9" w:rsidP="00966662">
            <w:pPr>
              <w:spacing w:before="60" w:after="60"/>
              <w:rPr>
                <w:rFonts w:cs="Times New Roman"/>
                <w:sz w:val="22"/>
                <w:szCs w:val="22"/>
                <w:lang w:val="en-NZ" w:bidi="th-TH"/>
              </w:rPr>
            </w:pPr>
            <w:r w:rsidRPr="008561B0">
              <w:rPr>
                <w:rFonts w:cs="Times New Roman"/>
                <w:sz w:val="22"/>
                <w:szCs w:val="22"/>
                <w:lang w:val="en-NZ" w:bidi="th-TH"/>
              </w:rPr>
              <w:t>AI 9.1</w:t>
            </w:r>
            <w:r w:rsidR="005420B0" w:rsidRPr="008561B0">
              <w:rPr>
                <w:rFonts w:cs="Times New Roman"/>
                <w:sz w:val="22"/>
                <w:szCs w:val="22"/>
                <w:lang w:val="en-NZ" w:bidi="th-TH"/>
              </w:rPr>
              <w:t>,</w:t>
            </w:r>
            <w:r w:rsidRPr="008561B0">
              <w:rPr>
                <w:rFonts w:cs="Times New Roman"/>
                <w:sz w:val="22"/>
                <w:szCs w:val="22"/>
                <w:lang w:val="en-NZ" w:bidi="th-TH"/>
              </w:rPr>
              <w:t xml:space="preserve"> Issue 9.1.3</w:t>
            </w:r>
            <w:r w:rsidR="00966662" w:rsidRPr="008561B0">
              <w:rPr>
                <w:rFonts w:cs="Times New Roman"/>
                <w:sz w:val="22"/>
                <w:szCs w:val="22"/>
                <w:lang w:val="en-NZ" w:bidi="th-TH"/>
              </w:rPr>
              <w:t xml:space="preserve"> </w:t>
            </w:r>
            <w:r w:rsidRPr="008561B0">
              <w:rPr>
                <w:rFonts w:cs="Times New Roman"/>
                <w:sz w:val="22"/>
                <w:szCs w:val="22"/>
                <w:lang w:val="en-NZ" w:bidi="th-TH"/>
              </w:rPr>
              <w:t>(C-band NGSO-FSS Operations)</w:t>
            </w:r>
          </w:p>
        </w:tc>
        <w:tc>
          <w:tcPr>
            <w:tcW w:w="5670" w:type="dxa"/>
            <w:vMerge w:val="restart"/>
            <w:shd w:val="clear" w:color="auto" w:fill="auto"/>
            <w:vAlign w:val="center"/>
          </w:tcPr>
          <w:p w:rsidR="00846DC9" w:rsidRPr="008561B0" w:rsidRDefault="00846DC9" w:rsidP="008737BE">
            <w:pPr>
              <w:spacing w:before="60" w:after="60"/>
              <w:rPr>
                <w:rFonts w:eastAsia="SimSun" w:cs="Times New Roman"/>
                <w:sz w:val="22"/>
                <w:szCs w:val="22"/>
                <w:lang w:val="en-NZ" w:eastAsia="ja-JP" w:bidi="th-TH"/>
              </w:rPr>
            </w:pPr>
            <w:r w:rsidRPr="008561B0">
              <w:rPr>
                <w:rFonts w:eastAsia="SimSun" w:cs="Times New Roman"/>
                <w:sz w:val="22"/>
                <w:szCs w:val="22"/>
                <w:lang w:val="en-NZ" w:eastAsia="ja-JP" w:bidi="th-TH"/>
              </w:rPr>
              <w:t xml:space="preserve">Mrs. Cheng Fenhong </w:t>
            </w:r>
            <w:r w:rsidRPr="008561B0">
              <w:rPr>
                <w:rFonts w:cs="Times New Roman"/>
                <w:sz w:val="22"/>
                <w:szCs w:val="22"/>
                <w:lang w:val="en-NZ"/>
              </w:rPr>
              <w:t>(People’s Republic of China)</w:t>
            </w:r>
            <w:r w:rsidRPr="008561B0">
              <w:rPr>
                <w:rFonts w:eastAsia="SimSun" w:cs="Times New Roman"/>
                <w:sz w:val="22"/>
                <w:szCs w:val="22"/>
                <w:lang w:val="en-NZ" w:eastAsia="ja-JP" w:bidi="th-TH"/>
              </w:rPr>
              <w:t xml:space="preserve"> </w:t>
            </w:r>
          </w:p>
          <w:p w:rsidR="00846DC9" w:rsidRPr="008561B0" w:rsidRDefault="00846DC9" w:rsidP="008737BE">
            <w:pPr>
              <w:spacing w:before="60" w:after="60"/>
              <w:rPr>
                <w:rFonts w:eastAsia="SimSun" w:cs="Times New Roman"/>
                <w:sz w:val="22"/>
                <w:szCs w:val="22"/>
                <w:lang w:val="en-NZ" w:eastAsia="ja-JP" w:bidi="th-TH"/>
              </w:rPr>
            </w:pPr>
            <w:r w:rsidRPr="008561B0">
              <w:rPr>
                <w:rFonts w:cs="Times New Roman"/>
                <w:sz w:val="22"/>
                <w:szCs w:val="22"/>
                <w:lang w:val="en-NZ"/>
              </w:rPr>
              <w:t>E-mail: chengfenhong@chinasatcom.com</w:t>
            </w:r>
          </w:p>
        </w:tc>
      </w:tr>
      <w:tr w:rsidR="00846DC9" w:rsidRPr="008561B0" w:rsidTr="00E2582A">
        <w:trPr>
          <w:cantSplit/>
          <w:trHeight w:val="70"/>
        </w:trPr>
        <w:tc>
          <w:tcPr>
            <w:tcW w:w="959" w:type="dxa"/>
            <w:vMerge/>
            <w:shd w:val="clear" w:color="auto" w:fill="auto"/>
            <w:vAlign w:val="center"/>
          </w:tcPr>
          <w:p w:rsidR="00846DC9" w:rsidRPr="008561B0" w:rsidRDefault="00846DC9" w:rsidP="003E7D18">
            <w:pPr>
              <w:spacing w:before="60" w:after="60"/>
              <w:jc w:val="center"/>
              <w:rPr>
                <w:rFonts w:eastAsia="SimSun" w:cs="Times New Roman"/>
                <w:sz w:val="22"/>
                <w:szCs w:val="22"/>
                <w:lang w:val="en-NZ" w:eastAsia="ja-JP" w:bidi="th-TH"/>
              </w:rPr>
            </w:pPr>
          </w:p>
        </w:tc>
        <w:tc>
          <w:tcPr>
            <w:tcW w:w="2835" w:type="dxa"/>
            <w:shd w:val="clear" w:color="auto" w:fill="auto"/>
            <w:vAlign w:val="center"/>
          </w:tcPr>
          <w:p w:rsidR="00846DC9" w:rsidRPr="008561B0" w:rsidRDefault="00846DC9" w:rsidP="00966662">
            <w:pPr>
              <w:spacing w:before="60" w:after="60"/>
              <w:rPr>
                <w:rFonts w:cs="Times New Roman"/>
                <w:sz w:val="22"/>
                <w:szCs w:val="22"/>
                <w:lang w:val="en-NZ" w:bidi="th-TH"/>
              </w:rPr>
            </w:pPr>
            <w:r w:rsidRPr="008561B0">
              <w:rPr>
                <w:rFonts w:cs="Times New Roman"/>
                <w:sz w:val="22"/>
                <w:szCs w:val="22"/>
                <w:lang w:val="en-NZ" w:bidi="th-TH"/>
              </w:rPr>
              <w:t>AI 9.1</w:t>
            </w:r>
            <w:r w:rsidR="005420B0" w:rsidRPr="008561B0">
              <w:rPr>
                <w:rFonts w:cs="Times New Roman"/>
                <w:sz w:val="22"/>
                <w:szCs w:val="22"/>
                <w:lang w:val="en-NZ" w:bidi="th-TH"/>
              </w:rPr>
              <w:t>,</w:t>
            </w:r>
            <w:r w:rsidRPr="008561B0">
              <w:rPr>
                <w:rFonts w:cs="Times New Roman"/>
                <w:sz w:val="22"/>
                <w:szCs w:val="22"/>
                <w:lang w:val="en-NZ" w:bidi="th-TH"/>
              </w:rPr>
              <w:t xml:space="preserve"> Issue 9.1.9</w:t>
            </w:r>
            <w:r w:rsidR="00966662" w:rsidRPr="008561B0">
              <w:rPr>
                <w:rFonts w:cs="Times New Roman"/>
                <w:sz w:val="22"/>
                <w:szCs w:val="22"/>
                <w:lang w:val="en-NZ" w:bidi="th-TH"/>
              </w:rPr>
              <w:t xml:space="preserve"> </w:t>
            </w:r>
            <w:r w:rsidRPr="008561B0">
              <w:rPr>
                <w:rFonts w:cs="Times New Roman"/>
                <w:sz w:val="22"/>
                <w:szCs w:val="22"/>
                <w:lang w:val="en-NZ" w:bidi="th-TH"/>
              </w:rPr>
              <w:t>(</w:t>
            </w:r>
            <w:r w:rsidR="00966662" w:rsidRPr="008561B0">
              <w:rPr>
                <w:rFonts w:cs="Times New Roman"/>
                <w:sz w:val="22"/>
                <w:szCs w:val="22"/>
                <w:lang w:val="en-NZ" w:bidi="th-TH"/>
              </w:rPr>
              <w:t xml:space="preserve">Possible </w:t>
            </w:r>
            <w:r w:rsidR="000C6ECA" w:rsidRPr="008561B0">
              <w:rPr>
                <w:rFonts w:cs="Times New Roman"/>
                <w:sz w:val="22"/>
                <w:szCs w:val="22"/>
                <w:lang w:val="en-NZ" w:bidi="th-TH"/>
              </w:rPr>
              <w:t xml:space="preserve">new </w:t>
            </w:r>
            <w:r w:rsidRPr="008561B0">
              <w:rPr>
                <w:rFonts w:cs="Times New Roman"/>
                <w:sz w:val="22"/>
                <w:szCs w:val="22"/>
                <w:lang w:val="en-NZ" w:bidi="th-TH"/>
              </w:rPr>
              <w:t>FSS Allocation in 51.4-52.4 GHz)</w:t>
            </w:r>
          </w:p>
        </w:tc>
        <w:tc>
          <w:tcPr>
            <w:tcW w:w="5670" w:type="dxa"/>
            <w:vMerge/>
            <w:shd w:val="clear" w:color="auto" w:fill="auto"/>
            <w:vAlign w:val="center"/>
          </w:tcPr>
          <w:p w:rsidR="00846DC9" w:rsidRPr="008561B0" w:rsidRDefault="00846DC9" w:rsidP="008737BE">
            <w:pPr>
              <w:spacing w:before="60" w:after="60"/>
              <w:rPr>
                <w:rFonts w:eastAsia="SimSun" w:cs="Times New Roman"/>
                <w:sz w:val="22"/>
                <w:szCs w:val="22"/>
                <w:lang w:val="en-NZ" w:eastAsia="ja-JP" w:bidi="th-TH"/>
              </w:rPr>
            </w:pPr>
          </w:p>
        </w:tc>
      </w:tr>
    </w:tbl>
    <w:p w:rsidR="006A2D05" w:rsidRPr="008561B0" w:rsidRDefault="006A2D05" w:rsidP="008F23BE">
      <w:pPr>
        <w:pStyle w:val="BodyText"/>
        <w:rPr>
          <w:rFonts w:ascii="Times New Roman" w:hAnsi="Times New Roman"/>
          <w:sz w:val="24"/>
          <w:highlight w:val="yellow"/>
          <w:lang w:val="en-NZ"/>
        </w:rPr>
      </w:pPr>
    </w:p>
    <w:p w:rsidR="0064461E" w:rsidRPr="008561B0" w:rsidRDefault="0064461E" w:rsidP="007A16ED">
      <w:pPr>
        <w:pStyle w:val="BodyText"/>
        <w:jc w:val="both"/>
        <w:rPr>
          <w:rFonts w:ascii="Times New Roman" w:hAnsi="Times New Roman"/>
          <w:sz w:val="24"/>
          <w:lang w:val="en-NZ"/>
        </w:rPr>
      </w:pPr>
      <w:r w:rsidRPr="008561B0">
        <w:rPr>
          <w:rFonts w:ascii="Times New Roman" w:hAnsi="Times New Roman"/>
          <w:sz w:val="24"/>
          <w:lang w:val="en-NZ"/>
        </w:rPr>
        <w:t xml:space="preserve">Mr. Abe informed the </w:t>
      </w:r>
      <w:r w:rsidR="00532D7A" w:rsidRPr="008561B0">
        <w:rPr>
          <w:rFonts w:ascii="Times New Roman" w:hAnsi="Times New Roman"/>
          <w:sz w:val="24"/>
          <w:lang w:val="en-NZ"/>
        </w:rPr>
        <w:t>Plenary</w:t>
      </w:r>
      <w:r w:rsidRPr="008561B0">
        <w:rPr>
          <w:rFonts w:ascii="Times New Roman" w:hAnsi="Times New Roman"/>
          <w:sz w:val="24"/>
          <w:lang w:val="en-NZ"/>
        </w:rPr>
        <w:t xml:space="preserve"> that the six </w:t>
      </w:r>
      <w:r w:rsidR="000678A2" w:rsidRPr="008561B0">
        <w:rPr>
          <w:rFonts w:ascii="Times New Roman" w:hAnsi="Times New Roman"/>
          <w:sz w:val="24"/>
          <w:lang w:val="en-NZ"/>
        </w:rPr>
        <w:t xml:space="preserve">Drafting Groups </w:t>
      </w:r>
      <w:r w:rsidRPr="008561B0">
        <w:rPr>
          <w:rFonts w:ascii="Times New Roman" w:hAnsi="Times New Roman"/>
          <w:sz w:val="24"/>
          <w:lang w:val="en-NZ"/>
        </w:rPr>
        <w:t xml:space="preserve">have developed the </w:t>
      </w:r>
      <w:r w:rsidR="00D540D5" w:rsidRPr="008561B0">
        <w:rPr>
          <w:rFonts w:ascii="Times New Roman" w:hAnsi="Times New Roman"/>
          <w:sz w:val="24"/>
          <w:lang w:val="en-NZ"/>
        </w:rPr>
        <w:t>APT P</w:t>
      </w:r>
      <w:r w:rsidRPr="008561B0">
        <w:rPr>
          <w:rFonts w:ascii="Times New Roman" w:hAnsi="Times New Roman"/>
          <w:sz w:val="24"/>
          <w:lang w:val="en-NZ"/>
        </w:rPr>
        <w:t xml:space="preserve">reliminary </w:t>
      </w:r>
      <w:r w:rsidR="00D540D5" w:rsidRPr="008561B0">
        <w:rPr>
          <w:rFonts w:ascii="Times New Roman" w:hAnsi="Times New Roman"/>
          <w:sz w:val="24"/>
          <w:lang w:val="en-NZ"/>
        </w:rPr>
        <w:t>V</w:t>
      </w:r>
      <w:r w:rsidRPr="008561B0">
        <w:rPr>
          <w:rFonts w:ascii="Times New Roman" w:hAnsi="Times New Roman"/>
          <w:sz w:val="24"/>
          <w:lang w:val="en-NZ"/>
        </w:rPr>
        <w:t>iews on WRC-19 Agenda items 1.4, 1.5, 1.6, 7, 9.1 (issues 9.1.2</w:t>
      </w:r>
      <w:r w:rsidR="002A279E" w:rsidRPr="008561B0">
        <w:rPr>
          <w:rFonts w:ascii="Times New Roman" w:hAnsi="Times New Roman"/>
          <w:sz w:val="24"/>
          <w:lang w:val="en-NZ"/>
        </w:rPr>
        <w:t>,</w:t>
      </w:r>
      <w:r w:rsidRPr="008561B0">
        <w:rPr>
          <w:rFonts w:ascii="Times New Roman" w:hAnsi="Times New Roman"/>
          <w:sz w:val="24"/>
          <w:lang w:val="en-NZ"/>
        </w:rPr>
        <w:t xml:space="preserve"> 9.1.3</w:t>
      </w:r>
      <w:r w:rsidR="002A279E" w:rsidRPr="008561B0">
        <w:rPr>
          <w:rFonts w:ascii="Times New Roman" w:hAnsi="Times New Roman"/>
          <w:sz w:val="24"/>
          <w:lang w:val="en-NZ"/>
        </w:rPr>
        <w:t xml:space="preserve"> and 9.1.9</w:t>
      </w:r>
      <w:r w:rsidRPr="008561B0">
        <w:rPr>
          <w:rFonts w:ascii="Times New Roman" w:hAnsi="Times New Roman"/>
          <w:sz w:val="24"/>
          <w:lang w:val="en-NZ"/>
        </w:rPr>
        <w:t xml:space="preserve">) </w:t>
      </w:r>
      <w:r w:rsidR="000F7502" w:rsidRPr="008561B0">
        <w:rPr>
          <w:rFonts w:ascii="Times New Roman" w:hAnsi="Times New Roman"/>
          <w:sz w:val="24"/>
          <w:lang w:val="en-NZ"/>
        </w:rPr>
        <w:t xml:space="preserve">and 9.3 </w:t>
      </w:r>
      <w:r w:rsidRPr="008561B0">
        <w:rPr>
          <w:rFonts w:ascii="Times New Roman" w:hAnsi="Times New Roman"/>
          <w:sz w:val="24"/>
          <w:lang w:val="en-NZ"/>
        </w:rPr>
        <w:t xml:space="preserve">as output documents for consideration by the </w:t>
      </w:r>
      <w:r w:rsidR="00532D7A" w:rsidRPr="008561B0">
        <w:rPr>
          <w:rFonts w:ascii="Times New Roman" w:hAnsi="Times New Roman"/>
          <w:sz w:val="24"/>
          <w:lang w:val="en-NZ"/>
        </w:rPr>
        <w:t>Plenary</w:t>
      </w:r>
      <w:r w:rsidRPr="008561B0">
        <w:rPr>
          <w:rFonts w:ascii="Times New Roman" w:hAnsi="Times New Roman"/>
          <w:sz w:val="24"/>
          <w:lang w:val="en-NZ"/>
        </w:rPr>
        <w:t>.</w:t>
      </w:r>
    </w:p>
    <w:p w:rsidR="00EB67A0" w:rsidRPr="008561B0" w:rsidRDefault="00EB67A0" w:rsidP="007A16ED">
      <w:pPr>
        <w:pStyle w:val="BodyText"/>
        <w:jc w:val="both"/>
        <w:rPr>
          <w:rFonts w:ascii="Times New Roman" w:hAnsi="Times New Roman"/>
          <w:sz w:val="24"/>
          <w:highlight w:val="yellow"/>
          <w:lang w:val="en-NZ"/>
        </w:rPr>
      </w:pPr>
    </w:p>
    <w:p w:rsidR="00E31664" w:rsidRPr="008561B0" w:rsidRDefault="00966662" w:rsidP="007A16ED">
      <w:pPr>
        <w:pStyle w:val="BodyText"/>
        <w:jc w:val="both"/>
        <w:rPr>
          <w:rFonts w:ascii="Times New Roman" w:hAnsi="Times New Roman"/>
          <w:sz w:val="24"/>
          <w:lang w:val="en-NZ"/>
        </w:rPr>
      </w:pPr>
      <w:r w:rsidRPr="008561B0">
        <w:rPr>
          <w:rFonts w:ascii="Times New Roman" w:hAnsi="Times New Roman"/>
          <w:sz w:val="24"/>
          <w:lang w:val="en-NZ"/>
        </w:rPr>
        <w:t xml:space="preserve">The following </w:t>
      </w:r>
      <w:r w:rsidR="00025F7E" w:rsidRPr="008561B0">
        <w:rPr>
          <w:rFonts w:ascii="Times New Roman" w:hAnsi="Times New Roman"/>
          <w:sz w:val="24"/>
          <w:lang w:val="en-NZ"/>
        </w:rPr>
        <w:t>matter</w:t>
      </w:r>
      <w:r w:rsidR="00A07199" w:rsidRPr="008561B0">
        <w:rPr>
          <w:rFonts w:ascii="Times New Roman" w:hAnsi="Times New Roman"/>
          <w:sz w:val="24"/>
          <w:lang w:val="en-NZ"/>
        </w:rPr>
        <w:t xml:space="preserve">s </w:t>
      </w:r>
      <w:r w:rsidRPr="008561B0">
        <w:rPr>
          <w:rFonts w:ascii="Times New Roman" w:hAnsi="Times New Roman"/>
          <w:sz w:val="24"/>
          <w:lang w:val="en-NZ"/>
        </w:rPr>
        <w:t xml:space="preserve">were </w:t>
      </w:r>
      <w:r w:rsidR="00EB67A0" w:rsidRPr="008561B0">
        <w:rPr>
          <w:rFonts w:ascii="Times New Roman" w:hAnsi="Times New Roman"/>
          <w:sz w:val="24"/>
          <w:lang w:val="en-NZ"/>
        </w:rPr>
        <w:t xml:space="preserve">particularly </w:t>
      </w:r>
      <w:r w:rsidRPr="008561B0">
        <w:rPr>
          <w:rFonts w:ascii="Times New Roman" w:hAnsi="Times New Roman"/>
          <w:sz w:val="24"/>
          <w:lang w:val="en-NZ"/>
        </w:rPr>
        <w:t xml:space="preserve">highlighted </w:t>
      </w:r>
      <w:r w:rsidR="00EB67A0" w:rsidRPr="008561B0">
        <w:rPr>
          <w:rFonts w:ascii="Times New Roman" w:hAnsi="Times New Roman"/>
          <w:sz w:val="24"/>
          <w:lang w:val="en-NZ"/>
        </w:rPr>
        <w:t>by</w:t>
      </w:r>
      <w:r w:rsidRPr="008561B0">
        <w:rPr>
          <w:rFonts w:ascii="Times New Roman" w:hAnsi="Times New Roman"/>
          <w:sz w:val="24"/>
          <w:lang w:val="en-NZ"/>
        </w:rPr>
        <w:t xml:space="preserve"> </w:t>
      </w:r>
      <w:r w:rsidR="00A95E35" w:rsidRPr="008561B0">
        <w:rPr>
          <w:rFonts w:ascii="Times New Roman" w:hAnsi="Times New Roman"/>
          <w:sz w:val="24"/>
          <w:lang w:val="en-NZ"/>
        </w:rPr>
        <w:t>Mr. Abe</w:t>
      </w:r>
      <w:r w:rsidR="00EB67A0" w:rsidRPr="008561B0">
        <w:rPr>
          <w:rFonts w:ascii="Times New Roman" w:hAnsi="Times New Roman"/>
          <w:sz w:val="24"/>
          <w:lang w:val="en-NZ"/>
        </w:rPr>
        <w:t xml:space="preserve"> in hi</w:t>
      </w:r>
      <w:r w:rsidR="00A95E35" w:rsidRPr="008561B0">
        <w:rPr>
          <w:rFonts w:ascii="Times New Roman" w:hAnsi="Times New Roman"/>
          <w:sz w:val="24"/>
          <w:lang w:val="en-NZ"/>
        </w:rPr>
        <w:t>s</w:t>
      </w:r>
      <w:r w:rsidRPr="008561B0">
        <w:rPr>
          <w:rFonts w:ascii="Times New Roman" w:hAnsi="Times New Roman"/>
          <w:sz w:val="24"/>
          <w:lang w:val="en-NZ"/>
        </w:rPr>
        <w:t xml:space="preserve"> report</w:t>
      </w:r>
      <w:r w:rsidR="00E222B8" w:rsidRPr="008561B0">
        <w:rPr>
          <w:rFonts w:ascii="Times New Roman" w:hAnsi="Times New Roman"/>
          <w:sz w:val="24"/>
          <w:lang w:val="en-NZ"/>
        </w:rPr>
        <w:t>:</w:t>
      </w:r>
      <w:r w:rsidR="00A07199" w:rsidRPr="008561B0">
        <w:rPr>
          <w:rFonts w:ascii="Times New Roman" w:hAnsi="Times New Roman"/>
          <w:sz w:val="24"/>
          <w:lang w:val="en-NZ"/>
        </w:rPr>
        <w:t xml:space="preserve"> </w:t>
      </w:r>
    </w:p>
    <w:p w:rsidR="00D96BA9" w:rsidRPr="008561B0" w:rsidRDefault="00D96BA9" w:rsidP="0016111C">
      <w:pPr>
        <w:pStyle w:val="BodyText"/>
        <w:numPr>
          <w:ilvl w:val="0"/>
          <w:numId w:val="9"/>
        </w:numPr>
        <w:jc w:val="both"/>
        <w:rPr>
          <w:rFonts w:ascii="Times New Roman" w:hAnsi="Times New Roman"/>
          <w:i/>
          <w:sz w:val="24"/>
          <w:u w:val="single"/>
          <w:lang w:val="en-NZ"/>
        </w:rPr>
      </w:pPr>
      <w:r w:rsidRPr="008561B0">
        <w:rPr>
          <w:rFonts w:ascii="Times New Roman" w:hAnsi="Times New Roman"/>
          <w:i/>
          <w:sz w:val="24"/>
          <w:u w:val="single"/>
          <w:lang w:val="en-NZ"/>
        </w:rPr>
        <w:t>Issues under WRC-19 Agenda item 7</w:t>
      </w:r>
    </w:p>
    <w:p w:rsidR="00CA1275" w:rsidRPr="008561B0" w:rsidRDefault="00CA1275" w:rsidP="00CA1275">
      <w:pPr>
        <w:pStyle w:val="BodyText"/>
        <w:rPr>
          <w:rFonts w:ascii="Times New Roman" w:hAnsi="Times New Roman"/>
          <w:sz w:val="24"/>
          <w:lang w:val="en-NZ"/>
        </w:rPr>
      </w:pPr>
      <w:r w:rsidRPr="008561B0">
        <w:rPr>
          <w:rFonts w:ascii="Times New Roman" w:hAnsi="Times New Roman"/>
          <w:sz w:val="24"/>
          <w:lang w:val="en-NZ"/>
        </w:rPr>
        <w:t>WP 3 noted the conclusion from the recent ITU-R Working Party 4A meeting in February 2018 that appropriate measures to resolve the difficulties raised in Issues E and F will be addressed in a more specific manner in a draft new Resolution for consideration by WRC-19. T</w:t>
      </w:r>
      <w:r w:rsidR="00D96BA9" w:rsidRPr="008561B0">
        <w:rPr>
          <w:rFonts w:ascii="Times New Roman" w:hAnsi="Times New Roman"/>
          <w:sz w:val="24"/>
          <w:lang w:val="en-NZ"/>
        </w:rPr>
        <w:t>herefore</w:t>
      </w:r>
      <w:r w:rsidRPr="008561B0">
        <w:rPr>
          <w:rFonts w:ascii="Times New Roman" w:hAnsi="Times New Roman"/>
          <w:sz w:val="24"/>
          <w:lang w:val="en-NZ"/>
        </w:rPr>
        <w:t>, WP 3</w:t>
      </w:r>
      <w:r w:rsidR="00D96BA9" w:rsidRPr="008561B0">
        <w:rPr>
          <w:rFonts w:ascii="Times New Roman" w:hAnsi="Times New Roman"/>
          <w:sz w:val="24"/>
          <w:lang w:val="en-NZ"/>
        </w:rPr>
        <w:t xml:space="preserve"> suspended the discussion </w:t>
      </w:r>
      <w:r w:rsidRPr="008561B0">
        <w:rPr>
          <w:rFonts w:ascii="Times New Roman" w:hAnsi="Times New Roman"/>
          <w:sz w:val="24"/>
          <w:lang w:val="en-NZ"/>
        </w:rPr>
        <w:t>on</w:t>
      </w:r>
      <w:r w:rsidR="00D96BA9" w:rsidRPr="008561B0">
        <w:rPr>
          <w:rFonts w:ascii="Times New Roman" w:hAnsi="Times New Roman"/>
          <w:sz w:val="24"/>
          <w:lang w:val="en-NZ"/>
        </w:rPr>
        <w:t xml:space="preserve"> </w:t>
      </w:r>
      <w:r w:rsidRPr="008561B0">
        <w:rPr>
          <w:rFonts w:ascii="Times New Roman" w:hAnsi="Times New Roman"/>
          <w:sz w:val="24"/>
          <w:lang w:val="en-NZ"/>
        </w:rPr>
        <w:t xml:space="preserve">Issues E and F. </w:t>
      </w:r>
    </w:p>
    <w:p w:rsidR="00CA1275" w:rsidRPr="008561B0" w:rsidRDefault="00CA1275" w:rsidP="00CA1275">
      <w:pPr>
        <w:pStyle w:val="BodyText"/>
        <w:rPr>
          <w:rFonts w:ascii="Times New Roman" w:hAnsi="Times New Roman"/>
          <w:sz w:val="24"/>
          <w:lang w:val="en-NZ"/>
        </w:rPr>
      </w:pPr>
    </w:p>
    <w:p w:rsidR="00D96BA9" w:rsidRPr="008561B0" w:rsidRDefault="00CA1275" w:rsidP="00CA1275">
      <w:pPr>
        <w:pStyle w:val="BodyText"/>
        <w:rPr>
          <w:rFonts w:ascii="Times New Roman" w:hAnsi="Times New Roman"/>
          <w:sz w:val="24"/>
          <w:lang w:val="en-NZ"/>
        </w:rPr>
      </w:pPr>
      <w:r w:rsidRPr="008561B0">
        <w:rPr>
          <w:rFonts w:ascii="Times New Roman" w:hAnsi="Times New Roman"/>
          <w:sz w:val="24"/>
          <w:lang w:val="en-NZ"/>
        </w:rPr>
        <w:t xml:space="preserve">WP 3 also noted several new issues (i.e. L, M and N) were added to WRC-19 Agenda item 7 by ITU-R Working Party 4A. These issues are expected to be discussed at </w:t>
      </w:r>
      <w:r w:rsidR="00D96BA9" w:rsidRPr="008561B0">
        <w:rPr>
          <w:rFonts w:ascii="Times New Roman" w:hAnsi="Times New Roman"/>
          <w:sz w:val="24"/>
          <w:lang w:val="en-NZ"/>
        </w:rPr>
        <w:t>the APG19-4</w:t>
      </w:r>
      <w:r w:rsidRPr="008561B0">
        <w:rPr>
          <w:rFonts w:ascii="Times New Roman" w:hAnsi="Times New Roman"/>
          <w:sz w:val="24"/>
          <w:lang w:val="en-NZ"/>
        </w:rPr>
        <w:t xml:space="preserve"> meeting</w:t>
      </w:r>
      <w:r w:rsidR="006966FC" w:rsidRPr="008561B0">
        <w:rPr>
          <w:rFonts w:ascii="Times New Roman" w:hAnsi="Times New Roman"/>
          <w:sz w:val="24"/>
          <w:lang w:val="en-NZ"/>
        </w:rPr>
        <w:t xml:space="preserve">. </w:t>
      </w:r>
    </w:p>
    <w:p w:rsidR="00D96BA9" w:rsidRPr="008561B0" w:rsidRDefault="00D96BA9" w:rsidP="00D96BA9">
      <w:pPr>
        <w:pStyle w:val="BodyText"/>
        <w:rPr>
          <w:rFonts w:ascii="Times New Roman" w:hAnsi="Times New Roman"/>
          <w:sz w:val="24"/>
          <w:lang w:val="en-NZ"/>
        </w:rPr>
      </w:pPr>
    </w:p>
    <w:p w:rsidR="00D96BA9" w:rsidRPr="008561B0" w:rsidRDefault="00634C0C" w:rsidP="0016111C">
      <w:pPr>
        <w:pStyle w:val="BodyText"/>
        <w:numPr>
          <w:ilvl w:val="0"/>
          <w:numId w:val="9"/>
        </w:numPr>
        <w:rPr>
          <w:rFonts w:ascii="Times New Roman" w:hAnsi="Times New Roman"/>
          <w:i/>
          <w:sz w:val="24"/>
          <w:u w:val="single"/>
          <w:lang w:val="en-NZ"/>
        </w:rPr>
      </w:pPr>
      <w:r w:rsidRPr="008561B0">
        <w:rPr>
          <w:rFonts w:ascii="Times New Roman" w:hAnsi="Times New Roman"/>
          <w:i/>
          <w:sz w:val="24"/>
          <w:u w:val="single"/>
          <w:lang w:val="en-NZ"/>
        </w:rPr>
        <w:t xml:space="preserve">WRC-19 Agenda item 1.5 on </w:t>
      </w:r>
      <w:r w:rsidR="00D96BA9" w:rsidRPr="008561B0">
        <w:rPr>
          <w:rFonts w:ascii="Times New Roman" w:hAnsi="Times New Roman"/>
          <w:i/>
          <w:sz w:val="24"/>
          <w:u w:val="single"/>
          <w:lang w:val="en-NZ"/>
        </w:rPr>
        <w:t>ESIM</w:t>
      </w:r>
    </w:p>
    <w:p w:rsidR="00D96BA9" w:rsidRPr="008561B0" w:rsidRDefault="00D96BA9" w:rsidP="00D96BA9">
      <w:pPr>
        <w:pStyle w:val="BodyText"/>
        <w:jc w:val="both"/>
        <w:rPr>
          <w:rFonts w:ascii="Times New Roman" w:hAnsi="Times New Roman"/>
          <w:sz w:val="24"/>
          <w:lang w:val="en-NZ"/>
        </w:rPr>
      </w:pPr>
      <w:r w:rsidRPr="008561B0">
        <w:rPr>
          <w:rFonts w:ascii="Times New Roman" w:hAnsi="Times New Roman"/>
          <w:sz w:val="24"/>
          <w:lang w:val="en-NZ"/>
        </w:rPr>
        <w:t xml:space="preserve">WP 3 considered a view expressed that the band 27.5-29.5 GHz is </w:t>
      </w:r>
      <w:r w:rsidR="00027EE4" w:rsidRPr="008561B0">
        <w:rPr>
          <w:rFonts w:ascii="Times New Roman" w:hAnsi="Times New Roman"/>
          <w:sz w:val="24"/>
          <w:lang w:val="en-NZ"/>
        </w:rPr>
        <w:t xml:space="preserve">available </w:t>
      </w:r>
      <w:r w:rsidRPr="008561B0">
        <w:rPr>
          <w:rFonts w:ascii="Times New Roman" w:hAnsi="Times New Roman"/>
          <w:sz w:val="24"/>
          <w:lang w:val="en-NZ"/>
        </w:rPr>
        <w:t>for 5G since this band is allocated to the mobile service on primary basis</w:t>
      </w:r>
      <w:r w:rsidR="006167ED" w:rsidRPr="008561B0">
        <w:rPr>
          <w:rFonts w:ascii="Times New Roman" w:hAnsi="Times New Roman"/>
          <w:sz w:val="24"/>
          <w:lang w:val="en-NZ"/>
        </w:rPr>
        <w:t xml:space="preserve">. </w:t>
      </w:r>
      <w:r w:rsidRPr="008561B0">
        <w:rPr>
          <w:rFonts w:ascii="Times New Roman" w:hAnsi="Times New Roman"/>
          <w:sz w:val="24"/>
          <w:lang w:val="en-NZ"/>
        </w:rPr>
        <w:t xml:space="preserve"> </w:t>
      </w:r>
    </w:p>
    <w:p w:rsidR="00634C0C" w:rsidRDefault="00634C0C" w:rsidP="00D96BA9">
      <w:pPr>
        <w:pStyle w:val="BodyText"/>
        <w:jc w:val="both"/>
        <w:rPr>
          <w:rFonts w:ascii="Times New Roman" w:hAnsi="Times New Roman"/>
          <w:sz w:val="24"/>
          <w:lang w:val="en-NZ"/>
        </w:rPr>
      </w:pPr>
    </w:p>
    <w:p w:rsidR="00153EE6" w:rsidRDefault="00153EE6" w:rsidP="00D96BA9">
      <w:pPr>
        <w:pStyle w:val="BodyText"/>
        <w:jc w:val="both"/>
        <w:rPr>
          <w:rFonts w:ascii="Times New Roman" w:hAnsi="Times New Roman"/>
          <w:sz w:val="24"/>
          <w:lang w:val="en-NZ"/>
        </w:rPr>
      </w:pPr>
    </w:p>
    <w:p w:rsidR="00153EE6" w:rsidRPr="008561B0" w:rsidRDefault="00153EE6" w:rsidP="00D96BA9">
      <w:pPr>
        <w:pStyle w:val="BodyText"/>
        <w:jc w:val="both"/>
        <w:rPr>
          <w:rFonts w:ascii="Times New Roman" w:hAnsi="Times New Roman"/>
          <w:sz w:val="24"/>
          <w:lang w:val="en-NZ"/>
        </w:rPr>
      </w:pPr>
    </w:p>
    <w:p w:rsidR="00966662" w:rsidRPr="008561B0" w:rsidRDefault="00966662" w:rsidP="0016111C">
      <w:pPr>
        <w:pStyle w:val="BodyText"/>
        <w:numPr>
          <w:ilvl w:val="0"/>
          <w:numId w:val="9"/>
        </w:numPr>
        <w:jc w:val="both"/>
        <w:rPr>
          <w:rFonts w:ascii="Times New Roman" w:hAnsi="Times New Roman"/>
          <w:i/>
          <w:sz w:val="24"/>
          <w:u w:val="single"/>
          <w:lang w:val="en-NZ"/>
        </w:rPr>
      </w:pPr>
      <w:r w:rsidRPr="008561B0">
        <w:rPr>
          <w:rFonts w:ascii="Times New Roman" w:hAnsi="Times New Roman"/>
          <w:i/>
          <w:sz w:val="24"/>
          <w:u w:val="single"/>
          <w:lang w:val="en-NZ"/>
        </w:rPr>
        <w:lastRenderedPageBreak/>
        <w:t xml:space="preserve">Appropriate </w:t>
      </w:r>
      <w:r w:rsidR="00634C0C" w:rsidRPr="008561B0">
        <w:rPr>
          <w:rFonts w:ascii="Times New Roman" w:hAnsi="Times New Roman"/>
          <w:i/>
          <w:sz w:val="24"/>
          <w:u w:val="single"/>
          <w:lang w:val="en-NZ"/>
        </w:rPr>
        <w:t xml:space="preserve">use of </w:t>
      </w:r>
      <w:r w:rsidRPr="008561B0">
        <w:rPr>
          <w:rFonts w:ascii="Times New Roman" w:hAnsi="Times New Roman"/>
          <w:i/>
          <w:sz w:val="24"/>
          <w:u w:val="single"/>
          <w:lang w:val="en-NZ"/>
        </w:rPr>
        <w:t>“</w:t>
      </w:r>
      <w:r w:rsidR="00634C0C" w:rsidRPr="008561B0">
        <w:rPr>
          <w:rFonts w:ascii="Times New Roman" w:hAnsi="Times New Roman"/>
          <w:i/>
          <w:sz w:val="24"/>
          <w:u w:val="single"/>
          <w:lang w:val="en-NZ"/>
        </w:rPr>
        <w:t xml:space="preserve">undue </w:t>
      </w:r>
      <w:r w:rsidRPr="008561B0">
        <w:rPr>
          <w:rFonts w:ascii="Times New Roman" w:hAnsi="Times New Roman"/>
          <w:i/>
          <w:sz w:val="24"/>
          <w:u w:val="single"/>
          <w:lang w:val="en-NZ"/>
        </w:rPr>
        <w:t>constraint”</w:t>
      </w:r>
    </w:p>
    <w:p w:rsidR="0065186B" w:rsidRPr="008561B0" w:rsidRDefault="000C6ECA" w:rsidP="007A16ED">
      <w:pPr>
        <w:pStyle w:val="BodyText"/>
        <w:jc w:val="both"/>
        <w:rPr>
          <w:rFonts w:ascii="Times New Roman" w:hAnsi="Times New Roman"/>
          <w:sz w:val="24"/>
          <w:lang w:val="en-NZ"/>
        </w:rPr>
      </w:pPr>
      <w:r w:rsidRPr="008561B0">
        <w:rPr>
          <w:rFonts w:ascii="Times New Roman" w:hAnsi="Times New Roman"/>
          <w:sz w:val="24"/>
          <w:lang w:val="en-NZ"/>
        </w:rPr>
        <w:t>WP 3 noted the use of “undue constraints” or similar expressions</w:t>
      </w:r>
      <w:r w:rsidR="00634C0C" w:rsidRPr="008561B0">
        <w:rPr>
          <w:rFonts w:ascii="Times New Roman" w:hAnsi="Times New Roman"/>
          <w:sz w:val="24"/>
          <w:lang w:val="en-NZ"/>
        </w:rPr>
        <w:t xml:space="preserve"> by several drafting groups</w:t>
      </w:r>
      <w:r w:rsidR="00FE1D55" w:rsidRPr="008561B0">
        <w:rPr>
          <w:rFonts w:ascii="Times New Roman" w:hAnsi="Times New Roman"/>
          <w:sz w:val="24"/>
          <w:lang w:val="en-NZ"/>
        </w:rPr>
        <w:t>.</w:t>
      </w:r>
      <w:r w:rsidR="006966FC" w:rsidRPr="008561B0">
        <w:rPr>
          <w:rFonts w:ascii="Times New Roman" w:hAnsi="Times New Roman"/>
          <w:sz w:val="24"/>
          <w:lang w:val="en-NZ"/>
        </w:rPr>
        <w:t xml:space="preserve"> It was agreed that </w:t>
      </w:r>
      <w:r w:rsidR="005F7493" w:rsidRPr="008561B0">
        <w:rPr>
          <w:rFonts w:ascii="Times New Roman" w:hAnsi="Times New Roman"/>
          <w:sz w:val="24"/>
          <w:lang w:val="en-NZ"/>
        </w:rPr>
        <w:t xml:space="preserve">these terms were kept in the relevant output documents until </w:t>
      </w:r>
      <w:r w:rsidR="006966FC" w:rsidRPr="008561B0">
        <w:rPr>
          <w:rFonts w:ascii="Times New Roman" w:hAnsi="Times New Roman"/>
          <w:sz w:val="24"/>
          <w:lang w:val="en-NZ"/>
        </w:rPr>
        <w:t>a decision is likely to be made by the Plenary on th</w:t>
      </w:r>
      <w:r w:rsidR="005F7493" w:rsidRPr="008561B0">
        <w:rPr>
          <w:rFonts w:ascii="Times New Roman" w:hAnsi="Times New Roman"/>
          <w:sz w:val="24"/>
          <w:lang w:val="en-NZ"/>
        </w:rPr>
        <w:t xml:space="preserve">is matter. </w:t>
      </w:r>
    </w:p>
    <w:p w:rsidR="00FE1D55" w:rsidRPr="008561B0" w:rsidRDefault="00FE1D55" w:rsidP="00EB67A0">
      <w:pPr>
        <w:pStyle w:val="BodyText"/>
        <w:rPr>
          <w:rFonts w:ascii="Times New Roman" w:hAnsi="Times New Roman"/>
          <w:sz w:val="24"/>
          <w:lang w:val="en-NZ"/>
        </w:rPr>
      </w:pPr>
    </w:p>
    <w:p w:rsidR="00634C0C" w:rsidRPr="008561B0" w:rsidRDefault="00634C0C" w:rsidP="0016111C">
      <w:pPr>
        <w:pStyle w:val="BodyText"/>
        <w:numPr>
          <w:ilvl w:val="0"/>
          <w:numId w:val="9"/>
        </w:numPr>
        <w:jc w:val="both"/>
        <w:rPr>
          <w:rFonts w:ascii="Times New Roman" w:hAnsi="Times New Roman"/>
          <w:i/>
          <w:sz w:val="24"/>
          <w:u w:val="single"/>
          <w:lang w:val="en-NZ"/>
        </w:rPr>
      </w:pPr>
      <w:r w:rsidRPr="008561B0">
        <w:rPr>
          <w:rFonts w:ascii="Times New Roman" w:hAnsi="Times New Roman"/>
          <w:i/>
          <w:sz w:val="24"/>
          <w:u w:val="single"/>
          <w:lang w:val="en-NZ"/>
        </w:rPr>
        <w:t>Overlaps of frequency bands among WRC-19 Agenda items</w:t>
      </w:r>
    </w:p>
    <w:p w:rsidR="00634C0C" w:rsidRPr="008561B0" w:rsidRDefault="005F7493" w:rsidP="00634C0C">
      <w:pPr>
        <w:pStyle w:val="BodyText"/>
        <w:jc w:val="both"/>
        <w:rPr>
          <w:rFonts w:ascii="Times New Roman" w:hAnsi="Times New Roman"/>
          <w:i/>
          <w:sz w:val="24"/>
          <w:lang w:val="en-NZ"/>
        </w:rPr>
      </w:pPr>
      <w:r w:rsidRPr="008561B0">
        <w:rPr>
          <w:rFonts w:ascii="Times New Roman" w:hAnsi="Times New Roman"/>
          <w:sz w:val="24"/>
          <w:lang w:val="en-NZ"/>
        </w:rPr>
        <w:t xml:space="preserve">WP 3 did not take any action on </w:t>
      </w:r>
      <w:r w:rsidR="00634C0C" w:rsidRPr="008561B0">
        <w:rPr>
          <w:rFonts w:ascii="Times New Roman" w:hAnsi="Times New Roman"/>
          <w:sz w:val="24"/>
          <w:lang w:val="en-NZ"/>
        </w:rPr>
        <w:t>the overlapping of frequency bands among WRC-19 Agenda items 1.6, 1.13, 1.14 and 9.1 (issue 9.1.9)</w:t>
      </w:r>
      <w:r w:rsidRPr="008561B0">
        <w:rPr>
          <w:rFonts w:ascii="Times New Roman" w:hAnsi="Times New Roman"/>
          <w:sz w:val="24"/>
          <w:lang w:val="en-NZ"/>
        </w:rPr>
        <w:t xml:space="preserve"> since no contribution was received on this matter</w:t>
      </w:r>
      <w:r w:rsidR="00634C0C" w:rsidRPr="008561B0">
        <w:rPr>
          <w:rFonts w:ascii="Times New Roman" w:hAnsi="Times New Roman"/>
          <w:sz w:val="24"/>
          <w:lang w:val="en-NZ"/>
        </w:rPr>
        <w:t xml:space="preserve">. </w:t>
      </w:r>
    </w:p>
    <w:p w:rsidR="0052538A" w:rsidRPr="008561B0" w:rsidRDefault="0052538A" w:rsidP="00EB67A0">
      <w:pPr>
        <w:pStyle w:val="BodyText"/>
        <w:rPr>
          <w:rFonts w:ascii="Times New Roman" w:hAnsi="Times New Roman"/>
          <w:sz w:val="24"/>
          <w:highlight w:val="yellow"/>
          <w:lang w:val="en-NZ"/>
        </w:rPr>
      </w:pPr>
    </w:p>
    <w:p w:rsidR="0052538A" w:rsidRPr="008561B0" w:rsidRDefault="0052538A" w:rsidP="0052538A">
      <w:pPr>
        <w:pStyle w:val="BodyText"/>
        <w:rPr>
          <w:rFonts w:ascii="Times New Roman" w:hAnsi="Times New Roman"/>
          <w:sz w:val="24"/>
          <w:lang w:val="en-NZ"/>
        </w:rPr>
      </w:pPr>
      <w:r w:rsidRPr="008561B0">
        <w:rPr>
          <w:rFonts w:ascii="Times New Roman" w:hAnsi="Times New Roman"/>
          <w:sz w:val="24"/>
          <w:lang w:val="en-NZ"/>
        </w:rPr>
        <w:t>In relation to Issue</w:t>
      </w:r>
      <w:r w:rsidR="001C0B40" w:rsidRPr="008561B0">
        <w:rPr>
          <w:rFonts w:ascii="Times New Roman" w:hAnsi="Times New Roman"/>
          <w:sz w:val="24"/>
          <w:lang w:val="en-NZ"/>
        </w:rPr>
        <w:t>s</w:t>
      </w:r>
      <w:r w:rsidRPr="008561B0">
        <w:rPr>
          <w:rFonts w:ascii="Times New Roman" w:hAnsi="Times New Roman"/>
          <w:sz w:val="24"/>
          <w:lang w:val="en-NZ"/>
        </w:rPr>
        <w:t xml:space="preserve"> E</w:t>
      </w:r>
      <w:r w:rsidR="001C0B40" w:rsidRPr="008561B0">
        <w:rPr>
          <w:rFonts w:ascii="Times New Roman" w:hAnsi="Times New Roman"/>
          <w:sz w:val="24"/>
          <w:lang w:val="en-NZ"/>
        </w:rPr>
        <w:t xml:space="preserve"> and </w:t>
      </w:r>
      <w:r w:rsidRPr="008561B0">
        <w:rPr>
          <w:rFonts w:ascii="Times New Roman" w:hAnsi="Times New Roman"/>
          <w:sz w:val="24"/>
          <w:lang w:val="en-NZ"/>
        </w:rPr>
        <w:t xml:space="preserve">F, </w:t>
      </w:r>
      <w:r w:rsidR="00047795">
        <w:rPr>
          <w:rFonts w:ascii="Times New Roman" w:hAnsi="Times New Roman"/>
          <w:sz w:val="24"/>
          <w:lang w:val="en-NZ"/>
        </w:rPr>
        <w:t xml:space="preserve">the Islamic Republic of </w:t>
      </w:r>
      <w:r w:rsidRPr="008561B0">
        <w:rPr>
          <w:rFonts w:ascii="Times New Roman" w:hAnsi="Times New Roman"/>
          <w:sz w:val="24"/>
          <w:lang w:val="en-NZ"/>
        </w:rPr>
        <w:t>Iran comment</w:t>
      </w:r>
      <w:r w:rsidR="00025F7E" w:rsidRPr="008561B0">
        <w:rPr>
          <w:rFonts w:ascii="Times New Roman" w:hAnsi="Times New Roman"/>
          <w:sz w:val="24"/>
          <w:lang w:val="en-NZ"/>
        </w:rPr>
        <w:t>ed</w:t>
      </w:r>
      <w:r w:rsidRPr="008561B0">
        <w:rPr>
          <w:rFonts w:ascii="Times New Roman" w:hAnsi="Times New Roman"/>
          <w:sz w:val="24"/>
          <w:lang w:val="en-NZ"/>
        </w:rPr>
        <w:t xml:space="preserve"> that </w:t>
      </w:r>
      <w:r w:rsidR="001C0B40" w:rsidRPr="008561B0">
        <w:rPr>
          <w:rFonts w:ascii="Times New Roman" w:hAnsi="Times New Roman"/>
          <w:sz w:val="24"/>
          <w:lang w:val="en-NZ"/>
        </w:rPr>
        <w:t xml:space="preserve">WP 3 agreed to temporarily postpone discussion on both </w:t>
      </w:r>
      <w:r w:rsidRPr="008561B0">
        <w:rPr>
          <w:rFonts w:ascii="Times New Roman" w:hAnsi="Times New Roman"/>
          <w:sz w:val="24"/>
          <w:lang w:val="en-NZ"/>
        </w:rPr>
        <w:t>issue</w:t>
      </w:r>
      <w:r w:rsidR="001C0B40" w:rsidRPr="008561B0">
        <w:rPr>
          <w:rFonts w:ascii="Times New Roman" w:hAnsi="Times New Roman"/>
          <w:sz w:val="24"/>
          <w:lang w:val="en-NZ"/>
        </w:rPr>
        <w:t>s</w:t>
      </w:r>
      <w:r w:rsidR="00025F7E" w:rsidRPr="008561B0">
        <w:rPr>
          <w:rFonts w:ascii="Times New Roman" w:hAnsi="Times New Roman"/>
          <w:sz w:val="24"/>
          <w:lang w:val="en-NZ"/>
        </w:rPr>
        <w:t xml:space="preserve"> but</w:t>
      </w:r>
      <w:r w:rsidR="001C0B40" w:rsidRPr="008561B0">
        <w:rPr>
          <w:rFonts w:ascii="Times New Roman" w:hAnsi="Times New Roman"/>
          <w:sz w:val="24"/>
          <w:lang w:val="en-NZ"/>
        </w:rPr>
        <w:t xml:space="preserve"> </w:t>
      </w:r>
      <w:r w:rsidR="00025F7E" w:rsidRPr="008561B0">
        <w:rPr>
          <w:rFonts w:ascii="Times New Roman" w:hAnsi="Times New Roman"/>
          <w:sz w:val="24"/>
          <w:lang w:val="en-NZ"/>
        </w:rPr>
        <w:t xml:space="preserve">decided to retain background materials </w:t>
      </w:r>
      <w:r w:rsidRPr="008561B0">
        <w:rPr>
          <w:rFonts w:ascii="Times New Roman" w:hAnsi="Times New Roman"/>
          <w:sz w:val="24"/>
          <w:lang w:val="en-NZ"/>
        </w:rPr>
        <w:t xml:space="preserve">in the background </w:t>
      </w:r>
      <w:r w:rsidR="001C0B40" w:rsidRPr="008561B0">
        <w:rPr>
          <w:rFonts w:ascii="Times New Roman" w:hAnsi="Times New Roman"/>
          <w:sz w:val="24"/>
          <w:lang w:val="en-NZ"/>
        </w:rPr>
        <w:t xml:space="preserve">section </w:t>
      </w:r>
      <w:r w:rsidRPr="008561B0">
        <w:rPr>
          <w:rFonts w:ascii="Times New Roman" w:hAnsi="Times New Roman"/>
          <w:sz w:val="24"/>
          <w:lang w:val="en-NZ"/>
        </w:rPr>
        <w:t>of the relevant</w:t>
      </w:r>
      <w:r w:rsidR="001C0B40" w:rsidRPr="008561B0">
        <w:rPr>
          <w:rFonts w:ascii="Times New Roman" w:hAnsi="Times New Roman"/>
          <w:sz w:val="24"/>
          <w:lang w:val="en-NZ"/>
        </w:rPr>
        <w:t xml:space="preserve"> parts within Document APG19-3/</w:t>
      </w:r>
      <w:r w:rsidRPr="008561B0">
        <w:rPr>
          <w:rFonts w:ascii="Times New Roman" w:hAnsi="Times New Roman"/>
          <w:sz w:val="24"/>
          <w:lang w:val="en-NZ"/>
        </w:rPr>
        <w:t xml:space="preserve">OUT-14 for consideration at the APG19-4 meeting. </w:t>
      </w:r>
    </w:p>
    <w:p w:rsidR="0052538A" w:rsidRPr="008561B0" w:rsidRDefault="0052538A" w:rsidP="00EB67A0">
      <w:pPr>
        <w:pStyle w:val="BodyText"/>
        <w:rPr>
          <w:rFonts w:ascii="Times New Roman" w:hAnsi="Times New Roman"/>
          <w:sz w:val="24"/>
          <w:lang w:val="en-NZ"/>
        </w:rPr>
      </w:pPr>
    </w:p>
    <w:p w:rsidR="0052538A" w:rsidRPr="008561B0" w:rsidRDefault="000E7363" w:rsidP="00EB67A0">
      <w:pPr>
        <w:pStyle w:val="BodyText"/>
        <w:rPr>
          <w:rFonts w:ascii="Times New Roman" w:hAnsi="Times New Roman"/>
          <w:sz w:val="24"/>
          <w:lang w:val="en-NZ"/>
        </w:rPr>
      </w:pPr>
      <w:r w:rsidRPr="008561B0">
        <w:rPr>
          <w:rFonts w:ascii="Times New Roman" w:hAnsi="Times New Roman"/>
          <w:sz w:val="24"/>
          <w:lang w:val="en-NZ"/>
        </w:rPr>
        <w:t xml:space="preserve">In relation to </w:t>
      </w:r>
      <w:r w:rsidR="00025F7E" w:rsidRPr="008561B0">
        <w:rPr>
          <w:rFonts w:ascii="Times New Roman" w:hAnsi="Times New Roman"/>
          <w:sz w:val="24"/>
          <w:lang w:val="en-NZ"/>
        </w:rPr>
        <w:t>WRC-19 Agenda item 1.5</w:t>
      </w:r>
      <w:r w:rsidRPr="008561B0">
        <w:rPr>
          <w:rFonts w:ascii="Times New Roman" w:hAnsi="Times New Roman"/>
          <w:sz w:val="24"/>
          <w:lang w:val="en-NZ"/>
        </w:rPr>
        <w:t xml:space="preserve">, Republic of Korea </w:t>
      </w:r>
      <w:r w:rsidR="00025F7E" w:rsidRPr="008561B0">
        <w:rPr>
          <w:rFonts w:ascii="Times New Roman" w:hAnsi="Times New Roman"/>
          <w:sz w:val="24"/>
          <w:lang w:val="en-NZ"/>
        </w:rPr>
        <w:t xml:space="preserve">commented that the text did not accurately reflect the discussion took place at the relevant drafting group session. </w:t>
      </w:r>
      <w:r w:rsidR="00ED2A79" w:rsidRPr="008561B0">
        <w:rPr>
          <w:rFonts w:ascii="Times New Roman" w:hAnsi="Times New Roman"/>
          <w:sz w:val="24"/>
          <w:lang w:val="en-NZ"/>
        </w:rPr>
        <w:t xml:space="preserve">It was proposed that Republic of Korea would work with Mr. Abe to editorially </w:t>
      </w:r>
      <w:r w:rsidR="00025F7E" w:rsidRPr="008561B0">
        <w:rPr>
          <w:rFonts w:ascii="Times New Roman" w:hAnsi="Times New Roman"/>
          <w:sz w:val="24"/>
          <w:lang w:val="en-NZ"/>
        </w:rPr>
        <w:t>refine the text</w:t>
      </w:r>
      <w:r w:rsidR="00ED2A79" w:rsidRPr="008561B0">
        <w:rPr>
          <w:rFonts w:ascii="Times New Roman" w:hAnsi="Times New Roman"/>
          <w:sz w:val="24"/>
          <w:lang w:val="en-NZ"/>
        </w:rPr>
        <w:t xml:space="preserve"> in the WP 3 meeting report.</w:t>
      </w:r>
      <w:r w:rsidR="00025F7E" w:rsidRPr="008561B0">
        <w:rPr>
          <w:rFonts w:ascii="Times New Roman" w:hAnsi="Times New Roman"/>
          <w:sz w:val="24"/>
          <w:lang w:val="en-NZ"/>
        </w:rPr>
        <w:t xml:space="preserve"> </w:t>
      </w:r>
    </w:p>
    <w:p w:rsidR="000E7363" w:rsidRPr="008561B0" w:rsidRDefault="000E7363" w:rsidP="00EB67A0">
      <w:pPr>
        <w:pStyle w:val="BodyText"/>
        <w:rPr>
          <w:rFonts w:ascii="Times New Roman" w:hAnsi="Times New Roman"/>
          <w:sz w:val="24"/>
          <w:lang w:val="en-NZ"/>
        </w:rPr>
      </w:pPr>
    </w:p>
    <w:p w:rsidR="0052538A" w:rsidRPr="008561B0" w:rsidRDefault="0052538A" w:rsidP="0052538A">
      <w:pPr>
        <w:pStyle w:val="BodyText"/>
        <w:rPr>
          <w:rFonts w:ascii="Times New Roman" w:hAnsi="Times New Roman"/>
          <w:sz w:val="24"/>
          <w:lang w:val="en-NZ"/>
        </w:rPr>
      </w:pPr>
      <w:r w:rsidRPr="008561B0">
        <w:rPr>
          <w:rFonts w:ascii="Times New Roman" w:hAnsi="Times New Roman"/>
          <w:sz w:val="24"/>
          <w:lang w:val="en-NZ"/>
        </w:rPr>
        <w:t>The WP 3 meeting report can be found in Document APG19-3/OUT-43 (Rev.1).</w:t>
      </w:r>
    </w:p>
    <w:p w:rsidR="0052538A" w:rsidRPr="008561B0" w:rsidRDefault="0052538A" w:rsidP="00EB67A0">
      <w:pPr>
        <w:pStyle w:val="BodyText"/>
        <w:rPr>
          <w:rFonts w:ascii="Times New Roman" w:hAnsi="Times New Roman"/>
          <w:sz w:val="24"/>
          <w:lang w:val="en-NZ"/>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8"/>
      </w:tblGrid>
      <w:tr w:rsidR="007D2F74" w:rsidRPr="008561B0" w:rsidTr="002A279E">
        <w:tc>
          <w:tcPr>
            <w:tcW w:w="9378" w:type="dxa"/>
          </w:tcPr>
          <w:p w:rsidR="007D2F74" w:rsidRPr="008561B0" w:rsidRDefault="007D2F74" w:rsidP="0071329C">
            <w:pPr>
              <w:rPr>
                <w:b/>
                <w:bCs/>
                <w:lang w:val="en-NZ"/>
              </w:rPr>
            </w:pPr>
            <w:r w:rsidRPr="008561B0">
              <w:rPr>
                <w:b/>
                <w:bCs/>
                <w:lang w:val="en-NZ"/>
              </w:rPr>
              <w:t xml:space="preserve">Decision No. </w:t>
            </w:r>
            <w:r w:rsidR="0071329C" w:rsidRPr="008561B0">
              <w:rPr>
                <w:b/>
                <w:bCs/>
                <w:lang w:val="en-NZ"/>
              </w:rPr>
              <w:t>14</w:t>
            </w:r>
            <w:r w:rsidRPr="008561B0">
              <w:rPr>
                <w:b/>
                <w:bCs/>
                <w:lang w:val="en-NZ"/>
              </w:rPr>
              <w:t xml:space="preserve"> (APG19-</w:t>
            </w:r>
            <w:r w:rsidR="006966FC" w:rsidRPr="008561B0">
              <w:rPr>
                <w:b/>
                <w:bCs/>
                <w:lang w:val="en-NZ"/>
              </w:rPr>
              <w:t>3</w:t>
            </w:r>
            <w:r w:rsidRPr="008561B0">
              <w:rPr>
                <w:b/>
                <w:bCs/>
                <w:lang w:val="en-NZ"/>
              </w:rPr>
              <w:t>)</w:t>
            </w:r>
          </w:p>
        </w:tc>
      </w:tr>
      <w:tr w:rsidR="007D2F74" w:rsidRPr="008561B0" w:rsidTr="002A279E">
        <w:tc>
          <w:tcPr>
            <w:tcW w:w="9378" w:type="dxa"/>
          </w:tcPr>
          <w:p w:rsidR="007D2F74" w:rsidRPr="008561B0" w:rsidRDefault="007D2F74" w:rsidP="007D2F74">
            <w:pPr>
              <w:suppressAutoHyphens/>
              <w:rPr>
                <w:lang w:val="en-NZ"/>
              </w:rPr>
            </w:pPr>
            <w:r w:rsidRPr="008561B0">
              <w:rPr>
                <w:lang w:val="en-NZ"/>
              </w:rPr>
              <w:t xml:space="preserve">The </w:t>
            </w:r>
            <w:r w:rsidR="00532D7A" w:rsidRPr="008561B0">
              <w:rPr>
                <w:lang w:val="en-NZ"/>
              </w:rPr>
              <w:t>Plenary</w:t>
            </w:r>
            <w:r w:rsidRPr="008561B0">
              <w:rPr>
                <w:lang w:val="en-NZ"/>
              </w:rPr>
              <w:t xml:space="preserve"> approved the meeting report of Working Party 3. </w:t>
            </w:r>
          </w:p>
        </w:tc>
      </w:tr>
    </w:tbl>
    <w:p w:rsidR="003C5DDE" w:rsidRPr="008561B0" w:rsidRDefault="003C5DDE">
      <w:pPr>
        <w:rPr>
          <w:rFonts w:eastAsia="Malgun Gothic" w:cs="Times New Roman"/>
          <w:i/>
          <w:kern w:val="2"/>
          <w:szCs w:val="20"/>
          <w:highlight w:val="yellow"/>
          <w:lang w:val="en-NZ" w:eastAsia="ko-KR"/>
        </w:rPr>
      </w:pPr>
    </w:p>
    <w:p w:rsidR="005C7640" w:rsidRPr="008561B0" w:rsidRDefault="00975F6D" w:rsidP="005C7640">
      <w:pPr>
        <w:pStyle w:val="Heading4"/>
        <w:jc w:val="left"/>
        <w:rPr>
          <w:lang w:val="en-NZ"/>
        </w:rPr>
      </w:pPr>
      <w:r w:rsidRPr="008561B0">
        <w:rPr>
          <w:lang w:val="en-NZ"/>
        </w:rPr>
        <w:t>4</w:t>
      </w:r>
      <w:r w:rsidR="005C7640" w:rsidRPr="008561B0">
        <w:rPr>
          <w:lang w:val="en-NZ"/>
        </w:rPr>
        <w:t>.</w:t>
      </w:r>
      <w:r w:rsidRPr="008561B0">
        <w:rPr>
          <w:lang w:val="en-NZ"/>
        </w:rPr>
        <w:t>2</w:t>
      </w:r>
      <w:r w:rsidR="005C7640" w:rsidRPr="008561B0">
        <w:rPr>
          <w:lang w:val="en-NZ"/>
        </w:rPr>
        <w:t>.4</w:t>
      </w:r>
      <w:r w:rsidR="005C7640" w:rsidRPr="008561B0">
        <w:rPr>
          <w:lang w:val="en-NZ"/>
        </w:rPr>
        <w:tab/>
        <w:t>Working Party 4 (WP 4)</w:t>
      </w:r>
    </w:p>
    <w:p w:rsidR="008209AC" w:rsidRPr="008561B0" w:rsidRDefault="0025338C" w:rsidP="006966FC">
      <w:pPr>
        <w:pStyle w:val="BodyText"/>
        <w:jc w:val="both"/>
        <w:rPr>
          <w:rFonts w:ascii="Times New Roman" w:hAnsi="Times New Roman"/>
          <w:sz w:val="24"/>
          <w:lang w:val="en-NZ"/>
        </w:rPr>
      </w:pPr>
      <w:proofErr w:type="spellStart"/>
      <w:r w:rsidRPr="008561B0">
        <w:rPr>
          <w:rFonts w:ascii="Times New Roman" w:hAnsi="Times New Roman"/>
          <w:sz w:val="24"/>
          <w:lang w:val="en-NZ"/>
        </w:rPr>
        <w:t>D</w:t>
      </w:r>
      <w:r w:rsidR="005C7640" w:rsidRPr="008561B0">
        <w:rPr>
          <w:rFonts w:ascii="Times New Roman" w:hAnsi="Times New Roman"/>
          <w:sz w:val="24"/>
          <w:lang w:val="en-NZ"/>
        </w:rPr>
        <w:t>r.</w:t>
      </w:r>
      <w:proofErr w:type="spellEnd"/>
      <w:r w:rsidR="005C7640" w:rsidRPr="008561B0">
        <w:rPr>
          <w:rFonts w:ascii="Times New Roman" w:hAnsi="Times New Roman"/>
          <w:sz w:val="24"/>
          <w:lang w:val="en-NZ"/>
        </w:rPr>
        <w:t xml:space="preserve"> Atmadji </w:t>
      </w:r>
      <w:proofErr w:type="spellStart"/>
      <w:r w:rsidR="005C7640" w:rsidRPr="008561B0">
        <w:rPr>
          <w:rFonts w:ascii="Times New Roman" w:hAnsi="Times New Roman"/>
          <w:sz w:val="24"/>
          <w:lang w:val="en-NZ"/>
        </w:rPr>
        <w:t>Wiseso</w:t>
      </w:r>
      <w:proofErr w:type="spellEnd"/>
      <w:r w:rsidR="005C7640" w:rsidRPr="008561B0">
        <w:rPr>
          <w:rFonts w:ascii="Times New Roman" w:hAnsi="Times New Roman"/>
          <w:sz w:val="24"/>
          <w:lang w:val="en-NZ"/>
        </w:rPr>
        <w:t xml:space="preserve"> Soewito, Chairman of WP 4, </w:t>
      </w:r>
      <w:r w:rsidR="006966FC" w:rsidRPr="008561B0">
        <w:rPr>
          <w:rFonts w:ascii="Times New Roman" w:hAnsi="Times New Roman"/>
          <w:sz w:val="24"/>
          <w:lang w:val="en-NZ"/>
        </w:rPr>
        <w:t>reported that the WP 4 retained the same Drafting Group structure, as outlined below:</w:t>
      </w:r>
    </w:p>
    <w:p w:rsidR="006966FC" w:rsidRPr="008561B0" w:rsidRDefault="006966FC" w:rsidP="006966FC">
      <w:pPr>
        <w:pStyle w:val="BodyText"/>
        <w:jc w:val="both"/>
        <w:rPr>
          <w:rFonts w:ascii="Times New Roman" w:hAnsi="Times New Roman"/>
          <w:sz w:val="24"/>
          <w:highlight w:val="yellow"/>
          <w:lang w:val="en-NZ"/>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2835"/>
        <w:gridCol w:w="5670"/>
      </w:tblGrid>
      <w:tr w:rsidR="008209AC" w:rsidRPr="008561B0" w:rsidTr="005D5491">
        <w:trPr>
          <w:cantSplit/>
          <w:trHeight w:val="70"/>
          <w:tblHeader/>
        </w:trPr>
        <w:tc>
          <w:tcPr>
            <w:tcW w:w="959" w:type="dxa"/>
            <w:shd w:val="clear" w:color="auto" w:fill="D9D9D9"/>
            <w:vAlign w:val="center"/>
          </w:tcPr>
          <w:p w:rsidR="008209AC" w:rsidRPr="008561B0" w:rsidRDefault="008209AC" w:rsidP="00A72780">
            <w:pPr>
              <w:spacing w:before="60" w:after="60"/>
              <w:jc w:val="center"/>
              <w:rPr>
                <w:rFonts w:cs="Times New Roman"/>
                <w:b/>
                <w:bCs/>
                <w:sz w:val="22"/>
                <w:szCs w:val="22"/>
                <w:lang w:val="en-NZ"/>
              </w:rPr>
            </w:pPr>
            <w:r w:rsidRPr="008561B0">
              <w:rPr>
                <w:rFonts w:cs="Times New Roman"/>
                <w:b/>
                <w:bCs/>
                <w:sz w:val="22"/>
                <w:szCs w:val="22"/>
                <w:lang w:val="en-NZ"/>
              </w:rPr>
              <w:t>DGs</w:t>
            </w:r>
          </w:p>
        </w:tc>
        <w:tc>
          <w:tcPr>
            <w:tcW w:w="2835" w:type="dxa"/>
            <w:shd w:val="clear" w:color="auto" w:fill="D9D9D9"/>
            <w:vAlign w:val="center"/>
          </w:tcPr>
          <w:p w:rsidR="008209AC" w:rsidRPr="008561B0" w:rsidRDefault="008209AC" w:rsidP="008209AC">
            <w:pPr>
              <w:spacing w:before="60" w:after="60"/>
              <w:jc w:val="center"/>
              <w:rPr>
                <w:rFonts w:cs="Times New Roman"/>
                <w:b/>
                <w:bCs/>
                <w:sz w:val="22"/>
                <w:szCs w:val="22"/>
                <w:lang w:val="en-NZ"/>
              </w:rPr>
            </w:pPr>
            <w:r w:rsidRPr="008561B0">
              <w:rPr>
                <w:rFonts w:cs="Times New Roman"/>
                <w:b/>
                <w:bCs/>
                <w:sz w:val="22"/>
                <w:szCs w:val="22"/>
                <w:lang w:val="en-NZ"/>
              </w:rPr>
              <w:t>WRC-19 Agenda Items</w:t>
            </w:r>
          </w:p>
        </w:tc>
        <w:tc>
          <w:tcPr>
            <w:tcW w:w="5670" w:type="dxa"/>
            <w:shd w:val="clear" w:color="auto" w:fill="D9D9D9"/>
            <w:vAlign w:val="center"/>
          </w:tcPr>
          <w:p w:rsidR="008209AC" w:rsidRPr="008561B0" w:rsidRDefault="008209AC" w:rsidP="00A72780">
            <w:pPr>
              <w:spacing w:before="60" w:after="60"/>
              <w:jc w:val="center"/>
              <w:rPr>
                <w:rFonts w:cs="Times New Roman"/>
                <w:b/>
                <w:bCs/>
                <w:sz w:val="22"/>
                <w:szCs w:val="22"/>
                <w:lang w:val="en-NZ"/>
              </w:rPr>
            </w:pPr>
            <w:r w:rsidRPr="008561B0">
              <w:rPr>
                <w:rFonts w:cs="Times New Roman"/>
                <w:b/>
                <w:bCs/>
                <w:sz w:val="22"/>
                <w:szCs w:val="22"/>
                <w:lang w:val="en-NZ"/>
              </w:rPr>
              <w:t>DG Chair</w:t>
            </w:r>
          </w:p>
        </w:tc>
      </w:tr>
      <w:tr w:rsidR="008209AC" w:rsidRPr="008561B0" w:rsidTr="005D5491">
        <w:trPr>
          <w:cantSplit/>
          <w:trHeight w:val="70"/>
        </w:trPr>
        <w:tc>
          <w:tcPr>
            <w:tcW w:w="959" w:type="dxa"/>
            <w:shd w:val="clear" w:color="auto" w:fill="auto"/>
            <w:vAlign w:val="center"/>
          </w:tcPr>
          <w:p w:rsidR="008209AC" w:rsidRPr="008561B0" w:rsidRDefault="008209AC" w:rsidP="008209AC">
            <w:pPr>
              <w:spacing w:before="60" w:after="60"/>
              <w:jc w:val="center"/>
              <w:rPr>
                <w:rFonts w:eastAsia="SimSun" w:cs="Times New Roman"/>
                <w:sz w:val="22"/>
                <w:szCs w:val="22"/>
                <w:lang w:val="en-NZ" w:eastAsia="ja-JP" w:bidi="th-TH"/>
              </w:rPr>
            </w:pPr>
            <w:r w:rsidRPr="008561B0">
              <w:rPr>
                <w:rFonts w:eastAsia="SimSun" w:cs="Times New Roman"/>
                <w:sz w:val="22"/>
                <w:szCs w:val="22"/>
                <w:lang w:val="en-NZ" w:eastAsia="ja-JP" w:bidi="th-TH"/>
              </w:rPr>
              <w:t>DG</w:t>
            </w:r>
            <w:r w:rsidR="0087748B" w:rsidRPr="008561B0">
              <w:rPr>
                <w:rFonts w:eastAsia="SimSun" w:cs="Times New Roman"/>
                <w:sz w:val="22"/>
                <w:szCs w:val="22"/>
                <w:lang w:val="en-NZ" w:eastAsia="ja-JP" w:bidi="th-TH"/>
              </w:rPr>
              <w:t xml:space="preserve"> </w:t>
            </w:r>
            <w:r w:rsidRPr="008561B0">
              <w:rPr>
                <w:rFonts w:eastAsia="SimSun" w:cs="Times New Roman"/>
                <w:sz w:val="22"/>
                <w:szCs w:val="22"/>
                <w:lang w:val="en-NZ" w:eastAsia="ja-JP" w:bidi="th-TH"/>
              </w:rPr>
              <w:t>4-1</w:t>
            </w:r>
          </w:p>
        </w:tc>
        <w:tc>
          <w:tcPr>
            <w:tcW w:w="2835" w:type="dxa"/>
            <w:shd w:val="clear" w:color="auto" w:fill="auto"/>
            <w:vAlign w:val="center"/>
          </w:tcPr>
          <w:p w:rsidR="008209AC" w:rsidRPr="008561B0" w:rsidRDefault="008209AC" w:rsidP="008560B5">
            <w:pPr>
              <w:spacing w:before="60" w:after="60"/>
              <w:rPr>
                <w:rFonts w:cs="Times New Roman"/>
                <w:sz w:val="22"/>
                <w:szCs w:val="22"/>
                <w:lang w:val="en-NZ"/>
              </w:rPr>
            </w:pPr>
            <w:r w:rsidRPr="008561B0">
              <w:rPr>
                <w:rFonts w:cs="Times New Roman"/>
                <w:sz w:val="22"/>
                <w:szCs w:val="22"/>
                <w:lang w:val="en-NZ"/>
              </w:rPr>
              <w:t>AI 1.2 (</w:t>
            </w:r>
            <w:r w:rsidR="008560B5" w:rsidRPr="008561B0">
              <w:rPr>
                <w:rFonts w:cs="Times New Roman"/>
                <w:sz w:val="22"/>
                <w:szCs w:val="22"/>
                <w:lang w:val="en-NZ"/>
              </w:rPr>
              <w:t xml:space="preserve">Power limit for MSS, </w:t>
            </w:r>
            <w:proofErr w:type="spellStart"/>
            <w:r w:rsidR="008560B5" w:rsidRPr="008561B0">
              <w:rPr>
                <w:rFonts w:cs="Times New Roman"/>
                <w:sz w:val="22"/>
                <w:szCs w:val="22"/>
                <w:lang w:val="en-NZ"/>
              </w:rPr>
              <w:t>MetSat</w:t>
            </w:r>
            <w:proofErr w:type="spellEnd"/>
            <w:r w:rsidR="008560B5" w:rsidRPr="008561B0">
              <w:rPr>
                <w:rFonts w:cs="Times New Roman"/>
                <w:sz w:val="22"/>
                <w:szCs w:val="22"/>
                <w:lang w:val="en-NZ"/>
              </w:rPr>
              <w:t>, EESS in 401-403 MHz &amp; 399.9-400.05 MHz</w:t>
            </w:r>
            <w:r w:rsidRPr="008561B0">
              <w:rPr>
                <w:rFonts w:cs="Times New Roman"/>
                <w:sz w:val="22"/>
                <w:szCs w:val="22"/>
                <w:lang w:val="en-NZ"/>
              </w:rPr>
              <w:t>)</w:t>
            </w:r>
          </w:p>
        </w:tc>
        <w:tc>
          <w:tcPr>
            <w:tcW w:w="5670" w:type="dxa"/>
            <w:shd w:val="clear" w:color="auto" w:fill="auto"/>
            <w:vAlign w:val="center"/>
          </w:tcPr>
          <w:p w:rsidR="008209AC" w:rsidRPr="008561B0" w:rsidRDefault="008209AC" w:rsidP="00A72780">
            <w:pPr>
              <w:spacing w:before="60" w:after="60"/>
              <w:rPr>
                <w:rFonts w:cs="Times New Roman"/>
                <w:sz w:val="22"/>
                <w:szCs w:val="22"/>
                <w:lang w:val="en-NZ"/>
              </w:rPr>
            </w:pPr>
            <w:r w:rsidRPr="008561B0">
              <w:rPr>
                <w:rFonts w:cs="Times New Roman"/>
                <w:sz w:val="22"/>
                <w:szCs w:val="22"/>
                <w:lang w:val="en-NZ" w:bidi="th-TH"/>
              </w:rPr>
              <w:t>Mr. Liu Zhuoran (People’s Republic of China)</w:t>
            </w:r>
            <w:r w:rsidRPr="008561B0">
              <w:rPr>
                <w:rFonts w:cs="Times New Roman"/>
                <w:sz w:val="22"/>
                <w:szCs w:val="22"/>
                <w:lang w:val="en-NZ"/>
              </w:rPr>
              <w:t xml:space="preserve"> </w:t>
            </w:r>
          </w:p>
          <w:p w:rsidR="008209AC" w:rsidRPr="008561B0" w:rsidRDefault="008209AC" w:rsidP="008209AC">
            <w:pPr>
              <w:spacing w:before="60" w:after="60"/>
              <w:rPr>
                <w:rFonts w:cs="Times New Roman"/>
                <w:sz w:val="22"/>
                <w:szCs w:val="22"/>
                <w:lang w:val="en-NZ" w:bidi="th-TH"/>
              </w:rPr>
            </w:pPr>
            <w:r w:rsidRPr="008561B0">
              <w:rPr>
                <w:rFonts w:cs="Times New Roman"/>
                <w:sz w:val="22"/>
                <w:szCs w:val="22"/>
                <w:lang w:val="en-NZ"/>
              </w:rPr>
              <w:t xml:space="preserve">E-mail: </w:t>
            </w:r>
            <w:r w:rsidR="0097285D" w:rsidRPr="008561B0">
              <w:rPr>
                <w:rFonts w:cs="Times New Roman"/>
                <w:sz w:val="22"/>
                <w:szCs w:val="22"/>
                <w:lang w:val="en-NZ"/>
              </w:rPr>
              <w:t>liuzhr@srrc.org.cn</w:t>
            </w:r>
          </w:p>
        </w:tc>
      </w:tr>
      <w:tr w:rsidR="008209AC" w:rsidRPr="008561B0" w:rsidTr="005D5491">
        <w:trPr>
          <w:cantSplit/>
          <w:trHeight w:val="75"/>
        </w:trPr>
        <w:tc>
          <w:tcPr>
            <w:tcW w:w="959" w:type="dxa"/>
            <w:shd w:val="clear" w:color="auto" w:fill="auto"/>
            <w:vAlign w:val="center"/>
          </w:tcPr>
          <w:p w:rsidR="008209AC" w:rsidRPr="008561B0" w:rsidRDefault="008209AC" w:rsidP="008209AC">
            <w:pPr>
              <w:spacing w:before="60" w:after="60"/>
              <w:jc w:val="center"/>
              <w:rPr>
                <w:rFonts w:eastAsia="SimSun" w:cs="Times New Roman"/>
                <w:sz w:val="22"/>
                <w:szCs w:val="22"/>
                <w:lang w:val="en-NZ" w:eastAsia="ja-JP" w:bidi="th-TH"/>
              </w:rPr>
            </w:pPr>
            <w:r w:rsidRPr="008561B0">
              <w:rPr>
                <w:rFonts w:eastAsia="SimSun" w:cs="Times New Roman"/>
                <w:sz w:val="22"/>
                <w:szCs w:val="22"/>
                <w:lang w:val="en-NZ" w:eastAsia="ja-JP" w:bidi="th-TH"/>
              </w:rPr>
              <w:t>DG</w:t>
            </w:r>
            <w:r w:rsidR="0087748B" w:rsidRPr="008561B0">
              <w:rPr>
                <w:rFonts w:eastAsia="SimSun" w:cs="Times New Roman"/>
                <w:sz w:val="22"/>
                <w:szCs w:val="22"/>
                <w:lang w:val="en-NZ" w:eastAsia="ja-JP" w:bidi="th-TH"/>
              </w:rPr>
              <w:t xml:space="preserve"> </w:t>
            </w:r>
            <w:r w:rsidRPr="008561B0">
              <w:rPr>
                <w:rFonts w:eastAsia="SimSun" w:cs="Times New Roman"/>
                <w:sz w:val="22"/>
                <w:szCs w:val="22"/>
                <w:lang w:val="en-NZ" w:eastAsia="ja-JP" w:bidi="th-TH"/>
              </w:rPr>
              <w:t>4-2</w:t>
            </w:r>
          </w:p>
        </w:tc>
        <w:tc>
          <w:tcPr>
            <w:tcW w:w="2835" w:type="dxa"/>
            <w:shd w:val="clear" w:color="auto" w:fill="auto"/>
            <w:vAlign w:val="center"/>
          </w:tcPr>
          <w:p w:rsidR="008209AC" w:rsidRPr="008561B0" w:rsidRDefault="008209AC" w:rsidP="00F51499">
            <w:pPr>
              <w:spacing w:before="60" w:after="60"/>
              <w:rPr>
                <w:rFonts w:cs="Times New Roman"/>
                <w:sz w:val="22"/>
                <w:szCs w:val="22"/>
                <w:lang w:val="en-NZ"/>
              </w:rPr>
            </w:pPr>
            <w:r w:rsidRPr="008561B0">
              <w:rPr>
                <w:rFonts w:cs="Times New Roman"/>
                <w:sz w:val="22"/>
                <w:szCs w:val="22"/>
                <w:lang w:val="en-NZ"/>
              </w:rPr>
              <w:t>AI 1.3 (</w:t>
            </w:r>
            <w:proofErr w:type="spellStart"/>
            <w:r w:rsidRPr="008561B0">
              <w:rPr>
                <w:rFonts w:cs="Times New Roman"/>
                <w:sz w:val="22"/>
                <w:szCs w:val="22"/>
                <w:lang w:val="en-NZ"/>
              </w:rPr>
              <w:t>MetSat</w:t>
            </w:r>
            <w:proofErr w:type="spellEnd"/>
            <w:r w:rsidRPr="008561B0">
              <w:rPr>
                <w:rFonts w:cs="Times New Roman"/>
                <w:sz w:val="22"/>
                <w:szCs w:val="22"/>
                <w:lang w:val="en-NZ"/>
              </w:rPr>
              <w:t xml:space="preserve"> and EESS in 460-470 MHz)</w:t>
            </w:r>
          </w:p>
        </w:tc>
        <w:tc>
          <w:tcPr>
            <w:tcW w:w="5670" w:type="dxa"/>
            <w:shd w:val="clear" w:color="auto" w:fill="auto"/>
            <w:vAlign w:val="center"/>
          </w:tcPr>
          <w:p w:rsidR="008209AC" w:rsidRPr="008561B0" w:rsidRDefault="0097285D" w:rsidP="00A72780">
            <w:pPr>
              <w:spacing w:before="60" w:after="60"/>
              <w:rPr>
                <w:rFonts w:cs="Times New Roman"/>
                <w:sz w:val="22"/>
                <w:szCs w:val="22"/>
                <w:lang w:val="en-NZ"/>
              </w:rPr>
            </w:pPr>
            <w:proofErr w:type="spellStart"/>
            <w:r w:rsidRPr="008561B0">
              <w:rPr>
                <w:rFonts w:cs="Times New Roman"/>
                <w:sz w:val="22"/>
                <w:szCs w:val="22"/>
                <w:lang w:val="en-NZ" w:bidi="th-TH"/>
              </w:rPr>
              <w:t>D</w:t>
            </w:r>
            <w:r w:rsidR="008209AC" w:rsidRPr="008561B0">
              <w:rPr>
                <w:rFonts w:cs="Times New Roman"/>
                <w:sz w:val="22"/>
                <w:szCs w:val="22"/>
                <w:lang w:val="en-NZ" w:bidi="th-TH"/>
              </w:rPr>
              <w:t>r.</w:t>
            </w:r>
            <w:proofErr w:type="spellEnd"/>
            <w:r w:rsidR="008209AC" w:rsidRPr="008561B0">
              <w:rPr>
                <w:rFonts w:cs="Times New Roman"/>
                <w:sz w:val="22"/>
                <w:szCs w:val="22"/>
                <w:lang w:val="en-NZ" w:bidi="th-TH"/>
              </w:rPr>
              <w:t xml:space="preserve"> Miftadi Sudjai (Republic of Indonesia)</w:t>
            </w:r>
          </w:p>
          <w:p w:rsidR="008209AC" w:rsidRPr="008561B0" w:rsidRDefault="008209AC" w:rsidP="008209AC">
            <w:pPr>
              <w:spacing w:before="60" w:after="60"/>
              <w:rPr>
                <w:rFonts w:eastAsia="MS Mincho" w:cs="Times New Roman"/>
                <w:sz w:val="22"/>
                <w:szCs w:val="22"/>
                <w:lang w:val="en-NZ" w:eastAsia="ja-JP" w:bidi="th-TH"/>
              </w:rPr>
            </w:pPr>
            <w:r w:rsidRPr="008561B0">
              <w:rPr>
                <w:rFonts w:cs="Times New Roman"/>
                <w:sz w:val="22"/>
                <w:szCs w:val="22"/>
                <w:lang w:val="en-NZ"/>
              </w:rPr>
              <w:t xml:space="preserve">E-mail: </w:t>
            </w:r>
            <w:r w:rsidR="0097285D" w:rsidRPr="008561B0">
              <w:rPr>
                <w:rFonts w:cs="Times New Roman"/>
                <w:sz w:val="22"/>
                <w:szCs w:val="22"/>
                <w:lang w:val="en-NZ"/>
              </w:rPr>
              <w:t>miftadi@telkomuniversity.ac.id</w:t>
            </w:r>
          </w:p>
        </w:tc>
      </w:tr>
      <w:tr w:rsidR="008209AC" w:rsidRPr="008561B0" w:rsidTr="005D5491">
        <w:trPr>
          <w:cantSplit/>
          <w:trHeight w:val="70"/>
        </w:trPr>
        <w:tc>
          <w:tcPr>
            <w:tcW w:w="959" w:type="dxa"/>
            <w:shd w:val="clear" w:color="auto" w:fill="auto"/>
            <w:vAlign w:val="center"/>
          </w:tcPr>
          <w:p w:rsidR="008209AC" w:rsidRPr="008561B0" w:rsidRDefault="008209AC" w:rsidP="008209AC">
            <w:pPr>
              <w:spacing w:before="60" w:after="60"/>
              <w:jc w:val="center"/>
              <w:rPr>
                <w:rFonts w:eastAsia="SimSun" w:cs="Times New Roman"/>
                <w:sz w:val="22"/>
                <w:szCs w:val="22"/>
                <w:lang w:val="en-NZ" w:eastAsia="ja-JP" w:bidi="th-TH"/>
              </w:rPr>
            </w:pPr>
            <w:r w:rsidRPr="008561B0">
              <w:rPr>
                <w:rFonts w:eastAsia="SimSun" w:cs="Times New Roman"/>
                <w:sz w:val="22"/>
                <w:szCs w:val="22"/>
                <w:lang w:val="en-NZ" w:eastAsia="ja-JP" w:bidi="th-TH"/>
              </w:rPr>
              <w:t>DG</w:t>
            </w:r>
            <w:r w:rsidR="0087748B" w:rsidRPr="008561B0">
              <w:rPr>
                <w:rFonts w:eastAsia="SimSun" w:cs="Times New Roman"/>
                <w:sz w:val="22"/>
                <w:szCs w:val="22"/>
                <w:lang w:val="en-NZ" w:eastAsia="ja-JP" w:bidi="th-TH"/>
              </w:rPr>
              <w:t xml:space="preserve"> </w:t>
            </w:r>
            <w:r w:rsidRPr="008561B0">
              <w:rPr>
                <w:rFonts w:eastAsia="SimSun" w:cs="Times New Roman"/>
                <w:sz w:val="22"/>
                <w:szCs w:val="22"/>
                <w:lang w:val="en-NZ" w:eastAsia="ja-JP" w:bidi="th-TH"/>
              </w:rPr>
              <w:t>4-3</w:t>
            </w:r>
          </w:p>
        </w:tc>
        <w:tc>
          <w:tcPr>
            <w:tcW w:w="2835" w:type="dxa"/>
            <w:shd w:val="clear" w:color="auto" w:fill="auto"/>
            <w:vAlign w:val="center"/>
          </w:tcPr>
          <w:p w:rsidR="008209AC" w:rsidRPr="008561B0" w:rsidRDefault="008209AC" w:rsidP="00F51499">
            <w:pPr>
              <w:spacing w:before="60" w:after="60"/>
              <w:rPr>
                <w:rFonts w:cs="Times New Roman"/>
                <w:sz w:val="22"/>
                <w:szCs w:val="22"/>
                <w:lang w:val="en-NZ"/>
              </w:rPr>
            </w:pPr>
            <w:r w:rsidRPr="008561B0">
              <w:rPr>
                <w:rFonts w:cs="Times New Roman"/>
                <w:sz w:val="22"/>
                <w:szCs w:val="22"/>
                <w:lang w:val="en-NZ"/>
              </w:rPr>
              <w:t>AI 1.7 (TT&amp;C for short duration NGSO)</w:t>
            </w:r>
          </w:p>
        </w:tc>
        <w:tc>
          <w:tcPr>
            <w:tcW w:w="5670" w:type="dxa"/>
            <w:tcBorders>
              <w:bottom w:val="single" w:sz="4" w:space="0" w:color="auto"/>
            </w:tcBorders>
            <w:shd w:val="clear" w:color="auto" w:fill="auto"/>
            <w:vAlign w:val="center"/>
          </w:tcPr>
          <w:p w:rsidR="008209AC" w:rsidRPr="008561B0" w:rsidRDefault="008209AC" w:rsidP="00A72780">
            <w:pPr>
              <w:spacing w:before="60" w:after="60"/>
              <w:rPr>
                <w:rFonts w:cs="Times New Roman"/>
                <w:sz w:val="22"/>
                <w:szCs w:val="22"/>
                <w:lang w:val="en-NZ"/>
              </w:rPr>
            </w:pPr>
            <w:r w:rsidRPr="008561B0">
              <w:rPr>
                <w:rFonts w:cs="Times New Roman"/>
                <w:sz w:val="22"/>
                <w:szCs w:val="22"/>
                <w:lang w:val="en-NZ" w:bidi="th-TH"/>
              </w:rPr>
              <w:t>M</w:t>
            </w:r>
            <w:r w:rsidR="0097285D" w:rsidRPr="008561B0">
              <w:rPr>
                <w:rFonts w:cs="Times New Roman"/>
                <w:sz w:val="22"/>
                <w:szCs w:val="22"/>
                <w:lang w:val="en-NZ" w:bidi="th-TH"/>
              </w:rPr>
              <w:t>r</w:t>
            </w:r>
            <w:r w:rsidRPr="008561B0">
              <w:rPr>
                <w:rFonts w:cs="Times New Roman"/>
                <w:sz w:val="22"/>
                <w:szCs w:val="22"/>
                <w:lang w:val="en-NZ" w:bidi="th-TH"/>
              </w:rPr>
              <w:t>. Nguyen Huy Cuong (</w:t>
            </w:r>
            <w:r w:rsidRPr="008561B0">
              <w:rPr>
                <w:rFonts w:cs="Times New Roman"/>
                <w:sz w:val="22"/>
                <w:szCs w:val="22"/>
                <w:lang w:val="en-NZ"/>
              </w:rPr>
              <w:t>Socialist Republic of Viet Nam)</w:t>
            </w:r>
          </w:p>
          <w:p w:rsidR="008209AC" w:rsidRPr="008561B0" w:rsidRDefault="008209AC" w:rsidP="008209AC">
            <w:pPr>
              <w:spacing w:before="60" w:after="60"/>
              <w:rPr>
                <w:rFonts w:cs="Times New Roman"/>
                <w:sz w:val="22"/>
                <w:szCs w:val="22"/>
                <w:lang w:val="en-NZ" w:bidi="th-TH"/>
              </w:rPr>
            </w:pPr>
            <w:r w:rsidRPr="008561B0">
              <w:rPr>
                <w:rFonts w:cs="Times New Roman"/>
                <w:sz w:val="22"/>
                <w:szCs w:val="22"/>
                <w:lang w:val="en-NZ"/>
              </w:rPr>
              <w:t xml:space="preserve">E-mail: </w:t>
            </w:r>
            <w:r w:rsidR="0097285D" w:rsidRPr="008561B0">
              <w:rPr>
                <w:rFonts w:cs="Times New Roman"/>
                <w:sz w:val="22"/>
                <w:szCs w:val="22"/>
                <w:lang w:val="en-NZ"/>
              </w:rPr>
              <w:t>cuongnh@rfd.gov.vn</w:t>
            </w:r>
          </w:p>
        </w:tc>
      </w:tr>
    </w:tbl>
    <w:p w:rsidR="008209AC" w:rsidRPr="008561B0" w:rsidRDefault="008209AC" w:rsidP="008F23BE">
      <w:pPr>
        <w:pStyle w:val="BodyText"/>
        <w:rPr>
          <w:rFonts w:ascii="Times New Roman" w:hAnsi="Times New Roman"/>
          <w:sz w:val="24"/>
          <w:highlight w:val="yellow"/>
          <w:lang w:val="en-NZ"/>
        </w:rPr>
      </w:pPr>
    </w:p>
    <w:p w:rsidR="008209AC" w:rsidRPr="008561B0" w:rsidRDefault="00BE3534" w:rsidP="007A16ED">
      <w:pPr>
        <w:pStyle w:val="BodyText"/>
        <w:jc w:val="both"/>
        <w:rPr>
          <w:rFonts w:ascii="Times New Roman" w:hAnsi="Times New Roman"/>
          <w:sz w:val="24"/>
          <w:lang w:val="en-NZ"/>
        </w:rPr>
      </w:pPr>
      <w:proofErr w:type="spellStart"/>
      <w:r w:rsidRPr="008561B0">
        <w:rPr>
          <w:rFonts w:ascii="Times New Roman" w:hAnsi="Times New Roman"/>
          <w:sz w:val="24"/>
          <w:lang w:val="en-NZ"/>
        </w:rPr>
        <w:t>D</w:t>
      </w:r>
      <w:r w:rsidR="008560B5" w:rsidRPr="008561B0">
        <w:rPr>
          <w:rFonts w:ascii="Times New Roman" w:hAnsi="Times New Roman"/>
          <w:sz w:val="24"/>
          <w:lang w:val="en-NZ"/>
        </w:rPr>
        <w:t>r.</w:t>
      </w:r>
      <w:proofErr w:type="spellEnd"/>
      <w:r w:rsidR="008560B5" w:rsidRPr="008561B0">
        <w:rPr>
          <w:rFonts w:ascii="Times New Roman" w:hAnsi="Times New Roman"/>
          <w:sz w:val="24"/>
          <w:lang w:val="en-NZ"/>
        </w:rPr>
        <w:t xml:space="preserve"> Soewito informed the </w:t>
      </w:r>
      <w:r w:rsidR="00532D7A" w:rsidRPr="008561B0">
        <w:rPr>
          <w:rFonts w:ascii="Times New Roman" w:hAnsi="Times New Roman"/>
          <w:sz w:val="24"/>
          <w:lang w:val="en-NZ"/>
        </w:rPr>
        <w:t>Plenary</w:t>
      </w:r>
      <w:r w:rsidR="008560B5" w:rsidRPr="008561B0">
        <w:rPr>
          <w:rFonts w:ascii="Times New Roman" w:hAnsi="Times New Roman"/>
          <w:sz w:val="24"/>
          <w:lang w:val="en-NZ"/>
        </w:rPr>
        <w:t xml:space="preserve"> that the three </w:t>
      </w:r>
      <w:r w:rsidR="000678A2" w:rsidRPr="008561B0">
        <w:rPr>
          <w:rFonts w:ascii="Times New Roman" w:hAnsi="Times New Roman"/>
          <w:sz w:val="24"/>
          <w:lang w:val="en-NZ"/>
        </w:rPr>
        <w:t xml:space="preserve">Drafting Groups </w:t>
      </w:r>
      <w:r w:rsidR="008560B5" w:rsidRPr="008561B0">
        <w:rPr>
          <w:rFonts w:ascii="Times New Roman" w:hAnsi="Times New Roman"/>
          <w:sz w:val="24"/>
          <w:lang w:val="en-NZ"/>
        </w:rPr>
        <w:t xml:space="preserve">have developed the </w:t>
      </w:r>
      <w:r w:rsidR="00D540D5" w:rsidRPr="008561B0">
        <w:rPr>
          <w:rFonts w:ascii="Times New Roman" w:hAnsi="Times New Roman"/>
          <w:sz w:val="24"/>
          <w:lang w:val="en-NZ"/>
        </w:rPr>
        <w:t>APT P</w:t>
      </w:r>
      <w:r w:rsidR="008560B5" w:rsidRPr="008561B0">
        <w:rPr>
          <w:rFonts w:ascii="Times New Roman" w:hAnsi="Times New Roman"/>
          <w:sz w:val="24"/>
          <w:lang w:val="en-NZ"/>
        </w:rPr>
        <w:t xml:space="preserve">reliminary </w:t>
      </w:r>
      <w:r w:rsidR="00D540D5" w:rsidRPr="008561B0">
        <w:rPr>
          <w:rFonts w:ascii="Times New Roman" w:hAnsi="Times New Roman"/>
          <w:sz w:val="24"/>
          <w:lang w:val="en-NZ"/>
        </w:rPr>
        <w:t>V</w:t>
      </w:r>
      <w:r w:rsidR="008560B5" w:rsidRPr="008561B0">
        <w:rPr>
          <w:rFonts w:ascii="Times New Roman" w:hAnsi="Times New Roman"/>
          <w:sz w:val="24"/>
          <w:lang w:val="en-NZ"/>
        </w:rPr>
        <w:t xml:space="preserve">iews on WRC-19 Agenda items 1.2, 1.3 and 1.7 as output documents for consideration by the </w:t>
      </w:r>
      <w:r w:rsidR="00532D7A" w:rsidRPr="008561B0">
        <w:rPr>
          <w:rFonts w:ascii="Times New Roman" w:hAnsi="Times New Roman"/>
          <w:sz w:val="24"/>
          <w:lang w:val="en-NZ"/>
        </w:rPr>
        <w:t>Plenary</w:t>
      </w:r>
      <w:r w:rsidR="008560B5" w:rsidRPr="008561B0">
        <w:rPr>
          <w:rFonts w:ascii="Times New Roman" w:hAnsi="Times New Roman"/>
          <w:sz w:val="24"/>
          <w:lang w:val="en-NZ"/>
        </w:rPr>
        <w:t>.</w:t>
      </w:r>
    </w:p>
    <w:p w:rsidR="00AA371A" w:rsidRPr="008561B0" w:rsidRDefault="00AA371A" w:rsidP="008F23BE">
      <w:pPr>
        <w:pStyle w:val="BodyText"/>
        <w:rPr>
          <w:rFonts w:ascii="Times New Roman" w:hAnsi="Times New Roman"/>
          <w:sz w:val="24"/>
          <w:lang w:val="en-NZ"/>
        </w:rPr>
      </w:pPr>
    </w:p>
    <w:p w:rsidR="007D2F74" w:rsidRPr="008561B0" w:rsidRDefault="007D2F74" w:rsidP="007D2F74">
      <w:pPr>
        <w:pStyle w:val="BodyText"/>
        <w:rPr>
          <w:rFonts w:ascii="Times New Roman" w:hAnsi="Times New Roman"/>
          <w:sz w:val="24"/>
          <w:lang w:val="en-NZ"/>
        </w:rPr>
      </w:pPr>
      <w:r w:rsidRPr="008561B0">
        <w:rPr>
          <w:rFonts w:ascii="Times New Roman" w:hAnsi="Times New Roman"/>
          <w:sz w:val="24"/>
          <w:lang w:val="en-NZ"/>
        </w:rPr>
        <w:t xml:space="preserve">The WP 4 </w:t>
      </w:r>
      <w:r w:rsidR="00532D7A" w:rsidRPr="008561B0">
        <w:rPr>
          <w:rFonts w:ascii="Times New Roman" w:hAnsi="Times New Roman"/>
          <w:sz w:val="24"/>
          <w:lang w:val="en-NZ"/>
        </w:rPr>
        <w:t>m</w:t>
      </w:r>
      <w:r w:rsidRPr="008561B0">
        <w:rPr>
          <w:rFonts w:ascii="Times New Roman" w:hAnsi="Times New Roman"/>
          <w:sz w:val="24"/>
          <w:lang w:val="en-NZ"/>
        </w:rPr>
        <w:t xml:space="preserve">eeting </w:t>
      </w:r>
      <w:r w:rsidR="00532D7A" w:rsidRPr="008561B0">
        <w:rPr>
          <w:rFonts w:ascii="Times New Roman" w:hAnsi="Times New Roman"/>
          <w:sz w:val="24"/>
          <w:lang w:val="en-NZ"/>
        </w:rPr>
        <w:t>r</w:t>
      </w:r>
      <w:r w:rsidRPr="008561B0">
        <w:rPr>
          <w:rFonts w:ascii="Times New Roman" w:hAnsi="Times New Roman"/>
          <w:sz w:val="24"/>
          <w:lang w:val="en-NZ"/>
        </w:rPr>
        <w:t>eport can be found in Document APG19-</w:t>
      </w:r>
      <w:r w:rsidR="006966FC" w:rsidRPr="008561B0">
        <w:rPr>
          <w:rFonts w:ascii="Times New Roman" w:hAnsi="Times New Roman"/>
          <w:sz w:val="24"/>
          <w:lang w:val="en-NZ"/>
        </w:rPr>
        <w:t>3</w:t>
      </w:r>
      <w:r w:rsidRPr="008561B0">
        <w:rPr>
          <w:rFonts w:ascii="Times New Roman" w:hAnsi="Times New Roman"/>
          <w:sz w:val="24"/>
          <w:lang w:val="en-NZ"/>
        </w:rPr>
        <w:t>/OUT-</w:t>
      </w:r>
      <w:r w:rsidR="006966FC" w:rsidRPr="008561B0">
        <w:rPr>
          <w:rFonts w:ascii="Times New Roman" w:hAnsi="Times New Roman"/>
          <w:sz w:val="24"/>
          <w:lang w:val="en-NZ"/>
        </w:rPr>
        <w:t>36</w:t>
      </w:r>
      <w:r w:rsidRPr="008561B0">
        <w:rPr>
          <w:rFonts w:ascii="Times New Roman" w:hAnsi="Times New Roman"/>
          <w:sz w:val="24"/>
          <w:lang w:val="en-NZ"/>
        </w:rPr>
        <w:t>.</w:t>
      </w:r>
    </w:p>
    <w:p w:rsidR="007D2F74" w:rsidRPr="008561B0" w:rsidRDefault="007D2F74" w:rsidP="008F23BE">
      <w:pPr>
        <w:pStyle w:val="BodyText"/>
        <w:rPr>
          <w:rFonts w:ascii="Times New Roman" w:hAnsi="Times New Roman"/>
          <w:sz w:val="24"/>
          <w:highlight w:val="yellow"/>
          <w:lang w:val="en-NZ"/>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8"/>
      </w:tblGrid>
      <w:tr w:rsidR="007D2F74" w:rsidRPr="008561B0" w:rsidTr="002A279E">
        <w:tc>
          <w:tcPr>
            <w:tcW w:w="9378" w:type="dxa"/>
          </w:tcPr>
          <w:p w:rsidR="007D2F74" w:rsidRPr="008561B0" w:rsidRDefault="007D2F74" w:rsidP="0071329C">
            <w:pPr>
              <w:rPr>
                <w:b/>
                <w:bCs/>
                <w:lang w:val="en-NZ"/>
              </w:rPr>
            </w:pPr>
            <w:r w:rsidRPr="008561B0">
              <w:rPr>
                <w:b/>
                <w:bCs/>
                <w:lang w:val="en-NZ"/>
              </w:rPr>
              <w:t xml:space="preserve">Decision No. </w:t>
            </w:r>
            <w:r w:rsidR="0071329C" w:rsidRPr="008561B0">
              <w:rPr>
                <w:b/>
                <w:bCs/>
                <w:lang w:val="en-NZ"/>
              </w:rPr>
              <w:t>15</w:t>
            </w:r>
            <w:r w:rsidRPr="008561B0">
              <w:rPr>
                <w:b/>
                <w:bCs/>
                <w:lang w:val="en-NZ"/>
              </w:rPr>
              <w:t xml:space="preserve"> (APG19-</w:t>
            </w:r>
            <w:r w:rsidR="0071329C" w:rsidRPr="008561B0">
              <w:rPr>
                <w:b/>
                <w:bCs/>
                <w:lang w:val="en-NZ"/>
              </w:rPr>
              <w:t>3</w:t>
            </w:r>
            <w:r w:rsidRPr="008561B0">
              <w:rPr>
                <w:b/>
                <w:bCs/>
                <w:lang w:val="en-NZ"/>
              </w:rPr>
              <w:t>)</w:t>
            </w:r>
          </w:p>
        </w:tc>
      </w:tr>
      <w:tr w:rsidR="007D2F74" w:rsidRPr="008561B0" w:rsidTr="002A279E">
        <w:tc>
          <w:tcPr>
            <w:tcW w:w="9378" w:type="dxa"/>
          </w:tcPr>
          <w:p w:rsidR="007D2F74" w:rsidRPr="008561B0" w:rsidRDefault="007D2F74" w:rsidP="007D2F74">
            <w:pPr>
              <w:suppressAutoHyphens/>
              <w:rPr>
                <w:lang w:val="en-NZ"/>
              </w:rPr>
            </w:pPr>
            <w:r w:rsidRPr="008561B0">
              <w:rPr>
                <w:lang w:val="en-NZ"/>
              </w:rPr>
              <w:t xml:space="preserve">The </w:t>
            </w:r>
            <w:r w:rsidR="00532D7A" w:rsidRPr="008561B0">
              <w:rPr>
                <w:lang w:val="en-NZ"/>
              </w:rPr>
              <w:t>Plenary</w:t>
            </w:r>
            <w:r w:rsidRPr="008561B0">
              <w:rPr>
                <w:lang w:val="en-NZ"/>
              </w:rPr>
              <w:t xml:space="preserve"> approved the meeting report of Working Party 4. </w:t>
            </w:r>
          </w:p>
        </w:tc>
      </w:tr>
    </w:tbl>
    <w:p w:rsidR="005C7640" w:rsidRPr="008561B0" w:rsidRDefault="005C7640" w:rsidP="008F23BE">
      <w:pPr>
        <w:pStyle w:val="BodyText"/>
        <w:rPr>
          <w:rFonts w:ascii="Times New Roman" w:hAnsi="Times New Roman"/>
          <w:sz w:val="24"/>
          <w:highlight w:val="yellow"/>
          <w:lang w:val="en-NZ"/>
        </w:rPr>
      </w:pPr>
    </w:p>
    <w:p w:rsidR="00737F0F" w:rsidRPr="008561B0" w:rsidRDefault="00737F0F">
      <w:pPr>
        <w:rPr>
          <w:rFonts w:eastAsia="Malgun Gothic" w:cs="Times New Roman"/>
          <w:i/>
          <w:kern w:val="2"/>
          <w:szCs w:val="20"/>
          <w:lang w:val="en-NZ" w:eastAsia="ko-KR"/>
        </w:rPr>
      </w:pPr>
      <w:r w:rsidRPr="008561B0">
        <w:rPr>
          <w:lang w:val="en-NZ"/>
        </w:rPr>
        <w:br w:type="page"/>
      </w:r>
    </w:p>
    <w:p w:rsidR="005C7640" w:rsidRPr="008561B0" w:rsidRDefault="00975F6D" w:rsidP="006966FC">
      <w:pPr>
        <w:pStyle w:val="Heading4"/>
        <w:jc w:val="left"/>
        <w:rPr>
          <w:lang w:val="en-NZ"/>
        </w:rPr>
      </w:pPr>
      <w:r w:rsidRPr="008561B0">
        <w:rPr>
          <w:lang w:val="en-NZ"/>
        </w:rPr>
        <w:lastRenderedPageBreak/>
        <w:t>4</w:t>
      </w:r>
      <w:r w:rsidR="005C7640" w:rsidRPr="008561B0">
        <w:rPr>
          <w:lang w:val="en-NZ"/>
        </w:rPr>
        <w:t>.</w:t>
      </w:r>
      <w:r w:rsidRPr="008561B0">
        <w:rPr>
          <w:lang w:val="en-NZ"/>
        </w:rPr>
        <w:t>2</w:t>
      </w:r>
      <w:r w:rsidR="005C7640" w:rsidRPr="008561B0">
        <w:rPr>
          <w:lang w:val="en-NZ"/>
        </w:rPr>
        <w:t>.5</w:t>
      </w:r>
      <w:r w:rsidR="005C7640" w:rsidRPr="008561B0">
        <w:rPr>
          <w:lang w:val="en-NZ"/>
        </w:rPr>
        <w:tab/>
        <w:t>Working Party 5 (WP 5)</w:t>
      </w:r>
    </w:p>
    <w:p w:rsidR="006D58B1" w:rsidRPr="008561B0" w:rsidRDefault="005C7640" w:rsidP="007A16ED">
      <w:pPr>
        <w:pStyle w:val="BodyText"/>
        <w:jc w:val="both"/>
        <w:rPr>
          <w:rFonts w:ascii="Times New Roman" w:hAnsi="Times New Roman"/>
          <w:sz w:val="24"/>
          <w:highlight w:val="yellow"/>
          <w:lang w:val="en-NZ"/>
        </w:rPr>
      </w:pPr>
      <w:r w:rsidRPr="008561B0">
        <w:rPr>
          <w:rFonts w:ascii="Times New Roman" w:hAnsi="Times New Roman"/>
          <w:sz w:val="24"/>
          <w:lang w:val="en-NZ"/>
        </w:rPr>
        <w:t xml:space="preserve">Mr. Bui Ha Long, Chairman of WP 5, </w:t>
      </w:r>
      <w:r w:rsidR="00737F0F" w:rsidRPr="008561B0">
        <w:rPr>
          <w:rFonts w:ascii="Times New Roman" w:hAnsi="Times New Roman"/>
          <w:sz w:val="24"/>
          <w:lang w:val="en-NZ"/>
        </w:rPr>
        <w:t xml:space="preserve">reported that the WP </w:t>
      </w:r>
      <w:r w:rsidR="00092564">
        <w:rPr>
          <w:rFonts w:ascii="Times New Roman" w:hAnsi="Times New Roman"/>
          <w:sz w:val="24"/>
          <w:lang w:val="en-NZ"/>
        </w:rPr>
        <w:t>5</w:t>
      </w:r>
      <w:r w:rsidR="00092564" w:rsidRPr="008561B0">
        <w:rPr>
          <w:rFonts w:ascii="Times New Roman" w:hAnsi="Times New Roman"/>
          <w:sz w:val="24"/>
          <w:lang w:val="en-NZ"/>
        </w:rPr>
        <w:t xml:space="preserve"> </w:t>
      </w:r>
      <w:r w:rsidR="00737F0F" w:rsidRPr="008561B0">
        <w:rPr>
          <w:rFonts w:ascii="Times New Roman" w:hAnsi="Times New Roman"/>
          <w:sz w:val="24"/>
          <w:lang w:val="en-NZ"/>
        </w:rPr>
        <w:t xml:space="preserve">retained the same Drafting Group structure except a new co-chair </w:t>
      </w:r>
      <w:r w:rsidR="00A86F25" w:rsidRPr="008561B0">
        <w:rPr>
          <w:rFonts w:ascii="Times New Roman" w:hAnsi="Times New Roman"/>
          <w:sz w:val="24"/>
          <w:lang w:val="en-NZ"/>
        </w:rPr>
        <w:t xml:space="preserve">(Ms. Ge Xia, </w:t>
      </w:r>
      <w:r w:rsidR="00737F0F" w:rsidRPr="008561B0">
        <w:rPr>
          <w:rFonts w:ascii="Times New Roman" w:hAnsi="Times New Roman"/>
          <w:sz w:val="24"/>
          <w:lang w:val="en-NZ"/>
        </w:rPr>
        <w:t>People’s Republic of China</w:t>
      </w:r>
      <w:r w:rsidR="00A86F25" w:rsidRPr="008561B0">
        <w:rPr>
          <w:rFonts w:ascii="Times New Roman" w:hAnsi="Times New Roman"/>
          <w:sz w:val="24"/>
          <w:lang w:val="en-NZ"/>
        </w:rPr>
        <w:t xml:space="preserve">) was nominated </w:t>
      </w:r>
      <w:r w:rsidR="00737F0F" w:rsidRPr="008561B0">
        <w:rPr>
          <w:rFonts w:ascii="Times New Roman" w:hAnsi="Times New Roman"/>
          <w:sz w:val="24"/>
          <w:lang w:val="en-NZ"/>
        </w:rPr>
        <w:t>for DG 5-2, as outlined below:</w:t>
      </w:r>
    </w:p>
    <w:p w:rsidR="005C7640" w:rsidRPr="008561B0" w:rsidRDefault="005C7640" w:rsidP="008F23BE">
      <w:pPr>
        <w:pStyle w:val="BodyText"/>
        <w:rPr>
          <w:rFonts w:ascii="Times New Roman" w:hAnsi="Times New Roman"/>
          <w:sz w:val="24"/>
          <w:highlight w:val="yellow"/>
          <w:lang w:val="en-NZ"/>
        </w:rPr>
      </w:pPr>
    </w:p>
    <w:tbl>
      <w:tblPr>
        <w:tblW w:w="946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59"/>
        <w:gridCol w:w="2835"/>
        <w:gridCol w:w="5670"/>
      </w:tblGrid>
      <w:tr w:rsidR="00DB1F06" w:rsidRPr="008561B0" w:rsidTr="005D5491">
        <w:trPr>
          <w:cantSplit/>
          <w:trHeight w:val="70"/>
          <w:tblHeader/>
        </w:trPr>
        <w:tc>
          <w:tcPr>
            <w:tcW w:w="959" w:type="dxa"/>
            <w:tcBorders>
              <w:top w:val="single" w:sz="4" w:space="0" w:color="auto"/>
              <w:left w:val="single" w:sz="4" w:space="0" w:color="auto"/>
              <w:bottom w:val="single" w:sz="4" w:space="0" w:color="auto"/>
              <w:right w:val="single" w:sz="4" w:space="0" w:color="auto"/>
            </w:tcBorders>
            <w:shd w:val="clear" w:color="auto" w:fill="D9D9D9"/>
            <w:vAlign w:val="center"/>
          </w:tcPr>
          <w:p w:rsidR="00DB1F06" w:rsidRPr="008561B0" w:rsidRDefault="00DB1F06" w:rsidP="00A72780">
            <w:pPr>
              <w:spacing w:before="60" w:after="60"/>
              <w:jc w:val="center"/>
              <w:rPr>
                <w:rFonts w:cs="Times New Roman"/>
                <w:b/>
                <w:bCs/>
                <w:sz w:val="22"/>
                <w:szCs w:val="22"/>
                <w:lang w:val="en-NZ"/>
              </w:rPr>
            </w:pPr>
            <w:r w:rsidRPr="008561B0">
              <w:rPr>
                <w:rFonts w:cs="Times New Roman"/>
                <w:b/>
                <w:bCs/>
                <w:sz w:val="22"/>
                <w:szCs w:val="22"/>
                <w:lang w:val="en-NZ"/>
              </w:rPr>
              <w:t>DGs</w:t>
            </w:r>
          </w:p>
        </w:tc>
        <w:tc>
          <w:tcPr>
            <w:tcW w:w="2835" w:type="dxa"/>
            <w:tcBorders>
              <w:top w:val="single" w:sz="4" w:space="0" w:color="auto"/>
              <w:left w:val="single" w:sz="4" w:space="0" w:color="auto"/>
              <w:bottom w:val="single" w:sz="4" w:space="0" w:color="auto"/>
              <w:right w:val="single" w:sz="4" w:space="0" w:color="auto"/>
            </w:tcBorders>
            <w:shd w:val="clear" w:color="auto" w:fill="D9D9D9"/>
            <w:vAlign w:val="center"/>
          </w:tcPr>
          <w:p w:rsidR="00DB1F06" w:rsidRPr="008561B0" w:rsidRDefault="00DB1F06" w:rsidP="00A72780">
            <w:pPr>
              <w:spacing w:before="60" w:after="60"/>
              <w:jc w:val="center"/>
              <w:rPr>
                <w:rFonts w:cs="Times New Roman"/>
                <w:b/>
                <w:bCs/>
                <w:sz w:val="22"/>
                <w:szCs w:val="22"/>
                <w:lang w:val="en-NZ"/>
              </w:rPr>
            </w:pPr>
            <w:r w:rsidRPr="008561B0">
              <w:rPr>
                <w:rFonts w:cs="Times New Roman"/>
                <w:b/>
                <w:bCs/>
                <w:sz w:val="22"/>
                <w:szCs w:val="22"/>
                <w:lang w:val="en-NZ"/>
              </w:rPr>
              <w:t>WRC-19 Agenda Items</w:t>
            </w:r>
          </w:p>
        </w:tc>
        <w:tc>
          <w:tcPr>
            <w:tcW w:w="5670" w:type="dxa"/>
            <w:tcBorders>
              <w:top w:val="single" w:sz="4" w:space="0" w:color="auto"/>
              <w:left w:val="single" w:sz="4" w:space="0" w:color="auto"/>
              <w:bottom w:val="single" w:sz="4" w:space="0" w:color="auto"/>
              <w:right w:val="single" w:sz="4" w:space="0" w:color="auto"/>
            </w:tcBorders>
            <w:shd w:val="clear" w:color="auto" w:fill="D9D9D9"/>
            <w:vAlign w:val="center"/>
          </w:tcPr>
          <w:p w:rsidR="00DB1F06" w:rsidRPr="008561B0" w:rsidRDefault="00DB1F06" w:rsidP="00A72780">
            <w:pPr>
              <w:spacing w:before="60" w:after="60"/>
              <w:jc w:val="center"/>
              <w:rPr>
                <w:rFonts w:cs="Times New Roman"/>
                <w:b/>
                <w:bCs/>
                <w:sz w:val="22"/>
                <w:szCs w:val="22"/>
                <w:lang w:val="en-NZ"/>
              </w:rPr>
            </w:pPr>
            <w:r w:rsidRPr="008561B0">
              <w:rPr>
                <w:rFonts w:cs="Times New Roman"/>
                <w:b/>
                <w:bCs/>
                <w:sz w:val="22"/>
                <w:szCs w:val="22"/>
                <w:lang w:val="en-NZ"/>
              </w:rPr>
              <w:t>DG Chair</w:t>
            </w:r>
          </w:p>
        </w:tc>
      </w:tr>
      <w:tr w:rsidR="00DB1F06" w:rsidRPr="008561B0" w:rsidTr="005D5491">
        <w:trPr>
          <w:cantSplit/>
          <w:trHeight w:val="70"/>
        </w:trPr>
        <w:tc>
          <w:tcPr>
            <w:tcW w:w="959" w:type="dxa"/>
            <w:tcBorders>
              <w:top w:val="single" w:sz="4" w:space="0" w:color="auto"/>
              <w:left w:val="single" w:sz="4" w:space="0" w:color="auto"/>
              <w:right w:val="single" w:sz="4" w:space="0" w:color="auto"/>
            </w:tcBorders>
            <w:shd w:val="clear" w:color="auto" w:fill="auto"/>
            <w:vAlign w:val="center"/>
          </w:tcPr>
          <w:p w:rsidR="00DB1F06" w:rsidRPr="008561B0" w:rsidRDefault="00DB1F06" w:rsidP="00DB1F06">
            <w:pPr>
              <w:spacing w:before="60" w:after="60"/>
              <w:jc w:val="center"/>
              <w:rPr>
                <w:rFonts w:cs="Times New Roman"/>
                <w:sz w:val="22"/>
                <w:szCs w:val="22"/>
                <w:lang w:val="en-NZ"/>
              </w:rPr>
            </w:pPr>
            <w:r w:rsidRPr="008561B0">
              <w:rPr>
                <w:rFonts w:cs="Times New Roman"/>
                <w:sz w:val="22"/>
                <w:szCs w:val="22"/>
                <w:lang w:val="en-NZ"/>
              </w:rPr>
              <w:t>DG 5-1</w:t>
            </w:r>
          </w:p>
        </w:tc>
        <w:tc>
          <w:tcPr>
            <w:tcW w:w="2835" w:type="dxa"/>
            <w:tcBorders>
              <w:top w:val="single" w:sz="4" w:space="0" w:color="auto"/>
              <w:left w:val="single" w:sz="4" w:space="0" w:color="auto"/>
              <w:right w:val="single" w:sz="4" w:space="0" w:color="auto"/>
            </w:tcBorders>
            <w:shd w:val="clear" w:color="auto" w:fill="auto"/>
            <w:vAlign w:val="center"/>
          </w:tcPr>
          <w:p w:rsidR="00DB1F06" w:rsidRPr="008561B0" w:rsidRDefault="00DB1F06" w:rsidP="00DB1F06">
            <w:pPr>
              <w:spacing w:before="60" w:after="60"/>
              <w:rPr>
                <w:rFonts w:cs="Times New Roman"/>
                <w:sz w:val="22"/>
                <w:szCs w:val="22"/>
                <w:lang w:val="en-NZ"/>
              </w:rPr>
            </w:pPr>
            <w:r w:rsidRPr="008561B0">
              <w:rPr>
                <w:rFonts w:cs="Times New Roman"/>
                <w:sz w:val="22"/>
                <w:szCs w:val="22"/>
                <w:lang w:val="en-NZ"/>
              </w:rPr>
              <w:t>AI 1.1 (50-54 MHz for Amateur in R1)</w:t>
            </w:r>
          </w:p>
        </w:tc>
        <w:tc>
          <w:tcPr>
            <w:tcW w:w="5670" w:type="dxa"/>
            <w:tcBorders>
              <w:top w:val="single" w:sz="4" w:space="0" w:color="auto"/>
              <w:left w:val="single" w:sz="4" w:space="0" w:color="auto"/>
              <w:right w:val="single" w:sz="4" w:space="0" w:color="auto"/>
            </w:tcBorders>
            <w:shd w:val="clear" w:color="auto" w:fill="auto"/>
            <w:vAlign w:val="center"/>
          </w:tcPr>
          <w:p w:rsidR="00DB1F06" w:rsidRPr="008561B0" w:rsidRDefault="00DB1F06" w:rsidP="00A72780">
            <w:pPr>
              <w:spacing w:before="60" w:after="60"/>
              <w:rPr>
                <w:rFonts w:cs="Times New Roman"/>
                <w:sz w:val="22"/>
                <w:szCs w:val="22"/>
                <w:lang w:val="en-NZ"/>
              </w:rPr>
            </w:pPr>
            <w:r w:rsidRPr="008561B0">
              <w:rPr>
                <w:rFonts w:cs="Times New Roman"/>
                <w:sz w:val="22"/>
                <w:szCs w:val="22"/>
                <w:lang w:val="en-NZ"/>
              </w:rPr>
              <w:t>Mr. Dale Hughes (</w:t>
            </w:r>
            <w:r w:rsidR="0055251C" w:rsidRPr="008561B0">
              <w:rPr>
                <w:rFonts w:cs="Times New Roman"/>
                <w:sz w:val="22"/>
                <w:szCs w:val="22"/>
                <w:lang w:val="en-NZ"/>
              </w:rPr>
              <w:t>Australia</w:t>
            </w:r>
            <w:r w:rsidRPr="008561B0">
              <w:rPr>
                <w:rFonts w:cs="Times New Roman"/>
                <w:sz w:val="22"/>
                <w:szCs w:val="22"/>
                <w:lang w:val="en-NZ"/>
              </w:rPr>
              <w:t>)</w:t>
            </w:r>
          </w:p>
          <w:p w:rsidR="00DB1F06" w:rsidRPr="008561B0" w:rsidRDefault="00DB1F06" w:rsidP="00DB1F06">
            <w:pPr>
              <w:spacing w:before="60" w:after="60"/>
              <w:rPr>
                <w:rFonts w:cs="Times New Roman"/>
                <w:sz w:val="22"/>
                <w:szCs w:val="22"/>
                <w:lang w:val="en-NZ"/>
              </w:rPr>
            </w:pPr>
            <w:r w:rsidRPr="008561B0">
              <w:rPr>
                <w:rFonts w:cs="Times New Roman"/>
                <w:sz w:val="22"/>
                <w:szCs w:val="22"/>
                <w:lang w:val="en-NZ"/>
              </w:rPr>
              <w:t xml:space="preserve">E-mail: </w:t>
            </w:r>
            <w:r w:rsidR="00737F0F" w:rsidRPr="008561B0">
              <w:rPr>
                <w:rFonts w:cs="Times New Roman"/>
                <w:sz w:val="22"/>
                <w:szCs w:val="22"/>
                <w:lang w:val="en-NZ"/>
              </w:rPr>
              <w:t>dalevk1dsh@gmail.com</w:t>
            </w:r>
          </w:p>
        </w:tc>
      </w:tr>
      <w:tr w:rsidR="00DB1F06" w:rsidRPr="008561B0" w:rsidTr="005D5491">
        <w:trPr>
          <w:cantSplit/>
          <w:trHeight w:val="70"/>
        </w:trPr>
        <w:tc>
          <w:tcPr>
            <w:tcW w:w="959" w:type="dxa"/>
            <w:vMerge w:val="restart"/>
            <w:tcBorders>
              <w:top w:val="single" w:sz="4" w:space="0" w:color="auto"/>
              <w:left w:val="single" w:sz="4" w:space="0" w:color="auto"/>
              <w:right w:val="single" w:sz="4" w:space="0" w:color="auto"/>
            </w:tcBorders>
            <w:shd w:val="clear" w:color="auto" w:fill="auto"/>
            <w:vAlign w:val="center"/>
          </w:tcPr>
          <w:p w:rsidR="00DB1F06" w:rsidRPr="008561B0" w:rsidRDefault="00DB1F06" w:rsidP="00DB1F06">
            <w:pPr>
              <w:spacing w:before="60" w:after="60"/>
              <w:jc w:val="center"/>
              <w:rPr>
                <w:rFonts w:cs="Times New Roman"/>
                <w:sz w:val="22"/>
                <w:szCs w:val="22"/>
                <w:lang w:val="en-NZ"/>
              </w:rPr>
            </w:pPr>
            <w:r w:rsidRPr="008561B0">
              <w:rPr>
                <w:rFonts w:cs="Times New Roman"/>
                <w:sz w:val="22"/>
                <w:szCs w:val="22"/>
                <w:lang w:val="en-NZ"/>
              </w:rPr>
              <w:t>DG 5-2</w:t>
            </w:r>
          </w:p>
        </w:tc>
        <w:tc>
          <w:tcPr>
            <w:tcW w:w="2835" w:type="dxa"/>
            <w:vMerge w:val="restart"/>
            <w:tcBorders>
              <w:top w:val="single" w:sz="4" w:space="0" w:color="auto"/>
              <w:left w:val="single" w:sz="4" w:space="0" w:color="auto"/>
              <w:right w:val="single" w:sz="4" w:space="0" w:color="auto"/>
            </w:tcBorders>
            <w:shd w:val="clear" w:color="auto" w:fill="auto"/>
            <w:vAlign w:val="center"/>
          </w:tcPr>
          <w:p w:rsidR="00DB1F06" w:rsidRPr="008561B0" w:rsidRDefault="00DB1F06" w:rsidP="00DB1F06">
            <w:pPr>
              <w:spacing w:before="60" w:after="60"/>
              <w:rPr>
                <w:rFonts w:cs="Times New Roman"/>
                <w:sz w:val="22"/>
                <w:szCs w:val="22"/>
                <w:lang w:val="en-NZ"/>
              </w:rPr>
            </w:pPr>
            <w:r w:rsidRPr="008561B0">
              <w:rPr>
                <w:rFonts w:cs="Times New Roman"/>
                <w:sz w:val="22"/>
                <w:szCs w:val="22"/>
                <w:lang w:val="en-NZ"/>
              </w:rPr>
              <w:t>AI 1.8 (GMDSS)</w:t>
            </w:r>
          </w:p>
        </w:tc>
        <w:tc>
          <w:tcPr>
            <w:tcW w:w="5670" w:type="dxa"/>
            <w:tcBorders>
              <w:top w:val="single" w:sz="4" w:space="0" w:color="auto"/>
              <w:left w:val="single" w:sz="4" w:space="0" w:color="auto"/>
              <w:bottom w:val="nil"/>
              <w:right w:val="single" w:sz="4" w:space="0" w:color="auto"/>
            </w:tcBorders>
            <w:shd w:val="clear" w:color="auto" w:fill="auto"/>
            <w:vAlign w:val="center"/>
          </w:tcPr>
          <w:p w:rsidR="00DB1F06" w:rsidRPr="008561B0" w:rsidRDefault="00DB1F06" w:rsidP="00A72780">
            <w:pPr>
              <w:spacing w:before="60" w:after="60"/>
              <w:rPr>
                <w:rFonts w:cs="Times New Roman"/>
                <w:sz w:val="22"/>
                <w:szCs w:val="22"/>
                <w:lang w:val="en-NZ"/>
              </w:rPr>
            </w:pPr>
            <w:r w:rsidRPr="008561B0">
              <w:rPr>
                <w:rFonts w:cs="Times New Roman"/>
                <w:sz w:val="22"/>
                <w:szCs w:val="22"/>
                <w:lang w:val="en-NZ"/>
              </w:rPr>
              <w:t>co-chaired by:</w:t>
            </w:r>
          </w:p>
          <w:p w:rsidR="00DB1F06" w:rsidRPr="008561B0" w:rsidRDefault="00DB1F06" w:rsidP="00A72780">
            <w:pPr>
              <w:spacing w:before="60" w:after="60"/>
              <w:rPr>
                <w:rFonts w:cs="Times New Roman"/>
                <w:sz w:val="22"/>
                <w:szCs w:val="22"/>
                <w:lang w:val="en-NZ"/>
              </w:rPr>
            </w:pPr>
            <w:r w:rsidRPr="008561B0">
              <w:rPr>
                <w:rFonts w:cs="Times New Roman"/>
                <w:sz w:val="22"/>
                <w:szCs w:val="22"/>
                <w:lang w:val="en-NZ"/>
              </w:rPr>
              <w:t xml:space="preserve">Mr. </w:t>
            </w:r>
            <w:proofErr w:type="spellStart"/>
            <w:r w:rsidRPr="008561B0">
              <w:rPr>
                <w:rFonts w:cs="Times New Roman"/>
                <w:sz w:val="22"/>
                <w:szCs w:val="22"/>
                <w:lang w:val="en-NZ"/>
              </w:rPr>
              <w:t>Byungok</w:t>
            </w:r>
            <w:proofErr w:type="spellEnd"/>
            <w:r w:rsidRPr="008561B0">
              <w:rPr>
                <w:rFonts w:cs="Times New Roman"/>
                <w:sz w:val="22"/>
                <w:szCs w:val="22"/>
                <w:lang w:val="en-NZ"/>
              </w:rPr>
              <w:t xml:space="preserve"> Kim (Republic of Korea)</w:t>
            </w:r>
          </w:p>
          <w:p w:rsidR="00DB1F06" w:rsidRPr="008561B0" w:rsidRDefault="00DB1F06" w:rsidP="00DB1F06">
            <w:pPr>
              <w:spacing w:before="60" w:after="60"/>
              <w:rPr>
                <w:rFonts w:cs="Times New Roman"/>
                <w:sz w:val="22"/>
                <w:szCs w:val="22"/>
                <w:lang w:val="en-NZ"/>
              </w:rPr>
            </w:pPr>
            <w:r w:rsidRPr="008561B0">
              <w:rPr>
                <w:rFonts w:cs="Times New Roman"/>
                <w:sz w:val="22"/>
                <w:szCs w:val="22"/>
                <w:lang w:val="en-NZ"/>
              </w:rPr>
              <w:t xml:space="preserve">E-mail: </w:t>
            </w:r>
            <w:r w:rsidR="00737F0F" w:rsidRPr="008561B0">
              <w:rPr>
                <w:rFonts w:cs="Times New Roman"/>
                <w:sz w:val="22"/>
                <w:szCs w:val="22"/>
                <w:lang w:val="en-NZ"/>
              </w:rPr>
              <w:t>kimbo60@hanmail.net</w:t>
            </w:r>
          </w:p>
        </w:tc>
      </w:tr>
      <w:tr w:rsidR="00DB1F06" w:rsidRPr="008561B0" w:rsidTr="005D5491">
        <w:trPr>
          <w:cantSplit/>
          <w:trHeight w:val="70"/>
        </w:trPr>
        <w:tc>
          <w:tcPr>
            <w:tcW w:w="959" w:type="dxa"/>
            <w:vMerge/>
            <w:tcBorders>
              <w:left w:val="single" w:sz="4" w:space="0" w:color="auto"/>
              <w:bottom w:val="single" w:sz="4" w:space="0" w:color="auto"/>
              <w:right w:val="single" w:sz="4" w:space="0" w:color="auto"/>
            </w:tcBorders>
            <w:shd w:val="clear" w:color="auto" w:fill="auto"/>
            <w:vAlign w:val="center"/>
          </w:tcPr>
          <w:p w:rsidR="00DB1F06" w:rsidRPr="008561B0" w:rsidRDefault="00DB1F06" w:rsidP="00A72780">
            <w:pPr>
              <w:spacing w:before="60" w:after="60"/>
              <w:jc w:val="center"/>
              <w:rPr>
                <w:rFonts w:cs="Times New Roman"/>
                <w:sz w:val="22"/>
                <w:szCs w:val="22"/>
                <w:lang w:val="en-NZ"/>
              </w:rPr>
            </w:pPr>
          </w:p>
        </w:tc>
        <w:tc>
          <w:tcPr>
            <w:tcW w:w="2835" w:type="dxa"/>
            <w:vMerge/>
            <w:tcBorders>
              <w:left w:val="single" w:sz="4" w:space="0" w:color="auto"/>
              <w:bottom w:val="single" w:sz="4" w:space="0" w:color="auto"/>
              <w:right w:val="single" w:sz="4" w:space="0" w:color="auto"/>
            </w:tcBorders>
            <w:shd w:val="clear" w:color="auto" w:fill="auto"/>
            <w:vAlign w:val="center"/>
          </w:tcPr>
          <w:p w:rsidR="00DB1F06" w:rsidRPr="008561B0" w:rsidRDefault="00DB1F06" w:rsidP="00A72780">
            <w:pPr>
              <w:spacing w:before="60" w:after="60"/>
              <w:rPr>
                <w:rFonts w:cs="Times New Roman"/>
                <w:sz w:val="22"/>
                <w:szCs w:val="22"/>
                <w:lang w:val="en-NZ"/>
              </w:rPr>
            </w:pPr>
          </w:p>
        </w:tc>
        <w:tc>
          <w:tcPr>
            <w:tcW w:w="5670" w:type="dxa"/>
            <w:tcBorders>
              <w:top w:val="nil"/>
              <w:left w:val="single" w:sz="4" w:space="0" w:color="auto"/>
              <w:bottom w:val="single" w:sz="4" w:space="0" w:color="auto"/>
              <w:right w:val="single" w:sz="4" w:space="0" w:color="auto"/>
            </w:tcBorders>
            <w:shd w:val="clear" w:color="auto" w:fill="auto"/>
            <w:vAlign w:val="center"/>
          </w:tcPr>
          <w:p w:rsidR="00DB1F06" w:rsidRPr="008561B0" w:rsidRDefault="00DB1F06" w:rsidP="00A72780">
            <w:pPr>
              <w:spacing w:before="60" w:after="60"/>
              <w:rPr>
                <w:rFonts w:cs="Times New Roman"/>
                <w:sz w:val="22"/>
                <w:szCs w:val="22"/>
                <w:lang w:val="en-NZ"/>
              </w:rPr>
            </w:pPr>
            <w:r w:rsidRPr="008561B0">
              <w:rPr>
                <w:rFonts w:cs="Times New Roman"/>
                <w:sz w:val="22"/>
                <w:szCs w:val="22"/>
                <w:lang w:val="en-NZ"/>
              </w:rPr>
              <w:t>M</w:t>
            </w:r>
            <w:r w:rsidR="00737F0F" w:rsidRPr="008561B0">
              <w:rPr>
                <w:rFonts w:cs="Times New Roman"/>
                <w:sz w:val="22"/>
                <w:szCs w:val="22"/>
                <w:lang w:val="en-NZ"/>
              </w:rPr>
              <w:t>s</w:t>
            </w:r>
            <w:r w:rsidRPr="008561B0">
              <w:rPr>
                <w:rFonts w:cs="Times New Roman"/>
                <w:sz w:val="22"/>
                <w:szCs w:val="22"/>
                <w:lang w:val="en-NZ"/>
              </w:rPr>
              <w:t xml:space="preserve">. </w:t>
            </w:r>
            <w:r w:rsidR="00737F0F" w:rsidRPr="008561B0">
              <w:rPr>
                <w:rFonts w:cs="Times New Roman"/>
                <w:sz w:val="22"/>
                <w:szCs w:val="22"/>
                <w:lang w:val="en-NZ"/>
              </w:rPr>
              <w:t>Ge Xia</w:t>
            </w:r>
            <w:r w:rsidRPr="008561B0">
              <w:rPr>
                <w:rFonts w:cs="Times New Roman"/>
                <w:sz w:val="22"/>
                <w:szCs w:val="22"/>
                <w:lang w:val="en-NZ"/>
              </w:rPr>
              <w:t xml:space="preserve"> (People’s Republic of China)</w:t>
            </w:r>
          </w:p>
          <w:p w:rsidR="00DB1F06" w:rsidRPr="008561B0" w:rsidRDefault="00DB1F06" w:rsidP="00DB1F06">
            <w:pPr>
              <w:spacing w:before="60" w:after="60"/>
              <w:rPr>
                <w:rFonts w:cs="Times New Roman"/>
                <w:sz w:val="22"/>
                <w:szCs w:val="22"/>
                <w:lang w:val="en-NZ"/>
              </w:rPr>
            </w:pPr>
            <w:r w:rsidRPr="008561B0">
              <w:rPr>
                <w:rFonts w:cs="Times New Roman"/>
                <w:sz w:val="22"/>
                <w:szCs w:val="22"/>
                <w:lang w:val="en-NZ"/>
              </w:rPr>
              <w:t xml:space="preserve">E-mail: </w:t>
            </w:r>
            <w:r w:rsidR="00737F0F" w:rsidRPr="008561B0">
              <w:rPr>
                <w:rFonts w:cs="Times New Roman"/>
                <w:sz w:val="22"/>
                <w:szCs w:val="22"/>
                <w:lang w:val="en-NZ"/>
              </w:rPr>
              <w:t>Gexia@bsnc.com.cn</w:t>
            </w:r>
          </w:p>
        </w:tc>
      </w:tr>
      <w:tr w:rsidR="00DB1F06" w:rsidRPr="008561B0" w:rsidTr="005D5491">
        <w:trPr>
          <w:cantSplit/>
          <w:trHeight w:val="75"/>
        </w:trPr>
        <w:tc>
          <w:tcPr>
            <w:tcW w:w="959" w:type="dxa"/>
            <w:tcBorders>
              <w:top w:val="single" w:sz="4" w:space="0" w:color="auto"/>
              <w:left w:val="single" w:sz="4" w:space="0" w:color="auto"/>
              <w:right w:val="single" w:sz="4" w:space="0" w:color="auto"/>
            </w:tcBorders>
            <w:shd w:val="clear" w:color="auto" w:fill="auto"/>
            <w:vAlign w:val="center"/>
          </w:tcPr>
          <w:p w:rsidR="00DB1F06" w:rsidRPr="008561B0" w:rsidRDefault="00DB1F06" w:rsidP="00DB1F06">
            <w:pPr>
              <w:spacing w:before="60" w:after="60"/>
              <w:jc w:val="center"/>
              <w:rPr>
                <w:rFonts w:cs="Times New Roman"/>
                <w:sz w:val="22"/>
                <w:szCs w:val="22"/>
                <w:lang w:val="en-NZ"/>
              </w:rPr>
            </w:pPr>
            <w:r w:rsidRPr="008561B0">
              <w:rPr>
                <w:rFonts w:cs="Times New Roman"/>
                <w:sz w:val="22"/>
                <w:szCs w:val="22"/>
                <w:lang w:val="en-NZ"/>
              </w:rPr>
              <w:t>DG 5-3</w:t>
            </w:r>
          </w:p>
        </w:tc>
        <w:tc>
          <w:tcPr>
            <w:tcW w:w="2835" w:type="dxa"/>
            <w:tcBorders>
              <w:top w:val="single" w:sz="4" w:space="0" w:color="auto"/>
              <w:left w:val="single" w:sz="4" w:space="0" w:color="auto"/>
              <w:right w:val="single" w:sz="4" w:space="0" w:color="auto"/>
            </w:tcBorders>
            <w:shd w:val="clear" w:color="auto" w:fill="auto"/>
            <w:vAlign w:val="center"/>
          </w:tcPr>
          <w:p w:rsidR="00DB1F06" w:rsidRPr="008561B0" w:rsidRDefault="00DB1F06" w:rsidP="0055251C">
            <w:pPr>
              <w:spacing w:before="60" w:after="60"/>
              <w:rPr>
                <w:rFonts w:cs="Times New Roman"/>
                <w:sz w:val="22"/>
                <w:szCs w:val="22"/>
                <w:lang w:val="en-NZ"/>
              </w:rPr>
            </w:pPr>
            <w:r w:rsidRPr="008561B0">
              <w:rPr>
                <w:rFonts w:cs="Times New Roman"/>
                <w:sz w:val="22"/>
                <w:szCs w:val="22"/>
                <w:lang w:val="en-NZ"/>
              </w:rPr>
              <w:t>AI 1.9.1 (</w:t>
            </w:r>
            <w:r w:rsidR="0055251C" w:rsidRPr="008561B0">
              <w:rPr>
                <w:rFonts w:cs="Times New Roman"/>
                <w:sz w:val="22"/>
                <w:szCs w:val="22"/>
                <w:lang w:val="en-NZ"/>
              </w:rPr>
              <w:t>AMRD</w:t>
            </w:r>
            <w:r w:rsidRPr="008561B0">
              <w:rPr>
                <w:rFonts w:cs="Times New Roman"/>
                <w:sz w:val="22"/>
                <w:szCs w:val="22"/>
                <w:lang w:val="en-NZ"/>
              </w:rPr>
              <w:t xml:space="preserve"> in 156-162.05 MHz)</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DB1F06" w:rsidRPr="008561B0" w:rsidRDefault="00DB1F06" w:rsidP="00A72780">
            <w:pPr>
              <w:spacing w:before="60" w:after="60"/>
              <w:rPr>
                <w:rFonts w:cs="Times New Roman"/>
                <w:sz w:val="22"/>
                <w:szCs w:val="22"/>
                <w:lang w:val="en-NZ"/>
              </w:rPr>
            </w:pPr>
            <w:r w:rsidRPr="008561B0">
              <w:rPr>
                <w:rFonts w:cs="Times New Roman"/>
                <w:sz w:val="22"/>
                <w:szCs w:val="22"/>
                <w:lang w:val="en-NZ"/>
              </w:rPr>
              <w:t>Mr. Hu Bo (People’s Republic of China)</w:t>
            </w:r>
          </w:p>
          <w:p w:rsidR="00DB1F06" w:rsidRPr="008561B0" w:rsidRDefault="00DB1F06" w:rsidP="00A72780">
            <w:pPr>
              <w:spacing w:before="60" w:after="60"/>
              <w:rPr>
                <w:rFonts w:cs="Times New Roman"/>
                <w:sz w:val="22"/>
                <w:szCs w:val="22"/>
                <w:lang w:val="en-NZ"/>
              </w:rPr>
            </w:pPr>
            <w:r w:rsidRPr="008561B0">
              <w:rPr>
                <w:rFonts w:cs="Times New Roman"/>
                <w:sz w:val="22"/>
                <w:szCs w:val="22"/>
                <w:lang w:val="en-NZ"/>
              </w:rPr>
              <w:t xml:space="preserve">E-mail: </w:t>
            </w:r>
            <w:r w:rsidR="00737F0F" w:rsidRPr="008561B0">
              <w:rPr>
                <w:rFonts w:cs="Times New Roman"/>
                <w:sz w:val="22"/>
                <w:szCs w:val="22"/>
                <w:lang w:val="en-NZ"/>
              </w:rPr>
              <w:t>hoobo2008@cttic.cn</w:t>
            </w:r>
          </w:p>
        </w:tc>
      </w:tr>
      <w:tr w:rsidR="0055251C" w:rsidRPr="008561B0" w:rsidTr="005D5491">
        <w:trPr>
          <w:cantSplit/>
          <w:trHeight w:val="70"/>
        </w:trPr>
        <w:tc>
          <w:tcPr>
            <w:tcW w:w="959" w:type="dxa"/>
            <w:tcBorders>
              <w:top w:val="single" w:sz="4" w:space="0" w:color="auto"/>
              <w:left w:val="single" w:sz="4" w:space="0" w:color="auto"/>
              <w:right w:val="single" w:sz="4" w:space="0" w:color="auto"/>
            </w:tcBorders>
            <w:shd w:val="clear" w:color="auto" w:fill="auto"/>
            <w:vAlign w:val="center"/>
          </w:tcPr>
          <w:p w:rsidR="0055251C" w:rsidRPr="008561B0" w:rsidRDefault="0055251C" w:rsidP="0055251C">
            <w:pPr>
              <w:spacing w:before="60" w:after="60"/>
              <w:jc w:val="center"/>
              <w:rPr>
                <w:rFonts w:cs="Times New Roman"/>
                <w:sz w:val="22"/>
                <w:szCs w:val="22"/>
                <w:lang w:val="en-NZ"/>
              </w:rPr>
            </w:pPr>
            <w:r w:rsidRPr="008561B0">
              <w:rPr>
                <w:rFonts w:cs="Times New Roman"/>
                <w:sz w:val="22"/>
                <w:szCs w:val="22"/>
                <w:lang w:val="en-NZ"/>
              </w:rPr>
              <w:t>DG 5-4</w:t>
            </w:r>
          </w:p>
        </w:tc>
        <w:tc>
          <w:tcPr>
            <w:tcW w:w="2835" w:type="dxa"/>
            <w:tcBorders>
              <w:top w:val="single" w:sz="4" w:space="0" w:color="auto"/>
              <w:left w:val="single" w:sz="4" w:space="0" w:color="auto"/>
              <w:right w:val="single" w:sz="4" w:space="0" w:color="auto"/>
            </w:tcBorders>
            <w:shd w:val="clear" w:color="auto" w:fill="auto"/>
            <w:vAlign w:val="center"/>
          </w:tcPr>
          <w:p w:rsidR="0055251C" w:rsidRPr="008561B0" w:rsidRDefault="0055251C" w:rsidP="003B3623">
            <w:pPr>
              <w:spacing w:before="60" w:after="60"/>
              <w:rPr>
                <w:rFonts w:cs="Times New Roman"/>
                <w:sz w:val="22"/>
                <w:szCs w:val="22"/>
                <w:lang w:val="en-NZ"/>
              </w:rPr>
            </w:pPr>
            <w:r w:rsidRPr="008561B0">
              <w:rPr>
                <w:rFonts w:cs="Times New Roman"/>
                <w:sz w:val="22"/>
                <w:szCs w:val="22"/>
                <w:lang w:val="en-NZ"/>
              </w:rPr>
              <w:t xml:space="preserve">AI 1.9.2 (VDES </w:t>
            </w:r>
            <w:r w:rsidR="003B3623" w:rsidRPr="008561B0">
              <w:rPr>
                <w:rFonts w:cs="Times New Roman"/>
                <w:sz w:val="22"/>
                <w:szCs w:val="22"/>
                <w:lang w:val="en-NZ"/>
              </w:rPr>
              <w:t>S</w:t>
            </w:r>
            <w:r w:rsidRPr="008561B0">
              <w:rPr>
                <w:rFonts w:cs="Times New Roman"/>
                <w:sz w:val="22"/>
                <w:szCs w:val="22"/>
                <w:lang w:val="en-NZ"/>
              </w:rPr>
              <w:t xml:space="preserve">atellite </w:t>
            </w:r>
            <w:r w:rsidR="003B3623" w:rsidRPr="008561B0">
              <w:rPr>
                <w:rFonts w:cs="Times New Roman"/>
                <w:sz w:val="22"/>
                <w:szCs w:val="22"/>
                <w:lang w:val="en-NZ"/>
              </w:rPr>
              <w:t>C</w:t>
            </w:r>
            <w:r w:rsidRPr="008561B0">
              <w:rPr>
                <w:rFonts w:cs="Times New Roman"/>
                <w:sz w:val="22"/>
                <w:szCs w:val="22"/>
                <w:lang w:val="en-NZ"/>
              </w:rPr>
              <w:t>omponent)</w:t>
            </w:r>
          </w:p>
        </w:tc>
        <w:tc>
          <w:tcPr>
            <w:tcW w:w="5670" w:type="dxa"/>
            <w:tcBorders>
              <w:top w:val="single" w:sz="4" w:space="0" w:color="auto"/>
              <w:left w:val="single" w:sz="4" w:space="0" w:color="auto"/>
              <w:right w:val="single" w:sz="4" w:space="0" w:color="auto"/>
            </w:tcBorders>
            <w:shd w:val="clear" w:color="auto" w:fill="auto"/>
            <w:vAlign w:val="center"/>
          </w:tcPr>
          <w:p w:rsidR="0055251C" w:rsidRPr="008561B0" w:rsidRDefault="0055251C" w:rsidP="00A72780">
            <w:pPr>
              <w:spacing w:before="60" w:after="60"/>
              <w:rPr>
                <w:rFonts w:cs="Times New Roman"/>
                <w:sz w:val="22"/>
                <w:szCs w:val="22"/>
                <w:lang w:val="en-NZ"/>
              </w:rPr>
            </w:pPr>
            <w:r w:rsidRPr="008561B0">
              <w:rPr>
                <w:rFonts w:cs="Times New Roman"/>
                <w:sz w:val="22"/>
                <w:szCs w:val="22"/>
                <w:lang w:val="en-NZ"/>
              </w:rPr>
              <w:t>Mr. Yoshio Miyadera (Japan)</w:t>
            </w:r>
          </w:p>
          <w:p w:rsidR="0055251C" w:rsidRPr="008561B0" w:rsidRDefault="0055251C" w:rsidP="00A72780">
            <w:pPr>
              <w:spacing w:before="60" w:after="60"/>
              <w:rPr>
                <w:rFonts w:cs="Times New Roman"/>
                <w:sz w:val="22"/>
                <w:szCs w:val="22"/>
                <w:lang w:val="en-NZ"/>
              </w:rPr>
            </w:pPr>
            <w:r w:rsidRPr="008561B0">
              <w:rPr>
                <w:rFonts w:cs="Times New Roman"/>
                <w:sz w:val="22"/>
                <w:szCs w:val="22"/>
                <w:lang w:val="en-NZ"/>
              </w:rPr>
              <w:t xml:space="preserve">E-mail: </w:t>
            </w:r>
            <w:r w:rsidR="00737F0F" w:rsidRPr="008561B0">
              <w:rPr>
                <w:rFonts w:cs="Times New Roman"/>
                <w:sz w:val="22"/>
                <w:szCs w:val="22"/>
                <w:lang w:val="en-NZ"/>
              </w:rPr>
              <w:t>miyadera.yoshio@jrc.co.jp</w:t>
            </w:r>
          </w:p>
        </w:tc>
      </w:tr>
      <w:tr w:rsidR="00DB1F06" w:rsidRPr="008561B0" w:rsidTr="005D5491">
        <w:trPr>
          <w:cantSplit/>
          <w:trHeight w:val="70"/>
        </w:trPr>
        <w:tc>
          <w:tcPr>
            <w:tcW w:w="959" w:type="dxa"/>
            <w:tcBorders>
              <w:top w:val="single" w:sz="4" w:space="0" w:color="auto"/>
              <w:left w:val="single" w:sz="4" w:space="0" w:color="auto"/>
              <w:right w:val="single" w:sz="4" w:space="0" w:color="auto"/>
            </w:tcBorders>
            <w:shd w:val="clear" w:color="auto" w:fill="auto"/>
            <w:vAlign w:val="center"/>
          </w:tcPr>
          <w:p w:rsidR="00DB1F06" w:rsidRPr="008561B0" w:rsidRDefault="00DB1F06" w:rsidP="0055251C">
            <w:pPr>
              <w:spacing w:before="60" w:after="60"/>
              <w:jc w:val="center"/>
              <w:rPr>
                <w:rFonts w:cs="Times New Roman"/>
                <w:sz w:val="22"/>
                <w:szCs w:val="22"/>
                <w:lang w:val="en-NZ"/>
              </w:rPr>
            </w:pPr>
            <w:r w:rsidRPr="008561B0">
              <w:rPr>
                <w:rFonts w:cs="Times New Roman"/>
                <w:sz w:val="22"/>
                <w:szCs w:val="22"/>
                <w:lang w:val="en-NZ"/>
              </w:rPr>
              <w:t>DG 5-</w:t>
            </w:r>
            <w:r w:rsidR="0055251C" w:rsidRPr="008561B0">
              <w:rPr>
                <w:rFonts w:cs="Times New Roman"/>
                <w:sz w:val="22"/>
                <w:szCs w:val="22"/>
                <w:lang w:val="en-NZ"/>
              </w:rPr>
              <w:t>5</w:t>
            </w:r>
          </w:p>
        </w:tc>
        <w:tc>
          <w:tcPr>
            <w:tcW w:w="2835" w:type="dxa"/>
            <w:tcBorders>
              <w:top w:val="single" w:sz="4" w:space="0" w:color="auto"/>
              <w:left w:val="single" w:sz="4" w:space="0" w:color="auto"/>
              <w:right w:val="single" w:sz="4" w:space="0" w:color="auto"/>
            </w:tcBorders>
            <w:shd w:val="clear" w:color="auto" w:fill="auto"/>
            <w:vAlign w:val="center"/>
          </w:tcPr>
          <w:p w:rsidR="00DB1F06" w:rsidRPr="008561B0" w:rsidRDefault="00DB1F06" w:rsidP="0055251C">
            <w:pPr>
              <w:spacing w:before="60" w:after="60"/>
              <w:rPr>
                <w:rFonts w:cs="Times New Roman"/>
                <w:sz w:val="22"/>
                <w:szCs w:val="22"/>
                <w:lang w:val="en-NZ"/>
              </w:rPr>
            </w:pPr>
            <w:r w:rsidRPr="008561B0">
              <w:rPr>
                <w:rFonts w:cs="Times New Roman"/>
                <w:sz w:val="22"/>
                <w:szCs w:val="22"/>
                <w:lang w:val="en-NZ"/>
              </w:rPr>
              <w:t>AI 1.1</w:t>
            </w:r>
            <w:r w:rsidR="0055251C" w:rsidRPr="008561B0">
              <w:rPr>
                <w:rFonts w:cs="Times New Roman"/>
                <w:sz w:val="22"/>
                <w:szCs w:val="22"/>
                <w:lang w:val="en-NZ"/>
              </w:rPr>
              <w:t>0</w:t>
            </w:r>
            <w:r w:rsidRPr="008561B0">
              <w:rPr>
                <w:rFonts w:cs="Times New Roman"/>
                <w:sz w:val="22"/>
                <w:szCs w:val="22"/>
                <w:lang w:val="en-NZ"/>
              </w:rPr>
              <w:t xml:space="preserve"> (</w:t>
            </w:r>
            <w:r w:rsidR="0055251C" w:rsidRPr="008561B0">
              <w:rPr>
                <w:rFonts w:cs="Times New Roman"/>
                <w:sz w:val="22"/>
                <w:szCs w:val="22"/>
                <w:lang w:val="en-NZ"/>
              </w:rPr>
              <w:t>G</w:t>
            </w:r>
            <w:r w:rsidRPr="008561B0">
              <w:rPr>
                <w:rFonts w:cs="Times New Roman"/>
                <w:sz w:val="22"/>
                <w:szCs w:val="22"/>
                <w:lang w:val="en-NZ"/>
              </w:rPr>
              <w:t>A</w:t>
            </w:r>
            <w:r w:rsidR="0055251C" w:rsidRPr="008561B0">
              <w:rPr>
                <w:rFonts w:cs="Times New Roman"/>
                <w:sz w:val="22"/>
                <w:szCs w:val="22"/>
                <w:lang w:val="en-NZ"/>
              </w:rPr>
              <w:t>DS</w:t>
            </w:r>
            <w:r w:rsidRPr="008561B0">
              <w:rPr>
                <w:rFonts w:cs="Times New Roman"/>
                <w:sz w:val="22"/>
                <w:szCs w:val="22"/>
                <w:lang w:val="en-NZ"/>
              </w:rPr>
              <w:t>S)</w:t>
            </w:r>
          </w:p>
        </w:tc>
        <w:tc>
          <w:tcPr>
            <w:tcW w:w="5670" w:type="dxa"/>
            <w:tcBorders>
              <w:top w:val="single" w:sz="4" w:space="0" w:color="auto"/>
              <w:left w:val="single" w:sz="4" w:space="0" w:color="auto"/>
              <w:bottom w:val="nil"/>
              <w:right w:val="single" w:sz="4" w:space="0" w:color="auto"/>
            </w:tcBorders>
            <w:shd w:val="clear" w:color="auto" w:fill="auto"/>
            <w:vAlign w:val="center"/>
          </w:tcPr>
          <w:p w:rsidR="00DB1F06" w:rsidRPr="008561B0" w:rsidRDefault="0055251C" w:rsidP="00A72780">
            <w:pPr>
              <w:spacing w:before="60" w:after="60"/>
              <w:rPr>
                <w:rFonts w:cs="Times New Roman"/>
                <w:sz w:val="22"/>
                <w:szCs w:val="22"/>
                <w:lang w:val="en-NZ"/>
              </w:rPr>
            </w:pPr>
            <w:r w:rsidRPr="008561B0">
              <w:rPr>
                <w:rFonts w:cs="Times New Roman"/>
                <w:sz w:val="22"/>
                <w:szCs w:val="22"/>
                <w:lang w:val="en-NZ"/>
              </w:rPr>
              <w:t>M</w:t>
            </w:r>
            <w:r w:rsidR="00DB1F06" w:rsidRPr="008561B0">
              <w:rPr>
                <w:rFonts w:cs="Times New Roman"/>
                <w:sz w:val="22"/>
                <w:szCs w:val="22"/>
                <w:lang w:val="en-NZ"/>
              </w:rPr>
              <w:t xml:space="preserve">r. </w:t>
            </w:r>
            <w:proofErr w:type="spellStart"/>
            <w:r w:rsidRPr="008561B0">
              <w:rPr>
                <w:rFonts w:cs="Times New Roman"/>
                <w:sz w:val="22"/>
                <w:szCs w:val="22"/>
                <w:lang w:val="en-NZ"/>
              </w:rPr>
              <w:t>Sungchul</w:t>
            </w:r>
            <w:proofErr w:type="spellEnd"/>
            <w:r w:rsidRPr="008561B0">
              <w:rPr>
                <w:rFonts w:cs="Times New Roman"/>
                <w:sz w:val="22"/>
                <w:szCs w:val="22"/>
                <w:lang w:val="en-NZ"/>
              </w:rPr>
              <w:t xml:space="preserve"> </w:t>
            </w:r>
            <w:proofErr w:type="spellStart"/>
            <w:r w:rsidRPr="008561B0">
              <w:rPr>
                <w:rFonts w:cs="Times New Roman"/>
                <w:sz w:val="22"/>
                <w:szCs w:val="22"/>
                <w:lang w:val="en-NZ"/>
              </w:rPr>
              <w:t>Chae</w:t>
            </w:r>
            <w:proofErr w:type="spellEnd"/>
            <w:r w:rsidRPr="008561B0">
              <w:rPr>
                <w:rFonts w:cs="Times New Roman"/>
                <w:sz w:val="22"/>
                <w:szCs w:val="22"/>
                <w:lang w:val="en-NZ"/>
              </w:rPr>
              <w:t xml:space="preserve">  </w:t>
            </w:r>
            <w:r w:rsidR="00DB1F06" w:rsidRPr="008561B0">
              <w:rPr>
                <w:rFonts w:cs="Times New Roman"/>
                <w:sz w:val="22"/>
                <w:szCs w:val="22"/>
                <w:lang w:val="en-NZ"/>
              </w:rPr>
              <w:t xml:space="preserve">(Republic of </w:t>
            </w:r>
            <w:r w:rsidRPr="008561B0">
              <w:rPr>
                <w:rFonts w:cs="Times New Roman"/>
                <w:sz w:val="22"/>
                <w:szCs w:val="22"/>
                <w:lang w:val="en-NZ"/>
              </w:rPr>
              <w:t>Korea</w:t>
            </w:r>
            <w:r w:rsidR="00DB1F06" w:rsidRPr="008561B0">
              <w:rPr>
                <w:rFonts w:cs="Times New Roman"/>
                <w:sz w:val="22"/>
                <w:szCs w:val="22"/>
                <w:lang w:val="en-NZ"/>
              </w:rPr>
              <w:t>)</w:t>
            </w:r>
          </w:p>
          <w:p w:rsidR="00DB1F06" w:rsidRPr="008561B0" w:rsidRDefault="00DB1F06" w:rsidP="00A72780">
            <w:pPr>
              <w:spacing w:before="60" w:after="60"/>
              <w:rPr>
                <w:rFonts w:cs="Times New Roman"/>
                <w:sz w:val="22"/>
                <w:szCs w:val="22"/>
                <w:lang w:val="en-NZ"/>
              </w:rPr>
            </w:pPr>
            <w:r w:rsidRPr="008561B0">
              <w:rPr>
                <w:rFonts w:cs="Times New Roman"/>
                <w:sz w:val="22"/>
                <w:szCs w:val="22"/>
                <w:lang w:val="en-NZ"/>
              </w:rPr>
              <w:t xml:space="preserve">E-mail: </w:t>
            </w:r>
            <w:r w:rsidR="00737F0F" w:rsidRPr="008561B0">
              <w:rPr>
                <w:rFonts w:cs="Times New Roman"/>
                <w:sz w:val="22"/>
                <w:szCs w:val="22"/>
                <w:lang w:val="en-NZ"/>
              </w:rPr>
              <w:t>scchae@korea.kr</w:t>
            </w:r>
          </w:p>
        </w:tc>
      </w:tr>
      <w:tr w:rsidR="00DB1F06" w:rsidRPr="008561B0" w:rsidTr="005D5491">
        <w:trPr>
          <w:cantSplit/>
          <w:trHeight w:val="70"/>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DB1F06" w:rsidRPr="008561B0" w:rsidRDefault="00DB1F06" w:rsidP="0055251C">
            <w:pPr>
              <w:spacing w:before="60" w:after="60"/>
              <w:jc w:val="center"/>
              <w:rPr>
                <w:rFonts w:cs="Times New Roman"/>
                <w:sz w:val="22"/>
                <w:szCs w:val="22"/>
                <w:lang w:val="en-NZ"/>
              </w:rPr>
            </w:pPr>
            <w:r w:rsidRPr="008561B0">
              <w:rPr>
                <w:rFonts w:cs="Times New Roman"/>
                <w:sz w:val="22"/>
                <w:szCs w:val="22"/>
                <w:lang w:val="en-NZ"/>
              </w:rPr>
              <w:t>DG 5-</w:t>
            </w:r>
            <w:r w:rsidR="0055251C" w:rsidRPr="008561B0">
              <w:rPr>
                <w:rFonts w:cs="Times New Roman"/>
                <w:sz w:val="22"/>
                <w:szCs w:val="22"/>
                <w:lang w:val="en-NZ"/>
              </w:rPr>
              <w:t>6</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B1F06" w:rsidRPr="008561B0" w:rsidRDefault="00DB1F06" w:rsidP="007B5853">
            <w:pPr>
              <w:spacing w:before="60" w:after="60"/>
              <w:rPr>
                <w:rFonts w:cs="Times New Roman"/>
                <w:sz w:val="22"/>
                <w:szCs w:val="22"/>
                <w:lang w:val="en-NZ"/>
              </w:rPr>
            </w:pPr>
            <w:r w:rsidRPr="008561B0">
              <w:rPr>
                <w:rFonts w:cs="Times New Roman"/>
                <w:sz w:val="22"/>
                <w:szCs w:val="22"/>
                <w:lang w:val="en-NZ"/>
              </w:rPr>
              <w:t xml:space="preserve">AI </w:t>
            </w:r>
            <w:r w:rsidR="0055251C" w:rsidRPr="008561B0">
              <w:rPr>
                <w:rFonts w:cs="Times New Roman"/>
                <w:sz w:val="22"/>
                <w:szCs w:val="22"/>
                <w:lang w:val="en-NZ"/>
              </w:rPr>
              <w:t>9</w:t>
            </w:r>
            <w:r w:rsidRPr="008561B0">
              <w:rPr>
                <w:rFonts w:cs="Times New Roman"/>
                <w:sz w:val="22"/>
                <w:szCs w:val="22"/>
                <w:lang w:val="en-NZ"/>
              </w:rPr>
              <w:t>.1</w:t>
            </w:r>
            <w:r w:rsidR="005420B0" w:rsidRPr="008561B0">
              <w:rPr>
                <w:rFonts w:cs="Times New Roman"/>
                <w:sz w:val="22"/>
                <w:szCs w:val="22"/>
                <w:lang w:val="en-NZ"/>
              </w:rPr>
              <w:t>,</w:t>
            </w:r>
            <w:r w:rsidR="0055251C" w:rsidRPr="008561B0">
              <w:rPr>
                <w:rFonts w:cs="Times New Roman"/>
                <w:sz w:val="22"/>
                <w:szCs w:val="22"/>
                <w:lang w:val="en-NZ"/>
              </w:rPr>
              <w:t xml:space="preserve"> Issue 9.1.4 </w:t>
            </w:r>
            <w:r w:rsidRPr="008561B0">
              <w:rPr>
                <w:rFonts w:cs="Times New Roman"/>
                <w:sz w:val="22"/>
                <w:szCs w:val="22"/>
                <w:lang w:val="en-NZ"/>
              </w:rPr>
              <w:t>(</w:t>
            </w:r>
            <w:r w:rsidR="0055251C" w:rsidRPr="008561B0">
              <w:rPr>
                <w:rFonts w:cs="Times New Roman"/>
                <w:sz w:val="22"/>
                <w:szCs w:val="22"/>
                <w:lang w:val="en-NZ"/>
              </w:rPr>
              <w:t>Sub-</w:t>
            </w:r>
            <w:r w:rsidR="003B3623" w:rsidRPr="008561B0">
              <w:rPr>
                <w:rFonts w:cs="Times New Roman"/>
                <w:sz w:val="22"/>
                <w:szCs w:val="22"/>
                <w:lang w:val="en-NZ"/>
              </w:rPr>
              <w:t>o</w:t>
            </w:r>
            <w:r w:rsidR="0055251C" w:rsidRPr="008561B0">
              <w:rPr>
                <w:rFonts w:cs="Times New Roman"/>
                <w:sz w:val="22"/>
                <w:szCs w:val="22"/>
                <w:lang w:val="en-NZ"/>
              </w:rPr>
              <w:t xml:space="preserve">rbital </w:t>
            </w:r>
            <w:r w:rsidR="003B3623" w:rsidRPr="008561B0">
              <w:rPr>
                <w:rFonts w:cs="Times New Roman"/>
                <w:sz w:val="22"/>
                <w:szCs w:val="22"/>
                <w:lang w:val="en-NZ"/>
              </w:rPr>
              <w:t>V</w:t>
            </w:r>
            <w:r w:rsidR="0055251C" w:rsidRPr="008561B0">
              <w:rPr>
                <w:rFonts w:cs="Times New Roman"/>
                <w:sz w:val="22"/>
                <w:szCs w:val="22"/>
                <w:lang w:val="en-NZ"/>
              </w:rPr>
              <w:t>ehicle</w:t>
            </w:r>
            <w:r w:rsidRPr="008561B0">
              <w:rPr>
                <w:rFonts w:cs="Times New Roman"/>
                <w:sz w:val="22"/>
                <w:szCs w:val="22"/>
                <w:lang w:val="en-NZ"/>
              </w:rPr>
              <w:t>)</w:t>
            </w:r>
            <w:r w:rsidR="0055251C" w:rsidRPr="008561B0">
              <w:rPr>
                <w:rFonts w:cs="Times New Roman"/>
                <w:sz w:val="22"/>
                <w:szCs w:val="22"/>
                <w:lang w:val="en-NZ"/>
              </w:rPr>
              <w:t xml:space="preserve"> </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55251C" w:rsidRPr="008561B0" w:rsidRDefault="0055251C" w:rsidP="0055251C">
            <w:pPr>
              <w:spacing w:before="60" w:after="60"/>
              <w:rPr>
                <w:rFonts w:cs="Times New Roman"/>
                <w:sz w:val="22"/>
                <w:szCs w:val="22"/>
                <w:lang w:val="en-NZ"/>
              </w:rPr>
            </w:pPr>
            <w:proofErr w:type="spellStart"/>
            <w:r w:rsidRPr="008561B0">
              <w:rPr>
                <w:rFonts w:cs="Times New Roman"/>
                <w:sz w:val="22"/>
                <w:szCs w:val="22"/>
                <w:lang w:val="en-NZ"/>
              </w:rPr>
              <w:t>Dr.</w:t>
            </w:r>
            <w:proofErr w:type="spellEnd"/>
            <w:r w:rsidRPr="008561B0">
              <w:rPr>
                <w:rFonts w:cs="Times New Roman"/>
                <w:sz w:val="22"/>
                <w:szCs w:val="22"/>
                <w:lang w:val="en-NZ"/>
              </w:rPr>
              <w:t xml:space="preserve"> Suryanegara Muhammad (Republic of Indonesia)</w:t>
            </w:r>
          </w:p>
          <w:p w:rsidR="00DB1F06" w:rsidRPr="008561B0" w:rsidRDefault="0055251C" w:rsidP="0055251C">
            <w:pPr>
              <w:spacing w:before="60" w:after="60"/>
              <w:rPr>
                <w:rFonts w:cs="Times New Roman"/>
                <w:sz w:val="22"/>
                <w:szCs w:val="22"/>
                <w:lang w:val="en-NZ"/>
              </w:rPr>
            </w:pPr>
            <w:r w:rsidRPr="008561B0">
              <w:rPr>
                <w:rFonts w:cs="Times New Roman"/>
                <w:sz w:val="22"/>
                <w:szCs w:val="22"/>
                <w:lang w:val="en-NZ"/>
              </w:rPr>
              <w:t xml:space="preserve">E-mail: </w:t>
            </w:r>
            <w:r w:rsidR="00737F0F" w:rsidRPr="008561B0">
              <w:rPr>
                <w:rFonts w:cs="Times New Roman"/>
                <w:sz w:val="22"/>
                <w:szCs w:val="22"/>
                <w:lang w:val="en-NZ"/>
              </w:rPr>
              <w:t>suryanegara@gmail.com</w:t>
            </w:r>
          </w:p>
        </w:tc>
      </w:tr>
    </w:tbl>
    <w:p w:rsidR="00DB1F06" w:rsidRPr="008561B0" w:rsidRDefault="00DB1F06" w:rsidP="008F23BE">
      <w:pPr>
        <w:pStyle w:val="BodyText"/>
        <w:rPr>
          <w:rFonts w:ascii="Times New Roman" w:hAnsi="Times New Roman"/>
          <w:sz w:val="24"/>
          <w:highlight w:val="yellow"/>
          <w:lang w:val="en-NZ"/>
        </w:rPr>
      </w:pPr>
    </w:p>
    <w:p w:rsidR="00DB1F06" w:rsidRPr="008561B0" w:rsidRDefault="006D58B1" w:rsidP="007A16ED">
      <w:pPr>
        <w:pStyle w:val="BodyText"/>
        <w:jc w:val="both"/>
        <w:rPr>
          <w:rFonts w:ascii="Times New Roman" w:hAnsi="Times New Roman"/>
          <w:sz w:val="24"/>
          <w:lang w:val="en-NZ"/>
        </w:rPr>
      </w:pPr>
      <w:r w:rsidRPr="008561B0">
        <w:rPr>
          <w:rFonts w:ascii="Times New Roman" w:hAnsi="Times New Roman"/>
          <w:sz w:val="24"/>
          <w:lang w:val="en-NZ"/>
        </w:rPr>
        <w:t xml:space="preserve">Mr. </w:t>
      </w:r>
      <w:r w:rsidR="00E30A91" w:rsidRPr="008561B0">
        <w:rPr>
          <w:rFonts w:ascii="Times New Roman" w:hAnsi="Times New Roman"/>
          <w:sz w:val="24"/>
          <w:lang w:val="en-NZ"/>
        </w:rPr>
        <w:t>Bui</w:t>
      </w:r>
      <w:r w:rsidRPr="008561B0">
        <w:rPr>
          <w:rFonts w:ascii="Times New Roman" w:hAnsi="Times New Roman"/>
          <w:sz w:val="24"/>
          <w:lang w:val="en-NZ"/>
        </w:rPr>
        <w:t xml:space="preserve"> informed the </w:t>
      </w:r>
      <w:r w:rsidR="00532D7A" w:rsidRPr="008561B0">
        <w:rPr>
          <w:rFonts w:ascii="Times New Roman" w:hAnsi="Times New Roman"/>
          <w:sz w:val="24"/>
          <w:lang w:val="en-NZ"/>
        </w:rPr>
        <w:t>Plenary</w:t>
      </w:r>
      <w:r w:rsidRPr="008561B0">
        <w:rPr>
          <w:rFonts w:ascii="Times New Roman" w:hAnsi="Times New Roman"/>
          <w:sz w:val="24"/>
          <w:lang w:val="en-NZ"/>
        </w:rPr>
        <w:t xml:space="preserve"> that the </w:t>
      </w:r>
      <w:r w:rsidR="00F942E9" w:rsidRPr="008561B0">
        <w:rPr>
          <w:rFonts w:ascii="Times New Roman" w:hAnsi="Times New Roman"/>
          <w:sz w:val="24"/>
          <w:lang w:val="en-NZ"/>
        </w:rPr>
        <w:t>six</w:t>
      </w:r>
      <w:r w:rsidRPr="008561B0">
        <w:rPr>
          <w:rFonts w:ascii="Times New Roman" w:hAnsi="Times New Roman"/>
          <w:sz w:val="24"/>
          <w:lang w:val="en-NZ"/>
        </w:rPr>
        <w:t xml:space="preserve"> </w:t>
      </w:r>
      <w:r w:rsidR="000678A2" w:rsidRPr="008561B0">
        <w:rPr>
          <w:rFonts w:ascii="Times New Roman" w:hAnsi="Times New Roman"/>
          <w:sz w:val="24"/>
          <w:lang w:val="en-NZ"/>
        </w:rPr>
        <w:t xml:space="preserve">Drafting Groups </w:t>
      </w:r>
      <w:r w:rsidRPr="008561B0">
        <w:rPr>
          <w:rFonts w:ascii="Times New Roman" w:hAnsi="Times New Roman"/>
          <w:sz w:val="24"/>
          <w:lang w:val="en-NZ"/>
        </w:rPr>
        <w:t xml:space="preserve">have developed the </w:t>
      </w:r>
      <w:r w:rsidR="00D540D5" w:rsidRPr="008561B0">
        <w:rPr>
          <w:rFonts w:ascii="Times New Roman" w:hAnsi="Times New Roman"/>
          <w:sz w:val="24"/>
          <w:lang w:val="en-NZ"/>
        </w:rPr>
        <w:t>APT P</w:t>
      </w:r>
      <w:r w:rsidRPr="008561B0">
        <w:rPr>
          <w:rFonts w:ascii="Times New Roman" w:hAnsi="Times New Roman"/>
          <w:sz w:val="24"/>
          <w:lang w:val="en-NZ"/>
        </w:rPr>
        <w:t xml:space="preserve">reliminary </w:t>
      </w:r>
      <w:r w:rsidR="00D540D5" w:rsidRPr="008561B0">
        <w:rPr>
          <w:rFonts w:ascii="Times New Roman" w:hAnsi="Times New Roman"/>
          <w:sz w:val="24"/>
          <w:lang w:val="en-NZ"/>
        </w:rPr>
        <w:t>V</w:t>
      </w:r>
      <w:r w:rsidRPr="008561B0">
        <w:rPr>
          <w:rFonts w:ascii="Times New Roman" w:hAnsi="Times New Roman"/>
          <w:sz w:val="24"/>
          <w:lang w:val="en-NZ"/>
        </w:rPr>
        <w:t>iews on WRC-19 Agenda items 1.</w:t>
      </w:r>
      <w:r w:rsidR="004F02CE" w:rsidRPr="008561B0">
        <w:rPr>
          <w:rFonts w:ascii="Times New Roman" w:hAnsi="Times New Roman"/>
          <w:sz w:val="24"/>
          <w:lang w:val="en-NZ"/>
        </w:rPr>
        <w:t>1, 1.8, 1.9.1, 1.9.2, 1.10</w:t>
      </w:r>
      <w:r w:rsidRPr="008561B0">
        <w:rPr>
          <w:rFonts w:ascii="Times New Roman" w:hAnsi="Times New Roman"/>
          <w:sz w:val="24"/>
          <w:lang w:val="en-NZ"/>
        </w:rPr>
        <w:t xml:space="preserve"> and 9.1 (issue 9.1.</w:t>
      </w:r>
      <w:r w:rsidR="004F02CE" w:rsidRPr="008561B0">
        <w:rPr>
          <w:rFonts w:ascii="Times New Roman" w:hAnsi="Times New Roman"/>
          <w:sz w:val="24"/>
          <w:lang w:val="en-NZ"/>
        </w:rPr>
        <w:t>4)</w:t>
      </w:r>
      <w:r w:rsidRPr="008561B0">
        <w:rPr>
          <w:rFonts w:ascii="Times New Roman" w:hAnsi="Times New Roman"/>
          <w:sz w:val="24"/>
          <w:lang w:val="en-NZ"/>
        </w:rPr>
        <w:t xml:space="preserve"> as output documents for consideration by the </w:t>
      </w:r>
      <w:r w:rsidR="00532D7A" w:rsidRPr="008561B0">
        <w:rPr>
          <w:rFonts w:ascii="Times New Roman" w:hAnsi="Times New Roman"/>
          <w:sz w:val="24"/>
          <w:lang w:val="en-NZ"/>
        </w:rPr>
        <w:t>Plenary</w:t>
      </w:r>
      <w:r w:rsidRPr="008561B0">
        <w:rPr>
          <w:rFonts w:ascii="Times New Roman" w:hAnsi="Times New Roman"/>
          <w:sz w:val="24"/>
          <w:lang w:val="en-NZ"/>
        </w:rPr>
        <w:t>.</w:t>
      </w:r>
      <w:r w:rsidR="000D28DB" w:rsidRPr="008561B0">
        <w:rPr>
          <w:rFonts w:ascii="Times New Roman" w:hAnsi="Times New Roman"/>
          <w:sz w:val="24"/>
          <w:lang w:val="en-NZ"/>
        </w:rPr>
        <w:t xml:space="preserve"> </w:t>
      </w:r>
    </w:p>
    <w:p w:rsidR="005D508B" w:rsidRPr="008561B0" w:rsidRDefault="005D508B" w:rsidP="008F23BE">
      <w:pPr>
        <w:pStyle w:val="BodyText"/>
        <w:rPr>
          <w:rFonts w:ascii="Times New Roman" w:hAnsi="Times New Roman"/>
          <w:sz w:val="24"/>
          <w:highlight w:val="yellow"/>
          <w:lang w:val="en-NZ"/>
        </w:rPr>
      </w:pPr>
    </w:p>
    <w:p w:rsidR="00737F0F" w:rsidRPr="008561B0" w:rsidRDefault="00A86F25" w:rsidP="008F23BE">
      <w:pPr>
        <w:pStyle w:val="BodyText"/>
        <w:rPr>
          <w:rFonts w:ascii="Times New Roman" w:hAnsi="Times New Roman"/>
          <w:sz w:val="24"/>
          <w:lang w:val="en-NZ"/>
        </w:rPr>
      </w:pPr>
      <w:r w:rsidRPr="008561B0">
        <w:rPr>
          <w:rFonts w:ascii="Times New Roman" w:hAnsi="Times New Roman"/>
          <w:sz w:val="24"/>
          <w:lang w:val="en-NZ"/>
        </w:rPr>
        <w:t xml:space="preserve">Mr. Bui </w:t>
      </w:r>
      <w:r w:rsidR="00B97D6C" w:rsidRPr="008561B0">
        <w:rPr>
          <w:rFonts w:ascii="Times New Roman" w:hAnsi="Times New Roman"/>
          <w:sz w:val="24"/>
          <w:lang w:val="en-NZ"/>
        </w:rPr>
        <w:t xml:space="preserve">drew attention of the Plenary to the following matters: </w:t>
      </w:r>
    </w:p>
    <w:p w:rsidR="00B97D6C" w:rsidRPr="008561B0" w:rsidRDefault="00B97D6C" w:rsidP="0016111C">
      <w:pPr>
        <w:pStyle w:val="BodyText"/>
        <w:numPr>
          <w:ilvl w:val="0"/>
          <w:numId w:val="14"/>
        </w:numPr>
        <w:rPr>
          <w:rFonts w:ascii="Times New Roman" w:hAnsi="Times New Roman"/>
          <w:sz w:val="24"/>
          <w:lang w:val="en-NZ"/>
        </w:rPr>
      </w:pPr>
      <w:r w:rsidRPr="008561B0">
        <w:rPr>
          <w:rFonts w:ascii="Times New Roman" w:hAnsi="Times New Roman"/>
          <w:sz w:val="24"/>
          <w:lang w:val="en-NZ"/>
        </w:rPr>
        <w:t>WRC-19 Agenda item 1.1</w:t>
      </w:r>
      <w:r w:rsidR="004E4019" w:rsidRPr="008561B0">
        <w:rPr>
          <w:rFonts w:ascii="Times New Roman" w:hAnsi="Times New Roman"/>
          <w:sz w:val="24"/>
          <w:lang w:val="en-NZ"/>
        </w:rPr>
        <w:t xml:space="preserve"> - </w:t>
      </w:r>
      <w:r w:rsidRPr="008561B0">
        <w:rPr>
          <w:rFonts w:ascii="Times New Roman" w:hAnsi="Times New Roman"/>
          <w:sz w:val="24"/>
          <w:lang w:val="en-NZ"/>
        </w:rPr>
        <w:t>general consensus was reached that any changes made to the Radio Regulations should not adversely impact incumbent services in Region 3.</w:t>
      </w:r>
    </w:p>
    <w:p w:rsidR="00B97D6C" w:rsidRPr="008561B0" w:rsidRDefault="00B97D6C" w:rsidP="0016111C">
      <w:pPr>
        <w:pStyle w:val="BodyText"/>
        <w:numPr>
          <w:ilvl w:val="0"/>
          <w:numId w:val="14"/>
        </w:numPr>
        <w:rPr>
          <w:rFonts w:ascii="Times New Roman" w:hAnsi="Times New Roman"/>
          <w:sz w:val="24"/>
          <w:lang w:val="en-NZ"/>
        </w:rPr>
      </w:pPr>
      <w:r w:rsidRPr="008561B0">
        <w:rPr>
          <w:rFonts w:ascii="Times New Roman" w:hAnsi="Times New Roman"/>
          <w:sz w:val="24"/>
          <w:lang w:val="en-NZ"/>
        </w:rPr>
        <w:t>WRC-19 Agenda item 1.8</w:t>
      </w:r>
      <w:r w:rsidR="004E4019" w:rsidRPr="008561B0">
        <w:rPr>
          <w:rFonts w:ascii="Times New Roman" w:hAnsi="Times New Roman"/>
          <w:sz w:val="24"/>
          <w:lang w:val="en-NZ"/>
        </w:rPr>
        <w:t xml:space="preserve"> - </w:t>
      </w:r>
      <w:r w:rsidRPr="008561B0">
        <w:rPr>
          <w:rFonts w:ascii="Times New Roman" w:hAnsi="Times New Roman"/>
          <w:sz w:val="24"/>
          <w:lang w:val="en-NZ"/>
        </w:rPr>
        <w:t xml:space="preserve">divergent views were expressed on the changes to the allocation status of the frequencies considered. </w:t>
      </w:r>
    </w:p>
    <w:p w:rsidR="008E0050" w:rsidRPr="008561B0" w:rsidRDefault="00B97D6C" w:rsidP="0016111C">
      <w:pPr>
        <w:pStyle w:val="BodyText"/>
        <w:numPr>
          <w:ilvl w:val="0"/>
          <w:numId w:val="14"/>
        </w:numPr>
        <w:rPr>
          <w:rFonts w:ascii="Times New Roman" w:hAnsi="Times New Roman"/>
          <w:sz w:val="24"/>
          <w:lang w:val="en-NZ"/>
        </w:rPr>
      </w:pPr>
      <w:r w:rsidRPr="008561B0">
        <w:rPr>
          <w:rFonts w:ascii="Times New Roman" w:hAnsi="Times New Roman"/>
          <w:sz w:val="24"/>
          <w:lang w:val="en-NZ"/>
        </w:rPr>
        <w:t>WRC-19 Agenda item 1.9.1</w:t>
      </w:r>
      <w:r w:rsidR="004E4019" w:rsidRPr="008561B0">
        <w:rPr>
          <w:rFonts w:ascii="Times New Roman" w:hAnsi="Times New Roman"/>
          <w:sz w:val="24"/>
          <w:lang w:val="en-NZ"/>
        </w:rPr>
        <w:t xml:space="preserve"> -</w:t>
      </w:r>
      <w:r w:rsidRPr="008561B0">
        <w:rPr>
          <w:rFonts w:ascii="Times New Roman" w:hAnsi="Times New Roman"/>
          <w:sz w:val="24"/>
          <w:lang w:val="en-NZ"/>
        </w:rPr>
        <w:t xml:space="preserve"> </w:t>
      </w:r>
      <w:r w:rsidR="008E0050" w:rsidRPr="008561B0">
        <w:rPr>
          <w:rFonts w:ascii="Times New Roman" w:hAnsi="Times New Roman"/>
          <w:sz w:val="24"/>
          <w:lang w:val="en-NZ"/>
        </w:rPr>
        <w:t>no commitment yet from APT Members on any specific methods to satisfy this agenda item.</w:t>
      </w:r>
    </w:p>
    <w:p w:rsidR="00B97D6C" w:rsidRPr="008561B0" w:rsidRDefault="008E0050" w:rsidP="0016111C">
      <w:pPr>
        <w:pStyle w:val="BodyText"/>
        <w:numPr>
          <w:ilvl w:val="0"/>
          <w:numId w:val="14"/>
        </w:numPr>
        <w:rPr>
          <w:rFonts w:ascii="Times New Roman" w:hAnsi="Times New Roman"/>
          <w:sz w:val="24"/>
          <w:lang w:val="en-NZ"/>
        </w:rPr>
      </w:pPr>
      <w:r w:rsidRPr="008561B0">
        <w:rPr>
          <w:rFonts w:ascii="Times New Roman" w:hAnsi="Times New Roman"/>
          <w:sz w:val="24"/>
          <w:lang w:val="en-NZ"/>
        </w:rPr>
        <w:t>WRC-19 Agenda item 1.9.2</w:t>
      </w:r>
      <w:r w:rsidR="004E4019" w:rsidRPr="008561B0">
        <w:rPr>
          <w:rFonts w:ascii="Times New Roman" w:hAnsi="Times New Roman"/>
          <w:sz w:val="24"/>
          <w:lang w:val="en-NZ"/>
        </w:rPr>
        <w:t xml:space="preserve"> -</w:t>
      </w:r>
      <w:r w:rsidRPr="008561B0">
        <w:rPr>
          <w:rFonts w:ascii="Times New Roman" w:hAnsi="Times New Roman"/>
          <w:sz w:val="24"/>
          <w:lang w:val="en-NZ"/>
        </w:rPr>
        <w:t xml:space="preserve"> divergent views were expressed on the preference of frequency allocations for VDES satellite components. </w:t>
      </w:r>
    </w:p>
    <w:p w:rsidR="004E4019" w:rsidRPr="008561B0" w:rsidRDefault="004E4019" w:rsidP="008F23BE">
      <w:pPr>
        <w:pStyle w:val="BodyText"/>
        <w:numPr>
          <w:ilvl w:val="0"/>
          <w:numId w:val="14"/>
        </w:numPr>
        <w:rPr>
          <w:rFonts w:ascii="Times New Roman" w:hAnsi="Times New Roman"/>
          <w:sz w:val="24"/>
          <w:lang w:val="en-NZ"/>
        </w:rPr>
      </w:pPr>
      <w:r w:rsidRPr="008561B0">
        <w:rPr>
          <w:rFonts w:ascii="Times New Roman" w:hAnsi="Times New Roman"/>
          <w:sz w:val="24"/>
          <w:lang w:val="en-NZ"/>
        </w:rPr>
        <w:t xml:space="preserve">WRC-19 Agenda item 1.10 - </w:t>
      </w:r>
      <w:r w:rsidR="00CC1CE8" w:rsidRPr="008561B0">
        <w:rPr>
          <w:rFonts w:ascii="Times New Roman" w:hAnsi="Times New Roman"/>
          <w:sz w:val="24"/>
          <w:lang w:val="en-NZ"/>
        </w:rPr>
        <w:t xml:space="preserve">general consensus </w:t>
      </w:r>
      <w:r w:rsidRPr="008561B0">
        <w:rPr>
          <w:rFonts w:ascii="Times New Roman" w:hAnsi="Times New Roman"/>
          <w:sz w:val="24"/>
          <w:lang w:val="en-NZ"/>
        </w:rPr>
        <w:t xml:space="preserve">was reached </w:t>
      </w:r>
      <w:r w:rsidR="00CC1CE8" w:rsidRPr="008561B0">
        <w:rPr>
          <w:rFonts w:ascii="Times New Roman" w:hAnsi="Times New Roman"/>
          <w:sz w:val="24"/>
          <w:lang w:val="en-NZ"/>
        </w:rPr>
        <w:t>that no additional spectrum allocation is required</w:t>
      </w:r>
      <w:r w:rsidRPr="008561B0">
        <w:rPr>
          <w:rFonts w:ascii="Times New Roman" w:hAnsi="Times New Roman"/>
          <w:sz w:val="24"/>
          <w:lang w:val="en-NZ"/>
        </w:rPr>
        <w:t xml:space="preserve">. </w:t>
      </w:r>
    </w:p>
    <w:p w:rsidR="00737F0F" w:rsidRPr="008561B0" w:rsidRDefault="004E4019" w:rsidP="008F23BE">
      <w:pPr>
        <w:pStyle w:val="BodyText"/>
        <w:numPr>
          <w:ilvl w:val="0"/>
          <w:numId w:val="14"/>
        </w:numPr>
        <w:rPr>
          <w:rFonts w:ascii="Times New Roman" w:hAnsi="Times New Roman"/>
          <w:sz w:val="24"/>
          <w:lang w:val="en-NZ"/>
        </w:rPr>
      </w:pPr>
      <w:r w:rsidRPr="008561B0">
        <w:rPr>
          <w:rFonts w:ascii="Times New Roman" w:hAnsi="Times New Roman"/>
          <w:sz w:val="24"/>
          <w:lang w:val="en-NZ"/>
        </w:rPr>
        <w:t xml:space="preserve">WRC-19 Agenda item 9.1 (issue </w:t>
      </w:r>
      <w:r w:rsidR="00737F0F" w:rsidRPr="008561B0">
        <w:rPr>
          <w:rFonts w:ascii="Times New Roman" w:hAnsi="Times New Roman"/>
          <w:sz w:val="24"/>
          <w:lang w:val="en-NZ"/>
        </w:rPr>
        <w:t>9.1.4</w:t>
      </w:r>
      <w:r w:rsidRPr="008561B0">
        <w:rPr>
          <w:rFonts w:ascii="Times New Roman" w:hAnsi="Times New Roman"/>
          <w:sz w:val="24"/>
          <w:lang w:val="en-NZ"/>
        </w:rPr>
        <w:t>)</w:t>
      </w:r>
      <w:r w:rsidR="00737F0F" w:rsidRPr="008561B0">
        <w:rPr>
          <w:rFonts w:ascii="Times New Roman" w:hAnsi="Times New Roman"/>
          <w:sz w:val="24"/>
          <w:lang w:val="en-NZ"/>
        </w:rPr>
        <w:t xml:space="preserve"> - </w:t>
      </w:r>
      <w:r w:rsidR="00C76BEA" w:rsidRPr="008561B0">
        <w:rPr>
          <w:rFonts w:ascii="Times New Roman" w:hAnsi="Times New Roman"/>
          <w:sz w:val="24"/>
          <w:lang w:val="en-NZ"/>
        </w:rPr>
        <w:t>the lack of progress at the ITU-R level resulted in little discussion at drafting group level.</w:t>
      </w:r>
    </w:p>
    <w:p w:rsidR="00737F0F" w:rsidRPr="008561B0" w:rsidRDefault="00737F0F" w:rsidP="008F23BE">
      <w:pPr>
        <w:pStyle w:val="BodyText"/>
        <w:rPr>
          <w:rFonts w:ascii="Times New Roman" w:hAnsi="Times New Roman"/>
          <w:sz w:val="24"/>
          <w:lang w:val="en-NZ"/>
        </w:rPr>
      </w:pPr>
    </w:p>
    <w:p w:rsidR="007D2F74" w:rsidRPr="008561B0" w:rsidRDefault="007D2F74" w:rsidP="007D2F74">
      <w:pPr>
        <w:pStyle w:val="BodyText"/>
        <w:rPr>
          <w:rFonts w:ascii="Times New Roman" w:hAnsi="Times New Roman"/>
          <w:sz w:val="24"/>
          <w:lang w:val="en-NZ"/>
        </w:rPr>
      </w:pPr>
      <w:r w:rsidRPr="008561B0">
        <w:rPr>
          <w:rFonts w:ascii="Times New Roman" w:hAnsi="Times New Roman"/>
          <w:sz w:val="24"/>
          <w:lang w:val="en-NZ"/>
        </w:rPr>
        <w:t xml:space="preserve">The WP 5 </w:t>
      </w:r>
      <w:r w:rsidR="00532D7A" w:rsidRPr="008561B0">
        <w:rPr>
          <w:rFonts w:ascii="Times New Roman" w:hAnsi="Times New Roman"/>
          <w:sz w:val="24"/>
          <w:lang w:val="en-NZ"/>
        </w:rPr>
        <w:t>m</w:t>
      </w:r>
      <w:r w:rsidRPr="008561B0">
        <w:rPr>
          <w:rFonts w:ascii="Times New Roman" w:hAnsi="Times New Roman"/>
          <w:sz w:val="24"/>
          <w:lang w:val="en-NZ"/>
        </w:rPr>
        <w:t xml:space="preserve">eeting </w:t>
      </w:r>
      <w:r w:rsidR="00532D7A" w:rsidRPr="008561B0">
        <w:rPr>
          <w:rFonts w:ascii="Times New Roman" w:hAnsi="Times New Roman"/>
          <w:sz w:val="24"/>
          <w:lang w:val="en-NZ"/>
        </w:rPr>
        <w:t>r</w:t>
      </w:r>
      <w:r w:rsidRPr="008561B0">
        <w:rPr>
          <w:rFonts w:ascii="Times New Roman" w:hAnsi="Times New Roman"/>
          <w:sz w:val="24"/>
          <w:lang w:val="en-NZ"/>
        </w:rPr>
        <w:t>eport can be found in Document APG19-</w:t>
      </w:r>
      <w:r w:rsidR="00737F0F" w:rsidRPr="008561B0">
        <w:rPr>
          <w:rFonts w:ascii="Times New Roman" w:hAnsi="Times New Roman"/>
          <w:sz w:val="24"/>
          <w:lang w:val="en-NZ"/>
        </w:rPr>
        <w:t>3</w:t>
      </w:r>
      <w:r w:rsidRPr="008561B0">
        <w:rPr>
          <w:rFonts w:ascii="Times New Roman" w:hAnsi="Times New Roman"/>
          <w:sz w:val="24"/>
          <w:lang w:val="en-NZ"/>
        </w:rPr>
        <w:t>/OUT-</w:t>
      </w:r>
      <w:r w:rsidR="00737F0F" w:rsidRPr="008561B0">
        <w:rPr>
          <w:rFonts w:ascii="Times New Roman" w:hAnsi="Times New Roman"/>
          <w:sz w:val="24"/>
          <w:lang w:val="en-NZ"/>
        </w:rPr>
        <w:t>44</w:t>
      </w:r>
      <w:r w:rsidRPr="008561B0">
        <w:rPr>
          <w:rFonts w:ascii="Times New Roman" w:hAnsi="Times New Roman"/>
          <w:sz w:val="24"/>
          <w:lang w:val="en-NZ"/>
        </w:rPr>
        <w:t>.</w:t>
      </w:r>
    </w:p>
    <w:p w:rsidR="007D2F74" w:rsidRPr="008561B0" w:rsidRDefault="007D2F74" w:rsidP="008F23BE">
      <w:pPr>
        <w:pStyle w:val="BodyText"/>
        <w:rPr>
          <w:rFonts w:ascii="Times New Roman" w:hAnsi="Times New Roman"/>
          <w:sz w:val="24"/>
          <w:lang w:val="en-NZ"/>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8"/>
      </w:tblGrid>
      <w:tr w:rsidR="007D2F74" w:rsidRPr="008561B0" w:rsidTr="002A279E">
        <w:tc>
          <w:tcPr>
            <w:tcW w:w="9378" w:type="dxa"/>
          </w:tcPr>
          <w:p w:rsidR="007D2F74" w:rsidRPr="008561B0" w:rsidRDefault="007D2F74" w:rsidP="00C76BEA">
            <w:pPr>
              <w:rPr>
                <w:b/>
                <w:bCs/>
                <w:lang w:val="en-NZ"/>
              </w:rPr>
            </w:pPr>
            <w:r w:rsidRPr="008561B0">
              <w:rPr>
                <w:b/>
                <w:bCs/>
                <w:lang w:val="en-NZ"/>
              </w:rPr>
              <w:t xml:space="preserve">Decision No. </w:t>
            </w:r>
            <w:r w:rsidR="00C76BEA" w:rsidRPr="008561B0">
              <w:rPr>
                <w:b/>
                <w:bCs/>
                <w:lang w:val="en-NZ"/>
              </w:rPr>
              <w:t>16</w:t>
            </w:r>
            <w:r w:rsidRPr="008561B0">
              <w:rPr>
                <w:b/>
                <w:bCs/>
                <w:lang w:val="en-NZ"/>
              </w:rPr>
              <w:t xml:space="preserve"> (APG19-</w:t>
            </w:r>
            <w:r w:rsidR="00737F0F" w:rsidRPr="008561B0">
              <w:rPr>
                <w:b/>
                <w:bCs/>
                <w:lang w:val="en-NZ"/>
              </w:rPr>
              <w:t>3</w:t>
            </w:r>
            <w:r w:rsidRPr="008561B0">
              <w:rPr>
                <w:b/>
                <w:bCs/>
                <w:lang w:val="en-NZ"/>
              </w:rPr>
              <w:t>)</w:t>
            </w:r>
          </w:p>
        </w:tc>
      </w:tr>
      <w:tr w:rsidR="007D2F74" w:rsidRPr="008561B0" w:rsidTr="002A279E">
        <w:tc>
          <w:tcPr>
            <w:tcW w:w="9378" w:type="dxa"/>
          </w:tcPr>
          <w:p w:rsidR="007D2F74" w:rsidRPr="008561B0" w:rsidRDefault="007D2F74" w:rsidP="007D2F74">
            <w:pPr>
              <w:suppressAutoHyphens/>
              <w:rPr>
                <w:lang w:val="en-NZ"/>
              </w:rPr>
            </w:pPr>
            <w:r w:rsidRPr="008561B0">
              <w:rPr>
                <w:lang w:val="en-NZ"/>
              </w:rPr>
              <w:t xml:space="preserve">The </w:t>
            </w:r>
            <w:r w:rsidR="00532D7A" w:rsidRPr="008561B0">
              <w:rPr>
                <w:lang w:val="en-NZ"/>
              </w:rPr>
              <w:t>Plenary</w:t>
            </w:r>
            <w:r w:rsidRPr="008561B0">
              <w:rPr>
                <w:lang w:val="en-NZ"/>
              </w:rPr>
              <w:t xml:space="preserve"> approved the meeting report of Working Party 5. </w:t>
            </w:r>
          </w:p>
        </w:tc>
      </w:tr>
    </w:tbl>
    <w:p w:rsidR="005C7640" w:rsidRPr="008561B0" w:rsidRDefault="005C7640" w:rsidP="008F23BE">
      <w:pPr>
        <w:pStyle w:val="BodyText"/>
        <w:rPr>
          <w:rFonts w:ascii="Times New Roman" w:hAnsi="Times New Roman"/>
          <w:sz w:val="24"/>
          <w:highlight w:val="yellow"/>
          <w:lang w:val="en-NZ"/>
        </w:rPr>
      </w:pPr>
    </w:p>
    <w:p w:rsidR="00CC1CE8" w:rsidRPr="008561B0" w:rsidRDefault="00CC1CE8">
      <w:pPr>
        <w:rPr>
          <w:rFonts w:eastAsia="Malgun Gothic" w:cs="Times New Roman"/>
          <w:i/>
          <w:kern w:val="2"/>
          <w:szCs w:val="20"/>
          <w:highlight w:val="yellow"/>
          <w:lang w:val="en-NZ" w:eastAsia="ko-KR"/>
        </w:rPr>
      </w:pPr>
      <w:r w:rsidRPr="008561B0">
        <w:rPr>
          <w:highlight w:val="yellow"/>
          <w:lang w:val="en-NZ"/>
        </w:rPr>
        <w:br w:type="page"/>
      </w:r>
    </w:p>
    <w:p w:rsidR="005C7640" w:rsidRPr="008561B0" w:rsidRDefault="00975F6D" w:rsidP="005C7640">
      <w:pPr>
        <w:pStyle w:val="Heading4"/>
        <w:jc w:val="left"/>
        <w:rPr>
          <w:lang w:val="en-NZ"/>
        </w:rPr>
      </w:pPr>
      <w:r w:rsidRPr="008561B0">
        <w:rPr>
          <w:lang w:val="en-NZ"/>
        </w:rPr>
        <w:lastRenderedPageBreak/>
        <w:t>4</w:t>
      </w:r>
      <w:r w:rsidR="005C7640" w:rsidRPr="008561B0">
        <w:rPr>
          <w:lang w:val="en-NZ"/>
        </w:rPr>
        <w:t>.</w:t>
      </w:r>
      <w:r w:rsidRPr="008561B0">
        <w:rPr>
          <w:lang w:val="en-NZ"/>
        </w:rPr>
        <w:t>2</w:t>
      </w:r>
      <w:r w:rsidR="005C7640" w:rsidRPr="008561B0">
        <w:rPr>
          <w:lang w:val="en-NZ"/>
        </w:rPr>
        <w:t>.6</w:t>
      </w:r>
      <w:r w:rsidR="005C7640" w:rsidRPr="008561B0">
        <w:rPr>
          <w:lang w:val="en-NZ"/>
        </w:rPr>
        <w:tab/>
        <w:t>Working Party 6 (WP 6)</w:t>
      </w:r>
    </w:p>
    <w:p w:rsidR="00975F6D" w:rsidRPr="008561B0" w:rsidRDefault="005C7640" w:rsidP="007A16ED">
      <w:pPr>
        <w:pStyle w:val="BodyText"/>
        <w:jc w:val="both"/>
        <w:rPr>
          <w:rFonts w:ascii="Times New Roman" w:hAnsi="Times New Roman"/>
          <w:sz w:val="24"/>
          <w:lang w:val="en-NZ"/>
        </w:rPr>
      </w:pPr>
      <w:r w:rsidRPr="008561B0">
        <w:rPr>
          <w:rFonts w:ascii="Times New Roman" w:hAnsi="Times New Roman"/>
          <w:sz w:val="24"/>
          <w:lang w:val="en-NZ"/>
        </w:rPr>
        <w:t xml:space="preserve">Mr. Taghi Shafiee, Chairman of WP 6, </w:t>
      </w:r>
      <w:r w:rsidR="00CC1CE8" w:rsidRPr="008561B0">
        <w:rPr>
          <w:rFonts w:ascii="Times New Roman" w:hAnsi="Times New Roman"/>
          <w:sz w:val="24"/>
          <w:lang w:val="en-NZ"/>
        </w:rPr>
        <w:t xml:space="preserve">reported that the WP 6 retained the same Drafting Group structure except that he also took </w:t>
      </w:r>
      <w:r w:rsidR="00C76BEA" w:rsidRPr="008561B0">
        <w:rPr>
          <w:rFonts w:ascii="Times New Roman" w:hAnsi="Times New Roman"/>
          <w:sz w:val="24"/>
          <w:lang w:val="en-NZ"/>
        </w:rPr>
        <w:t xml:space="preserve">on </w:t>
      </w:r>
      <w:r w:rsidR="00CC1CE8" w:rsidRPr="008561B0">
        <w:rPr>
          <w:rFonts w:ascii="Times New Roman" w:hAnsi="Times New Roman"/>
          <w:sz w:val="24"/>
          <w:lang w:val="en-NZ"/>
        </w:rPr>
        <w:t xml:space="preserve">the responsibility </w:t>
      </w:r>
      <w:r w:rsidR="00C76BEA" w:rsidRPr="008561B0">
        <w:rPr>
          <w:rFonts w:ascii="Times New Roman" w:hAnsi="Times New Roman"/>
          <w:sz w:val="24"/>
          <w:lang w:val="en-NZ"/>
        </w:rPr>
        <w:t>in</w:t>
      </w:r>
      <w:r w:rsidR="00CC1CE8" w:rsidRPr="008561B0">
        <w:rPr>
          <w:rFonts w:ascii="Times New Roman" w:hAnsi="Times New Roman"/>
          <w:sz w:val="24"/>
          <w:lang w:val="en-NZ"/>
        </w:rPr>
        <w:t xml:space="preserve"> </w:t>
      </w:r>
      <w:r w:rsidR="00A6185A" w:rsidRPr="008561B0">
        <w:rPr>
          <w:rFonts w:ascii="Times New Roman" w:hAnsi="Times New Roman"/>
          <w:sz w:val="24"/>
          <w:lang w:val="en-NZ"/>
        </w:rPr>
        <w:t xml:space="preserve">chairing </w:t>
      </w:r>
      <w:r w:rsidR="00CC1CE8" w:rsidRPr="008561B0">
        <w:rPr>
          <w:rFonts w:ascii="Times New Roman" w:hAnsi="Times New Roman"/>
          <w:sz w:val="24"/>
          <w:lang w:val="en-NZ"/>
        </w:rPr>
        <w:t>DG 6-5, as outlined below</w:t>
      </w:r>
      <w:r w:rsidR="0087748B" w:rsidRPr="008561B0">
        <w:rPr>
          <w:rFonts w:ascii="Times New Roman" w:hAnsi="Times New Roman"/>
          <w:sz w:val="24"/>
          <w:lang w:val="en-NZ"/>
        </w:rPr>
        <w:t>:</w:t>
      </w:r>
    </w:p>
    <w:p w:rsidR="005C7640" w:rsidRPr="008561B0" w:rsidRDefault="005C7640" w:rsidP="008F23BE">
      <w:pPr>
        <w:pStyle w:val="BodyText"/>
        <w:rPr>
          <w:rFonts w:ascii="Times New Roman" w:hAnsi="Times New Roman"/>
          <w:sz w:val="24"/>
          <w:lang w:val="en-NZ"/>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2835"/>
        <w:gridCol w:w="5670"/>
      </w:tblGrid>
      <w:tr w:rsidR="008161BF" w:rsidRPr="008561B0" w:rsidTr="00E2582A">
        <w:trPr>
          <w:cantSplit/>
          <w:trHeight w:val="70"/>
          <w:tblHeader/>
        </w:trPr>
        <w:tc>
          <w:tcPr>
            <w:tcW w:w="959" w:type="dxa"/>
            <w:shd w:val="clear" w:color="auto" w:fill="D9D9D9"/>
            <w:vAlign w:val="center"/>
          </w:tcPr>
          <w:p w:rsidR="008161BF" w:rsidRPr="008561B0" w:rsidRDefault="008161BF" w:rsidP="00A72780">
            <w:pPr>
              <w:spacing w:before="60" w:after="60"/>
              <w:jc w:val="center"/>
              <w:rPr>
                <w:rFonts w:cs="Times New Roman"/>
                <w:b/>
                <w:bCs/>
                <w:sz w:val="22"/>
                <w:szCs w:val="22"/>
                <w:lang w:val="en-NZ"/>
              </w:rPr>
            </w:pPr>
            <w:r w:rsidRPr="008561B0">
              <w:rPr>
                <w:rFonts w:cs="Times New Roman"/>
                <w:b/>
                <w:bCs/>
                <w:sz w:val="22"/>
                <w:szCs w:val="22"/>
                <w:lang w:val="en-NZ"/>
              </w:rPr>
              <w:t>DGs</w:t>
            </w:r>
          </w:p>
        </w:tc>
        <w:tc>
          <w:tcPr>
            <w:tcW w:w="2835" w:type="dxa"/>
            <w:shd w:val="clear" w:color="auto" w:fill="D9D9D9"/>
            <w:vAlign w:val="center"/>
          </w:tcPr>
          <w:p w:rsidR="008161BF" w:rsidRPr="008561B0" w:rsidRDefault="008161BF" w:rsidP="008161BF">
            <w:pPr>
              <w:spacing w:before="60" w:after="60"/>
              <w:jc w:val="center"/>
              <w:rPr>
                <w:rFonts w:cs="Times New Roman"/>
                <w:b/>
                <w:bCs/>
                <w:sz w:val="22"/>
                <w:szCs w:val="22"/>
                <w:lang w:val="en-NZ"/>
              </w:rPr>
            </w:pPr>
            <w:r w:rsidRPr="008561B0">
              <w:rPr>
                <w:rFonts w:cs="Times New Roman"/>
                <w:b/>
                <w:bCs/>
                <w:sz w:val="22"/>
                <w:szCs w:val="22"/>
                <w:lang w:val="en-NZ"/>
              </w:rPr>
              <w:t>WRC-19 Agenda Items</w:t>
            </w:r>
          </w:p>
        </w:tc>
        <w:tc>
          <w:tcPr>
            <w:tcW w:w="5670" w:type="dxa"/>
            <w:shd w:val="clear" w:color="auto" w:fill="D9D9D9"/>
            <w:vAlign w:val="center"/>
          </w:tcPr>
          <w:p w:rsidR="008161BF" w:rsidRPr="008561B0" w:rsidRDefault="008161BF" w:rsidP="00A72780">
            <w:pPr>
              <w:spacing w:before="60" w:after="60"/>
              <w:jc w:val="center"/>
              <w:rPr>
                <w:rFonts w:cs="Times New Roman"/>
                <w:b/>
                <w:bCs/>
                <w:sz w:val="22"/>
                <w:szCs w:val="22"/>
                <w:lang w:val="en-NZ"/>
              </w:rPr>
            </w:pPr>
            <w:r w:rsidRPr="008561B0">
              <w:rPr>
                <w:rFonts w:cs="Times New Roman"/>
                <w:b/>
                <w:bCs/>
                <w:sz w:val="22"/>
                <w:szCs w:val="22"/>
                <w:lang w:val="en-NZ"/>
              </w:rPr>
              <w:t>DG Chair</w:t>
            </w:r>
          </w:p>
        </w:tc>
      </w:tr>
      <w:tr w:rsidR="008161BF" w:rsidRPr="008561B0" w:rsidTr="00E2582A">
        <w:trPr>
          <w:cantSplit/>
          <w:trHeight w:val="70"/>
        </w:trPr>
        <w:tc>
          <w:tcPr>
            <w:tcW w:w="959" w:type="dxa"/>
            <w:vMerge w:val="restart"/>
            <w:shd w:val="clear" w:color="auto" w:fill="auto"/>
            <w:vAlign w:val="center"/>
          </w:tcPr>
          <w:p w:rsidR="008161BF" w:rsidRPr="008561B0" w:rsidRDefault="008161BF" w:rsidP="008161BF">
            <w:pPr>
              <w:spacing w:before="60" w:after="60"/>
              <w:jc w:val="center"/>
              <w:rPr>
                <w:rFonts w:eastAsia="SimSun" w:cs="Times New Roman"/>
                <w:sz w:val="22"/>
                <w:szCs w:val="22"/>
                <w:lang w:val="en-NZ" w:eastAsia="ja-JP" w:bidi="th-TH"/>
              </w:rPr>
            </w:pPr>
            <w:r w:rsidRPr="008561B0">
              <w:rPr>
                <w:rFonts w:eastAsia="SimSun" w:cs="Times New Roman"/>
                <w:sz w:val="22"/>
                <w:szCs w:val="22"/>
                <w:lang w:val="en-NZ" w:eastAsia="ja-JP" w:bidi="th-TH"/>
              </w:rPr>
              <w:t>DG</w:t>
            </w:r>
            <w:r w:rsidR="0087748B" w:rsidRPr="008561B0">
              <w:rPr>
                <w:rFonts w:eastAsia="SimSun" w:cs="Times New Roman"/>
                <w:sz w:val="22"/>
                <w:szCs w:val="22"/>
                <w:lang w:val="en-NZ" w:eastAsia="ja-JP" w:bidi="th-TH"/>
              </w:rPr>
              <w:t xml:space="preserve"> </w:t>
            </w:r>
            <w:r w:rsidRPr="008561B0">
              <w:rPr>
                <w:rFonts w:eastAsia="SimSun" w:cs="Times New Roman"/>
                <w:sz w:val="22"/>
                <w:szCs w:val="22"/>
                <w:lang w:val="en-NZ" w:eastAsia="ja-JP" w:bidi="th-TH"/>
              </w:rPr>
              <w:t>6-1</w:t>
            </w:r>
          </w:p>
        </w:tc>
        <w:tc>
          <w:tcPr>
            <w:tcW w:w="2835" w:type="dxa"/>
            <w:shd w:val="clear" w:color="auto" w:fill="auto"/>
            <w:vAlign w:val="center"/>
          </w:tcPr>
          <w:p w:rsidR="008161BF" w:rsidRPr="008561B0" w:rsidRDefault="008161BF" w:rsidP="003B3623">
            <w:pPr>
              <w:spacing w:before="60" w:after="60"/>
              <w:rPr>
                <w:rFonts w:cs="Times New Roman"/>
                <w:sz w:val="22"/>
                <w:szCs w:val="22"/>
                <w:lang w:val="en-NZ" w:bidi="th-TH"/>
              </w:rPr>
            </w:pPr>
            <w:r w:rsidRPr="008561B0">
              <w:rPr>
                <w:rFonts w:cs="Times New Roman"/>
                <w:sz w:val="22"/>
                <w:szCs w:val="22"/>
                <w:lang w:val="en-NZ" w:bidi="th-TH"/>
              </w:rPr>
              <w:t xml:space="preserve">AI 2 (ITU-R Rec. incorporated by </w:t>
            </w:r>
            <w:r w:rsidR="003B3623" w:rsidRPr="008561B0">
              <w:rPr>
                <w:rFonts w:cs="Times New Roman"/>
                <w:sz w:val="22"/>
                <w:szCs w:val="22"/>
                <w:lang w:val="en-NZ" w:bidi="th-TH"/>
              </w:rPr>
              <w:t>R</w:t>
            </w:r>
            <w:r w:rsidRPr="008561B0">
              <w:rPr>
                <w:rFonts w:cs="Times New Roman"/>
                <w:sz w:val="22"/>
                <w:szCs w:val="22"/>
                <w:lang w:val="en-NZ" w:bidi="th-TH"/>
              </w:rPr>
              <w:t>eference)</w:t>
            </w:r>
          </w:p>
        </w:tc>
        <w:tc>
          <w:tcPr>
            <w:tcW w:w="5670" w:type="dxa"/>
            <w:vMerge w:val="restart"/>
            <w:shd w:val="clear" w:color="auto" w:fill="auto"/>
            <w:vAlign w:val="center"/>
          </w:tcPr>
          <w:p w:rsidR="008161BF" w:rsidRPr="008561B0" w:rsidRDefault="008161BF" w:rsidP="00A72780">
            <w:pPr>
              <w:spacing w:before="60" w:after="60"/>
              <w:rPr>
                <w:rFonts w:eastAsia="SimSun" w:cs="Times New Roman"/>
                <w:sz w:val="22"/>
                <w:szCs w:val="22"/>
                <w:lang w:val="en-NZ" w:eastAsia="ja-JP" w:bidi="th-TH"/>
              </w:rPr>
            </w:pPr>
            <w:proofErr w:type="spellStart"/>
            <w:r w:rsidRPr="008561B0">
              <w:rPr>
                <w:rFonts w:eastAsia="SimSun" w:cs="Times New Roman"/>
                <w:sz w:val="22"/>
                <w:szCs w:val="22"/>
                <w:lang w:val="en-NZ" w:eastAsia="ja-JP" w:bidi="th-TH"/>
              </w:rPr>
              <w:t>Dr.</w:t>
            </w:r>
            <w:proofErr w:type="spellEnd"/>
            <w:r w:rsidRPr="008561B0">
              <w:rPr>
                <w:rFonts w:eastAsia="SimSun" w:cs="Times New Roman"/>
                <w:sz w:val="22"/>
                <w:szCs w:val="22"/>
                <w:lang w:val="en-NZ" w:eastAsia="ja-JP" w:bidi="th-TH"/>
              </w:rPr>
              <w:t xml:space="preserve"> Akira Hashimoto</w:t>
            </w:r>
            <w:r w:rsidR="005420B0" w:rsidRPr="008561B0">
              <w:rPr>
                <w:rFonts w:eastAsia="SimSun" w:cs="Times New Roman"/>
                <w:sz w:val="22"/>
                <w:szCs w:val="22"/>
                <w:lang w:val="en-NZ" w:eastAsia="ja-JP" w:bidi="th-TH"/>
              </w:rPr>
              <w:t xml:space="preserve"> (Japan)</w:t>
            </w:r>
          </w:p>
          <w:p w:rsidR="008161BF" w:rsidRPr="008561B0" w:rsidRDefault="008161BF" w:rsidP="008161BF">
            <w:pPr>
              <w:spacing w:before="60" w:after="60"/>
              <w:rPr>
                <w:rFonts w:eastAsia="SimSun" w:cs="Times New Roman"/>
                <w:sz w:val="22"/>
                <w:szCs w:val="22"/>
                <w:lang w:val="en-NZ" w:eastAsia="ja-JP" w:bidi="th-TH"/>
              </w:rPr>
            </w:pPr>
            <w:r w:rsidRPr="008561B0">
              <w:rPr>
                <w:rFonts w:cs="Times New Roman"/>
                <w:sz w:val="22"/>
                <w:szCs w:val="22"/>
                <w:lang w:val="en-NZ"/>
              </w:rPr>
              <w:t xml:space="preserve">E-mail: </w:t>
            </w:r>
            <w:r w:rsidR="00A6185A" w:rsidRPr="008561B0">
              <w:rPr>
                <w:rFonts w:cs="Times New Roman"/>
                <w:sz w:val="22"/>
                <w:szCs w:val="22"/>
                <w:lang w:val="en-NZ"/>
              </w:rPr>
              <w:t>hashimoto@nttdocomo.com</w:t>
            </w:r>
          </w:p>
        </w:tc>
      </w:tr>
      <w:tr w:rsidR="008161BF" w:rsidRPr="008561B0" w:rsidTr="00E2582A">
        <w:trPr>
          <w:cantSplit/>
          <w:trHeight w:val="70"/>
        </w:trPr>
        <w:tc>
          <w:tcPr>
            <w:tcW w:w="959" w:type="dxa"/>
            <w:vMerge/>
            <w:shd w:val="clear" w:color="auto" w:fill="auto"/>
            <w:vAlign w:val="center"/>
          </w:tcPr>
          <w:p w:rsidR="008161BF" w:rsidRPr="008561B0" w:rsidRDefault="008161BF" w:rsidP="00A72780">
            <w:pPr>
              <w:spacing w:before="60" w:after="60"/>
              <w:jc w:val="center"/>
              <w:rPr>
                <w:rFonts w:eastAsia="SimSun" w:cs="Times New Roman"/>
                <w:sz w:val="22"/>
                <w:szCs w:val="22"/>
                <w:lang w:val="en-NZ" w:eastAsia="ja-JP" w:bidi="th-TH"/>
              </w:rPr>
            </w:pPr>
          </w:p>
        </w:tc>
        <w:tc>
          <w:tcPr>
            <w:tcW w:w="2835" w:type="dxa"/>
            <w:shd w:val="clear" w:color="auto" w:fill="auto"/>
            <w:vAlign w:val="center"/>
          </w:tcPr>
          <w:p w:rsidR="008161BF" w:rsidRPr="008561B0" w:rsidRDefault="008161BF" w:rsidP="00F51499">
            <w:pPr>
              <w:spacing w:before="60" w:after="60"/>
              <w:rPr>
                <w:rFonts w:cs="Times New Roman"/>
                <w:sz w:val="22"/>
                <w:szCs w:val="22"/>
                <w:lang w:val="en-NZ" w:bidi="th-TH"/>
              </w:rPr>
            </w:pPr>
            <w:r w:rsidRPr="008561B0">
              <w:rPr>
                <w:rFonts w:cs="Times New Roman"/>
                <w:sz w:val="22"/>
                <w:szCs w:val="22"/>
                <w:lang w:val="en-NZ" w:bidi="th-TH"/>
              </w:rPr>
              <w:t>AI 4 (WRC Res. &amp; Rec.)</w:t>
            </w:r>
          </w:p>
        </w:tc>
        <w:tc>
          <w:tcPr>
            <w:tcW w:w="5670" w:type="dxa"/>
            <w:vMerge/>
            <w:shd w:val="clear" w:color="auto" w:fill="auto"/>
            <w:vAlign w:val="center"/>
          </w:tcPr>
          <w:p w:rsidR="008161BF" w:rsidRPr="008561B0" w:rsidRDefault="008161BF" w:rsidP="00A72780">
            <w:pPr>
              <w:spacing w:before="60" w:after="60"/>
              <w:rPr>
                <w:rFonts w:eastAsia="SimSun" w:cs="Times New Roman"/>
                <w:sz w:val="22"/>
                <w:szCs w:val="22"/>
                <w:lang w:val="en-NZ" w:eastAsia="ja-JP" w:bidi="th-TH"/>
              </w:rPr>
            </w:pPr>
          </w:p>
        </w:tc>
      </w:tr>
      <w:tr w:rsidR="008161BF" w:rsidRPr="008561B0" w:rsidTr="00E2582A">
        <w:trPr>
          <w:cantSplit/>
          <w:trHeight w:val="70"/>
        </w:trPr>
        <w:tc>
          <w:tcPr>
            <w:tcW w:w="959" w:type="dxa"/>
            <w:shd w:val="clear" w:color="auto" w:fill="auto"/>
            <w:vAlign w:val="center"/>
          </w:tcPr>
          <w:p w:rsidR="008161BF" w:rsidRPr="008561B0" w:rsidRDefault="008161BF" w:rsidP="008161BF">
            <w:pPr>
              <w:spacing w:before="60" w:after="60"/>
              <w:jc w:val="center"/>
              <w:rPr>
                <w:rFonts w:eastAsia="SimSun" w:cs="Times New Roman"/>
                <w:sz w:val="22"/>
                <w:szCs w:val="22"/>
                <w:lang w:val="en-NZ" w:eastAsia="ja-JP" w:bidi="th-TH"/>
              </w:rPr>
            </w:pPr>
            <w:r w:rsidRPr="008561B0">
              <w:rPr>
                <w:rFonts w:eastAsia="SimSun" w:cs="Times New Roman"/>
                <w:sz w:val="22"/>
                <w:szCs w:val="22"/>
                <w:lang w:val="en-NZ" w:eastAsia="ja-JP" w:bidi="th-TH"/>
              </w:rPr>
              <w:t>DG</w:t>
            </w:r>
            <w:r w:rsidR="0087748B" w:rsidRPr="008561B0">
              <w:rPr>
                <w:rFonts w:eastAsia="SimSun" w:cs="Times New Roman"/>
                <w:sz w:val="22"/>
                <w:szCs w:val="22"/>
                <w:lang w:val="en-NZ" w:eastAsia="ja-JP" w:bidi="th-TH"/>
              </w:rPr>
              <w:t xml:space="preserve"> </w:t>
            </w:r>
            <w:r w:rsidRPr="008561B0">
              <w:rPr>
                <w:rFonts w:eastAsia="SimSun" w:cs="Times New Roman"/>
                <w:sz w:val="22"/>
                <w:szCs w:val="22"/>
                <w:lang w:val="en-NZ" w:eastAsia="ja-JP" w:bidi="th-TH"/>
              </w:rPr>
              <w:t>6-2</w:t>
            </w:r>
          </w:p>
        </w:tc>
        <w:tc>
          <w:tcPr>
            <w:tcW w:w="2835" w:type="dxa"/>
            <w:shd w:val="clear" w:color="auto" w:fill="auto"/>
            <w:vAlign w:val="center"/>
          </w:tcPr>
          <w:p w:rsidR="008161BF" w:rsidRPr="008561B0" w:rsidRDefault="008161BF" w:rsidP="003B3623">
            <w:pPr>
              <w:spacing w:before="60" w:after="60"/>
              <w:rPr>
                <w:rFonts w:cs="Times New Roman"/>
                <w:sz w:val="22"/>
                <w:szCs w:val="22"/>
                <w:lang w:val="en-NZ" w:bidi="th-TH"/>
              </w:rPr>
            </w:pPr>
            <w:r w:rsidRPr="008561B0">
              <w:rPr>
                <w:rFonts w:cs="Times New Roman"/>
                <w:sz w:val="22"/>
                <w:szCs w:val="22"/>
                <w:lang w:val="en-NZ" w:bidi="th-TH"/>
              </w:rPr>
              <w:t xml:space="preserve">AI 8 (Deletion of </w:t>
            </w:r>
            <w:r w:rsidR="003B3623" w:rsidRPr="008561B0">
              <w:rPr>
                <w:rFonts w:cs="Times New Roman"/>
                <w:sz w:val="22"/>
                <w:szCs w:val="22"/>
                <w:lang w:val="en-NZ" w:bidi="th-TH"/>
              </w:rPr>
              <w:t>C</w:t>
            </w:r>
            <w:r w:rsidRPr="008561B0">
              <w:rPr>
                <w:rFonts w:cs="Times New Roman"/>
                <w:sz w:val="22"/>
                <w:szCs w:val="22"/>
                <w:lang w:val="en-NZ" w:bidi="th-TH"/>
              </w:rPr>
              <w:t xml:space="preserve">ountry </w:t>
            </w:r>
            <w:r w:rsidR="003B3623" w:rsidRPr="008561B0">
              <w:rPr>
                <w:rFonts w:cs="Times New Roman"/>
                <w:sz w:val="22"/>
                <w:szCs w:val="22"/>
                <w:lang w:val="en-NZ" w:bidi="th-TH"/>
              </w:rPr>
              <w:t>F</w:t>
            </w:r>
            <w:r w:rsidRPr="008561B0">
              <w:rPr>
                <w:rFonts w:cs="Times New Roman"/>
                <w:sz w:val="22"/>
                <w:szCs w:val="22"/>
                <w:lang w:val="en-NZ" w:bidi="th-TH"/>
              </w:rPr>
              <w:t>ootnotes)</w:t>
            </w:r>
          </w:p>
        </w:tc>
        <w:tc>
          <w:tcPr>
            <w:tcW w:w="5670" w:type="dxa"/>
            <w:shd w:val="clear" w:color="auto" w:fill="auto"/>
            <w:vAlign w:val="center"/>
          </w:tcPr>
          <w:p w:rsidR="008161BF" w:rsidRPr="008561B0" w:rsidRDefault="008161BF" w:rsidP="00A72780">
            <w:pPr>
              <w:spacing w:before="60" w:after="60"/>
              <w:rPr>
                <w:rFonts w:cs="Times New Roman"/>
                <w:sz w:val="22"/>
                <w:szCs w:val="22"/>
                <w:lang w:val="en-NZ"/>
              </w:rPr>
            </w:pPr>
            <w:proofErr w:type="spellStart"/>
            <w:r w:rsidRPr="008561B0">
              <w:rPr>
                <w:rFonts w:cs="Times New Roman"/>
                <w:sz w:val="22"/>
                <w:szCs w:val="22"/>
                <w:lang w:val="en-NZ" w:bidi="th-TH"/>
              </w:rPr>
              <w:t>Dr.</w:t>
            </w:r>
            <w:proofErr w:type="spellEnd"/>
            <w:r w:rsidRPr="008561B0">
              <w:rPr>
                <w:rFonts w:cs="Times New Roman"/>
                <w:sz w:val="22"/>
                <w:szCs w:val="22"/>
                <w:lang w:val="en-NZ" w:bidi="th-TH"/>
              </w:rPr>
              <w:t xml:space="preserve"> Arifin Nugroho (Republic of Indonesia)</w:t>
            </w:r>
            <w:r w:rsidRPr="008561B0">
              <w:rPr>
                <w:rFonts w:cs="Times New Roman"/>
                <w:sz w:val="22"/>
                <w:szCs w:val="22"/>
                <w:lang w:val="en-NZ"/>
              </w:rPr>
              <w:t xml:space="preserve"> </w:t>
            </w:r>
          </w:p>
          <w:p w:rsidR="008161BF" w:rsidRPr="008561B0" w:rsidRDefault="008161BF" w:rsidP="008161BF">
            <w:pPr>
              <w:spacing w:before="60" w:after="60"/>
              <w:rPr>
                <w:rFonts w:cs="Times New Roman"/>
                <w:sz w:val="22"/>
                <w:szCs w:val="22"/>
                <w:lang w:val="en-NZ" w:bidi="th-TH"/>
              </w:rPr>
            </w:pPr>
            <w:r w:rsidRPr="008561B0">
              <w:rPr>
                <w:rFonts w:cs="Times New Roman"/>
                <w:sz w:val="22"/>
                <w:szCs w:val="22"/>
                <w:lang w:val="en-NZ"/>
              </w:rPr>
              <w:t xml:space="preserve">E-mail: </w:t>
            </w:r>
            <w:r w:rsidR="00A6185A" w:rsidRPr="008561B0">
              <w:rPr>
                <w:rFonts w:cs="Times New Roman"/>
                <w:sz w:val="22"/>
                <w:szCs w:val="22"/>
                <w:lang w:val="en-NZ"/>
              </w:rPr>
              <w:t>arifnugroho2016@unisat-id.com</w:t>
            </w:r>
          </w:p>
        </w:tc>
      </w:tr>
      <w:tr w:rsidR="008161BF" w:rsidRPr="008561B0" w:rsidTr="00E2582A">
        <w:trPr>
          <w:cantSplit/>
          <w:trHeight w:val="75"/>
        </w:trPr>
        <w:tc>
          <w:tcPr>
            <w:tcW w:w="959" w:type="dxa"/>
            <w:shd w:val="clear" w:color="auto" w:fill="auto"/>
            <w:vAlign w:val="center"/>
          </w:tcPr>
          <w:p w:rsidR="008161BF" w:rsidRPr="008561B0" w:rsidRDefault="008161BF" w:rsidP="008161BF">
            <w:pPr>
              <w:spacing w:before="60" w:after="60"/>
              <w:jc w:val="center"/>
              <w:rPr>
                <w:rFonts w:eastAsia="SimSun" w:cs="Times New Roman"/>
                <w:sz w:val="22"/>
                <w:szCs w:val="22"/>
                <w:lang w:val="en-NZ" w:eastAsia="ja-JP" w:bidi="th-TH"/>
              </w:rPr>
            </w:pPr>
            <w:r w:rsidRPr="008561B0">
              <w:rPr>
                <w:rFonts w:eastAsia="SimSun" w:cs="Times New Roman"/>
                <w:sz w:val="22"/>
                <w:szCs w:val="22"/>
                <w:lang w:val="en-NZ" w:eastAsia="ja-JP" w:bidi="th-TH"/>
              </w:rPr>
              <w:t>DG</w:t>
            </w:r>
            <w:r w:rsidR="0087748B" w:rsidRPr="008561B0">
              <w:rPr>
                <w:rFonts w:eastAsia="SimSun" w:cs="Times New Roman"/>
                <w:sz w:val="22"/>
                <w:szCs w:val="22"/>
                <w:lang w:val="en-NZ" w:eastAsia="ja-JP" w:bidi="th-TH"/>
              </w:rPr>
              <w:t xml:space="preserve"> </w:t>
            </w:r>
            <w:r w:rsidRPr="008561B0">
              <w:rPr>
                <w:rFonts w:eastAsia="SimSun" w:cs="Times New Roman"/>
                <w:sz w:val="22"/>
                <w:szCs w:val="22"/>
                <w:lang w:val="en-NZ" w:eastAsia="ja-JP" w:bidi="th-TH"/>
              </w:rPr>
              <w:t>6-3</w:t>
            </w:r>
          </w:p>
        </w:tc>
        <w:tc>
          <w:tcPr>
            <w:tcW w:w="2835" w:type="dxa"/>
            <w:shd w:val="clear" w:color="auto" w:fill="auto"/>
            <w:vAlign w:val="center"/>
          </w:tcPr>
          <w:p w:rsidR="008161BF" w:rsidRPr="008561B0" w:rsidRDefault="008161BF" w:rsidP="005420B0">
            <w:pPr>
              <w:spacing w:before="60" w:after="60"/>
              <w:rPr>
                <w:rFonts w:cs="Times New Roman"/>
                <w:sz w:val="22"/>
                <w:szCs w:val="22"/>
                <w:lang w:val="en-NZ" w:bidi="th-TH"/>
              </w:rPr>
            </w:pPr>
            <w:r w:rsidRPr="008561B0">
              <w:rPr>
                <w:rFonts w:cs="Times New Roman"/>
                <w:sz w:val="22"/>
                <w:szCs w:val="22"/>
                <w:lang w:val="en-NZ" w:bidi="th-TH"/>
              </w:rPr>
              <w:t>AI 9.1</w:t>
            </w:r>
            <w:r w:rsidR="005420B0" w:rsidRPr="008561B0">
              <w:rPr>
                <w:rFonts w:cs="Times New Roman"/>
                <w:sz w:val="22"/>
                <w:szCs w:val="22"/>
                <w:lang w:val="en-NZ" w:bidi="th-TH"/>
              </w:rPr>
              <w:t>,</w:t>
            </w:r>
            <w:r w:rsidRPr="008561B0">
              <w:rPr>
                <w:rFonts w:cs="Times New Roman"/>
                <w:sz w:val="22"/>
                <w:szCs w:val="22"/>
                <w:lang w:val="en-NZ" w:bidi="th-TH"/>
              </w:rPr>
              <w:t xml:space="preserve"> Issue 9.1.</w:t>
            </w:r>
            <w:r w:rsidR="005420B0" w:rsidRPr="008561B0">
              <w:rPr>
                <w:rFonts w:cs="Times New Roman"/>
                <w:sz w:val="22"/>
                <w:szCs w:val="22"/>
                <w:lang w:val="en-NZ" w:bidi="th-TH"/>
              </w:rPr>
              <w:t>6</w:t>
            </w:r>
            <w:r w:rsidRPr="008561B0">
              <w:rPr>
                <w:rFonts w:cs="Times New Roman"/>
                <w:sz w:val="22"/>
                <w:szCs w:val="22"/>
                <w:lang w:val="en-NZ" w:bidi="th-TH"/>
              </w:rPr>
              <w:t xml:space="preserve"> (</w:t>
            </w:r>
            <w:r w:rsidR="005420B0" w:rsidRPr="008561B0">
              <w:rPr>
                <w:rFonts w:cs="Times New Roman"/>
                <w:sz w:val="22"/>
                <w:szCs w:val="22"/>
                <w:lang w:val="en-NZ" w:bidi="th-TH"/>
              </w:rPr>
              <w:t>WPT for electric vehicles)</w:t>
            </w:r>
          </w:p>
        </w:tc>
        <w:tc>
          <w:tcPr>
            <w:tcW w:w="5670" w:type="dxa"/>
            <w:shd w:val="clear" w:color="auto" w:fill="auto"/>
            <w:vAlign w:val="center"/>
          </w:tcPr>
          <w:p w:rsidR="008161BF" w:rsidRPr="008561B0" w:rsidRDefault="008161BF" w:rsidP="00A72780">
            <w:pPr>
              <w:spacing w:before="60" w:after="60"/>
              <w:rPr>
                <w:rFonts w:cs="Times New Roman"/>
                <w:sz w:val="22"/>
                <w:szCs w:val="22"/>
                <w:lang w:val="en-NZ"/>
              </w:rPr>
            </w:pPr>
            <w:r w:rsidRPr="008561B0">
              <w:rPr>
                <w:rFonts w:cs="Times New Roman"/>
                <w:sz w:val="22"/>
                <w:szCs w:val="22"/>
                <w:lang w:val="en-NZ" w:bidi="th-TH"/>
              </w:rPr>
              <w:t xml:space="preserve">Mr. </w:t>
            </w:r>
            <w:r w:rsidR="005420B0" w:rsidRPr="008561B0">
              <w:rPr>
                <w:rFonts w:cs="Times New Roman"/>
                <w:sz w:val="22"/>
                <w:szCs w:val="22"/>
                <w:lang w:val="en-NZ" w:bidi="th-TH"/>
              </w:rPr>
              <w:t xml:space="preserve">Satoshi Kobayashi </w:t>
            </w:r>
            <w:r w:rsidRPr="008561B0">
              <w:rPr>
                <w:rFonts w:cs="Times New Roman"/>
                <w:sz w:val="22"/>
                <w:szCs w:val="22"/>
                <w:lang w:val="en-NZ" w:bidi="th-TH"/>
              </w:rPr>
              <w:t>(Japan)</w:t>
            </w:r>
            <w:r w:rsidRPr="008561B0">
              <w:rPr>
                <w:rFonts w:cs="Times New Roman"/>
                <w:sz w:val="22"/>
                <w:szCs w:val="22"/>
                <w:lang w:val="en-NZ"/>
              </w:rPr>
              <w:t xml:space="preserve"> </w:t>
            </w:r>
          </w:p>
          <w:p w:rsidR="008161BF" w:rsidRPr="008561B0" w:rsidRDefault="008161BF" w:rsidP="00A72780">
            <w:pPr>
              <w:spacing w:before="60" w:after="60"/>
              <w:rPr>
                <w:rFonts w:eastAsia="MS Mincho" w:cs="Times New Roman"/>
                <w:sz w:val="22"/>
                <w:szCs w:val="22"/>
                <w:lang w:val="en-NZ" w:eastAsia="ja-JP" w:bidi="th-TH"/>
              </w:rPr>
            </w:pPr>
            <w:r w:rsidRPr="008561B0">
              <w:rPr>
                <w:rFonts w:cs="Times New Roman"/>
                <w:sz w:val="22"/>
                <w:szCs w:val="22"/>
                <w:lang w:val="en-NZ"/>
              </w:rPr>
              <w:t xml:space="preserve">E-mail: </w:t>
            </w:r>
            <w:r w:rsidR="00A6185A" w:rsidRPr="008561B0">
              <w:rPr>
                <w:rFonts w:cs="Times New Roman"/>
                <w:sz w:val="22"/>
                <w:szCs w:val="22"/>
                <w:lang w:val="en-NZ"/>
              </w:rPr>
              <w:t>s-koba@suite.plala.or.jp</w:t>
            </w:r>
          </w:p>
        </w:tc>
      </w:tr>
      <w:tr w:rsidR="005420B0" w:rsidRPr="008561B0" w:rsidTr="00E2582A">
        <w:trPr>
          <w:cantSplit/>
          <w:trHeight w:val="70"/>
        </w:trPr>
        <w:tc>
          <w:tcPr>
            <w:tcW w:w="959" w:type="dxa"/>
            <w:shd w:val="clear" w:color="auto" w:fill="auto"/>
            <w:vAlign w:val="center"/>
          </w:tcPr>
          <w:p w:rsidR="005420B0" w:rsidRPr="008561B0" w:rsidRDefault="005420B0" w:rsidP="005420B0">
            <w:pPr>
              <w:spacing w:before="60" w:after="60"/>
              <w:jc w:val="center"/>
              <w:rPr>
                <w:rFonts w:eastAsia="SimSun" w:cs="Times New Roman"/>
                <w:sz w:val="22"/>
                <w:szCs w:val="22"/>
                <w:lang w:val="en-NZ" w:eastAsia="ja-JP" w:bidi="th-TH"/>
              </w:rPr>
            </w:pPr>
            <w:r w:rsidRPr="008561B0">
              <w:rPr>
                <w:rFonts w:eastAsia="SimSun" w:cs="Times New Roman"/>
                <w:sz w:val="22"/>
                <w:szCs w:val="22"/>
                <w:lang w:val="en-NZ" w:eastAsia="ja-JP" w:bidi="th-TH"/>
              </w:rPr>
              <w:t>DG</w:t>
            </w:r>
            <w:r w:rsidR="0087748B" w:rsidRPr="008561B0">
              <w:rPr>
                <w:rFonts w:eastAsia="SimSun" w:cs="Times New Roman"/>
                <w:sz w:val="22"/>
                <w:szCs w:val="22"/>
                <w:lang w:val="en-NZ" w:eastAsia="ja-JP" w:bidi="th-TH"/>
              </w:rPr>
              <w:t xml:space="preserve"> </w:t>
            </w:r>
            <w:r w:rsidRPr="008561B0">
              <w:rPr>
                <w:rFonts w:eastAsia="SimSun" w:cs="Times New Roman"/>
                <w:sz w:val="22"/>
                <w:szCs w:val="22"/>
                <w:lang w:val="en-NZ" w:eastAsia="ja-JP" w:bidi="th-TH"/>
              </w:rPr>
              <w:t>6-4</w:t>
            </w:r>
          </w:p>
        </w:tc>
        <w:tc>
          <w:tcPr>
            <w:tcW w:w="2835" w:type="dxa"/>
            <w:shd w:val="clear" w:color="auto" w:fill="auto"/>
            <w:vAlign w:val="center"/>
          </w:tcPr>
          <w:p w:rsidR="005420B0" w:rsidRPr="008561B0" w:rsidRDefault="005420B0" w:rsidP="003B3623">
            <w:pPr>
              <w:spacing w:before="60" w:after="60"/>
              <w:rPr>
                <w:rFonts w:cs="Times New Roman"/>
                <w:sz w:val="22"/>
                <w:szCs w:val="22"/>
                <w:lang w:val="en-NZ" w:bidi="th-TH"/>
              </w:rPr>
            </w:pPr>
            <w:r w:rsidRPr="008561B0">
              <w:rPr>
                <w:rFonts w:cs="Times New Roman"/>
                <w:sz w:val="22"/>
                <w:szCs w:val="22"/>
                <w:lang w:val="en-NZ" w:bidi="th-TH"/>
              </w:rPr>
              <w:t>AI 9.1, Issue 9.1.7 (</w:t>
            </w:r>
            <w:r w:rsidR="003B3623" w:rsidRPr="008561B0">
              <w:rPr>
                <w:rFonts w:cs="Times New Roman"/>
                <w:sz w:val="22"/>
                <w:szCs w:val="22"/>
                <w:lang w:val="en-NZ" w:bidi="th-TH"/>
              </w:rPr>
              <w:t>U</w:t>
            </w:r>
            <w:r w:rsidRPr="008561B0">
              <w:rPr>
                <w:rFonts w:cs="Times New Roman"/>
                <w:sz w:val="22"/>
                <w:szCs w:val="22"/>
                <w:lang w:val="en-NZ" w:bidi="th-TH"/>
              </w:rPr>
              <w:t xml:space="preserve">nauthorised </w:t>
            </w:r>
            <w:r w:rsidR="003B3623" w:rsidRPr="008561B0">
              <w:rPr>
                <w:rFonts w:cs="Times New Roman"/>
                <w:sz w:val="22"/>
                <w:szCs w:val="22"/>
                <w:lang w:val="en-NZ" w:bidi="th-TH"/>
              </w:rPr>
              <w:t>O</w:t>
            </w:r>
            <w:r w:rsidRPr="008561B0">
              <w:rPr>
                <w:rFonts w:cs="Times New Roman"/>
                <w:sz w:val="22"/>
                <w:szCs w:val="22"/>
                <w:lang w:val="en-NZ" w:bidi="th-TH"/>
              </w:rPr>
              <w:t xml:space="preserve">peration of </w:t>
            </w:r>
            <w:r w:rsidR="003B3623" w:rsidRPr="008561B0">
              <w:rPr>
                <w:rFonts w:cs="Times New Roman"/>
                <w:sz w:val="22"/>
                <w:szCs w:val="22"/>
                <w:lang w:val="en-NZ" w:bidi="th-TH"/>
              </w:rPr>
              <w:t>E</w:t>
            </w:r>
            <w:r w:rsidRPr="008561B0">
              <w:rPr>
                <w:rFonts w:cs="Times New Roman"/>
                <w:sz w:val="22"/>
                <w:szCs w:val="22"/>
                <w:lang w:val="en-NZ" w:bidi="th-TH"/>
              </w:rPr>
              <w:t xml:space="preserve">arth </w:t>
            </w:r>
            <w:r w:rsidR="003B3623" w:rsidRPr="008561B0">
              <w:rPr>
                <w:rFonts w:cs="Times New Roman"/>
                <w:sz w:val="22"/>
                <w:szCs w:val="22"/>
                <w:lang w:val="en-NZ" w:bidi="th-TH"/>
              </w:rPr>
              <w:t>S</w:t>
            </w:r>
            <w:r w:rsidRPr="008561B0">
              <w:rPr>
                <w:rFonts w:cs="Times New Roman"/>
                <w:sz w:val="22"/>
                <w:szCs w:val="22"/>
                <w:lang w:val="en-NZ" w:bidi="th-TH"/>
              </w:rPr>
              <w:t xml:space="preserve">tation </w:t>
            </w:r>
            <w:r w:rsidR="003B3623" w:rsidRPr="008561B0">
              <w:rPr>
                <w:rFonts w:cs="Times New Roman"/>
                <w:sz w:val="22"/>
                <w:szCs w:val="22"/>
                <w:lang w:val="en-NZ" w:bidi="th-TH"/>
              </w:rPr>
              <w:t>T</w:t>
            </w:r>
            <w:r w:rsidRPr="008561B0">
              <w:rPr>
                <w:rFonts w:cs="Times New Roman"/>
                <w:sz w:val="22"/>
                <w:szCs w:val="22"/>
                <w:lang w:val="en-NZ" w:bidi="th-TH"/>
              </w:rPr>
              <w:t>erminals)</w:t>
            </w:r>
          </w:p>
        </w:tc>
        <w:tc>
          <w:tcPr>
            <w:tcW w:w="5670" w:type="dxa"/>
            <w:tcBorders>
              <w:bottom w:val="single" w:sz="4" w:space="0" w:color="auto"/>
            </w:tcBorders>
            <w:shd w:val="clear" w:color="auto" w:fill="auto"/>
            <w:vAlign w:val="center"/>
          </w:tcPr>
          <w:p w:rsidR="005420B0" w:rsidRPr="008561B0" w:rsidRDefault="005420B0" w:rsidP="00A72780">
            <w:pPr>
              <w:spacing w:before="60" w:after="60"/>
              <w:rPr>
                <w:rFonts w:cs="Times New Roman"/>
                <w:sz w:val="22"/>
                <w:szCs w:val="22"/>
                <w:lang w:val="en-NZ"/>
              </w:rPr>
            </w:pPr>
            <w:r w:rsidRPr="008561B0">
              <w:rPr>
                <w:rFonts w:cs="Times New Roman"/>
                <w:sz w:val="22"/>
                <w:szCs w:val="22"/>
                <w:lang w:val="en-NZ" w:bidi="th-TH"/>
              </w:rPr>
              <w:t>Mrs. Zeng</w:t>
            </w:r>
            <w:r w:rsidRPr="008561B0">
              <w:rPr>
                <w:lang w:val="en-NZ"/>
              </w:rPr>
              <w:t xml:space="preserve"> </w:t>
            </w:r>
            <w:proofErr w:type="spellStart"/>
            <w:r w:rsidRPr="008561B0">
              <w:rPr>
                <w:rFonts w:cs="Times New Roman"/>
                <w:sz w:val="22"/>
                <w:szCs w:val="22"/>
                <w:lang w:val="en-NZ" w:bidi="th-TH"/>
              </w:rPr>
              <w:t>Fansheng</w:t>
            </w:r>
            <w:proofErr w:type="spellEnd"/>
            <w:r w:rsidRPr="008561B0">
              <w:rPr>
                <w:rFonts w:cs="Times New Roman"/>
                <w:sz w:val="22"/>
                <w:szCs w:val="22"/>
                <w:lang w:val="en-NZ" w:bidi="th-TH"/>
              </w:rPr>
              <w:t xml:space="preserve"> (</w:t>
            </w:r>
            <w:r w:rsidRPr="008561B0">
              <w:rPr>
                <w:rFonts w:cs="Times New Roman"/>
                <w:sz w:val="22"/>
                <w:szCs w:val="22"/>
                <w:lang w:val="en-NZ"/>
              </w:rPr>
              <w:t>People’s Republic of China</w:t>
            </w:r>
            <w:r w:rsidRPr="008561B0">
              <w:rPr>
                <w:rFonts w:cs="Times New Roman"/>
                <w:sz w:val="22"/>
                <w:szCs w:val="22"/>
                <w:lang w:val="en-NZ" w:bidi="th-TH"/>
              </w:rPr>
              <w:t>)</w:t>
            </w:r>
            <w:r w:rsidRPr="008561B0">
              <w:rPr>
                <w:rFonts w:cs="Times New Roman"/>
                <w:sz w:val="22"/>
                <w:szCs w:val="22"/>
                <w:lang w:val="en-NZ"/>
              </w:rPr>
              <w:t xml:space="preserve"> </w:t>
            </w:r>
          </w:p>
          <w:p w:rsidR="005420B0" w:rsidRPr="008561B0" w:rsidRDefault="005420B0" w:rsidP="00A72780">
            <w:pPr>
              <w:spacing w:before="60" w:after="60"/>
              <w:rPr>
                <w:rFonts w:cs="Times New Roman"/>
                <w:sz w:val="22"/>
                <w:szCs w:val="22"/>
                <w:lang w:val="en-NZ" w:bidi="th-TH"/>
              </w:rPr>
            </w:pPr>
            <w:r w:rsidRPr="008561B0">
              <w:rPr>
                <w:rFonts w:cs="Times New Roman"/>
                <w:sz w:val="22"/>
                <w:szCs w:val="22"/>
                <w:lang w:val="en-NZ"/>
              </w:rPr>
              <w:t xml:space="preserve">E-mail: </w:t>
            </w:r>
            <w:r w:rsidR="00A6185A" w:rsidRPr="008561B0">
              <w:rPr>
                <w:rFonts w:cs="Times New Roman"/>
                <w:sz w:val="22"/>
                <w:szCs w:val="22"/>
                <w:lang w:val="en-NZ"/>
              </w:rPr>
              <w:t>zengfs@srrc.org.cn</w:t>
            </w:r>
          </w:p>
        </w:tc>
      </w:tr>
      <w:tr w:rsidR="008161BF" w:rsidRPr="008561B0" w:rsidTr="00E2582A">
        <w:trPr>
          <w:cantSplit/>
          <w:trHeight w:val="70"/>
        </w:trPr>
        <w:tc>
          <w:tcPr>
            <w:tcW w:w="959" w:type="dxa"/>
            <w:shd w:val="clear" w:color="auto" w:fill="auto"/>
            <w:vAlign w:val="center"/>
          </w:tcPr>
          <w:p w:rsidR="008161BF" w:rsidRPr="008561B0" w:rsidRDefault="008161BF" w:rsidP="005420B0">
            <w:pPr>
              <w:spacing w:before="60" w:after="60"/>
              <w:jc w:val="center"/>
              <w:rPr>
                <w:rFonts w:eastAsia="SimSun" w:cs="Times New Roman"/>
                <w:sz w:val="22"/>
                <w:szCs w:val="22"/>
                <w:lang w:val="en-NZ" w:eastAsia="ja-JP" w:bidi="th-TH"/>
              </w:rPr>
            </w:pPr>
            <w:r w:rsidRPr="008561B0">
              <w:rPr>
                <w:rFonts w:eastAsia="SimSun" w:cs="Times New Roman"/>
                <w:sz w:val="22"/>
                <w:szCs w:val="22"/>
                <w:lang w:val="en-NZ" w:eastAsia="ja-JP" w:bidi="th-TH"/>
              </w:rPr>
              <w:t>DG</w:t>
            </w:r>
            <w:r w:rsidR="0087748B" w:rsidRPr="008561B0">
              <w:rPr>
                <w:rFonts w:eastAsia="SimSun" w:cs="Times New Roman"/>
                <w:sz w:val="22"/>
                <w:szCs w:val="22"/>
                <w:lang w:val="en-NZ" w:eastAsia="ja-JP" w:bidi="th-TH"/>
              </w:rPr>
              <w:t xml:space="preserve"> </w:t>
            </w:r>
            <w:r w:rsidR="005420B0" w:rsidRPr="008561B0">
              <w:rPr>
                <w:rFonts w:eastAsia="SimSun" w:cs="Times New Roman"/>
                <w:sz w:val="22"/>
                <w:szCs w:val="22"/>
                <w:lang w:val="en-NZ" w:eastAsia="ja-JP" w:bidi="th-TH"/>
              </w:rPr>
              <w:t>6</w:t>
            </w:r>
            <w:r w:rsidRPr="008561B0">
              <w:rPr>
                <w:rFonts w:eastAsia="SimSun" w:cs="Times New Roman"/>
                <w:sz w:val="22"/>
                <w:szCs w:val="22"/>
                <w:lang w:val="en-NZ" w:eastAsia="ja-JP" w:bidi="th-TH"/>
              </w:rPr>
              <w:t>-</w:t>
            </w:r>
            <w:r w:rsidR="005420B0" w:rsidRPr="008561B0">
              <w:rPr>
                <w:rFonts w:eastAsia="SimSun" w:cs="Times New Roman"/>
                <w:sz w:val="22"/>
                <w:szCs w:val="22"/>
                <w:lang w:val="en-NZ" w:eastAsia="ja-JP" w:bidi="th-TH"/>
              </w:rPr>
              <w:t>5</w:t>
            </w:r>
          </w:p>
        </w:tc>
        <w:tc>
          <w:tcPr>
            <w:tcW w:w="2835" w:type="dxa"/>
            <w:shd w:val="clear" w:color="auto" w:fill="auto"/>
            <w:vAlign w:val="center"/>
          </w:tcPr>
          <w:p w:rsidR="008161BF" w:rsidRPr="008561B0" w:rsidRDefault="008161BF" w:rsidP="003B3623">
            <w:pPr>
              <w:spacing w:before="60" w:after="60"/>
              <w:rPr>
                <w:rFonts w:cs="Times New Roman"/>
                <w:sz w:val="22"/>
                <w:szCs w:val="22"/>
                <w:lang w:val="en-NZ" w:bidi="th-TH"/>
              </w:rPr>
            </w:pPr>
            <w:r w:rsidRPr="008561B0">
              <w:rPr>
                <w:rFonts w:cs="Times New Roman"/>
                <w:sz w:val="22"/>
                <w:szCs w:val="22"/>
                <w:lang w:val="en-NZ" w:bidi="th-TH"/>
              </w:rPr>
              <w:t>AI 1</w:t>
            </w:r>
            <w:r w:rsidR="005420B0" w:rsidRPr="008561B0">
              <w:rPr>
                <w:rFonts w:cs="Times New Roman"/>
                <w:sz w:val="22"/>
                <w:szCs w:val="22"/>
                <w:lang w:val="en-NZ" w:bidi="th-TH"/>
              </w:rPr>
              <w:t xml:space="preserve">0 (Future WRC </w:t>
            </w:r>
            <w:r w:rsidR="003B3623" w:rsidRPr="008561B0">
              <w:rPr>
                <w:rFonts w:cs="Times New Roman"/>
                <w:sz w:val="22"/>
                <w:szCs w:val="22"/>
                <w:lang w:val="en-NZ" w:bidi="th-TH"/>
              </w:rPr>
              <w:t>A</w:t>
            </w:r>
            <w:r w:rsidR="005420B0" w:rsidRPr="008561B0">
              <w:rPr>
                <w:rFonts w:cs="Times New Roman"/>
                <w:sz w:val="22"/>
                <w:szCs w:val="22"/>
                <w:lang w:val="en-NZ" w:bidi="th-TH"/>
              </w:rPr>
              <w:t xml:space="preserve">genda </w:t>
            </w:r>
            <w:r w:rsidR="003B3623" w:rsidRPr="008561B0">
              <w:rPr>
                <w:rFonts w:cs="Times New Roman"/>
                <w:sz w:val="22"/>
                <w:szCs w:val="22"/>
                <w:lang w:val="en-NZ" w:bidi="th-TH"/>
              </w:rPr>
              <w:t>I</w:t>
            </w:r>
            <w:r w:rsidR="005420B0" w:rsidRPr="008561B0">
              <w:rPr>
                <w:rFonts w:cs="Times New Roman"/>
                <w:sz w:val="22"/>
                <w:szCs w:val="22"/>
                <w:lang w:val="en-NZ" w:bidi="th-TH"/>
              </w:rPr>
              <w:t>tems</w:t>
            </w:r>
            <w:r w:rsidRPr="008561B0">
              <w:rPr>
                <w:rFonts w:cs="Times New Roman"/>
                <w:sz w:val="22"/>
                <w:szCs w:val="22"/>
                <w:lang w:val="en-NZ" w:bidi="th-TH"/>
              </w:rPr>
              <w:t>)</w:t>
            </w:r>
          </w:p>
        </w:tc>
        <w:tc>
          <w:tcPr>
            <w:tcW w:w="5670" w:type="dxa"/>
            <w:shd w:val="clear" w:color="auto" w:fill="auto"/>
            <w:vAlign w:val="center"/>
          </w:tcPr>
          <w:p w:rsidR="008161BF" w:rsidRPr="008561B0" w:rsidRDefault="00CC1CE8" w:rsidP="00A72780">
            <w:pPr>
              <w:spacing w:before="60" w:after="60"/>
              <w:rPr>
                <w:rFonts w:cs="Times New Roman"/>
                <w:sz w:val="22"/>
                <w:szCs w:val="22"/>
                <w:lang w:val="en-NZ" w:bidi="th-TH"/>
              </w:rPr>
            </w:pPr>
            <w:r w:rsidRPr="008561B0">
              <w:rPr>
                <w:rFonts w:cs="Times New Roman"/>
                <w:sz w:val="22"/>
                <w:szCs w:val="22"/>
                <w:lang w:val="en-NZ" w:bidi="th-TH"/>
              </w:rPr>
              <w:t xml:space="preserve">Mr. Taghi Shafiee </w:t>
            </w:r>
            <w:r w:rsidR="00C76BEA" w:rsidRPr="008561B0">
              <w:rPr>
                <w:rFonts w:cs="Times New Roman"/>
                <w:sz w:val="22"/>
                <w:szCs w:val="22"/>
                <w:lang w:val="en-NZ"/>
              </w:rPr>
              <w:t>(Islamic Republic of Iran)</w:t>
            </w:r>
          </w:p>
          <w:p w:rsidR="00CC1CE8" w:rsidRPr="008561B0" w:rsidRDefault="00CC1CE8" w:rsidP="00C76BEA">
            <w:pPr>
              <w:spacing w:before="60" w:after="60"/>
              <w:rPr>
                <w:rFonts w:cs="Times New Roman"/>
                <w:sz w:val="22"/>
                <w:szCs w:val="22"/>
                <w:lang w:val="en-NZ" w:bidi="th-TH"/>
              </w:rPr>
            </w:pPr>
            <w:r w:rsidRPr="008561B0">
              <w:rPr>
                <w:rFonts w:cs="Times New Roman"/>
                <w:sz w:val="22"/>
                <w:szCs w:val="22"/>
                <w:lang w:val="en-NZ" w:bidi="th-TH"/>
              </w:rPr>
              <w:t xml:space="preserve">Email: </w:t>
            </w:r>
            <w:r w:rsidR="00C76BEA" w:rsidRPr="008561B0">
              <w:rPr>
                <w:rFonts w:cs="Times New Roman"/>
                <w:sz w:val="22"/>
                <w:szCs w:val="22"/>
                <w:lang w:val="en-NZ" w:bidi="th-TH"/>
              </w:rPr>
              <w:t>shafiee@cra.ir</w:t>
            </w:r>
          </w:p>
        </w:tc>
      </w:tr>
    </w:tbl>
    <w:p w:rsidR="008161BF" w:rsidRPr="008561B0" w:rsidRDefault="008161BF" w:rsidP="008F23BE">
      <w:pPr>
        <w:pStyle w:val="BodyText"/>
        <w:rPr>
          <w:rFonts w:ascii="Times New Roman" w:hAnsi="Times New Roman"/>
          <w:sz w:val="24"/>
          <w:highlight w:val="yellow"/>
          <w:lang w:val="en-NZ"/>
        </w:rPr>
      </w:pPr>
    </w:p>
    <w:p w:rsidR="00F97C22" w:rsidRPr="008561B0" w:rsidRDefault="00C76BEA" w:rsidP="007A16ED">
      <w:pPr>
        <w:pStyle w:val="BodyText"/>
        <w:jc w:val="both"/>
        <w:rPr>
          <w:rFonts w:ascii="Times New Roman" w:hAnsi="Times New Roman"/>
          <w:sz w:val="24"/>
          <w:lang w:val="en-NZ"/>
        </w:rPr>
      </w:pPr>
      <w:r w:rsidRPr="008561B0">
        <w:rPr>
          <w:rFonts w:ascii="Times New Roman" w:hAnsi="Times New Roman"/>
          <w:sz w:val="24"/>
          <w:lang w:val="en-NZ"/>
        </w:rPr>
        <w:t xml:space="preserve">Mr. Shafiee informed the Plenary that </w:t>
      </w:r>
      <w:r w:rsidR="007308AE" w:rsidRPr="008561B0">
        <w:rPr>
          <w:rFonts w:ascii="Times New Roman" w:hAnsi="Times New Roman"/>
          <w:sz w:val="24"/>
          <w:lang w:val="en-NZ"/>
        </w:rPr>
        <w:t xml:space="preserve">the discussions at the respective </w:t>
      </w:r>
      <w:r w:rsidR="000678A2" w:rsidRPr="008561B0">
        <w:rPr>
          <w:rFonts w:ascii="Times New Roman" w:hAnsi="Times New Roman"/>
          <w:sz w:val="24"/>
          <w:lang w:val="en-NZ"/>
        </w:rPr>
        <w:t>Drafting Groups</w:t>
      </w:r>
      <w:r w:rsidRPr="008561B0">
        <w:rPr>
          <w:rFonts w:ascii="Times New Roman" w:hAnsi="Times New Roman"/>
          <w:sz w:val="24"/>
          <w:lang w:val="en-NZ"/>
        </w:rPr>
        <w:t xml:space="preserve"> resulted in </w:t>
      </w:r>
      <w:r w:rsidR="007308AE" w:rsidRPr="008561B0">
        <w:rPr>
          <w:rFonts w:ascii="Times New Roman" w:hAnsi="Times New Roman"/>
          <w:sz w:val="24"/>
          <w:lang w:val="en-NZ"/>
        </w:rPr>
        <w:t xml:space="preserve">the </w:t>
      </w:r>
      <w:r w:rsidRPr="008561B0">
        <w:rPr>
          <w:rFonts w:ascii="Times New Roman" w:hAnsi="Times New Roman"/>
          <w:sz w:val="24"/>
          <w:lang w:val="en-NZ"/>
        </w:rPr>
        <w:t xml:space="preserve">development of </w:t>
      </w:r>
      <w:r w:rsidR="00D540D5" w:rsidRPr="008561B0">
        <w:rPr>
          <w:rFonts w:ascii="Times New Roman" w:hAnsi="Times New Roman"/>
          <w:sz w:val="24"/>
          <w:lang w:val="en-NZ"/>
        </w:rPr>
        <w:t>APT P</w:t>
      </w:r>
      <w:r w:rsidR="007308AE" w:rsidRPr="008561B0">
        <w:rPr>
          <w:rFonts w:ascii="Times New Roman" w:hAnsi="Times New Roman"/>
          <w:sz w:val="24"/>
          <w:lang w:val="en-NZ"/>
        </w:rPr>
        <w:t xml:space="preserve">reliminary </w:t>
      </w:r>
      <w:r w:rsidR="00D540D5" w:rsidRPr="008561B0">
        <w:rPr>
          <w:rFonts w:ascii="Times New Roman" w:hAnsi="Times New Roman"/>
          <w:sz w:val="24"/>
          <w:lang w:val="en-NZ"/>
        </w:rPr>
        <w:t>V</w:t>
      </w:r>
      <w:r w:rsidR="007308AE" w:rsidRPr="008561B0">
        <w:rPr>
          <w:rFonts w:ascii="Times New Roman" w:hAnsi="Times New Roman"/>
          <w:sz w:val="24"/>
          <w:lang w:val="en-NZ"/>
        </w:rPr>
        <w:t xml:space="preserve">iews </w:t>
      </w:r>
      <w:r w:rsidRPr="008561B0">
        <w:rPr>
          <w:rFonts w:ascii="Times New Roman" w:hAnsi="Times New Roman"/>
          <w:sz w:val="24"/>
          <w:lang w:val="en-NZ"/>
        </w:rPr>
        <w:t>f</w:t>
      </w:r>
      <w:r w:rsidR="007308AE" w:rsidRPr="008561B0">
        <w:rPr>
          <w:rFonts w:ascii="Times New Roman" w:hAnsi="Times New Roman"/>
          <w:sz w:val="24"/>
          <w:lang w:val="en-NZ"/>
        </w:rPr>
        <w:t>o</w:t>
      </w:r>
      <w:r w:rsidRPr="008561B0">
        <w:rPr>
          <w:rFonts w:ascii="Times New Roman" w:hAnsi="Times New Roman"/>
          <w:sz w:val="24"/>
          <w:lang w:val="en-NZ"/>
        </w:rPr>
        <w:t>r</w:t>
      </w:r>
      <w:r w:rsidR="007308AE" w:rsidRPr="008561B0">
        <w:rPr>
          <w:rFonts w:ascii="Times New Roman" w:hAnsi="Times New Roman"/>
          <w:sz w:val="24"/>
          <w:lang w:val="en-NZ"/>
        </w:rPr>
        <w:t xml:space="preserve"> WRC-19 Agenda Items 2, 4, </w:t>
      </w:r>
      <w:r w:rsidR="00CC1CE8" w:rsidRPr="008561B0">
        <w:rPr>
          <w:rFonts w:ascii="Times New Roman" w:hAnsi="Times New Roman"/>
          <w:sz w:val="24"/>
          <w:lang w:val="en-NZ"/>
        </w:rPr>
        <w:t xml:space="preserve">8, </w:t>
      </w:r>
      <w:r w:rsidR="007308AE" w:rsidRPr="008561B0">
        <w:rPr>
          <w:rFonts w:ascii="Times New Roman" w:hAnsi="Times New Roman"/>
          <w:sz w:val="24"/>
          <w:lang w:val="en-NZ"/>
        </w:rPr>
        <w:t>9.1 (Issues 9.1.6 and 9.1.7)</w:t>
      </w:r>
      <w:r w:rsidR="00CC1CE8" w:rsidRPr="008561B0">
        <w:rPr>
          <w:rFonts w:ascii="Times New Roman" w:hAnsi="Times New Roman"/>
          <w:sz w:val="24"/>
          <w:lang w:val="en-NZ"/>
        </w:rPr>
        <w:t xml:space="preserve"> and 10</w:t>
      </w:r>
      <w:r w:rsidR="007308AE" w:rsidRPr="008561B0">
        <w:rPr>
          <w:rFonts w:ascii="Times New Roman" w:hAnsi="Times New Roman"/>
          <w:sz w:val="24"/>
          <w:lang w:val="en-NZ"/>
        </w:rPr>
        <w:t xml:space="preserve">. </w:t>
      </w:r>
    </w:p>
    <w:p w:rsidR="00F97C22" w:rsidRPr="008561B0" w:rsidRDefault="00F97C22" w:rsidP="007A16ED">
      <w:pPr>
        <w:pStyle w:val="BodyText"/>
        <w:jc w:val="both"/>
        <w:rPr>
          <w:rFonts w:ascii="Times New Roman" w:hAnsi="Times New Roman"/>
          <w:sz w:val="24"/>
          <w:lang w:val="en-NZ"/>
        </w:rPr>
      </w:pPr>
    </w:p>
    <w:p w:rsidR="00CF253C" w:rsidRPr="008561B0" w:rsidRDefault="00CF253C" w:rsidP="007A16ED">
      <w:pPr>
        <w:pStyle w:val="BodyText"/>
        <w:jc w:val="both"/>
        <w:rPr>
          <w:rFonts w:ascii="Times New Roman" w:hAnsi="Times New Roman"/>
          <w:sz w:val="24"/>
          <w:highlight w:val="yellow"/>
          <w:lang w:val="en-NZ"/>
        </w:rPr>
      </w:pPr>
      <w:r w:rsidRPr="008561B0">
        <w:rPr>
          <w:rFonts w:ascii="Times New Roman" w:hAnsi="Times New Roman"/>
          <w:sz w:val="24"/>
          <w:lang w:val="en-NZ"/>
        </w:rPr>
        <w:t xml:space="preserve">With respect to WRC-19 Agenda item 10, </w:t>
      </w:r>
      <w:r w:rsidR="00CC1CE8" w:rsidRPr="008561B0">
        <w:rPr>
          <w:rFonts w:ascii="Times New Roman" w:hAnsi="Times New Roman"/>
          <w:sz w:val="24"/>
          <w:lang w:val="en-NZ"/>
        </w:rPr>
        <w:t xml:space="preserve">a proposal was received for </w:t>
      </w:r>
      <w:r w:rsidR="009D7A63" w:rsidRPr="008561B0">
        <w:rPr>
          <w:rFonts w:ascii="Times New Roman" w:hAnsi="Times New Roman"/>
          <w:sz w:val="24"/>
          <w:lang w:val="en-NZ"/>
        </w:rPr>
        <w:t>a</w:t>
      </w:r>
      <w:r w:rsidR="00F97C22" w:rsidRPr="008561B0">
        <w:rPr>
          <w:rFonts w:ascii="Times New Roman" w:hAnsi="Times New Roman"/>
          <w:sz w:val="24"/>
          <w:lang w:val="en-NZ"/>
        </w:rPr>
        <w:t xml:space="preserve"> </w:t>
      </w:r>
      <w:r w:rsidR="009D7A63" w:rsidRPr="008561B0">
        <w:rPr>
          <w:rFonts w:ascii="Times New Roman" w:hAnsi="Times New Roman"/>
          <w:sz w:val="24"/>
          <w:lang w:val="en-NZ"/>
        </w:rPr>
        <w:t>n</w:t>
      </w:r>
      <w:r w:rsidR="00F97C22" w:rsidRPr="008561B0">
        <w:rPr>
          <w:rFonts w:ascii="Times New Roman" w:hAnsi="Times New Roman"/>
          <w:sz w:val="24"/>
          <w:lang w:val="en-NZ"/>
        </w:rPr>
        <w:t>ew</w:t>
      </w:r>
      <w:r w:rsidR="009D7A63" w:rsidRPr="008561B0">
        <w:rPr>
          <w:rFonts w:ascii="Times New Roman" w:hAnsi="Times New Roman"/>
          <w:sz w:val="24"/>
          <w:lang w:val="en-NZ"/>
        </w:rPr>
        <w:t xml:space="preserve"> agenda item </w:t>
      </w:r>
      <w:r w:rsidR="00F97C22" w:rsidRPr="008561B0">
        <w:rPr>
          <w:rFonts w:ascii="Times New Roman" w:hAnsi="Times New Roman"/>
          <w:sz w:val="24"/>
          <w:lang w:val="en-NZ"/>
        </w:rPr>
        <w:t xml:space="preserve">to be considered </w:t>
      </w:r>
      <w:r w:rsidR="009D7A63" w:rsidRPr="008561B0">
        <w:rPr>
          <w:rFonts w:ascii="Times New Roman" w:hAnsi="Times New Roman"/>
          <w:sz w:val="24"/>
          <w:lang w:val="en-NZ"/>
        </w:rPr>
        <w:t xml:space="preserve">at </w:t>
      </w:r>
      <w:r w:rsidR="00F97C22" w:rsidRPr="008561B0">
        <w:rPr>
          <w:rFonts w:ascii="Times New Roman" w:hAnsi="Times New Roman"/>
          <w:sz w:val="24"/>
          <w:lang w:val="en-NZ"/>
        </w:rPr>
        <w:t>a</w:t>
      </w:r>
      <w:r w:rsidR="009D7A63" w:rsidRPr="008561B0">
        <w:rPr>
          <w:rFonts w:ascii="Times New Roman" w:hAnsi="Times New Roman"/>
          <w:sz w:val="24"/>
          <w:lang w:val="en-NZ"/>
        </w:rPr>
        <w:t xml:space="preserve"> future </w:t>
      </w:r>
      <w:r w:rsidR="00F97C22" w:rsidRPr="008561B0">
        <w:rPr>
          <w:rFonts w:ascii="Times New Roman" w:hAnsi="Times New Roman"/>
          <w:sz w:val="24"/>
          <w:lang w:val="en-NZ"/>
        </w:rPr>
        <w:t xml:space="preserve">WRC. By following the procedure previously established at the last APG19-2 meeting, WP 6 agreed that a liaison statement to AWG would be appropriate to </w:t>
      </w:r>
      <w:r w:rsidRPr="008561B0">
        <w:rPr>
          <w:rFonts w:ascii="Times New Roman" w:hAnsi="Times New Roman"/>
          <w:sz w:val="24"/>
          <w:lang w:val="en-NZ"/>
        </w:rPr>
        <w:t>assist the APG by gathering relevant information</w:t>
      </w:r>
      <w:r w:rsidR="00C0195C" w:rsidRPr="008561B0">
        <w:rPr>
          <w:rFonts w:ascii="Times New Roman" w:hAnsi="Times New Roman"/>
          <w:sz w:val="24"/>
          <w:lang w:val="en-NZ"/>
        </w:rPr>
        <w:t xml:space="preserve"> through activities within the AWG</w:t>
      </w:r>
      <w:r w:rsidRPr="008561B0">
        <w:rPr>
          <w:rFonts w:ascii="Times New Roman" w:hAnsi="Times New Roman"/>
          <w:sz w:val="24"/>
          <w:lang w:val="en-NZ"/>
        </w:rPr>
        <w:t xml:space="preserve">. </w:t>
      </w:r>
    </w:p>
    <w:p w:rsidR="00CC1CE8" w:rsidRPr="008561B0" w:rsidRDefault="00CC1CE8" w:rsidP="007A16ED">
      <w:pPr>
        <w:pStyle w:val="BodyText"/>
        <w:jc w:val="both"/>
        <w:rPr>
          <w:rFonts w:ascii="Times New Roman" w:hAnsi="Times New Roman"/>
          <w:sz w:val="24"/>
          <w:highlight w:val="yellow"/>
          <w:lang w:val="en-NZ"/>
        </w:rPr>
      </w:pPr>
    </w:p>
    <w:p w:rsidR="00CC1CE8" w:rsidRPr="008561B0" w:rsidRDefault="00CC1CE8" w:rsidP="00CC1CE8">
      <w:pPr>
        <w:pStyle w:val="BodyText"/>
        <w:rPr>
          <w:rFonts w:ascii="Times New Roman" w:hAnsi="Times New Roman"/>
          <w:sz w:val="24"/>
          <w:lang w:val="en-NZ"/>
        </w:rPr>
      </w:pPr>
      <w:r w:rsidRPr="008561B0">
        <w:rPr>
          <w:rFonts w:ascii="Times New Roman" w:hAnsi="Times New Roman"/>
          <w:sz w:val="24"/>
          <w:lang w:val="en-NZ"/>
        </w:rPr>
        <w:t>The WP 6 meeting report can be found in Document APG19-3/OUT-38.</w:t>
      </w:r>
    </w:p>
    <w:p w:rsidR="00CC1CE8" w:rsidRPr="008561B0" w:rsidRDefault="00CC1CE8" w:rsidP="007A16ED">
      <w:pPr>
        <w:pStyle w:val="BodyText"/>
        <w:jc w:val="both"/>
        <w:rPr>
          <w:rFonts w:ascii="Times New Roman" w:hAnsi="Times New Roman"/>
          <w:sz w:val="24"/>
          <w:highlight w:val="yellow"/>
          <w:lang w:val="en-NZ"/>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8"/>
      </w:tblGrid>
      <w:tr w:rsidR="007D2F74" w:rsidRPr="008561B0" w:rsidTr="002A279E">
        <w:tc>
          <w:tcPr>
            <w:tcW w:w="9378" w:type="dxa"/>
          </w:tcPr>
          <w:p w:rsidR="007D2F74" w:rsidRPr="008561B0" w:rsidRDefault="004562C6" w:rsidP="00C0195C">
            <w:pPr>
              <w:rPr>
                <w:b/>
                <w:bCs/>
                <w:lang w:val="en-NZ"/>
              </w:rPr>
            </w:pPr>
            <w:r w:rsidRPr="008561B0">
              <w:rPr>
                <w:b/>
                <w:bCs/>
                <w:lang w:val="en-NZ"/>
              </w:rPr>
              <w:t>Decision No. 1</w:t>
            </w:r>
            <w:r w:rsidR="00C0195C" w:rsidRPr="008561B0">
              <w:rPr>
                <w:b/>
                <w:bCs/>
                <w:lang w:val="en-NZ"/>
              </w:rPr>
              <w:t>7</w:t>
            </w:r>
            <w:r w:rsidR="007D2F74" w:rsidRPr="008561B0">
              <w:rPr>
                <w:b/>
                <w:bCs/>
                <w:lang w:val="en-NZ"/>
              </w:rPr>
              <w:t xml:space="preserve"> (APG19-</w:t>
            </w:r>
            <w:r w:rsidR="00CC1CE8" w:rsidRPr="008561B0">
              <w:rPr>
                <w:b/>
                <w:bCs/>
                <w:lang w:val="en-NZ"/>
              </w:rPr>
              <w:t>3</w:t>
            </w:r>
            <w:r w:rsidR="007D2F74" w:rsidRPr="008561B0">
              <w:rPr>
                <w:b/>
                <w:bCs/>
                <w:lang w:val="en-NZ"/>
              </w:rPr>
              <w:t>)</w:t>
            </w:r>
          </w:p>
        </w:tc>
      </w:tr>
      <w:tr w:rsidR="007D2F74" w:rsidRPr="008561B0" w:rsidTr="002A279E">
        <w:tc>
          <w:tcPr>
            <w:tcW w:w="9378" w:type="dxa"/>
          </w:tcPr>
          <w:p w:rsidR="007D2F74" w:rsidRPr="008561B0" w:rsidRDefault="007D2F74" w:rsidP="007D2F74">
            <w:pPr>
              <w:suppressAutoHyphens/>
              <w:rPr>
                <w:lang w:val="en-NZ"/>
              </w:rPr>
            </w:pPr>
            <w:r w:rsidRPr="008561B0">
              <w:rPr>
                <w:lang w:val="en-NZ"/>
              </w:rPr>
              <w:t xml:space="preserve">The </w:t>
            </w:r>
            <w:r w:rsidR="00532D7A" w:rsidRPr="008561B0">
              <w:rPr>
                <w:lang w:val="en-NZ"/>
              </w:rPr>
              <w:t>Plenary</w:t>
            </w:r>
            <w:r w:rsidRPr="008561B0">
              <w:rPr>
                <w:lang w:val="en-NZ"/>
              </w:rPr>
              <w:t xml:space="preserve"> approved the meeting report of Working Party 6. </w:t>
            </w:r>
          </w:p>
        </w:tc>
      </w:tr>
    </w:tbl>
    <w:p w:rsidR="007D2F74" w:rsidRPr="008561B0" w:rsidRDefault="007D2F74" w:rsidP="008F23BE">
      <w:pPr>
        <w:pStyle w:val="BodyText"/>
        <w:rPr>
          <w:rFonts w:ascii="Times New Roman" w:hAnsi="Times New Roman"/>
          <w:sz w:val="24"/>
          <w:highlight w:val="yellow"/>
          <w:lang w:val="en-NZ"/>
        </w:rPr>
      </w:pPr>
    </w:p>
    <w:p w:rsidR="0012031F" w:rsidRPr="008561B0" w:rsidRDefault="0012031F" w:rsidP="0012031F">
      <w:pPr>
        <w:pStyle w:val="Heading4"/>
        <w:jc w:val="left"/>
        <w:rPr>
          <w:lang w:val="en-NZ"/>
        </w:rPr>
      </w:pPr>
      <w:r w:rsidRPr="008561B0">
        <w:rPr>
          <w:lang w:val="en-NZ"/>
        </w:rPr>
        <w:t>4.2.7</w:t>
      </w:r>
      <w:r w:rsidRPr="008561B0">
        <w:rPr>
          <w:lang w:val="en-NZ"/>
        </w:rPr>
        <w:tab/>
        <w:t>Reporting Mechanism for Drafting Groups</w:t>
      </w:r>
    </w:p>
    <w:p w:rsidR="00A6185A" w:rsidRPr="008561B0" w:rsidRDefault="00C0195C" w:rsidP="00A6185A">
      <w:pPr>
        <w:pStyle w:val="BodyText"/>
        <w:jc w:val="both"/>
        <w:rPr>
          <w:rFonts w:ascii="Times New Roman" w:hAnsi="Times New Roman"/>
          <w:sz w:val="24"/>
          <w:lang w:val="en-NZ"/>
        </w:rPr>
      </w:pPr>
      <w:r w:rsidRPr="008561B0">
        <w:rPr>
          <w:rFonts w:ascii="Times New Roman" w:hAnsi="Times New Roman"/>
          <w:sz w:val="24"/>
          <w:lang w:val="en-NZ"/>
        </w:rPr>
        <w:t>Mr. Arasteh requested that a formal mechanism to be considered for the reporting of Drafting Groups to be p</w:t>
      </w:r>
      <w:r w:rsidR="003E5E1E" w:rsidRPr="008561B0">
        <w:rPr>
          <w:rFonts w:ascii="Times New Roman" w:hAnsi="Times New Roman"/>
          <w:sz w:val="24"/>
          <w:lang w:val="en-NZ"/>
        </w:rPr>
        <w:t>o</w:t>
      </w:r>
      <w:r w:rsidRPr="008561B0">
        <w:rPr>
          <w:rFonts w:ascii="Times New Roman" w:hAnsi="Times New Roman"/>
          <w:sz w:val="24"/>
          <w:lang w:val="en-NZ"/>
        </w:rPr>
        <w:t>s</w:t>
      </w:r>
      <w:r w:rsidR="003E5E1E" w:rsidRPr="008561B0">
        <w:rPr>
          <w:rFonts w:ascii="Times New Roman" w:hAnsi="Times New Roman"/>
          <w:sz w:val="24"/>
          <w:lang w:val="en-NZ"/>
        </w:rPr>
        <w:t>t</w:t>
      </w:r>
      <w:r w:rsidRPr="008561B0">
        <w:rPr>
          <w:rFonts w:ascii="Times New Roman" w:hAnsi="Times New Roman"/>
          <w:sz w:val="24"/>
          <w:lang w:val="en-NZ"/>
        </w:rPr>
        <w:t xml:space="preserve">ed within seven days </w:t>
      </w:r>
      <w:r w:rsidR="003E5E1E" w:rsidRPr="008561B0">
        <w:rPr>
          <w:rFonts w:ascii="Times New Roman" w:hAnsi="Times New Roman"/>
          <w:sz w:val="24"/>
          <w:lang w:val="en-NZ"/>
        </w:rPr>
        <w:t>after</w:t>
      </w:r>
      <w:r w:rsidR="00A6185A" w:rsidRPr="008561B0">
        <w:rPr>
          <w:rFonts w:ascii="Times New Roman" w:hAnsi="Times New Roman"/>
          <w:sz w:val="24"/>
          <w:lang w:val="en-NZ"/>
        </w:rPr>
        <w:t xml:space="preserve"> the closing plenary on the AP</w:t>
      </w:r>
      <w:r w:rsidR="003E5E1E" w:rsidRPr="008561B0">
        <w:rPr>
          <w:rFonts w:ascii="Times New Roman" w:hAnsi="Times New Roman"/>
          <w:sz w:val="24"/>
          <w:lang w:val="en-NZ"/>
        </w:rPr>
        <w:t>T/APG</w:t>
      </w:r>
      <w:r w:rsidR="00A6185A" w:rsidRPr="008561B0">
        <w:rPr>
          <w:rFonts w:ascii="Times New Roman" w:hAnsi="Times New Roman"/>
          <w:sz w:val="24"/>
          <w:lang w:val="en-NZ"/>
        </w:rPr>
        <w:t xml:space="preserve"> website. </w:t>
      </w:r>
      <w:r w:rsidR="003E5E1E" w:rsidRPr="008561B0">
        <w:rPr>
          <w:rFonts w:ascii="Times New Roman" w:hAnsi="Times New Roman"/>
          <w:sz w:val="24"/>
          <w:lang w:val="en-NZ"/>
        </w:rPr>
        <w:t>He found that s</w:t>
      </w:r>
      <w:r w:rsidR="00A6185A" w:rsidRPr="008561B0">
        <w:rPr>
          <w:rFonts w:ascii="Times New Roman" w:hAnsi="Times New Roman"/>
          <w:sz w:val="24"/>
          <w:lang w:val="en-NZ"/>
        </w:rPr>
        <w:t>ome of the discussion</w:t>
      </w:r>
      <w:r w:rsidR="003E5E1E" w:rsidRPr="008561B0">
        <w:rPr>
          <w:rFonts w:ascii="Times New Roman" w:hAnsi="Times New Roman"/>
          <w:sz w:val="24"/>
          <w:lang w:val="en-NZ"/>
        </w:rPr>
        <w:t>s within the Drafting Group sessions</w:t>
      </w:r>
      <w:r w:rsidR="00A6185A" w:rsidRPr="008561B0">
        <w:rPr>
          <w:rFonts w:ascii="Times New Roman" w:hAnsi="Times New Roman"/>
          <w:sz w:val="24"/>
          <w:lang w:val="en-NZ"/>
        </w:rPr>
        <w:t xml:space="preserve"> would help APT Members </w:t>
      </w:r>
      <w:r w:rsidR="00AA4B55" w:rsidRPr="008561B0">
        <w:rPr>
          <w:rFonts w:ascii="Times New Roman" w:hAnsi="Times New Roman"/>
          <w:sz w:val="24"/>
          <w:lang w:val="en-NZ"/>
        </w:rPr>
        <w:t xml:space="preserve">to </w:t>
      </w:r>
      <w:r w:rsidR="00A6185A" w:rsidRPr="008561B0">
        <w:rPr>
          <w:rFonts w:ascii="Times New Roman" w:hAnsi="Times New Roman"/>
          <w:sz w:val="24"/>
          <w:lang w:val="en-NZ"/>
        </w:rPr>
        <w:t>better understand the</w:t>
      </w:r>
      <w:r w:rsidR="003E5E1E" w:rsidRPr="008561B0">
        <w:rPr>
          <w:rFonts w:ascii="Times New Roman" w:hAnsi="Times New Roman"/>
          <w:sz w:val="24"/>
          <w:lang w:val="en-NZ"/>
        </w:rPr>
        <w:t xml:space="preserve"> preparatory work for individual agenda items</w:t>
      </w:r>
      <w:r w:rsidR="00A6185A" w:rsidRPr="008561B0">
        <w:rPr>
          <w:rFonts w:ascii="Times New Roman" w:hAnsi="Times New Roman"/>
          <w:sz w:val="24"/>
          <w:lang w:val="en-NZ"/>
        </w:rPr>
        <w:t>.</w:t>
      </w:r>
    </w:p>
    <w:p w:rsidR="00A6185A" w:rsidRPr="008561B0" w:rsidRDefault="00A6185A" w:rsidP="00A6185A">
      <w:pPr>
        <w:pStyle w:val="BodyText"/>
        <w:jc w:val="both"/>
        <w:rPr>
          <w:rFonts w:ascii="Times New Roman" w:hAnsi="Times New Roman"/>
          <w:sz w:val="24"/>
          <w:lang w:val="en-NZ"/>
        </w:rPr>
      </w:pPr>
    </w:p>
    <w:p w:rsidR="00A6185A" w:rsidRPr="008561B0" w:rsidRDefault="00A6185A" w:rsidP="00A6185A">
      <w:pPr>
        <w:pStyle w:val="BodyText"/>
        <w:jc w:val="both"/>
        <w:rPr>
          <w:rFonts w:ascii="Times New Roman" w:hAnsi="Times New Roman"/>
          <w:sz w:val="24"/>
          <w:highlight w:val="yellow"/>
          <w:lang w:val="en-NZ"/>
        </w:rPr>
      </w:pPr>
      <w:r w:rsidRPr="008561B0">
        <w:rPr>
          <w:rFonts w:ascii="Times New Roman" w:hAnsi="Times New Roman"/>
          <w:sz w:val="24"/>
          <w:lang w:val="en-NZ"/>
        </w:rPr>
        <w:t>Chairman</w:t>
      </w:r>
      <w:r w:rsidR="003E5E1E" w:rsidRPr="008561B0">
        <w:rPr>
          <w:rFonts w:ascii="Times New Roman" w:hAnsi="Times New Roman"/>
          <w:sz w:val="24"/>
          <w:lang w:val="en-NZ"/>
        </w:rPr>
        <w:t xml:space="preserve"> suggested that a</w:t>
      </w:r>
      <w:r w:rsidRPr="008561B0">
        <w:rPr>
          <w:rFonts w:ascii="Times New Roman" w:hAnsi="Times New Roman"/>
          <w:sz w:val="24"/>
          <w:lang w:val="en-NZ"/>
        </w:rPr>
        <w:t xml:space="preserve">s an interim arrangement, </w:t>
      </w:r>
      <w:r w:rsidR="003E5E1E" w:rsidRPr="008561B0">
        <w:rPr>
          <w:rFonts w:ascii="Times New Roman" w:hAnsi="Times New Roman"/>
          <w:sz w:val="24"/>
          <w:lang w:val="en-NZ"/>
        </w:rPr>
        <w:t>all</w:t>
      </w:r>
      <w:r w:rsidRPr="008561B0">
        <w:rPr>
          <w:rFonts w:ascii="Times New Roman" w:hAnsi="Times New Roman"/>
          <w:sz w:val="24"/>
          <w:lang w:val="en-NZ"/>
        </w:rPr>
        <w:t xml:space="preserve"> </w:t>
      </w:r>
      <w:r w:rsidR="003E5E1E" w:rsidRPr="008561B0">
        <w:rPr>
          <w:rFonts w:ascii="Times New Roman" w:hAnsi="Times New Roman"/>
          <w:sz w:val="24"/>
          <w:lang w:val="en-NZ"/>
        </w:rPr>
        <w:t xml:space="preserve">chairmen of </w:t>
      </w:r>
      <w:r w:rsidRPr="008561B0">
        <w:rPr>
          <w:rFonts w:ascii="Times New Roman" w:hAnsi="Times New Roman"/>
          <w:sz w:val="24"/>
          <w:lang w:val="en-NZ"/>
        </w:rPr>
        <w:t>D</w:t>
      </w:r>
      <w:r w:rsidR="003E5E1E" w:rsidRPr="008561B0">
        <w:rPr>
          <w:rFonts w:ascii="Times New Roman" w:hAnsi="Times New Roman"/>
          <w:sz w:val="24"/>
          <w:lang w:val="en-NZ"/>
        </w:rPr>
        <w:t xml:space="preserve">rafting </w:t>
      </w:r>
      <w:r w:rsidRPr="008561B0">
        <w:rPr>
          <w:rFonts w:ascii="Times New Roman" w:hAnsi="Times New Roman"/>
          <w:sz w:val="24"/>
          <w:lang w:val="en-NZ"/>
        </w:rPr>
        <w:t>G</w:t>
      </w:r>
      <w:r w:rsidR="003E5E1E" w:rsidRPr="008561B0">
        <w:rPr>
          <w:rFonts w:ascii="Times New Roman" w:hAnsi="Times New Roman"/>
          <w:sz w:val="24"/>
          <w:lang w:val="en-NZ"/>
        </w:rPr>
        <w:t>roup</w:t>
      </w:r>
      <w:r w:rsidRPr="008561B0">
        <w:rPr>
          <w:rFonts w:ascii="Times New Roman" w:hAnsi="Times New Roman"/>
          <w:sz w:val="24"/>
          <w:lang w:val="en-NZ"/>
        </w:rPr>
        <w:t xml:space="preserve"> </w:t>
      </w:r>
      <w:r w:rsidR="003E5E1E" w:rsidRPr="008561B0">
        <w:rPr>
          <w:rFonts w:ascii="Times New Roman" w:hAnsi="Times New Roman"/>
          <w:sz w:val="24"/>
          <w:lang w:val="en-NZ"/>
        </w:rPr>
        <w:t>would</w:t>
      </w:r>
      <w:r w:rsidRPr="008561B0">
        <w:rPr>
          <w:rFonts w:ascii="Times New Roman" w:hAnsi="Times New Roman"/>
          <w:sz w:val="24"/>
          <w:lang w:val="en-NZ"/>
        </w:rPr>
        <w:t xml:space="preserve"> </w:t>
      </w:r>
      <w:r w:rsidR="003E5E1E" w:rsidRPr="008561B0">
        <w:rPr>
          <w:rFonts w:ascii="Times New Roman" w:hAnsi="Times New Roman"/>
          <w:sz w:val="24"/>
          <w:lang w:val="en-NZ"/>
        </w:rPr>
        <w:t xml:space="preserve">provide </w:t>
      </w:r>
      <w:r w:rsidRPr="008561B0">
        <w:rPr>
          <w:rFonts w:ascii="Times New Roman" w:hAnsi="Times New Roman"/>
          <w:sz w:val="24"/>
          <w:lang w:val="en-NZ"/>
        </w:rPr>
        <w:t xml:space="preserve">their written report to the APT Secretariat within </w:t>
      </w:r>
      <w:r w:rsidR="003E5E1E" w:rsidRPr="008561B0">
        <w:rPr>
          <w:rFonts w:ascii="Times New Roman" w:hAnsi="Times New Roman"/>
          <w:sz w:val="24"/>
          <w:lang w:val="en-NZ"/>
        </w:rPr>
        <w:t>seven</w:t>
      </w:r>
      <w:r w:rsidRPr="008561B0">
        <w:rPr>
          <w:rFonts w:ascii="Times New Roman" w:hAnsi="Times New Roman"/>
          <w:sz w:val="24"/>
          <w:lang w:val="en-NZ"/>
        </w:rPr>
        <w:t xml:space="preserve"> </w:t>
      </w:r>
      <w:r w:rsidR="003E5E1E" w:rsidRPr="008561B0">
        <w:rPr>
          <w:rFonts w:ascii="Times New Roman" w:hAnsi="Times New Roman"/>
          <w:sz w:val="24"/>
          <w:lang w:val="en-NZ"/>
        </w:rPr>
        <w:t>days</w:t>
      </w:r>
      <w:r w:rsidRPr="008561B0">
        <w:rPr>
          <w:rFonts w:ascii="Times New Roman" w:hAnsi="Times New Roman"/>
          <w:sz w:val="24"/>
          <w:lang w:val="en-NZ"/>
        </w:rPr>
        <w:t xml:space="preserve"> </w:t>
      </w:r>
      <w:r w:rsidR="003E5E1E" w:rsidRPr="008561B0">
        <w:rPr>
          <w:rFonts w:ascii="Times New Roman" w:hAnsi="Times New Roman"/>
          <w:sz w:val="24"/>
          <w:lang w:val="en-NZ"/>
        </w:rPr>
        <w:t xml:space="preserve">after the closing plenary </w:t>
      </w:r>
      <w:r w:rsidRPr="008561B0">
        <w:rPr>
          <w:rFonts w:ascii="Times New Roman" w:hAnsi="Times New Roman"/>
          <w:sz w:val="24"/>
          <w:lang w:val="en-NZ"/>
        </w:rPr>
        <w:t xml:space="preserve">and be posted on the APG19-3 website. </w:t>
      </w:r>
      <w:r w:rsidR="003E5E1E" w:rsidRPr="008561B0">
        <w:rPr>
          <w:rFonts w:ascii="Times New Roman" w:hAnsi="Times New Roman"/>
          <w:sz w:val="24"/>
          <w:lang w:val="en-NZ"/>
        </w:rPr>
        <w:t xml:space="preserve">He proposed that </w:t>
      </w:r>
      <w:r w:rsidRPr="008561B0">
        <w:rPr>
          <w:rFonts w:ascii="Times New Roman" w:hAnsi="Times New Roman"/>
          <w:sz w:val="24"/>
          <w:lang w:val="en-NZ"/>
        </w:rPr>
        <w:t xml:space="preserve">the Steering Committee will review a </w:t>
      </w:r>
      <w:r w:rsidR="003E5E1E" w:rsidRPr="008561B0">
        <w:rPr>
          <w:rFonts w:ascii="Times New Roman" w:hAnsi="Times New Roman"/>
          <w:sz w:val="24"/>
          <w:lang w:val="en-NZ"/>
        </w:rPr>
        <w:t>fo</w:t>
      </w:r>
      <w:r w:rsidRPr="008561B0">
        <w:rPr>
          <w:rFonts w:ascii="Times New Roman" w:hAnsi="Times New Roman"/>
          <w:sz w:val="24"/>
          <w:lang w:val="en-NZ"/>
        </w:rPr>
        <w:t>r</w:t>
      </w:r>
      <w:r w:rsidR="003E5E1E" w:rsidRPr="008561B0">
        <w:rPr>
          <w:rFonts w:ascii="Times New Roman" w:hAnsi="Times New Roman"/>
          <w:sz w:val="24"/>
          <w:lang w:val="en-NZ"/>
        </w:rPr>
        <w:t>mal</w:t>
      </w:r>
      <w:r w:rsidRPr="008561B0">
        <w:rPr>
          <w:rFonts w:ascii="Times New Roman" w:hAnsi="Times New Roman"/>
          <w:sz w:val="24"/>
          <w:lang w:val="en-NZ"/>
        </w:rPr>
        <w:t xml:space="preserve"> reporting mechanism </w:t>
      </w:r>
      <w:r w:rsidR="003E5E1E" w:rsidRPr="008561B0">
        <w:rPr>
          <w:rFonts w:ascii="Times New Roman" w:hAnsi="Times New Roman"/>
          <w:sz w:val="24"/>
          <w:lang w:val="en-NZ"/>
        </w:rPr>
        <w:t xml:space="preserve">for adoption </w:t>
      </w:r>
      <w:r w:rsidRPr="008561B0">
        <w:rPr>
          <w:rFonts w:ascii="Times New Roman" w:hAnsi="Times New Roman"/>
          <w:sz w:val="24"/>
          <w:lang w:val="en-NZ"/>
        </w:rPr>
        <w:t>at the next APG19-4 meeting.</w:t>
      </w:r>
      <w:r w:rsidRPr="008561B0">
        <w:rPr>
          <w:rFonts w:ascii="Times New Roman" w:hAnsi="Times New Roman"/>
          <w:sz w:val="24"/>
          <w:highlight w:val="yellow"/>
          <w:lang w:val="en-NZ"/>
        </w:rPr>
        <w:t xml:space="preserve"> </w:t>
      </w:r>
    </w:p>
    <w:p w:rsidR="00A6185A" w:rsidRPr="008561B0" w:rsidRDefault="00A6185A" w:rsidP="008F23BE">
      <w:pPr>
        <w:pStyle w:val="BodyText"/>
        <w:rPr>
          <w:rFonts w:ascii="Times New Roman" w:hAnsi="Times New Roman"/>
          <w:sz w:val="24"/>
          <w:highlight w:val="yellow"/>
          <w:lang w:val="en-NZ"/>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8"/>
      </w:tblGrid>
      <w:tr w:rsidR="00A6185A" w:rsidRPr="008561B0" w:rsidTr="00BE3461">
        <w:tc>
          <w:tcPr>
            <w:tcW w:w="9378" w:type="dxa"/>
          </w:tcPr>
          <w:p w:rsidR="00A6185A" w:rsidRPr="008561B0" w:rsidRDefault="00A6185A" w:rsidP="003E5E1E">
            <w:pPr>
              <w:rPr>
                <w:b/>
                <w:bCs/>
                <w:lang w:val="en-NZ"/>
              </w:rPr>
            </w:pPr>
            <w:r w:rsidRPr="008561B0">
              <w:rPr>
                <w:b/>
                <w:bCs/>
                <w:lang w:val="en-NZ"/>
              </w:rPr>
              <w:t>Decision No. 1</w:t>
            </w:r>
            <w:r w:rsidR="003E5E1E" w:rsidRPr="008561B0">
              <w:rPr>
                <w:b/>
                <w:bCs/>
                <w:lang w:val="en-NZ"/>
              </w:rPr>
              <w:t>8</w:t>
            </w:r>
            <w:r w:rsidRPr="008561B0">
              <w:rPr>
                <w:b/>
                <w:bCs/>
                <w:lang w:val="en-NZ"/>
              </w:rPr>
              <w:t xml:space="preserve"> (APG19-3)</w:t>
            </w:r>
          </w:p>
        </w:tc>
      </w:tr>
      <w:tr w:rsidR="00A6185A" w:rsidRPr="008561B0" w:rsidTr="00BE3461">
        <w:tc>
          <w:tcPr>
            <w:tcW w:w="9378" w:type="dxa"/>
          </w:tcPr>
          <w:p w:rsidR="00A6185A" w:rsidRPr="008561B0" w:rsidRDefault="00A6185A" w:rsidP="003E5E1E">
            <w:pPr>
              <w:suppressAutoHyphens/>
              <w:rPr>
                <w:lang w:val="en-NZ"/>
              </w:rPr>
            </w:pPr>
            <w:r w:rsidRPr="008561B0">
              <w:rPr>
                <w:lang w:val="en-NZ"/>
              </w:rPr>
              <w:t>The Plenary adopted an interim arrangement that D</w:t>
            </w:r>
            <w:r w:rsidR="003E5E1E" w:rsidRPr="008561B0">
              <w:rPr>
                <w:lang w:val="en-NZ"/>
              </w:rPr>
              <w:t xml:space="preserve">rafting </w:t>
            </w:r>
            <w:r w:rsidRPr="008561B0">
              <w:rPr>
                <w:lang w:val="en-NZ"/>
              </w:rPr>
              <w:t>G</w:t>
            </w:r>
            <w:r w:rsidR="003E5E1E" w:rsidRPr="008561B0">
              <w:rPr>
                <w:lang w:val="en-NZ"/>
              </w:rPr>
              <w:t>roup</w:t>
            </w:r>
            <w:r w:rsidRPr="008561B0">
              <w:rPr>
                <w:lang w:val="en-NZ"/>
              </w:rPr>
              <w:t xml:space="preserve"> chairmen would submit their written report to the APT Secretariat </w:t>
            </w:r>
            <w:r w:rsidR="003E5E1E" w:rsidRPr="008561B0">
              <w:rPr>
                <w:lang w:val="en-NZ"/>
              </w:rPr>
              <w:t xml:space="preserve">preferably </w:t>
            </w:r>
            <w:r w:rsidRPr="008561B0">
              <w:rPr>
                <w:lang w:val="en-NZ"/>
              </w:rPr>
              <w:t xml:space="preserve">within </w:t>
            </w:r>
            <w:r w:rsidR="003E5E1E" w:rsidRPr="008561B0">
              <w:rPr>
                <w:lang w:val="en-NZ"/>
              </w:rPr>
              <w:t>s</w:t>
            </w:r>
            <w:r w:rsidRPr="008561B0">
              <w:rPr>
                <w:lang w:val="en-NZ"/>
              </w:rPr>
              <w:t>e</w:t>
            </w:r>
            <w:r w:rsidR="003E5E1E" w:rsidRPr="008561B0">
              <w:rPr>
                <w:lang w:val="en-NZ"/>
              </w:rPr>
              <w:t>ven</w:t>
            </w:r>
            <w:r w:rsidRPr="008561B0">
              <w:rPr>
                <w:lang w:val="en-NZ"/>
              </w:rPr>
              <w:t xml:space="preserve"> </w:t>
            </w:r>
            <w:r w:rsidR="003E5E1E" w:rsidRPr="008561B0">
              <w:rPr>
                <w:lang w:val="en-NZ"/>
              </w:rPr>
              <w:t xml:space="preserve">days </w:t>
            </w:r>
            <w:r w:rsidRPr="008561B0">
              <w:rPr>
                <w:lang w:val="en-NZ"/>
              </w:rPr>
              <w:t xml:space="preserve">after the closing plenary and be posted on the APG19-3 website. </w:t>
            </w:r>
          </w:p>
        </w:tc>
      </w:tr>
    </w:tbl>
    <w:p w:rsidR="00A6185A" w:rsidRPr="008561B0" w:rsidRDefault="00A6185A" w:rsidP="008F23BE">
      <w:pPr>
        <w:pStyle w:val="BodyText"/>
        <w:rPr>
          <w:rFonts w:ascii="Times New Roman" w:hAnsi="Times New Roman"/>
          <w:sz w:val="24"/>
          <w:highlight w:val="yellow"/>
          <w:lang w:val="en-NZ"/>
        </w:rPr>
      </w:pPr>
    </w:p>
    <w:p w:rsidR="00A6185A" w:rsidRPr="008561B0" w:rsidRDefault="00A6185A" w:rsidP="008F23BE">
      <w:pPr>
        <w:pStyle w:val="BodyText"/>
        <w:rPr>
          <w:rFonts w:ascii="Times New Roman" w:hAnsi="Times New Roman"/>
          <w:sz w:val="24"/>
          <w:highlight w:val="yellow"/>
          <w:lang w:val="en-NZ"/>
        </w:rPr>
      </w:pPr>
    </w:p>
    <w:p w:rsidR="00975F6D" w:rsidRPr="008561B0" w:rsidRDefault="00975F6D" w:rsidP="00975F6D">
      <w:pPr>
        <w:pStyle w:val="Heading4"/>
        <w:jc w:val="left"/>
        <w:rPr>
          <w:lang w:val="en-NZ"/>
        </w:rPr>
      </w:pPr>
      <w:r w:rsidRPr="008561B0">
        <w:rPr>
          <w:lang w:val="en-NZ"/>
        </w:rPr>
        <w:lastRenderedPageBreak/>
        <w:t>4.2.</w:t>
      </w:r>
      <w:r w:rsidR="0012031F" w:rsidRPr="008561B0">
        <w:rPr>
          <w:lang w:val="en-NZ"/>
        </w:rPr>
        <w:t>8</w:t>
      </w:r>
      <w:r w:rsidRPr="008561B0">
        <w:rPr>
          <w:lang w:val="en-NZ"/>
        </w:rPr>
        <w:tab/>
      </w:r>
      <w:r w:rsidR="008B3F26" w:rsidRPr="008561B0">
        <w:rPr>
          <w:lang w:val="en-NZ"/>
        </w:rPr>
        <w:t xml:space="preserve">APG </w:t>
      </w:r>
      <w:r w:rsidR="008779CB" w:rsidRPr="008561B0">
        <w:rPr>
          <w:lang w:val="en-NZ"/>
        </w:rPr>
        <w:t xml:space="preserve">Preparation for </w:t>
      </w:r>
      <w:r w:rsidRPr="008561B0">
        <w:rPr>
          <w:lang w:val="en-NZ"/>
        </w:rPr>
        <w:t xml:space="preserve">Radiocommunication Assembly (RA-19) </w:t>
      </w:r>
    </w:p>
    <w:p w:rsidR="00AE1D33" w:rsidRPr="008561B0" w:rsidRDefault="00975F6D" w:rsidP="007A16ED">
      <w:pPr>
        <w:pStyle w:val="BodyText"/>
        <w:jc w:val="both"/>
        <w:rPr>
          <w:rFonts w:ascii="Times New Roman" w:hAnsi="Times New Roman"/>
          <w:sz w:val="24"/>
          <w:lang w:val="en-NZ"/>
        </w:rPr>
      </w:pPr>
      <w:r w:rsidRPr="008561B0">
        <w:rPr>
          <w:rFonts w:ascii="Times New Roman" w:hAnsi="Times New Roman"/>
          <w:sz w:val="24"/>
          <w:lang w:val="en-NZ"/>
        </w:rPr>
        <w:t xml:space="preserve">Mr. </w:t>
      </w:r>
      <w:r w:rsidR="0013767E" w:rsidRPr="008561B0">
        <w:rPr>
          <w:rFonts w:ascii="Times New Roman" w:hAnsi="Times New Roman"/>
          <w:sz w:val="24"/>
          <w:lang w:val="en-NZ"/>
        </w:rPr>
        <w:t>Neil</w:t>
      </w:r>
      <w:r w:rsidRPr="008561B0">
        <w:rPr>
          <w:rFonts w:ascii="Times New Roman" w:hAnsi="Times New Roman"/>
          <w:sz w:val="24"/>
          <w:lang w:val="en-NZ"/>
        </w:rPr>
        <w:t xml:space="preserve"> </w:t>
      </w:r>
      <w:r w:rsidR="0013767E" w:rsidRPr="008561B0">
        <w:rPr>
          <w:rFonts w:ascii="Times New Roman" w:hAnsi="Times New Roman"/>
          <w:sz w:val="24"/>
          <w:lang w:val="en-NZ"/>
        </w:rPr>
        <w:t>M</w:t>
      </w:r>
      <w:r w:rsidRPr="008561B0">
        <w:rPr>
          <w:rFonts w:ascii="Times New Roman" w:hAnsi="Times New Roman"/>
          <w:sz w:val="24"/>
          <w:lang w:val="en-NZ"/>
        </w:rPr>
        <w:t>e</w:t>
      </w:r>
      <w:r w:rsidR="0013767E" w:rsidRPr="008561B0">
        <w:rPr>
          <w:rFonts w:ascii="Times New Roman" w:hAnsi="Times New Roman"/>
          <w:sz w:val="24"/>
          <w:lang w:val="en-NZ"/>
        </w:rPr>
        <w:t>aney</w:t>
      </w:r>
      <w:r w:rsidRPr="008561B0">
        <w:rPr>
          <w:rFonts w:ascii="Times New Roman" w:hAnsi="Times New Roman"/>
          <w:sz w:val="24"/>
          <w:lang w:val="en-NZ"/>
        </w:rPr>
        <w:t xml:space="preserve">, </w:t>
      </w:r>
      <w:r w:rsidR="0013767E" w:rsidRPr="008561B0">
        <w:rPr>
          <w:rFonts w:ascii="Times New Roman" w:hAnsi="Times New Roman"/>
          <w:sz w:val="24"/>
          <w:lang w:val="en-NZ"/>
        </w:rPr>
        <w:t xml:space="preserve">Vice </w:t>
      </w:r>
      <w:r w:rsidRPr="008561B0">
        <w:rPr>
          <w:rFonts w:ascii="Times New Roman" w:hAnsi="Times New Roman"/>
          <w:sz w:val="24"/>
          <w:lang w:val="en-NZ"/>
        </w:rPr>
        <w:t xml:space="preserve">Chairman of </w:t>
      </w:r>
      <w:r w:rsidR="0013767E" w:rsidRPr="008561B0">
        <w:rPr>
          <w:rFonts w:ascii="Times New Roman" w:hAnsi="Times New Roman"/>
          <w:sz w:val="24"/>
          <w:lang w:val="en-NZ"/>
        </w:rPr>
        <w:t>A</w:t>
      </w:r>
      <w:r w:rsidRPr="008561B0">
        <w:rPr>
          <w:rFonts w:ascii="Times New Roman" w:hAnsi="Times New Roman"/>
          <w:sz w:val="24"/>
          <w:lang w:val="en-NZ"/>
        </w:rPr>
        <w:t>P</w:t>
      </w:r>
      <w:r w:rsidR="0013767E" w:rsidRPr="008561B0">
        <w:rPr>
          <w:rFonts w:ascii="Times New Roman" w:hAnsi="Times New Roman"/>
          <w:sz w:val="24"/>
          <w:lang w:val="en-NZ"/>
        </w:rPr>
        <w:t>G-19</w:t>
      </w:r>
      <w:r w:rsidRPr="008561B0">
        <w:rPr>
          <w:rFonts w:ascii="Times New Roman" w:hAnsi="Times New Roman"/>
          <w:sz w:val="24"/>
          <w:lang w:val="en-NZ"/>
        </w:rPr>
        <w:t>, reported that</w:t>
      </w:r>
      <w:r w:rsidR="008B3F26" w:rsidRPr="008561B0">
        <w:rPr>
          <w:rFonts w:ascii="Times New Roman" w:hAnsi="Times New Roman"/>
          <w:sz w:val="24"/>
          <w:lang w:val="en-NZ"/>
        </w:rPr>
        <w:t xml:space="preserve"> the meeting on APG Preparation for RA-19 met once. </w:t>
      </w:r>
      <w:r w:rsidR="00AE1D33" w:rsidRPr="008561B0">
        <w:rPr>
          <w:rFonts w:ascii="Times New Roman" w:hAnsi="Times New Roman"/>
          <w:sz w:val="24"/>
          <w:lang w:val="en-NZ"/>
        </w:rPr>
        <w:t>The meeting report of APG Preparation for RA-19 can be found in Document APG19-</w:t>
      </w:r>
      <w:r w:rsidR="00A6185A" w:rsidRPr="008561B0">
        <w:rPr>
          <w:rFonts w:ascii="Times New Roman" w:hAnsi="Times New Roman"/>
          <w:sz w:val="24"/>
          <w:lang w:val="en-NZ"/>
        </w:rPr>
        <w:t>3</w:t>
      </w:r>
      <w:r w:rsidR="00AE1D33" w:rsidRPr="008561B0">
        <w:rPr>
          <w:rFonts w:ascii="Times New Roman" w:hAnsi="Times New Roman"/>
          <w:sz w:val="24"/>
          <w:lang w:val="en-NZ"/>
        </w:rPr>
        <w:t>/OUT-</w:t>
      </w:r>
      <w:r w:rsidR="00A6185A" w:rsidRPr="008561B0">
        <w:rPr>
          <w:rFonts w:ascii="Times New Roman" w:hAnsi="Times New Roman"/>
          <w:sz w:val="24"/>
          <w:lang w:val="en-NZ"/>
        </w:rPr>
        <w:t>33</w:t>
      </w:r>
      <w:r w:rsidR="00AE1D33" w:rsidRPr="008561B0">
        <w:rPr>
          <w:rFonts w:ascii="Times New Roman" w:hAnsi="Times New Roman"/>
          <w:sz w:val="24"/>
          <w:lang w:val="en-NZ"/>
        </w:rPr>
        <w:t>.</w:t>
      </w:r>
    </w:p>
    <w:p w:rsidR="003C0AFD" w:rsidRPr="008561B0" w:rsidRDefault="003C0AFD" w:rsidP="007A16ED">
      <w:pPr>
        <w:pStyle w:val="BodyText"/>
        <w:jc w:val="both"/>
        <w:rPr>
          <w:rFonts w:ascii="Times New Roman" w:hAnsi="Times New Roman"/>
          <w:sz w:val="24"/>
          <w:lang w:val="en-NZ"/>
        </w:rPr>
      </w:pPr>
    </w:p>
    <w:p w:rsidR="00A6185A" w:rsidRPr="008561B0" w:rsidRDefault="00A6185A" w:rsidP="007A16ED">
      <w:pPr>
        <w:pStyle w:val="BodyText"/>
        <w:jc w:val="both"/>
        <w:rPr>
          <w:rFonts w:ascii="Times New Roman" w:hAnsi="Times New Roman"/>
          <w:sz w:val="24"/>
          <w:lang w:val="en-NZ"/>
        </w:rPr>
      </w:pPr>
      <w:r w:rsidRPr="008561B0">
        <w:rPr>
          <w:rFonts w:ascii="Times New Roman" w:hAnsi="Times New Roman"/>
          <w:sz w:val="24"/>
          <w:lang w:val="en-NZ"/>
        </w:rPr>
        <w:t>Mr. Meaney indicated that the APG Preparation for RA-19 undert</w:t>
      </w:r>
      <w:r w:rsidR="004D46D3">
        <w:rPr>
          <w:rFonts w:ascii="Times New Roman" w:hAnsi="Times New Roman"/>
          <w:sz w:val="24"/>
          <w:lang w:val="en-NZ"/>
        </w:rPr>
        <w:t>ook</w:t>
      </w:r>
      <w:r w:rsidRPr="008561B0">
        <w:rPr>
          <w:rFonts w:ascii="Times New Roman" w:hAnsi="Times New Roman"/>
          <w:sz w:val="24"/>
          <w:lang w:val="en-NZ"/>
        </w:rPr>
        <w:t xml:space="preserve"> an initial review of </w:t>
      </w:r>
      <w:r w:rsidR="000109C4" w:rsidRPr="008561B0">
        <w:rPr>
          <w:rFonts w:ascii="Times New Roman" w:hAnsi="Times New Roman"/>
          <w:sz w:val="24"/>
          <w:lang w:val="en-NZ"/>
        </w:rPr>
        <w:t>several</w:t>
      </w:r>
      <w:r w:rsidRPr="008561B0">
        <w:rPr>
          <w:rFonts w:ascii="Times New Roman" w:hAnsi="Times New Roman"/>
          <w:sz w:val="24"/>
          <w:lang w:val="en-NZ"/>
        </w:rPr>
        <w:t xml:space="preserve"> input contributions to the upcoming 25th meeting of the Radiocommunication Advisory Group (RAG), to be held </w:t>
      </w:r>
      <w:proofErr w:type="gramStart"/>
      <w:r w:rsidRPr="008561B0">
        <w:rPr>
          <w:rFonts w:ascii="Times New Roman" w:hAnsi="Times New Roman"/>
          <w:sz w:val="24"/>
          <w:lang w:val="en-NZ"/>
        </w:rPr>
        <w:t>between 26-29 March 2018 in Geneva</w:t>
      </w:r>
      <w:proofErr w:type="gramEnd"/>
      <w:r w:rsidRPr="008561B0">
        <w:rPr>
          <w:rFonts w:ascii="Times New Roman" w:hAnsi="Times New Roman"/>
          <w:sz w:val="24"/>
          <w:lang w:val="en-NZ"/>
        </w:rPr>
        <w:t xml:space="preserve">. </w:t>
      </w:r>
    </w:p>
    <w:p w:rsidR="00A6185A" w:rsidRPr="008561B0" w:rsidRDefault="00A6185A" w:rsidP="007A16ED">
      <w:pPr>
        <w:pStyle w:val="BodyText"/>
        <w:jc w:val="both"/>
        <w:rPr>
          <w:rFonts w:ascii="Times New Roman" w:hAnsi="Times New Roman"/>
          <w:sz w:val="24"/>
          <w:highlight w:val="yellow"/>
          <w:lang w:val="en-NZ"/>
        </w:rPr>
      </w:pPr>
    </w:p>
    <w:p w:rsidR="00A6185A" w:rsidRPr="008561B0" w:rsidRDefault="00A6185A" w:rsidP="007A16ED">
      <w:pPr>
        <w:pStyle w:val="BodyText"/>
        <w:jc w:val="both"/>
        <w:rPr>
          <w:rFonts w:ascii="Times New Roman" w:hAnsi="Times New Roman"/>
          <w:sz w:val="24"/>
          <w:lang w:val="en-NZ"/>
        </w:rPr>
      </w:pPr>
      <w:r w:rsidRPr="008561B0">
        <w:rPr>
          <w:rFonts w:ascii="Times New Roman" w:hAnsi="Times New Roman"/>
          <w:sz w:val="24"/>
          <w:lang w:val="en-NZ"/>
        </w:rPr>
        <w:t xml:space="preserve">Chairman kindly requested APT Members to </w:t>
      </w:r>
      <w:r w:rsidR="000109C4" w:rsidRPr="008561B0">
        <w:rPr>
          <w:rFonts w:ascii="Times New Roman" w:hAnsi="Times New Roman"/>
          <w:sz w:val="24"/>
          <w:lang w:val="en-NZ"/>
        </w:rPr>
        <w:t xml:space="preserve">consider </w:t>
      </w:r>
      <w:r w:rsidRPr="008561B0">
        <w:rPr>
          <w:rFonts w:ascii="Times New Roman" w:hAnsi="Times New Roman"/>
          <w:sz w:val="24"/>
          <w:lang w:val="en-NZ"/>
        </w:rPr>
        <w:t>volunteer</w:t>
      </w:r>
      <w:r w:rsidR="000109C4" w:rsidRPr="008561B0">
        <w:rPr>
          <w:rFonts w:ascii="Times New Roman" w:hAnsi="Times New Roman"/>
          <w:sz w:val="24"/>
          <w:lang w:val="en-NZ"/>
        </w:rPr>
        <w:t>ing</w:t>
      </w:r>
      <w:r w:rsidRPr="008561B0">
        <w:rPr>
          <w:rFonts w:ascii="Times New Roman" w:hAnsi="Times New Roman"/>
          <w:sz w:val="24"/>
          <w:lang w:val="en-NZ"/>
        </w:rPr>
        <w:t xml:space="preserve"> experts </w:t>
      </w:r>
      <w:r w:rsidR="000109C4" w:rsidRPr="008561B0">
        <w:rPr>
          <w:rFonts w:ascii="Times New Roman" w:hAnsi="Times New Roman"/>
          <w:sz w:val="24"/>
          <w:lang w:val="en-NZ"/>
        </w:rPr>
        <w:t xml:space="preserve">from their delegation </w:t>
      </w:r>
      <w:r w:rsidRPr="008561B0">
        <w:rPr>
          <w:rFonts w:ascii="Times New Roman" w:hAnsi="Times New Roman"/>
          <w:sz w:val="24"/>
          <w:lang w:val="en-NZ"/>
        </w:rPr>
        <w:t>a</w:t>
      </w:r>
      <w:r w:rsidR="000109C4" w:rsidRPr="008561B0">
        <w:rPr>
          <w:rFonts w:ascii="Times New Roman" w:hAnsi="Times New Roman"/>
          <w:sz w:val="24"/>
          <w:lang w:val="en-NZ"/>
        </w:rPr>
        <w:t>s rapporteur for individual ITU-</w:t>
      </w:r>
      <w:r w:rsidRPr="008561B0">
        <w:rPr>
          <w:rFonts w:ascii="Times New Roman" w:hAnsi="Times New Roman"/>
          <w:sz w:val="24"/>
          <w:lang w:val="en-NZ"/>
        </w:rPr>
        <w:t>R Resolutions</w:t>
      </w:r>
      <w:r w:rsidR="000109C4" w:rsidRPr="008561B0">
        <w:rPr>
          <w:rFonts w:ascii="Times New Roman" w:hAnsi="Times New Roman"/>
          <w:sz w:val="24"/>
          <w:lang w:val="en-NZ"/>
        </w:rPr>
        <w:t>. He also encouraged APT Members</w:t>
      </w:r>
      <w:r w:rsidR="00014F8D" w:rsidRPr="008561B0">
        <w:rPr>
          <w:rFonts w:ascii="Times New Roman" w:hAnsi="Times New Roman"/>
          <w:sz w:val="24"/>
          <w:lang w:val="en-NZ"/>
        </w:rPr>
        <w:t xml:space="preserve"> </w:t>
      </w:r>
      <w:r w:rsidR="000109C4" w:rsidRPr="008561B0">
        <w:rPr>
          <w:rFonts w:ascii="Times New Roman" w:hAnsi="Times New Roman"/>
          <w:sz w:val="24"/>
          <w:lang w:val="en-NZ"/>
        </w:rPr>
        <w:t xml:space="preserve">to consider </w:t>
      </w:r>
      <w:r w:rsidR="00014F8D" w:rsidRPr="008561B0">
        <w:rPr>
          <w:rFonts w:ascii="Times New Roman" w:hAnsi="Times New Roman"/>
          <w:sz w:val="24"/>
          <w:lang w:val="en-NZ"/>
        </w:rPr>
        <w:t>early nomination</w:t>
      </w:r>
      <w:r w:rsidR="000109C4" w:rsidRPr="008561B0">
        <w:rPr>
          <w:rFonts w:ascii="Times New Roman" w:hAnsi="Times New Roman"/>
          <w:sz w:val="24"/>
          <w:lang w:val="en-NZ"/>
        </w:rPr>
        <w:t xml:space="preserve"> </w:t>
      </w:r>
      <w:r w:rsidR="00014F8D" w:rsidRPr="008561B0">
        <w:rPr>
          <w:rFonts w:ascii="Times New Roman" w:hAnsi="Times New Roman"/>
          <w:sz w:val="24"/>
          <w:lang w:val="en-NZ"/>
        </w:rPr>
        <w:t>of Chair and Vice-</w:t>
      </w:r>
      <w:r w:rsidR="000109C4" w:rsidRPr="008561B0">
        <w:rPr>
          <w:rFonts w:ascii="Times New Roman" w:hAnsi="Times New Roman"/>
          <w:sz w:val="24"/>
          <w:lang w:val="en-NZ"/>
        </w:rPr>
        <w:t>C</w:t>
      </w:r>
      <w:r w:rsidR="00014F8D" w:rsidRPr="008561B0">
        <w:rPr>
          <w:rFonts w:ascii="Times New Roman" w:hAnsi="Times New Roman"/>
          <w:sz w:val="24"/>
          <w:lang w:val="en-NZ"/>
        </w:rPr>
        <w:t xml:space="preserve">hairmen of </w:t>
      </w:r>
      <w:r w:rsidR="000109C4" w:rsidRPr="008561B0">
        <w:rPr>
          <w:rFonts w:ascii="Times New Roman" w:hAnsi="Times New Roman"/>
          <w:sz w:val="24"/>
          <w:lang w:val="en-NZ"/>
        </w:rPr>
        <w:t xml:space="preserve">relevant </w:t>
      </w:r>
      <w:r w:rsidR="00014F8D" w:rsidRPr="008561B0">
        <w:rPr>
          <w:rFonts w:ascii="Times New Roman" w:hAnsi="Times New Roman"/>
          <w:sz w:val="24"/>
          <w:lang w:val="en-NZ"/>
        </w:rPr>
        <w:t>ITU-R Study Groups and associated Working Parties</w:t>
      </w:r>
      <w:r w:rsidR="000109C4" w:rsidRPr="008561B0">
        <w:rPr>
          <w:rFonts w:ascii="Times New Roman" w:hAnsi="Times New Roman"/>
          <w:sz w:val="24"/>
          <w:lang w:val="en-NZ"/>
        </w:rPr>
        <w:t xml:space="preserve"> for coordination within APT region</w:t>
      </w:r>
      <w:r w:rsidR="00014F8D" w:rsidRPr="008561B0">
        <w:rPr>
          <w:rFonts w:ascii="Times New Roman" w:hAnsi="Times New Roman"/>
          <w:sz w:val="24"/>
          <w:lang w:val="en-NZ"/>
        </w:rPr>
        <w:t>.</w:t>
      </w:r>
    </w:p>
    <w:p w:rsidR="00014F8D" w:rsidRPr="008561B0" w:rsidRDefault="00014F8D" w:rsidP="007A16ED">
      <w:pPr>
        <w:pStyle w:val="BodyText"/>
        <w:jc w:val="both"/>
        <w:rPr>
          <w:rFonts w:ascii="Times New Roman" w:hAnsi="Times New Roman"/>
          <w:sz w:val="24"/>
          <w:highlight w:val="yellow"/>
          <w:lang w:val="en-NZ"/>
        </w:rPr>
      </w:pPr>
    </w:p>
    <w:p w:rsidR="00014F8D" w:rsidRPr="008561B0" w:rsidRDefault="000109C4" w:rsidP="007A16ED">
      <w:pPr>
        <w:pStyle w:val="BodyText"/>
        <w:jc w:val="both"/>
        <w:rPr>
          <w:rFonts w:ascii="Times New Roman" w:hAnsi="Times New Roman"/>
          <w:sz w:val="24"/>
          <w:highlight w:val="yellow"/>
          <w:lang w:val="en-NZ"/>
        </w:rPr>
      </w:pPr>
      <w:r w:rsidRPr="008561B0">
        <w:rPr>
          <w:rFonts w:ascii="Times New Roman" w:hAnsi="Times New Roman"/>
          <w:sz w:val="24"/>
          <w:lang w:val="en-NZ"/>
        </w:rPr>
        <w:t xml:space="preserve">Mr. Arasteh further encouraged APT Members to take into account opportunity for </w:t>
      </w:r>
      <w:r w:rsidR="00AA4B55" w:rsidRPr="008561B0">
        <w:rPr>
          <w:rFonts w:ascii="Times New Roman" w:hAnsi="Times New Roman"/>
          <w:sz w:val="24"/>
          <w:lang w:val="en-NZ"/>
        </w:rPr>
        <w:t xml:space="preserve">the </w:t>
      </w:r>
      <w:r w:rsidRPr="008561B0">
        <w:rPr>
          <w:rFonts w:ascii="Times New Roman" w:hAnsi="Times New Roman"/>
          <w:sz w:val="24"/>
          <w:lang w:val="en-NZ"/>
        </w:rPr>
        <w:t xml:space="preserve">younger generation when considering nominations of Chair and Vice-Chairmen of relevant ITU-R Study Groups and associated Working Parties. He added that it would also be appropriate to consider gender equality. </w:t>
      </w:r>
      <w:r w:rsidR="00014F8D" w:rsidRPr="008561B0">
        <w:rPr>
          <w:rFonts w:ascii="Times New Roman" w:hAnsi="Times New Roman"/>
          <w:sz w:val="24"/>
          <w:highlight w:val="yellow"/>
          <w:lang w:val="en-NZ"/>
        </w:rPr>
        <w:t xml:space="preserve"> </w:t>
      </w:r>
    </w:p>
    <w:p w:rsidR="00014F8D" w:rsidRPr="008561B0" w:rsidRDefault="00014F8D" w:rsidP="007A16ED">
      <w:pPr>
        <w:pStyle w:val="BodyText"/>
        <w:jc w:val="both"/>
        <w:rPr>
          <w:rFonts w:ascii="Times New Roman" w:hAnsi="Times New Roman"/>
          <w:sz w:val="24"/>
          <w:highlight w:val="yellow"/>
          <w:lang w:val="en-NZ"/>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8"/>
      </w:tblGrid>
      <w:tr w:rsidR="00990578" w:rsidRPr="008561B0" w:rsidTr="00990578">
        <w:tc>
          <w:tcPr>
            <w:tcW w:w="9378" w:type="dxa"/>
          </w:tcPr>
          <w:p w:rsidR="00990578" w:rsidRPr="008561B0" w:rsidRDefault="00990578" w:rsidP="00C26F01">
            <w:pPr>
              <w:rPr>
                <w:b/>
                <w:bCs/>
                <w:lang w:val="en-NZ"/>
              </w:rPr>
            </w:pPr>
            <w:r w:rsidRPr="008561B0">
              <w:rPr>
                <w:b/>
                <w:bCs/>
                <w:lang w:val="en-NZ"/>
              </w:rPr>
              <w:t>Decision No. 1</w:t>
            </w:r>
            <w:r w:rsidR="00C26F01" w:rsidRPr="008561B0">
              <w:rPr>
                <w:b/>
                <w:bCs/>
                <w:lang w:val="en-NZ"/>
              </w:rPr>
              <w:t>9</w:t>
            </w:r>
            <w:r w:rsidRPr="008561B0">
              <w:rPr>
                <w:b/>
                <w:bCs/>
                <w:lang w:val="en-NZ"/>
              </w:rPr>
              <w:t xml:space="preserve"> (APG19-</w:t>
            </w:r>
            <w:r w:rsidR="00014F8D" w:rsidRPr="008561B0">
              <w:rPr>
                <w:b/>
                <w:bCs/>
                <w:lang w:val="en-NZ"/>
              </w:rPr>
              <w:t>3</w:t>
            </w:r>
            <w:r w:rsidRPr="008561B0">
              <w:rPr>
                <w:b/>
                <w:bCs/>
                <w:lang w:val="en-NZ"/>
              </w:rPr>
              <w:t>)</w:t>
            </w:r>
          </w:p>
        </w:tc>
      </w:tr>
      <w:tr w:rsidR="00990578" w:rsidRPr="008561B0" w:rsidTr="00990578">
        <w:tc>
          <w:tcPr>
            <w:tcW w:w="9378" w:type="dxa"/>
          </w:tcPr>
          <w:p w:rsidR="00990578" w:rsidRPr="008561B0" w:rsidRDefault="00990578" w:rsidP="006B7015">
            <w:pPr>
              <w:suppressAutoHyphens/>
              <w:rPr>
                <w:lang w:val="en-NZ"/>
              </w:rPr>
            </w:pPr>
            <w:r w:rsidRPr="008561B0">
              <w:rPr>
                <w:lang w:val="en-NZ"/>
              </w:rPr>
              <w:t xml:space="preserve">The Plenary approved the meeting report of </w:t>
            </w:r>
            <w:r w:rsidR="008B3F26" w:rsidRPr="008561B0">
              <w:rPr>
                <w:lang w:val="en-NZ"/>
              </w:rPr>
              <w:t xml:space="preserve">APG </w:t>
            </w:r>
            <w:r w:rsidR="006B7015" w:rsidRPr="008561B0">
              <w:rPr>
                <w:lang w:val="en-NZ"/>
              </w:rPr>
              <w:t>P</w:t>
            </w:r>
            <w:r w:rsidRPr="008561B0">
              <w:rPr>
                <w:lang w:val="en-NZ"/>
              </w:rPr>
              <w:t>reparation for RA-19.</w:t>
            </w:r>
          </w:p>
        </w:tc>
      </w:tr>
    </w:tbl>
    <w:p w:rsidR="008779CB" w:rsidRPr="008561B0" w:rsidRDefault="008779CB" w:rsidP="008F23BE">
      <w:pPr>
        <w:pStyle w:val="BodyText"/>
        <w:rPr>
          <w:rFonts w:ascii="Times New Roman" w:hAnsi="Times New Roman"/>
          <w:sz w:val="24"/>
          <w:highlight w:val="yellow"/>
          <w:lang w:val="en-NZ"/>
        </w:rPr>
      </w:pPr>
    </w:p>
    <w:p w:rsidR="00520B68" w:rsidRPr="008561B0" w:rsidRDefault="00520B68" w:rsidP="00520B68">
      <w:pPr>
        <w:pStyle w:val="Heading4"/>
        <w:jc w:val="left"/>
        <w:rPr>
          <w:lang w:val="en-NZ"/>
        </w:rPr>
      </w:pPr>
      <w:r w:rsidRPr="008561B0">
        <w:rPr>
          <w:lang w:val="en-NZ"/>
        </w:rPr>
        <w:t>4.2.</w:t>
      </w:r>
      <w:r w:rsidR="0012031F" w:rsidRPr="008561B0">
        <w:rPr>
          <w:lang w:val="en-NZ"/>
        </w:rPr>
        <w:t>9</w:t>
      </w:r>
      <w:r w:rsidRPr="008561B0">
        <w:rPr>
          <w:lang w:val="en-NZ"/>
        </w:rPr>
        <w:tab/>
        <w:t>Ad Hoc Group on “undue</w:t>
      </w:r>
      <w:r w:rsidR="00BA0027">
        <w:rPr>
          <w:lang w:val="en-NZ"/>
        </w:rPr>
        <w:t xml:space="preserve"> constraint</w:t>
      </w:r>
      <w:r w:rsidRPr="008561B0">
        <w:rPr>
          <w:lang w:val="en-NZ"/>
        </w:rPr>
        <w:t>”</w:t>
      </w:r>
    </w:p>
    <w:p w:rsidR="006577CA" w:rsidRPr="008561B0" w:rsidRDefault="006577CA" w:rsidP="006577CA">
      <w:pPr>
        <w:pStyle w:val="BodyText"/>
        <w:jc w:val="both"/>
        <w:rPr>
          <w:rFonts w:ascii="Times New Roman" w:hAnsi="Times New Roman"/>
          <w:sz w:val="24"/>
          <w:lang w:val="en-NZ"/>
        </w:rPr>
      </w:pPr>
      <w:r w:rsidRPr="008561B0">
        <w:rPr>
          <w:rFonts w:ascii="Times New Roman" w:hAnsi="Times New Roman"/>
          <w:sz w:val="24"/>
          <w:lang w:val="en-NZ"/>
        </w:rPr>
        <w:t xml:space="preserve">Mr. </w:t>
      </w:r>
      <w:proofErr w:type="gramStart"/>
      <w:r w:rsidRPr="008561B0">
        <w:rPr>
          <w:rFonts w:ascii="Times New Roman" w:hAnsi="Times New Roman"/>
          <w:sz w:val="24"/>
          <w:lang w:val="en-NZ"/>
        </w:rPr>
        <w:t>Gao</w:t>
      </w:r>
      <w:proofErr w:type="gramEnd"/>
      <w:r w:rsidRPr="008561B0">
        <w:rPr>
          <w:rFonts w:ascii="Times New Roman" w:hAnsi="Times New Roman"/>
          <w:sz w:val="24"/>
          <w:lang w:val="en-NZ"/>
        </w:rPr>
        <w:t xml:space="preserve"> Xiaoyang, Vice Chairman of APG-19, reported that the meeting on Ad Hoc Group on “</w:t>
      </w:r>
      <w:r w:rsidRPr="008561B0">
        <w:rPr>
          <w:rFonts w:ascii="Times New Roman" w:hAnsi="Times New Roman"/>
          <w:i/>
          <w:sz w:val="24"/>
          <w:lang w:val="en-NZ"/>
        </w:rPr>
        <w:t>undue</w:t>
      </w:r>
      <w:r w:rsidR="00BA0027">
        <w:rPr>
          <w:rFonts w:ascii="Times New Roman" w:hAnsi="Times New Roman"/>
          <w:i/>
          <w:sz w:val="24"/>
          <w:lang w:val="en-NZ"/>
        </w:rPr>
        <w:t xml:space="preserve"> constraint</w:t>
      </w:r>
      <w:r w:rsidRPr="008561B0">
        <w:rPr>
          <w:rFonts w:ascii="Times New Roman" w:hAnsi="Times New Roman"/>
          <w:sz w:val="24"/>
          <w:lang w:val="en-NZ"/>
        </w:rPr>
        <w:t>”</w:t>
      </w:r>
      <w:r w:rsidR="00C26F01" w:rsidRPr="008561B0">
        <w:rPr>
          <w:rFonts w:ascii="Times New Roman" w:hAnsi="Times New Roman"/>
          <w:sz w:val="24"/>
          <w:lang w:val="en-NZ"/>
        </w:rPr>
        <w:t xml:space="preserve"> met once. </w:t>
      </w:r>
      <w:r w:rsidR="00A44072" w:rsidRPr="008561B0">
        <w:rPr>
          <w:rFonts w:ascii="Times New Roman" w:hAnsi="Times New Roman"/>
          <w:sz w:val="24"/>
          <w:lang w:val="en-NZ"/>
        </w:rPr>
        <w:t>As a result of substantial offline discussions, a</w:t>
      </w:r>
      <w:r w:rsidR="00C26F01" w:rsidRPr="008561B0">
        <w:rPr>
          <w:rFonts w:ascii="Times New Roman" w:hAnsi="Times New Roman"/>
          <w:sz w:val="24"/>
          <w:lang w:val="en-NZ"/>
        </w:rPr>
        <w:t xml:space="preserve"> provisional understanding on the use of the terms “</w:t>
      </w:r>
      <w:r w:rsidR="00C26F01" w:rsidRPr="008561B0">
        <w:rPr>
          <w:rFonts w:ascii="Times New Roman" w:hAnsi="Times New Roman"/>
          <w:i/>
          <w:sz w:val="24"/>
          <w:lang w:val="en-NZ"/>
        </w:rPr>
        <w:t>constrain</w:t>
      </w:r>
      <w:r w:rsidR="00C26F01" w:rsidRPr="008561B0">
        <w:rPr>
          <w:rFonts w:ascii="Times New Roman" w:hAnsi="Times New Roman"/>
          <w:sz w:val="24"/>
          <w:lang w:val="en-NZ"/>
        </w:rPr>
        <w:t>” and “</w:t>
      </w:r>
      <w:r w:rsidR="00C26F01" w:rsidRPr="008561B0">
        <w:rPr>
          <w:rFonts w:ascii="Times New Roman" w:hAnsi="Times New Roman"/>
          <w:i/>
          <w:sz w:val="24"/>
          <w:lang w:val="en-NZ"/>
        </w:rPr>
        <w:t>constraint</w:t>
      </w:r>
      <w:r w:rsidR="00C26F01" w:rsidRPr="008561B0">
        <w:rPr>
          <w:rFonts w:ascii="Times New Roman" w:hAnsi="Times New Roman"/>
          <w:sz w:val="24"/>
          <w:lang w:val="en-NZ"/>
        </w:rPr>
        <w:t>”</w:t>
      </w:r>
      <w:r w:rsidR="00785F5C" w:rsidRPr="008561B0">
        <w:rPr>
          <w:rFonts w:ascii="Times New Roman" w:hAnsi="Times New Roman"/>
          <w:sz w:val="24"/>
          <w:lang w:val="en-NZ"/>
        </w:rPr>
        <w:t xml:space="preserve"> was considered</w:t>
      </w:r>
      <w:r w:rsidR="00A44072" w:rsidRPr="008561B0">
        <w:rPr>
          <w:rFonts w:ascii="Times New Roman" w:hAnsi="Times New Roman"/>
          <w:sz w:val="24"/>
          <w:lang w:val="en-NZ"/>
        </w:rPr>
        <w:t xml:space="preserve"> and</w:t>
      </w:r>
      <w:r w:rsidR="00785F5C" w:rsidRPr="008561B0">
        <w:rPr>
          <w:rFonts w:ascii="Times New Roman" w:hAnsi="Times New Roman"/>
          <w:sz w:val="24"/>
          <w:lang w:val="en-NZ"/>
        </w:rPr>
        <w:t xml:space="preserve"> as outlined in Document APG19-3/OUT-</w:t>
      </w:r>
      <w:r w:rsidR="00B723C3">
        <w:rPr>
          <w:rFonts w:ascii="Times New Roman" w:hAnsi="Times New Roman"/>
          <w:sz w:val="24"/>
          <w:lang w:val="en-NZ"/>
        </w:rPr>
        <w:t>01</w:t>
      </w:r>
      <w:r w:rsidR="00785F5C" w:rsidRPr="008561B0">
        <w:rPr>
          <w:rFonts w:ascii="Times New Roman" w:hAnsi="Times New Roman"/>
          <w:sz w:val="24"/>
          <w:lang w:val="en-NZ"/>
        </w:rPr>
        <w:t xml:space="preserve">. </w:t>
      </w:r>
      <w:r w:rsidR="00A44072" w:rsidRPr="008561B0">
        <w:rPr>
          <w:rFonts w:ascii="Times New Roman" w:hAnsi="Times New Roman"/>
          <w:sz w:val="24"/>
          <w:lang w:val="en-NZ"/>
        </w:rPr>
        <w:t>He reiterated that this understanding has a</w:t>
      </w:r>
      <w:r w:rsidR="00665FA7" w:rsidRPr="008561B0">
        <w:rPr>
          <w:rFonts w:ascii="Times New Roman" w:hAnsi="Times New Roman"/>
          <w:sz w:val="24"/>
          <w:lang w:val="en-NZ"/>
        </w:rPr>
        <w:t xml:space="preserve"> provisional nature and that a decision </w:t>
      </w:r>
      <w:r w:rsidR="00A44072" w:rsidRPr="008561B0">
        <w:rPr>
          <w:rFonts w:ascii="Times New Roman" w:hAnsi="Times New Roman"/>
          <w:sz w:val="24"/>
          <w:lang w:val="en-NZ"/>
        </w:rPr>
        <w:t xml:space="preserve">on a more comprehensive alternative to these terms would be considered at a future APG meeting. </w:t>
      </w:r>
    </w:p>
    <w:p w:rsidR="00665FA7" w:rsidRPr="008561B0" w:rsidRDefault="00665FA7" w:rsidP="006577CA">
      <w:pPr>
        <w:pStyle w:val="BodyText"/>
        <w:jc w:val="both"/>
        <w:rPr>
          <w:rFonts w:ascii="Times New Roman" w:hAnsi="Times New Roman"/>
          <w:sz w:val="24"/>
          <w:lang w:val="en-NZ"/>
        </w:rPr>
      </w:pPr>
    </w:p>
    <w:p w:rsidR="006577CA" w:rsidRPr="008561B0" w:rsidRDefault="006577CA" w:rsidP="006577CA">
      <w:pPr>
        <w:pStyle w:val="BodyText"/>
        <w:jc w:val="both"/>
        <w:rPr>
          <w:rFonts w:ascii="Times New Roman" w:hAnsi="Times New Roman"/>
          <w:sz w:val="24"/>
          <w:lang w:val="en-NZ"/>
        </w:rPr>
      </w:pPr>
      <w:r w:rsidRPr="008561B0">
        <w:rPr>
          <w:rFonts w:ascii="Times New Roman" w:hAnsi="Times New Roman"/>
          <w:sz w:val="24"/>
          <w:lang w:val="en-NZ"/>
        </w:rPr>
        <w:t xml:space="preserve">The meeting report of </w:t>
      </w:r>
      <w:r w:rsidR="00665FA7" w:rsidRPr="008561B0">
        <w:rPr>
          <w:rFonts w:ascii="Times New Roman" w:hAnsi="Times New Roman"/>
          <w:sz w:val="24"/>
          <w:lang w:val="en-NZ"/>
        </w:rPr>
        <w:t>Ad Hoc Group on “undue</w:t>
      </w:r>
      <w:r w:rsidR="00BA0027">
        <w:rPr>
          <w:rFonts w:ascii="Times New Roman" w:hAnsi="Times New Roman"/>
          <w:sz w:val="24"/>
          <w:lang w:val="en-NZ"/>
        </w:rPr>
        <w:t xml:space="preserve"> constraint</w:t>
      </w:r>
      <w:r w:rsidR="00665FA7" w:rsidRPr="008561B0">
        <w:rPr>
          <w:rFonts w:ascii="Times New Roman" w:hAnsi="Times New Roman"/>
          <w:sz w:val="24"/>
          <w:lang w:val="en-NZ"/>
        </w:rPr>
        <w:t>”</w:t>
      </w:r>
      <w:r w:rsidRPr="008561B0">
        <w:rPr>
          <w:rFonts w:ascii="Times New Roman" w:hAnsi="Times New Roman"/>
          <w:sz w:val="24"/>
          <w:lang w:val="en-NZ"/>
        </w:rPr>
        <w:t xml:space="preserve"> can be found in Document APG19-3/OUT-</w:t>
      </w:r>
      <w:r w:rsidR="00B723C3">
        <w:rPr>
          <w:rFonts w:ascii="Times New Roman" w:hAnsi="Times New Roman"/>
          <w:sz w:val="24"/>
          <w:lang w:val="en-NZ"/>
        </w:rPr>
        <w:t>01</w:t>
      </w:r>
      <w:r w:rsidRPr="008561B0">
        <w:rPr>
          <w:rFonts w:ascii="Times New Roman" w:hAnsi="Times New Roman"/>
          <w:sz w:val="24"/>
          <w:lang w:val="en-NZ"/>
        </w:rPr>
        <w:t>.</w:t>
      </w:r>
    </w:p>
    <w:p w:rsidR="00014F8D" w:rsidRPr="008561B0" w:rsidRDefault="00014F8D" w:rsidP="008F23BE">
      <w:pPr>
        <w:pStyle w:val="BodyText"/>
        <w:rPr>
          <w:rFonts w:ascii="Times New Roman" w:hAnsi="Times New Roman"/>
          <w:sz w:val="24"/>
          <w:lang w:val="en-NZ"/>
        </w:rPr>
      </w:pPr>
    </w:p>
    <w:p w:rsidR="00665FA7" w:rsidRPr="008561B0" w:rsidRDefault="003A0E85" w:rsidP="008F23BE">
      <w:pPr>
        <w:pStyle w:val="BodyText"/>
        <w:rPr>
          <w:rFonts w:ascii="Times New Roman" w:hAnsi="Times New Roman"/>
          <w:sz w:val="24"/>
          <w:lang w:val="en-NZ"/>
        </w:rPr>
      </w:pPr>
      <w:r w:rsidRPr="008561B0">
        <w:rPr>
          <w:rFonts w:ascii="Times New Roman" w:hAnsi="Times New Roman"/>
          <w:sz w:val="24"/>
          <w:lang w:val="en-NZ"/>
        </w:rPr>
        <w:t xml:space="preserve">Mr. Arasteh proposed that any occurrence of the term </w:t>
      </w:r>
      <w:r w:rsidR="00665FA7" w:rsidRPr="008561B0">
        <w:rPr>
          <w:rFonts w:ascii="Times New Roman" w:hAnsi="Times New Roman"/>
          <w:sz w:val="24"/>
          <w:lang w:val="en-NZ"/>
        </w:rPr>
        <w:t>“</w:t>
      </w:r>
      <w:r w:rsidR="00665FA7" w:rsidRPr="008561B0">
        <w:rPr>
          <w:rFonts w:ascii="Times New Roman" w:hAnsi="Times New Roman"/>
          <w:i/>
          <w:sz w:val="24"/>
          <w:lang w:val="en-NZ"/>
        </w:rPr>
        <w:t>constraint</w:t>
      </w:r>
      <w:r w:rsidR="00665FA7" w:rsidRPr="008561B0">
        <w:rPr>
          <w:rFonts w:ascii="Times New Roman" w:hAnsi="Times New Roman"/>
          <w:sz w:val="24"/>
          <w:lang w:val="en-NZ"/>
        </w:rPr>
        <w:t xml:space="preserve">” </w:t>
      </w:r>
      <w:r w:rsidRPr="008561B0">
        <w:rPr>
          <w:rFonts w:ascii="Times New Roman" w:hAnsi="Times New Roman"/>
          <w:sz w:val="24"/>
          <w:lang w:val="en-NZ"/>
        </w:rPr>
        <w:t xml:space="preserve">in APT Preliminary Views should make </w:t>
      </w:r>
      <w:r w:rsidR="00665FA7" w:rsidRPr="008561B0">
        <w:rPr>
          <w:rFonts w:ascii="Times New Roman" w:hAnsi="Times New Roman"/>
          <w:sz w:val="24"/>
          <w:lang w:val="en-NZ"/>
        </w:rPr>
        <w:t xml:space="preserve">a reference to </w:t>
      </w:r>
      <w:r w:rsidRPr="008561B0">
        <w:rPr>
          <w:rFonts w:ascii="Times New Roman" w:hAnsi="Times New Roman"/>
          <w:sz w:val="24"/>
          <w:lang w:val="en-NZ"/>
        </w:rPr>
        <w:t xml:space="preserve">this provisional understanding, or a link to </w:t>
      </w:r>
      <w:r w:rsidR="00665FA7" w:rsidRPr="008561B0">
        <w:rPr>
          <w:rFonts w:ascii="Times New Roman" w:hAnsi="Times New Roman"/>
          <w:sz w:val="24"/>
          <w:lang w:val="en-NZ"/>
        </w:rPr>
        <w:t xml:space="preserve">this </w:t>
      </w:r>
      <w:r w:rsidRPr="008561B0">
        <w:rPr>
          <w:rFonts w:ascii="Times New Roman" w:hAnsi="Times New Roman"/>
          <w:sz w:val="24"/>
          <w:lang w:val="en-NZ"/>
        </w:rPr>
        <w:t xml:space="preserve">meeting report as contained in </w:t>
      </w:r>
      <w:r w:rsidR="00665FA7" w:rsidRPr="008561B0">
        <w:rPr>
          <w:rFonts w:ascii="Times New Roman" w:hAnsi="Times New Roman"/>
          <w:sz w:val="24"/>
          <w:lang w:val="en-NZ"/>
        </w:rPr>
        <w:t>Document APG19-3/OUT-</w:t>
      </w:r>
      <w:r w:rsidR="00B723C3">
        <w:rPr>
          <w:rFonts w:ascii="Times New Roman" w:hAnsi="Times New Roman"/>
          <w:sz w:val="24"/>
          <w:lang w:val="en-NZ"/>
        </w:rPr>
        <w:t>01</w:t>
      </w:r>
      <w:r w:rsidR="00665FA7" w:rsidRPr="008561B0">
        <w:rPr>
          <w:rFonts w:ascii="Times New Roman" w:hAnsi="Times New Roman"/>
          <w:sz w:val="24"/>
          <w:lang w:val="en-NZ"/>
        </w:rPr>
        <w:t xml:space="preserve">. </w:t>
      </w:r>
    </w:p>
    <w:p w:rsidR="003678EA" w:rsidRPr="008561B0" w:rsidRDefault="003678EA" w:rsidP="008F23BE">
      <w:pPr>
        <w:pStyle w:val="BodyText"/>
        <w:rPr>
          <w:rFonts w:ascii="Times New Roman" w:hAnsi="Times New Roman"/>
          <w:sz w:val="24"/>
          <w:lang w:val="en-NZ"/>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8"/>
      </w:tblGrid>
      <w:tr w:rsidR="004A1B6B" w:rsidRPr="008561B0" w:rsidTr="00990578">
        <w:tc>
          <w:tcPr>
            <w:tcW w:w="9378" w:type="dxa"/>
          </w:tcPr>
          <w:p w:rsidR="004A1B6B" w:rsidRPr="008561B0" w:rsidRDefault="003A0E85" w:rsidP="00014F8D">
            <w:pPr>
              <w:rPr>
                <w:b/>
                <w:bCs/>
                <w:lang w:val="en-NZ"/>
              </w:rPr>
            </w:pPr>
            <w:r w:rsidRPr="008561B0">
              <w:rPr>
                <w:b/>
                <w:bCs/>
                <w:lang w:val="en-NZ"/>
              </w:rPr>
              <w:t xml:space="preserve">Decision No. </w:t>
            </w:r>
            <w:r w:rsidR="004562C6" w:rsidRPr="008561B0">
              <w:rPr>
                <w:b/>
                <w:bCs/>
                <w:lang w:val="en-NZ"/>
              </w:rPr>
              <w:t>2</w:t>
            </w:r>
            <w:r w:rsidRPr="008561B0">
              <w:rPr>
                <w:b/>
                <w:bCs/>
                <w:lang w:val="en-NZ"/>
              </w:rPr>
              <w:t>0</w:t>
            </w:r>
            <w:r w:rsidR="004A1B6B" w:rsidRPr="008561B0">
              <w:rPr>
                <w:b/>
                <w:bCs/>
                <w:lang w:val="en-NZ"/>
              </w:rPr>
              <w:t xml:space="preserve"> (APG19-</w:t>
            </w:r>
            <w:r w:rsidR="00014F8D" w:rsidRPr="008561B0">
              <w:rPr>
                <w:b/>
                <w:bCs/>
                <w:lang w:val="en-NZ"/>
              </w:rPr>
              <w:t>3</w:t>
            </w:r>
            <w:r w:rsidR="004A1B6B" w:rsidRPr="008561B0">
              <w:rPr>
                <w:b/>
                <w:bCs/>
                <w:lang w:val="en-NZ"/>
              </w:rPr>
              <w:t>)</w:t>
            </w:r>
          </w:p>
        </w:tc>
      </w:tr>
      <w:tr w:rsidR="004A1B6B" w:rsidRPr="008561B0" w:rsidTr="00990578">
        <w:tc>
          <w:tcPr>
            <w:tcW w:w="9378" w:type="dxa"/>
          </w:tcPr>
          <w:p w:rsidR="004A1B6B" w:rsidRPr="008561B0" w:rsidRDefault="004A1B6B" w:rsidP="00014F8D">
            <w:pPr>
              <w:suppressAutoHyphens/>
              <w:rPr>
                <w:lang w:val="en-NZ"/>
              </w:rPr>
            </w:pPr>
            <w:r w:rsidRPr="008561B0">
              <w:rPr>
                <w:lang w:val="en-NZ"/>
              </w:rPr>
              <w:t xml:space="preserve">The </w:t>
            </w:r>
            <w:r w:rsidR="00532D7A" w:rsidRPr="008561B0">
              <w:rPr>
                <w:lang w:val="en-NZ"/>
              </w:rPr>
              <w:t>Plenary</w:t>
            </w:r>
            <w:r w:rsidRPr="008561B0">
              <w:rPr>
                <w:lang w:val="en-NZ"/>
              </w:rPr>
              <w:t xml:space="preserve"> </w:t>
            </w:r>
            <w:r w:rsidR="00014F8D" w:rsidRPr="008561B0">
              <w:rPr>
                <w:lang w:val="en-NZ"/>
              </w:rPr>
              <w:t>approved the meeting report of Ad Hoc Group on “undue</w:t>
            </w:r>
            <w:r w:rsidR="008F3B11">
              <w:rPr>
                <w:lang w:val="en-NZ"/>
              </w:rPr>
              <w:t xml:space="preserve"> constraint</w:t>
            </w:r>
            <w:r w:rsidR="00014F8D" w:rsidRPr="008561B0">
              <w:rPr>
                <w:lang w:val="en-NZ"/>
              </w:rPr>
              <w:t>”.</w:t>
            </w:r>
          </w:p>
        </w:tc>
      </w:tr>
    </w:tbl>
    <w:p w:rsidR="004A1B6B" w:rsidRPr="008561B0" w:rsidRDefault="004A1B6B" w:rsidP="008F23BE">
      <w:pPr>
        <w:pStyle w:val="BodyText"/>
        <w:rPr>
          <w:rFonts w:ascii="Times New Roman" w:hAnsi="Times New Roman"/>
          <w:sz w:val="24"/>
          <w:highlight w:val="yellow"/>
          <w:lang w:val="en-NZ"/>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8"/>
      </w:tblGrid>
      <w:tr w:rsidR="003A0E85" w:rsidRPr="008561B0" w:rsidTr="007771B4">
        <w:tc>
          <w:tcPr>
            <w:tcW w:w="9378" w:type="dxa"/>
          </w:tcPr>
          <w:p w:rsidR="003A0E85" w:rsidRPr="008561B0" w:rsidRDefault="003A0E85" w:rsidP="00310C99">
            <w:pPr>
              <w:rPr>
                <w:b/>
                <w:bCs/>
                <w:lang w:val="en-NZ"/>
              </w:rPr>
            </w:pPr>
            <w:r w:rsidRPr="008561B0">
              <w:rPr>
                <w:b/>
                <w:bCs/>
                <w:lang w:val="en-NZ"/>
              </w:rPr>
              <w:t>Decision No. 2</w:t>
            </w:r>
            <w:r w:rsidR="00310C99" w:rsidRPr="008561B0">
              <w:rPr>
                <w:b/>
                <w:bCs/>
                <w:lang w:val="en-NZ"/>
              </w:rPr>
              <w:t>1</w:t>
            </w:r>
            <w:r w:rsidRPr="008561B0">
              <w:rPr>
                <w:b/>
                <w:bCs/>
                <w:lang w:val="en-NZ"/>
              </w:rPr>
              <w:t xml:space="preserve"> (APG19-3)</w:t>
            </w:r>
          </w:p>
        </w:tc>
      </w:tr>
      <w:tr w:rsidR="003A0E85" w:rsidRPr="008561B0" w:rsidTr="007771B4">
        <w:tc>
          <w:tcPr>
            <w:tcW w:w="9378" w:type="dxa"/>
          </w:tcPr>
          <w:p w:rsidR="003A0E85" w:rsidRPr="008561B0" w:rsidRDefault="003A0E85" w:rsidP="00B723C3">
            <w:pPr>
              <w:suppressAutoHyphens/>
              <w:rPr>
                <w:lang w:val="en-NZ"/>
              </w:rPr>
            </w:pPr>
            <w:r w:rsidRPr="008561B0">
              <w:rPr>
                <w:lang w:val="en-NZ"/>
              </w:rPr>
              <w:t xml:space="preserve">The Plenary adopted an interim arrangement that </w:t>
            </w:r>
            <w:r w:rsidR="003356FB" w:rsidRPr="008561B0">
              <w:rPr>
                <w:lang w:val="en-NZ"/>
              </w:rPr>
              <w:t>any occurrence of the term “</w:t>
            </w:r>
            <w:r w:rsidR="003356FB" w:rsidRPr="008561B0">
              <w:rPr>
                <w:i/>
                <w:lang w:val="en-NZ"/>
              </w:rPr>
              <w:t>constraint</w:t>
            </w:r>
            <w:r w:rsidR="003356FB" w:rsidRPr="008561B0">
              <w:rPr>
                <w:lang w:val="en-NZ"/>
              </w:rPr>
              <w:t>” in APT Preliminary Views should make a reference to Document APG19-3/OUT-</w:t>
            </w:r>
            <w:r w:rsidR="00B723C3">
              <w:rPr>
                <w:lang w:val="en-NZ"/>
              </w:rPr>
              <w:t>01</w:t>
            </w:r>
            <w:r w:rsidR="003356FB" w:rsidRPr="008561B0">
              <w:rPr>
                <w:lang w:val="en-NZ"/>
              </w:rPr>
              <w:t>.</w:t>
            </w:r>
          </w:p>
        </w:tc>
      </w:tr>
    </w:tbl>
    <w:p w:rsidR="0001070C" w:rsidRPr="008561B0" w:rsidRDefault="0001070C" w:rsidP="008F23BE">
      <w:pPr>
        <w:pStyle w:val="BodyText"/>
        <w:rPr>
          <w:rFonts w:ascii="Times New Roman" w:hAnsi="Times New Roman"/>
          <w:sz w:val="24"/>
          <w:highlight w:val="yellow"/>
          <w:lang w:val="en-NZ"/>
        </w:rPr>
      </w:pPr>
    </w:p>
    <w:p w:rsidR="003A0E85" w:rsidRPr="008561B0" w:rsidRDefault="003A0E85" w:rsidP="008F23BE">
      <w:pPr>
        <w:pStyle w:val="BodyText"/>
        <w:rPr>
          <w:rFonts w:ascii="Times New Roman" w:hAnsi="Times New Roman"/>
          <w:sz w:val="24"/>
          <w:highlight w:val="yellow"/>
          <w:lang w:val="en-NZ"/>
        </w:rPr>
      </w:pPr>
    </w:p>
    <w:p w:rsidR="005C7640" w:rsidRPr="008561B0" w:rsidRDefault="005C7640" w:rsidP="005C7640">
      <w:pPr>
        <w:pStyle w:val="Heading3"/>
      </w:pPr>
      <w:r w:rsidRPr="008561B0">
        <w:t>4.3</w:t>
      </w:r>
      <w:r w:rsidRPr="008561B0">
        <w:tab/>
        <w:t>Consideration of Output Documents</w:t>
      </w:r>
    </w:p>
    <w:p w:rsidR="00C073A5" w:rsidRPr="008561B0" w:rsidRDefault="00C073A5" w:rsidP="00365BC4">
      <w:pPr>
        <w:rPr>
          <w:lang w:val="en-NZ"/>
        </w:rPr>
      </w:pPr>
    </w:p>
    <w:p w:rsidR="00975F6D" w:rsidRPr="008561B0" w:rsidRDefault="00975F6D" w:rsidP="00975F6D">
      <w:pPr>
        <w:pStyle w:val="Heading4"/>
        <w:jc w:val="left"/>
        <w:rPr>
          <w:lang w:val="en-NZ"/>
        </w:rPr>
      </w:pPr>
      <w:r w:rsidRPr="008561B0">
        <w:rPr>
          <w:lang w:val="en-NZ"/>
        </w:rPr>
        <w:t>4.3.1</w:t>
      </w:r>
      <w:r w:rsidRPr="008561B0">
        <w:rPr>
          <w:lang w:val="en-NZ"/>
        </w:rPr>
        <w:tab/>
        <w:t>Working Party 1 (WP 1)</w:t>
      </w:r>
    </w:p>
    <w:p w:rsidR="00577FF3" w:rsidRPr="008561B0" w:rsidRDefault="00A766DE" w:rsidP="00D73044">
      <w:pPr>
        <w:pStyle w:val="BodyText"/>
        <w:rPr>
          <w:rFonts w:ascii="Times New Roman" w:hAnsi="Times New Roman"/>
          <w:sz w:val="24"/>
          <w:lang w:val="en-NZ"/>
        </w:rPr>
      </w:pPr>
      <w:r w:rsidRPr="008561B0">
        <w:rPr>
          <w:rFonts w:ascii="Times New Roman" w:hAnsi="Times New Roman"/>
          <w:sz w:val="24"/>
          <w:lang w:val="en-NZ"/>
        </w:rPr>
        <w:t>Ms. Zhu Keer, Chairman of WP 1, presented t</w:t>
      </w:r>
      <w:r w:rsidR="00577FF3" w:rsidRPr="008561B0">
        <w:rPr>
          <w:rFonts w:ascii="Times New Roman" w:hAnsi="Times New Roman"/>
          <w:sz w:val="24"/>
          <w:lang w:val="en-NZ"/>
        </w:rPr>
        <w:t>he following output documents of WP 1 for adoption and approval:</w:t>
      </w:r>
    </w:p>
    <w:p w:rsidR="00577FF3" w:rsidRPr="008561B0" w:rsidRDefault="00577FF3" w:rsidP="0016111C">
      <w:pPr>
        <w:pStyle w:val="BodyText"/>
        <w:numPr>
          <w:ilvl w:val="0"/>
          <w:numId w:val="11"/>
        </w:numPr>
        <w:rPr>
          <w:rFonts w:ascii="Times New Roman" w:hAnsi="Times New Roman"/>
          <w:sz w:val="24"/>
          <w:lang w:val="en-NZ"/>
        </w:rPr>
      </w:pPr>
      <w:r w:rsidRPr="008561B0">
        <w:rPr>
          <w:rFonts w:ascii="Times New Roman" w:hAnsi="Times New Roman"/>
          <w:sz w:val="24"/>
          <w:lang w:val="en-NZ"/>
        </w:rPr>
        <w:t>Document APG19-</w:t>
      </w:r>
      <w:r w:rsidR="006C06DE" w:rsidRPr="008561B0">
        <w:rPr>
          <w:rFonts w:ascii="Times New Roman" w:hAnsi="Times New Roman"/>
          <w:sz w:val="24"/>
          <w:lang w:val="en-NZ"/>
        </w:rPr>
        <w:t>3</w:t>
      </w:r>
      <w:r w:rsidRPr="008561B0">
        <w:rPr>
          <w:rFonts w:ascii="Times New Roman" w:hAnsi="Times New Roman"/>
          <w:sz w:val="24"/>
          <w:lang w:val="en-NZ"/>
        </w:rPr>
        <w:t>/OUT-</w:t>
      </w:r>
      <w:r w:rsidR="006C06DE" w:rsidRPr="008561B0">
        <w:rPr>
          <w:rFonts w:ascii="Times New Roman" w:hAnsi="Times New Roman"/>
          <w:sz w:val="24"/>
          <w:lang w:val="en-NZ"/>
        </w:rPr>
        <w:t>04</w:t>
      </w:r>
      <w:r w:rsidRPr="008561B0">
        <w:rPr>
          <w:rFonts w:ascii="Times New Roman" w:hAnsi="Times New Roman"/>
          <w:sz w:val="24"/>
          <w:lang w:val="en-NZ"/>
        </w:rPr>
        <w:t xml:space="preserve"> (Preliminary Views on WRC-19 Agenda item 1.11)</w:t>
      </w:r>
    </w:p>
    <w:p w:rsidR="00577FF3" w:rsidRPr="008561B0" w:rsidRDefault="00577FF3" w:rsidP="0016111C">
      <w:pPr>
        <w:pStyle w:val="BodyText"/>
        <w:numPr>
          <w:ilvl w:val="0"/>
          <w:numId w:val="11"/>
        </w:numPr>
        <w:rPr>
          <w:rFonts w:ascii="Times New Roman" w:hAnsi="Times New Roman"/>
          <w:sz w:val="24"/>
          <w:lang w:val="en-NZ"/>
        </w:rPr>
      </w:pPr>
      <w:r w:rsidRPr="008561B0">
        <w:rPr>
          <w:rFonts w:ascii="Times New Roman" w:hAnsi="Times New Roman"/>
          <w:sz w:val="24"/>
          <w:lang w:val="en-NZ"/>
        </w:rPr>
        <w:t>Document APG19-</w:t>
      </w:r>
      <w:r w:rsidR="006C06DE" w:rsidRPr="008561B0">
        <w:rPr>
          <w:rFonts w:ascii="Times New Roman" w:hAnsi="Times New Roman"/>
          <w:sz w:val="24"/>
          <w:lang w:val="en-NZ"/>
        </w:rPr>
        <w:t>3</w:t>
      </w:r>
      <w:r w:rsidRPr="008561B0">
        <w:rPr>
          <w:rFonts w:ascii="Times New Roman" w:hAnsi="Times New Roman"/>
          <w:sz w:val="24"/>
          <w:lang w:val="en-NZ"/>
        </w:rPr>
        <w:t>/OUT-</w:t>
      </w:r>
      <w:r w:rsidR="006C06DE" w:rsidRPr="008561B0">
        <w:rPr>
          <w:rFonts w:ascii="Times New Roman" w:hAnsi="Times New Roman"/>
          <w:sz w:val="24"/>
          <w:lang w:val="en-NZ"/>
        </w:rPr>
        <w:t>05</w:t>
      </w:r>
      <w:r w:rsidRPr="008561B0">
        <w:rPr>
          <w:rFonts w:ascii="Times New Roman" w:hAnsi="Times New Roman"/>
          <w:sz w:val="24"/>
          <w:lang w:val="en-NZ"/>
        </w:rPr>
        <w:t xml:space="preserve"> (Preliminary Views on WRC-19 Agenda item 1.12)</w:t>
      </w:r>
    </w:p>
    <w:p w:rsidR="00577FF3" w:rsidRPr="008561B0" w:rsidRDefault="00577FF3" w:rsidP="0016111C">
      <w:pPr>
        <w:pStyle w:val="BodyText"/>
        <w:numPr>
          <w:ilvl w:val="0"/>
          <w:numId w:val="11"/>
        </w:numPr>
        <w:rPr>
          <w:rFonts w:ascii="Times New Roman" w:hAnsi="Times New Roman"/>
          <w:sz w:val="24"/>
          <w:lang w:val="en-NZ"/>
        </w:rPr>
      </w:pPr>
      <w:r w:rsidRPr="008561B0">
        <w:rPr>
          <w:rFonts w:ascii="Times New Roman" w:hAnsi="Times New Roman"/>
          <w:sz w:val="24"/>
          <w:lang w:val="en-NZ"/>
        </w:rPr>
        <w:lastRenderedPageBreak/>
        <w:t>Document APG19-</w:t>
      </w:r>
      <w:r w:rsidR="006C06DE" w:rsidRPr="008561B0">
        <w:rPr>
          <w:rFonts w:ascii="Times New Roman" w:hAnsi="Times New Roman"/>
          <w:sz w:val="24"/>
          <w:lang w:val="en-NZ"/>
        </w:rPr>
        <w:t>3</w:t>
      </w:r>
      <w:r w:rsidRPr="008561B0">
        <w:rPr>
          <w:rFonts w:ascii="Times New Roman" w:hAnsi="Times New Roman"/>
          <w:sz w:val="24"/>
          <w:lang w:val="en-NZ"/>
        </w:rPr>
        <w:t>/OUT-</w:t>
      </w:r>
      <w:r w:rsidR="006C06DE" w:rsidRPr="008561B0">
        <w:rPr>
          <w:rFonts w:ascii="Times New Roman" w:hAnsi="Times New Roman"/>
          <w:sz w:val="24"/>
          <w:lang w:val="en-NZ"/>
        </w:rPr>
        <w:t>06</w:t>
      </w:r>
      <w:r w:rsidRPr="008561B0">
        <w:rPr>
          <w:rFonts w:ascii="Times New Roman" w:hAnsi="Times New Roman"/>
          <w:sz w:val="24"/>
          <w:lang w:val="en-NZ"/>
        </w:rPr>
        <w:t xml:space="preserve"> (Preliminary Views on WRC-19 Agenda item 1.14)</w:t>
      </w:r>
    </w:p>
    <w:p w:rsidR="00577FF3" w:rsidRPr="008561B0" w:rsidRDefault="00577FF3" w:rsidP="0016111C">
      <w:pPr>
        <w:pStyle w:val="BodyText"/>
        <w:numPr>
          <w:ilvl w:val="0"/>
          <w:numId w:val="11"/>
        </w:numPr>
        <w:rPr>
          <w:rFonts w:ascii="Times New Roman" w:hAnsi="Times New Roman"/>
          <w:sz w:val="24"/>
          <w:lang w:val="en-NZ"/>
        </w:rPr>
      </w:pPr>
      <w:r w:rsidRPr="008561B0">
        <w:rPr>
          <w:rFonts w:ascii="Times New Roman" w:hAnsi="Times New Roman"/>
          <w:sz w:val="24"/>
          <w:lang w:val="en-NZ"/>
        </w:rPr>
        <w:t>Document APG19-</w:t>
      </w:r>
      <w:r w:rsidR="006C06DE" w:rsidRPr="008561B0">
        <w:rPr>
          <w:rFonts w:ascii="Times New Roman" w:hAnsi="Times New Roman"/>
          <w:sz w:val="24"/>
          <w:lang w:val="en-NZ"/>
        </w:rPr>
        <w:t>3</w:t>
      </w:r>
      <w:r w:rsidRPr="008561B0">
        <w:rPr>
          <w:rFonts w:ascii="Times New Roman" w:hAnsi="Times New Roman"/>
          <w:sz w:val="24"/>
          <w:lang w:val="en-NZ"/>
        </w:rPr>
        <w:t>/OUT-</w:t>
      </w:r>
      <w:r w:rsidR="006C06DE" w:rsidRPr="008561B0">
        <w:rPr>
          <w:rFonts w:ascii="Times New Roman" w:hAnsi="Times New Roman"/>
          <w:sz w:val="24"/>
          <w:lang w:val="en-NZ"/>
        </w:rPr>
        <w:t>07</w:t>
      </w:r>
      <w:r w:rsidRPr="008561B0">
        <w:rPr>
          <w:rFonts w:ascii="Times New Roman" w:hAnsi="Times New Roman"/>
          <w:sz w:val="24"/>
          <w:lang w:val="en-NZ"/>
        </w:rPr>
        <w:t xml:space="preserve"> (Preliminary Views on WRC-19 Agenda item 1.15)</w:t>
      </w:r>
    </w:p>
    <w:p w:rsidR="00577FF3" w:rsidRPr="008561B0" w:rsidRDefault="00577FF3" w:rsidP="0016111C">
      <w:pPr>
        <w:pStyle w:val="BodyText"/>
        <w:numPr>
          <w:ilvl w:val="0"/>
          <w:numId w:val="11"/>
        </w:numPr>
        <w:rPr>
          <w:rFonts w:ascii="Times New Roman" w:hAnsi="Times New Roman"/>
          <w:sz w:val="24"/>
          <w:lang w:val="en-NZ"/>
        </w:rPr>
      </w:pPr>
      <w:r w:rsidRPr="008561B0">
        <w:rPr>
          <w:rFonts w:ascii="Times New Roman" w:hAnsi="Times New Roman"/>
          <w:sz w:val="24"/>
          <w:lang w:val="en-NZ"/>
        </w:rPr>
        <w:t>Document APG19-</w:t>
      </w:r>
      <w:r w:rsidR="006C06DE" w:rsidRPr="008561B0">
        <w:rPr>
          <w:rFonts w:ascii="Times New Roman" w:hAnsi="Times New Roman"/>
          <w:sz w:val="24"/>
          <w:lang w:val="en-NZ"/>
        </w:rPr>
        <w:t>3</w:t>
      </w:r>
      <w:r w:rsidRPr="008561B0">
        <w:rPr>
          <w:rFonts w:ascii="Times New Roman" w:hAnsi="Times New Roman"/>
          <w:sz w:val="24"/>
          <w:lang w:val="en-NZ"/>
        </w:rPr>
        <w:t>/OUT-</w:t>
      </w:r>
      <w:r w:rsidR="006C06DE" w:rsidRPr="008561B0">
        <w:rPr>
          <w:rFonts w:ascii="Times New Roman" w:hAnsi="Times New Roman"/>
          <w:sz w:val="24"/>
          <w:lang w:val="en-NZ"/>
        </w:rPr>
        <w:t>39</w:t>
      </w:r>
      <w:r w:rsidRPr="008561B0">
        <w:rPr>
          <w:rFonts w:ascii="Times New Roman" w:hAnsi="Times New Roman"/>
          <w:sz w:val="24"/>
          <w:lang w:val="en-NZ"/>
        </w:rPr>
        <w:t xml:space="preserve"> (Liaison Statement to </w:t>
      </w:r>
      <w:r w:rsidR="00723443" w:rsidRPr="008561B0">
        <w:rPr>
          <w:rFonts w:ascii="Times New Roman" w:hAnsi="Times New Roman"/>
          <w:sz w:val="24"/>
          <w:lang w:val="en-NZ"/>
        </w:rPr>
        <w:t>ITU-R Working Party 5A</w:t>
      </w:r>
      <w:r w:rsidRPr="008561B0">
        <w:rPr>
          <w:rFonts w:ascii="Times New Roman" w:hAnsi="Times New Roman"/>
          <w:sz w:val="24"/>
          <w:lang w:val="en-NZ"/>
        </w:rPr>
        <w:t xml:space="preserve"> on WRC-19 Agenda item 1.11)</w:t>
      </w:r>
    </w:p>
    <w:p w:rsidR="00874CA9" w:rsidRPr="008561B0" w:rsidRDefault="00874CA9" w:rsidP="007A16ED">
      <w:pPr>
        <w:jc w:val="both"/>
        <w:rPr>
          <w:highlight w:val="yellow"/>
          <w:lang w:val="en-NZ"/>
        </w:rPr>
      </w:pPr>
    </w:p>
    <w:p w:rsidR="00874CA9" w:rsidRPr="008561B0" w:rsidRDefault="0007711A" w:rsidP="007A16ED">
      <w:pPr>
        <w:jc w:val="both"/>
        <w:rPr>
          <w:lang w:val="en-NZ"/>
        </w:rPr>
      </w:pPr>
      <w:r w:rsidRPr="008561B0">
        <w:rPr>
          <w:lang w:val="en-NZ"/>
        </w:rPr>
        <w:t xml:space="preserve">Documents </w:t>
      </w:r>
      <w:r w:rsidR="00975F6D" w:rsidRPr="008561B0">
        <w:rPr>
          <w:lang w:val="en-NZ"/>
        </w:rPr>
        <w:t>APG19-</w:t>
      </w:r>
      <w:r w:rsidR="00723443" w:rsidRPr="008561B0">
        <w:rPr>
          <w:lang w:val="en-NZ"/>
        </w:rPr>
        <w:t>3/OUT-</w:t>
      </w:r>
      <w:r w:rsidR="00975F6D" w:rsidRPr="008561B0">
        <w:rPr>
          <w:lang w:val="en-NZ"/>
        </w:rPr>
        <w:t>0</w:t>
      </w:r>
      <w:r w:rsidR="00723443" w:rsidRPr="008561B0">
        <w:rPr>
          <w:lang w:val="en-NZ"/>
        </w:rPr>
        <w:t>4</w:t>
      </w:r>
      <w:r w:rsidR="00874CA9" w:rsidRPr="008561B0">
        <w:rPr>
          <w:lang w:val="en-NZ"/>
        </w:rPr>
        <w:t>, OUT-05, OUT-06</w:t>
      </w:r>
      <w:r w:rsidR="00577FF3" w:rsidRPr="008561B0">
        <w:rPr>
          <w:lang w:val="en-NZ"/>
        </w:rPr>
        <w:t xml:space="preserve"> and</w:t>
      </w:r>
      <w:r w:rsidR="00975F6D" w:rsidRPr="008561B0">
        <w:rPr>
          <w:lang w:val="en-NZ"/>
        </w:rPr>
        <w:t xml:space="preserve"> OUT-</w:t>
      </w:r>
      <w:r w:rsidR="00874CA9" w:rsidRPr="008561B0">
        <w:rPr>
          <w:lang w:val="en-NZ"/>
        </w:rPr>
        <w:t>07</w:t>
      </w:r>
      <w:r w:rsidR="00D96F21" w:rsidRPr="008561B0">
        <w:rPr>
          <w:lang w:val="en-NZ"/>
        </w:rPr>
        <w:t xml:space="preserve"> </w:t>
      </w:r>
      <w:r w:rsidR="00F86A59" w:rsidRPr="008561B0">
        <w:rPr>
          <w:lang w:val="en-NZ"/>
        </w:rPr>
        <w:t>were adop</w:t>
      </w:r>
      <w:r w:rsidR="00D96F21" w:rsidRPr="008561B0">
        <w:rPr>
          <w:lang w:val="en-NZ"/>
        </w:rPr>
        <w:t xml:space="preserve">ted </w:t>
      </w:r>
      <w:r w:rsidR="00F86A59" w:rsidRPr="008561B0">
        <w:rPr>
          <w:lang w:val="en-NZ"/>
        </w:rPr>
        <w:t>with</w:t>
      </w:r>
      <w:r w:rsidR="00A65EEC" w:rsidRPr="008561B0">
        <w:rPr>
          <w:lang w:val="en-NZ"/>
        </w:rPr>
        <w:t>out any change</w:t>
      </w:r>
      <w:r w:rsidR="00874CA9" w:rsidRPr="008561B0">
        <w:rPr>
          <w:lang w:val="en-NZ"/>
        </w:rPr>
        <w:t>.</w:t>
      </w:r>
    </w:p>
    <w:p w:rsidR="00874CA9" w:rsidRPr="008561B0" w:rsidRDefault="00874CA9" w:rsidP="007A16ED">
      <w:pPr>
        <w:jc w:val="both"/>
        <w:rPr>
          <w:highlight w:val="yellow"/>
          <w:lang w:val="en-NZ"/>
        </w:rPr>
      </w:pPr>
    </w:p>
    <w:p w:rsidR="00D0592C" w:rsidRPr="008561B0" w:rsidRDefault="00D0592C" w:rsidP="00D0592C">
      <w:pPr>
        <w:rPr>
          <w:lang w:val="en-NZ"/>
        </w:rPr>
      </w:pPr>
      <w:r w:rsidRPr="008561B0">
        <w:rPr>
          <w:lang w:val="en-NZ"/>
        </w:rPr>
        <w:t xml:space="preserve">In relation to WRC-19 Agenda Item 1.11, Ms. Zhu Keer, Chairman of WP 1, explained that Document APG19-3/OUT-39 is a liaison statement to ITU-R Working Party 5A on some proposed improvements to the draft CPM text. A cover page was included to clarify that APT has no position on which Method to be supported. </w:t>
      </w:r>
    </w:p>
    <w:p w:rsidR="00D0592C" w:rsidRPr="008561B0" w:rsidRDefault="00D0592C" w:rsidP="00D0592C">
      <w:pPr>
        <w:jc w:val="both"/>
        <w:rPr>
          <w:highlight w:val="yellow"/>
          <w:lang w:val="en-NZ"/>
        </w:rPr>
      </w:pPr>
    </w:p>
    <w:p w:rsidR="00D0592C" w:rsidRPr="008561B0" w:rsidRDefault="00D0592C" w:rsidP="00310C99">
      <w:pPr>
        <w:jc w:val="both"/>
        <w:rPr>
          <w:lang w:val="en-NZ"/>
        </w:rPr>
      </w:pPr>
      <w:r w:rsidRPr="008561B0">
        <w:rPr>
          <w:lang w:val="en-NZ"/>
        </w:rPr>
        <w:t xml:space="preserve">Secretary General explained that </w:t>
      </w:r>
      <w:r w:rsidR="00C161BC" w:rsidRPr="008561B0">
        <w:rPr>
          <w:lang w:val="en-NZ"/>
        </w:rPr>
        <w:t xml:space="preserve">this </w:t>
      </w:r>
      <w:r w:rsidRPr="008561B0">
        <w:rPr>
          <w:lang w:val="en-NZ"/>
        </w:rPr>
        <w:t xml:space="preserve">liaison statement </w:t>
      </w:r>
      <w:r w:rsidR="00C161BC" w:rsidRPr="008561B0">
        <w:rPr>
          <w:lang w:val="en-NZ"/>
        </w:rPr>
        <w:t xml:space="preserve">is developed in line with </w:t>
      </w:r>
      <w:r w:rsidR="00310C99" w:rsidRPr="008561B0">
        <w:rPr>
          <w:lang w:val="en-NZ"/>
        </w:rPr>
        <w:t>A</w:t>
      </w:r>
      <w:r w:rsidR="00C161BC" w:rsidRPr="008561B0">
        <w:rPr>
          <w:lang w:val="en-NZ"/>
        </w:rPr>
        <w:t xml:space="preserve">pproval </w:t>
      </w:r>
      <w:r w:rsidR="00310C99" w:rsidRPr="008561B0">
        <w:rPr>
          <w:lang w:val="en-NZ"/>
        </w:rPr>
        <w:t>P</w:t>
      </w:r>
      <w:r w:rsidR="00C161BC" w:rsidRPr="008561B0">
        <w:rPr>
          <w:lang w:val="en-NZ"/>
        </w:rPr>
        <w:t xml:space="preserve">rocedures of </w:t>
      </w:r>
      <w:r w:rsidR="00310C99" w:rsidRPr="008561B0">
        <w:rPr>
          <w:lang w:val="en-NZ"/>
        </w:rPr>
        <w:t>O</w:t>
      </w:r>
      <w:r w:rsidR="00C161BC" w:rsidRPr="008561B0">
        <w:rPr>
          <w:lang w:val="en-NZ"/>
        </w:rPr>
        <w:t xml:space="preserve">utput </w:t>
      </w:r>
      <w:r w:rsidR="00310C99" w:rsidRPr="008561B0">
        <w:rPr>
          <w:lang w:val="en-NZ"/>
        </w:rPr>
        <w:t>D</w:t>
      </w:r>
      <w:r w:rsidR="00C161BC" w:rsidRPr="008561B0">
        <w:rPr>
          <w:lang w:val="en-NZ"/>
        </w:rPr>
        <w:t>ocuments for AP</w:t>
      </w:r>
      <w:r w:rsidR="00310C99" w:rsidRPr="008561B0">
        <w:rPr>
          <w:lang w:val="en-NZ"/>
        </w:rPr>
        <w:t xml:space="preserve">G as approved by the 36th Session of the APT Management Committee. </w:t>
      </w:r>
    </w:p>
    <w:p w:rsidR="00D0592C" w:rsidRPr="008561B0" w:rsidRDefault="00D0592C" w:rsidP="007A16ED">
      <w:pPr>
        <w:jc w:val="both"/>
        <w:rPr>
          <w:highlight w:val="yellow"/>
          <w:lang w:val="en-NZ"/>
        </w:rPr>
      </w:pPr>
    </w:p>
    <w:p w:rsidR="00577FF3" w:rsidRPr="008561B0" w:rsidRDefault="00310C99" w:rsidP="00975F6D">
      <w:pPr>
        <w:pStyle w:val="BodyText"/>
        <w:ind w:firstLine="9"/>
        <w:rPr>
          <w:rFonts w:ascii="Times New Roman" w:hAnsi="Times New Roman"/>
          <w:sz w:val="24"/>
          <w:lang w:val="en-NZ"/>
        </w:rPr>
      </w:pPr>
      <w:r w:rsidRPr="008561B0">
        <w:rPr>
          <w:rFonts w:ascii="Times New Roman" w:hAnsi="Times New Roman"/>
          <w:sz w:val="24"/>
          <w:lang w:val="en-NZ"/>
        </w:rPr>
        <w:t>T</w:t>
      </w:r>
      <w:r w:rsidR="00C161BC" w:rsidRPr="008561B0">
        <w:rPr>
          <w:rFonts w:ascii="Times New Roman" w:hAnsi="Times New Roman"/>
          <w:sz w:val="24"/>
          <w:lang w:val="en-NZ"/>
        </w:rPr>
        <w:t>he Plenary adopted the Liaison Statement</w:t>
      </w:r>
      <w:r w:rsidR="00BE3461" w:rsidRPr="008561B0">
        <w:rPr>
          <w:rFonts w:ascii="Times New Roman" w:hAnsi="Times New Roman"/>
          <w:sz w:val="24"/>
          <w:lang w:val="en-NZ"/>
        </w:rPr>
        <w:t xml:space="preserve"> </w:t>
      </w:r>
      <w:r w:rsidRPr="008561B0">
        <w:rPr>
          <w:rFonts w:ascii="Times New Roman" w:hAnsi="Times New Roman"/>
          <w:sz w:val="24"/>
          <w:lang w:val="en-NZ"/>
        </w:rPr>
        <w:t xml:space="preserve">to ITU-R Working Party 5A as contained in Document APG19-3/OUT-39 </w:t>
      </w:r>
      <w:r w:rsidR="00BE3461" w:rsidRPr="008561B0">
        <w:rPr>
          <w:rFonts w:ascii="Times New Roman" w:hAnsi="Times New Roman"/>
          <w:sz w:val="24"/>
          <w:lang w:val="en-NZ"/>
        </w:rPr>
        <w:t>without any further change.</w:t>
      </w:r>
    </w:p>
    <w:p w:rsidR="00C161BC" w:rsidRPr="008561B0" w:rsidRDefault="00C161BC" w:rsidP="00975F6D">
      <w:pPr>
        <w:pStyle w:val="BodyText"/>
        <w:ind w:firstLine="9"/>
        <w:rPr>
          <w:rFonts w:ascii="Times New Roman" w:hAnsi="Times New Roman"/>
          <w:sz w:val="24"/>
          <w:highlight w:val="yellow"/>
          <w:lang w:val="en-NZ"/>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8"/>
      </w:tblGrid>
      <w:tr w:rsidR="00890550" w:rsidRPr="008561B0" w:rsidTr="000415E8">
        <w:tc>
          <w:tcPr>
            <w:tcW w:w="9378" w:type="dxa"/>
          </w:tcPr>
          <w:p w:rsidR="00890550" w:rsidRPr="008561B0" w:rsidRDefault="00890550" w:rsidP="00310C99">
            <w:pPr>
              <w:rPr>
                <w:b/>
                <w:bCs/>
                <w:lang w:val="en-NZ"/>
              </w:rPr>
            </w:pPr>
            <w:r w:rsidRPr="008561B0">
              <w:rPr>
                <w:b/>
                <w:bCs/>
                <w:lang w:val="en-NZ"/>
              </w:rPr>
              <w:t xml:space="preserve">Decision No. </w:t>
            </w:r>
            <w:r w:rsidR="00310C99" w:rsidRPr="008561B0">
              <w:rPr>
                <w:b/>
                <w:bCs/>
                <w:lang w:val="en-NZ"/>
              </w:rPr>
              <w:t>22</w:t>
            </w:r>
            <w:r w:rsidRPr="008561B0">
              <w:rPr>
                <w:b/>
                <w:bCs/>
                <w:lang w:val="en-NZ"/>
              </w:rPr>
              <w:t xml:space="preserve"> (APG19-</w:t>
            </w:r>
            <w:r w:rsidR="00A65EEC" w:rsidRPr="008561B0">
              <w:rPr>
                <w:b/>
                <w:bCs/>
                <w:lang w:val="en-NZ"/>
              </w:rPr>
              <w:t>3</w:t>
            </w:r>
            <w:r w:rsidRPr="008561B0">
              <w:rPr>
                <w:b/>
                <w:bCs/>
                <w:lang w:val="en-NZ"/>
              </w:rPr>
              <w:t>)</w:t>
            </w:r>
          </w:p>
        </w:tc>
      </w:tr>
      <w:tr w:rsidR="00890550" w:rsidRPr="008561B0" w:rsidTr="000415E8">
        <w:tc>
          <w:tcPr>
            <w:tcW w:w="9378" w:type="dxa"/>
          </w:tcPr>
          <w:p w:rsidR="00890550" w:rsidRPr="008561B0" w:rsidRDefault="00890550" w:rsidP="000415E8">
            <w:pPr>
              <w:suppressAutoHyphens/>
              <w:rPr>
                <w:lang w:val="en-NZ"/>
              </w:rPr>
            </w:pPr>
            <w:r w:rsidRPr="008561B0">
              <w:rPr>
                <w:lang w:val="en-NZ"/>
              </w:rPr>
              <w:t>The Plenary adopted the following output documents of Working Party 1</w:t>
            </w:r>
            <w:r w:rsidR="00F86A59" w:rsidRPr="008561B0">
              <w:rPr>
                <w:lang w:val="en-NZ"/>
              </w:rPr>
              <w:t>, and agreed for</w:t>
            </w:r>
            <w:r w:rsidR="008F0910" w:rsidRPr="008561B0">
              <w:rPr>
                <w:lang w:val="en-NZ"/>
              </w:rPr>
              <w:t xml:space="preserve"> them to be published</w:t>
            </w:r>
            <w:r w:rsidR="00F86A59" w:rsidRPr="008561B0">
              <w:rPr>
                <w:lang w:val="en-NZ"/>
              </w:rPr>
              <w:t xml:space="preserve"> on the APT website</w:t>
            </w:r>
            <w:r w:rsidRPr="008561B0">
              <w:rPr>
                <w:lang w:val="en-NZ"/>
              </w:rPr>
              <w:t>:</w:t>
            </w:r>
          </w:p>
          <w:p w:rsidR="00890550" w:rsidRPr="008561B0" w:rsidRDefault="00890550" w:rsidP="0016111C">
            <w:pPr>
              <w:pStyle w:val="ListParagraph"/>
              <w:numPr>
                <w:ilvl w:val="0"/>
                <w:numId w:val="12"/>
              </w:numPr>
              <w:suppressAutoHyphens/>
              <w:rPr>
                <w:lang w:val="en-NZ"/>
              </w:rPr>
            </w:pPr>
            <w:r w:rsidRPr="008561B0">
              <w:rPr>
                <w:lang w:val="en-NZ"/>
              </w:rPr>
              <w:t>APG19-</w:t>
            </w:r>
            <w:r w:rsidR="00D0592C" w:rsidRPr="008561B0">
              <w:rPr>
                <w:lang w:val="en-NZ"/>
              </w:rPr>
              <w:t>3</w:t>
            </w:r>
            <w:r w:rsidRPr="008561B0">
              <w:rPr>
                <w:lang w:val="en-NZ"/>
              </w:rPr>
              <w:t>/OUT-0</w:t>
            </w:r>
            <w:r w:rsidR="00BE3461" w:rsidRPr="008561B0">
              <w:rPr>
                <w:lang w:val="en-NZ"/>
              </w:rPr>
              <w:t>4</w:t>
            </w:r>
            <w:r w:rsidRPr="008561B0">
              <w:rPr>
                <w:lang w:val="en-NZ"/>
              </w:rPr>
              <w:t xml:space="preserve"> (Preliminary Views on </w:t>
            </w:r>
            <w:r w:rsidR="000C4060" w:rsidRPr="008561B0">
              <w:rPr>
                <w:lang w:val="en-NZ"/>
              </w:rPr>
              <w:t>WRC-19 Agenda item</w:t>
            </w:r>
            <w:r w:rsidRPr="008561B0">
              <w:rPr>
                <w:lang w:val="en-NZ"/>
              </w:rPr>
              <w:t xml:space="preserve"> 1.11)</w:t>
            </w:r>
          </w:p>
          <w:p w:rsidR="00890550" w:rsidRPr="008561B0" w:rsidRDefault="00890550" w:rsidP="0016111C">
            <w:pPr>
              <w:pStyle w:val="ListParagraph"/>
              <w:numPr>
                <w:ilvl w:val="0"/>
                <w:numId w:val="12"/>
              </w:numPr>
              <w:suppressAutoHyphens/>
              <w:rPr>
                <w:lang w:val="en-NZ"/>
              </w:rPr>
            </w:pPr>
            <w:r w:rsidRPr="008561B0">
              <w:rPr>
                <w:lang w:val="en-NZ"/>
              </w:rPr>
              <w:t>APG19-</w:t>
            </w:r>
            <w:r w:rsidR="00D0592C" w:rsidRPr="008561B0">
              <w:rPr>
                <w:lang w:val="en-NZ"/>
              </w:rPr>
              <w:t>3</w:t>
            </w:r>
            <w:r w:rsidRPr="008561B0">
              <w:rPr>
                <w:lang w:val="en-NZ"/>
              </w:rPr>
              <w:t>/OUT-</w:t>
            </w:r>
            <w:r w:rsidR="00BE3461" w:rsidRPr="008561B0">
              <w:rPr>
                <w:lang w:val="en-NZ"/>
              </w:rPr>
              <w:t>05</w:t>
            </w:r>
            <w:r w:rsidRPr="008561B0">
              <w:rPr>
                <w:lang w:val="en-NZ"/>
              </w:rPr>
              <w:t xml:space="preserve"> (Preliminary Views on </w:t>
            </w:r>
            <w:r w:rsidR="000C4060" w:rsidRPr="008561B0">
              <w:rPr>
                <w:lang w:val="en-NZ"/>
              </w:rPr>
              <w:t>WRC-19 Agenda item</w:t>
            </w:r>
            <w:r w:rsidRPr="008561B0">
              <w:rPr>
                <w:lang w:val="en-NZ"/>
              </w:rPr>
              <w:t xml:space="preserve"> 1.12)</w:t>
            </w:r>
          </w:p>
          <w:p w:rsidR="00890550" w:rsidRPr="008561B0" w:rsidRDefault="00890550" w:rsidP="0016111C">
            <w:pPr>
              <w:pStyle w:val="ListParagraph"/>
              <w:numPr>
                <w:ilvl w:val="0"/>
                <w:numId w:val="12"/>
              </w:numPr>
              <w:suppressAutoHyphens/>
              <w:rPr>
                <w:lang w:val="en-NZ"/>
              </w:rPr>
            </w:pPr>
            <w:r w:rsidRPr="008561B0">
              <w:rPr>
                <w:lang w:val="en-NZ"/>
              </w:rPr>
              <w:t>APG19-</w:t>
            </w:r>
            <w:r w:rsidR="00D0592C" w:rsidRPr="008561B0">
              <w:rPr>
                <w:lang w:val="en-NZ"/>
              </w:rPr>
              <w:t>3</w:t>
            </w:r>
            <w:r w:rsidRPr="008561B0">
              <w:rPr>
                <w:lang w:val="en-NZ"/>
              </w:rPr>
              <w:t>/OUT-</w:t>
            </w:r>
            <w:r w:rsidR="00BE3461" w:rsidRPr="008561B0">
              <w:rPr>
                <w:lang w:val="en-NZ"/>
              </w:rPr>
              <w:t>06</w:t>
            </w:r>
            <w:r w:rsidRPr="008561B0">
              <w:rPr>
                <w:lang w:val="en-NZ"/>
              </w:rPr>
              <w:t xml:space="preserve"> (Preliminary Views on </w:t>
            </w:r>
            <w:r w:rsidR="000C4060" w:rsidRPr="008561B0">
              <w:rPr>
                <w:lang w:val="en-NZ"/>
              </w:rPr>
              <w:t>WRC-19 Agenda item</w:t>
            </w:r>
            <w:r w:rsidRPr="008561B0">
              <w:rPr>
                <w:lang w:val="en-NZ"/>
              </w:rPr>
              <w:t xml:space="preserve"> 1.14)</w:t>
            </w:r>
          </w:p>
          <w:p w:rsidR="00890550" w:rsidRPr="008561B0" w:rsidRDefault="00890550" w:rsidP="0016111C">
            <w:pPr>
              <w:pStyle w:val="ListParagraph"/>
              <w:numPr>
                <w:ilvl w:val="0"/>
                <w:numId w:val="12"/>
              </w:numPr>
              <w:suppressAutoHyphens/>
              <w:rPr>
                <w:lang w:val="en-NZ"/>
              </w:rPr>
            </w:pPr>
            <w:r w:rsidRPr="008561B0">
              <w:rPr>
                <w:lang w:val="en-NZ"/>
              </w:rPr>
              <w:t>APG19-</w:t>
            </w:r>
            <w:r w:rsidR="00D0592C" w:rsidRPr="008561B0">
              <w:rPr>
                <w:lang w:val="en-NZ"/>
              </w:rPr>
              <w:t>3</w:t>
            </w:r>
            <w:r w:rsidRPr="008561B0">
              <w:rPr>
                <w:lang w:val="en-NZ"/>
              </w:rPr>
              <w:t>/OUT-</w:t>
            </w:r>
            <w:r w:rsidR="00BE3461" w:rsidRPr="008561B0">
              <w:rPr>
                <w:lang w:val="en-NZ"/>
              </w:rPr>
              <w:t>07</w:t>
            </w:r>
            <w:r w:rsidRPr="008561B0">
              <w:rPr>
                <w:lang w:val="en-NZ"/>
              </w:rPr>
              <w:t xml:space="preserve"> (Preliminary Views on </w:t>
            </w:r>
            <w:r w:rsidR="000C4060" w:rsidRPr="008561B0">
              <w:rPr>
                <w:lang w:val="en-NZ"/>
              </w:rPr>
              <w:t>WRC-19 Agenda item</w:t>
            </w:r>
            <w:r w:rsidRPr="008561B0">
              <w:rPr>
                <w:lang w:val="en-NZ"/>
              </w:rPr>
              <w:t xml:space="preserve"> 1.15)</w:t>
            </w:r>
          </w:p>
        </w:tc>
      </w:tr>
    </w:tbl>
    <w:p w:rsidR="008F0910" w:rsidRPr="008561B0" w:rsidRDefault="008F0910" w:rsidP="00975F6D">
      <w:pPr>
        <w:pStyle w:val="BodyText"/>
        <w:ind w:firstLine="9"/>
        <w:rPr>
          <w:rFonts w:ascii="Times New Roman" w:hAnsi="Times New Roman"/>
          <w:sz w:val="24"/>
          <w:lang w:val="en-NZ"/>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8"/>
      </w:tblGrid>
      <w:tr w:rsidR="00890550" w:rsidRPr="008561B0" w:rsidTr="000415E8">
        <w:tc>
          <w:tcPr>
            <w:tcW w:w="9378" w:type="dxa"/>
          </w:tcPr>
          <w:p w:rsidR="00890550" w:rsidRPr="008561B0" w:rsidRDefault="00890550" w:rsidP="00310C99">
            <w:pPr>
              <w:rPr>
                <w:b/>
                <w:bCs/>
                <w:lang w:val="en-NZ"/>
              </w:rPr>
            </w:pPr>
            <w:r w:rsidRPr="008561B0">
              <w:rPr>
                <w:b/>
                <w:bCs/>
                <w:lang w:val="en-NZ"/>
              </w:rPr>
              <w:t xml:space="preserve">Decision No. </w:t>
            </w:r>
            <w:r w:rsidR="00310C99" w:rsidRPr="008561B0">
              <w:rPr>
                <w:b/>
                <w:bCs/>
                <w:lang w:val="en-NZ"/>
              </w:rPr>
              <w:t>23</w:t>
            </w:r>
            <w:r w:rsidRPr="008561B0">
              <w:rPr>
                <w:b/>
                <w:bCs/>
                <w:lang w:val="en-NZ"/>
              </w:rPr>
              <w:t xml:space="preserve"> (APG19-</w:t>
            </w:r>
            <w:r w:rsidR="00A65EEC" w:rsidRPr="008561B0">
              <w:rPr>
                <w:b/>
                <w:bCs/>
                <w:lang w:val="en-NZ"/>
              </w:rPr>
              <w:t>3</w:t>
            </w:r>
            <w:r w:rsidRPr="008561B0">
              <w:rPr>
                <w:b/>
                <w:bCs/>
                <w:lang w:val="en-NZ"/>
              </w:rPr>
              <w:t>)</w:t>
            </w:r>
          </w:p>
        </w:tc>
      </w:tr>
      <w:tr w:rsidR="00890550" w:rsidRPr="008561B0" w:rsidTr="000415E8">
        <w:tc>
          <w:tcPr>
            <w:tcW w:w="9378" w:type="dxa"/>
          </w:tcPr>
          <w:p w:rsidR="00890550" w:rsidRPr="008561B0" w:rsidRDefault="00890550" w:rsidP="000415E8">
            <w:pPr>
              <w:suppressAutoHyphens/>
              <w:rPr>
                <w:lang w:val="en-NZ"/>
              </w:rPr>
            </w:pPr>
            <w:r w:rsidRPr="008561B0">
              <w:rPr>
                <w:lang w:val="en-NZ"/>
              </w:rPr>
              <w:t>The Plenary adopted the following output document of Working Party 1:</w:t>
            </w:r>
          </w:p>
          <w:p w:rsidR="00890550" w:rsidRPr="008561B0" w:rsidRDefault="00890550" w:rsidP="0016111C">
            <w:pPr>
              <w:pStyle w:val="ListParagraph"/>
              <w:numPr>
                <w:ilvl w:val="0"/>
                <w:numId w:val="12"/>
              </w:numPr>
              <w:suppressAutoHyphens/>
              <w:rPr>
                <w:lang w:val="en-NZ"/>
              </w:rPr>
            </w:pPr>
            <w:r w:rsidRPr="008561B0">
              <w:rPr>
                <w:lang w:val="en-NZ"/>
              </w:rPr>
              <w:t>APG19-</w:t>
            </w:r>
            <w:r w:rsidR="00D0592C" w:rsidRPr="008561B0">
              <w:rPr>
                <w:lang w:val="en-NZ"/>
              </w:rPr>
              <w:t>3</w:t>
            </w:r>
            <w:r w:rsidRPr="008561B0">
              <w:rPr>
                <w:lang w:val="en-NZ"/>
              </w:rPr>
              <w:t>/OUT-3</w:t>
            </w:r>
            <w:r w:rsidR="00C161BC" w:rsidRPr="008561B0">
              <w:rPr>
                <w:lang w:val="en-NZ"/>
              </w:rPr>
              <w:t>9</w:t>
            </w:r>
            <w:r w:rsidRPr="008561B0">
              <w:rPr>
                <w:lang w:val="en-NZ"/>
              </w:rPr>
              <w:t xml:space="preserve"> (</w:t>
            </w:r>
            <w:r w:rsidR="000C4060" w:rsidRPr="008561B0">
              <w:rPr>
                <w:lang w:val="en-NZ"/>
              </w:rPr>
              <w:t xml:space="preserve">Liaison Statement to </w:t>
            </w:r>
            <w:r w:rsidR="00874CA9" w:rsidRPr="008561B0">
              <w:rPr>
                <w:lang w:val="en-NZ"/>
              </w:rPr>
              <w:t>ITU-R Working Party 5A</w:t>
            </w:r>
            <w:r w:rsidR="000C4060" w:rsidRPr="008561B0">
              <w:rPr>
                <w:lang w:val="en-NZ"/>
              </w:rPr>
              <w:t xml:space="preserve"> on WRC-19 Agenda item 1.11</w:t>
            </w:r>
            <w:r w:rsidRPr="008561B0">
              <w:rPr>
                <w:lang w:val="en-NZ"/>
              </w:rPr>
              <w:t>)</w:t>
            </w:r>
          </w:p>
        </w:tc>
      </w:tr>
    </w:tbl>
    <w:p w:rsidR="00D73044" w:rsidRPr="008561B0" w:rsidRDefault="00D73044" w:rsidP="00D73044">
      <w:pPr>
        <w:pStyle w:val="BodyText"/>
        <w:rPr>
          <w:rFonts w:ascii="Times New Roman" w:hAnsi="Times New Roman"/>
          <w:sz w:val="24"/>
          <w:highlight w:val="yellow"/>
          <w:lang w:val="en-NZ"/>
        </w:rPr>
      </w:pPr>
    </w:p>
    <w:p w:rsidR="00975F6D" w:rsidRPr="008561B0" w:rsidRDefault="00975F6D" w:rsidP="00975F6D">
      <w:pPr>
        <w:pStyle w:val="Heading4"/>
        <w:jc w:val="left"/>
        <w:rPr>
          <w:lang w:val="en-NZ"/>
        </w:rPr>
      </w:pPr>
      <w:r w:rsidRPr="008561B0">
        <w:rPr>
          <w:lang w:val="en-NZ"/>
        </w:rPr>
        <w:t>4.3.2</w:t>
      </w:r>
      <w:r w:rsidRPr="008561B0">
        <w:rPr>
          <w:lang w:val="en-NZ"/>
        </w:rPr>
        <w:tab/>
        <w:t>Working Party 2 (WP 2)</w:t>
      </w:r>
    </w:p>
    <w:p w:rsidR="00D73044" w:rsidRPr="008561B0" w:rsidRDefault="00A766DE" w:rsidP="00D73044">
      <w:pPr>
        <w:pStyle w:val="BodyText"/>
        <w:rPr>
          <w:rFonts w:ascii="Times New Roman" w:hAnsi="Times New Roman"/>
          <w:sz w:val="24"/>
          <w:lang w:val="en-NZ"/>
        </w:rPr>
      </w:pPr>
      <w:proofErr w:type="spellStart"/>
      <w:r w:rsidRPr="008561B0">
        <w:rPr>
          <w:rFonts w:ascii="Times New Roman" w:hAnsi="Times New Roman"/>
          <w:sz w:val="24"/>
          <w:lang w:val="en-NZ"/>
        </w:rPr>
        <w:t>Dr.</w:t>
      </w:r>
      <w:proofErr w:type="spellEnd"/>
      <w:r w:rsidRPr="008561B0">
        <w:rPr>
          <w:rFonts w:ascii="Times New Roman" w:hAnsi="Times New Roman"/>
          <w:sz w:val="24"/>
          <w:lang w:val="en-NZ"/>
        </w:rPr>
        <w:t xml:space="preserve"> Kyung-Mee Kim, Chairman of WP 2, presented t</w:t>
      </w:r>
      <w:r w:rsidR="00D73044" w:rsidRPr="008561B0">
        <w:rPr>
          <w:rFonts w:ascii="Times New Roman" w:hAnsi="Times New Roman"/>
          <w:sz w:val="24"/>
          <w:lang w:val="en-NZ"/>
        </w:rPr>
        <w:t>he following output documents of WP 2 for adoption and approval:</w:t>
      </w:r>
    </w:p>
    <w:p w:rsidR="00DA6BC4" w:rsidRPr="008561B0" w:rsidRDefault="00DA6BC4" w:rsidP="0016111C">
      <w:pPr>
        <w:pStyle w:val="BodyText"/>
        <w:numPr>
          <w:ilvl w:val="0"/>
          <w:numId w:val="11"/>
        </w:numPr>
        <w:jc w:val="both"/>
        <w:rPr>
          <w:rFonts w:ascii="Times New Roman" w:hAnsi="Times New Roman"/>
          <w:sz w:val="24"/>
          <w:lang w:val="en-NZ"/>
        </w:rPr>
      </w:pPr>
      <w:r w:rsidRPr="008561B0">
        <w:rPr>
          <w:rFonts w:ascii="Times New Roman" w:hAnsi="Times New Roman"/>
          <w:sz w:val="24"/>
          <w:lang w:val="en-NZ"/>
        </w:rPr>
        <w:t>Document APG19-</w:t>
      </w:r>
      <w:r w:rsidR="00BE3461" w:rsidRPr="008561B0">
        <w:rPr>
          <w:rFonts w:ascii="Times New Roman" w:hAnsi="Times New Roman"/>
          <w:sz w:val="24"/>
          <w:lang w:val="en-NZ"/>
        </w:rPr>
        <w:t>3</w:t>
      </w:r>
      <w:r w:rsidRPr="008561B0">
        <w:rPr>
          <w:rFonts w:ascii="Times New Roman" w:hAnsi="Times New Roman"/>
          <w:sz w:val="24"/>
          <w:lang w:val="en-NZ"/>
        </w:rPr>
        <w:t>/OUT-</w:t>
      </w:r>
      <w:r w:rsidR="00BE3461" w:rsidRPr="008561B0">
        <w:rPr>
          <w:rFonts w:ascii="Times New Roman" w:hAnsi="Times New Roman"/>
          <w:sz w:val="24"/>
          <w:lang w:val="en-NZ"/>
        </w:rPr>
        <w:t>08</w:t>
      </w:r>
      <w:r w:rsidRPr="008561B0">
        <w:rPr>
          <w:rFonts w:ascii="Times New Roman" w:hAnsi="Times New Roman"/>
          <w:sz w:val="24"/>
          <w:lang w:val="en-NZ"/>
        </w:rPr>
        <w:t xml:space="preserve"> (Preliminary Views on WRC-19 Agenda item 1.13)</w:t>
      </w:r>
    </w:p>
    <w:p w:rsidR="00DA6BC4" w:rsidRPr="008561B0" w:rsidRDefault="00DA6BC4" w:rsidP="0016111C">
      <w:pPr>
        <w:pStyle w:val="BodyText"/>
        <w:numPr>
          <w:ilvl w:val="0"/>
          <w:numId w:val="11"/>
        </w:numPr>
        <w:jc w:val="both"/>
        <w:rPr>
          <w:rFonts w:ascii="Times New Roman" w:hAnsi="Times New Roman"/>
          <w:sz w:val="24"/>
          <w:lang w:val="en-NZ"/>
        </w:rPr>
      </w:pPr>
      <w:r w:rsidRPr="008561B0">
        <w:rPr>
          <w:rFonts w:ascii="Times New Roman" w:hAnsi="Times New Roman"/>
          <w:sz w:val="24"/>
          <w:lang w:val="en-NZ"/>
        </w:rPr>
        <w:t>Document APG19-</w:t>
      </w:r>
      <w:r w:rsidR="00BE3461" w:rsidRPr="008561B0">
        <w:rPr>
          <w:rFonts w:ascii="Times New Roman" w:hAnsi="Times New Roman"/>
          <w:sz w:val="24"/>
          <w:lang w:val="en-NZ"/>
        </w:rPr>
        <w:t>3</w:t>
      </w:r>
      <w:r w:rsidRPr="008561B0">
        <w:rPr>
          <w:rFonts w:ascii="Times New Roman" w:hAnsi="Times New Roman"/>
          <w:sz w:val="24"/>
          <w:lang w:val="en-NZ"/>
        </w:rPr>
        <w:t>/OUT-</w:t>
      </w:r>
      <w:r w:rsidR="00BE3461" w:rsidRPr="008561B0">
        <w:rPr>
          <w:rFonts w:ascii="Times New Roman" w:hAnsi="Times New Roman"/>
          <w:sz w:val="24"/>
          <w:lang w:val="en-NZ"/>
        </w:rPr>
        <w:t>09</w:t>
      </w:r>
      <w:r w:rsidRPr="008561B0">
        <w:rPr>
          <w:rFonts w:ascii="Times New Roman" w:hAnsi="Times New Roman"/>
          <w:sz w:val="24"/>
          <w:lang w:val="en-NZ"/>
        </w:rPr>
        <w:t xml:space="preserve"> (Preliminary Views on WRC-19 Agenda item 1.16)</w:t>
      </w:r>
    </w:p>
    <w:p w:rsidR="00DA6BC4" w:rsidRPr="008561B0" w:rsidRDefault="00DA6BC4" w:rsidP="0016111C">
      <w:pPr>
        <w:pStyle w:val="BodyText"/>
        <w:numPr>
          <w:ilvl w:val="0"/>
          <w:numId w:val="11"/>
        </w:numPr>
        <w:jc w:val="both"/>
        <w:rPr>
          <w:rFonts w:ascii="Times New Roman" w:hAnsi="Times New Roman"/>
          <w:sz w:val="24"/>
          <w:lang w:val="en-NZ"/>
        </w:rPr>
      </w:pPr>
      <w:r w:rsidRPr="008561B0">
        <w:rPr>
          <w:rFonts w:ascii="Times New Roman" w:hAnsi="Times New Roman"/>
          <w:sz w:val="24"/>
          <w:lang w:val="en-NZ"/>
        </w:rPr>
        <w:t>Document APG19-</w:t>
      </w:r>
      <w:r w:rsidR="00BE3461" w:rsidRPr="008561B0">
        <w:rPr>
          <w:rFonts w:ascii="Times New Roman" w:hAnsi="Times New Roman"/>
          <w:sz w:val="24"/>
          <w:lang w:val="en-NZ"/>
        </w:rPr>
        <w:t>3</w:t>
      </w:r>
      <w:r w:rsidRPr="008561B0">
        <w:rPr>
          <w:rFonts w:ascii="Times New Roman" w:hAnsi="Times New Roman"/>
          <w:sz w:val="24"/>
          <w:lang w:val="en-NZ"/>
        </w:rPr>
        <w:t>/OUT-</w:t>
      </w:r>
      <w:r w:rsidR="00BE3461" w:rsidRPr="008561B0">
        <w:rPr>
          <w:rFonts w:ascii="Times New Roman" w:hAnsi="Times New Roman"/>
          <w:sz w:val="24"/>
          <w:lang w:val="en-NZ"/>
        </w:rPr>
        <w:t>10</w:t>
      </w:r>
      <w:r w:rsidRPr="008561B0">
        <w:rPr>
          <w:rFonts w:ascii="Times New Roman" w:hAnsi="Times New Roman"/>
          <w:sz w:val="24"/>
          <w:lang w:val="en-NZ"/>
        </w:rPr>
        <w:t xml:space="preserve"> (Preliminary Views on WRC-19 Agenda item 9.1, Issue 9.1.1)</w:t>
      </w:r>
    </w:p>
    <w:p w:rsidR="00DA6BC4" w:rsidRPr="008561B0" w:rsidRDefault="00DA6BC4" w:rsidP="0016111C">
      <w:pPr>
        <w:pStyle w:val="BodyText"/>
        <w:numPr>
          <w:ilvl w:val="0"/>
          <w:numId w:val="11"/>
        </w:numPr>
        <w:jc w:val="both"/>
        <w:rPr>
          <w:rFonts w:ascii="Times New Roman" w:hAnsi="Times New Roman"/>
          <w:sz w:val="24"/>
          <w:lang w:val="en-NZ"/>
        </w:rPr>
      </w:pPr>
      <w:r w:rsidRPr="008561B0">
        <w:rPr>
          <w:rFonts w:ascii="Times New Roman" w:hAnsi="Times New Roman"/>
          <w:sz w:val="24"/>
          <w:lang w:val="en-NZ"/>
        </w:rPr>
        <w:t>Document APG19-</w:t>
      </w:r>
      <w:r w:rsidR="00BE3461" w:rsidRPr="008561B0">
        <w:rPr>
          <w:rFonts w:ascii="Times New Roman" w:hAnsi="Times New Roman"/>
          <w:sz w:val="24"/>
          <w:lang w:val="en-NZ"/>
        </w:rPr>
        <w:t>3</w:t>
      </w:r>
      <w:r w:rsidRPr="008561B0">
        <w:rPr>
          <w:rFonts w:ascii="Times New Roman" w:hAnsi="Times New Roman"/>
          <w:sz w:val="24"/>
          <w:lang w:val="en-NZ"/>
        </w:rPr>
        <w:t>/OUT-</w:t>
      </w:r>
      <w:r w:rsidR="00BE3461" w:rsidRPr="008561B0">
        <w:rPr>
          <w:rFonts w:ascii="Times New Roman" w:hAnsi="Times New Roman"/>
          <w:sz w:val="24"/>
          <w:lang w:val="en-NZ"/>
        </w:rPr>
        <w:t>11</w:t>
      </w:r>
      <w:r w:rsidRPr="008561B0">
        <w:rPr>
          <w:rFonts w:ascii="Times New Roman" w:hAnsi="Times New Roman"/>
          <w:sz w:val="24"/>
          <w:lang w:val="en-NZ"/>
        </w:rPr>
        <w:t xml:space="preserve"> (Preliminary Views on WRC-19 Agenda item 9.1, Issue 9.1.5)</w:t>
      </w:r>
    </w:p>
    <w:p w:rsidR="00D73044" w:rsidRPr="008561B0" w:rsidRDefault="00DA6BC4" w:rsidP="0016111C">
      <w:pPr>
        <w:pStyle w:val="BodyText"/>
        <w:numPr>
          <w:ilvl w:val="0"/>
          <w:numId w:val="11"/>
        </w:numPr>
        <w:jc w:val="both"/>
        <w:rPr>
          <w:rFonts w:ascii="Times New Roman" w:hAnsi="Times New Roman"/>
          <w:sz w:val="24"/>
          <w:lang w:val="en-NZ"/>
        </w:rPr>
      </w:pPr>
      <w:r w:rsidRPr="008561B0">
        <w:rPr>
          <w:rFonts w:ascii="Times New Roman" w:hAnsi="Times New Roman"/>
          <w:sz w:val="24"/>
          <w:lang w:val="en-NZ"/>
        </w:rPr>
        <w:t>Document APG19-</w:t>
      </w:r>
      <w:r w:rsidR="00BE3461" w:rsidRPr="008561B0">
        <w:rPr>
          <w:rFonts w:ascii="Times New Roman" w:hAnsi="Times New Roman"/>
          <w:sz w:val="24"/>
          <w:lang w:val="en-NZ"/>
        </w:rPr>
        <w:t>3</w:t>
      </w:r>
      <w:r w:rsidRPr="008561B0">
        <w:rPr>
          <w:rFonts w:ascii="Times New Roman" w:hAnsi="Times New Roman"/>
          <w:sz w:val="24"/>
          <w:lang w:val="en-NZ"/>
        </w:rPr>
        <w:t>/OUT-</w:t>
      </w:r>
      <w:r w:rsidR="00BE3461" w:rsidRPr="008561B0">
        <w:rPr>
          <w:rFonts w:ascii="Times New Roman" w:hAnsi="Times New Roman"/>
          <w:sz w:val="24"/>
          <w:lang w:val="en-NZ"/>
        </w:rPr>
        <w:t>1</w:t>
      </w:r>
      <w:r w:rsidRPr="008561B0">
        <w:rPr>
          <w:rFonts w:ascii="Times New Roman" w:hAnsi="Times New Roman"/>
          <w:sz w:val="24"/>
          <w:lang w:val="en-NZ"/>
        </w:rPr>
        <w:t>2 (Preliminary Views on WRC-19 Agenda item 9.1, Issue 9.1.8)</w:t>
      </w:r>
    </w:p>
    <w:p w:rsidR="002F4CB9" w:rsidRPr="008561B0" w:rsidRDefault="002F4CB9" w:rsidP="0016111C">
      <w:pPr>
        <w:pStyle w:val="BodyText"/>
        <w:numPr>
          <w:ilvl w:val="0"/>
          <w:numId w:val="11"/>
        </w:numPr>
        <w:jc w:val="both"/>
        <w:rPr>
          <w:rFonts w:ascii="Times New Roman" w:hAnsi="Times New Roman"/>
          <w:sz w:val="24"/>
          <w:lang w:val="en-NZ"/>
        </w:rPr>
      </w:pPr>
      <w:r w:rsidRPr="008561B0">
        <w:rPr>
          <w:rFonts w:ascii="Times New Roman" w:hAnsi="Times New Roman"/>
          <w:sz w:val="24"/>
          <w:lang w:val="en-NZ"/>
        </w:rPr>
        <w:t>Document APG19-</w:t>
      </w:r>
      <w:r w:rsidR="00BE3461" w:rsidRPr="008561B0">
        <w:rPr>
          <w:rFonts w:ascii="Times New Roman" w:hAnsi="Times New Roman"/>
          <w:sz w:val="24"/>
          <w:lang w:val="en-NZ"/>
        </w:rPr>
        <w:t>3</w:t>
      </w:r>
      <w:r w:rsidRPr="008561B0">
        <w:rPr>
          <w:rFonts w:ascii="Times New Roman" w:hAnsi="Times New Roman"/>
          <w:sz w:val="24"/>
          <w:lang w:val="en-NZ"/>
        </w:rPr>
        <w:t>/OUT-</w:t>
      </w:r>
      <w:r w:rsidR="00BE3461" w:rsidRPr="008561B0">
        <w:rPr>
          <w:rFonts w:ascii="Times New Roman" w:hAnsi="Times New Roman"/>
          <w:sz w:val="24"/>
          <w:lang w:val="en-NZ"/>
        </w:rPr>
        <w:t>37</w:t>
      </w:r>
      <w:r w:rsidRPr="008561B0">
        <w:rPr>
          <w:rFonts w:ascii="Times New Roman" w:hAnsi="Times New Roman"/>
          <w:sz w:val="24"/>
          <w:lang w:val="en-NZ"/>
        </w:rPr>
        <w:t xml:space="preserve"> (Liaison Statement to AWG on WRC-19 Agenda item 1.13)</w:t>
      </w:r>
    </w:p>
    <w:p w:rsidR="008F0910" w:rsidRPr="008561B0" w:rsidRDefault="008F0910" w:rsidP="00D73044">
      <w:pPr>
        <w:pStyle w:val="BodyText"/>
        <w:rPr>
          <w:rFonts w:ascii="Times New Roman" w:hAnsi="Times New Roman"/>
          <w:sz w:val="24"/>
          <w:highlight w:val="yellow"/>
          <w:lang w:val="en-NZ"/>
        </w:rPr>
      </w:pPr>
    </w:p>
    <w:p w:rsidR="00321865" w:rsidRDefault="00321865" w:rsidP="007A16ED">
      <w:pPr>
        <w:jc w:val="both"/>
        <w:rPr>
          <w:lang w:val="en-NZ"/>
        </w:rPr>
      </w:pPr>
      <w:r w:rsidRPr="008561B0">
        <w:rPr>
          <w:lang w:val="en-NZ"/>
        </w:rPr>
        <w:t>Documents APG19-</w:t>
      </w:r>
      <w:r w:rsidR="00BE3461" w:rsidRPr="008561B0">
        <w:rPr>
          <w:lang w:val="en-NZ"/>
        </w:rPr>
        <w:t>3</w:t>
      </w:r>
      <w:r w:rsidRPr="008561B0">
        <w:rPr>
          <w:lang w:val="en-NZ"/>
        </w:rPr>
        <w:t>/OUT-</w:t>
      </w:r>
      <w:r w:rsidR="00BE3461" w:rsidRPr="008561B0">
        <w:rPr>
          <w:lang w:val="en-NZ"/>
        </w:rPr>
        <w:t>08</w:t>
      </w:r>
      <w:r w:rsidRPr="008561B0">
        <w:rPr>
          <w:lang w:val="en-NZ"/>
        </w:rPr>
        <w:t xml:space="preserve">, </w:t>
      </w:r>
      <w:r w:rsidR="00004AFD" w:rsidRPr="008561B0">
        <w:rPr>
          <w:lang w:val="en-NZ"/>
        </w:rPr>
        <w:t>OUT-</w:t>
      </w:r>
      <w:r w:rsidR="00BE3461" w:rsidRPr="008561B0">
        <w:rPr>
          <w:lang w:val="en-NZ"/>
        </w:rPr>
        <w:t>09</w:t>
      </w:r>
      <w:r w:rsidR="00004AFD" w:rsidRPr="008561B0">
        <w:rPr>
          <w:lang w:val="en-NZ"/>
        </w:rPr>
        <w:t xml:space="preserve">, </w:t>
      </w:r>
      <w:r w:rsidRPr="008561B0">
        <w:rPr>
          <w:lang w:val="en-NZ"/>
        </w:rPr>
        <w:t>OUT-</w:t>
      </w:r>
      <w:r w:rsidR="00BE3461" w:rsidRPr="008561B0">
        <w:rPr>
          <w:lang w:val="en-NZ"/>
        </w:rPr>
        <w:t>10</w:t>
      </w:r>
      <w:r w:rsidRPr="008561B0">
        <w:rPr>
          <w:lang w:val="en-NZ"/>
        </w:rPr>
        <w:t>, OUT-</w:t>
      </w:r>
      <w:r w:rsidR="00BE3461" w:rsidRPr="008561B0">
        <w:rPr>
          <w:lang w:val="en-NZ"/>
        </w:rPr>
        <w:t>11</w:t>
      </w:r>
      <w:r w:rsidR="0052538A" w:rsidRPr="008561B0">
        <w:rPr>
          <w:lang w:val="en-NZ"/>
        </w:rPr>
        <w:t xml:space="preserve"> and</w:t>
      </w:r>
      <w:r w:rsidRPr="008561B0">
        <w:rPr>
          <w:lang w:val="en-NZ"/>
        </w:rPr>
        <w:t xml:space="preserve"> OUT-</w:t>
      </w:r>
      <w:r w:rsidR="00BE3461" w:rsidRPr="008561B0">
        <w:rPr>
          <w:lang w:val="en-NZ"/>
        </w:rPr>
        <w:t>1</w:t>
      </w:r>
      <w:r w:rsidRPr="008561B0">
        <w:rPr>
          <w:lang w:val="en-NZ"/>
        </w:rPr>
        <w:t xml:space="preserve">2 were adopted without any change. </w:t>
      </w:r>
    </w:p>
    <w:p w:rsidR="00153EE6" w:rsidRPr="008561B0" w:rsidRDefault="00153EE6" w:rsidP="007A16ED">
      <w:pPr>
        <w:jc w:val="both"/>
        <w:rPr>
          <w:lang w:val="en-NZ"/>
        </w:rPr>
      </w:pPr>
    </w:p>
    <w:p w:rsidR="00835C9B" w:rsidRPr="008561B0" w:rsidRDefault="00835C9B" w:rsidP="00835C9B">
      <w:pPr>
        <w:rPr>
          <w:lang w:val="en-NZ"/>
        </w:rPr>
      </w:pPr>
      <w:r w:rsidRPr="008561B0">
        <w:rPr>
          <w:lang w:val="en-NZ"/>
        </w:rPr>
        <w:t xml:space="preserve">In relation to WRC-19 Agenda Item 9.1 (issue 9.1.8), </w:t>
      </w:r>
      <w:proofErr w:type="spellStart"/>
      <w:r w:rsidRPr="008561B0">
        <w:rPr>
          <w:lang w:val="en-NZ"/>
        </w:rPr>
        <w:t>Dr.</w:t>
      </w:r>
      <w:proofErr w:type="spellEnd"/>
      <w:r w:rsidRPr="008561B0">
        <w:rPr>
          <w:lang w:val="en-NZ"/>
        </w:rPr>
        <w:t xml:space="preserve"> Kim</w:t>
      </w:r>
      <w:r w:rsidR="00A766DE" w:rsidRPr="008561B0">
        <w:rPr>
          <w:lang w:val="en-NZ"/>
        </w:rPr>
        <w:t xml:space="preserve"> </w:t>
      </w:r>
      <w:r w:rsidRPr="008561B0">
        <w:rPr>
          <w:lang w:val="en-NZ"/>
        </w:rPr>
        <w:t>explained that Document APG19-3/OUT-37 is a liaison statement to AWG seeking</w:t>
      </w:r>
      <w:r w:rsidR="0052538A" w:rsidRPr="008561B0">
        <w:rPr>
          <w:lang w:val="en-NZ"/>
        </w:rPr>
        <w:t xml:space="preserve"> technical information concerning the implementation of narrowband and broadband machine-type communication infrastructures</w:t>
      </w:r>
      <w:r w:rsidRPr="008561B0">
        <w:rPr>
          <w:lang w:val="en-NZ"/>
        </w:rPr>
        <w:t xml:space="preserve">. </w:t>
      </w:r>
    </w:p>
    <w:p w:rsidR="00835C9B" w:rsidRPr="008561B0" w:rsidRDefault="00835C9B" w:rsidP="00835C9B">
      <w:pPr>
        <w:jc w:val="both"/>
        <w:rPr>
          <w:highlight w:val="yellow"/>
          <w:lang w:val="en-NZ"/>
        </w:rPr>
      </w:pPr>
    </w:p>
    <w:p w:rsidR="00835C9B" w:rsidRPr="008561B0" w:rsidRDefault="00310C99" w:rsidP="00835C9B">
      <w:pPr>
        <w:jc w:val="both"/>
        <w:rPr>
          <w:lang w:val="en-NZ"/>
        </w:rPr>
      </w:pPr>
      <w:r w:rsidRPr="008561B0">
        <w:rPr>
          <w:lang w:val="en-NZ"/>
        </w:rPr>
        <w:t>Mr. Arasteh reminded participants that a</w:t>
      </w:r>
      <w:r w:rsidR="00835C9B" w:rsidRPr="008561B0">
        <w:rPr>
          <w:lang w:val="en-NZ"/>
        </w:rPr>
        <w:t>ny reply from AWG</w:t>
      </w:r>
      <w:r w:rsidRPr="008561B0">
        <w:rPr>
          <w:lang w:val="en-NZ"/>
        </w:rPr>
        <w:t xml:space="preserve"> </w:t>
      </w:r>
      <w:r w:rsidR="00835C9B" w:rsidRPr="008561B0">
        <w:rPr>
          <w:lang w:val="en-NZ"/>
        </w:rPr>
        <w:t>would be of informative natur</w:t>
      </w:r>
      <w:r w:rsidR="0052538A" w:rsidRPr="008561B0">
        <w:rPr>
          <w:lang w:val="en-NZ"/>
        </w:rPr>
        <w:t xml:space="preserve">e and </w:t>
      </w:r>
      <w:r w:rsidRPr="008561B0">
        <w:rPr>
          <w:lang w:val="en-NZ"/>
        </w:rPr>
        <w:t xml:space="preserve">that it </w:t>
      </w:r>
      <w:r w:rsidR="0052538A" w:rsidRPr="008561B0">
        <w:rPr>
          <w:lang w:val="en-NZ"/>
        </w:rPr>
        <w:t>would not have any impact on the APG preparation of WRC-19 Agenda item 9.1 (issue 9.1.8)</w:t>
      </w:r>
    </w:p>
    <w:p w:rsidR="0052538A" w:rsidRPr="008561B0" w:rsidRDefault="0052538A" w:rsidP="00835C9B">
      <w:pPr>
        <w:jc w:val="both"/>
        <w:rPr>
          <w:highlight w:val="yellow"/>
          <w:lang w:val="en-NZ"/>
        </w:rPr>
      </w:pPr>
    </w:p>
    <w:p w:rsidR="0052538A" w:rsidRPr="008561B0" w:rsidRDefault="0052538A" w:rsidP="00835C9B">
      <w:pPr>
        <w:jc w:val="both"/>
        <w:rPr>
          <w:lang w:val="en-NZ"/>
        </w:rPr>
      </w:pPr>
      <w:r w:rsidRPr="008561B0">
        <w:rPr>
          <w:lang w:val="en-NZ"/>
        </w:rPr>
        <w:t>The Plenary adopted the Liaison Statement</w:t>
      </w:r>
      <w:r w:rsidR="00310C99" w:rsidRPr="008561B0">
        <w:rPr>
          <w:lang w:val="en-NZ"/>
        </w:rPr>
        <w:t xml:space="preserve"> to AWG</w:t>
      </w:r>
      <w:r w:rsidRPr="008561B0">
        <w:rPr>
          <w:lang w:val="en-NZ"/>
        </w:rPr>
        <w:t xml:space="preserve"> </w:t>
      </w:r>
      <w:r w:rsidR="00310C99" w:rsidRPr="008561B0">
        <w:rPr>
          <w:lang w:val="en-NZ"/>
        </w:rPr>
        <w:t xml:space="preserve">as contained in Document APG19-3/OUT-37 </w:t>
      </w:r>
      <w:r w:rsidRPr="008561B0">
        <w:rPr>
          <w:lang w:val="en-NZ"/>
        </w:rPr>
        <w:t>without any further change.</w:t>
      </w:r>
    </w:p>
    <w:p w:rsidR="00BE3461" w:rsidRPr="008561B0" w:rsidRDefault="00BE3461" w:rsidP="007A16ED">
      <w:pPr>
        <w:jc w:val="both"/>
        <w:rPr>
          <w:lang w:val="en-NZ"/>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8"/>
      </w:tblGrid>
      <w:tr w:rsidR="00D4246C" w:rsidRPr="008561B0" w:rsidTr="000415E8">
        <w:tc>
          <w:tcPr>
            <w:tcW w:w="9378" w:type="dxa"/>
          </w:tcPr>
          <w:p w:rsidR="00D4246C" w:rsidRPr="008561B0" w:rsidRDefault="00D4246C" w:rsidP="00310C99">
            <w:pPr>
              <w:rPr>
                <w:b/>
                <w:bCs/>
                <w:lang w:val="en-NZ"/>
              </w:rPr>
            </w:pPr>
            <w:r w:rsidRPr="008561B0">
              <w:rPr>
                <w:b/>
                <w:bCs/>
                <w:lang w:val="en-NZ"/>
              </w:rPr>
              <w:t xml:space="preserve">Decision No. </w:t>
            </w:r>
            <w:r w:rsidR="00310C99" w:rsidRPr="008561B0">
              <w:rPr>
                <w:b/>
                <w:bCs/>
                <w:lang w:val="en-NZ"/>
              </w:rPr>
              <w:t>24</w:t>
            </w:r>
            <w:r w:rsidRPr="008561B0">
              <w:rPr>
                <w:b/>
                <w:bCs/>
                <w:lang w:val="en-NZ"/>
              </w:rPr>
              <w:t xml:space="preserve"> (APG19-</w:t>
            </w:r>
            <w:r w:rsidR="00835C9B" w:rsidRPr="008561B0">
              <w:rPr>
                <w:b/>
                <w:bCs/>
                <w:lang w:val="en-NZ"/>
              </w:rPr>
              <w:t>3</w:t>
            </w:r>
            <w:r w:rsidRPr="008561B0">
              <w:rPr>
                <w:b/>
                <w:bCs/>
                <w:lang w:val="en-NZ"/>
              </w:rPr>
              <w:t>)</w:t>
            </w:r>
          </w:p>
        </w:tc>
      </w:tr>
      <w:tr w:rsidR="00D4246C" w:rsidRPr="008561B0" w:rsidTr="000415E8">
        <w:tc>
          <w:tcPr>
            <w:tcW w:w="9378" w:type="dxa"/>
          </w:tcPr>
          <w:p w:rsidR="00D4246C" w:rsidRPr="008561B0" w:rsidRDefault="00D4246C" w:rsidP="007A16ED">
            <w:pPr>
              <w:suppressAutoHyphens/>
              <w:jc w:val="both"/>
              <w:rPr>
                <w:lang w:val="en-NZ"/>
              </w:rPr>
            </w:pPr>
            <w:r w:rsidRPr="008561B0">
              <w:rPr>
                <w:lang w:val="en-NZ"/>
              </w:rPr>
              <w:t>The Plenary adopted the following output documents of Working Party 2</w:t>
            </w:r>
            <w:r w:rsidR="008F0910" w:rsidRPr="008561B0">
              <w:rPr>
                <w:lang w:val="en-NZ"/>
              </w:rPr>
              <w:t>, and agreed for them to be published on the APT website</w:t>
            </w:r>
            <w:r w:rsidRPr="008561B0">
              <w:rPr>
                <w:lang w:val="en-NZ"/>
              </w:rPr>
              <w:t>:</w:t>
            </w:r>
          </w:p>
          <w:p w:rsidR="00D4246C" w:rsidRPr="008561B0" w:rsidRDefault="00D4246C" w:rsidP="0016111C">
            <w:pPr>
              <w:pStyle w:val="ListParagraph"/>
              <w:numPr>
                <w:ilvl w:val="0"/>
                <w:numId w:val="12"/>
              </w:numPr>
              <w:suppressAutoHyphens/>
              <w:rPr>
                <w:lang w:val="en-NZ"/>
              </w:rPr>
            </w:pPr>
            <w:r w:rsidRPr="008561B0">
              <w:rPr>
                <w:lang w:val="en-NZ"/>
              </w:rPr>
              <w:t>APG19-</w:t>
            </w:r>
            <w:r w:rsidR="00835C9B" w:rsidRPr="008561B0">
              <w:rPr>
                <w:lang w:val="en-NZ"/>
              </w:rPr>
              <w:t>3</w:t>
            </w:r>
            <w:r w:rsidRPr="008561B0">
              <w:rPr>
                <w:lang w:val="en-NZ"/>
              </w:rPr>
              <w:t>/OUT-</w:t>
            </w:r>
            <w:r w:rsidR="00A766DE" w:rsidRPr="008561B0">
              <w:rPr>
                <w:lang w:val="en-NZ"/>
              </w:rPr>
              <w:t xml:space="preserve">08 </w:t>
            </w:r>
            <w:r w:rsidRPr="008561B0">
              <w:rPr>
                <w:lang w:val="en-NZ"/>
              </w:rPr>
              <w:t>(Preliminary Views on WRC-19 Agenda item 1.13)</w:t>
            </w:r>
          </w:p>
          <w:p w:rsidR="00D4246C" w:rsidRPr="008561B0" w:rsidRDefault="00D4246C" w:rsidP="0016111C">
            <w:pPr>
              <w:pStyle w:val="ListParagraph"/>
              <w:numPr>
                <w:ilvl w:val="0"/>
                <w:numId w:val="12"/>
              </w:numPr>
              <w:suppressAutoHyphens/>
              <w:rPr>
                <w:lang w:val="en-NZ"/>
              </w:rPr>
            </w:pPr>
            <w:r w:rsidRPr="008561B0">
              <w:rPr>
                <w:lang w:val="en-NZ"/>
              </w:rPr>
              <w:t>APG19-</w:t>
            </w:r>
            <w:r w:rsidR="00835C9B" w:rsidRPr="008561B0">
              <w:rPr>
                <w:lang w:val="en-NZ"/>
              </w:rPr>
              <w:t>3</w:t>
            </w:r>
            <w:r w:rsidRPr="008561B0">
              <w:rPr>
                <w:lang w:val="en-NZ"/>
              </w:rPr>
              <w:t>/OUT-</w:t>
            </w:r>
            <w:r w:rsidR="00A766DE" w:rsidRPr="008561B0">
              <w:rPr>
                <w:lang w:val="en-NZ"/>
              </w:rPr>
              <w:t>09</w:t>
            </w:r>
            <w:r w:rsidRPr="008561B0">
              <w:rPr>
                <w:lang w:val="en-NZ"/>
              </w:rPr>
              <w:t xml:space="preserve"> (Preliminary Views on WRC-19 Agenda item 1.16)</w:t>
            </w:r>
          </w:p>
          <w:p w:rsidR="00D4246C" w:rsidRPr="008561B0" w:rsidRDefault="00D4246C" w:rsidP="0016111C">
            <w:pPr>
              <w:pStyle w:val="ListParagraph"/>
              <w:numPr>
                <w:ilvl w:val="0"/>
                <w:numId w:val="12"/>
              </w:numPr>
              <w:suppressAutoHyphens/>
              <w:rPr>
                <w:lang w:val="en-NZ"/>
              </w:rPr>
            </w:pPr>
            <w:r w:rsidRPr="008561B0">
              <w:rPr>
                <w:lang w:val="en-NZ"/>
              </w:rPr>
              <w:t>APG19-</w:t>
            </w:r>
            <w:r w:rsidR="00835C9B" w:rsidRPr="008561B0">
              <w:rPr>
                <w:lang w:val="en-NZ"/>
              </w:rPr>
              <w:t>3</w:t>
            </w:r>
            <w:r w:rsidRPr="008561B0">
              <w:rPr>
                <w:lang w:val="en-NZ"/>
              </w:rPr>
              <w:t>/OUT-</w:t>
            </w:r>
            <w:r w:rsidR="00A766DE" w:rsidRPr="008561B0">
              <w:rPr>
                <w:lang w:val="en-NZ"/>
              </w:rPr>
              <w:t>10</w:t>
            </w:r>
            <w:r w:rsidRPr="008561B0">
              <w:rPr>
                <w:lang w:val="en-NZ"/>
              </w:rPr>
              <w:t xml:space="preserve"> (Preliminary Views on WRC-19 Agenda item 9.1, Issue 9.1.1)</w:t>
            </w:r>
          </w:p>
          <w:p w:rsidR="00D4246C" w:rsidRPr="008561B0" w:rsidRDefault="00D4246C" w:rsidP="0016111C">
            <w:pPr>
              <w:pStyle w:val="ListParagraph"/>
              <w:numPr>
                <w:ilvl w:val="0"/>
                <w:numId w:val="12"/>
              </w:numPr>
              <w:suppressAutoHyphens/>
              <w:rPr>
                <w:lang w:val="en-NZ"/>
              </w:rPr>
            </w:pPr>
            <w:r w:rsidRPr="008561B0">
              <w:rPr>
                <w:lang w:val="en-NZ"/>
              </w:rPr>
              <w:t>APG19-</w:t>
            </w:r>
            <w:r w:rsidR="00835C9B" w:rsidRPr="008561B0">
              <w:rPr>
                <w:lang w:val="en-NZ"/>
              </w:rPr>
              <w:t>3</w:t>
            </w:r>
            <w:r w:rsidRPr="008561B0">
              <w:rPr>
                <w:lang w:val="en-NZ"/>
              </w:rPr>
              <w:t>/OUT-</w:t>
            </w:r>
            <w:r w:rsidR="00A766DE" w:rsidRPr="008561B0">
              <w:rPr>
                <w:lang w:val="en-NZ"/>
              </w:rPr>
              <w:t>11</w:t>
            </w:r>
            <w:r w:rsidRPr="008561B0">
              <w:rPr>
                <w:lang w:val="en-NZ"/>
              </w:rPr>
              <w:t xml:space="preserve"> (Preliminary Views on WRC-19 Agenda item 9.1, Issue 9.1.5)</w:t>
            </w:r>
          </w:p>
          <w:p w:rsidR="00D4246C" w:rsidRPr="008561B0" w:rsidRDefault="00D4246C" w:rsidP="0016111C">
            <w:pPr>
              <w:pStyle w:val="ListParagraph"/>
              <w:numPr>
                <w:ilvl w:val="0"/>
                <w:numId w:val="12"/>
              </w:numPr>
              <w:suppressAutoHyphens/>
              <w:rPr>
                <w:lang w:val="en-NZ"/>
              </w:rPr>
            </w:pPr>
            <w:r w:rsidRPr="008561B0">
              <w:rPr>
                <w:lang w:val="en-NZ"/>
              </w:rPr>
              <w:t>APG19-</w:t>
            </w:r>
            <w:r w:rsidR="00835C9B" w:rsidRPr="008561B0">
              <w:rPr>
                <w:lang w:val="en-NZ"/>
              </w:rPr>
              <w:t>3</w:t>
            </w:r>
            <w:r w:rsidRPr="008561B0">
              <w:rPr>
                <w:lang w:val="en-NZ"/>
              </w:rPr>
              <w:t>/OUT-</w:t>
            </w:r>
            <w:r w:rsidR="00A766DE" w:rsidRPr="008561B0">
              <w:rPr>
                <w:lang w:val="en-NZ"/>
              </w:rPr>
              <w:t>1</w:t>
            </w:r>
            <w:r w:rsidRPr="008561B0">
              <w:rPr>
                <w:lang w:val="en-NZ"/>
              </w:rPr>
              <w:t>2 (Preliminary Views on WRC-19 Agenda item 9.1, Issue 9.1.8)</w:t>
            </w:r>
          </w:p>
        </w:tc>
      </w:tr>
    </w:tbl>
    <w:p w:rsidR="00D4246C" w:rsidRPr="008561B0" w:rsidRDefault="00D4246C" w:rsidP="00975F6D">
      <w:pPr>
        <w:pStyle w:val="BodyText"/>
        <w:ind w:firstLine="9"/>
        <w:rPr>
          <w:rFonts w:ascii="Times New Roman" w:hAnsi="Times New Roman"/>
          <w:sz w:val="24"/>
          <w:highlight w:val="yellow"/>
          <w:lang w:val="en-NZ"/>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8"/>
      </w:tblGrid>
      <w:tr w:rsidR="008F0910" w:rsidRPr="008561B0" w:rsidTr="00DF0BA9">
        <w:tc>
          <w:tcPr>
            <w:tcW w:w="9378" w:type="dxa"/>
          </w:tcPr>
          <w:p w:rsidR="008F0910" w:rsidRPr="008561B0" w:rsidRDefault="008F0910" w:rsidP="00310C99">
            <w:pPr>
              <w:rPr>
                <w:b/>
                <w:bCs/>
                <w:lang w:val="en-NZ"/>
              </w:rPr>
            </w:pPr>
            <w:r w:rsidRPr="008561B0">
              <w:rPr>
                <w:b/>
                <w:bCs/>
                <w:lang w:val="en-NZ"/>
              </w:rPr>
              <w:t xml:space="preserve">Decision No. </w:t>
            </w:r>
            <w:r w:rsidR="00310C99" w:rsidRPr="008561B0">
              <w:rPr>
                <w:b/>
                <w:bCs/>
                <w:lang w:val="en-NZ"/>
              </w:rPr>
              <w:t>25</w:t>
            </w:r>
            <w:r w:rsidRPr="008561B0">
              <w:rPr>
                <w:b/>
                <w:bCs/>
                <w:lang w:val="en-NZ"/>
              </w:rPr>
              <w:t xml:space="preserve"> (APG19-</w:t>
            </w:r>
            <w:r w:rsidR="00835C9B" w:rsidRPr="008561B0">
              <w:rPr>
                <w:b/>
                <w:bCs/>
                <w:lang w:val="en-NZ"/>
              </w:rPr>
              <w:t>3</w:t>
            </w:r>
            <w:r w:rsidRPr="008561B0">
              <w:rPr>
                <w:b/>
                <w:bCs/>
                <w:lang w:val="en-NZ"/>
              </w:rPr>
              <w:t>)</w:t>
            </w:r>
          </w:p>
        </w:tc>
      </w:tr>
      <w:tr w:rsidR="008F0910" w:rsidRPr="008561B0" w:rsidTr="00DF0BA9">
        <w:tc>
          <w:tcPr>
            <w:tcW w:w="9378" w:type="dxa"/>
          </w:tcPr>
          <w:p w:rsidR="008F0910" w:rsidRPr="008561B0" w:rsidRDefault="008F0910" w:rsidP="007A16ED">
            <w:pPr>
              <w:suppressAutoHyphens/>
              <w:jc w:val="both"/>
              <w:rPr>
                <w:lang w:val="en-NZ"/>
              </w:rPr>
            </w:pPr>
            <w:r w:rsidRPr="008561B0">
              <w:rPr>
                <w:lang w:val="en-NZ"/>
              </w:rPr>
              <w:t>The Plenary adopted the following output document of Working Party 2:</w:t>
            </w:r>
          </w:p>
          <w:p w:rsidR="008F0910" w:rsidRPr="008561B0" w:rsidRDefault="008F0910" w:rsidP="0016111C">
            <w:pPr>
              <w:pStyle w:val="ListParagraph"/>
              <w:numPr>
                <w:ilvl w:val="0"/>
                <w:numId w:val="12"/>
              </w:numPr>
              <w:suppressAutoHyphens/>
              <w:rPr>
                <w:lang w:val="en-NZ"/>
              </w:rPr>
            </w:pPr>
            <w:r w:rsidRPr="008561B0">
              <w:rPr>
                <w:lang w:val="en-NZ"/>
              </w:rPr>
              <w:t>APG19-</w:t>
            </w:r>
            <w:r w:rsidR="00835C9B" w:rsidRPr="008561B0">
              <w:rPr>
                <w:lang w:val="en-NZ"/>
              </w:rPr>
              <w:t>3</w:t>
            </w:r>
            <w:r w:rsidRPr="008561B0">
              <w:rPr>
                <w:lang w:val="en-NZ"/>
              </w:rPr>
              <w:t>/OUT-</w:t>
            </w:r>
            <w:r w:rsidR="00835C9B" w:rsidRPr="008561B0">
              <w:rPr>
                <w:lang w:val="en-NZ"/>
              </w:rPr>
              <w:t>37</w:t>
            </w:r>
            <w:r w:rsidRPr="008561B0">
              <w:rPr>
                <w:lang w:val="en-NZ"/>
              </w:rPr>
              <w:t xml:space="preserve"> (Liaison Statement to AWG on</w:t>
            </w:r>
            <w:r w:rsidR="00835C9B" w:rsidRPr="008561B0">
              <w:rPr>
                <w:lang w:val="en-NZ"/>
              </w:rPr>
              <w:t xml:space="preserve"> WRC-19 Agenda item 9.1, issue 9.1.8</w:t>
            </w:r>
            <w:r w:rsidRPr="008561B0">
              <w:rPr>
                <w:lang w:val="en-NZ"/>
              </w:rPr>
              <w:t>)</w:t>
            </w:r>
          </w:p>
        </w:tc>
      </w:tr>
    </w:tbl>
    <w:p w:rsidR="00D4246C" w:rsidRPr="008561B0" w:rsidRDefault="00D4246C" w:rsidP="00975F6D">
      <w:pPr>
        <w:pStyle w:val="BodyText"/>
        <w:ind w:firstLine="9"/>
        <w:rPr>
          <w:rFonts w:ascii="Times New Roman" w:hAnsi="Times New Roman"/>
          <w:sz w:val="24"/>
          <w:highlight w:val="yellow"/>
          <w:lang w:val="en-NZ"/>
        </w:rPr>
      </w:pPr>
    </w:p>
    <w:p w:rsidR="00975F6D" w:rsidRPr="008561B0" w:rsidRDefault="00975F6D" w:rsidP="003678EA">
      <w:pPr>
        <w:pStyle w:val="Heading4"/>
        <w:jc w:val="left"/>
        <w:rPr>
          <w:lang w:val="en-NZ"/>
        </w:rPr>
      </w:pPr>
      <w:r w:rsidRPr="008561B0">
        <w:rPr>
          <w:lang w:val="en-NZ"/>
        </w:rPr>
        <w:t>4.3.3</w:t>
      </w:r>
      <w:r w:rsidRPr="008561B0">
        <w:rPr>
          <w:lang w:val="en-NZ"/>
        </w:rPr>
        <w:tab/>
        <w:t>Working Party 3 (WP 3)</w:t>
      </w:r>
    </w:p>
    <w:p w:rsidR="00675E4B" w:rsidRPr="008561B0" w:rsidRDefault="00A766DE" w:rsidP="00675E4B">
      <w:pPr>
        <w:pStyle w:val="BodyText"/>
        <w:rPr>
          <w:rFonts w:ascii="Times New Roman" w:hAnsi="Times New Roman"/>
          <w:sz w:val="24"/>
          <w:lang w:val="en-NZ"/>
        </w:rPr>
      </w:pPr>
      <w:r w:rsidRPr="008561B0">
        <w:rPr>
          <w:rFonts w:ascii="Times New Roman" w:hAnsi="Times New Roman"/>
          <w:sz w:val="24"/>
          <w:lang w:val="en-NZ"/>
        </w:rPr>
        <w:t>Mr. Muneo Abe, Chairman of WP 3, provided t</w:t>
      </w:r>
      <w:r w:rsidR="00675E4B" w:rsidRPr="008561B0">
        <w:rPr>
          <w:rFonts w:ascii="Times New Roman" w:hAnsi="Times New Roman"/>
          <w:sz w:val="24"/>
          <w:lang w:val="en-NZ"/>
        </w:rPr>
        <w:t xml:space="preserve">he following output documents of WP </w:t>
      </w:r>
      <w:r w:rsidR="0067113E" w:rsidRPr="008561B0">
        <w:rPr>
          <w:rFonts w:ascii="Times New Roman" w:hAnsi="Times New Roman"/>
          <w:sz w:val="24"/>
          <w:lang w:val="en-NZ"/>
        </w:rPr>
        <w:t>3</w:t>
      </w:r>
      <w:r w:rsidR="00675E4B" w:rsidRPr="008561B0">
        <w:rPr>
          <w:rFonts w:ascii="Times New Roman" w:hAnsi="Times New Roman"/>
          <w:sz w:val="24"/>
          <w:lang w:val="en-NZ"/>
        </w:rPr>
        <w:t xml:space="preserve"> for adoption and approval:</w:t>
      </w:r>
    </w:p>
    <w:p w:rsidR="00675E4B" w:rsidRPr="008561B0" w:rsidRDefault="00675E4B" w:rsidP="0016111C">
      <w:pPr>
        <w:pStyle w:val="BodyText"/>
        <w:numPr>
          <w:ilvl w:val="0"/>
          <w:numId w:val="11"/>
        </w:numPr>
        <w:rPr>
          <w:rFonts w:ascii="Times New Roman" w:hAnsi="Times New Roman"/>
          <w:sz w:val="24"/>
          <w:lang w:val="en-NZ"/>
        </w:rPr>
      </w:pPr>
      <w:r w:rsidRPr="008561B0">
        <w:rPr>
          <w:rFonts w:ascii="Times New Roman" w:hAnsi="Times New Roman"/>
          <w:sz w:val="24"/>
          <w:lang w:val="en-NZ"/>
        </w:rPr>
        <w:t>Document APG19-</w:t>
      </w:r>
      <w:r w:rsidR="00D96BA9" w:rsidRPr="008561B0">
        <w:rPr>
          <w:rFonts w:ascii="Times New Roman" w:hAnsi="Times New Roman"/>
          <w:sz w:val="24"/>
          <w:lang w:val="en-NZ"/>
        </w:rPr>
        <w:t>3</w:t>
      </w:r>
      <w:r w:rsidRPr="008561B0">
        <w:rPr>
          <w:rFonts w:ascii="Times New Roman" w:hAnsi="Times New Roman"/>
          <w:sz w:val="24"/>
          <w:lang w:val="en-NZ"/>
        </w:rPr>
        <w:t>/OUT-</w:t>
      </w:r>
      <w:r w:rsidR="00D96BA9" w:rsidRPr="008561B0">
        <w:rPr>
          <w:rFonts w:ascii="Times New Roman" w:hAnsi="Times New Roman"/>
          <w:sz w:val="24"/>
          <w:lang w:val="en-NZ"/>
        </w:rPr>
        <w:t>1</w:t>
      </w:r>
      <w:r w:rsidRPr="008561B0">
        <w:rPr>
          <w:rFonts w:ascii="Times New Roman" w:hAnsi="Times New Roman"/>
          <w:sz w:val="24"/>
          <w:lang w:val="en-NZ"/>
        </w:rPr>
        <w:t>3 (Preliminary Views on WRC-19 Agenda item 1.4)</w:t>
      </w:r>
    </w:p>
    <w:p w:rsidR="00675E4B" w:rsidRPr="008561B0" w:rsidRDefault="00675E4B" w:rsidP="0016111C">
      <w:pPr>
        <w:pStyle w:val="BodyText"/>
        <w:numPr>
          <w:ilvl w:val="0"/>
          <w:numId w:val="11"/>
        </w:numPr>
        <w:rPr>
          <w:rFonts w:ascii="Times New Roman" w:hAnsi="Times New Roman"/>
          <w:sz w:val="24"/>
          <w:lang w:val="en-NZ"/>
        </w:rPr>
      </w:pPr>
      <w:r w:rsidRPr="008561B0">
        <w:rPr>
          <w:rFonts w:ascii="Times New Roman" w:hAnsi="Times New Roman"/>
          <w:sz w:val="24"/>
          <w:lang w:val="en-NZ"/>
        </w:rPr>
        <w:t>Document APG19-</w:t>
      </w:r>
      <w:r w:rsidR="00D96BA9" w:rsidRPr="008561B0">
        <w:rPr>
          <w:rFonts w:ascii="Times New Roman" w:hAnsi="Times New Roman"/>
          <w:sz w:val="24"/>
          <w:lang w:val="en-NZ"/>
        </w:rPr>
        <w:t>3</w:t>
      </w:r>
      <w:r w:rsidRPr="008561B0">
        <w:rPr>
          <w:rFonts w:ascii="Times New Roman" w:hAnsi="Times New Roman"/>
          <w:sz w:val="24"/>
          <w:lang w:val="en-NZ"/>
        </w:rPr>
        <w:t>/OUT-0</w:t>
      </w:r>
      <w:r w:rsidR="00D96BA9" w:rsidRPr="008561B0">
        <w:rPr>
          <w:rFonts w:ascii="Times New Roman" w:hAnsi="Times New Roman"/>
          <w:sz w:val="24"/>
          <w:lang w:val="en-NZ"/>
        </w:rPr>
        <w:t>2</w:t>
      </w:r>
      <w:r w:rsidRPr="008561B0">
        <w:rPr>
          <w:rFonts w:ascii="Times New Roman" w:hAnsi="Times New Roman"/>
          <w:sz w:val="24"/>
          <w:lang w:val="en-NZ"/>
        </w:rPr>
        <w:t xml:space="preserve"> (Preliminary Views on WRC-19 Agenda item 1.5)</w:t>
      </w:r>
    </w:p>
    <w:p w:rsidR="00675E4B" w:rsidRPr="008561B0" w:rsidRDefault="00675E4B" w:rsidP="0016111C">
      <w:pPr>
        <w:pStyle w:val="BodyText"/>
        <w:numPr>
          <w:ilvl w:val="0"/>
          <w:numId w:val="11"/>
        </w:numPr>
        <w:rPr>
          <w:rFonts w:ascii="Times New Roman" w:hAnsi="Times New Roman"/>
          <w:sz w:val="24"/>
          <w:lang w:val="en-NZ"/>
        </w:rPr>
      </w:pPr>
      <w:r w:rsidRPr="008561B0">
        <w:rPr>
          <w:rFonts w:ascii="Times New Roman" w:hAnsi="Times New Roman"/>
          <w:sz w:val="24"/>
          <w:lang w:val="en-NZ"/>
        </w:rPr>
        <w:t>Document APG19-</w:t>
      </w:r>
      <w:r w:rsidR="00D96BA9" w:rsidRPr="008561B0">
        <w:rPr>
          <w:rFonts w:ascii="Times New Roman" w:hAnsi="Times New Roman"/>
          <w:sz w:val="24"/>
          <w:lang w:val="en-NZ"/>
        </w:rPr>
        <w:t>3</w:t>
      </w:r>
      <w:r w:rsidRPr="008561B0">
        <w:rPr>
          <w:rFonts w:ascii="Times New Roman" w:hAnsi="Times New Roman"/>
          <w:sz w:val="24"/>
          <w:lang w:val="en-NZ"/>
        </w:rPr>
        <w:t>/OUT-0</w:t>
      </w:r>
      <w:r w:rsidR="00865839" w:rsidRPr="008561B0">
        <w:rPr>
          <w:rFonts w:ascii="Times New Roman" w:hAnsi="Times New Roman"/>
          <w:sz w:val="24"/>
          <w:lang w:val="en-NZ"/>
        </w:rPr>
        <w:t>3</w:t>
      </w:r>
      <w:r w:rsidRPr="008561B0">
        <w:rPr>
          <w:rFonts w:ascii="Times New Roman" w:hAnsi="Times New Roman"/>
          <w:sz w:val="24"/>
          <w:lang w:val="en-NZ"/>
        </w:rPr>
        <w:t xml:space="preserve"> (Preliminary Views on WRC-19 Agenda item 1.6)</w:t>
      </w:r>
    </w:p>
    <w:p w:rsidR="00675E4B" w:rsidRPr="008561B0" w:rsidRDefault="00675E4B" w:rsidP="0016111C">
      <w:pPr>
        <w:pStyle w:val="BodyText"/>
        <w:numPr>
          <w:ilvl w:val="0"/>
          <w:numId w:val="11"/>
        </w:numPr>
        <w:rPr>
          <w:rFonts w:ascii="Times New Roman" w:hAnsi="Times New Roman"/>
          <w:sz w:val="24"/>
          <w:lang w:val="en-NZ"/>
        </w:rPr>
      </w:pPr>
      <w:r w:rsidRPr="008561B0">
        <w:rPr>
          <w:rFonts w:ascii="Times New Roman" w:hAnsi="Times New Roman"/>
          <w:sz w:val="24"/>
          <w:lang w:val="en-NZ"/>
        </w:rPr>
        <w:t>Document APG19-</w:t>
      </w:r>
      <w:r w:rsidR="00D96BA9" w:rsidRPr="008561B0">
        <w:rPr>
          <w:rFonts w:ascii="Times New Roman" w:hAnsi="Times New Roman"/>
          <w:sz w:val="24"/>
          <w:lang w:val="en-NZ"/>
        </w:rPr>
        <w:t>3</w:t>
      </w:r>
      <w:r w:rsidRPr="008561B0">
        <w:rPr>
          <w:rFonts w:ascii="Times New Roman" w:hAnsi="Times New Roman"/>
          <w:sz w:val="24"/>
          <w:lang w:val="en-NZ"/>
        </w:rPr>
        <w:t>/OUT-</w:t>
      </w:r>
      <w:r w:rsidR="00D96BA9" w:rsidRPr="008561B0">
        <w:rPr>
          <w:rFonts w:ascii="Times New Roman" w:hAnsi="Times New Roman"/>
          <w:sz w:val="24"/>
          <w:lang w:val="en-NZ"/>
        </w:rPr>
        <w:t>14</w:t>
      </w:r>
      <w:r w:rsidRPr="008561B0">
        <w:rPr>
          <w:rFonts w:ascii="Times New Roman" w:hAnsi="Times New Roman"/>
          <w:sz w:val="24"/>
          <w:lang w:val="en-NZ"/>
        </w:rPr>
        <w:t xml:space="preserve"> (Preliminary Views on WRC-19 Agenda item 7)</w:t>
      </w:r>
    </w:p>
    <w:p w:rsidR="00675E4B" w:rsidRPr="008561B0" w:rsidRDefault="00675E4B" w:rsidP="0016111C">
      <w:pPr>
        <w:pStyle w:val="BodyText"/>
        <w:numPr>
          <w:ilvl w:val="0"/>
          <w:numId w:val="11"/>
        </w:numPr>
        <w:rPr>
          <w:rFonts w:ascii="Times New Roman" w:hAnsi="Times New Roman"/>
          <w:sz w:val="24"/>
          <w:lang w:val="en-NZ"/>
        </w:rPr>
      </w:pPr>
      <w:r w:rsidRPr="008561B0">
        <w:rPr>
          <w:rFonts w:ascii="Times New Roman" w:hAnsi="Times New Roman"/>
          <w:sz w:val="24"/>
          <w:lang w:val="en-NZ"/>
        </w:rPr>
        <w:t>Document APG19-</w:t>
      </w:r>
      <w:r w:rsidR="00D96BA9" w:rsidRPr="008561B0">
        <w:rPr>
          <w:rFonts w:ascii="Times New Roman" w:hAnsi="Times New Roman"/>
          <w:sz w:val="24"/>
          <w:lang w:val="en-NZ"/>
        </w:rPr>
        <w:t>3</w:t>
      </w:r>
      <w:r w:rsidRPr="008561B0">
        <w:rPr>
          <w:rFonts w:ascii="Times New Roman" w:hAnsi="Times New Roman"/>
          <w:sz w:val="24"/>
          <w:lang w:val="en-NZ"/>
        </w:rPr>
        <w:t>/OUT-</w:t>
      </w:r>
      <w:r w:rsidR="00D96BA9" w:rsidRPr="008561B0">
        <w:rPr>
          <w:rFonts w:ascii="Times New Roman" w:hAnsi="Times New Roman"/>
          <w:sz w:val="24"/>
          <w:lang w:val="en-NZ"/>
        </w:rPr>
        <w:t>15</w:t>
      </w:r>
      <w:r w:rsidRPr="008561B0">
        <w:rPr>
          <w:rFonts w:ascii="Times New Roman" w:hAnsi="Times New Roman"/>
          <w:sz w:val="24"/>
          <w:lang w:val="en-NZ"/>
        </w:rPr>
        <w:t xml:space="preserve"> (Preliminary Views on WRC-19 Agenda item 9.1, Issue 9.1.2)</w:t>
      </w:r>
    </w:p>
    <w:p w:rsidR="00675E4B" w:rsidRPr="008561B0" w:rsidRDefault="00675E4B" w:rsidP="0016111C">
      <w:pPr>
        <w:pStyle w:val="BodyText"/>
        <w:numPr>
          <w:ilvl w:val="0"/>
          <w:numId w:val="11"/>
        </w:numPr>
        <w:rPr>
          <w:rFonts w:ascii="Times New Roman" w:hAnsi="Times New Roman"/>
          <w:sz w:val="24"/>
          <w:lang w:val="en-NZ"/>
        </w:rPr>
      </w:pPr>
      <w:r w:rsidRPr="008561B0">
        <w:rPr>
          <w:rFonts w:ascii="Times New Roman" w:hAnsi="Times New Roman"/>
          <w:sz w:val="24"/>
          <w:lang w:val="en-NZ"/>
        </w:rPr>
        <w:t>Document APG19-</w:t>
      </w:r>
      <w:r w:rsidR="00D96BA9" w:rsidRPr="008561B0">
        <w:rPr>
          <w:rFonts w:ascii="Times New Roman" w:hAnsi="Times New Roman"/>
          <w:sz w:val="24"/>
          <w:lang w:val="en-NZ"/>
        </w:rPr>
        <w:t>3</w:t>
      </w:r>
      <w:r w:rsidRPr="008561B0">
        <w:rPr>
          <w:rFonts w:ascii="Times New Roman" w:hAnsi="Times New Roman"/>
          <w:sz w:val="24"/>
          <w:lang w:val="en-NZ"/>
        </w:rPr>
        <w:t>/OUT-</w:t>
      </w:r>
      <w:r w:rsidR="00D96BA9" w:rsidRPr="008561B0">
        <w:rPr>
          <w:rFonts w:ascii="Times New Roman" w:hAnsi="Times New Roman"/>
          <w:sz w:val="24"/>
          <w:lang w:val="en-NZ"/>
        </w:rPr>
        <w:t>16</w:t>
      </w:r>
      <w:r w:rsidRPr="008561B0">
        <w:rPr>
          <w:rFonts w:ascii="Times New Roman" w:hAnsi="Times New Roman"/>
          <w:sz w:val="24"/>
          <w:lang w:val="en-NZ"/>
        </w:rPr>
        <w:t xml:space="preserve"> (Preliminary Views on WRC-19 Agenda item 9.1, Issue 9.1.3)</w:t>
      </w:r>
    </w:p>
    <w:p w:rsidR="00675E4B" w:rsidRPr="008561B0" w:rsidRDefault="00675E4B" w:rsidP="0016111C">
      <w:pPr>
        <w:pStyle w:val="BodyText"/>
        <w:numPr>
          <w:ilvl w:val="0"/>
          <w:numId w:val="11"/>
        </w:numPr>
        <w:rPr>
          <w:rFonts w:ascii="Times New Roman" w:hAnsi="Times New Roman"/>
          <w:sz w:val="24"/>
          <w:lang w:val="en-NZ"/>
        </w:rPr>
      </w:pPr>
      <w:r w:rsidRPr="008561B0">
        <w:rPr>
          <w:rFonts w:ascii="Times New Roman" w:hAnsi="Times New Roman"/>
          <w:sz w:val="24"/>
          <w:lang w:val="en-NZ"/>
        </w:rPr>
        <w:t>Document APG19-</w:t>
      </w:r>
      <w:r w:rsidR="00D96BA9" w:rsidRPr="008561B0">
        <w:rPr>
          <w:rFonts w:ascii="Times New Roman" w:hAnsi="Times New Roman"/>
          <w:sz w:val="24"/>
          <w:lang w:val="en-NZ"/>
        </w:rPr>
        <w:t>3</w:t>
      </w:r>
      <w:r w:rsidRPr="008561B0">
        <w:rPr>
          <w:rFonts w:ascii="Times New Roman" w:hAnsi="Times New Roman"/>
          <w:sz w:val="24"/>
          <w:lang w:val="en-NZ"/>
        </w:rPr>
        <w:t>/OUT-</w:t>
      </w:r>
      <w:r w:rsidR="00D96BA9" w:rsidRPr="008561B0">
        <w:rPr>
          <w:rFonts w:ascii="Times New Roman" w:hAnsi="Times New Roman"/>
          <w:sz w:val="24"/>
          <w:lang w:val="en-NZ"/>
        </w:rPr>
        <w:t>17</w:t>
      </w:r>
      <w:r w:rsidRPr="008561B0">
        <w:rPr>
          <w:rFonts w:ascii="Times New Roman" w:hAnsi="Times New Roman"/>
          <w:sz w:val="24"/>
          <w:lang w:val="en-NZ"/>
        </w:rPr>
        <w:t xml:space="preserve"> (Preliminary Views on WRC-19 Agenda item 9.1, Issue 9.1.9)</w:t>
      </w:r>
    </w:p>
    <w:p w:rsidR="00D96BA9" w:rsidRPr="008561B0" w:rsidRDefault="00D96BA9" w:rsidP="0016111C">
      <w:pPr>
        <w:pStyle w:val="BodyText"/>
        <w:numPr>
          <w:ilvl w:val="0"/>
          <w:numId w:val="11"/>
        </w:numPr>
        <w:rPr>
          <w:rFonts w:ascii="Times New Roman" w:hAnsi="Times New Roman"/>
          <w:sz w:val="24"/>
          <w:lang w:val="en-NZ"/>
        </w:rPr>
      </w:pPr>
      <w:r w:rsidRPr="008561B0">
        <w:rPr>
          <w:rFonts w:ascii="Times New Roman" w:hAnsi="Times New Roman"/>
          <w:sz w:val="24"/>
          <w:lang w:val="en-NZ"/>
        </w:rPr>
        <w:t>Document APG19-3/OUT-26 (Preliminary Views on WRC-19 Agenda item 9.3)</w:t>
      </w:r>
    </w:p>
    <w:p w:rsidR="00975F6D" w:rsidRPr="008561B0" w:rsidRDefault="00975F6D" w:rsidP="00975F6D">
      <w:pPr>
        <w:pStyle w:val="BodyText"/>
        <w:ind w:firstLine="9"/>
        <w:rPr>
          <w:rFonts w:ascii="Times New Roman" w:hAnsi="Times New Roman"/>
          <w:sz w:val="24"/>
          <w:lang w:val="en-NZ"/>
        </w:rPr>
      </w:pPr>
    </w:p>
    <w:p w:rsidR="00125A5B" w:rsidRPr="008561B0" w:rsidRDefault="00125A5B" w:rsidP="00125A5B">
      <w:pPr>
        <w:rPr>
          <w:lang w:val="en-NZ"/>
        </w:rPr>
      </w:pPr>
      <w:r w:rsidRPr="008561B0">
        <w:rPr>
          <w:lang w:val="en-NZ"/>
        </w:rPr>
        <w:t>Documents APG19-</w:t>
      </w:r>
      <w:r w:rsidR="008276F5" w:rsidRPr="008561B0">
        <w:rPr>
          <w:lang w:val="en-NZ"/>
        </w:rPr>
        <w:t>3</w:t>
      </w:r>
      <w:r w:rsidRPr="008561B0">
        <w:rPr>
          <w:lang w:val="en-NZ"/>
        </w:rPr>
        <w:t>/ OUT-0</w:t>
      </w:r>
      <w:r w:rsidR="008276F5" w:rsidRPr="008561B0">
        <w:rPr>
          <w:lang w:val="en-NZ"/>
        </w:rPr>
        <w:t>2</w:t>
      </w:r>
      <w:r w:rsidRPr="008561B0">
        <w:rPr>
          <w:lang w:val="en-NZ"/>
        </w:rPr>
        <w:t>, OUT-0</w:t>
      </w:r>
      <w:r w:rsidR="008276F5" w:rsidRPr="008561B0">
        <w:rPr>
          <w:lang w:val="en-NZ"/>
        </w:rPr>
        <w:t>3</w:t>
      </w:r>
      <w:r w:rsidRPr="008561B0">
        <w:rPr>
          <w:lang w:val="en-NZ"/>
        </w:rPr>
        <w:t xml:space="preserve">, </w:t>
      </w:r>
      <w:r w:rsidR="001A7F23" w:rsidRPr="008561B0">
        <w:rPr>
          <w:lang w:val="en-NZ"/>
        </w:rPr>
        <w:t xml:space="preserve">OUT-13, </w:t>
      </w:r>
      <w:r w:rsidRPr="008561B0">
        <w:rPr>
          <w:lang w:val="en-NZ"/>
        </w:rPr>
        <w:t>OUT-</w:t>
      </w:r>
      <w:r w:rsidR="008276F5" w:rsidRPr="008561B0">
        <w:rPr>
          <w:lang w:val="en-NZ"/>
        </w:rPr>
        <w:t>14</w:t>
      </w:r>
      <w:r w:rsidRPr="008561B0">
        <w:rPr>
          <w:lang w:val="en-NZ"/>
        </w:rPr>
        <w:t>, OUT-</w:t>
      </w:r>
      <w:r w:rsidR="008276F5" w:rsidRPr="008561B0">
        <w:rPr>
          <w:lang w:val="en-NZ"/>
        </w:rPr>
        <w:t>15, OUT-16, OUT-17</w:t>
      </w:r>
      <w:r w:rsidRPr="008561B0">
        <w:rPr>
          <w:lang w:val="en-NZ"/>
        </w:rPr>
        <w:t xml:space="preserve"> and OUT-</w:t>
      </w:r>
      <w:r w:rsidR="008276F5" w:rsidRPr="008561B0">
        <w:rPr>
          <w:lang w:val="en-NZ"/>
        </w:rPr>
        <w:t>26</w:t>
      </w:r>
      <w:r w:rsidRPr="008561B0">
        <w:rPr>
          <w:lang w:val="en-NZ"/>
        </w:rPr>
        <w:t xml:space="preserve"> were adopted without any change. </w:t>
      </w:r>
    </w:p>
    <w:p w:rsidR="00865839" w:rsidRPr="008561B0" w:rsidRDefault="00865839" w:rsidP="00125A5B">
      <w:pPr>
        <w:rPr>
          <w:lang w:val="en-NZ"/>
        </w:rPr>
      </w:pPr>
    </w:p>
    <w:p w:rsidR="00865839" w:rsidRPr="008561B0" w:rsidRDefault="008276F5" w:rsidP="00125A5B">
      <w:pPr>
        <w:rPr>
          <w:lang w:val="en-NZ"/>
        </w:rPr>
      </w:pPr>
      <w:r w:rsidRPr="008561B0">
        <w:rPr>
          <w:lang w:val="en-NZ"/>
        </w:rPr>
        <w:t xml:space="preserve">In relation to Agenda item 1.5, </w:t>
      </w:r>
      <w:r w:rsidR="00865839" w:rsidRPr="008561B0">
        <w:rPr>
          <w:lang w:val="en-NZ"/>
        </w:rPr>
        <w:t>P</w:t>
      </w:r>
      <w:r w:rsidR="001A7F23" w:rsidRPr="008561B0">
        <w:rPr>
          <w:lang w:val="en-NZ"/>
        </w:rPr>
        <w:t xml:space="preserve">apua </w:t>
      </w:r>
      <w:r w:rsidR="00865839" w:rsidRPr="008561B0">
        <w:rPr>
          <w:lang w:val="en-NZ"/>
        </w:rPr>
        <w:t>N</w:t>
      </w:r>
      <w:r w:rsidR="001A7F23" w:rsidRPr="008561B0">
        <w:rPr>
          <w:lang w:val="en-NZ"/>
        </w:rPr>
        <w:t xml:space="preserve">ew </w:t>
      </w:r>
      <w:r w:rsidR="00865839" w:rsidRPr="008561B0">
        <w:rPr>
          <w:lang w:val="en-NZ"/>
        </w:rPr>
        <w:t>G</w:t>
      </w:r>
      <w:r w:rsidR="001A7F23" w:rsidRPr="008561B0">
        <w:rPr>
          <w:lang w:val="en-NZ"/>
        </w:rPr>
        <w:t>uinea</w:t>
      </w:r>
      <w:r w:rsidR="00865839" w:rsidRPr="008561B0">
        <w:rPr>
          <w:lang w:val="en-NZ"/>
        </w:rPr>
        <w:t xml:space="preserve"> </w:t>
      </w:r>
      <w:r w:rsidRPr="008561B0">
        <w:rPr>
          <w:lang w:val="en-NZ"/>
        </w:rPr>
        <w:t>expressed concerns</w:t>
      </w:r>
      <w:r w:rsidR="00865839" w:rsidRPr="008561B0">
        <w:rPr>
          <w:lang w:val="en-NZ"/>
        </w:rPr>
        <w:t xml:space="preserve"> about </w:t>
      </w:r>
      <w:r w:rsidRPr="008561B0">
        <w:rPr>
          <w:lang w:val="en-NZ"/>
        </w:rPr>
        <w:t>some text</w:t>
      </w:r>
      <w:r w:rsidR="00865839" w:rsidRPr="008561B0">
        <w:rPr>
          <w:lang w:val="en-NZ"/>
        </w:rPr>
        <w:t xml:space="preserve"> under Section 3.2</w:t>
      </w:r>
      <w:r w:rsidRPr="008561B0">
        <w:rPr>
          <w:lang w:val="en-NZ"/>
        </w:rPr>
        <w:t xml:space="preserve"> of Document APG19-3/OUT-02. </w:t>
      </w:r>
      <w:r w:rsidR="001A7F23" w:rsidRPr="008561B0">
        <w:rPr>
          <w:lang w:val="en-NZ"/>
        </w:rPr>
        <w:t>T</w:t>
      </w:r>
      <w:r w:rsidR="00865839" w:rsidRPr="008561B0">
        <w:rPr>
          <w:lang w:val="en-NZ"/>
        </w:rPr>
        <w:t>he following statement</w:t>
      </w:r>
      <w:r w:rsidR="001A7F23" w:rsidRPr="008561B0">
        <w:rPr>
          <w:lang w:val="en-NZ"/>
        </w:rPr>
        <w:t xml:space="preserve"> was provided by Papua New Guinea to be included </w:t>
      </w:r>
      <w:r w:rsidR="002E134D" w:rsidRPr="008561B0">
        <w:rPr>
          <w:lang w:val="en-NZ"/>
        </w:rPr>
        <w:t>in the Summary Record of this Meeting</w:t>
      </w:r>
      <w:r w:rsidR="00865839" w:rsidRPr="008561B0">
        <w:rPr>
          <w:lang w:val="en-NZ"/>
        </w:rPr>
        <w:t xml:space="preserve">: </w:t>
      </w:r>
    </w:p>
    <w:p w:rsidR="00865839" w:rsidRPr="00C57491" w:rsidRDefault="00865839" w:rsidP="00C57491">
      <w:pPr>
        <w:ind w:left="720"/>
        <w:rPr>
          <w:i/>
          <w:lang w:val="en-NZ"/>
        </w:rPr>
      </w:pPr>
      <w:r w:rsidRPr="00C57491">
        <w:rPr>
          <w:i/>
          <w:lang w:val="en-NZ"/>
        </w:rPr>
        <w:t xml:space="preserve">“Some other APT Members expressed views that </w:t>
      </w:r>
      <w:r w:rsidR="00C57491">
        <w:rPr>
          <w:i/>
          <w:lang w:val="en-NZ"/>
        </w:rPr>
        <w:t xml:space="preserve">the </w:t>
      </w:r>
      <w:r w:rsidRPr="00C57491">
        <w:rPr>
          <w:i/>
          <w:lang w:val="en-NZ"/>
        </w:rPr>
        <w:t xml:space="preserve">use of 27.5-29.5 GHz for 5G is not </w:t>
      </w:r>
      <w:r w:rsidR="00C57491">
        <w:rPr>
          <w:i/>
          <w:lang w:val="en-NZ"/>
        </w:rPr>
        <w:t xml:space="preserve">within the scope of Agenda item 1.5 and that the band is not among the candidate bands for IMT-2020 </w:t>
      </w:r>
      <w:r w:rsidRPr="00C57491">
        <w:rPr>
          <w:i/>
          <w:lang w:val="en-NZ"/>
        </w:rPr>
        <w:t>under A</w:t>
      </w:r>
      <w:r w:rsidR="001C1EA2" w:rsidRPr="00C57491">
        <w:rPr>
          <w:i/>
          <w:lang w:val="en-NZ"/>
        </w:rPr>
        <w:t xml:space="preserve">genda </w:t>
      </w:r>
      <w:r w:rsidRPr="00C57491">
        <w:rPr>
          <w:i/>
          <w:lang w:val="en-NZ"/>
        </w:rPr>
        <w:t>I</w:t>
      </w:r>
      <w:r w:rsidR="001C1EA2" w:rsidRPr="00C57491">
        <w:rPr>
          <w:i/>
          <w:lang w:val="en-NZ"/>
        </w:rPr>
        <w:t>tem</w:t>
      </w:r>
      <w:r w:rsidRPr="00C57491">
        <w:rPr>
          <w:i/>
          <w:lang w:val="en-NZ"/>
        </w:rPr>
        <w:t xml:space="preserve"> 1.13</w:t>
      </w:r>
      <w:r w:rsidR="00C57491">
        <w:rPr>
          <w:i/>
          <w:lang w:val="en-NZ"/>
        </w:rPr>
        <w:t>.</w:t>
      </w:r>
      <w:r w:rsidRPr="00C57491">
        <w:rPr>
          <w:i/>
          <w:lang w:val="en-NZ"/>
        </w:rPr>
        <w:t>”</w:t>
      </w:r>
    </w:p>
    <w:p w:rsidR="00B63C71" w:rsidRPr="00C57491" w:rsidRDefault="00B63C71" w:rsidP="00125A5B">
      <w:pPr>
        <w:rPr>
          <w:lang w:val="en-NZ"/>
        </w:rPr>
      </w:pPr>
    </w:p>
    <w:p w:rsidR="00153EE6" w:rsidRPr="008561B0" w:rsidRDefault="00153EE6" w:rsidP="00125A5B">
      <w:pPr>
        <w:rPr>
          <w:highlight w:val="yellow"/>
          <w:lang w:val="en-NZ"/>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8"/>
      </w:tblGrid>
      <w:tr w:rsidR="005161E0" w:rsidRPr="008561B0" w:rsidTr="00DF0BA9">
        <w:tc>
          <w:tcPr>
            <w:tcW w:w="9378" w:type="dxa"/>
          </w:tcPr>
          <w:p w:rsidR="005161E0" w:rsidRPr="008561B0" w:rsidRDefault="005161E0" w:rsidP="00B63C71">
            <w:pPr>
              <w:rPr>
                <w:b/>
                <w:bCs/>
                <w:lang w:val="en-NZ"/>
              </w:rPr>
            </w:pPr>
            <w:r w:rsidRPr="008561B0">
              <w:rPr>
                <w:b/>
                <w:bCs/>
                <w:lang w:val="en-NZ"/>
              </w:rPr>
              <w:t xml:space="preserve">Decision No. </w:t>
            </w:r>
            <w:r w:rsidR="00B63C71" w:rsidRPr="008561B0">
              <w:rPr>
                <w:b/>
                <w:bCs/>
                <w:lang w:val="en-NZ"/>
              </w:rPr>
              <w:t>26</w:t>
            </w:r>
            <w:r w:rsidRPr="008561B0">
              <w:rPr>
                <w:b/>
                <w:bCs/>
                <w:lang w:val="en-NZ"/>
              </w:rPr>
              <w:t xml:space="preserve"> (APG19-</w:t>
            </w:r>
            <w:r w:rsidR="00865839" w:rsidRPr="008561B0">
              <w:rPr>
                <w:b/>
                <w:bCs/>
                <w:lang w:val="en-NZ"/>
              </w:rPr>
              <w:t>3</w:t>
            </w:r>
            <w:r w:rsidRPr="008561B0">
              <w:rPr>
                <w:b/>
                <w:bCs/>
                <w:lang w:val="en-NZ"/>
              </w:rPr>
              <w:t>)</w:t>
            </w:r>
          </w:p>
        </w:tc>
      </w:tr>
      <w:tr w:rsidR="005161E0" w:rsidRPr="008561B0" w:rsidTr="00DF0BA9">
        <w:tc>
          <w:tcPr>
            <w:tcW w:w="9378" w:type="dxa"/>
          </w:tcPr>
          <w:p w:rsidR="005161E0" w:rsidRPr="008561B0" w:rsidRDefault="005161E0" w:rsidP="00DF0BA9">
            <w:pPr>
              <w:suppressAutoHyphens/>
              <w:rPr>
                <w:lang w:val="en-NZ"/>
              </w:rPr>
            </w:pPr>
            <w:r w:rsidRPr="008561B0">
              <w:rPr>
                <w:lang w:val="en-NZ"/>
              </w:rPr>
              <w:t>The Plenary adopted the following output documents of Working Party 3, and agreed for them to be published on the APT website:</w:t>
            </w:r>
          </w:p>
          <w:p w:rsidR="005161E0" w:rsidRPr="008561B0" w:rsidRDefault="005161E0" w:rsidP="0016111C">
            <w:pPr>
              <w:pStyle w:val="ListParagraph"/>
              <w:numPr>
                <w:ilvl w:val="0"/>
                <w:numId w:val="12"/>
              </w:numPr>
              <w:suppressAutoHyphens/>
              <w:rPr>
                <w:lang w:val="en-NZ"/>
              </w:rPr>
            </w:pPr>
            <w:r w:rsidRPr="008561B0">
              <w:rPr>
                <w:lang w:val="en-NZ"/>
              </w:rPr>
              <w:lastRenderedPageBreak/>
              <w:t>APG19-</w:t>
            </w:r>
            <w:r w:rsidR="008276F5" w:rsidRPr="008561B0">
              <w:rPr>
                <w:lang w:val="en-NZ"/>
              </w:rPr>
              <w:t>3</w:t>
            </w:r>
            <w:r w:rsidRPr="008561B0">
              <w:rPr>
                <w:lang w:val="en-NZ"/>
              </w:rPr>
              <w:t>/OUT-</w:t>
            </w:r>
            <w:r w:rsidR="008276F5" w:rsidRPr="008561B0">
              <w:rPr>
                <w:lang w:val="en-NZ"/>
              </w:rPr>
              <w:t>1</w:t>
            </w:r>
            <w:r w:rsidRPr="008561B0">
              <w:rPr>
                <w:lang w:val="en-NZ"/>
              </w:rPr>
              <w:t>3 (Preliminary Views on WRC-19 Agenda item 1.4)</w:t>
            </w:r>
          </w:p>
          <w:p w:rsidR="005161E0" w:rsidRPr="008561B0" w:rsidRDefault="005161E0" w:rsidP="0016111C">
            <w:pPr>
              <w:pStyle w:val="ListParagraph"/>
              <w:numPr>
                <w:ilvl w:val="0"/>
                <w:numId w:val="12"/>
              </w:numPr>
              <w:suppressAutoHyphens/>
              <w:rPr>
                <w:lang w:val="en-NZ"/>
              </w:rPr>
            </w:pPr>
            <w:r w:rsidRPr="008561B0">
              <w:rPr>
                <w:lang w:val="en-NZ"/>
              </w:rPr>
              <w:t>APG19-</w:t>
            </w:r>
            <w:r w:rsidR="008276F5" w:rsidRPr="008561B0">
              <w:rPr>
                <w:lang w:val="en-NZ"/>
              </w:rPr>
              <w:t>3</w:t>
            </w:r>
            <w:r w:rsidRPr="008561B0">
              <w:rPr>
                <w:lang w:val="en-NZ"/>
              </w:rPr>
              <w:t>/OUT-0</w:t>
            </w:r>
            <w:r w:rsidR="008276F5" w:rsidRPr="008561B0">
              <w:rPr>
                <w:lang w:val="en-NZ"/>
              </w:rPr>
              <w:t>2</w:t>
            </w:r>
            <w:r w:rsidRPr="008561B0">
              <w:rPr>
                <w:lang w:val="en-NZ"/>
              </w:rPr>
              <w:t xml:space="preserve"> (Preliminary Views on WRC-19 Agenda item 1.5)</w:t>
            </w:r>
          </w:p>
          <w:p w:rsidR="005161E0" w:rsidRPr="008561B0" w:rsidRDefault="005161E0" w:rsidP="0016111C">
            <w:pPr>
              <w:pStyle w:val="ListParagraph"/>
              <w:numPr>
                <w:ilvl w:val="0"/>
                <w:numId w:val="12"/>
              </w:numPr>
              <w:suppressAutoHyphens/>
              <w:rPr>
                <w:lang w:val="en-NZ"/>
              </w:rPr>
            </w:pPr>
            <w:r w:rsidRPr="008561B0">
              <w:rPr>
                <w:lang w:val="en-NZ"/>
              </w:rPr>
              <w:t>APG19-</w:t>
            </w:r>
            <w:r w:rsidR="008276F5" w:rsidRPr="008561B0">
              <w:rPr>
                <w:lang w:val="en-NZ"/>
              </w:rPr>
              <w:t>3</w:t>
            </w:r>
            <w:r w:rsidRPr="008561B0">
              <w:rPr>
                <w:lang w:val="en-NZ"/>
              </w:rPr>
              <w:t>/OUT-0</w:t>
            </w:r>
            <w:r w:rsidR="002E134D" w:rsidRPr="008561B0">
              <w:rPr>
                <w:lang w:val="en-NZ"/>
              </w:rPr>
              <w:t>3</w:t>
            </w:r>
            <w:r w:rsidRPr="008561B0">
              <w:rPr>
                <w:lang w:val="en-NZ"/>
              </w:rPr>
              <w:t xml:space="preserve"> (Preliminary Views on WRC-19 Agenda item 1.6)</w:t>
            </w:r>
          </w:p>
          <w:p w:rsidR="005161E0" w:rsidRPr="008561B0" w:rsidRDefault="005161E0" w:rsidP="0016111C">
            <w:pPr>
              <w:pStyle w:val="ListParagraph"/>
              <w:numPr>
                <w:ilvl w:val="0"/>
                <w:numId w:val="12"/>
              </w:numPr>
              <w:suppressAutoHyphens/>
              <w:rPr>
                <w:lang w:val="en-NZ"/>
              </w:rPr>
            </w:pPr>
            <w:r w:rsidRPr="008561B0">
              <w:rPr>
                <w:lang w:val="en-NZ"/>
              </w:rPr>
              <w:t>APG19-</w:t>
            </w:r>
            <w:r w:rsidR="008276F5" w:rsidRPr="008561B0">
              <w:rPr>
                <w:lang w:val="en-NZ"/>
              </w:rPr>
              <w:t>3</w:t>
            </w:r>
            <w:r w:rsidRPr="008561B0">
              <w:rPr>
                <w:lang w:val="en-NZ"/>
              </w:rPr>
              <w:t>/OUT-</w:t>
            </w:r>
            <w:r w:rsidR="002E134D" w:rsidRPr="008561B0">
              <w:rPr>
                <w:lang w:val="en-NZ"/>
              </w:rPr>
              <w:t>14</w:t>
            </w:r>
            <w:r w:rsidRPr="008561B0">
              <w:rPr>
                <w:lang w:val="en-NZ"/>
              </w:rPr>
              <w:t xml:space="preserve"> (Preliminary Views on WRC-19 Agenda item 7)</w:t>
            </w:r>
          </w:p>
          <w:p w:rsidR="005161E0" w:rsidRPr="008561B0" w:rsidRDefault="005161E0" w:rsidP="0016111C">
            <w:pPr>
              <w:pStyle w:val="ListParagraph"/>
              <w:numPr>
                <w:ilvl w:val="0"/>
                <w:numId w:val="12"/>
              </w:numPr>
              <w:suppressAutoHyphens/>
              <w:rPr>
                <w:lang w:val="en-NZ"/>
              </w:rPr>
            </w:pPr>
            <w:r w:rsidRPr="008561B0">
              <w:rPr>
                <w:lang w:val="en-NZ"/>
              </w:rPr>
              <w:t>APG19-</w:t>
            </w:r>
            <w:r w:rsidR="008276F5" w:rsidRPr="008561B0">
              <w:rPr>
                <w:lang w:val="en-NZ"/>
              </w:rPr>
              <w:t>3</w:t>
            </w:r>
            <w:r w:rsidRPr="008561B0">
              <w:rPr>
                <w:lang w:val="en-NZ"/>
              </w:rPr>
              <w:t>/OUT-</w:t>
            </w:r>
            <w:r w:rsidR="002E134D" w:rsidRPr="008561B0">
              <w:rPr>
                <w:lang w:val="en-NZ"/>
              </w:rPr>
              <w:t>15</w:t>
            </w:r>
            <w:r w:rsidRPr="008561B0">
              <w:rPr>
                <w:lang w:val="en-NZ"/>
              </w:rPr>
              <w:t xml:space="preserve"> (Preliminary Views on WRC-19 Agenda item 9.1, Issue 9.1.2)</w:t>
            </w:r>
          </w:p>
          <w:p w:rsidR="005161E0" w:rsidRPr="008561B0" w:rsidRDefault="005161E0" w:rsidP="0016111C">
            <w:pPr>
              <w:pStyle w:val="ListParagraph"/>
              <w:numPr>
                <w:ilvl w:val="0"/>
                <w:numId w:val="12"/>
              </w:numPr>
              <w:suppressAutoHyphens/>
              <w:rPr>
                <w:lang w:val="en-NZ"/>
              </w:rPr>
            </w:pPr>
            <w:r w:rsidRPr="008561B0">
              <w:rPr>
                <w:lang w:val="en-NZ"/>
              </w:rPr>
              <w:t>APG19-</w:t>
            </w:r>
            <w:r w:rsidR="008276F5" w:rsidRPr="008561B0">
              <w:rPr>
                <w:lang w:val="en-NZ"/>
              </w:rPr>
              <w:t>3</w:t>
            </w:r>
            <w:r w:rsidRPr="008561B0">
              <w:rPr>
                <w:lang w:val="en-NZ"/>
              </w:rPr>
              <w:t>/OUT-</w:t>
            </w:r>
            <w:r w:rsidR="002E134D" w:rsidRPr="008561B0">
              <w:rPr>
                <w:lang w:val="en-NZ"/>
              </w:rPr>
              <w:t>16</w:t>
            </w:r>
            <w:r w:rsidRPr="008561B0">
              <w:rPr>
                <w:lang w:val="en-NZ"/>
              </w:rPr>
              <w:t xml:space="preserve"> (Preliminary Views on WRC-19 Agenda item 9.1, Issue 9.1.3)</w:t>
            </w:r>
          </w:p>
          <w:p w:rsidR="005161E0" w:rsidRPr="008561B0" w:rsidRDefault="005161E0" w:rsidP="0016111C">
            <w:pPr>
              <w:pStyle w:val="ListParagraph"/>
              <w:numPr>
                <w:ilvl w:val="0"/>
                <w:numId w:val="12"/>
              </w:numPr>
              <w:suppressAutoHyphens/>
              <w:rPr>
                <w:lang w:val="en-NZ"/>
              </w:rPr>
            </w:pPr>
            <w:r w:rsidRPr="008561B0">
              <w:rPr>
                <w:lang w:val="en-NZ"/>
              </w:rPr>
              <w:t>APG19-</w:t>
            </w:r>
            <w:r w:rsidR="002E134D" w:rsidRPr="008561B0">
              <w:rPr>
                <w:lang w:val="en-NZ"/>
              </w:rPr>
              <w:t>3</w:t>
            </w:r>
            <w:r w:rsidRPr="008561B0">
              <w:rPr>
                <w:lang w:val="en-NZ"/>
              </w:rPr>
              <w:t>/OUT-</w:t>
            </w:r>
            <w:r w:rsidR="002E134D" w:rsidRPr="008561B0">
              <w:rPr>
                <w:lang w:val="en-NZ"/>
              </w:rPr>
              <w:t>17</w:t>
            </w:r>
            <w:r w:rsidRPr="008561B0">
              <w:rPr>
                <w:lang w:val="en-NZ"/>
              </w:rPr>
              <w:t xml:space="preserve"> (Preliminary Views on WRC-19 Agenda item 9.1, Issue 9.1.9)</w:t>
            </w:r>
          </w:p>
          <w:p w:rsidR="002E134D" w:rsidRPr="008561B0" w:rsidRDefault="002E134D" w:rsidP="0016111C">
            <w:pPr>
              <w:pStyle w:val="ListParagraph"/>
              <w:numPr>
                <w:ilvl w:val="0"/>
                <w:numId w:val="12"/>
              </w:numPr>
              <w:suppressAutoHyphens/>
              <w:rPr>
                <w:lang w:val="en-NZ"/>
              </w:rPr>
            </w:pPr>
            <w:r w:rsidRPr="008561B0">
              <w:rPr>
                <w:lang w:val="en-NZ"/>
              </w:rPr>
              <w:t>APG19-3/OUT-26 (Preliminary Views on WRC-19 Agenda item 9.3)</w:t>
            </w:r>
          </w:p>
        </w:tc>
      </w:tr>
    </w:tbl>
    <w:p w:rsidR="005161E0" w:rsidRPr="008561B0" w:rsidRDefault="005161E0" w:rsidP="00975F6D">
      <w:pPr>
        <w:pStyle w:val="BodyText"/>
        <w:ind w:firstLine="9"/>
        <w:rPr>
          <w:rFonts w:ascii="Times New Roman" w:hAnsi="Times New Roman"/>
          <w:sz w:val="24"/>
          <w:lang w:val="en-NZ"/>
        </w:rPr>
      </w:pPr>
    </w:p>
    <w:p w:rsidR="00975F6D" w:rsidRPr="008561B0" w:rsidRDefault="00975F6D" w:rsidP="00975F6D">
      <w:pPr>
        <w:pStyle w:val="Heading4"/>
        <w:jc w:val="left"/>
        <w:rPr>
          <w:lang w:val="en-NZ"/>
        </w:rPr>
      </w:pPr>
      <w:r w:rsidRPr="008561B0">
        <w:rPr>
          <w:lang w:val="en-NZ"/>
        </w:rPr>
        <w:t>4.3.4</w:t>
      </w:r>
      <w:r w:rsidRPr="008561B0">
        <w:rPr>
          <w:lang w:val="en-NZ"/>
        </w:rPr>
        <w:tab/>
        <w:t>Working Party 4 (WP 4)</w:t>
      </w:r>
    </w:p>
    <w:p w:rsidR="00BD7AA1" w:rsidRPr="008561B0" w:rsidRDefault="00A766DE" w:rsidP="00BD7AA1">
      <w:pPr>
        <w:pStyle w:val="BodyText"/>
        <w:rPr>
          <w:rFonts w:ascii="Times New Roman" w:hAnsi="Times New Roman"/>
          <w:sz w:val="24"/>
          <w:lang w:val="en-NZ"/>
        </w:rPr>
      </w:pPr>
      <w:proofErr w:type="spellStart"/>
      <w:r w:rsidRPr="008561B0">
        <w:rPr>
          <w:rFonts w:ascii="Times New Roman" w:hAnsi="Times New Roman"/>
          <w:sz w:val="24"/>
          <w:lang w:val="en-NZ"/>
        </w:rPr>
        <w:t>Dr.</w:t>
      </w:r>
      <w:proofErr w:type="spellEnd"/>
      <w:r w:rsidRPr="008561B0">
        <w:rPr>
          <w:rFonts w:ascii="Times New Roman" w:hAnsi="Times New Roman"/>
          <w:sz w:val="24"/>
          <w:lang w:val="en-NZ"/>
        </w:rPr>
        <w:t xml:space="preserve"> Atmadji </w:t>
      </w:r>
      <w:proofErr w:type="spellStart"/>
      <w:r w:rsidRPr="008561B0">
        <w:rPr>
          <w:rFonts w:ascii="Times New Roman" w:hAnsi="Times New Roman"/>
          <w:sz w:val="24"/>
          <w:lang w:val="en-NZ"/>
        </w:rPr>
        <w:t>Wiseso</w:t>
      </w:r>
      <w:proofErr w:type="spellEnd"/>
      <w:r w:rsidRPr="008561B0">
        <w:rPr>
          <w:rFonts w:ascii="Times New Roman" w:hAnsi="Times New Roman"/>
          <w:sz w:val="24"/>
          <w:lang w:val="en-NZ"/>
        </w:rPr>
        <w:t xml:space="preserve"> Soewito, Chairman of WP 4, presented the </w:t>
      </w:r>
      <w:r w:rsidR="00BD7AA1" w:rsidRPr="008561B0">
        <w:rPr>
          <w:rFonts w:ascii="Times New Roman" w:hAnsi="Times New Roman"/>
          <w:sz w:val="24"/>
          <w:lang w:val="en-NZ"/>
        </w:rPr>
        <w:t>following output documents of WP 4 for adoption and approval:</w:t>
      </w:r>
    </w:p>
    <w:p w:rsidR="00BD7AA1" w:rsidRPr="008561B0" w:rsidRDefault="00BD7AA1" w:rsidP="0016111C">
      <w:pPr>
        <w:pStyle w:val="BodyText"/>
        <w:numPr>
          <w:ilvl w:val="0"/>
          <w:numId w:val="11"/>
        </w:numPr>
        <w:rPr>
          <w:rFonts w:ascii="Times New Roman" w:hAnsi="Times New Roman"/>
          <w:sz w:val="24"/>
          <w:lang w:val="en-NZ"/>
        </w:rPr>
      </w:pPr>
      <w:r w:rsidRPr="008561B0">
        <w:rPr>
          <w:rFonts w:ascii="Times New Roman" w:hAnsi="Times New Roman"/>
          <w:sz w:val="24"/>
          <w:lang w:val="en-NZ"/>
        </w:rPr>
        <w:t>Document APG19-</w:t>
      </w:r>
      <w:r w:rsidR="00A766DE" w:rsidRPr="008561B0">
        <w:rPr>
          <w:rFonts w:ascii="Times New Roman" w:hAnsi="Times New Roman"/>
          <w:sz w:val="24"/>
          <w:lang w:val="en-NZ"/>
        </w:rPr>
        <w:t>3</w:t>
      </w:r>
      <w:r w:rsidRPr="008561B0">
        <w:rPr>
          <w:rFonts w:ascii="Times New Roman" w:hAnsi="Times New Roman"/>
          <w:sz w:val="24"/>
          <w:lang w:val="en-NZ"/>
        </w:rPr>
        <w:t>/OUT-</w:t>
      </w:r>
      <w:r w:rsidR="00A766DE" w:rsidRPr="008561B0">
        <w:rPr>
          <w:rFonts w:ascii="Times New Roman" w:hAnsi="Times New Roman"/>
          <w:sz w:val="24"/>
          <w:lang w:val="en-NZ"/>
        </w:rPr>
        <w:t>18</w:t>
      </w:r>
      <w:r w:rsidRPr="008561B0">
        <w:rPr>
          <w:rFonts w:ascii="Times New Roman" w:hAnsi="Times New Roman"/>
          <w:sz w:val="24"/>
          <w:lang w:val="en-NZ"/>
        </w:rPr>
        <w:t xml:space="preserve"> (Preliminary Views on WRC-19 Agenda item 1.2)</w:t>
      </w:r>
    </w:p>
    <w:p w:rsidR="00BD7AA1" w:rsidRPr="008561B0" w:rsidRDefault="00BD7AA1" w:rsidP="0016111C">
      <w:pPr>
        <w:pStyle w:val="BodyText"/>
        <w:numPr>
          <w:ilvl w:val="0"/>
          <w:numId w:val="11"/>
        </w:numPr>
        <w:rPr>
          <w:rFonts w:ascii="Times New Roman" w:hAnsi="Times New Roman"/>
          <w:sz w:val="24"/>
          <w:lang w:val="en-NZ"/>
        </w:rPr>
      </w:pPr>
      <w:r w:rsidRPr="008561B0">
        <w:rPr>
          <w:rFonts w:ascii="Times New Roman" w:hAnsi="Times New Roman"/>
          <w:sz w:val="24"/>
          <w:lang w:val="en-NZ"/>
        </w:rPr>
        <w:t>Document APG19-</w:t>
      </w:r>
      <w:r w:rsidR="00A766DE" w:rsidRPr="008561B0">
        <w:rPr>
          <w:rFonts w:ascii="Times New Roman" w:hAnsi="Times New Roman"/>
          <w:sz w:val="24"/>
          <w:lang w:val="en-NZ"/>
        </w:rPr>
        <w:t>3</w:t>
      </w:r>
      <w:r w:rsidRPr="008561B0">
        <w:rPr>
          <w:rFonts w:ascii="Times New Roman" w:hAnsi="Times New Roman"/>
          <w:sz w:val="24"/>
          <w:lang w:val="en-NZ"/>
        </w:rPr>
        <w:t>/OUT-</w:t>
      </w:r>
      <w:r w:rsidR="00A766DE" w:rsidRPr="008561B0">
        <w:rPr>
          <w:rFonts w:ascii="Times New Roman" w:hAnsi="Times New Roman"/>
          <w:sz w:val="24"/>
          <w:lang w:val="en-NZ"/>
        </w:rPr>
        <w:t>19</w:t>
      </w:r>
      <w:r w:rsidRPr="008561B0">
        <w:rPr>
          <w:rFonts w:ascii="Times New Roman" w:hAnsi="Times New Roman"/>
          <w:sz w:val="24"/>
          <w:lang w:val="en-NZ"/>
        </w:rPr>
        <w:t xml:space="preserve"> (Preliminary Views on WRC-19 Agenda item 1.3)</w:t>
      </w:r>
    </w:p>
    <w:p w:rsidR="00BD7AA1" w:rsidRPr="008561B0" w:rsidRDefault="00BD7AA1" w:rsidP="0016111C">
      <w:pPr>
        <w:pStyle w:val="BodyText"/>
        <w:numPr>
          <w:ilvl w:val="0"/>
          <w:numId w:val="11"/>
        </w:numPr>
        <w:rPr>
          <w:rFonts w:ascii="Times New Roman" w:hAnsi="Times New Roman"/>
          <w:sz w:val="24"/>
          <w:lang w:val="en-NZ"/>
        </w:rPr>
      </w:pPr>
      <w:r w:rsidRPr="008561B0">
        <w:rPr>
          <w:rFonts w:ascii="Times New Roman" w:hAnsi="Times New Roman"/>
          <w:sz w:val="24"/>
          <w:lang w:val="en-NZ"/>
        </w:rPr>
        <w:t>Document APG19-</w:t>
      </w:r>
      <w:r w:rsidR="00A766DE" w:rsidRPr="008561B0">
        <w:rPr>
          <w:rFonts w:ascii="Times New Roman" w:hAnsi="Times New Roman"/>
          <w:sz w:val="24"/>
          <w:lang w:val="en-NZ"/>
        </w:rPr>
        <w:t>3</w:t>
      </w:r>
      <w:r w:rsidRPr="008561B0">
        <w:rPr>
          <w:rFonts w:ascii="Times New Roman" w:hAnsi="Times New Roman"/>
          <w:sz w:val="24"/>
          <w:lang w:val="en-NZ"/>
        </w:rPr>
        <w:t>/OUT-</w:t>
      </w:r>
      <w:r w:rsidR="00A766DE" w:rsidRPr="008561B0">
        <w:rPr>
          <w:rFonts w:ascii="Times New Roman" w:hAnsi="Times New Roman"/>
          <w:sz w:val="24"/>
          <w:lang w:val="en-NZ"/>
        </w:rPr>
        <w:t>20</w:t>
      </w:r>
      <w:r w:rsidRPr="008561B0">
        <w:rPr>
          <w:rFonts w:ascii="Times New Roman" w:hAnsi="Times New Roman"/>
          <w:sz w:val="24"/>
          <w:lang w:val="en-NZ"/>
        </w:rPr>
        <w:t xml:space="preserve"> (Preliminary Views on WRC-19 Agenda item 1.7)</w:t>
      </w:r>
    </w:p>
    <w:p w:rsidR="00BD7AA1" w:rsidRPr="008561B0" w:rsidRDefault="00BD7AA1" w:rsidP="00BD7AA1">
      <w:pPr>
        <w:rPr>
          <w:highlight w:val="yellow"/>
          <w:lang w:val="en-NZ"/>
        </w:rPr>
      </w:pPr>
    </w:p>
    <w:p w:rsidR="00A766DE" w:rsidRPr="008561B0" w:rsidRDefault="00A766DE" w:rsidP="00A766DE">
      <w:pPr>
        <w:rPr>
          <w:lang w:val="en-NZ"/>
        </w:rPr>
      </w:pPr>
      <w:r w:rsidRPr="008561B0">
        <w:rPr>
          <w:lang w:val="en-NZ"/>
        </w:rPr>
        <w:t>Documents APG19-3/ OUT-</w:t>
      </w:r>
      <w:r w:rsidR="003445B7" w:rsidRPr="008561B0">
        <w:rPr>
          <w:lang w:val="en-NZ"/>
        </w:rPr>
        <w:t>18</w:t>
      </w:r>
      <w:r w:rsidRPr="008561B0">
        <w:rPr>
          <w:lang w:val="en-NZ"/>
        </w:rPr>
        <w:t>, OUT-</w:t>
      </w:r>
      <w:r w:rsidR="003445B7" w:rsidRPr="008561B0">
        <w:rPr>
          <w:lang w:val="en-NZ"/>
        </w:rPr>
        <w:t xml:space="preserve">19 </w:t>
      </w:r>
      <w:r w:rsidRPr="008561B0">
        <w:rPr>
          <w:lang w:val="en-NZ"/>
        </w:rPr>
        <w:t>and OUT-2</w:t>
      </w:r>
      <w:r w:rsidR="003445B7" w:rsidRPr="008561B0">
        <w:rPr>
          <w:lang w:val="en-NZ"/>
        </w:rPr>
        <w:t>0</w:t>
      </w:r>
      <w:r w:rsidRPr="008561B0">
        <w:rPr>
          <w:lang w:val="en-NZ"/>
        </w:rPr>
        <w:t xml:space="preserve"> were adopted without any change. </w:t>
      </w:r>
    </w:p>
    <w:p w:rsidR="009A7D9C" w:rsidRPr="008561B0" w:rsidRDefault="009A7D9C" w:rsidP="00975F6D">
      <w:pPr>
        <w:pStyle w:val="BodyText"/>
        <w:ind w:firstLine="9"/>
        <w:rPr>
          <w:rFonts w:ascii="Times New Roman" w:hAnsi="Times New Roman"/>
          <w:sz w:val="24"/>
          <w:highlight w:val="yellow"/>
          <w:lang w:val="en-NZ"/>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8"/>
      </w:tblGrid>
      <w:tr w:rsidR="009A7D9C" w:rsidRPr="008561B0" w:rsidTr="00DF0BA9">
        <w:tc>
          <w:tcPr>
            <w:tcW w:w="9378" w:type="dxa"/>
          </w:tcPr>
          <w:p w:rsidR="009A7D9C" w:rsidRPr="008561B0" w:rsidRDefault="009A7D9C" w:rsidP="00B63C71">
            <w:pPr>
              <w:rPr>
                <w:b/>
                <w:bCs/>
                <w:lang w:val="en-NZ"/>
              </w:rPr>
            </w:pPr>
            <w:r w:rsidRPr="008561B0">
              <w:rPr>
                <w:b/>
                <w:bCs/>
                <w:lang w:val="en-NZ"/>
              </w:rPr>
              <w:t xml:space="preserve">Decision No. </w:t>
            </w:r>
            <w:r w:rsidR="00B63C71" w:rsidRPr="008561B0">
              <w:rPr>
                <w:b/>
                <w:bCs/>
                <w:lang w:val="en-NZ"/>
              </w:rPr>
              <w:t>27</w:t>
            </w:r>
            <w:r w:rsidRPr="008561B0">
              <w:rPr>
                <w:b/>
                <w:bCs/>
                <w:lang w:val="en-NZ"/>
              </w:rPr>
              <w:t xml:space="preserve"> (APG19-</w:t>
            </w:r>
            <w:r w:rsidR="003445B7" w:rsidRPr="008561B0">
              <w:rPr>
                <w:b/>
                <w:bCs/>
                <w:lang w:val="en-NZ"/>
              </w:rPr>
              <w:t>3</w:t>
            </w:r>
            <w:r w:rsidRPr="008561B0">
              <w:rPr>
                <w:b/>
                <w:bCs/>
                <w:lang w:val="en-NZ"/>
              </w:rPr>
              <w:t>)</w:t>
            </w:r>
          </w:p>
        </w:tc>
      </w:tr>
      <w:tr w:rsidR="009A7D9C" w:rsidRPr="008561B0" w:rsidTr="00DF0BA9">
        <w:tc>
          <w:tcPr>
            <w:tcW w:w="9378" w:type="dxa"/>
          </w:tcPr>
          <w:p w:rsidR="009A7D9C" w:rsidRPr="008561B0" w:rsidRDefault="009A7D9C" w:rsidP="00DF0BA9">
            <w:pPr>
              <w:suppressAutoHyphens/>
              <w:rPr>
                <w:lang w:val="en-NZ"/>
              </w:rPr>
            </w:pPr>
            <w:r w:rsidRPr="008561B0">
              <w:rPr>
                <w:lang w:val="en-NZ"/>
              </w:rPr>
              <w:t>The Plenary adopted the following output documents of Working Party 4, and agreed for them to be published on the APT website:</w:t>
            </w:r>
          </w:p>
          <w:p w:rsidR="009A7D9C" w:rsidRPr="008561B0" w:rsidRDefault="009A7D9C" w:rsidP="0016111C">
            <w:pPr>
              <w:pStyle w:val="ListParagraph"/>
              <w:numPr>
                <w:ilvl w:val="0"/>
                <w:numId w:val="12"/>
              </w:numPr>
              <w:suppressAutoHyphens/>
              <w:rPr>
                <w:lang w:val="en-NZ"/>
              </w:rPr>
            </w:pPr>
            <w:r w:rsidRPr="008561B0">
              <w:rPr>
                <w:lang w:val="en-NZ"/>
              </w:rPr>
              <w:t>APG19-</w:t>
            </w:r>
            <w:r w:rsidR="003445B7" w:rsidRPr="008561B0">
              <w:rPr>
                <w:lang w:val="en-NZ"/>
              </w:rPr>
              <w:t>3</w:t>
            </w:r>
            <w:r w:rsidRPr="008561B0">
              <w:rPr>
                <w:lang w:val="en-NZ"/>
              </w:rPr>
              <w:t>/OUT-</w:t>
            </w:r>
            <w:r w:rsidR="003445B7" w:rsidRPr="008561B0">
              <w:rPr>
                <w:lang w:val="en-NZ"/>
              </w:rPr>
              <w:t>18</w:t>
            </w:r>
            <w:r w:rsidRPr="008561B0">
              <w:rPr>
                <w:lang w:val="en-NZ"/>
              </w:rPr>
              <w:t xml:space="preserve"> (Preliminary Views on WRC-19 Agenda item 1.2)</w:t>
            </w:r>
          </w:p>
          <w:p w:rsidR="009A7D9C" w:rsidRPr="008561B0" w:rsidRDefault="009A7D9C" w:rsidP="0016111C">
            <w:pPr>
              <w:pStyle w:val="ListParagraph"/>
              <w:numPr>
                <w:ilvl w:val="0"/>
                <w:numId w:val="12"/>
              </w:numPr>
              <w:suppressAutoHyphens/>
              <w:rPr>
                <w:lang w:val="en-NZ"/>
              </w:rPr>
            </w:pPr>
            <w:r w:rsidRPr="008561B0">
              <w:rPr>
                <w:lang w:val="en-NZ"/>
              </w:rPr>
              <w:t>APG19-</w:t>
            </w:r>
            <w:r w:rsidR="003445B7" w:rsidRPr="008561B0">
              <w:rPr>
                <w:lang w:val="en-NZ"/>
              </w:rPr>
              <w:t>3</w:t>
            </w:r>
            <w:r w:rsidRPr="008561B0">
              <w:rPr>
                <w:lang w:val="en-NZ"/>
              </w:rPr>
              <w:t>/OUT-</w:t>
            </w:r>
            <w:r w:rsidR="003445B7" w:rsidRPr="008561B0">
              <w:rPr>
                <w:lang w:val="en-NZ"/>
              </w:rPr>
              <w:t>19</w:t>
            </w:r>
            <w:r w:rsidRPr="008561B0">
              <w:rPr>
                <w:lang w:val="en-NZ"/>
              </w:rPr>
              <w:t xml:space="preserve"> (Preliminary Views on WRC-19 Agenda item 1.3)</w:t>
            </w:r>
          </w:p>
          <w:p w:rsidR="009A7D9C" w:rsidRPr="008561B0" w:rsidRDefault="009A7D9C" w:rsidP="0016111C">
            <w:pPr>
              <w:pStyle w:val="ListParagraph"/>
              <w:numPr>
                <w:ilvl w:val="0"/>
                <w:numId w:val="12"/>
              </w:numPr>
              <w:suppressAutoHyphens/>
              <w:rPr>
                <w:lang w:val="en-NZ"/>
              </w:rPr>
            </w:pPr>
            <w:r w:rsidRPr="008561B0">
              <w:rPr>
                <w:lang w:val="en-NZ"/>
              </w:rPr>
              <w:t>APG19-</w:t>
            </w:r>
            <w:r w:rsidR="003445B7" w:rsidRPr="008561B0">
              <w:rPr>
                <w:lang w:val="en-NZ"/>
              </w:rPr>
              <w:t>3</w:t>
            </w:r>
            <w:r w:rsidRPr="008561B0">
              <w:rPr>
                <w:lang w:val="en-NZ"/>
              </w:rPr>
              <w:t>/OUT-</w:t>
            </w:r>
            <w:r w:rsidR="003445B7" w:rsidRPr="008561B0">
              <w:rPr>
                <w:lang w:val="en-NZ"/>
              </w:rPr>
              <w:t>20</w:t>
            </w:r>
            <w:r w:rsidRPr="008561B0">
              <w:rPr>
                <w:lang w:val="en-NZ"/>
              </w:rPr>
              <w:t xml:space="preserve"> (Preliminary Views on WRC-19 Agenda item 1.7)</w:t>
            </w:r>
          </w:p>
        </w:tc>
      </w:tr>
    </w:tbl>
    <w:p w:rsidR="00C36372" w:rsidRPr="008561B0" w:rsidRDefault="00C36372" w:rsidP="00C36372">
      <w:pPr>
        <w:rPr>
          <w:highlight w:val="yellow"/>
          <w:lang w:val="en-NZ"/>
        </w:rPr>
      </w:pPr>
    </w:p>
    <w:p w:rsidR="00975F6D" w:rsidRPr="008561B0" w:rsidRDefault="00975F6D" w:rsidP="003678EA">
      <w:pPr>
        <w:pStyle w:val="Heading4"/>
        <w:jc w:val="left"/>
        <w:rPr>
          <w:lang w:val="en-NZ"/>
        </w:rPr>
      </w:pPr>
      <w:r w:rsidRPr="008561B0">
        <w:rPr>
          <w:lang w:val="en-NZ"/>
        </w:rPr>
        <w:t>4.3.5</w:t>
      </w:r>
      <w:r w:rsidRPr="008561B0">
        <w:rPr>
          <w:lang w:val="en-NZ"/>
        </w:rPr>
        <w:tab/>
        <w:t>Working Party 5 (WP 5)</w:t>
      </w:r>
    </w:p>
    <w:p w:rsidR="00530236" w:rsidRPr="008561B0" w:rsidRDefault="003445B7" w:rsidP="00530236">
      <w:pPr>
        <w:pStyle w:val="BodyText"/>
        <w:rPr>
          <w:rFonts w:ascii="Times New Roman" w:hAnsi="Times New Roman"/>
          <w:sz w:val="24"/>
          <w:lang w:val="en-NZ"/>
        </w:rPr>
      </w:pPr>
      <w:r w:rsidRPr="008561B0">
        <w:rPr>
          <w:rFonts w:ascii="Times New Roman" w:hAnsi="Times New Roman"/>
          <w:sz w:val="24"/>
          <w:lang w:val="en-NZ"/>
        </w:rPr>
        <w:t>Mr. Bui Ha Long, Chairman of WP 5, presented t</w:t>
      </w:r>
      <w:r w:rsidR="00530236" w:rsidRPr="008561B0">
        <w:rPr>
          <w:rFonts w:ascii="Times New Roman" w:hAnsi="Times New Roman"/>
          <w:sz w:val="24"/>
          <w:lang w:val="en-NZ"/>
        </w:rPr>
        <w:t xml:space="preserve">he following output documents of WP </w:t>
      </w:r>
      <w:r w:rsidR="0067113E" w:rsidRPr="008561B0">
        <w:rPr>
          <w:rFonts w:ascii="Times New Roman" w:hAnsi="Times New Roman"/>
          <w:sz w:val="24"/>
          <w:lang w:val="en-NZ"/>
        </w:rPr>
        <w:t>5</w:t>
      </w:r>
      <w:r w:rsidR="00530236" w:rsidRPr="008561B0">
        <w:rPr>
          <w:rFonts w:ascii="Times New Roman" w:hAnsi="Times New Roman"/>
          <w:sz w:val="24"/>
          <w:lang w:val="en-NZ"/>
        </w:rPr>
        <w:t xml:space="preserve"> for adoption and approval:</w:t>
      </w:r>
    </w:p>
    <w:p w:rsidR="00975F6D" w:rsidRPr="008561B0" w:rsidRDefault="00530236" w:rsidP="0016111C">
      <w:pPr>
        <w:pStyle w:val="BodyText"/>
        <w:numPr>
          <w:ilvl w:val="0"/>
          <w:numId w:val="11"/>
        </w:numPr>
        <w:rPr>
          <w:rFonts w:ascii="Times New Roman" w:hAnsi="Times New Roman"/>
          <w:sz w:val="24"/>
          <w:lang w:val="en-NZ"/>
        </w:rPr>
      </w:pPr>
      <w:r w:rsidRPr="008561B0">
        <w:rPr>
          <w:rFonts w:ascii="Times New Roman" w:hAnsi="Times New Roman"/>
          <w:sz w:val="24"/>
          <w:lang w:val="en-NZ"/>
        </w:rPr>
        <w:t>Document APG19-</w:t>
      </w:r>
      <w:r w:rsidR="003445B7" w:rsidRPr="008561B0">
        <w:rPr>
          <w:rFonts w:ascii="Times New Roman" w:hAnsi="Times New Roman"/>
          <w:sz w:val="24"/>
          <w:lang w:val="en-NZ"/>
        </w:rPr>
        <w:t>3</w:t>
      </w:r>
      <w:r w:rsidRPr="008561B0">
        <w:rPr>
          <w:rFonts w:ascii="Times New Roman" w:hAnsi="Times New Roman"/>
          <w:sz w:val="24"/>
          <w:lang w:val="en-NZ"/>
        </w:rPr>
        <w:t>/OUT-</w:t>
      </w:r>
      <w:r w:rsidR="003445B7" w:rsidRPr="008561B0">
        <w:rPr>
          <w:rFonts w:ascii="Times New Roman" w:hAnsi="Times New Roman"/>
          <w:sz w:val="24"/>
          <w:lang w:val="en-NZ"/>
        </w:rPr>
        <w:t>21</w:t>
      </w:r>
      <w:r w:rsidRPr="008561B0">
        <w:rPr>
          <w:rFonts w:ascii="Times New Roman" w:hAnsi="Times New Roman"/>
          <w:sz w:val="24"/>
          <w:lang w:val="en-NZ"/>
        </w:rPr>
        <w:t xml:space="preserve"> (Preliminary Views on WRC-19 Agenda item 1.1)</w:t>
      </w:r>
    </w:p>
    <w:p w:rsidR="00530236" w:rsidRPr="008561B0" w:rsidRDefault="00530236" w:rsidP="0016111C">
      <w:pPr>
        <w:pStyle w:val="BodyText"/>
        <w:numPr>
          <w:ilvl w:val="0"/>
          <w:numId w:val="11"/>
        </w:numPr>
        <w:rPr>
          <w:rFonts w:ascii="Times New Roman" w:hAnsi="Times New Roman"/>
          <w:sz w:val="24"/>
          <w:lang w:val="en-NZ"/>
        </w:rPr>
      </w:pPr>
      <w:r w:rsidRPr="008561B0">
        <w:rPr>
          <w:rFonts w:ascii="Times New Roman" w:hAnsi="Times New Roman"/>
          <w:sz w:val="24"/>
          <w:lang w:val="en-NZ"/>
        </w:rPr>
        <w:t>Document APG19-</w:t>
      </w:r>
      <w:r w:rsidR="003445B7" w:rsidRPr="008561B0">
        <w:rPr>
          <w:rFonts w:ascii="Times New Roman" w:hAnsi="Times New Roman"/>
          <w:sz w:val="24"/>
          <w:lang w:val="en-NZ"/>
        </w:rPr>
        <w:t>3</w:t>
      </w:r>
      <w:r w:rsidRPr="008561B0">
        <w:rPr>
          <w:rFonts w:ascii="Times New Roman" w:hAnsi="Times New Roman"/>
          <w:sz w:val="24"/>
          <w:lang w:val="en-NZ"/>
        </w:rPr>
        <w:t>/OUT-</w:t>
      </w:r>
      <w:r w:rsidR="003445B7" w:rsidRPr="008561B0">
        <w:rPr>
          <w:rFonts w:ascii="Times New Roman" w:hAnsi="Times New Roman"/>
          <w:sz w:val="24"/>
          <w:lang w:val="en-NZ"/>
        </w:rPr>
        <w:t>22</w:t>
      </w:r>
      <w:r w:rsidRPr="008561B0">
        <w:rPr>
          <w:rFonts w:ascii="Times New Roman" w:hAnsi="Times New Roman"/>
          <w:sz w:val="24"/>
          <w:lang w:val="en-NZ"/>
        </w:rPr>
        <w:t xml:space="preserve"> (Preliminary Views on WRC-19 Agenda item 1.8)</w:t>
      </w:r>
    </w:p>
    <w:p w:rsidR="00530236" w:rsidRPr="008561B0" w:rsidRDefault="00530236" w:rsidP="0016111C">
      <w:pPr>
        <w:pStyle w:val="BodyText"/>
        <w:numPr>
          <w:ilvl w:val="0"/>
          <w:numId w:val="11"/>
        </w:numPr>
        <w:rPr>
          <w:rFonts w:ascii="Times New Roman" w:hAnsi="Times New Roman"/>
          <w:sz w:val="24"/>
          <w:lang w:val="en-NZ"/>
        </w:rPr>
      </w:pPr>
      <w:r w:rsidRPr="008561B0">
        <w:rPr>
          <w:rFonts w:ascii="Times New Roman" w:hAnsi="Times New Roman"/>
          <w:sz w:val="24"/>
          <w:lang w:val="en-NZ"/>
        </w:rPr>
        <w:t>Document APG19-</w:t>
      </w:r>
      <w:r w:rsidR="003445B7" w:rsidRPr="008561B0">
        <w:rPr>
          <w:rFonts w:ascii="Times New Roman" w:hAnsi="Times New Roman"/>
          <w:sz w:val="24"/>
          <w:lang w:val="en-NZ"/>
        </w:rPr>
        <w:t>3</w:t>
      </w:r>
      <w:r w:rsidRPr="008561B0">
        <w:rPr>
          <w:rFonts w:ascii="Times New Roman" w:hAnsi="Times New Roman"/>
          <w:sz w:val="24"/>
          <w:lang w:val="en-NZ"/>
        </w:rPr>
        <w:t>/OUT-</w:t>
      </w:r>
      <w:r w:rsidR="003445B7" w:rsidRPr="008561B0">
        <w:rPr>
          <w:rFonts w:ascii="Times New Roman" w:hAnsi="Times New Roman"/>
          <w:sz w:val="24"/>
          <w:lang w:val="en-NZ"/>
        </w:rPr>
        <w:t>23</w:t>
      </w:r>
      <w:r w:rsidRPr="008561B0">
        <w:rPr>
          <w:rFonts w:ascii="Times New Roman" w:hAnsi="Times New Roman"/>
          <w:sz w:val="24"/>
          <w:lang w:val="en-NZ"/>
        </w:rPr>
        <w:t xml:space="preserve"> (Preliminary Views on WRC-19 Agenda item 1.9.1)</w:t>
      </w:r>
    </w:p>
    <w:p w:rsidR="00530236" w:rsidRPr="008561B0" w:rsidRDefault="00530236" w:rsidP="0016111C">
      <w:pPr>
        <w:pStyle w:val="BodyText"/>
        <w:numPr>
          <w:ilvl w:val="0"/>
          <w:numId w:val="11"/>
        </w:numPr>
        <w:rPr>
          <w:rFonts w:ascii="Times New Roman" w:hAnsi="Times New Roman"/>
          <w:sz w:val="24"/>
          <w:lang w:val="en-NZ"/>
        </w:rPr>
      </w:pPr>
      <w:r w:rsidRPr="008561B0">
        <w:rPr>
          <w:rFonts w:ascii="Times New Roman" w:hAnsi="Times New Roman"/>
          <w:sz w:val="24"/>
          <w:lang w:val="en-NZ"/>
        </w:rPr>
        <w:t>Document APG19-</w:t>
      </w:r>
      <w:r w:rsidR="003445B7" w:rsidRPr="008561B0">
        <w:rPr>
          <w:rFonts w:ascii="Times New Roman" w:hAnsi="Times New Roman"/>
          <w:sz w:val="24"/>
          <w:lang w:val="en-NZ"/>
        </w:rPr>
        <w:t>3</w:t>
      </w:r>
      <w:r w:rsidRPr="008561B0">
        <w:rPr>
          <w:rFonts w:ascii="Times New Roman" w:hAnsi="Times New Roman"/>
          <w:sz w:val="24"/>
          <w:lang w:val="en-NZ"/>
        </w:rPr>
        <w:t>/OUT-</w:t>
      </w:r>
      <w:r w:rsidR="003445B7" w:rsidRPr="008561B0">
        <w:rPr>
          <w:rFonts w:ascii="Times New Roman" w:hAnsi="Times New Roman"/>
          <w:sz w:val="24"/>
          <w:lang w:val="en-NZ"/>
        </w:rPr>
        <w:t>40</w:t>
      </w:r>
      <w:r w:rsidRPr="008561B0">
        <w:rPr>
          <w:rFonts w:ascii="Times New Roman" w:hAnsi="Times New Roman"/>
          <w:sz w:val="24"/>
          <w:lang w:val="en-NZ"/>
        </w:rPr>
        <w:t xml:space="preserve"> (Preliminary Views on WRC-19 Agenda item 1.9.2)</w:t>
      </w:r>
    </w:p>
    <w:p w:rsidR="00530236" w:rsidRPr="008561B0" w:rsidRDefault="00530236" w:rsidP="0016111C">
      <w:pPr>
        <w:pStyle w:val="BodyText"/>
        <w:numPr>
          <w:ilvl w:val="0"/>
          <w:numId w:val="11"/>
        </w:numPr>
        <w:rPr>
          <w:rFonts w:ascii="Times New Roman" w:hAnsi="Times New Roman"/>
          <w:sz w:val="24"/>
          <w:lang w:val="en-NZ"/>
        </w:rPr>
      </w:pPr>
      <w:r w:rsidRPr="008561B0">
        <w:rPr>
          <w:rFonts w:ascii="Times New Roman" w:hAnsi="Times New Roman"/>
          <w:sz w:val="24"/>
          <w:lang w:val="en-NZ"/>
        </w:rPr>
        <w:t>Document APG19-</w:t>
      </w:r>
      <w:r w:rsidR="003445B7" w:rsidRPr="008561B0">
        <w:rPr>
          <w:rFonts w:ascii="Times New Roman" w:hAnsi="Times New Roman"/>
          <w:sz w:val="24"/>
          <w:lang w:val="en-NZ"/>
        </w:rPr>
        <w:t>3</w:t>
      </w:r>
      <w:r w:rsidRPr="008561B0">
        <w:rPr>
          <w:rFonts w:ascii="Times New Roman" w:hAnsi="Times New Roman"/>
          <w:sz w:val="24"/>
          <w:lang w:val="en-NZ"/>
        </w:rPr>
        <w:t>/OUT-</w:t>
      </w:r>
      <w:r w:rsidR="003445B7" w:rsidRPr="008561B0">
        <w:rPr>
          <w:rFonts w:ascii="Times New Roman" w:hAnsi="Times New Roman"/>
          <w:sz w:val="24"/>
          <w:lang w:val="en-NZ"/>
        </w:rPr>
        <w:t>24</w:t>
      </w:r>
      <w:r w:rsidRPr="008561B0">
        <w:rPr>
          <w:rFonts w:ascii="Times New Roman" w:hAnsi="Times New Roman"/>
          <w:sz w:val="24"/>
          <w:lang w:val="en-NZ"/>
        </w:rPr>
        <w:t xml:space="preserve"> (Preliminary Views on WRC-19 Agenda item 1.10)</w:t>
      </w:r>
    </w:p>
    <w:p w:rsidR="00530236" w:rsidRPr="008561B0" w:rsidRDefault="00530236" w:rsidP="0016111C">
      <w:pPr>
        <w:pStyle w:val="BodyText"/>
        <w:numPr>
          <w:ilvl w:val="0"/>
          <w:numId w:val="11"/>
        </w:numPr>
        <w:rPr>
          <w:rFonts w:ascii="Times New Roman" w:hAnsi="Times New Roman"/>
          <w:sz w:val="24"/>
          <w:lang w:val="en-NZ"/>
        </w:rPr>
      </w:pPr>
      <w:r w:rsidRPr="008561B0">
        <w:rPr>
          <w:rFonts w:ascii="Times New Roman" w:hAnsi="Times New Roman"/>
          <w:sz w:val="24"/>
          <w:lang w:val="en-NZ"/>
        </w:rPr>
        <w:t>Document APG19-</w:t>
      </w:r>
      <w:r w:rsidR="003445B7" w:rsidRPr="008561B0">
        <w:rPr>
          <w:rFonts w:ascii="Times New Roman" w:hAnsi="Times New Roman"/>
          <w:sz w:val="24"/>
          <w:lang w:val="en-NZ"/>
        </w:rPr>
        <w:t>3</w:t>
      </w:r>
      <w:r w:rsidRPr="008561B0">
        <w:rPr>
          <w:rFonts w:ascii="Times New Roman" w:hAnsi="Times New Roman"/>
          <w:sz w:val="24"/>
          <w:lang w:val="en-NZ"/>
        </w:rPr>
        <w:t>/OUT-2</w:t>
      </w:r>
      <w:r w:rsidR="003445B7" w:rsidRPr="008561B0">
        <w:rPr>
          <w:rFonts w:ascii="Times New Roman" w:hAnsi="Times New Roman"/>
          <w:sz w:val="24"/>
          <w:lang w:val="en-NZ"/>
        </w:rPr>
        <w:t>5</w:t>
      </w:r>
      <w:r w:rsidRPr="008561B0">
        <w:rPr>
          <w:rFonts w:ascii="Times New Roman" w:hAnsi="Times New Roman"/>
          <w:sz w:val="24"/>
          <w:lang w:val="en-NZ"/>
        </w:rPr>
        <w:t xml:space="preserve"> (Preliminary Views on WRC-19 Agenda item 9.1, Issue 9.1.4)</w:t>
      </w:r>
    </w:p>
    <w:p w:rsidR="00975F6D" w:rsidRPr="008561B0" w:rsidRDefault="00975F6D" w:rsidP="00530236">
      <w:pPr>
        <w:pStyle w:val="BodyText"/>
        <w:jc w:val="both"/>
        <w:rPr>
          <w:rFonts w:ascii="Times New Roman" w:hAnsi="Times New Roman"/>
          <w:sz w:val="24"/>
          <w:lang w:val="en-NZ"/>
        </w:rPr>
      </w:pPr>
    </w:p>
    <w:p w:rsidR="00530236" w:rsidRPr="008561B0" w:rsidRDefault="00530236" w:rsidP="00C36372">
      <w:pPr>
        <w:jc w:val="both"/>
        <w:rPr>
          <w:lang w:val="en-NZ"/>
        </w:rPr>
      </w:pPr>
      <w:r w:rsidRPr="008561B0">
        <w:rPr>
          <w:lang w:val="en-NZ"/>
        </w:rPr>
        <w:t>Documents APG19-</w:t>
      </w:r>
      <w:r w:rsidR="003445B7" w:rsidRPr="008561B0">
        <w:rPr>
          <w:lang w:val="en-NZ"/>
        </w:rPr>
        <w:t>3</w:t>
      </w:r>
      <w:r w:rsidRPr="008561B0">
        <w:rPr>
          <w:lang w:val="en-NZ"/>
        </w:rPr>
        <w:t>/OUT-</w:t>
      </w:r>
      <w:r w:rsidR="003445B7" w:rsidRPr="008561B0">
        <w:rPr>
          <w:lang w:val="en-NZ"/>
        </w:rPr>
        <w:t>21</w:t>
      </w:r>
      <w:r w:rsidRPr="008561B0">
        <w:rPr>
          <w:lang w:val="en-NZ"/>
        </w:rPr>
        <w:t>, OUT-</w:t>
      </w:r>
      <w:r w:rsidR="003445B7" w:rsidRPr="008561B0">
        <w:rPr>
          <w:lang w:val="en-NZ"/>
        </w:rPr>
        <w:t>22</w:t>
      </w:r>
      <w:r w:rsidRPr="008561B0">
        <w:rPr>
          <w:lang w:val="en-NZ"/>
        </w:rPr>
        <w:t>, OUT-</w:t>
      </w:r>
      <w:r w:rsidR="003445B7" w:rsidRPr="008561B0">
        <w:rPr>
          <w:lang w:val="en-NZ"/>
        </w:rPr>
        <w:t>23</w:t>
      </w:r>
      <w:r w:rsidRPr="008561B0">
        <w:rPr>
          <w:lang w:val="en-NZ"/>
        </w:rPr>
        <w:t>, OUT-</w:t>
      </w:r>
      <w:r w:rsidR="003445B7" w:rsidRPr="008561B0">
        <w:rPr>
          <w:lang w:val="en-NZ"/>
        </w:rPr>
        <w:t>24, OUT-25</w:t>
      </w:r>
      <w:r w:rsidRPr="008561B0">
        <w:rPr>
          <w:lang w:val="en-NZ"/>
        </w:rPr>
        <w:t xml:space="preserve"> and OUT-</w:t>
      </w:r>
      <w:r w:rsidR="003445B7" w:rsidRPr="008561B0">
        <w:rPr>
          <w:lang w:val="en-NZ"/>
        </w:rPr>
        <w:t>4</w:t>
      </w:r>
      <w:r w:rsidRPr="008561B0">
        <w:rPr>
          <w:lang w:val="en-NZ"/>
        </w:rPr>
        <w:t xml:space="preserve">0 were adopted without any change. </w:t>
      </w:r>
    </w:p>
    <w:p w:rsidR="00530236" w:rsidRPr="008561B0" w:rsidRDefault="00530236" w:rsidP="00975F6D">
      <w:pPr>
        <w:pStyle w:val="BodyText"/>
        <w:ind w:firstLine="9"/>
        <w:jc w:val="both"/>
        <w:rPr>
          <w:rFonts w:ascii="Times New Roman" w:hAnsi="Times New Roman"/>
          <w:sz w:val="24"/>
          <w:lang w:val="en-NZ"/>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8"/>
      </w:tblGrid>
      <w:tr w:rsidR="00530236" w:rsidRPr="008561B0" w:rsidTr="00DF0BA9">
        <w:tc>
          <w:tcPr>
            <w:tcW w:w="9378" w:type="dxa"/>
          </w:tcPr>
          <w:p w:rsidR="00530236" w:rsidRPr="008561B0" w:rsidRDefault="00530236" w:rsidP="00B63C71">
            <w:pPr>
              <w:rPr>
                <w:b/>
                <w:bCs/>
                <w:lang w:val="en-NZ"/>
              </w:rPr>
            </w:pPr>
            <w:r w:rsidRPr="008561B0">
              <w:rPr>
                <w:b/>
                <w:bCs/>
                <w:lang w:val="en-NZ"/>
              </w:rPr>
              <w:t xml:space="preserve">Decision No. </w:t>
            </w:r>
            <w:r w:rsidR="00B63C71" w:rsidRPr="008561B0">
              <w:rPr>
                <w:b/>
                <w:bCs/>
                <w:lang w:val="en-NZ"/>
              </w:rPr>
              <w:t>28</w:t>
            </w:r>
            <w:r w:rsidRPr="008561B0">
              <w:rPr>
                <w:b/>
                <w:bCs/>
                <w:lang w:val="en-NZ"/>
              </w:rPr>
              <w:t xml:space="preserve"> (APG19-</w:t>
            </w:r>
            <w:r w:rsidR="003445B7" w:rsidRPr="008561B0">
              <w:rPr>
                <w:b/>
                <w:bCs/>
                <w:lang w:val="en-NZ"/>
              </w:rPr>
              <w:t>3</w:t>
            </w:r>
            <w:r w:rsidRPr="008561B0">
              <w:rPr>
                <w:b/>
                <w:bCs/>
                <w:lang w:val="en-NZ"/>
              </w:rPr>
              <w:t>)</w:t>
            </w:r>
          </w:p>
        </w:tc>
      </w:tr>
      <w:tr w:rsidR="00530236" w:rsidRPr="008561B0" w:rsidTr="00DF0BA9">
        <w:tc>
          <w:tcPr>
            <w:tcW w:w="9378" w:type="dxa"/>
          </w:tcPr>
          <w:p w:rsidR="00530236" w:rsidRPr="008561B0" w:rsidRDefault="00530236" w:rsidP="00DF0BA9">
            <w:pPr>
              <w:suppressAutoHyphens/>
              <w:rPr>
                <w:lang w:val="en-NZ"/>
              </w:rPr>
            </w:pPr>
            <w:r w:rsidRPr="008561B0">
              <w:rPr>
                <w:lang w:val="en-NZ"/>
              </w:rPr>
              <w:t>The Plenary adopted the following output documents of Working Party 5, and agreed for them to be published on the APT website:</w:t>
            </w:r>
          </w:p>
          <w:p w:rsidR="00530236" w:rsidRPr="008561B0" w:rsidRDefault="00530236" w:rsidP="0016111C">
            <w:pPr>
              <w:pStyle w:val="ListParagraph"/>
              <w:numPr>
                <w:ilvl w:val="0"/>
                <w:numId w:val="12"/>
              </w:numPr>
              <w:suppressAutoHyphens/>
              <w:rPr>
                <w:lang w:val="en-NZ"/>
              </w:rPr>
            </w:pPr>
            <w:r w:rsidRPr="008561B0">
              <w:rPr>
                <w:lang w:val="en-NZ"/>
              </w:rPr>
              <w:t>APG19-</w:t>
            </w:r>
            <w:r w:rsidR="003445B7" w:rsidRPr="008561B0">
              <w:rPr>
                <w:lang w:val="en-NZ"/>
              </w:rPr>
              <w:t>3</w:t>
            </w:r>
            <w:r w:rsidRPr="008561B0">
              <w:rPr>
                <w:lang w:val="en-NZ"/>
              </w:rPr>
              <w:t>/OUT-</w:t>
            </w:r>
            <w:r w:rsidR="003445B7" w:rsidRPr="008561B0">
              <w:rPr>
                <w:lang w:val="en-NZ"/>
              </w:rPr>
              <w:t>21</w:t>
            </w:r>
            <w:r w:rsidRPr="008561B0">
              <w:rPr>
                <w:lang w:val="en-NZ"/>
              </w:rPr>
              <w:t xml:space="preserve"> (Preliminary Views on WRC-19 Agenda item 1.1)</w:t>
            </w:r>
          </w:p>
          <w:p w:rsidR="00530236" w:rsidRPr="008561B0" w:rsidRDefault="00530236" w:rsidP="0016111C">
            <w:pPr>
              <w:pStyle w:val="ListParagraph"/>
              <w:numPr>
                <w:ilvl w:val="0"/>
                <w:numId w:val="12"/>
              </w:numPr>
              <w:suppressAutoHyphens/>
              <w:rPr>
                <w:lang w:val="en-NZ"/>
              </w:rPr>
            </w:pPr>
            <w:r w:rsidRPr="008561B0">
              <w:rPr>
                <w:lang w:val="en-NZ"/>
              </w:rPr>
              <w:t>APG19-</w:t>
            </w:r>
            <w:r w:rsidR="003445B7" w:rsidRPr="008561B0">
              <w:rPr>
                <w:lang w:val="en-NZ"/>
              </w:rPr>
              <w:t>3</w:t>
            </w:r>
            <w:r w:rsidRPr="008561B0">
              <w:rPr>
                <w:lang w:val="en-NZ"/>
              </w:rPr>
              <w:t>/OUT-</w:t>
            </w:r>
            <w:r w:rsidR="003445B7" w:rsidRPr="008561B0">
              <w:rPr>
                <w:lang w:val="en-NZ"/>
              </w:rPr>
              <w:t>22</w:t>
            </w:r>
            <w:r w:rsidRPr="008561B0">
              <w:rPr>
                <w:lang w:val="en-NZ"/>
              </w:rPr>
              <w:t xml:space="preserve"> (Preliminary Views on WRC-19 Agenda item 1.8)</w:t>
            </w:r>
          </w:p>
          <w:p w:rsidR="00530236" w:rsidRPr="008561B0" w:rsidRDefault="00530236" w:rsidP="0016111C">
            <w:pPr>
              <w:pStyle w:val="ListParagraph"/>
              <w:numPr>
                <w:ilvl w:val="0"/>
                <w:numId w:val="12"/>
              </w:numPr>
              <w:suppressAutoHyphens/>
              <w:rPr>
                <w:lang w:val="en-NZ"/>
              </w:rPr>
            </w:pPr>
            <w:r w:rsidRPr="008561B0">
              <w:rPr>
                <w:lang w:val="en-NZ"/>
              </w:rPr>
              <w:t>APG19-</w:t>
            </w:r>
            <w:r w:rsidR="003445B7" w:rsidRPr="008561B0">
              <w:rPr>
                <w:lang w:val="en-NZ"/>
              </w:rPr>
              <w:t>3</w:t>
            </w:r>
            <w:r w:rsidRPr="008561B0">
              <w:rPr>
                <w:lang w:val="en-NZ"/>
              </w:rPr>
              <w:t>/OUT-</w:t>
            </w:r>
            <w:r w:rsidR="003445B7" w:rsidRPr="008561B0">
              <w:rPr>
                <w:lang w:val="en-NZ"/>
              </w:rPr>
              <w:t>23</w:t>
            </w:r>
            <w:r w:rsidRPr="008561B0">
              <w:rPr>
                <w:lang w:val="en-NZ"/>
              </w:rPr>
              <w:t xml:space="preserve"> (Preliminary Views on WRC-19 Agenda item 1.9.1)</w:t>
            </w:r>
          </w:p>
          <w:p w:rsidR="00530236" w:rsidRPr="008561B0" w:rsidRDefault="00530236" w:rsidP="0016111C">
            <w:pPr>
              <w:pStyle w:val="ListParagraph"/>
              <w:numPr>
                <w:ilvl w:val="0"/>
                <w:numId w:val="12"/>
              </w:numPr>
              <w:suppressAutoHyphens/>
              <w:rPr>
                <w:lang w:val="en-NZ"/>
              </w:rPr>
            </w:pPr>
            <w:r w:rsidRPr="008561B0">
              <w:rPr>
                <w:lang w:val="en-NZ"/>
              </w:rPr>
              <w:t>APG19-</w:t>
            </w:r>
            <w:r w:rsidR="003445B7" w:rsidRPr="008561B0">
              <w:rPr>
                <w:lang w:val="en-NZ"/>
              </w:rPr>
              <w:t>3</w:t>
            </w:r>
            <w:r w:rsidRPr="008561B0">
              <w:rPr>
                <w:lang w:val="en-NZ"/>
              </w:rPr>
              <w:t>/OUT-</w:t>
            </w:r>
            <w:r w:rsidR="003445B7" w:rsidRPr="008561B0">
              <w:rPr>
                <w:lang w:val="en-NZ"/>
              </w:rPr>
              <w:t>40</w:t>
            </w:r>
            <w:r w:rsidRPr="008561B0">
              <w:rPr>
                <w:lang w:val="en-NZ"/>
              </w:rPr>
              <w:t xml:space="preserve"> (Preliminary Views on WRC-19 Agenda item 1.9.2)</w:t>
            </w:r>
          </w:p>
          <w:p w:rsidR="00530236" w:rsidRPr="008561B0" w:rsidRDefault="00530236" w:rsidP="0016111C">
            <w:pPr>
              <w:pStyle w:val="ListParagraph"/>
              <w:numPr>
                <w:ilvl w:val="0"/>
                <w:numId w:val="12"/>
              </w:numPr>
              <w:suppressAutoHyphens/>
              <w:rPr>
                <w:lang w:val="en-NZ"/>
              </w:rPr>
            </w:pPr>
            <w:r w:rsidRPr="008561B0">
              <w:rPr>
                <w:lang w:val="en-NZ"/>
              </w:rPr>
              <w:t>APG19-</w:t>
            </w:r>
            <w:r w:rsidR="003445B7" w:rsidRPr="008561B0">
              <w:rPr>
                <w:lang w:val="en-NZ"/>
              </w:rPr>
              <w:t>3</w:t>
            </w:r>
            <w:r w:rsidRPr="008561B0">
              <w:rPr>
                <w:lang w:val="en-NZ"/>
              </w:rPr>
              <w:t>/OUT-</w:t>
            </w:r>
            <w:r w:rsidR="003445B7" w:rsidRPr="008561B0">
              <w:rPr>
                <w:lang w:val="en-NZ"/>
              </w:rPr>
              <w:t>24</w:t>
            </w:r>
            <w:r w:rsidRPr="008561B0">
              <w:rPr>
                <w:lang w:val="en-NZ"/>
              </w:rPr>
              <w:t xml:space="preserve"> (Preliminary Views on WRC-19 Agenda item 1.10)</w:t>
            </w:r>
          </w:p>
          <w:p w:rsidR="00530236" w:rsidRPr="008561B0" w:rsidRDefault="00530236" w:rsidP="0016111C">
            <w:pPr>
              <w:pStyle w:val="ListParagraph"/>
              <w:numPr>
                <w:ilvl w:val="0"/>
                <w:numId w:val="12"/>
              </w:numPr>
              <w:suppressAutoHyphens/>
              <w:rPr>
                <w:lang w:val="en-NZ"/>
              </w:rPr>
            </w:pPr>
            <w:r w:rsidRPr="008561B0">
              <w:rPr>
                <w:lang w:val="en-NZ"/>
              </w:rPr>
              <w:t>APG19-</w:t>
            </w:r>
            <w:r w:rsidR="003445B7" w:rsidRPr="008561B0">
              <w:rPr>
                <w:lang w:val="en-NZ"/>
              </w:rPr>
              <w:t>3</w:t>
            </w:r>
            <w:r w:rsidRPr="008561B0">
              <w:rPr>
                <w:lang w:val="en-NZ"/>
              </w:rPr>
              <w:t>/OUT-2</w:t>
            </w:r>
            <w:r w:rsidR="003445B7" w:rsidRPr="008561B0">
              <w:rPr>
                <w:lang w:val="en-NZ"/>
              </w:rPr>
              <w:t>5</w:t>
            </w:r>
            <w:r w:rsidRPr="008561B0">
              <w:rPr>
                <w:lang w:val="en-NZ"/>
              </w:rPr>
              <w:t xml:space="preserve"> (Preliminary Views on WRC-19 Agenda item 9.1, Issue 9.1.4)</w:t>
            </w:r>
          </w:p>
        </w:tc>
      </w:tr>
    </w:tbl>
    <w:p w:rsidR="00975F6D" w:rsidRPr="008561B0" w:rsidRDefault="00975F6D" w:rsidP="00975F6D">
      <w:pPr>
        <w:pStyle w:val="Heading4"/>
        <w:jc w:val="left"/>
        <w:rPr>
          <w:lang w:val="en-NZ"/>
        </w:rPr>
      </w:pPr>
      <w:r w:rsidRPr="008561B0">
        <w:rPr>
          <w:lang w:val="en-NZ"/>
        </w:rPr>
        <w:t>4.3.6</w:t>
      </w:r>
      <w:r w:rsidRPr="008561B0">
        <w:rPr>
          <w:lang w:val="en-NZ"/>
        </w:rPr>
        <w:tab/>
        <w:t>Working Party 6 (WP 6)</w:t>
      </w:r>
    </w:p>
    <w:p w:rsidR="0054171B" w:rsidRPr="008561B0" w:rsidRDefault="00DD736D" w:rsidP="0054171B">
      <w:pPr>
        <w:pStyle w:val="BodyText"/>
        <w:rPr>
          <w:rFonts w:ascii="Times New Roman" w:hAnsi="Times New Roman"/>
          <w:sz w:val="24"/>
          <w:lang w:val="en-NZ"/>
        </w:rPr>
      </w:pPr>
      <w:r w:rsidRPr="008561B0">
        <w:rPr>
          <w:rFonts w:ascii="Times New Roman" w:hAnsi="Times New Roman"/>
          <w:sz w:val="24"/>
          <w:lang w:val="en-NZ"/>
        </w:rPr>
        <w:t>Mr. Taghi Shafiee, Chairman of WP 6, presented t</w:t>
      </w:r>
      <w:r w:rsidR="0054171B" w:rsidRPr="008561B0">
        <w:rPr>
          <w:rFonts w:ascii="Times New Roman" w:hAnsi="Times New Roman"/>
          <w:sz w:val="24"/>
          <w:lang w:val="en-NZ"/>
        </w:rPr>
        <w:t>he following output documents of WP 6 for adoption and approval:</w:t>
      </w:r>
    </w:p>
    <w:p w:rsidR="0054171B" w:rsidRPr="008561B0" w:rsidRDefault="0054171B" w:rsidP="0016111C">
      <w:pPr>
        <w:pStyle w:val="BodyText"/>
        <w:numPr>
          <w:ilvl w:val="0"/>
          <w:numId w:val="11"/>
        </w:numPr>
        <w:jc w:val="both"/>
        <w:rPr>
          <w:rFonts w:ascii="Times New Roman" w:hAnsi="Times New Roman"/>
          <w:sz w:val="24"/>
          <w:lang w:val="en-NZ"/>
        </w:rPr>
      </w:pPr>
      <w:r w:rsidRPr="008561B0">
        <w:rPr>
          <w:rFonts w:ascii="Times New Roman" w:hAnsi="Times New Roman"/>
          <w:sz w:val="24"/>
          <w:lang w:val="en-NZ"/>
        </w:rPr>
        <w:lastRenderedPageBreak/>
        <w:t>Document APG19-</w:t>
      </w:r>
      <w:r w:rsidR="00DD736D" w:rsidRPr="008561B0">
        <w:rPr>
          <w:rFonts w:ascii="Times New Roman" w:hAnsi="Times New Roman"/>
          <w:sz w:val="24"/>
          <w:lang w:val="en-NZ"/>
        </w:rPr>
        <w:t>3</w:t>
      </w:r>
      <w:r w:rsidRPr="008561B0">
        <w:rPr>
          <w:rFonts w:ascii="Times New Roman" w:hAnsi="Times New Roman"/>
          <w:sz w:val="24"/>
          <w:lang w:val="en-NZ"/>
        </w:rPr>
        <w:t>/OUT-</w:t>
      </w:r>
      <w:r w:rsidR="00DD736D" w:rsidRPr="008561B0">
        <w:rPr>
          <w:rFonts w:ascii="Times New Roman" w:hAnsi="Times New Roman"/>
          <w:sz w:val="24"/>
          <w:lang w:val="en-NZ"/>
        </w:rPr>
        <w:t>27</w:t>
      </w:r>
      <w:r w:rsidRPr="008561B0">
        <w:rPr>
          <w:rFonts w:ascii="Times New Roman" w:hAnsi="Times New Roman"/>
          <w:sz w:val="24"/>
          <w:lang w:val="en-NZ"/>
        </w:rPr>
        <w:t xml:space="preserve"> (Preliminary Views on WRC-19 Agenda item 2)</w:t>
      </w:r>
    </w:p>
    <w:p w:rsidR="0054171B" w:rsidRPr="008561B0" w:rsidRDefault="0054171B" w:rsidP="0016111C">
      <w:pPr>
        <w:pStyle w:val="BodyText"/>
        <w:numPr>
          <w:ilvl w:val="0"/>
          <w:numId w:val="11"/>
        </w:numPr>
        <w:jc w:val="both"/>
        <w:rPr>
          <w:rFonts w:ascii="Times New Roman" w:hAnsi="Times New Roman"/>
          <w:sz w:val="24"/>
          <w:lang w:val="en-NZ"/>
        </w:rPr>
      </w:pPr>
      <w:r w:rsidRPr="008561B0">
        <w:rPr>
          <w:rFonts w:ascii="Times New Roman" w:hAnsi="Times New Roman"/>
          <w:sz w:val="24"/>
          <w:lang w:val="en-NZ"/>
        </w:rPr>
        <w:t>Document APG19-</w:t>
      </w:r>
      <w:r w:rsidR="00DD736D" w:rsidRPr="008561B0">
        <w:rPr>
          <w:rFonts w:ascii="Times New Roman" w:hAnsi="Times New Roman"/>
          <w:sz w:val="24"/>
          <w:lang w:val="en-NZ"/>
        </w:rPr>
        <w:t>3</w:t>
      </w:r>
      <w:r w:rsidRPr="008561B0">
        <w:rPr>
          <w:rFonts w:ascii="Times New Roman" w:hAnsi="Times New Roman"/>
          <w:sz w:val="24"/>
          <w:lang w:val="en-NZ"/>
        </w:rPr>
        <w:t>/OUT-</w:t>
      </w:r>
      <w:r w:rsidR="00DD736D" w:rsidRPr="008561B0">
        <w:rPr>
          <w:rFonts w:ascii="Times New Roman" w:hAnsi="Times New Roman"/>
          <w:sz w:val="24"/>
          <w:lang w:val="en-NZ"/>
        </w:rPr>
        <w:t>28</w:t>
      </w:r>
      <w:r w:rsidRPr="008561B0">
        <w:rPr>
          <w:rFonts w:ascii="Times New Roman" w:hAnsi="Times New Roman"/>
          <w:sz w:val="24"/>
          <w:lang w:val="en-NZ"/>
        </w:rPr>
        <w:t xml:space="preserve"> (Preliminary Views on WRC-19 Agenda item 4)</w:t>
      </w:r>
    </w:p>
    <w:p w:rsidR="00DD736D" w:rsidRPr="008561B0" w:rsidRDefault="00DD736D" w:rsidP="0016111C">
      <w:pPr>
        <w:pStyle w:val="BodyText"/>
        <w:numPr>
          <w:ilvl w:val="0"/>
          <w:numId w:val="11"/>
        </w:numPr>
        <w:jc w:val="both"/>
        <w:rPr>
          <w:rFonts w:ascii="Times New Roman" w:hAnsi="Times New Roman"/>
          <w:sz w:val="24"/>
          <w:lang w:val="en-NZ"/>
        </w:rPr>
      </w:pPr>
      <w:r w:rsidRPr="008561B0">
        <w:rPr>
          <w:rFonts w:ascii="Times New Roman" w:hAnsi="Times New Roman"/>
          <w:sz w:val="24"/>
          <w:lang w:val="en-NZ"/>
        </w:rPr>
        <w:t>Document APG19-3/OUT-29 (Preliminary Views on WRC-19 Agenda item 8)</w:t>
      </w:r>
    </w:p>
    <w:p w:rsidR="0054171B" w:rsidRPr="008561B0" w:rsidRDefault="0054171B" w:rsidP="0016111C">
      <w:pPr>
        <w:pStyle w:val="BodyText"/>
        <w:numPr>
          <w:ilvl w:val="0"/>
          <w:numId w:val="11"/>
        </w:numPr>
        <w:jc w:val="both"/>
        <w:rPr>
          <w:rFonts w:ascii="Times New Roman" w:hAnsi="Times New Roman"/>
          <w:sz w:val="24"/>
          <w:lang w:val="en-NZ"/>
        </w:rPr>
      </w:pPr>
      <w:r w:rsidRPr="008561B0">
        <w:rPr>
          <w:rFonts w:ascii="Times New Roman" w:hAnsi="Times New Roman"/>
          <w:sz w:val="24"/>
          <w:lang w:val="en-NZ"/>
        </w:rPr>
        <w:t>Document APG19-</w:t>
      </w:r>
      <w:r w:rsidR="00DD736D" w:rsidRPr="008561B0">
        <w:rPr>
          <w:rFonts w:ascii="Times New Roman" w:hAnsi="Times New Roman"/>
          <w:sz w:val="24"/>
          <w:lang w:val="en-NZ"/>
        </w:rPr>
        <w:t>3</w:t>
      </w:r>
      <w:r w:rsidRPr="008561B0">
        <w:rPr>
          <w:rFonts w:ascii="Times New Roman" w:hAnsi="Times New Roman"/>
          <w:sz w:val="24"/>
          <w:lang w:val="en-NZ"/>
        </w:rPr>
        <w:t>/OUT-</w:t>
      </w:r>
      <w:r w:rsidR="00DD736D" w:rsidRPr="008561B0">
        <w:rPr>
          <w:rFonts w:ascii="Times New Roman" w:hAnsi="Times New Roman"/>
          <w:sz w:val="24"/>
          <w:lang w:val="en-NZ"/>
        </w:rPr>
        <w:t>30</w:t>
      </w:r>
      <w:r w:rsidRPr="008561B0">
        <w:rPr>
          <w:rFonts w:ascii="Times New Roman" w:hAnsi="Times New Roman"/>
          <w:sz w:val="24"/>
          <w:lang w:val="en-NZ"/>
        </w:rPr>
        <w:t xml:space="preserve"> (Preliminary Views on WRC-19 Agenda item 9.1, Issue 9.1.6)</w:t>
      </w:r>
    </w:p>
    <w:p w:rsidR="0054171B" w:rsidRPr="008561B0" w:rsidRDefault="0054171B" w:rsidP="0016111C">
      <w:pPr>
        <w:pStyle w:val="BodyText"/>
        <w:numPr>
          <w:ilvl w:val="0"/>
          <w:numId w:val="11"/>
        </w:numPr>
        <w:jc w:val="both"/>
        <w:rPr>
          <w:rFonts w:ascii="Times New Roman" w:hAnsi="Times New Roman"/>
          <w:sz w:val="24"/>
          <w:lang w:val="en-NZ"/>
        </w:rPr>
      </w:pPr>
      <w:r w:rsidRPr="008561B0">
        <w:rPr>
          <w:rFonts w:ascii="Times New Roman" w:hAnsi="Times New Roman"/>
          <w:sz w:val="24"/>
          <w:lang w:val="en-NZ"/>
        </w:rPr>
        <w:t>Document APG19-</w:t>
      </w:r>
      <w:r w:rsidR="00DD736D" w:rsidRPr="008561B0">
        <w:rPr>
          <w:rFonts w:ascii="Times New Roman" w:hAnsi="Times New Roman"/>
          <w:sz w:val="24"/>
          <w:lang w:val="en-NZ"/>
        </w:rPr>
        <w:t>3/OUT-</w:t>
      </w:r>
      <w:r w:rsidRPr="008561B0">
        <w:rPr>
          <w:rFonts w:ascii="Times New Roman" w:hAnsi="Times New Roman"/>
          <w:sz w:val="24"/>
          <w:lang w:val="en-NZ"/>
        </w:rPr>
        <w:t>3</w:t>
      </w:r>
      <w:r w:rsidR="00DD736D" w:rsidRPr="008561B0">
        <w:rPr>
          <w:rFonts w:ascii="Times New Roman" w:hAnsi="Times New Roman"/>
          <w:sz w:val="24"/>
          <w:lang w:val="en-NZ"/>
        </w:rPr>
        <w:t>1</w:t>
      </w:r>
      <w:r w:rsidRPr="008561B0">
        <w:rPr>
          <w:rFonts w:ascii="Times New Roman" w:hAnsi="Times New Roman"/>
          <w:sz w:val="24"/>
          <w:lang w:val="en-NZ"/>
        </w:rPr>
        <w:t xml:space="preserve"> (Preliminary Views on WRC-19 Agenda item 9.1, Issue 9.1.7)</w:t>
      </w:r>
    </w:p>
    <w:p w:rsidR="00DD736D" w:rsidRPr="008561B0" w:rsidRDefault="00DD736D" w:rsidP="0016111C">
      <w:pPr>
        <w:pStyle w:val="BodyText"/>
        <w:numPr>
          <w:ilvl w:val="0"/>
          <w:numId w:val="11"/>
        </w:numPr>
        <w:jc w:val="both"/>
        <w:rPr>
          <w:rFonts w:ascii="Times New Roman" w:hAnsi="Times New Roman"/>
          <w:sz w:val="24"/>
          <w:lang w:val="en-NZ"/>
        </w:rPr>
      </w:pPr>
      <w:r w:rsidRPr="008561B0">
        <w:rPr>
          <w:rFonts w:ascii="Times New Roman" w:hAnsi="Times New Roman"/>
          <w:sz w:val="24"/>
          <w:lang w:val="en-NZ"/>
        </w:rPr>
        <w:t>Document APG19-3/OUT-32 (Preliminary Views on WRC-19 Agenda item 10)</w:t>
      </w:r>
    </w:p>
    <w:p w:rsidR="00DD736D" w:rsidRPr="008561B0" w:rsidRDefault="00DD736D" w:rsidP="0016111C">
      <w:pPr>
        <w:pStyle w:val="BodyText"/>
        <w:numPr>
          <w:ilvl w:val="0"/>
          <w:numId w:val="11"/>
        </w:numPr>
        <w:jc w:val="both"/>
        <w:rPr>
          <w:rFonts w:ascii="Times New Roman" w:hAnsi="Times New Roman"/>
          <w:sz w:val="24"/>
          <w:lang w:val="en-NZ"/>
        </w:rPr>
      </w:pPr>
      <w:r w:rsidRPr="008561B0">
        <w:rPr>
          <w:rFonts w:ascii="Times New Roman" w:hAnsi="Times New Roman"/>
          <w:sz w:val="24"/>
          <w:lang w:val="en-NZ"/>
        </w:rPr>
        <w:t>Document APG19-3/OUT-35 (Liaison Statement to AWG on WRC-19 Agenda item 10)</w:t>
      </w:r>
    </w:p>
    <w:p w:rsidR="0067113E" w:rsidRPr="008561B0" w:rsidRDefault="0067113E" w:rsidP="00975F6D">
      <w:pPr>
        <w:pStyle w:val="BodyText"/>
        <w:ind w:firstLine="9"/>
        <w:rPr>
          <w:rFonts w:ascii="Times New Roman" w:hAnsi="Times New Roman"/>
          <w:sz w:val="24"/>
          <w:highlight w:val="yellow"/>
          <w:lang w:val="en-NZ"/>
        </w:rPr>
      </w:pPr>
    </w:p>
    <w:p w:rsidR="00DD736D" w:rsidRPr="008561B0" w:rsidRDefault="00DD736D" w:rsidP="00DD736D">
      <w:pPr>
        <w:jc w:val="both"/>
        <w:rPr>
          <w:lang w:val="en-NZ"/>
        </w:rPr>
      </w:pPr>
      <w:r w:rsidRPr="008561B0">
        <w:rPr>
          <w:lang w:val="en-NZ"/>
        </w:rPr>
        <w:t xml:space="preserve">Documents APG19-3/OUT-27, OUT-28, OUT-29, OUT-30, OUT-31 and OUT-32 were adopted without any change. </w:t>
      </w:r>
    </w:p>
    <w:p w:rsidR="00DD736D" w:rsidRPr="008561B0" w:rsidRDefault="00DD736D" w:rsidP="00975F6D">
      <w:pPr>
        <w:pStyle w:val="BodyText"/>
        <w:ind w:firstLine="9"/>
        <w:rPr>
          <w:rFonts w:ascii="Times New Roman" w:hAnsi="Times New Roman"/>
          <w:sz w:val="24"/>
          <w:highlight w:val="yellow"/>
          <w:lang w:val="en-NZ"/>
        </w:rPr>
      </w:pPr>
    </w:p>
    <w:p w:rsidR="00A66382" w:rsidRPr="008561B0" w:rsidRDefault="0012031F" w:rsidP="00B63C71">
      <w:pPr>
        <w:pStyle w:val="BodyText"/>
        <w:ind w:firstLine="9"/>
        <w:rPr>
          <w:rFonts w:ascii="Times New Roman" w:hAnsi="Times New Roman"/>
          <w:sz w:val="24"/>
          <w:lang w:val="en-NZ"/>
        </w:rPr>
      </w:pPr>
      <w:r w:rsidRPr="008561B0">
        <w:rPr>
          <w:rFonts w:ascii="Times New Roman" w:hAnsi="Times New Roman"/>
          <w:sz w:val="24"/>
          <w:lang w:val="en-NZ"/>
        </w:rPr>
        <w:t>In relation to WRC-19 Agenda item 10</w:t>
      </w:r>
      <w:r w:rsidR="00B63C71" w:rsidRPr="008561B0">
        <w:rPr>
          <w:rFonts w:ascii="Times New Roman" w:hAnsi="Times New Roman"/>
          <w:sz w:val="24"/>
          <w:lang w:val="en-NZ"/>
        </w:rPr>
        <w:t xml:space="preserve">, </w:t>
      </w:r>
      <w:r w:rsidR="00A66382" w:rsidRPr="008561B0">
        <w:rPr>
          <w:rFonts w:ascii="Times New Roman" w:hAnsi="Times New Roman"/>
          <w:sz w:val="24"/>
          <w:lang w:val="en-NZ"/>
        </w:rPr>
        <w:t>the following</w:t>
      </w:r>
      <w:r w:rsidR="00F24C11" w:rsidRPr="008561B0">
        <w:rPr>
          <w:rFonts w:ascii="Times New Roman" w:hAnsi="Times New Roman"/>
          <w:sz w:val="24"/>
          <w:lang w:val="en-NZ"/>
        </w:rPr>
        <w:t xml:space="preserve"> </w:t>
      </w:r>
      <w:r w:rsidR="00A66382" w:rsidRPr="008561B0">
        <w:rPr>
          <w:rFonts w:ascii="Times New Roman" w:hAnsi="Times New Roman"/>
          <w:sz w:val="24"/>
          <w:lang w:val="en-NZ"/>
        </w:rPr>
        <w:t>matters were raised:</w:t>
      </w:r>
    </w:p>
    <w:p w:rsidR="00A66382" w:rsidRPr="008561B0" w:rsidRDefault="00A66382" w:rsidP="00A66382">
      <w:pPr>
        <w:pStyle w:val="BodyText"/>
        <w:numPr>
          <w:ilvl w:val="0"/>
          <w:numId w:val="15"/>
        </w:numPr>
        <w:jc w:val="both"/>
        <w:rPr>
          <w:rFonts w:ascii="Times New Roman" w:hAnsi="Times New Roman"/>
          <w:i/>
          <w:sz w:val="24"/>
          <w:u w:val="single"/>
          <w:lang w:val="en-NZ"/>
        </w:rPr>
      </w:pPr>
      <w:r w:rsidRPr="008561B0">
        <w:rPr>
          <w:rFonts w:ascii="Times New Roman" w:hAnsi="Times New Roman"/>
          <w:i/>
          <w:sz w:val="24"/>
          <w:u w:val="single"/>
          <w:lang w:val="en-NZ"/>
        </w:rPr>
        <w:t>WRC Standing Agenda item 7</w:t>
      </w:r>
    </w:p>
    <w:p w:rsidR="0012031F" w:rsidRPr="008561B0" w:rsidRDefault="00B63C71" w:rsidP="00B63C71">
      <w:pPr>
        <w:pStyle w:val="BodyText"/>
        <w:ind w:firstLine="9"/>
        <w:rPr>
          <w:rFonts w:ascii="Times New Roman" w:hAnsi="Times New Roman"/>
          <w:sz w:val="24"/>
          <w:lang w:val="en-NZ"/>
        </w:rPr>
      </w:pPr>
      <w:r w:rsidRPr="008561B0">
        <w:rPr>
          <w:rFonts w:ascii="Times New Roman" w:hAnsi="Times New Roman"/>
          <w:sz w:val="24"/>
          <w:lang w:val="en-NZ"/>
        </w:rPr>
        <w:t>Mr. Arasteh encouraged the ITU representatives to bring the matter about</w:t>
      </w:r>
      <w:r w:rsidR="0012031F" w:rsidRPr="008561B0">
        <w:rPr>
          <w:rFonts w:ascii="Times New Roman" w:hAnsi="Times New Roman"/>
          <w:sz w:val="24"/>
          <w:lang w:val="en-NZ"/>
        </w:rPr>
        <w:t xml:space="preserve"> WRC </w:t>
      </w:r>
      <w:r w:rsidRPr="008561B0">
        <w:rPr>
          <w:rFonts w:ascii="Times New Roman" w:hAnsi="Times New Roman"/>
          <w:sz w:val="24"/>
          <w:lang w:val="en-NZ"/>
        </w:rPr>
        <w:t>S</w:t>
      </w:r>
      <w:r w:rsidR="0012031F" w:rsidRPr="008561B0">
        <w:rPr>
          <w:rFonts w:ascii="Times New Roman" w:hAnsi="Times New Roman"/>
          <w:sz w:val="24"/>
          <w:lang w:val="en-NZ"/>
        </w:rPr>
        <w:t xml:space="preserve">tanding </w:t>
      </w:r>
      <w:r w:rsidRPr="008561B0">
        <w:rPr>
          <w:rFonts w:ascii="Times New Roman" w:hAnsi="Times New Roman"/>
          <w:sz w:val="24"/>
          <w:lang w:val="en-NZ"/>
        </w:rPr>
        <w:t>A</w:t>
      </w:r>
      <w:r w:rsidR="0012031F" w:rsidRPr="008561B0">
        <w:rPr>
          <w:rFonts w:ascii="Times New Roman" w:hAnsi="Times New Roman"/>
          <w:sz w:val="24"/>
          <w:lang w:val="en-NZ"/>
        </w:rPr>
        <w:t xml:space="preserve">genda </w:t>
      </w:r>
      <w:r w:rsidRPr="008561B0">
        <w:rPr>
          <w:rFonts w:ascii="Times New Roman" w:hAnsi="Times New Roman"/>
          <w:sz w:val="24"/>
          <w:lang w:val="en-NZ"/>
        </w:rPr>
        <w:t>I</w:t>
      </w:r>
      <w:r w:rsidR="0012031F" w:rsidRPr="008561B0">
        <w:rPr>
          <w:rFonts w:ascii="Times New Roman" w:hAnsi="Times New Roman"/>
          <w:sz w:val="24"/>
          <w:lang w:val="en-NZ"/>
        </w:rPr>
        <w:t>tem 7</w:t>
      </w:r>
      <w:r w:rsidRPr="008561B0">
        <w:rPr>
          <w:rFonts w:ascii="Times New Roman" w:hAnsi="Times New Roman"/>
          <w:sz w:val="24"/>
          <w:lang w:val="en-NZ"/>
        </w:rPr>
        <w:t xml:space="preserve"> to the attention of the Director of ITU Radiocommunication Bureau. He suggested ITU representatives to </w:t>
      </w:r>
      <w:r w:rsidR="00E6266E" w:rsidRPr="008561B0">
        <w:rPr>
          <w:rFonts w:ascii="Times New Roman" w:hAnsi="Times New Roman"/>
          <w:sz w:val="24"/>
          <w:lang w:val="en-NZ"/>
        </w:rPr>
        <w:t xml:space="preserve">also </w:t>
      </w:r>
      <w:r w:rsidRPr="008561B0">
        <w:rPr>
          <w:rFonts w:ascii="Times New Roman" w:hAnsi="Times New Roman"/>
          <w:sz w:val="24"/>
          <w:lang w:val="en-NZ"/>
        </w:rPr>
        <w:t xml:space="preserve">seek legal advice on </w:t>
      </w:r>
      <w:r w:rsidR="0012031F" w:rsidRPr="008561B0">
        <w:rPr>
          <w:rFonts w:ascii="Times New Roman" w:hAnsi="Times New Roman"/>
          <w:sz w:val="24"/>
          <w:lang w:val="en-NZ"/>
        </w:rPr>
        <w:t xml:space="preserve">the </w:t>
      </w:r>
      <w:r w:rsidR="00E6266E" w:rsidRPr="008561B0">
        <w:rPr>
          <w:rFonts w:ascii="Times New Roman" w:hAnsi="Times New Roman"/>
          <w:sz w:val="24"/>
          <w:lang w:val="en-NZ"/>
        </w:rPr>
        <w:t xml:space="preserve">proposed </w:t>
      </w:r>
      <w:r w:rsidR="0012031F" w:rsidRPr="008561B0">
        <w:rPr>
          <w:rFonts w:ascii="Times New Roman" w:hAnsi="Times New Roman"/>
          <w:sz w:val="24"/>
          <w:lang w:val="en-NZ"/>
        </w:rPr>
        <w:t>course of action</w:t>
      </w:r>
      <w:r w:rsidRPr="008561B0">
        <w:rPr>
          <w:rFonts w:ascii="Times New Roman" w:hAnsi="Times New Roman"/>
          <w:sz w:val="24"/>
          <w:lang w:val="en-NZ"/>
        </w:rPr>
        <w:t>,</w:t>
      </w:r>
      <w:r w:rsidR="0012031F" w:rsidRPr="008561B0">
        <w:rPr>
          <w:rFonts w:ascii="Times New Roman" w:hAnsi="Times New Roman"/>
          <w:sz w:val="24"/>
          <w:lang w:val="en-NZ"/>
        </w:rPr>
        <w:t xml:space="preserve"> such as establish</w:t>
      </w:r>
      <w:r w:rsidRPr="008561B0">
        <w:rPr>
          <w:rFonts w:ascii="Times New Roman" w:hAnsi="Times New Roman"/>
          <w:sz w:val="24"/>
          <w:lang w:val="en-NZ"/>
        </w:rPr>
        <w:t>ing</w:t>
      </w:r>
      <w:r w:rsidR="0012031F" w:rsidRPr="008561B0">
        <w:rPr>
          <w:rFonts w:ascii="Times New Roman" w:hAnsi="Times New Roman"/>
          <w:sz w:val="24"/>
          <w:lang w:val="en-NZ"/>
        </w:rPr>
        <w:t xml:space="preserve"> a deadline for submitting proposals </w:t>
      </w:r>
      <w:r w:rsidRPr="008561B0">
        <w:rPr>
          <w:rFonts w:ascii="Times New Roman" w:hAnsi="Times New Roman"/>
          <w:sz w:val="24"/>
          <w:lang w:val="en-NZ"/>
        </w:rPr>
        <w:t xml:space="preserve">for new issues to be considered </w:t>
      </w:r>
      <w:r w:rsidR="0012031F" w:rsidRPr="008561B0">
        <w:rPr>
          <w:rFonts w:ascii="Times New Roman" w:hAnsi="Times New Roman"/>
          <w:sz w:val="24"/>
          <w:lang w:val="en-NZ"/>
        </w:rPr>
        <w:t>under A</w:t>
      </w:r>
      <w:r w:rsidRPr="008561B0">
        <w:rPr>
          <w:rFonts w:ascii="Times New Roman" w:hAnsi="Times New Roman"/>
          <w:sz w:val="24"/>
          <w:lang w:val="en-NZ"/>
        </w:rPr>
        <w:t xml:space="preserve">genda </w:t>
      </w:r>
      <w:r w:rsidR="0012031F" w:rsidRPr="008561B0">
        <w:rPr>
          <w:rFonts w:ascii="Times New Roman" w:hAnsi="Times New Roman"/>
          <w:sz w:val="24"/>
          <w:lang w:val="en-NZ"/>
        </w:rPr>
        <w:t>I</w:t>
      </w:r>
      <w:r w:rsidRPr="008561B0">
        <w:rPr>
          <w:rFonts w:ascii="Times New Roman" w:hAnsi="Times New Roman"/>
          <w:sz w:val="24"/>
          <w:lang w:val="en-NZ"/>
        </w:rPr>
        <w:t>tem</w:t>
      </w:r>
      <w:r w:rsidR="0012031F" w:rsidRPr="008561B0">
        <w:rPr>
          <w:rFonts w:ascii="Times New Roman" w:hAnsi="Times New Roman"/>
          <w:sz w:val="24"/>
          <w:lang w:val="en-NZ"/>
        </w:rPr>
        <w:t xml:space="preserve"> 7.</w:t>
      </w:r>
    </w:p>
    <w:p w:rsidR="00BC31B5" w:rsidRPr="008561B0" w:rsidRDefault="00BC31B5" w:rsidP="00975F6D">
      <w:pPr>
        <w:pStyle w:val="BodyText"/>
        <w:ind w:firstLine="9"/>
        <w:rPr>
          <w:rFonts w:ascii="Times New Roman" w:hAnsi="Times New Roman"/>
          <w:sz w:val="24"/>
          <w:highlight w:val="yellow"/>
          <w:lang w:val="en-NZ"/>
        </w:rPr>
      </w:pPr>
    </w:p>
    <w:p w:rsidR="00A66382" w:rsidRPr="008561B0" w:rsidRDefault="00A66382" w:rsidP="00A66382">
      <w:pPr>
        <w:pStyle w:val="BodyText"/>
        <w:numPr>
          <w:ilvl w:val="0"/>
          <w:numId w:val="15"/>
        </w:numPr>
        <w:jc w:val="both"/>
        <w:rPr>
          <w:rFonts w:ascii="Times New Roman" w:hAnsi="Times New Roman"/>
          <w:i/>
          <w:sz w:val="24"/>
          <w:u w:val="single"/>
          <w:lang w:val="en-NZ"/>
        </w:rPr>
      </w:pPr>
      <w:r w:rsidRPr="008561B0">
        <w:rPr>
          <w:rFonts w:ascii="Times New Roman" w:hAnsi="Times New Roman"/>
          <w:i/>
          <w:sz w:val="24"/>
          <w:u w:val="single"/>
          <w:lang w:val="en-NZ"/>
        </w:rPr>
        <w:t>WRC Standing Agenda item 9.1</w:t>
      </w:r>
    </w:p>
    <w:p w:rsidR="0012031F" w:rsidRPr="008561B0" w:rsidRDefault="00BC31B5" w:rsidP="004E6C55">
      <w:pPr>
        <w:pStyle w:val="BodyText"/>
        <w:ind w:firstLine="9"/>
        <w:rPr>
          <w:rFonts w:ascii="Times New Roman" w:hAnsi="Times New Roman"/>
          <w:sz w:val="24"/>
          <w:lang w:val="en-NZ"/>
        </w:rPr>
      </w:pPr>
      <w:r w:rsidRPr="008561B0">
        <w:rPr>
          <w:rFonts w:ascii="Times New Roman" w:hAnsi="Times New Roman"/>
          <w:sz w:val="24"/>
          <w:lang w:val="en-NZ"/>
        </w:rPr>
        <w:t>Chairman</w:t>
      </w:r>
      <w:r w:rsidR="00A66382" w:rsidRPr="008561B0">
        <w:rPr>
          <w:rFonts w:ascii="Times New Roman" w:hAnsi="Times New Roman"/>
          <w:sz w:val="24"/>
          <w:lang w:val="en-NZ"/>
        </w:rPr>
        <w:t xml:space="preserve"> encouraged APT Members to</w:t>
      </w:r>
      <w:r w:rsidR="004E6C55" w:rsidRPr="008561B0">
        <w:rPr>
          <w:rFonts w:ascii="Times New Roman" w:hAnsi="Times New Roman"/>
          <w:sz w:val="24"/>
          <w:lang w:val="en-NZ"/>
        </w:rPr>
        <w:t xml:space="preserve"> review the current</w:t>
      </w:r>
      <w:r w:rsidRPr="008561B0">
        <w:rPr>
          <w:rFonts w:ascii="Times New Roman" w:hAnsi="Times New Roman"/>
          <w:sz w:val="24"/>
          <w:lang w:val="en-NZ"/>
        </w:rPr>
        <w:t xml:space="preserve"> APT P</w:t>
      </w:r>
      <w:r w:rsidR="004E6C55" w:rsidRPr="008561B0">
        <w:rPr>
          <w:rFonts w:ascii="Times New Roman" w:hAnsi="Times New Roman"/>
          <w:sz w:val="24"/>
          <w:lang w:val="en-NZ"/>
        </w:rPr>
        <w:t xml:space="preserve">reliminary </w:t>
      </w:r>
      <w:r w:rsidRPr="008561B0">
        <w:rPr>
          <w:rFonts w:ascii="Times New Roman" w:hAnsi="Times New Roman"/>
          <w:sz w:val="24"/>
          <w:lang w:val="en-NZ"/>
        </w:rPr>
        <w:t>V</w:t>
      </w:r>
      <w:r w:rsidR="004E6C55" w:rsidRPr="008561B0">
        <w:rPr>
          <w:rFonts w:ascii="Times New Roman" w:hAnsi="Times New Roman"/>
          <w:sz w:val="24"/>
          <w:lang w:val="en-NZ"/>
        </w:rPr>
        <w:t xml:space="preserve">iew in regard to the establishment of new issues under Agenda item 9.1 that should not propose any changes to the Radio Regulations. </w:t>
      </w:r>
      <w:r w:rsidRPr="008561B0">
        <w:rPr>
          <w:rFonts w:ascii="Times New Roman" w:hAnsi="Times New Roman"/>
          <w:sz w:val="24"/>
          <w:lang w:val="en-NZ"/>
        </w:rPr>
        <w:t xml:space="preserve"> </w:t>
      </w:r>
    </w:p>
    <w:p w:rsidR="00BC31B5" w:rsidRPr="008561B0" w:rsidRDefault="00BC31B5" w:rsidP="00975F6D">
      <w:pPr>
        <w:pStyle w:val="BodyText"/>
        <w:ind w:firstLine="9"/>
        <w:rPr>
          <w:rFonts w:ascii="Times New Roman" w:hAnsi="Times New Roman"/>
          <w:sz w:val="24"/>
          <w:highlight w:val="yellow"/>
          <w:lang w:val="en-NZ"/>
        </w:rPr>
      </w:pPr>
    </w:p>
    <w:p w:rsidR="004E6C55" w:rsidRPr="008561B0" w:rsidRDefault="004E6C55" w:rsidP="004E6C55">
      <w:pPr>
        <w:pStyle w:val="BodyText"/>
        <w:numPr>
          <w:ilvl w:val="0"/>
          <w:numId w:val="15"/>
        </w:numPr>
        <w:jc w:val="both"/>
        <w:rPr>
          <w:rFonts w:ascii="Times New Roman" w:hAnsi="Times New Roman"/>
          <w:i/>
          <w:sz w:val="24"/>
          <w:u w:val="single"/>
          <w:lang w:val="en-NZ"/>
        </w:rPr>
      </w:pPr>
      <w:r w:rsidRPr="008561B0">
        <w:rPr>
          <w:rFonts w:ascii="Times New Roman" w:hAnsi="Times New Roman"/>
          <w:i/>
          <w:sz w:val="24"/>
          <w:u w:val="single"/>
          <w:lang w:val="en-NZ"/>
        </w:rPr>
        <w:t>WRC Standing Agenda item 9.2</w:t>
      </w:r>
    </w:p>
    <w:p w:rsidR="00BC31B5" w:rsidRPr="008561B0" w:rsidRDefault="004E6C55" w:rsidP="00975F6D">
      <w:pPr>
        <w:pStyle w:val="BodyText"/>
        <w:ind w:firstLine="9"/>
        <w:rPr>
          <w:rFonts w:ascii="Times New Roman" w:hAnsi="Times New Roman"/>
          <w:sz w:val="24"/>
          <w:lang w:val="en-NZ"/>
        </w:rPr>
      </w:pPr>
      <w:r w:rsidRPr="008561B0">
        <w:rPr>
          <w:rFonts w:ascii="Times New Roman" w:hAnsi="Times New Roman"/>
          <w:sz w:val="24"/>
          <w:lang w:val="en-NZ"/>
        </w:rPr>
        <w:t>Mr. Arasteh r</w:t>
      </w:r>
      <w:r w:rsidR="00F24C11" w:rsidRPr="008561B0">
        <w:rPr>
          <w:rFonts w:ascii="Times New Roman" w:hAnsi="Times New Roman"/>
          <w:sz w:val="24"/>
          <w:lang w:val="en-NZ"/>
        </w:rPr>
        <w:t xml:space="preserve">eiterated that </w:t>
      </w:r>
      <w:r w:rsidR="00BC31B5" w:rsidRPr="008561B0">
        <w:rPr>
          <w:rFonts w:ascii="Times New Roman" w:hAnsi="Times New Roman"/>
          <w:sz w:val="24"/>
          <w:lang w:val="en-NZ"/>
        </w:rPr>
        <w:t>it is appropriate for administrations to raise any difficulties or inconsistencies to the BR Director, or to the RRB (Article 7-5) for any problems encountered by these administrations</w:t>
      </w:r>
      <w:r w:rsidR="00F24C11" w:rsidRPr="008561B0">
        <w:rPr>
          <w:rFonts w:ascii="Times New Roman" w:hAnsi="Times New Roman"/>
          <w:sz w:val="24"/>
          <w:lang w:val="en-NZ"/>
        </w:rPr>
        <w:t>, instead of raising those problems under WRC Standing Agenda item 9.2</w:t>
      </w:r>
      <w:r w:rsidR="00BC31B5" w:rsidRPr="008561B0">
        <w:rPr>
          <w:rFonts w:ascii="Times New Roman" w:hAnsi="Times New Roman"/>
          <w:sz w:val="24"/>
          <w:lang w:val="en-NZ"/>
        </w:rPr>
        <w:t xml:space="preserve">. </w:t>
      </w:r>
    </w:p>
    <w:p w:rsidR="00E6266E" w:rsidRPr="008561B0" w:rsidRDefault="00E6266E" w:rsidP="00975F6D">
      <w:pPr>
        <w:pStyle w:val="BodyText"/>
        <w:ind w:firstLine="9"/>
        <w:rPr>
          <w:rFonts w:ascii="Times New Roman" w:hAnsi="Times New Roman"/>
          <w:sz w:val="24"/>
          <w:lang w:val="en-NZ"/>
        </w:rPr>
      </w:pPr>
    </w:p>
    <w:p w:rsidR="00F24C11" w:rsidRPr="008561B0" w:rsidRDefault="00F24C11" w:rsidP="00F24C11">
      <w:pPr>
        <w:pStyle w:val="BodyText"/>
        <w:numPr>
          <w:ilvl w:val="0"/>
          <w:numId w:val="15"/>
        </w:numPr>
        <w:jc w:val="both"/>
        <w:rPr>
          <w:rFonts w:ascii="Times New Roman" w:hAnsi="Times New Roman"/>
          <w:i/>
          <w:sz w:val="24"/>
          <w:u w:val="single"/>
          <w:lang w:val="en-NZ"/>
        </w:rPr>
      </w:pPr>
      <w:r w:rsidRPr="008561B0">
        <w:rPr>
          <w:rFonts w:ascii="Times New Roman" w:hAnsi="Times New Roman"/>
          <w:i/>
          <w:sz w:val="24"/>
          <w:u w:val="single"/>
          <w:lang w:val="en-NZ"/>
        </w:rPr>
        <w:t>Proposal for a future WRC-23 Agenda item</w:t>
      </w:r>
    </w:p>
    <w:p w:rsidR="00E6266E" w:rsidRPr="008561B0" w:rsidRDefault="00E6266E" w:rsidP="00E6266E">
      <w:pPr>
        <w:jc w:val="both"/>
        <w:rPr>
          <w:highlight w:val="yellow"/>
          <w:lang w:val="en-NZ"/>
        </w:rPr>
      </w:pPr>
      <w:r w:rsidRPr="008561B0">
        <w:rPr>
          <w:lang w:val="en-NZ"/>
        </w:rPr>
        <w:t>The Plenary adopted the Liaison Statement to AWG as contained in Document APG19-3/OUT-35 without any further change.</w:t>
      </w:r>
    </w:p>
    <w:p w:rsidR="00BA065F" w:rsidRPr="008561B0" w:rsidRDefault="00BA065F" w:rsidP="00E6266E">
      <w:pPr>
        <w:pStyle w:val="BodyText"/>
        <w:rPr>
          <w:rFonts w:ascii="Times New Roman" w:hAnsi="Times New Roman"/>
          <w:sz w:val="24"/>
          <w:highlight w:val="yellow"/>
          <w:lang w:val="en-NZ"/>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8"/>
      </w:tblGrid>
      <w:tr w:rsidR="0055496B" w:rsidRPr="008561B0" w:rsidTr="00A72780">
        <w:tc>
          <w:tcPr>
            <w:tcW w:w="9378" w:type="dxa"/>
          </w:tcPr>
          <w:p w:rsidR="0055496B" w:rsidRPr="008561B0" w:rsidRDefault="0055496B" w:rsidP="00E6266E">
            <w:pPr>
              <w:rPr>
                <w:b/>
                <w:bCs/>
                <w:lang w:val="en-NZ"/>
              </w:rPr>
            </w:pPr>
            <w:r w:rsidRPr="008561B0">
              <w:rPr>
                <w:b/>
                <w:bCs/>
                <w:lang w:val="en-NZ"/>
              </w:rPr>
              <w:t xml:space="preserve">Decision No. </w:t>
            </w:r>
            <w:r w:rsidR="004562C6" w:rsidRPr="008561B0">
              <w:rPr>
                <w:b/>
                <w:bCs/>
                <w:lang w:val="en-NZ"/>
              </w:rPr>
              <w:t>2</w:t>
            </w:r>
            <w:r w:rsidR="00E6266E" w:rsidRPr="008561B0">
              <w:rPr>
                <w:b/>
                <w:bCs/>
                <w:lang w:val="en-NZ"/>
              </w:rPr>
              <w:t>9</w:t>
            </w:r>
            <w:r w:rsidRPr="008561B0">
              <w:rPr>
                <w:b/>
                <w:bCs/>
                <w:lang w:val="en-NZ"/>
              </w:rPr>
              <w:t xml:space="preserve"> (APG19-</w:t>
            </w:r>
            <w:r w:rsidR="00BE2714" w:rsidRPr="008561B0">
              <w:rPr>
                <w:b/>
                <w:bCs/>
                <w:lang w:val="en-NZ"/>
              </w:rPr>
              <w:t>3</w:t>
            </w:r>
            <w:r w:rsidRPr="008561B0">
              <w:rPr>
                <w:b/>
                <w:bCs/>
                <w:lang w:val="en-NZ"/>
              </w:rPr>
              <w:t>)</w:t>
            </w:r>
          </w:p>
        </w:tc>
      </w:tr>
      <w:tr w:rsidR="0055496B" w:rsidRPr="008561B0" w:rsidTr="00A72780">
        <w:tc>
          <w:tcPr>
            <w:tcW w:w="9378" w:type="dxa"/>
          </w:tcPr>
          <w:p w:rsidR="0055496B" w:rsidRPr="008561B0" w:rsidRDefault="00532D7A" w:rsidP="00A72780">
            <w:pPr>
              <w:suppressAutoHyphens/>
              <w:rPr>
                <w:lang w:val="en-NZ"/>
              </w:rPr>
            </w:pPr>
            <w:r w:rsidRPr="008561B0">
              <w:rPr>
                <w:lang w:val="en-NZ"/>
              </w:rPr>
              <w:t>The Plenary</w:t>
            </w:r>
            <w:r w:rsidR="0055496B" w:rsidRPr="008561B0">
              <w:rPr>
                <w:lang w:val="en-NZ"/>
              </w:rPr>
              <w:t xml:space="preserve"> adopted the following output documents of Working Party 6</w:t>
            </w:r>
            <w:r w:rsidR="0054171B" w:rsidRPr="008561B0">
              <w:rPr>
                <w:lang w:val="en-NZ"/>
              </w:rPr>
              <w:t>, and agreed for them to be published on the APT website:</w:t>
            </w:r>
          </w:p>
          <w:p w:rsidR="0054171B" w:rsidRPr="008561B0" w:rsidRDefault="0054171B" w:rsidP="0016111C">
            <w:pPr>
              <w:pStyle w:val="ListParagraph"/>
              <w:numPr>
                <w:ilvl w:val="0"/>
                <w:numId w:val="12"/>
              </w:numPr>
              <w:suppressAutoHyphens/>
              <w:rPr>
                <w:lang w:val="en-NZ"/>
              </w:rPr>
            </w:pPr>
            <w:r w:rsidRPr="008561B0">
              <w:rPr>
                <w:lang w:val="en-NZ"/>
              </w:rPr>
              <w:t>APG19-</w:t>
            </w:r>
            <w:r w:rsidR="00BE2714" w:rsidRPr="008561B0">
              <w:rPr>
                <w:lang w:val="en-NZ"/>
              </w:rPr>
              <w:t>3</w:t>
            </w:r>
            <w:r w:rsidRPr="008561B0">
              <w:rPr>
                <w:lang w:val="en-NZ"/>
              </w:rPr>
              <w:t>/OUT-</w:t>
            </w:r>
            <w:r w:rsidR="00BE2714" w:rsidRPr="008561B0">
              <w:rPr>
                <w:lang w:val="en-NZ"/>
              </w:rPr>
              <w:t>27</w:t>
            </w:r>
            <w:r w:rsidRPr="008561B0">
              <w:rPr>
                <w:lang w:val="en-NZ"/>
              </w:rPr>
              <w:t xml:space="preserve"> (Preliminary Views on WRC-19 Agenda item 2)</w:t>
            </w:r>
          </w:p>
          <w:p w:rsidR="0054171B" w:rsidRPr="008561B0" w:rsidRDefault="0054171B" w:rsidP="0016111C">
            <w:pPr>
              <w:pStyle w:val="ListParagraph"/>
              <w:numPr>
                <w:ilvl w:val="0"/>
                <w:numId w:val="12"/>
              </w:numPr>
              <w:suppressAutoHyphens/>
              <w:rPr>
                <w:lang w:val="en-NZ"/>
              </w:rPr>
            </w:pPr>
            <w:r w:rsidRPr="008561B0">
              <w:rPr>
                <w:lang w:val="en-NZ"/>
              </w:rPr>
              <w:t>APG19-</w:t>
            </w:r>
            <w:r w:rsidR="00BE2714" w:rsidRPr="008561B0">
              <w:rPr>
                <w:lang w:val="en-NZ"/>
              </w:rPr>
              <w:t>3</w:t>
            </w:r>
            <w:r w:rsidRPr="008561B0">
              <w:rPr>
                <w:lang w:val="en-NZ"/>
              </w:rPr>
              <w:t>/OUT-</w:t>
            </w:r>
            <w:r w:rsidR="00BE2714" w:rsidRPr="008561B0">
              <w:rPr>
                <w:lang w:val="en-NZ"/>
              </w:rPr>
              <w:t>28</w:t>
            </w:r>
            <w:r w:rsidRPr="008561B0">
              <w:rPr>
                <w:lang w:val="en-NZ"/>
              </w:rPr>
              <w:t xml:space="preserve"> (Preliminary Views on WRC-19 Agenda item 4)</w:t>
            </w:r>
          </w:p>
          <w:p w:rsidR="00BE2714" w:rsidRPr="008561B0" w:rsidRDefault="00BE2714" w:rsidP="0016111C">
            <w:pPr>
              <w:pStyle w:val="ListParagraph"/>
              <w:numPr>
                <w:ilvl w:val="0"/>
                <w:numId w:val="12"/>
              </w:numPr>
              <w:suppressAutoHyphens/>
              <w:rPr>
                <w:lang w:val="en-NZ"/>
              </w:rPr>
            </w:pPr>
            <w:r w:rsidRPr="008561B0">
              <w:rPr>
                <w:lang w:val="en-NZ"/>
              </w:rPr>
              <w:t>APG19-3/OUT-29 (Preliminary Views on WRC-19 Agenda item 8)</w:t>
            </w:r>
          </w:p>
          <w:p w:rsidR="0055496B" w:rsidRPr="008561B0" w:rsidRDefault="0054171B" w:rsidP="0016111C">
            <w:pPr>
              <w:pStyle w:val="ListParagraph"/>
              <w:numPr>
                <w:ilvl w:val="0"/>
                <w:numId w:val="12"/>
              </w:numPr>
              <w:suppressAutoHyphens/>
              <w:rPr>
                <w:lang w:val="en-NZ"/>
              </w:rPr>
            </w:pPr>
            <w:r w:rsidRPr="008561B0">
              <w:rPr>
                <w:lang w:val="en-NZ"/>
              </w:rPr>
              <w:t>APG19-</w:t>
            </w:r>
            <w:r w:rsidR="00BE2714" w:rsidRPr="008561B0">
              <w:rPr>
                <w:lang w:val="en-NZ"/>
              </w:rPr>
              <w:t>3</w:t>
            </w:r>
            <w:r w:rsidRPr="008561B0">
              <w:rPr>
                <w:lang w:val="en-NZ"/>
              </w:rPr>
              <w:t>/OUT-</w:t>
            </w:r>
            <w:r w:rsidR="00BE2714" w:rsidRPr="008561B0">
              <w:rPr>
                <w:lang w:val="en-NZ"/>
              </w:rPr>
              <w:t>30</w:t>
            </w:r>
            <w:r w:rsidRPr="008561B0">
              <w:rPr>
                <w:lang w:val="en-NZ"/>
              </w:rPr>
              <w:t xml:space="preserve"> (Preliminary Views on WRC-19 Agenda item 9.1, Issue 9.1.6)</w:t>
            </w:r>
          </w:p>
          <w:p w:rsidR="0054171B" w:rsidRPr="008561B0" w:rsidRDefault="0054171B" w:rsidP="0016111C">
            <w:pPr>
              <w:pStyle w:val="ListParagraph"/>
              <w:numPr>
                <w:ilvl w:val="0"/>
                <w:numId w:val="12"/>
              </w:numPr>
              <w:suppressAutoHyphens/>
              <w:rPr>
                <w:lang w:val="en-NZ"/>
              </w:rPr>
            </w:pPr>
            <w:r w:rsidRPr="008561B0">
              <w:rPr>
                <w:lang w:val="en-NZ"/>
              </w:rPr>
              <w:t>APG19-</w:t>
            </w:r>
            <w:r w:rsidR="00BE2714" w:rsidRPr="008561B0">
              <w:rPr>
                <w:lang w:val="en-NZ"/>
              </w:rPr>
              <w:t>3/OUT-</w:t>
            </w:r>
            <w:r w:rsidRPr="008561B0">
              <w:rPr>
                <w:lang w:val="en-NZ"/>
              </w:rPr>
              <w:t>3</w:t>
            </w:r>
            <w:r w:rsidR="00BE2714" w:rsidRPr="008561B0">
              <w:rPr>
                <w:lang w:val="en-NZ"/>
              </w:rPr>
              <w:t>1</w:t>
            </w:r>
            <w:r w:rsidRPr="008561B0">
              <w:rPr>
                <w:lang w:val="en-NZ"/>
              </w:rPr>
              <w:t xml:space="preserve"> (Preliminary Views on WRC-19 Agenda item 9.1, Issue 9.1.7)</w:t>
            </w:r>
          </w:p>
          <w:p w:rsidR="00BE2714" w:rsidRPr="008561B0" w:rsidRDefault="00BE2714" w:rsidP="0016111C">
            <w:pPr>
              <w:pStyle w:val="ListParagraph"/>
              <w:numPr>
                <w:ilvl w:val="0"/>
                <w:numId w:val="12"/>
              </w:numPr>
              <w:suppressAutoHyphens/>
              <w:rPr>
                <w:lang w:val="en-NZ"/>
              </w:rPr>
            </w:pPr>
            <w:r w:rsidRPr="008561B0">
              <w:rPr>
                <w:lang w:val="en-NZ"/>
              </w:rPr>
              <w:t>APG19-3/OUT-32 (Preliminary Views on WRC-19 Agenda item 10)</w:t>
            </w:r>
          </w:p>
        </w:tc>
      </w:tr>
    </w:tbl>
    <w:p w:rsidR="00C36372" w:rsidRPr="008561B0" w:rsidRDefault="00C36372" w:rsidP="00C36372">
      <w:pPr>
        <w:rPr>
          <w:highlight w:val="yellow"/>
          <w:lang w:val="en-NZ"/>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8"/>
      </w:tblGrid>
      <w:tr w:rsidR="00BE2714" w:rsidRPr="008561B0" w:rsidTr="00320569">
        <w:tc>
          <w:tcPr>
            <w:tcW w:w="9378" w:type="dxa"/>
          </w:tcPr>
          <w:p w:rsidR="00BE2714" w:rsidRPr="008561B0" w:rsidRDefault="00BE2714" w:rsidP="00E6266E">
            <w:pPr>
              <w:rPr>
                <w:b/>
                <w:bCs/>
                <w:lang w:val="en-NZ"/>
              </w:rPr>
            </w:pPr>
            <w:r w:rsidRPr="008561B0">
              <w:rPr>
                <w:b/>
                <w:bCs/>
                <w:lang w:val="en-NZ"/>
              </w:rPr>
              <w:t xml:space="preserve">Decision No. </w:t>
            </w:r>
            <w:r w:rsidR="00E6266E" w:rsidRPr="008561B0">
              <w:rPr>
                <w:b/>
                <w:bCs/>
                <w:lang w:val="en-NZ"/>
              </w:rPr>
              <w:t>30</w:t>
            </w:r>
            <w:r w:rsidRPr="008561B0">
              <w:rPr>
                <w:b/>
                <w:bCs/>
                <w:lang w:val="en-NZ"/>
              </w:rPr>
              <w:t xml:space="preserve"> (APG19-3)</w:t>
            </w:r>
          </w:p>
        </w:tc>
      </w:tr>
      <w:tr w:rsidR="00BE2714" w:rsidRPr="008561B0" w:rsidTr="00320569">
        <w:tc>
          <w:tcPr>
            <w:tcW w:w="9378" w:type="dxa"/>
          </w:tcPr>
          <w:p w:rsidR="00BE2714" w:rsidRPr="008561B0" w:rsidRDefault="00BE2714" w:rsidP="00320569">
            <w:pPr>
              <w:suppressAutoHyphens/>
              <w:jc w:val="both"/>
              <w:rPr>
                <w:lang w:val="en-NZ"/>
              </w:rPr>
            </w:pPr>
            <w:r w:rsidRPr="008561B0">
              <w:rPr>
                <w:lang w:val="en-NZ"/>
              </w:rPr>
              <w:t>The Plenary adopted the following output document of Working Party 6:</w:t>
            </w:r>
          </w:p>
          <w:p w:rsidR="00BE2714" w:rsidRPr="008561B0" w:rsidRDefault="00BE2714" w:rsidP="0016111C">
            <w:pPr>
              <w:pStyle w:val="ListParagraph"/>
              <w:numPr>
                <w:ilvl w:val="0"/>
                <w:numId w:val="12"/>
              </w:numPr>
              <w:suppressAutoHyphens/>
              <w:rPr>
                <w:lang w:val="en-NZ"/>
              </w:rPr>
            </w:pPr>
            <w:r w:rsidRPr="008561B0">
              <w:rPr>
                <w:lang w:val="en-NZ"/>
              </w:rPr>
              <w:t>APG19-3/OUT-35 (Liaison Statement to AWG on WRC-19 Agenda item 10)</w:t>
            </w:r>
          </w:p>
        </w:tc>
      </w:tr>
    </w:tbl>
    <w:p w:rsidR="00BA065F" w:rsidRPr="008561B0" w:rsidRDefault="00BA065F" w:rsidP="00BA065F">
      <w:pPr>
        <w:pStyle w:val="Heading4"/>
        <w:jc w:val="left"/>
        <w:rPr>
          <w:lang w:val="en-NZ"/>
        </w:rPr>
      </w:pPr>
      <w:r w:rsidRPr="008561B0">
        <w:rPr>
          <w:lang w:val="en-NZ"/>
        </w:rPr>
        <w:t>4.3.7</w:t>
      </w:r>
      <w:r w:rsidRPr="008561B0">
        <w:rPr>
          <w:lang w:val="en-NZ"/>
        </w:rPr>
        <w:tab/>
        <w:t>Further comments</w:t>
      </w:r>
    </w:p>
    <w:p w:rsidR="005416CD" w:rsidRPr="008561B0" w:rsidRDefault="005416CD" w:rsidP="005416CD">
      <w:pPr>
        <w:pStyle w:val="BodyText"/>
        <w:jc w:val="both"/>
        <w:rPr>
          <w:rFonts w:ascii="Times New Roman" w:hAnsi="Times New Roman"/>
          <w:sz w:val="24"/>
          <w:lang w:val="en-NZ"/>
        </w:rPr>
      </w:pPr>
      <w:r w:rsidRPr="008561B0">
        <w:rPr>
          <w:rFonts w:ascii="Times New Roman" w:hAnsi="Times New Roman"/>
          <w:sz w:val="24"/>
          <w:lang w:val="en-NZ"/>
        </w:rPr>
        <w:t>Chairman thanked all Working Party Chairmen for their excellent work and good results produced at this Meeting.</w:t>
      </w:r>
    </w:p>
    <w:p w:rsidR="005416CD" w:rsidRPr="008561B0" w:rsidRDefault="005416CD" w:rsidP="005416CD">
      <w:pPr>
        <w:jc w:val="both"/>
        <w:rPr>
          <w:lang w:val="en-NZ"/>
        </w:rPr>
      </w:pPr>
    </w:p>
    <w:p w:rsidR="005416CD" w:rsidRPr="008561B0" w:rsidRDefault="005416CD" w:rsidP="005416CD">
      <w:pPr>
        <w:jc w:val="both"/>
        <w:rPr>
          <w:lang w:val="en-NZ"/>
        </w:rPr>
      </w:pPr>
      <w:r w:rsidRPr="008561B0">
        <w:rPr>
          <w:lang w:val="en-NZ"/>
        </w:rPr>
        <w:t>Chairman proposed that the issue of frequency overlapping among WRC-19 Agenda items 1.6, 1.13, 1.14 and 9.1 (issue 9.1.9) would be handled by WRC-19. He suggested that this would be an approach to be considered by WP 1, WP 2 and WP 3, unless views to the contrary are expressed by APT Members in a future APG meeting.</w:t>
      </w:r>
    </w:p>
    <w:p w:rsidR="005416CD" w:rsidRPr="008561B0" w:rsidRDefault="005416CD" w:rsidP="005416CD">
      <w:pPr>
        <w:pStyle w:val="BodyText"/>
        <w:ind w:firstLine="9"/>
        <w:rPr>
          <w:rFonts w:ascii="Times New Roman" w:hAnsi="Times New Roman"/>
          <w:sz w:val="24"/>
          <w:lang w:val="en-NZ"/>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8"/>
      </w:tblGrid>
      <w:tr w:rsidR="005416CD" w:rsidRPr="008561B0" w:rsidTr="007771B4">
        <w:tc>
          <w:tcPr>
            <w:tcW w:w="9378" w:type="dxa"/>
          </w:tcPr>
          <w:p w:rsidR="005416CD" w:rsidRPr="008561B0" w:rsidRDefault="005416CD" w:rsidP="00F24C11">
            <w:pPr>
              <w:rPr>
                <w:b/>
                <w:bCs/>
                <w:lang w:val="en-NZ"/>
              </w:rPr>
            </w:pPr>
            <w:r w:rsidRPr="008561B0">
              <w:rPr>
                <w:b/>
                <w:bCs/>
                <w:lang w:val="en-NZ"/>
              </w:rPr>
              <w:t xml:space="preserve">Decision No. </w:t>
            </w:r>
            <w:r w:rsidR="00F24C11" w:rsidRPr="008561B0">
              <w:rPr>
                <w:b/>
                <w:bCs/>
                <w:lang w:val="en-NZ"/>
              </w:rPr>
              <w:t>3</w:t>
            </w:r>
            <w:r w:rsidRPr="008561B0">
              <w:rPr>
                <w:b/>
                <w:bCs/>
                <w:lang w:val="en-NZ"/>
              </w:rPr>
              <w:t>1 (APG19-3)</w:t>
            </w:r>
          </w:p>
        </w:tc>
      </w:tr>
      <w:tr w:rsidR="005416CD" w:rsidRPr="008561B0" w:rsidTr="007771B4">
        <w:tc>
          <w:tcPr>
            <w:tcW w:w="9378" w:type="dxa"/>
          </w:tcPr>
          <w:p w:rsidR="005416CD" w:rsidRPr="008561B0" w:rsidRDefault="005416CD" w:rsidP="007771B4">
            <w:pPr>
              <w:suppressAutoHyphens/>
              <w:jc w:val="both"/>
              <w:rPr>
                <w:lang w:val="en-NZ"/>
              </w:rPr>
            </w:pPr>
            <w:r w:rsidRPr="008561B0">
              <w:rPr>
                <w:lang w:val="en-NZ"/>
              </w:rPr>
              <w:t xml:space="preserve">The Plenary adopted the understanding that overlapping frequencies across WRC-19 Agenda items 1.6, 1.13, 1.14 and 9.1 (issue 9.1.9) would be handled by WRC-19. </w:t>
            </w:r>
          </w:p>
        </w:tc>
      </w:tr>
    </w:tbl>
    <w:p w:rsidR="005416CD" w:rsidRPr="008561B0" w:rsidRDefault="005416CD" w:rsidP="005416CD">
      <w:pPr>
        <w:pStyle w:val="BodyText"/>
        <w:ind w:firstLine="9"/>
        <w:rPr>
          <w:rFonts w:ascii="Times New Roman" w:hAnsi="Times New Roman"/>
          <w:sz w:val="24"/>
          <w:lang w:val="en-NZ"/>
        </w:rPr>
      </w:pPr>
    </w:p>
    <w:p w:rsidR="00D76CE1" w:rsidRPr="008561B0" w:rsidRDefault="00D76CE1" w:rsidP="00D76CE1">
      <w:pPr>
        <w:pStyle w:val="Heading4"/>
        <w:jc w:val="left"/>
        <w:rPr>
          <w:lang w:val="en-NZ"/>
        </w:rPr>
      </w:pPr>
      <w:r w:rsidRPr="008561B0">
        <w:rPr>
          <w:lang w:val="en-NZ"/>
        </w:rPr>
        <w:t>4.3.8</w:t>
      </w:r>
      <w:r w:rsidRPr="008561B0">
        <w:rPr>
          <w:lang w:val="en-NZ"/>
        </w:rPr>
        <w:tab/>
        <w:t>Structure of WRC-19</w:t>
      </w:r>
    </w:p>
    <w:p w:rsidR="00024CAB" w:rsidRPr="008561B0" w:rsidRDefault="00D76CE1" w:rsidP="000678A2">
      <w:pPr>
        <w:pStyle w:val="BodyText"/>
        <w:rPr>
          <w:rFonts w:ascii="Times New Roman" w:hAnsi="Times New Roman"/>
          <w:sz w:val="24"/>
          <w:lang w:val="en-NZ"/>
        </w:rPr>
      </w:pPr>
      <w:r w:rsidRPr="008561B0">
        <w:rPr>
          <w:rFonts w:ascii="Times New Roman" w:hAnsi="Times New Roman"/>
          <w:sz w:val="24"/>
          <w:lang w:val="en-NZ"/>
        </w:rPr>
        <w:t xml:space="preserve">Chairman </w:t>
      </w:r>
      <w:r w:rsidR="00F24C11" w:rsidRPr="008561B0">
        <w:rPr>
          <w:rFonts w:ascii="Times New Roman" w:hAnsi="Times New Roman"/>
          <w:sz w:val="24"/>
          <w:lang w:val="en-NZ"/>
        </w:rPr>
        <w:t>reported that the discussion on the structure of WRC-19 took place during the</w:t>
      </w:r>
      <w:r w:rsidRPr="008561B0">
        <w:rPr>
          <w:rFonts w:ascii="Times New Roman" w:hAnsi="Times New Roman"/>
          <w:sz w:val="24"/>
          <w:lang w:val="en-NZ"/>
        </w:rPr>
        <w:t xml:space="preserve"> H</w:t>
      </w:r>
      <w:r w:rsidR="00F24C11" w:rsidRPr="008561B0">
        <w:rPr>
          <w:rFonts w:ascii="Times New Roman" w:hAnsi="Times New Roman"/>
          <w:sz w:val="24"/>
          <w:lang w:val="en-NZ"/>
        </w:rPr>
        <w:t xml:space="preserve">eads </w:t>
      </w:r>
      <w:r w:rsidRPr="008561B0">
        <w:rPr>
          <w:rFonts w:ascii="Times New Roman" w:hAnsi="Times New Roman"/>
          <w:sz w:val="24"/>
          <w:lang w:val="en-NZ"/>
        </w:rPr>
        <w:t>o</w:t>
      </w:r>
      <w:r w:rsidR="00F24C11" w:rsidRPr="008561B0">
        <w:rPr>
          <w:rFonts w:ascii="Times New Roman" w:hAnsi="Times New Roman"/>
          <w:sz w:val="24"/>
          <w:lang w:val="en-NZ"/>
        </w:rPr>
        <w:t xml:space="preserve">f </w:t>
      </w:r>
      <w:r w:rsidRPr="008561B0">
        <w:rPr>
          <w:rFonts w:ascii="Times New Roman" w:hAnsi="Times New Roman"/>
          <w:sz w:val="24"/>
          <w:lang w:val="en-NZ"/>
        </w:rPr>
        <w:t>D</w:t>
      </w:r>
      <w:r w:rsidR="00F24C11" w:rsidRPr="008561B0">
        <w:rPr>
          <w:rFonts w:ascii="Times New Roman" w:hAnsi="Times New Roman"/>
          <w:sz w:val="24"/>
          <w:lang w:val="en-NZ"/>
        </w:rPr>
        <w:t>elegation meeting</w:t>
      </w:r>
      <w:r w:rsidR="00024CAB" w:rsidRPr="008561B0">
        <w:rPr>
          <w:rFonts w:ascii="Times New Roman" w:hAnsi="Times New Roman"/>
          <w:sz w:val="24"/>
          <w:lang w:val="en-NZ"/>
        </w:rPr>
        <w:t xml:space="preserve"> based on New Zealand input contribution as contained in Document APG19-3/INP-39</w:t>
      </w:r>
      <w:r w:rsidR="00F24C11" w:rsidRPr="008561B0">
        <w:rPr>
          <w:rFonts w:ascii="Times New Roman" w:hAnsi="Times New Roman"/>
          <w:sz w:val="24"/>
          <w:lang w:val="en-NZ"/>
        </w:rPr>
        <w:t>.</w:t>
      </w:r>
      <w:r w:rsidR="00024CAB" w:rsidRPr="008561B0">
        <w:rPr>
          <w:rFonts w:ascii="Times New Roman" w:hAnsi="Times New Roman"/>
          <w:sz w:val="24"/>
          <w:lang w:val="en-NZ"/>
        </w:rPr>
        <w:t xml:space="preserve"> A number of key principles were agreed regarding the structure of WRC-19 and would be used for discussion at the 3rd meeting of the Informal Group for WRC-19 that would be held in conjunction with the 2nd ITU Inter-Regional workshop on WRC-19 Preparation in November 2018. </w:t>
      </w:r>
    </w:p>
    <w:p w:rsidR="00D76CE1" w:rsidRPr="008561B0" w:rsidRDefault="00D76CE1" w:rsidP="000678A2">
      <w:pPr>
        <w:pStyle w:val="BodyText"/>
        <w:rPr>
          <w:rFonts w:ascii="Times New Roman" w:hAnsi="Times New Roman"/>
          <w:sz w:val="24"/>
          <w:lang w:val="en-NZ"/>
        </w:rPr>
      </w:pPr>
    </w:p>
    <w:p w:rsidR="00D76CE1" w:rsidRPr="008561B0" w:rsidRDefault="00D76CE1" w:rsidP="00D76CE1">
      <w:pPr>
        <w:pStyle w:val="Heading4"/>
        <w:jc w:val="left"/>
        <w:rPr>
          <w:lang w:val="en-NZ"/>
        </w:rPr>
      </w:pPr>
      <w:r w:rsidRPr="008561B0">
        <w:rPr>
          <w:lang w:val="en-NZ"/>
        </w:rPr>
        <w:t>4.3.9</w:t>
      </w:r>
      <w:r w:rsidRPr="008561B0">
        <w:rPr>
          <w:lang w:val="en-NZ"/>
        </w:rPr>
        <w:tab/>
        <w:t xml:space="preserve">Interim Arrangement </w:t>
      </w:r>
      <w:r w:rsidR="00024CAB" w:rsidRPr="008561B0">
        <w:rPr>
          <w:lang w:val="en-NZ"/>
        </w:rPr>
        <w:t>for APG Representation at Other Regional Groups</w:t>
      </w:r>
    </w:p>
    <w:p w:rsidR="009A0BAA" w:rsidRPr="008561B0" w:rsidRDefault="00D76CE1" w:rsidP="009A0BAA">
      <w:pPr>
        <w:pStyle w:val="BodyText"/>
        <w:jc w:val="both"/>
        <w:rPr>
          <w:rFonts w:ascii="Times New Roman" w:hAnsi="Times New Roman"/>
          <w:sz w:val="24"/>
          <w:lang w:val="en-NZ"/>
        </w:rPr>
      </w:pPr>
      <w:r w:rsidRPr="008561B0">
        <w:rPr>
          <w:rFonts w:ascii="Times New Roman" w:hAnsi="Times New Roman"/>
          <w:sz w:val="24"/>
          <w:lang w:val="en-NZ"/>
        </w:rPr>
        <w:t xml:space="preserve">Chairman </w:t>
      </w:r>
      <w:r w:rsidR="009A0BAA" w:rsidRPr="008561B0">
        <w:rPr>
          <w:rFonts w:ascii="Times New Roman" w:hAnsi="Times New Roman"/>
          <w:sz w:val="24"/>
          <w:lang w:val="en-NZ"/>
        </w:rPr>
        <w:t xml:space="preserve">noted that the existing APG Working Method already sufficiently covered the coordination activities for RA, CPM and WRC after considerable discussion with various APT Members. He </w:t>
      </w:r>
      <w:r w:rsidRPr="008561B0">
        <w:rPr>
          <w:rFonts w:ascii="Times New Roman" w:hAnsi="Times New Roman"/>
          <w:sz w:val="24"/>
          <w:lang w:val="en-NZ"/>
        </w:rPr>
        <w:t>proposed that, as a way forward, he would provide a report to the WGMC and subsequen</w:t>
      </w:r>
      <w:r w:rsidR="003062C9" w:rsidRPr="008561B0">
        <w:rPr>
          <w:rFonts w:ascii="Times New Roman" w:hAnsi="Times New Roman"/>
          <w:sz w:val="24"/>
          <w:lang w:val="en-NZ"/>
        </w:rPr>
        <w:t>t</w:t>
      </w:r>
      <w:r w:rsidRPr="008561B0">
        <w:rPr>
          <w:rFonts w:ascii="Times New Roman" w:hAnsi="Times New Roman"/>
          <w:sz w:val="24"/>
          <w:lang w:val="en-NZ"/>
        </w:rPr>
        <w:t>ly</w:t>
      </w:r>
      <w:r w:rsidR="003062C9" w:rsidRPr="008561B0">
        <w:rPr>
          <w:rFonts w:ascii="Times New Roman" w:hAnsi="Times New Roman"/>
          <w:sz w:val="24"/>
          <w:lang w:val="en-NZ"/>
        </w:rPr>
        <w:t xml:space="preserve"> to the</w:t>
      </w:r>
      <w:r w:rsidRPr="008561B0">
        <w:rPr>
          <w:rFonts w:ascii="Times New Roman" w:hAnsi="Times New Roman"/>
          <w:sz w:val="24"/>
          <w:lang w:val="en-NZ"/>
        </w:rPr>
        <w:t xml:space="preserve"> upcoming 42</w:t>
      </w:r>
      <w:r w:rsidR="001646C8">
        <w:rPr>
          <w:rFonts w:ascii="Times New Roman" w:hAnsi="Times New Roman"/>
          <w:sz w:val="24"/>
          <w:lang w:val="en-NZ"/>
        </w:rPr>
        <w:t>nd</w:t>
      </w:r>
      <w:r w:rsidRPr="008561B0">
        <w:rPr>
          <w:rFonts w:ascii="Times New Roman" w:hAnsi="Times New Roman"/>
          <w:sz w:val="24"/>
          <w:lang w:val="en-NZ"/>
        </w:rPr>
        <w:t xml:space="preserve"> </w:t>
      </w:r>
      <w:r w:rsidR="00B673DB">
        <w:rPr>
          <w:rFonts w:ascii="Times New Roman" w:hAnsi="Times New Roman"/>
          <w:sz w:val="24"/>
          <w:lang w:val="en-NZ"/>
        </w:rPr>
        <w:t>Session of the APT</w:t>
      </w:r>
      <w:r w:rsidR="00B673DB" w:rsidRPr="008561B0">
        <w:rPr>
          <w:rFonts w:ascii="Times New Roman" w:hAnsi="Times New Roman"/>
          <w:sz w:val="24"/>
          <w:lang w:val="en-NZ"/>
        </w:rPr>
        <w:t xml:space="preserve"> </w:t>
      </w:r>
      <w:r w:rsidRPr="008561B0">
        <w:rPr>
          <w:rFonts w:ascii="Times New Roman" w:hAnsi="Times New Roman"/>
          <w:sz w:val="24"/>
          <w:lang w:val="en-NZ"/>
        </w:rPr>
        <w:t xml:space="preserve">Management Committee about the current APG practice in relation to authorising </w:t>
      </w:r>
      <w:r w:rsidR="00B673DB" w:rsidRPr="008561B0">
        <w:rPr>
          <w:rFonts w:ascii="Times New Roman" w:hAnsi="Times New Roman"/>
          <w:sz w:val="24"/>
          <w:lang w:val="en-NZ"/>
        </w:rPr>
        <w:t xml:space="preserve">the </w:t>
      </w:r>
      <w:r w:rsidRPr="008561B0">
        <w:rPr>
          <w:rFonts w:ascii="Times New Roman" w:hAnsi="Times New Roman"/>
          <w:sz w:val="24"/>
          <w:lang w:val="en-NZ"/>
        </w:rPr>
        <w:t>APT</w:t>
      </w:r>
      <w:r w:rsidRPr="008561B0">
        <w:rPr>
          <w:lang w:val="en-NZ"/>
        </w:rPr>
        <w:t xml:space="preserve"> </w:t>
      </w:r>
      <w:r w:rsidRPr="008561B0">
        <w:rPr>
          <w:rFonts w:ascii="Times New Roman" w:hAnsi="Times New Roman"/>
          <w:sz w:val="24"/>
          <w:lang w:val="en-NZ"/>
        </w:rPr>
        <w:t xml:space="preserve">representation at other regional WRC preparatory group meetings. </w:t>
      </w:r>
    </w:p>
    <w:p w:rsidR="009A0BAA" w:rsidRPr="008561B0" w:rsidRDefault="009A0BAA" w:rsidP="009A0BAA">
      <w:pPr>
        <w:pStyle w:val="BodyText"/>
        <w:jc w:val="both"/>
        <w:rPr>
          <w:rFonts w:ascii="Times New Roman" w:hAnsi="Times New Roman"/>
          <w:sz w:val="24"/>
          <w:highlight w:val="yellow"/>
          <w:lang w:val="en-N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07"/>
      </w:tblGrid>
      <w:tr w:rsidR="009A0BAA" w:rsidRPr="008561B0" w:rsidTr="001F0557">
        <w:tc>
          <w:tcPr>
            <w:tcW w:w="9675" w:type="dxa"/>
          </w:tcPr>
          <w:p w:rsidR="009A0BAA" w:rsidRPr="008561B0" w:rsidRDefault="009A0BAA" w:rsidP="003062C9">
            <w:pPr>
              <w:rPr>
                <w:b/>
                <w:bCs/>
                <w:lang w:val="en-NZ"/>
              </w:rPr>
            </w:pPr>
            <w:r w:rsidRPr="008561B0">
              <w:rPr>
                <w:b/>
                <w:bCs/>
                <w:lang w:val="en-NZ"/>
              </w:rPr>
              <w:t xml:space="preserve">Decision No. </w:t>
            </w:r>
            <w:r w:rsidR="003062C9" w:rsidRPr="008561B0">
              <w:rPr>
                <w:b/>
                <w:bCs/>
                <w:lang w:val="en-NZ"/>
              </w:rPr>
              <w:t>32</w:t>
            </w:r>
            <w:r w:rsidRPr="008561B0">
              <w:rPr>
                <w:b/>
                <w:bCs/>
                <w:lang w:val="en-NZ"/>
              </w:rPr>
              <w:t xml:space="preserve"> (APG19-3)</w:t>
            </w:r>
          </w:p>
        </w:tc>
      </w:tr>
      <w:tr w:rsidR="009A0BAA" w:rsidRPr="008561B0" w:rsidTr="001F0557">
        <w:tc>
          <w:tcPr>
            <w:tcW w:w="9675" w:type="dxa"/>
          </w:tcPr>
          <w:p w:rsidR="009A0BAA" w:rsidRPr="008561B0" w:rsidRDefault="009A0BAA" w:rsidP="002F4CFA">
            <w:pPr>
              <w:rPr>
                <w:lang w:val="en-NZ"/>
              </w:rPr>
            </w:pPr>
            <w:r w:rsidRPr="008561B0">
              <w:rPr>
                <w:lang w:val="en-NZ"/>
              </w:rPr>
              <w:t xml:space="preserve">The Plenary agreed to </w:t>
            </w:r>
            <w:r w:rsidR="003062C9" w:rsidRPr="008561B0">
              <w:rPr>
                <w:lang w:val="en-NZ"/>
              </w:rPr>
              <w:t>continue the current APG practice</w:t>
            </w:r>
            <w:r w:rsidR="002F4CFA">
              <w:rPr>
                <w:lang w:val="en-NZ"/>
              </w:rPr>
              <w:t>, of which the Secretary General requires consultation with the Chairman of APG-19 between APG meetings</w:t>
            </w:r>
            <w:r w:rsidR="002F4CFA" w:rsidRPr="008561B0">
              <w:rPr>
                <w:rFonts w:eastAsia="Malgun Gothic" w:cs="Times New Roman"/>
                <w:lang w:val="en-NZ"/>
              </w:rPr>
              <w:t xml:space="preserve"> for APT representation at other regional WRC preparatory group meetings</w:t>
            </w:r>
            <w:r w:rsidR="002F4CFA">
              <w:rPr>
                <w:lang w:val="en-NZ"/>
              </w:rPr>
              <w:t>, in addition to</w:t>
            </w:r>
            <w:r w:rsidRPr="008561B0">
              <w:rPr>
                <w:rFonts w:eastAsia="Malgun Gothic" w:cs="Times New Roman"/>
                <w:lang w:val="en-NZ"/>
              </w:rPr>
              <w:t xml:space="preserve"> </w:t>
            </w:r>
            <w:r w:rsidR="003062C9" w:rsidRPr="008561B0">
              <w:rPr>
                <w:rFonts w:eastAsia="Malgun Gothic" w:cs="Times New Roman"/>
                <w:lang w:val="en-NZ"/>
              </w:rPr>
              <w:t>adopting</w:t>
            </w:r>
            <w:r w:rsidRPr="008561B0">
              <w:rPr>
                <w:rFonts w:eastAsia="Malgun Gothic" w:cs="Times New Roman"/>
                <w:lang w:val="en-NZ"/>
              </w:rPr>
              <w:t xml:space="preserve"> the interim guidelines provided by the APT Management Committee</w:t>
            </w:r>
            <w:r w:rsidRPr="008561B0">
              <w:rPr>
                <w:lang w:val="en-NZ"/>
              </w:rPr>
              <w:t xml:space="preserve">. </w:t>
            </w:r>
          </w:p>
        </w:tc>
      </w:tr>
    </w:tbl>
    <w:p w:rsidR="009A0BAA" w:rsidRPr="008561B0" w:rsidRDefault="009A0BAA" w:rsidP="000678A2">
      <w:pPr>
        <w:pStyle w:val="BodyText"/>
        <w:rPr>
          <w:rFonts w:ascii="Times New Roman" w:hAnsi="Times New Roman"/>
          <w:sz w:val="24"/>
          <w:highlight w:val="yellow"/>
          <w:lang w:val="en-NZ"/>
        </w:rPr>
      </w:pPr>
    </w:p>
    <w:p w:rsidR="00D76CE1" w:rsidRPr="008561B0" w:rsidRDefault="00D76CE1" w:rsidP="000678A2">
      <w:pPr>
        <w:pStyle w:val="BodyText"/>
        <w:rPr>
          <w:rFonts w:ascii="Times New Roman" w:hAnsi="Times New Roman"/>
          <w:sz w:val="24"/>
          <w:highlight w:val="yellow"/>
          <w:lang w:val="en-NZ"/>
        </w:rPr>
      </w:pPr>
    </w:p>
    <w:p w:rsidR="005C7640" w:rsidRPr="008561B0" w:rsidRDefault="005C7640" w:rsidP="005C7640">
      <w:pPr>
        <w:pStyle w:val="Heading3"/>
      </w:pPr>
      <w:r w:rsidRPr="008561B0">
        <w:t>4.4</w:t>
      </w:r>
      <w:r w:rsidRPr="008561B0">
        <w:tab/>
        <w:t xml:space="preserve">Provisional </w:t>
      </w:r>
      <w:r w:rsidR="000822CE" w:rsidRPr="008561B0">
        <w:t>O</w:t>
      </w:r>
      <w:r w:rsidRPr="008561B0">
        <w:t xml:space="preserve">bjectives and </w:t>
      </w:r>
      <w:r w:rsidR="000822CE" w:rsidRPr="008561B0">
        <w:t>E</w:t>
      </w:r>
      <w:r w:rsidRPr="008561B0">
        <w:t xml:space="preserve">xpected </w:t>
      </w:r>
      <w:r w:rsidR="000822CE" w:rsidRPr="008561B0">
        <w:t>O</w:t>
      </w:r>
      <w:r w:rsidRPr="008561B0">
        <w:t>utcomes of APG19-</w:t>
      </w:r>
      <w:r w:rsidR="0049034A" w:rsidRPr="008561B0">
        <w:t>4</w:t>
      </w:r>
    </w:p>
    <w:p w:rsidR="00FE12EC" w:rsidRPr="008561B0" w:rsidRDefault="00FE12EC" w:rsidP="00FE12EC">
      <w:pPr>
        <w:rPr>
          <w:lang w:val="en-NZ"/>
        </w:rPr>
      </w:pPr>
    </w:p>
    <w:p w:rsidR="0049034A" w:rsidRPr="008561B0" w:rsidRDefault="0049034A" w:rsidP="00C36372">
      <w:pPr>
        <w:jc w:val="both"/>
        <w:rPr>
          <w:lang w:val="en-NZ"/>
        </w:rPr>
      </w:pPr>
      <w:proofErr w:type="spellStart"/>
      <w:r w:rsidRPr="008561B0">
        <w:rPr>
          <w:lang w:val="en-NZ"/>
        </w:rPr>
        <w:t>Dr.</w:t>
      </w:r>
      <w:proofErr w:type="spellEnd"/>
      <w:r w:rsidRPr="008561B0">
        <w:rPr>
          <w:lang w:val="en-NZ"/>
        </w:rPr>
        <w:t xml:space="preserve"> Tommy Chee, Editorial </w:t>
      </w:r>
      <w:r w:rsidR="006F5CC4" w:rsidRPr="008561B0">
        <w:rPr>
          <w:lang w:val="en-NZ"/>
        </w:rPr>
        <w:t xml:space="preserve">Chairman </w:t>
      </w:r>
      <w:r w:rsidRPr="008561B0">
        <w:rPr>
          <w:lang w:val="en-NZ"/>
        </w:rPr>
        <w:t xml:space="preserve">of APG-19, </w:t>
      </w:r>
      <w:r w:rsidR="006F5CC4" w:rsidRPr="008561B0">
        <w:rPr>
          <w:lang w:val="en-NZ"/>
        </w:rPr>
        <w:t>briefly introduced the provisional objectives and expected outcomes of APG19-</w:t>
      </w:r>
      <w:r w:rsidRPr="008561B0">
        <w:rPr>
          <w:lang w:val="en-NZ"/>
        </w:rPr>
        <w:t>4</w:t>
      </w:r>
      <w:r w:rsidR="009277BD" w:rsidRPr="008561B0">
        <w:rPr>
          <w:lang w:val="en-NZ"/>
        </w:rPr>
        <w:t>,</w:t>
      </w:r>
      <w:r w:rsidR="006F5CC4" w:rsidRPr="008561B0">
        <w:rPr>
          <w:lang w:val="en-NZ"/>
        </w:rPr>
        <w:t xml:space="preserve"> as contained in Document APG19-</w:t>
      </w:r>
      <w:r w:rsidRPr="008561B0">
        <w:rPr>
          <w:lang w:val="en-NZ"/>
        </w:rPr>
        <w:t>3</w:t>
      </w:r>
      <w:r w:rsidR="006F5CC4" w:rsidRPr="008561B0">
        <w:rPr>
          <w:lang w:val="en-NZ"/>
        </w:rPr>
        <w:t>/OUT-</w:t>
      </w:r>
      <w:r w:rsidRPr="008561B0">
        <w:rPr>
          <w:lang w:val="en-NZ"/>
        </w:rPr>
        <w:t>34</w:t>
      </w:r>
      <w:r w:rsidR="006F5CC4" w:rsidRPr="008561B0">
        <w:rPr>
          <w:lang w:val="en-NZ"/>
        </w:rPr>
        <w:t xml:space="preserve">. </w:t>
      </w:r>
      <w:r w:rsidRPr="008561B0">
        <w:rPr>
          <w:lang w:val="en-NZ"/>
        </w:rPr>
        <w:t>He indicated that th</w:t>
      </w:r>
      <w:r w:rsidR="0066346B" w:rsidRPr="008561B0">
        <w:rPr>
          <w:lang w:val="en-NZ"/>
        </w:rPr>
        <w:t>e</w:t>
      </w:r>
      <w:r w:rsidRPr="008561B0">
        <w:rPr>
          <w:lang w:val="en-NZ"/>
        </w:rPr>
        <w:t xml:space="preserve"> provisional objectives </w:t>
      </w:r>
      <w:r w:rsidR="0066346B" w:rsidRPr="008561B0">
        <w:rPr>
          <w:lang w:val="en-NZ"/>
        </w:rPr>
        <w:t xml:space="preserve">also </w:t>
      </w:r>
      <w:r w:rsidRPr="008561B0">
        <w:rPr>
          <w:lang w:val="en-NZ"/>
        </w:rPr>
        <w:t xml:space="preserve">took into account the </w:t>
      </w:r>
      <w:r w:rsidR="0066346B" w:rsidRPr="008561B0">
        <w:rPr>
          <w:lang w:val="en-NZ"/>
        </w:rPr>
        <w:t xml:space="preserve">suggestion from Mr. Arasteh by including </w:t>
      </w:r>
      <w:r w:rsidR="001B2498" w:rsidRPr="008561B0">
        <w:rPr>
          <w:lang w:val="en-NZ"/>
        </w:rPr>
        <w:t>the need to consider any possible action that arise from the ITU Plenipotentiary Conference 2018 (PP-18) in relation to the radiocommunication sector.</w:t>
      </w:r>
      <w:r w:rsidRPr="008561B0">
        <w:rPr>
          <w:lang w:val="en-NZ"/>
        </w:rPr>
        <w:t xml:space="preserve"> </w:t>
      </w:r>
    </w:p>
    <w:p w:rsidR="0049034A" w:rsidRPr="008561B0" w:rsidRDefault="0049034A" w:rsidP="00C36372">
      <w:pPr>
        <w:jc w:val="both"/>
        <w:rPr>
          <w:lang w:val="en-NZ"/>
        </w:rPr>
      </w:pPr>
    </w:p>
    <w:p w:rsidR="00FE12EC" w:rsidRPr="008561B0" w:rsidRDefault="0049034A" w:rsidP="00C36372">
      <w:pPr>
        <w:jc w:val="both"/>
        <w:rPr>
          <w:lang w:val="en-NZ"/>
        </w:rPr>
      </w:pPr>
      <w:r w:rsidRPr="008561B0">
        <w:rPr>
          <w:lang w:val="en-NZ"/>
        </w:rPr>
        <w:t>Chairman</w:t>
      </w:r>
      <w:r w:rsidR="00471220" w:rsidRPr="008561B0">
        <w:rPr>
          <w:lang w:val="en-NZ"/>
        </w:rPr>
        <w:t xml:space="preserve"> indicated that this document will be reviewed by the Steering Committee prior to the commencement of the APG19-</w:t>
      </w:r>
      <w:r w:rsidRPr="008561B0">
        <w:rPr>
          <w:lang w:val="en-NZ"/>
        </w:rPr>
        <w:t>4</w:t>
      </w:r>
      <w:r w:rsidR="00471220" w:rsidRPr="008561B0">
        <w:rPr>
          <w:lang w:val="en-NZ"/>
        </w:rPr>
        <w:t xml:space="preserve"> meeting. </w:t>
      </w:r>
    </w:p>
    <w:p w:rsidR="009277BD" w:rsidRPr="008561B0" w:rsidRDefault="009277BD" w:rsidP="00667502">
      <w:pPr>
        <w:rPr>
          <w:lang w:val="en-N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07"/>
      </w:tblGrid>
      <w:tr w:rsidR="009277BD" w:rsidRPr="008561B0" w:rsidTr="00990578">
        <w:tc>
          <w:tcPr>
            <w:tcW w:w="9675" w:type="dxa"/>
          </w:tcPr>
          <w:p w:rsidR="009277BD" w:rsidRPr="008561B0" w:rsidRDefault="009277BD" w:rsidP="0066346B">
            <w:pPr>
              <w:rPr>
                <w:rFonts w:cs="Times New Roman"/>
                <w:b/>
                <w:bCs/>
                <w:lang w:val="en-NZ"/>
              </w:rPr>
            </w:pPr>
            <w:r w:rsidRPr="008561B0">
              <w:rPr>
                <w:rFonts w:cs="Times New Roman"/>
                <w:b/>
                <w:bCs/>
                <w:lang w:val="en-NZ"/>
              </w:rPr>
              <w:t xml:space="preserve">Decision No. </w:t>
            </w:r>
            <w:r w:rsidR="0066346B" w:rsidRPr="008561B0">
              <w:rPr>
                <w:rFonts w:cs="Times New Roman"/>
                <w:b/>
                <w:bCs/>
                <w:lang w:val="en-NZ"/>
              </w:rPr>
              <w:t>33</w:t>
            </w:r>
            <w:r w:rsidRPr="008561B0">
              <w:rPr>
                <w:rFonts w:cs="Times New Roman"/>
                <w:b/>
                <w:bCs/>
                <w:lang w:val="en-NZ"/>
              </w:rPr>
              <w:t xml:space="preserve"> (APG19-</w:t>
            </w:r>
            <w:r w:rsidR="0049034A" w:rsidRPr="008561B0">
              <w:rPr>
                <w:rFonts w:cs="Times New Roman"/>
                <w:b/>
                <w:bCs/>
                <w:lang w:val="en-NZ"/>
              </w:rPr>
              <w:t>3</w:t>
            </w:r>
            <w:r w:rsidRPr="008561B0">
              <w:rPr>
                <w:rFonts w:cs="Times New Roman"/>
                <w:b/>
                <w:bCs/>
                <w:lang w:val="en-NZ"/>
              </w:rPr>
              <w:t>)</w:t>
            </w:r>
          </w:p>
        </w:tc>
      </w:tr>
      <w:tr w:rsidR="009277BD" w:rsidRPr="008561B0" w:rsidTr="00990578">
        <w:tc>
          <w:tcPr>
            <w:tcW w:w="9675" w:type="dxa"/>
          </w:tcPr>
          <w:p w:rsidR="009277BD" w:rsidRPr="008561B0" w:rsidRDefault="00532D7A" w:rsidP="0049034A">
            <w:pPr>
              <w:rPr>
                <w:rFonts w:cs="Times New Roman"/>
                <w:lang w:val="en-NZ"/>
              </w:rPr>
            </w:pPr>
            <w:r w:rsidRPr="008561B0">
              <w:rPr>
                <w:rFonts w:cs="Times New Roman"/>
                <w:lang w:val="en-NZ"/>
              </w:rPr>
              <w:t>The Plenary</w:t>
            </w:r>
            <w:r w:rsidR="009277BD" w:rsidRPr="008561B0">
              <w:rPr>
                <w:rFonts w:cs="Times New Roman"/>
                <w:lang w:val="en-NZ"/>
              </w:rPr>
              <w:t xml:space="preserve"> approved the provisional objectives and expected outcomes of APG19-</w:t>
            </w:r>
            <w:r w:rsidR="0049034A" w:rsidRPr="008561B0">
              <w:rPr>
                <w:rFonts w:cs="Times New Roman"/>
                <w:lang w:val="en-NZ"/>
              </w:rPr>
              <w:t>3</w:t>
            </w:r>
            <w:r w:rsidR="009277BD" w:rsidRPr="008561B0">
              <w:rPr>
                <w:rFonts w:cs="Times New Roman"/>
                <w:lang w:val="en-NZ"/>
              </w:rPr>
              <w:t xml:space="preserve">.  </w:t>
            </w:r>
          </w:p>
        </w:tc>
      </w:tr>
    </w:tbl>
    <w:p w:rsidR="00471220" w:rsidRPr="008561B0" w:rsidRDefault="00E1670B" w:rsidP="00667502">
      <w:pPr>
        <w:rPr>
          <w:lang w:val="en-NZ"/>
        </w:rPr>
      </w:pPr>
      <w:r w:rsidRPr="008561B0">
        <w:rPr>
          <w:lang w:val="en-NZ"/>
        </w:rPr>
        <w:t xml:space="preserve"> </w:t>
      </w:r>
    </w:p>
    <w:p w:rsidR="005C7640" w:rsidRPr="008561B0" w:rsidRDefault="005C7640" w:rsidP="00667502">
      <w:pPr>
        <w:rPr>
          <w:highlight w:val="yellow"/>
          <w:lang w:val="en-NZ"/>
        </w:rPr>
      </w:pPr>
    </w:p>
    <w:p w:rsidR="001B2498" w:rsidRPr="008561B0" w:rsidRDefault="001B2498" w:rsidP="00667502">
      <w:pPr>
        <w:rPr>
          <w:highlight w:val="yellow"/>
          <w:lang w:val="en-NZ"/>
        </w:rPr>
      </w:pPr>
    </w:p>
    <w:p w:rsidR="005C7640" w:rsidRPr="008561B0" w:rsidRDefault="005C7640" w:rsidP="005C7640">
      <w:pPr>
        <w:pStyle w:val="Heading3"/>
      </w:pPr>
      <w:r w:rsidRPr="008561B0">
        <w:t>4.</w:t>
      </w:r>
      <w:r w:rsidR="000822CE" w:rsidRPr="008561B0">
        <w:t>5</w:t>
      </w:r>
      <w:r w:rsidRPr="008561B0">
        <w:tab/>
        <w:t>Dates and Venues of APG19-4 and APG19-5</w:t>
      </w:r>
      <w:r w:rsidR="00F038F3" w:rsidRPr="008561B0">
        <w:t xml:space="preserve"> </w:t>
      </w:r>
    </w:p>
    <w:p w:rsidR="005C7640" w:rsidRPr="008561B0" w:rsidRDefault="005C7640" w:rsidP="00667502">
      <w:pPr>
        <w:rPr>
          <w:lang w:val="en-NZ"/>
        </w:rPr>
      </w:pPr>
    </w:p>
    <w:p w:rsidR="00553CE5" w:rsidRPr="008561B0" w:rsidRDefault="00553CE5" w:rsidP="00553CE5">
      <w:pPr>
        <w:jc w:val="both"/>
        <w:rPr>
          <w:lang w:val="en-NZ"/>
        </w:rPr>
      </w:pPr>
      <w:proofErr w:type="spellStart"/>
      <w:r w:rsidRPr="008561B0">
        <w:rPr>
          <w:lang w:val="en-NZ"/>
        </w:rPr>
        <w:lastRenderedPageBreak/>
        <w:t>Dr.</w:t>
      </w:r>
      <w:proofErr w:type="spellEnd"/>
      <w:r w:rsidRPr="008561B0">
        <w:rPr>
          <w:lang w:val="en-NZ"/>
        </w:rPr>
        <w:t xml:space="preserve"> Kyung-Mee Kim, on behalf of the administration of the Republic of Korea, announced that the next APG19-4 meeting will be hosted by the Republic of Korea from 7 to 12 January 2019 and likely to be held in either Seoul or Busan. </w:t>
      </w:r>
    </w:p>
    <w:p w:rsidR="00553CE5" w:rsidRPr="008561B0" w:rsidRDefault="00553CE5" w:rsidP="00553CE5">
      <w:pPr>
        <w:jc w:val="both"/>
        <w:rPr>
          <w:lang w:val="en-NZ"/>
        </w:rPr>
      </w:pPr>
    </w:p>
    <w:p w:rsidR="00F21BB8" w:rsidRPr="008561B0" w:rsidRDefault="009B039C" w:rsidP="00553CE5">
      <w:pPr>
        <w:jc w:val="both"/>
        <w:rPr>
          <w:lang w:val="en-NZ"/>
        </w:rPr>
      </w:pPr>
      <w:r w:rsidRPr="008561B0">
        <w:rPr>
          <w:lang w:val="en-NZ"/>
        </w:rPr>
        <w:t xml:space="preserve">Secretary General </w:t>
      </w:r>
      <w:r w:rsidR="00553CE5" w:rsidRPr="008561B0">
        <w:rPr>
          <w:lang w:val="en-NZ"/>
        </w:rPr>
        <w:t xml:space="preserve">also </w:t>
      </w:r>
      <w:r w:rsidR="00DE5D7E" w:rsidRPr="008561B0">
        <w:rPr>
          <w:lang w:val="en-NZ"/>
        </w:rPr>
        <w:t>inform</w:t>
      </w:r>
      <w:r w:rsidR="0059036B" w:rsidRPr="008561B0">
        <w:rPr>
          <w:lang w:val="en-NZ"/>
        </w:rPr>
        <w:t xml:space="preserve">ed the </w:t>
      </w:r>
      <w:r w:rsidR="00532D7A" w:rsidRPr="008561B0">
        <w:rPr>
          <w:lang w:val="en-NZ"/>
        </w:rPr>
        <w:t>Plenary</w:t>
      </w:r>
      <w:r w:rsidR="0059036B" w:rsidRPr="008561B0">
        <w:rPr>
          <w:lang w:val="en-NZ"/>
        </w:rPr>
        <w:t xml:space="preserve"> that </w:t>
      </w:r>
      <w:r w:rsidR="009925AA" w:rsidRPr="008561B0">
        <w:rPr>
          <w:lang w:val="en-NZ"/>
        </w:rPr>
        <w:t xml:space="preserve">planned dates for </w:t>
      </w:r>
      <w:r w:rsidR="0059036B" w:rsidRPr="008561B0">
        <w:rPr>
          <w:lang w:val="en-NZ"/>
        </w:rPr>
        <w:t xml:space="preserve">the </w:t>
      </w:r>
      <w:r w:rsidR="00F21BB8" w:rsidRPr="008561B0">
        <w:rPr>
          <w:lang w:val="en-NZ"/>
        </w:rPr>
        <w:t xml:space="preserve">APG19-5 </w:t>
      </w:r>
      <w:r w:rsidR="00553CE5" w:rsidRPr="008561B0">
        <w:rPr>
          <w:lang w:val="en-NZ"/>
        </w:rPr>
        <w:t>meeting</w:t>
      </w:r>
      <w:r w:rsidR="00F21BB8" w:rsidRPr="008561B0">
        <w:rPr>
          <w:lang w:val="en-NZ"/>
        </w:rPr>
        <w:t xml:space="preserve"> </w:t>
      </w:r>
      <w:r w:rsidR="009925AA" w:rsidRPr="008561B0">
        <w:rPr>
          <w:lang w:val="en-NZ"/>
        </w:rPr>
        <w:t xml:space="preserve">are </w:t>
      </w:r>
      <w:r w:rsidR="00F21BB8" w:rsidRPr="008561B0">
        <w:rPr>
          <w:lang w:val="en-NZ"/>
        </w:rPr>
        <w:t>from Wednesday 31 July 2019 to Tuesday 6 August 2019 (six working days, excluding Sunday 4 August 2019)</w:t>
      </w:r>
      <w:r w:rsidRPr="008561B0">
        <w:rPr>
          <w:lang w:val="en-NZ"/>
        </w:rPr>
        <w:t>.</w:t>
      </w:r>
      <w:r w:rsidR="009925AA" w:rsidRPr="008561B0">
        <w:rPr>
          <w:lang w:val="en-NZ"/>
        </w:rPr>
        <w:t xml:space="preserve"> The APG19-5 meeting is to be hosted by Japan.</w:t>
      </w:r>
    </w:p>
    <w:p w:rsidR="00AA58EF" w:rsidRPr="008561B0" w:rsidRDefault="00AA58EF" w:rsidP="00C36372">
      <w:pPr>
        <w:jc w:val="both"/>
        <w:rPr>
          <w:lang w:val="en-N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07"/>
      </w:tblGrid>
      <w:tr w:rsidR="00887DE1" w:rsidRPr="008561B0" w:rsidTr="0049034A">
        <w:tc>
          <w:tcPr>
            <w:tcW w:w="9533" w:type="dxa"/>
          </w:tcPr>
          <w:p w:rsidR="00887DE1" w:rsidRPr="008561B0" w:rsidRDefault="00887DE1" w:rsidP="008561B0">
            <w:pPr>
              <w:jc w:val="both"/>
              <w:rPr>
                <w:rFonts w:cs="Times New Roman"/>
                <w:b/>
                <w:bCs/>
                <w:lang w:val="en-NZ"/>
              </w:rPr>
            </w:pPr>
            <w:r w:rsidRPr="008561B0">
              <w:rPr>
                <w:rFonts w:cs="Times New Roman"/>
                <w:b/>
                <w:bCs/>
                <w:lang w:val="en-NZ"/>
              </w:rPr>
              <w:t xml:space="preserve">Decision No. </w:t>
            </w:r>
            <w:r w:rsidR="001B2498" w:rsidRPr="008561B0">
              <w:rPr>
                <w:rFonts w:cs="Times New Roman"/>
                <w:b/>
                <w:bCs/>
                <w:lang w:val="en-NZ"/>
              </w:rPr>
              <w:t>34</w:t>
            </w:r>
            <w:r w:rsidRPr="008561B0">
              <w:rPr>
                <w:rFonts w:cs="Times New Roman"/>
                <w:b/>
                <w:bCs/>
                <w:lang w:val="en-NZ"/>
              </w:rPr>
              <w:t xml:space="preserve"> (APG19-</w:t>
            </w:r>
            <w:r w:rsidR="008561B0">
              <w:rPr>
                <w:rFonts w:cs="Times New Roman"/>
                <w:b/>
                <w:bCs/>
                <w:lang w:val="en-NZ"/>
              </w:rPr>
              <w:t>3</w:t>
            </w:r>
            <w:r w:rsidRPr="008561B0">
              <w:rPr>
                <w:rFonts w:cs="Times New Roman"/>
                <w:b/>
                <w:bCs/>
                <w:lang w:val="en-NZ"/>
              </w:rPr>
              <w:t>)</w:t>
            </w:r>
          </w:p>
        </w:tc>
      </w:tr>
      <w:tr w:rsidR="00887DE1" w:rsidRPr="008561B0" w:rsidTr="0049034A">
        <w:tc>
          <w:tcPr>
            <w:tcW w:w="9533" w:type="dxa"/>
          </w:tcPr>
          <w:p w:rsidR="00AC3E9D" w:rsidRPr="008561B0" w:rsidRDefault="00532D7A" w:rsidP="00C36372">
            <w:pPr>
              <w:jc w:val="both"/>
              <w:rPr>
                <w:rFonts w:cs="Times New Roman"/>
                <w:lang w:val="en-NZ"/>
              </w:rPr>
            </w:pPr>
            <w:bookmarkStart w:id="0" w:name="_GoBack"/>
            <w:r w:rsidRPr="008561B0">
              <w:rPr>
                <w:rFonts w:cs="Times New Roman"/>
                <w:lang w:val="en-NZ"/>
              </w:rPr>
              <w:t>The Plenary</w:t>
            </w:r>
            <w:r w:rsidR="00887DE1" w:rsidRPr="008561B0">
              <w:rPr>
                <w:rFonts w:cs="Times New Roman"/>
                <w:lang w:val="en-NZ"/>
              </w:rPr>
              <w:t xml:space="preserve"> </w:t>
            </w:r>
            <w:r w:rsidR="00553CE5" w:rsidRPr="008561B0">
              <w:rPr>
                <w:rFonts w:cs="Times New Roman"/>
                <w:lang w:val="en-NZ"/>
              </w:rPr>
              <w:t>confirmed</w:t>
            </w:r>
            <w:r w:rsidR="00887DE1" w:rsidRPr="008561B0">
              <w:rPr>
                <w:rFonts w:cs="Times New Roman"/>
                <w:lang w:val="en-NZ"/>
              </w:rPr>
              <w:t xml:space="preserve"> the planned da</w:t>
            </w:r>
            <w:r w:rsidR="0049034A" w:rsidRPr="008561B0">
              <w:rPr>
                <w:rFonts w:cs="Times New Roman"/>
                <w:lang w:val="en-NZ"/>
              </w:rPr>
              <w:t>tes for</w:t>
            </w:r>
            <w:r w:rsidR="00887DE1" w:rsidRPr="008561B0">
              <w:rPr>
                <w:rFonts w:cs="Times New Roman"/>
                <w:lang w:val="en-NZ"/>
              </w:rPr>
              <w:t xml:space="preserve"> APG19-4 and APG19-5 meetings (subject to approval and adoption by the </w:t>
            </w:r>
            <w:r w:rsidR="009925AA" w:rsidRPr="008561B0">
              <w:rPr>
                <w:rFonts w:cs="Times New Roman"/>
                <w:lang w:val="en-NZ"/>
              </w:rPr>
              <w:t xml:space="preserve">42nd Session of </w:t>
            </w:r>
            <w:r w:rsidR="00887DE1" w:rsidRPr="008561B0">
              <w:rPr>
                <w:rFonts w:cs="Times New Roman"/>
                <w:lang w:val="en-NZ"/>
              </w:rPr>
              <w:t>APT Management Committee)</w:t>
            </w:r>
            <w:r w:rsidR="00AC3E9D" w:rsidRPr="008561B0">
              <w:rPr>
                <w:rFonts w:cs="Times New Roman"/>
                <w:lang w:val="en-NZ"/>
              </w:rPr>
              <w:t>:</w:t>
            </w:r>
          </w:p>
          <w:p w:rsidR="00AC3E9D" w:rsidRPr="008561B0" w:rsidRDefault="00AC3E9D" w:rsidP="0016111C">
            <w:pPr>
              <w:pStyle w:val="ListParagraph"/>
              <w:numPr>
                <w:ilvl w:val="0"/>
                <w:numId w:val="10"/>
              </w:numPr>
              <w:jc w:val="both"/>
              <w:rPr>
                <w:lang w:val="en-NZ"/>
              </w:rPr>
            </w:pPr>
            <w:r w:rsidRPr="008561B0">
              <w:rPr>
                <w:lang w:val="en-NZ"/>
              </w:rPr>
              <w:t xml:space="preserve">APG19-4 from 7 to 12 January 2019 (six working days); and </w:t>
            </w:r>
          </w:p>
          <w:p w:rsidR="00887DE1" w:rsidRPr="008561B0" w:rsidRDefault="00AC3E9D" w:rsidP="00553CE5">
            <w:pPr>
              <w:pStyle w:val="ListParagraph"/>
              <w:numPr>
                <w:ilvl w:val="0"/>
                <w:numId w:val="10"/>
              </w:numPr>
              <w:jc w:val="both"/>
              <w:rPr>
                <w:lang w:val="en-NZ"/>
              </w:rPr>
            </w:pPr>
            <w:r w:rsidRPr="008561B0">
              <w:rPr>
                <w:lang w:val="en-NZ"/>
              </w:rPr>
              <w:t>APG19-5 from 31 July to 6 August 2019 (six working days).</w:t>
            </w:r>
            <w:bookmarkEnd w:id="0"/>
          </w:p>
        </w:tc>
      </w:tr>
    </w:tbl>
    <w:p w:rsidR="00C207E0" w:rsidRPr="008561B0" w:rsidRDefault="00C207E0" w:rsidP="00667502">
      <w:pPr>
        <w:rPr>
          <w:lang w:val="en-NZ"/>
        </w:rPr>
      </w:pPr>
    </w:p>
    <w:p w:rsidR="00887DE1" w:rsidRPr="008561B0" w:rsidRDefault="00887DE1" w:rsidP="00667502">
      <w:pPr>
        <w:rPr>
          <w:lang w:val="en-NZ"/>
        </w:rPr>
      </w:pPr>
    </w:p>
    <w:p w:rsidR="000822CE" w:rsidRPr="008561B0" w:rsidRDefault="000822CE" w:rsidP="000822CE">
      <w:pPr>
        <w:pStyle w:val="Heading3"/>
      </w:pPr>
      <w:r w:rsidRPr="008561B0">
        <w:t>4.6</w:t>
      </w:r>
      <w:r w:rsidRPr="008561B0">
        <w:tab/>
        <w:t>Any Other Business</w:t>
      </w:r>
    </w:p>
    <w:p w:rsidR="000822CE" w:rsidRPr="008561B0" w:rsidRDefault="000822CE" w:rsidP="00667502">
      <w:pPr>
        <w:rPr>
          <w:lang w:val="en-NZ"/>
        </w:rPr>
      </w:pPr>
    </w:p>
    <w:p w:rsidR="00DF5029" w:rsidRPr="008561B0" w:rsidRDefault="00DF5029" w:rsidP="00DF5029">
      <w:pPr>
        <w:jc w:val="both"/>
        <w:rPr>
          <w:lang w:val="en-NZ"/>
        </w:rPr>
      </w:pPr>
      <w:r w:rsidRPr="008561B0">
        <w:rPr>
          <w:lang w:val="en-NZ"/>
        </w:rPr>
        <w:t>Mr. Meaney</w:t>
      </w:r>
      <w:r w:rsidR="009925AA" w:rsidRPr="008561B0">
        <w:rPr>
          <w:lang w:val="en-NZ"/>
        </w:rPr>
        <w:t xml:space="preserve"> </w:t>
      </w:r>
      <w:r w:rsidR="005563F8" w:rsidRPr="008561B0">
        <w:rPr>
          <w:lang w:val="en-NZ"/>
        </w:rPr>
        <w:t>commented that the output documents for this Meeting in relation to APT Preliminary Views</w:t>
      </w:r>
      <w:r w:rsidRPr="008561B0">
        <w:rPr>
          <w:lang w:val="en-NZ"/>
        </w:rPr>
        <w:t xml:space="preserve"> are of very high </w:t>
      </w:r>
      <w:r w:rsidR="005563F8" w:rsidRPr="008561B0">
        <w:rPr>
          <w:lang w:val="en-NZ"/>
        </w:rPr>
        <w:t>quality. He expressed his</w:t>
      </w:r>
      <w:r w:rsidRPr="008561B0">
        <w:rPr>
          <w:lang w:val="en-NZ"/>
        </w:rPr>
        <w:t xml:space="preserve"> appreciation </w:t>
      </w:r>
      <w:r w:rsidR="005563F8" w:rsidRPr="008561B0">
        <w:rPr>
          <w:lang w:val="en-NZ"/>
        </w:rPr>
        <w:t xml:space="preserve">to the Editorial Committee, particularly </w:t>
      </w:r>
      <w:proofErr w:type="spellStart"/>
      <w:r w:rsidR="005563F8" w:rsidRPr="008561B0">
        <w:rPr>
          <w:lang w:val="en-NZ"/>
        </w:rPr>
        <w:t>Dr.</w:t>
      </w:r>
      <w:proofErr w:type="spellEnd"/>
      <w:r w:rsidR="005563F8" w:rsidRPr="008561B0">
        <w:rPr>
          <w:lang w:val="en-NZ"/>
        </w:rPr>
        <w:t xml:space="preserve"> Tommy Chee and Mr. John Lewis, for their effort in conducting a very useful briefing session to assist the preparatory work of individual Drafting Groups. </w:t>
      </w:r>
    </w:p>
    <w:p w:rsidR="00DF5029" w:rsidRPr="008561B0" w:rsidRDefault="00DF5029" w:rsidP="00DF5029">
      <w:pPr>
        <w:jc w:val="both"/>
        <w:rPr>
          <w:lang w:val="en-NZ"/>
        </w:rPr>
      </w:pPr>
    </w:p>
    <w:p w:rsidR="00DF5029" w:rsidRPr="008561B0" w:rsidRDefault="00396394" w:rsidP="00DF5029">
      <w:pPr>
        <w:jc w:val="both"/>
        <w:rPr>
          <w:lang w:val="en-NZ"/>
        </w:rPr>
      </w:pPr>
      <w:r w:rsidRPr="008561B0">
        <w:rPr>
          <w:lang w:val="en-NZ"/>
        </w:rPr>
        <w:t xml:space="preserve">Mr. </w:t>
      </w:r>
      <w:r w:rsidR="00DF5029" w:rsidRPr="008561B0">
        <w:rPr>
          <w:lang w:val="en-NZ"/>
        </w:rPr>
        <w:t>A</w:t>
      </w:r>
      <w:r w:rsidRPr="008561B0">
        <w:rPr>
          <w:lang w:val="en-NZ"/>
        </w:rPr>
        <w:t xml:space="preserve">rasteh agreed with these sentiments expressed by Mr. Meaney. He also expressed his appreciation towards the spirit of </w:t>
      </w:r>
      <w:r w:rsidR="00DF5029" w:rsidRPr="008561B0">
        <w:rPr>
          <w:lang w:val="en-NZ"/>
        </w:rPr>
        <w:t xml:space="preserve">APT Members </w:t>
      </w:r>
      <w:r w:rsidRPr="008561B0">
        <w:rPr>
          <w:lang w:val="en-NZ"/>
        </w:rPr>
        <w:t xml:space="preserve">at this Meeting in finding </w:t>
      </w:r>
      <w:r w:rsidR="00DF5029" w:rsidRPr="008561B0">
        <w:rPr>
          <w:lang w:val="en-NZ"/>
        </w:rPr>
        <w:t xml:space="preserve">middle ground </w:t>
      </w:r>
      <w:r w:rsidRPr="008561B0">
        <w:rPr>
          <w:lang w:val="en-NZ"/>
        </w:rPr>
        <w:t>f</w:t>
      </w:r>
      <w:r w:rsidR="00DF5029" w:rsidRPr="008561B0">
        <w:rPr>
          <w:lang w:val="en-NZ"/>
        </w:rPr>
        <w:t>o</w:t>
      </w:r>
      <w:r w:rsidRPr="008561B0">
        <w:rPr>
          <w:lang w:val="en-NZ"/>
        </w:rPr>
        <w:t>r</w:t>
      </w:r>
      <w:r w:rsidR="00DF5029" w:rsidRPr="008561B0">
        <w:rPr>
          <w:lang w:val="en-NZ"/>
        </w:rPr>
        <w:t xml:space="preserve"> </w:t>
      </w:r>
      <w:r w:rsidRPr="008561B0">
        <w:rPr>
          <w:lang w:val="en-NZ"/>
        </w:rPr>
        <w:t xml:space="preserve">reaching </w:t>
      </w:r>
      <w:r w:rsidR="00DF5029" w:rsidRPr="008561B0">
        <w:rPr>
          <w:lang w:val="en-NZ"/>
        </w:rPr>
        <w:t>consensus</w:t>
      </w:r>
      <w:r w:rsidRPr="008561B0">
        <w:rPr>
          <w:lang w:val="en-NZ"/>
        </w:rPr>
        <w:t>. He encouraged APT Members to continue this level of collaboration</w:t>
      </w:r>
      <w:r w:rsidR="00DF5029" w:rsidRPr="008561B0">
        <w:rPr>
          <w:lang w:val="en-NZ"/>
        </w:rPr>
        <w:t xml:space="preserve"> in anticipation of </w:t>
      </w:r>
      <w:r w:rsidRPr="008561B0">
        <w:rPr>
          <w:lang w:val="en-NZ"/>
        </w:rPr>
        <w:t xml:space="preserve">the work ahead of us in the </w:t>
      </w:r>
      <w:r w:rsidR="00DF5029" w:rsidRPr="008561B0">
        <w:rPr>
          <w:lang w:val="en-NZ"/>
        </w:rPr>
        <w:t>next two APG meetings</w:t>
      </w:r>
      <w:r w:rsidRPr="008561B0">
        <w:rPr>
          <w:lang w:val="en-NZ"/>
        </w:rPr>
        <w:t xml:space="preserve"> in 2019. </w:t>
      </w:r>
    </w:p>
    <w:p w:rsidR="00E552EA" w:rsidRPr="008561B0" w:rsidRDefault="00E552EA" w:rsidP="00DF5029">
      <w:pPr>
        <w:jc w:val="both"/>
        <w:rPr>
          <w:lang w:val="en-NZ"/>
        </w:rPr>
      </w:pPr>
    </w:p>
    <w:p w:rsidR="00E552EA" w:rsidRPr="008561B0" w:rsidRDefault="00E552EA" w:rsidP="00DF5029">
      <w:pPr>
        <w:jc w:val="both"/>
        <w:rPr>
          <w:lang w:val="en-NZ"/>
        </w:rPr>
      </w:pPr>
      <w:r w:rsidRPr="008561B0">
        <w:rPr>
          <w:lang w:val="en-NZ"/>
        </w:rPr>
        <w:t>Chairman advised that he would update the APG</w:t>
      </w:r>
      <w:r w:rsidR="00027EE4" w:rsidRPr="008561B0">
        <w:rPr>
          <w:lang w:val="en-NZ"/>
        </w:rPr>
        <w:t>-</w:t>
      </w:r>
      <w:r w:rsidRPr="008561B0">
        <w:rPr>
          <w:lang w:val="en-NZ"/>
        </w:rPr>
        <w:t>19 Work Plan</w:t>
      </w:r>
      <w:r w:rsidR="00153EE6">
        <w:rPr>
          <w:lang w:val="en-NZ"/>
        </w:rPr>
        <w:t xml:space="preserve"> </w:t>
      </w:r>
      <w:r w:rsidR="007A5824">
        <w:rPr>
          <w:lang w:val="en-NZ"/>
        </w:rPr>
        <w:t>(refer to ANNEX</w:t>
      </w:r>
      <w:r w:rsidR="00153EE6">
        <w:rPr>
          <w:lang w:val="en-NZ"/>
        </w:rPr>
        <w:t xml:space="preserve"> </w:t>
      </w:r>
      <w:r w:rsidR="00153EE6" w:rsidRPr="008561B0">
        <w:rPr>
          <w:lang w:val="en-NZ"/>
        </w:rPr>
        <w:t>in the Summary Record of this Meeting</w:t>
      </w:r>
      <w:r w:rsidR="007A5824">
        <w:rPr>
          <w:lang w:val="en-NZ"/>
        </w:rPr>
        <w:t>)</w:t>
      </w:r>
      <w:r w:rsidRPr="008561B0">
        <w:rPr>
          <w:lang w:val="en-NZ"/>
        </w:rPr>
        <w:t xml:space="preserve"> in conjunction with the Editorial Committee. </w:t>
      </w:r>
    </w:p>
    <w:p w:rsidR="003C5DDE" w:rsidRDefault="003C5DDE" w:rsidP="00C36372">
      <w:pPr>
        <w:jc w:val="both"/>
        <w:rPr>
          <w:lang w:val="en-NZ"/>
        </w:rPr>
      </w:pPr>
    </w:p>
    <w:p w:rsidR="00153EE6" w:rsidRPr="008561B0" w:rsidRDefault="00153EE6" w:rsidP="00C36372">
      <w:pPr>
        <w:jc w:val="both"/>
        <w:rPr>
          <w:lang w:val="en-NZ"/>
        </w:rPr>
      </w:pPr>
    </w:p>
    <w:p w:rsidR="000822CE" w:rsidRPr="008561B0" w:rsidRDefault="000822CE" w:rsidP="00C36372">
      <w:pPr>
        <w:pStyle w:val="Heading3"/>
        <w:jc w:val="both"/>
      </w:pPr>
      <w:r w:rsidRPr="008561B0">
        <w:t>4.7</w:t>
      </w:r>
      <w:r w:rsidRPr="008561B0">
        <w:tab/>
        <w:t>Closing</w:t>
      </w:r>
    </w:p>
    <w:p w:rsidR="004C157A" w:rsidRPr="008561B0" w:rsidRDefault="004C157A" w:rsidP="00C36372">
      <w:pPr>
        <w:jc w:val="both"/>
        <w:rPr>
          <w:highlight w:val="yellow"/>
          <w:lang w:val="en-NZ"/>
        </w:rPr>
      </w:pPr>
    </w:p>
    <w:p w:rsidR="008C2169" w:rsidRPr="008561B0" w:rsidRDefault="008C2169" w:rsidP="00C36372">
      <w:pPr>
        <w:jc w:val="both"/>
        <w:rPr>
          <w:lang w:val="en-NZ"/>
        </w:rPr>
      </w:pPr>
      <w:r w:rsidRPr="008561B0">
        <w:rPr>
          <w:lang w:val="en-NZ"/>
        </w:rPr>
        <w:t>Mr. Chris Hose, on behalf of the delegation of Australia, wished participants a safe journey returning home.</w:t>
      </w:r>
    </w:p>
    <w:p w:rsidR="008C2169" w:rsidRPr="008561B0" w:rsidRDefault="008C2169" w:rsidP="00C36372">
      <w:pPr>
        <w:jc w:val="both"/>
        <w:rPr>
          <w:highlight w:val="yellow"/>
          <w:lang w:val="en-NZ"/>
        </w:rPr>
      </w:pPr>
    </w:p>
    <w:p w:rsidR="003848D9" w:rsidRPr="008561B0" w:rsidRDefault="00B94763" w:rsidP="00C36372">
      <w:pPr>
        <w:jc w:val="both"/>
        <w:rPr>
          <w:lang w:val="en-NZ"/>
        </w:rPr>
      </w:pPr>
      <w:r w:rsidRPr="008561B0">
        <w:rPr>
          <w:lang w:val="en-NZ"/>
        </w:rPr>
        <w:t xml:space="preserve">In the closing remark, Secretary General, </w:t>
      </w:r>
      <w:r w:rsidR="00396394" w:rsidRPr="008561B0">
        <w:rPr>
          <w:lang w:val="en-NZ"/>
        </w:rPr>
        <w:t>a</w:t>
      </w:r>
      <w:r w:rsidR="008C2169" w:rsidRPr="008561B0">
        <w:rPr>
          <w:lang w:val="en-NZ"/>
        </w:rPr>
        <w:t xml:space="preserve">ppreciate the participations of APT Members </w:t>
      </w:r>
      <w:r w:rsidR="00812AAD" w:rsidRPr="008561B0">
        <w:rPr>
          <w:lang w:val="en-NZ"/>
        </w:rPr>
        <w:t>for their hard work over the course of this Meeting</w:t>
      </w:r>
      <w:r w:rsidR="00396394" w:rsidRPr="008561B0">
        <w:rPr>
          <w:lang w:val="en-NZ"/>
        </w:rPr>
        <w:t xml:space="preserve">. She </w:t>
      </w:r>
      <w:r w:rsidR="00812AAD" w:rsidRPr="008561B0">
        <w:rPr>
          <w:lang w:val="en-NZ"/>
        </w:rPr>
        <w:t xml:space="preserve">thanked the Australian Communications and Media Authority and the Department of Communications and </w:t>
      </w:r>
      <w:r w:rsidR="00396394" w:rsidRPr="008561B0">
        <w:rPr>
          <w:lang w:val="en-NZ"/>
        </w:rPr>
        <w:t xml:space="preserve">the </w:t>
      </w:r>
      <w:r w:rsidR="00812AAD" w:rsidRPr="008561B0">
        <w:rPr>
          <w:lang w:val="en-NZ"/>
        </w:rPr>
        <w:t>Art</w:t>
      </w:r>
      <w:r w:rsidR="00E552EA" w:rsidRPr="008561B0">
        <w:rPr>
          <w:lang w:val="en-NZ"/>
        </w:rPr>
        <w:t>s</w:t>
      </w:r>
      <w:r w:rsidR="00812AAD" w:rsidRPr="008561B0">
        <w:rPr>
          <w:lang w:val="en-NZ"/>
        </w:rPr>
        <w:t xml:space="preserve"> for hosting this Meeting with excellent facilities</w:t>
      </w:r>
      <w:r w:rsidR="00E14127" w:rsidRPr="008561B0">
        <w:rPr>
          <w:lang w:val="en-NZ"/>
        </w:rPr>
        <w:t>.</w:t>
      </w:r>
      <w:r w:rsidR="00857488" w:rsidRPr="008561B0">
        <w:rPr>
          <w:lang w:val="en-NZ"/>
        </w:rPr>
        <w:t xml:space="preserve"> </w:t>
      </w:r>
      <w:r w:rsidR="00E14127" w:rsidRPr="008561B0">
        <w:rPr>
          <w:lang w:val="en-NZ"/>
        </w:rPr>
        <w:t xml:space="preserve"> </w:t>
      </w:r>
    </w:p>
    <w:p w:rsidR="007771B4" w:rsidRPr="008561B0" w:rsidRDefault="007771B4" w:rsidP="007771B4">
      <w:pPr>
        <w:jc w:val="both"/>
        <w:rPr>
          <w:highlight w:val="yellow"/>
          <w:lang w:val="en-NZ"/>
        </w:rPr>
      </w:pPr>
    </w:p>
    <w:p w:rsidR="00812AAD" w:rsidRPr="008561B0" w:rsidRDefault="007771B4" w:rsidP="007771B4">
      <w:pPr>
        <w:jc w:val="both"/>
        <w:rPr>
          <w:lang w:val="en-NZ"/>
        </w:rPr>
      </w:pPr>
      <w:r w:rsidRPr="008561B0">
        <w:rPr>
          <w:lang w:val="en-NZ"/>
        </w:rPr>
        <w:t xml:space="preserve">Mr. </w:t>
      </w:r>
      <w:proofErr w:type="gramStart"/>
      <w:r w:rsidRPr="008561B0">
        <w:rPr>
          <w:lang w:val="en-NZ"/>
        </w:rPr>
        <w:t>Gao</w:t>
      </w:r>
      <w:proofErr w:type="gramEnd"/>
      <w:r w:rsidRPr="008561B0">
        <w:rPr>
          <w:lang w:val="en-NZ"/>
        </w:rPr>
        <w:t xml:space="preserve"> and Mr. Arasteh </w:t>
      </w:r>
      <w:r w:rsidR="00396394" w:rsidRPr="008561B0">
        <w:rPr>
          <w:lang w:val="en-NZ"/>
        </w:rPr>
        <w:t xml:space="preserve">also </w:t>
      </w:r>
      <w:r w:rsidR="00812AAD" w:rsidRPr="008561B0">
        <w:rPr>
          <w:lang w:val="en-NZ"/>
        </w:rPr>
        <w:t xml:space="preserve">expressed </w:t>
      </w:r>
      <w:r w:rsidR="001C1EA2" w:rsidRPr="008561B0">
        <w:rPr>
          <w:lang w:val="en-NZ"/>
        </w:rPr>
        <w:t xml:space="preserve">their </w:t>
      </w:r>
      <w:r w:rsidR="00812AAD" w:rsidRPr="008561B0">
        <w:rPr>
          <w:lang w:val="en-NZ"/>
        </w:rPr>
        <w:t>gratitude to the generosity of Australia in hosting this Meeting</w:t>
      </w:r>
      <w:r w:rsidR="001C1EA2" w:rsidRPr="008561B0">
        <w:rPr>
          <w:lang w:val="en-NZ"/>
        </w:rPr>
        <w:t xml:space="preserve"> in Perth</w:t>
      </w:r>
      <w:r w:rsidR="00812AAD" w:rsidRPr="008561B0">
        <w:rPr>
          <w:lang w:val="en-NZ"/>
        </w:rPr>
        <w:t xml:space="preserve">. </w:t>
      </w:r>
    </w:p>
    <w:p w:rsidR="00812AAD" w:rsidRPr="008561B0" w:rsidRDefault="00812AAD" w:rsidP="00C36372">
      <w:pPr>
        <w:jc w:val="both"/>
        <w:rPr>
          <w:highlight w:val="yellow"/>
          <w:lang w:val="en-NZ"/>
        </w:rPr>
      </w:pPr>
    </w:p>
    <w:p w:rsidR="00C36372" w:rsidRPr="008561B0" w:rsidRDefault="001300EC" w:rsidP="00C36372">
      <w:pPr>
        <w:jc w:val="both"/>
        <w:rPr>
          <w:highlight w:val="yellow"/>
          <w:lang w:val="en-NZ"/>
        </w:rPr>
      </w:pPr>
      <w:r w:rsidRPr="008561B0">
        <w:rPr>
          <w:lang w:val="en-NZ"/>
        </w:rPr>
        <w:t>Chairma</w:t>
      </w:r>
      <w:r w:rsidR="008C2169" w:rsidRPr="008561B0">
        <w:rPr>
          <w:lang w:val="en-NZ"/>
        </w:rPr>
        <w:t xml:space="preserve">n thanked the </w:t>
      </w:r>
      <w:r w:rsidR="0064303F" w:rsidRPr="008561B0">
        <w:rPr>
          <w:lang w:val="en-NZ"/>
        </w:rPr>
        <w:t xml:space="preserve">APG Steering Committee, </w:t>
      </w:r>
      <w:r w:rsidR="008C2169" w:rsidRPr="008561B0">
        <w:rPr>
          <w:lang w:val="en-NZ"/>
        </w:rPr>
        <w:t>Secretary General</w:t>
      </w:r>
      <w:r w:rsidRPr="008561B0">
        <w:rPr>
          <w:lang w:val="en-NZ"/>
        </w:rPr>
        <w:t xml:space="preserve"> and the APT Secretariat for their excellent support.</w:t>
      </w:r>
      <w:r w:rsidR="00C615FD" w:rsidRPr="008561B0">
        <w:rPr>
          <w:lang w:val="en-NZ"/>
        </w:rPr>
        <w:t xml:space="preserve"> </w:t>
      </w:r>
      <w:r w:rsidR="005645E8" w:rsidRPr="008561B0">
        <w:rPr>
          <w:lang w:val="en-NZ"/>
        </w:rPr>
        <w:t xml:space="preserve">He </w:t>
      </w:r>
      <w:r w:rsidR="00341E39" w:rsidRPr="008561B0">
        <w:rPr>
          <w:lang w:val="en-NZ"/>
        </w:rPr>
        <w:t xml:space="preserve">also </w:t>
      </w:r>
      <w:r w:rsidR="008C2169" w:rsidRPr="008561B0">
        <w:rPr>
          <w:lang w:val="en-NZ"/>
        </w:rPr>
        <w:t>expressed his gratitude to Australia</w:t>
      </w:r>
      <w:r w:rsidR="0064303F" w:rsidRPr="008561B0">
        <w:rPr>
          <w:lang w:val="en-NZ"/>
        </w:rPr>
        <w:t xml:space="preserve"> for</w:t>
      </w:r>
      <w:r w:rsidR="00C77CEC" w:rsidRPr="008561B0">
        <w:rPr>
          <w:lang w:val="en-NZ"/>
        </w:rPr>
        <w:t xml:space="preserve"> </w:t>
      </w:r>
      <w:r w:rsidR="005645E8" w:rsidRPr="008561B0">
        <w:rPr>
          <w:lang w:val="en-NZ"/>
        </w:rPr>
        <w:t>organising th</w:t>
      </w:r>
      <w:r w:rsidR="00341E39" w:rsidRPr="008561B0">
        <w:rPr>
          <w:lang w:val="en-NZ"/>
        </w:rPr>
        <w:t>is</w:t>
      </w:r>
      <w:r w:rsidR="005645E8" w:rsidRPr="008561B0">
        <w:rPr>
          <w:lang w:val="en-NZ"/>
        </w:rPr>
        <w:t xml:space="preserve"> </w:t>
      </w:r>
      <w:r w:rsidR="00C77CEC" w:rsidRPr="008561B0">
        <w:rPr>
          <w:lang w:val="en-NZ"/>
        </w:rPr>
        <w:t xml:space="preserve">successful </w:t>
      </w:r>
      <w:r w:rsidR="001C1EA2" w:rsidRPr="008561B0">
        <w:rPr>
          <w:lang w:val="en-NZ"/>
        </w:rPr>
        <w:t>M</w:t>
      </w:r>
      <w:r w:rsidR="005645E8" w:rsidRPr="008561B0">
        <w:rPr>
          <w:lang w:val="en-NZ"/>
        </w:rPr>
        <w:t xml:space="preserve">eeting in </w:t>
      </w:r>
      <w:r w:rsidR="008C2169" w:rsidRPr="008561B0">
        <w:rPr>
          <w:lang w:val="en-NZ"/>
        </w:rPr>
        <w:t>Perth</w:t>
      </w:r>
      <w:r w:rsidR="005645E8" w:rsidRPr="008561B0">
        <w:rPr>
          <w:lang w:val="en-NZ"/>
        </w:rPr>
        <w:t xml:space="preserve">. </w:t>
      </w:r>
      <w:r w:rsidR="004B4856" w:rsidRPr="008561B0">
        <w:rPr>
          <w:lang w:val="en-NZ"/>
        </w:rPr>
        <w:t>He wished participants safe travel in returning home.</w:t>
      </w:r>
    </w:p>
    <w:p w:rsidR="00C36372" w:rsidRPr="008561B0" w:rsidRDefault="00C36372" w:rsidP="00C36372">
      <w:pPr>
        <w:jc w:val="both"/>
        <w:rPr>
          <w:highlight w:val="yellow"/>
          <w:lang w:val="en-NZ"/>
        </w:rPr>
      </w:pPr>
    </w:p>
    <w:p w:rsidR="00C36372" w:rsidRPr="008561B0" w:rsidRDefault="00C36372" w:rsidP="00C36372">
      <w:pPr>
        <w:jc w:val="both"/>
        <w:rPr>
          <w:highlight w:val="yellow"/>
          <w:lang w:val="en-NZ"/>
        </w:rPr>
      </w:pPr>
    </w:p>
    <w:p w:rsidR="007771B4" w:rsidRPr="008561B0" w:rsidRDefault="007771B4">
      <w:pPr>
        <w:rPr>
          <w:rFonts w:eastAsia="Malgun Gothic" w:cs="Times New Roman"/>
          <w:b/>
          <w:szCs w:val="20"/>
          <w:lang w:val="en-NZ" w:eastAsia="ko-KR"/>
        </w:rPr>
      </w:pPr>
      <w:r w:rsidRPr="008561B0">
        <w:rPr>
          <w:lang w:val="en-NZ"/>
        </w:rPr>
        <w:br w:type="page"/>
      </w:r>
    </w:p>
    <w:p w:rsidR="00AA7560" w:rsidRPr="008561B0" w:rsidRDefault="00AA7560" w:rsidP="00AA7560">
      <w:pPr>
        <w:pStyle w:val="Heading2"/>
        <w:jc w:val="center"/>
        <w:rPr>
          <w:lang w:val="en-NZ"/>
        </w:rPr>
      </w:pPr>
      <w:r w:rsidRPr="008561B0">
        <w:rPr>
          <w:lang w:val="en-NZ"/>
        </w:rPr>
        <w:lastRenderedPageBreak/>
        <w:t>ANNEX</w:t>
      </w:r>
    </w:p>
    <w:p w:rsidR="00AA7560" w:rsidRPr="008561B0" w:rsidRDefault="00AA7560" w:rsidP="00AA7560">
      <w:pPr>
        <w:rPr>
          <w:lang w:val="en-NZ" w:eastAsia="ko-KR"/>
        </w:rPr>
      </w:pPr>
    </w:p>
    <w:p w:rsidR="00AA7560" w:rsidRPr="008561B0" w:rsidRDefault="00AA7560" w:rsidP="00AA7560">
      <w:pPr>
        <w:jc w:val="center"/>
        <w:rPr>
          <w:lang w:val="en-NZ" w:eastAsia="ko-KR"/>
        </w:rPr>
      </w:pPr>
      <w:r w:rsidRPr="008561B0">
        <w:rPr>
          <w:lang w:val="en-NZ" w:eastAsia="ko-KR"/>
        </w:rPr>
        <w:t>TENTATIVE WORKPLAN FOR THE PREPARATION OF RA-19 AND WRC-19</w:t>
      </w:r>
    </w:p>
    <w:p w:rsidR="00AA7560" w:rsidRPr="008561B0" w:rsidRDefault="00AA7560" w:rsidP="00AA7560">
      <w:pPr>
        <w:rPr>
          <w:lang w:val="en-NZ"/>
        </w:rPr>
      </w:pP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2520"/>
        <w:gridCol w:w="2027"/>
        <w:gridCol w:w="1213"/>
        <w:gridCol w:w="3000"/>
      </w:tblGrid>
      <w:tr w:rsidR="00AA7560" w:rsidRPr="008561B0" w:rsidTr="00F038F3">
        <w:trPr>
          <w:tblHeader/>
        </w:trPr>
        <w:tc>
          <w:tcPr>
            <w:tcW w:w="840" w:type="dxa"/>
            <w:vAlign w:val="center"/>
            <w:hideMark/>
          </w:tcPr>
          <w:p w:rsidR="00AA7560" w:rsidRPr="008561B0" w:rsidRDefault="00AA7560" w:rsidP="00F038F3">
            <w:pPr>
              <w:widowControl w:val="0"/>
              <w:spacing w:before="60" w:after="60"/>
              <w:rPr>
                <w:b/>
                <w:kern w:val="2"/>
                <w:lang w:val="en-NZ" w:eastAsia="ko-KR"/>
              </w:rPr>
            </w:pPr>
            <w:r w:rsidRPr="008561B0">
              <w:rPr>
                <w:b/>
                <w:lang w:val="en-NZ"/>
              </w:rPr>
              <w:t>Year</w:t>
            </w:r>
          </w:p>
        </w:tc>
        <w:tc>
          <w:tcPr>
            <w:tcW w:w="2520" w:type="dxa"/>
            <w:vAlign w:val="center"/>
            <w:hideMark/>
          </w:tcPr>
          <w:p w:rsidR="00AA7560" w:rsidRPr="008561B0" w:rsidRDefault="00AA7560" w:rsidP="00F038F3">
            <w:pPr>
              <w:widowControl w:val="0"/>
              <w:spacing w:before="60" w:after="60"/>
              <w:rPr>
                <w:b/>
                <w:kern w:val="2"/>
                <w:lang w:val="en-NZ" w:eastAsia="ko-KR"/>
              </w:rPr>
            </w:pPr>
            <w:r w:rsidRPr="008561B0">
              <w:rPr>
                <w:b/>
                <w:lang w:val="en-NZ"/>
              </w:rPr>
              <w:t>Date/venue</w:t>
            </w:r>
          </w:p>
        </w:tc>
        <w:tc>
          <w:tcPr>
            <w:tcW w:w="2027" w:type="dxa"/>
            <w:vAlign w:val="center"/>
            <w:hideMark/>
          </w:tcPr>
          <w:p w:rsidR="00AA7560" w:rsidRPr="008561B0" w:rsidRDefault="00AA7560" w:rsidP="00F038F3">
            <w:pPr>
              <w:widowControl w:val="0"/>
              <w:spacing w:before="60" w:after="60"/>
              <w:rPr>
                <w:b/>
                <w:kern w:val="2"/>
                <w:lang w:val="en-NZ" w:eastAsia="ko-KR"/>
              </w:rPr>
            </w:pPr>
            <w:r w:rsidRPr="008561B0">
              <w:rPr>
                <w:b/>
                <w:lang w:val="en-NZ"/>
              </w:rPr>
              <w:t>APT activities</w:t>
            </w:r>
          </w:p>
        </w:tc>
        <w:tc>
          <w:tcPr>
            <w:tcW w:w="1213" w:type="dxa"/>
            <w:vAlign w:val="center"/>
            <w:hideMark/>
          </w:tcPr>
          <w:p w:rsidR="00AA7560" w:rsidRPr="008561B0" w:rsidRDefault="00AA7560" w:rsidP="00F038F3">
            <w:pPr>
              <w:widowControl w:val="0"/>
              <w:spacing w:before="60" w:after="60"/>
              <w:rPr>
                <w:b/>
                <w:kern w:val="2"/>
                <w:lang w:val="en-NZ" w:eastAsia="ko-KR"/>
              </w:rPr>
            </w:pPr>
            <w:r w:rsidRPr="008561B0">
              <w:rPr>
                <w:b/>
                <w:lang w:val="en-NZ"/>
              </w:rPr>
              <w:t>ITU activities</w:t>
            </w:r>
          </w:p>
        </w:tc>
        <w:tc>
          <w:tcPr>
            <w:tcW w:w="3000" w:type="dxa"/>
            <w:vAlign w:val="center"/>
            <w:hideMark/>
          </w:tcPr>
          <w:p w:rsidR="00AA7560" w:rsidRPr="008561B0" w:rsidRDefault="00AA7560" w:rsidP="00F038F3">
            <w:pPr>
              <w:widowControl w:val="0"/>
              <w:spacing w:before="60" w:after="60"/>
              <w:rPr>
                <w:b/>
                <w:kern w:val="2"/>
                <w:lang w:val="en-NZ" w:eastAsia="ko-KR"/>
              </w:rPr>
            </w:pPr>
            <w:r w:rsidRPr="008561B0">
              <w:rPr>
                <w:b/>
                <w:lang w:val="en-NZ"/>
              </w:rPr>
              <w:t>APG Actions</w:t>
            </w:r>
          </w:p>
        </w:tc>
      </w:tr>
      <w:tr w:rsidR="00AA7560" w:rsidRPr="008561B0" w:rsidTr="00356055">
        <w:trPr>
          <w:cantSplit/>
          <w:trHeight w:val="1055"/>
        </w:trPr>
        <w:tc>
          <w:tcPr>
            <w:tcW w:w="840" w:type="dxa"/>
            <w:vMerge w:val="restart"/>
            <w:vAlign w:val="center"/>
            <w:hideMark/>
          </w:tcPr>
          <w:p w:rsidR="00AA7560" w:rsidRPr="008561B0" w:rsidRDefault="00AA7560" w:rsidP="00356055">
            <w:pPr>
              <w:widowControl w:val="0"/>
              <w:spacing w:before="60" w:after="60"/>
              <w:jc w:val="center"/>
              <w:rPr>
                <w:kern w:val="2"/>
                <w:lang w:val="en-NZ" w:eastAsia="ko-KR"/>
              </w:rPr>
            </w:pPr>
            <w:r w:rsidRPr="008561B0">
              <w:rPr>
                <w:lang w:val="en-NZ"/>
              </w:rPr>
              <w:t>2016</w:t>
            </w:r>
          </w:p>
        </w:tc>
        <w:tc>
          <w:tcPr>
            <w:tcW w:w="2520" w:type="dxa"/>
            <w:hideMark/>
          </w:tcPr>
          <w:p w:rsidR="00AA7560" w:rsidRPr="008561B0" w:rsidRDefault="00AA7560" w:rsidP="00356055">
            <w:pPr>
              <w:spacing w:before="60" w:after="60"/>
              <w:rPr>
                <w:lang w:val="en-NZ"/>
              </w:rPr>
            </w:pPr>
            <w:r w:rsidRPr="008561B0">
              <w:rPr>
                <w:lang w:val="en-NZ"/>
              </w:rPr>
              <w:t xml:space="preserve">26 – 28 July 2016 </w:t>
            </w:r>
          </w:p>
          <w:p w:rsidR="00AA7560" w:rsidRPr="008561B0" w:rsidRDefault="00AA7560" w:rsidP="00356055">
            <w:pPr>
              <w:spacing w:before="60" w:after="60"/>
              <w:rPr>
                <w:lang w:val="en-NZ"/>
              </w:rPr>
            </w:pPr>
            <w:r w:rsidRPr="008561B0">
              <w:rPr>
                <w:lang w:val="en-NZ"/>
              </w:rPr>
              <w:t>Chengdu,</w:t>
            </w:r>
          </w:p>
          <w:p w:rsidR="00AA7560" w:rsidRPr="008561B0" w:rsidRDefault="00AA7560" w:rsidP="00356055">
            <w:pPr>
              <w:spacing w:before="60" w:after="60"/>
              <w:rPr>
                <w:kern w:val="2"/>
                <w:lang w:val="en-NZ" w:eastAsia="ko-KR"/>
              </w:rPr>
            </w:pPr>
            <w:r w:rsidRPr="008561B0">
              <w:rPr>
                <w:lang w:val="en-NZ"/>
              </w:rPr>
              <w:t>People’s Republic of China</w:t>
            </w:r>
          </w:p>
        </w:tc>
        <w:tc>
          <w:tcPr>
            <w:tcW w:w="2027" w:type="dxa"/>
            <w:hideMark/>
          </w:tcPr>
          <w:p w:rsidR="00AA7560" w:rsidRPr="008561B0" w:rsidRDefault="00AA7560" w:rsidP="00356055">
            <w:pPr>
              <w:widowControl w:val="0"/>
              <w:spacing w:before="60" w:after="60"/>
              <w:rPr>
                <w:kern w:val="2"/>
                <w:lang w:val="en-NZ" w:eastAsia="ko-KR"/>
              </w:rPr>
            </w:pPr>
            <w:r w:rsidRPr="008561B0">
              <w:rPr>
                <w:lang w:val="en-NZ"/>
              </w:rPr>
              <w:t>The 1</w:t>
            </w:r>
            <w:r w:rsidRPr="008561B0">
              <w:rPr>
                <w:vertAlign w:val="superscript"/>
                <w:lang w:val="en-NZ"/>
              </w:rPr>
              <w:t>st</w:t>
            </w:r>
            <w:r w:rsidRPr="008561B0">
              <w:rPr>
                <w:lang w:val="en-NZ"/>
              </w:rPr>
              <w:t xml:space="preserve"> Meeting APT Conference Preparatory Group Meeting for WRC-19 </w:t>
            </w:r>
            <w:r w:rsidRPr="008561B0">
              <w:rPr>
                <w:b/>
                <w:lang w:val="en-NZ"/>
              </w:rPr>
              <w:t>(APG19-1)</w:t>
            </w:r>
          </w:p>
        </w:tc>
        <w:tc>
          <w:tcPr>
            <w:tcW w:w="1213" w:type="dxa"/>
          </w:tcPr>
          <w:p w:rsidR="00AA7560" w:rsidRPr="008561B0" w:rsidRDefault="00AA7560" w:rsidP="00356055">
            <w:pPr>
              <w:widowControl w:val="0"/>
              <w:spacing w:before="60" w:after="60"/>
              <w:jc w:val="center"/>
              <w:rPr>
                <w:kern w:val="2"/>
                <w:lang w:val="en-NZ" w:eastAsia="ko-KR"/>
              </w:rPr>
            </w:pPr>
          </w:p>
        </w:tc>
        <w:tc>
          <w:tcPr>
            <w:tcW w:w="3000" w:type="dxa"/>
            <w:hideMark/>
          </w:tcPr>
          <w:p w:rsidR="00AA7560" w:rsidRPr="008561B0" w:rsidRDefault="00AA7560" w:rsidP="00356055">
            <w:pPr>
              <w:numPr>
                <w:ilvl w:val="0"/>
                <w:numId w:val="1"/>
              </w:numPr>
              <w:spacing w:before="60" w:after="60"/>
              <w:rPr>
                <w:kern w:val="2"/>
                <w:lang w:val="en-NZ" w:eastAsia="ko-KR"/>
              </w:rPr>
            </w:pPr>
            <w:r w:rsidRPr="008561B0">
              <w:rPr>
                <w:kern w:val="2"/>
                <w:lang w:val="en-NZ" w:eastAsia="ko-KR"/>
              </w:rPr>
              <w:t>Election of APG Chairman and Vice-Chairmen</w:t>
            </w:r>
          </w:p>
          <w:p w:rsidR="00AA7560" w:rsidRPr="008561B0" w:rsidRDefault="00AA7560" w:rsidP="00356055">
            <w:pPr>
              <w:numPr>
                <w:ilvl w:val="0"/>
                <w:numId w:val="1"/>
              </w:numPr>
              <w:spacing w:before="60" w:after="60"/>
              <w:rPr>
                <w:kern w:val="2"/>
                <w:lang w:val="en-NZ" w:eastAsia="ko-KR"/>
              </w:rPr>
            </w:pPr>
            <w:r w:rsidRPr="008561B0">
              <w:rPr>
                <w:lang w:val="en-NZ"/>
              </w:rPr>
              <w:t>Setup APG structure</w:t>
            </w:r>
          </w:p>
          <w:p w:rsidR="00AA7560" w:rsidRPr="008561B0" w:rsidRDefault="00AA7560" w:rsidP="00356055">
            <w:pPr>
              <w:numPr>
                <w:ilvl w:val="0"/>
                <w:numId w:val="1"/>
              </w:numPr>
              <w:spacing w:before="60" w:after="60"/>
              <w:rPr>
                <w:lang w:val="en-NZ"/>
              </w:rPr>
            </w:pPr>
            <w:r w:rsidRPr="008561B0">
              <w:rPr>
                <w:lang w:val="en-NZ"/>
              </w:rPr>
              <w:t>Appointment of office bearers</w:t>
            </w:r>
          </w:p>
          <w:p w:rsidR="00AA7560" w:rsidRPr="008561B0" w:rsidRDefault="00AA7560" w:rsidP="00356055">
            <w:pPr>
              <w:numPr>
                <w:ilvl w:val="0"/>
                <w:numId w:val="1"/>
              </w:numPr>
              <w:spacing w:before="60" w:after="60"/>
              <w:rPr>
                <w:lang w:val="en-NZ"/>
              </w:rPr>
            </w:pPr>
            <w:r w:rsidRPr="008561B0">
              <w:rPr>
                <w:lang w:val="en-NZ"/>
              </w:rPr>
              <w:t xml:space="preserve">Adoption of the revised working methods of APG </w:t>
            </w:r>
          </w:p>
          <w:p w:rsidR="00AA7560" w:rsidRPr="008561B0" w:rsidRDefault="00AA7560" w:rsidP="00356055">
            <w:pPr>
              <w:numPr>
                <w:ilvl w:val="0"/>
                <w:numId w:val="1"/>
              </w:numPr>
              <w:spacing w:before="60" w:after="60"/>
              <w:rPr>
                <w:kern w:val="2"/>
                <w:lang w:val="en-NZ" w:eastAsia="ko-KR"/>
              </w:rPr>
            </w:pPr>
            <w:r w:rsidRPr="008561B0">
              <w:rPr>
                <w:lang w:val="en-NZ"/>
              </w:rPr>
              <w:t>Adoption of  tentative workplan for the preparation of RA-19 and WRC-19</w:t>
            </w:r>
          </w:p>
        </w:tc>
      </w:tr>
      <w:tr w:rsidR="00AA7560" w:rsidRPr="008561B0" w:rsidTr="00356055">
        <w:trPr>
          <w:cantSplit/>
        </w:trPr>
        <w:tc>
          <w:tcPr>
            <w:tcW w:w="840" w:type="dxa"/>
            <w:vMerge/>
            <w:vAlign w:val="center"/>
            <w:hideMark/>
          </w:tcPr>
          <w:p w:rsidR="00AA7560" w:rsidRPr="008561B0" w:rsidRDefault="00AA7560" w:rsidP="00356055">
            <w:pPr>
              <w:rPr>
                <w:kern w:val="2"/>
                <w:lang w:val="en-NZ" w:eastAsia="ko-KR"/>
              </w:rPr>
            </w:pPr>
          </w:p>
        </w:tc>
        <w:tc>
          <w:tcPr>
            <w:tcW w:w="2520" w:type="dxa"/>
            <w:shd w:val="pct15" w:color="auto" w:fill="FFFFFF" w:themeFill="background1"/>
            <w:hideMark/>
          </w:tcPr>
          <w:p w:rsidR="00AA7560" w:rsidRPr="008561B0" w:rsidRDefault="00AA7560" w:rsidP="00356055">
            <w:pPr>
              <w:spacing w:before="60" w:after="60"/>
              <w:rPr>
                <w:kern w:val="2"/>
                <w:lang w:val="en-NZ" w:eastAsia="ko-KR"/>
              </w:rPr>
            </w:pPr>
            <w:r w:rsidRPr="008561B0">
              <w:rPr>
                <w:lang w:val="en-NZ"/>
              </w:rPr>
              <w:t>September to November 2016</w:t>
            </w:r>
            <w:r w:rsidRPr="008561B0">
              <w:rPr>
                <w:lang w:val="en-NZ"/>
              </w:rPr>
              <w:br/>
              <w:t xml:space="preserve">(see details on </w:t>
            </w:r>
            <w:hyperlink r:id="rId12" w:history="1">
              <w:r w:rsidRPr="008561B0">
                <w:rPr>
                  <w:rStyle w:val="Hyperlink"/>
                  <w:lang w:val="en-NZ"/>
                </w:rPr>
                <w:t>ITU webpage</w:t>
              </w:r>
            </w:hyperlink>
            <w:r w:rsidRPr="008561B0">
              <w:rPr>
                <w:lang w:val="en-NZ"/>
              </w:rPr>
              <w:t>)</w:t>
            </w:r>
          </w:p>
        </w:tc>
        <w:tc>
          <w:tcPr>
            <w:tcW w:w="2027" w:type="dxa"/>
            <w:shd w:val="pct15" w:color="auto" w:fill="FFFFFF" w:themeFill="background1"/>
          </w:tcPr>
          <w:p w:rsidR="00AA7560" w:rsidRPr="008561B0" w:rsidRDefault="00AA7560" w:rsidP="00356055">
            <w:pPr>
              <w:widowControl w:val="0"/>
              <w:spacing w:before="60" w:after="60"/>
              <w:jc w:val="both"/>
              <w:rPr>
                <w:kern w:val="2"/>
                <w:lang w:val="en-NZ" w:eastAsia="ko-KR"/>
              </w:rPr>
            </w:pPr>
          </w:p>
        </w:tc>
        <w:tc>
          <w:tcPr>
            <w:tcW w:w="1213" w:type="dxa"/>
            <w:shd w:val="pct15" w:color="auto" w:fill="FFFFFF" w:themeFill="background1"/>
            <w:hideMark/>
          </w:tcPr>
          <w:p w:rsidR="00AA7560" w:rsidRPr="008561B0" w:rsidRDefault="00AA7560" w:rsidP="00356055">
            <w:pPr>
              <w:widowControl w:val="0"/>
              <w:spacing w:before="60" w:after="60"/>
              <w:rPr>
                <w:kern w:val="2"/>
                <w:lang w:val="en-NZ" w:eastAsia="ko-KR"/>
              </w:rPr>
            </w:pPr>
            <w:r w:rsidRPr="008561B0">
              <w:rPr>
                <w:lang w:val="en-NZ"/>
              </w:rPr>
              <w:t>2</w:t>
            </w:r>
            <w:r w:rsidRPr="008561B0">
              <w:rPr>
                <w:vertAlign w:val="superscript"/>
                <w:lang w:val="en-NZ"/>
              </w:rPr>
              <w:t>nd</w:t>
            </w:r>
            <w:r w:rsidRPr="008561B0">
              <w:rPr>
                <w:lang w:val="en-NZ"/>
              </w:rPr>
              <w:t xml:space="preserve"> round of ITU-R Study Groups Meetings</w:t>
            </w:r>
          </w:p>
        </w:tc>
        <w:tc>
          <w:tcPr>
            <w:tcW w:w="3000" w:type="dxa"/>
            <w:shd w:val="pct15" w:color="auto" w:fill="FFFFFF" w:themeFill="background1"/>
            <w:hideMark/>
          </w:tcPr>
          <w:p w:rsidR="00AA7560" w:rsidRPr="008561B0" w:rsidRDefault="00AA7560" w:rsidP="00356055">
            <w:pPr>
              <w:widowControl w:val="0"/>
              <w:spacing w:before="60" w:after="60"/>
              <w:rPr>
                <w:lang w:val="en-NZ" w:eastAsia="ko-KR"/>
              </w:rPr>
            </w:pPr>
            <w:r w:rsidRPr="008561B0">
              <w:rPr>
                <w:kern w:val="2"/>
                <w:lang w:val="en-NZ" w:eastAsia="ko-KR"/>
              </w:rPr>
              <w:t>Follow up the results of ITU-R Study Groups and Working Parties and dispatch necessary information in APG email reflectors</w:t>
            </w:r>
          </w:p>
        </w:tc>
      </w:tr>
      <w:tr w:rsidR="00AA7560" w:rsidRPr="008561B0" w:rsidTr="00356055">
        <w:trPr>
          <w:cantSplit/>
        </w:trPr>
        <w:tc>
          <w:tcPr>
            <w:tcW w:w="840" w:type="dxa"/>
            <w:vMerge/>
            <w:vAlign w:val="center"/>
          </w:tcPr>
          <w:p w:rsidR="00AA7560" w:rsidRPr="008561B0" w:rsidRDefault="00AA7560" w:rsidP="00356055">
            <w:pPr>
              <w:rPr>
                <w:kern w:val="2"/>
                <w:lang w:val="en-NZ" w:eastAsia="ko-KR"/>
              </w:rPr>
            </w:pPr>
          </w:p>
        </w:tc>
        <w:tc>
          <w:tcPr>
            <w:tcW w:w="2520" w:type="dxa"/>
            <w:shd w:val="pct15" w:color="auto" w:fill="FFFFFF" w:themeFill="background1"/>
          </w:tcPr>
          <w:p w:rsidR="00AA7560" w:rsidRPr="008561B0" w:rsidRDefault="00AA7560" w:rsidP="00356055">
            <w:pPr>
              <w:spacing w:before="60" w:after="60"/>
              <w:rPr>
                <w:lang w:val="en-NZ"/>
              </w:rPr>
            </w:pPr>
            <w:r w:rsidRPr="008561B0">
              <w:rPr>
                <w:lang w:val="en-NZ"/>
              </w:rPr>
              <w:t>12 – 16 December 2016</w:t>
            </w:r>
          </w:p>
          <w:p w:rsidR="00AA7560" w:rsidRPr="008561B0" w:rsidRDefault="00AA7560" w:rsidP="00356055">
            <w:pPr>
              <w:spacing w:before="60" w:after="60"/>
              <w:rPr>
                <w:lang w:val="en-NZ"/>
              </w:rPr>
            </w:pPr>
            <w:r w:rsidRPr="008561B0">
              <w:rPr>
                <w:lang w:val="en-NZ"/>
              </w:rPr>
              <w:t>Geneva</w:t>
            </w:r>
          </w:p>
        </w:tc>
        <w:tc>
          <w:tcPr>
            <w:tcW w:w="2027" w:type="dxa"/>
            <w:shd w:val="pct15" w:color="auto" w:fill="FFFFFF" w:themeFill="background1"/>
          </w:tcPr>
          <w:p w:rsidR="00AA7560" w:rsidRPr="008561B0" w:rsidRDefault="00AA7560" w:rsidP="00356055">
            <w:pPr>
              <w:widowControl w:val="0"/>
              <w:spacing w:before="60" w:after="60"/>
              <w:jc w:val="both"/>
              <w:rPr>
                <w:kern w:val="2"/>
                <w:lang w:val="en-NZ" w:eastAsia="ko-KR"/>
              </w:rPr>
            </w:pPr>
          </w:p>
        </w:tc>
        <w:tc>
          <w:tcPr>
            <w:tcW w:w="1213" w:type="dxa"/>
            <w:shd w:val="pct15" w:color="auto" w:fill="FFFFFF" w:themeFill="background1"/>
          </w:tcPr>
          <w:p w:rsidR="00AA7560" w:rsidRPr="008561B0" w:rsidRDefault="00AA7560" w:rsidP="00356055">
            <w:pPr>
              <w:widowControl w:val="0"/>
              <w:spacing w:before="60" w:after="60"/>
              <w:rPr>
                <w:b/>
                <w:lang w:val="en-NZ"/>
              </w:rPr>
            </w:pPr>
            <w:r w:rsidRPr="008561B0">
              <w:rPr>
                <w:b/>
                <w:lang w:val="en-NZ"/>
              </w:rPr>
              <w:t>WRS-16</w:t>
            </w:r>
          </w:p>
        </w:tc>
        <w:tc>
          <w:tcPr>
            <w:tcW w:w="3000" w:type="dxa"/>
            <w:shd w:val="pct15" w:color="auto" w:fill="FFFFFF" w:themeFill="background1"/>
          </w:tcPr>
          <w:p w:rsidR="00AA7560" w:rsidRPr="008561B0" w:rsidRDefault="00AA7560" w:rsidP="00356055">
            <w:pPr>
              <w:rPr>
                <w:lang w:val="en-NZ" w:eastAsia="ko-KR"/>
              </w:rPr>
            </w:pPr>
          </w:p>
        </w:tc>
      </w:tr>
      <w:tr w:rsidR="00AA7560" w:rsidRPr="008561B0" w:rsidTr="00356055">
        <w:trPr>
          <w:cantSplit/>
        </w:trPr>
        <w:tc>
          <w:tcPr>
            <w:tcW w:w="840" w:type="dxa"/>
            <w:vMerge w:val="restart"/>
            <w:vAlign w:val="center"/>
          </w:tcPr>
          <w:p w:rsidR="00AA7560" w:rsidRPr="008561B0" w:rsidRDefault="00AA7560" w:rsidP="00356055">
            <w:pPr>
              <w:widowControl w:val="0"/>
              <w:spacing w:before="60" w:after="60"/>
              <w:jc w:val="center"/>
              <w:rPr>
                <w:lang w:val="en-NZ"/>
              </w:rPr>
            </w:pPr>
            <w:r w:rsidRPr="008561B0">
              <w:rPr>
                <w:lang w:val="en-NZ"/>
              </w:rPr>
              <w:t>2017</w:t>
            </w:r>
          </w:p>
        </w:tc>
        <w:tc>
          <w:tcPr>
            <w:tcW w:w="2520" w:type="dxa"/>
            <w:shd w:val="pct15" w:color="auto" w:fill="FFFFFF" w:themeFill="background1"/>
          </w:tcPr>
          <w:p w:rsidR="00AA7560" w:rsidRPr="008561B0" w:rsidRDefault="00AA7560" w:rsidP="00356055">
            <w:pPr>
              <w:spacing w:before="60" w:after="60"/>
              <w:rPr>
                <w:lang w:val="en-NZ"/>
              </w:rPr>
            </w:pPr>
            <w:r w:rsidRPr="008561B0">
              <w:rPr>
                <w:lang w:val="en-NZ"/>
              </w:rPr>
              <w:t>February to June 2017</w:t>
            </w:r>
          </w:p>
          <w:p w:rsidR="00AA7560" w:rsidRPr="008561B0" w:rsidRDefault="00AA7560" w:rsidP="00356055">
            <w:pPr>
              <w:spacing w:before="60" w:after="60"/>
              <w:rPr>
                <w:lang w:val="en-NZ"/>
              </w:rPr>
            </w:pPr>
            <w:r w:rsidRPr="008561B0">
              <w:rPr>
                <w:lang w:val="en-NZ"/>
              </w:rPr>
              <w:t xml:space="preserve">(see details on </w:t>
            </w:r>
            <w:hyperlink r:id="rId13" w:history="1">
              <w:r w:rsidRPr="008561B0">
                <w:rPr>
                  <w:rStyle w:val="Hyperlink"/>
                  <w:lang w:val="en-NZ"/>
                </w:rPr>
                <w:t>ITU webpage</w:t>
              </w:r>
            </w:hyperlink>
            <w:r w:rsidRPr="008561B0">
              <w:rPr>
                <w:lang w:val="en-NZ"/>
              </w:rPr>
              <w:t>)</w:t>
            </w:r>
          </w:p>
          <w:p w:rsidR="00AA7560" w:rsidRPr="008561B0" w:rsidRDefault="00AA7560" w:rsidP="00356055">
            <w:pPr>
              <w:spacing w:before="60" w:after="60"/>
              <w:rPr>
                <w:lang w:val="en-NZ"/>
              </w:rPr>
            </w:pPr>
          </w:p>
        </w:tc>
        <w:tc>
          <w:tcPr>
            <w:tcW w:w="2027" w:type="dxa"/>
            <w:shd w:val="pct15" w:color="auto" w:fill="FFFFFF" w:themeFill="background1"/>
          </w:tcPr>
          <w:p w:rsidR="00AA7560" w:rsidRPr="008561B0" w:rsidRDefault="00AA7560" w:rsidP="00356055">
            <w:pPr>
              <w:widowControl w:val="0"/>
              <w:spacing w:before="60" w:after="60"/>
              <w:rPr>
                <w:lang w:val="en-NZ"/>
              </w:rPr>
            </w:pPr>
          </w:p>
        </w:tc>
        <w:tc>
          <w:tcPr>
            <w:tcW w:w="1213" w:type="dxa"/>
            <w:shd w:val="pct15" w:color="auto" w:fill="FFFFFF" w:themeFill="background1"/>
          </w:tcPr>
          <w:p w:rsidR="00AA7560" w:rsidRPr="008561B0" w:rsidRDefault="00AA7560" w:rsidP="00356055">
            <w:pPr>
              <w:spacing w:before="60" w:after="60"/>
              <w:rPr>
                <w:kern w:val="2"/>
                <w:lang w:val="en-NZ" w:eastAsia="ko-KR"/>
              </w:rPr>
            </w:pPr>
            <w:r w:rsidRPr="008561B0">
              <w:rPr>
                <w:lang w:val="en-NZ"/>
              </w:rPr>
              <w:t>1</w:t>
            </w:r>
            <w:r w:rsidRPr="008561B0">
              <w:rPr>
                <w:vertAlign w:val="superscript"/>
                <w:lang w:val="en-NZ"/>
              </w:rPr>
              <w:t>st</w:t>
            </w:r>
            <w:r w:rsidRPr="008561B0">
              <w:rPr>
                <w:lang w:val="en-NZ"/>
              </w:rPr>
              <w:t xml:space="preserve"> round of ITU-R Study Groups Meetings</w:t>
            </w:r>
          </w:p>
        </w:tc>
        <w:tc>
          <w:tcPr>
            <w:tcW w:w="3000" w:type="dxa"/>
            <w:shd w:val="pct15" w:color="auto" w:fill="FFFFFF" w:themeFill="background1"/>
          </w:tcPr>
          <w:p w:rsidR="00AA7560" w:rsidRPr="008561B0" w:rsidRDefault="00AA7560" w:rsidP="00356055">
            <w:pPr>
              <w:overflowPunct w:val="0"/>
              <w:autoSpaceDE w:val="0"/>
              <w:autoSpaceDN w:val="0"/>
              <w:adjustRightInd w:val="0"/>
              <w:spacing w:before="60" w:after="60"/>
              <w:textAlignment w:val="baseline"/>
              <w:rPr>
                <w:lang w:val="en-NZ"/>
              </w:rPr>
            </w:pPr>
            <w:r w:rsidRPr="008561B0">
              <w:rPr>
                <w:kern w:val="2"/>
                <w:lang w:val="en-NZ" w:eastAsia="ko-KR"/>
              </w:rPr>
              <w:t xml:space="preserve">Follow up the results of ITU-R Study Groups, Working Parties and </w:t>
            </w:r>
            <w:r w:rsidRPr="008561B0">
              <w:rPr>
                <w:b/>
                <w:bCs/>
                <w:kern w:val="2"/>
                <w:lang w:val="en-NZ" w:eastAsia="ko-KR"/>
              </w:rPr>
              <w:t>TG 5/1</w:t>
            </w:r>
            <w:r w:rsidRPr="008561B0">
              <w:rPr>
                <w:kern w:val="2"/>
                <w:lang w:val="en-NZ" w:eastAsia="ko-KR"/>
              </w:rPr>
              <w:t xml:space="preserve"> and dispatch necessary information in APG email reflectors</w:t>
            </w:r>
          </w:p>
        </w:tc>
      </w:tr>
      <w:tr w:rsidR="00AA7560" w:rsidRPr="008561B0" w:rsidTr="00356055">
        <w:trPr>
          <w:cantSplit/>
          <w:trHeight w:val="1554"/>
        </w:trPr>
        <w:tc>
          <w:tcPr>
            <w:tcW w:w="840" w:type="dxa"/>
            <w:vMerge/>
          </w:tcPr>
          <w:p w:rsidR="00AA7560" w:rsidRPr="008561B0" w:rsidRDefault="00AA7560" w:rsidP="00356055">
            <w:pPr>
              <w:widowControl w:val="0"/>
              <w:spacing w:before="60" w:after="60"/>
              <w:jc w:val="both"/>
              <w:rPr>
                <w:lang w:val="en-NZ"/>
              </w:rPr>
            </w:pPr>
          </w:p>
        </w:tc>
        <w:tc>
          <w:tcPr>
            <w:tcW w:w="2520" w:type="dxa"/>
            <w:shd w:val="pct15" w:color="auto" w:fill="FFFFFF" w:themeFill="background1"/>
          </w:tcPr>
          <w:p w:rsidR="00AA7560" w:rsidRPr="008561B0" w:rsidRDefault="00AA7560" w:rsidP="00356055">
            <w:pPr>
              <w:spacing w:before="60" w:after="60"/>
              <w:rPr>
                <w:lang w:val="en-NZ"/>
              </w:rPr>
            </w:pPr>
            <w:r w:rsidRPr="008561B0">
              <w:rPr>
                <w:lang w:val="en-NZ"/>
              </w:rPr>
              <w:t>25 – 27 April 2017</w:t>
            </w:r>
          </w:p>
          <w:p w:rsidR="00AA7560" w:rsidRPr="008561B0" w:rsidRDefault="00AA7560" w:rsidP="00356055">
            <w:pPr>
              <w:spacing w:before="60" w:after="60"/>
              <w:rPr>
                <w:lang w:val="en-NZ"/>
              </w:rPr>
            </w:pPr>
            <w:r w:rsidRPr="008561B0">
              <w:rPr>
                <w:lang w:val="en-NZ"/>
              </w:rPr>
              <w:t>Geneva</w:t>
            </w:r>
          </w:p>
        </w:tc>
        <w:tc>
          <w:tcPr>
            <w:tcW w:w="2027" w:type="dxa"/>
            <w:shd w:val="pct15" w:color="auto" w:fill="FFFFFF" w:themeFill="background1"/>
          </w:tcPr>
          <w:p w:rsidR="00AA7560" w:rsidRPr="008561B0" w:rsidRDefault="00AA7560" w:rsidP="00356055">
            <w:pPr>
              <w:widowControl w:val="0"/>
              <w:spacing w:before="60" w:after="60"/>
              <w:rPr>
                <w:lang w:val="en-NZ"/>
              </w:rPr>
            </w:pPr>
          </w:p>
        </w:tc>
        <w:tc>
          <w:tcPr>
            <w:tcW w:w="1213" w:type="dxa"/>
            <w:shd w:val="pct15" w:color="auto" w:fill="FFFFFF" w:themeFill="background1"/>
          </w:tcPr>
          <w:p w:rsidR="00AA7560" w:rsidRPr="008561B0" w:rsidRDefault="00AA7560" w:rsidP="00356055">
            <w:pPr>
              <w:spacing w:before="60" w:after="60"/>
              <w:rPr>
                <w:b/>
                <w:bCs/>
                <w:lang w:val="en-NZ"/>
              </w:rPr>
            </w:pPr>
            <w:r w:rsidRPr="008561B0">
              <w:rPr>
                <w:b/>
                <w:bCs/>
                <w:lang w:val="en-NZ"/>
              </w:rPr>
              <w:t>RAG-24</w:t>
            </w:r>
          </w:p>
        </w:tc>
        <w:tc>
          <w:tcPr>
            <w:tcW w:w="3000" w:type="dxa"/>
            <w:shd w:val="pct15" w:color="auto" w:fill="FFFFFF" w:themeFill="background1"/>
          </w:tcPr>
          <w:p w:rsidR="00AA7560" w:rsidRPr="008561B0" w:rsidRDefault="00AA7560" w:rsidP="00356055">
            <w:pPr>
              <w:overflowPunct w:val="0"/>
              <w:autoSpaceDE w:val="0"/>
              <w:autoSpaceDN w:val="0"/>
              <w:adjustRightInd w:val="0"/>
              <w:spacing w:before="60" w:after="60"/>
              <w:textAlignment w:val="baseline"/>
              <w:rPr>
                <w:kern w:val="2"/>
                <w:lang w:val="en-NZ" w:eastAsia="ko-KR"/>
              </w:rPr>
            </w:pPr>
            <w:r w:rsidRPr="008561B0">
              <w:rPr>
                <w:kern w:val="2"/>
                <w:lang w:val="en-NZ" w:eastAsia="ko-KR"/>
              </w:rPr>
              <w:t>Follow up the results of RAG-24 and dispatch necessary information in APG email reflectors</w:t>
            </w:r>
          </w:p>
        </w:tc>
      </w:tr>
      <w:tr w:rsidR="00AA7560" w:rsidRPr="008561B0" w:rsidTr="00356055">
        <w:trPr>
          <w:cantSplit/>
        </w:trPr>
        <w:tc>
          <w:tcPr>
            <w:tcW w:w="840" w:type="dxa"/>
            <w:vMerge w:val="restart"/>
            <w:vAlign w:val="center"/>
            <w:hideMark/>
          </w:tcPr>
          <w:p w:rsidR="00AA7560" w:rsidRPr="008561B0" w:rsidRDefault="00AA7560" w:rsidP="00356055">
            <w:pPr>
              <w:widowControl w:val="0"/>
              <w:spacing w:before="60" w:after="60"/>
              <w:rPr>
                <w:kern w:val="2"/>
                <w:lang w:val="en-NZ" w:eastAsia="ko-KR"/>
              </w:rPr>
            </w:pPr>
            <w:r w:rsidRPr="008561B0">
              <w:rPr>
                <w:kern w:val="2"/>
                <w:lang w:val="en-NZ" w:eastAsia="ko-KR"/>
              </w:rPr>
              <w:lastRenderedPageBreak/>
              <w:t>2017</w:t>
            </w:r>
          </w:p>
        </w:tc>
        <w:tc>
          <w:tcPr>
            <w:tcW w:w="2520" w:type="dxa"/>
            <w:hideMark/>
          </w:tcPr>
          <w:p w:rsidR="00AA7560" w:rsidRPr="008561B0" w:rsidRDefault="00AA7560" w:rsidP="00356055">
            <w:pPr>
              <w:spacing w:before="60" w:after="60"/>
              <w:rPr>
                <w:kern w:val="2"/>
                <w:lang w:val="en-NZ" w:eastAsia="ko-KR"/>
              </w:rPr>
            </w:pPr>
            <w:r w:rsidRPr="008561B0">
              <w:rPr>
                <w:lang w:val="en-NZ"/>
              </w:rPr>
              <w:t>17 – 21 July 2017</w:t>
            </w:r>
          </w:p>
          <w:p w:rsidR="00AA7560" w:rsidRPr="008561B0" w:rsidRDefault="00AA7560" w:rsidP="00356055">
            <w:pPr>
              <w:widowControl w:val="0"/>
              <w:spacing w:before="60" w:after="60"/>
              <w:rPr>
                <w:kern w:val="2"/>
                <w:lang w:val="en-NZ" w:eastAsia="ko-KR"/>
              </w:rPr>
            </w:pPr>
            <w:r w:rsidRPr="008561B0">
              <w:rPr>
                <w:kern w:val="2"/>
                <w:lang w:val="en-NZ" w:eastAsia="ko-KR"/>
              </w:rPr>
              <w:t>Bali, Indonesia</w:t>
            </w:r>
          </w:p>
        </w:tc>
        <w:tc>
          <w:tcPr>
            <w:tcW w:w="2027" w:type="dxa"/>
            <w:hideMark/>
          </w:tcPr>
          <w:p w:rsidR="00AA7560" w:rsidRPr="008561B0" w:rsidRDefault="00AA7560" w:rsidP="00356055">
            <w:pPr>
              <w:widowControl w:val="0"/>
              <w:spacing w:before="60" w:after="60"/>
              <w:rPr>
                <w:kern w:val="2"/>
                <w:lang w:val="en-NZ" w:eastAsia="ko-KR"/>
              </w:rPr>
            </w:pPr>
            <w:r w:rsidRPr="008561B0">
              <w:rPr>
                <w:lang w:val="en-NZ"/>
              </w:rPr>
              <w:t>The 2</w:t>
            </w:r>
            <w:r w:rsidRPr="008561B0">
              <w:rPr>
                <w:vertAlign w:val="superscript"/>
                <w:lang w:val="en-NZ"/>
              </w:rPr>
              <w:t>nd</w:t>
            </w:r>
            <w:r w:rsidRPr="008561B0">
              <w:rPr>
                <w:lang w:val="en-NZ"/>
              </w:rPr>
              <w:t xml:space="preserve"> Meeting APT Conference Preparatory Group Meeting for WRC-19 </w:t>
            </w:r>
            <w:r w:rsidRPr="008561B0">
              <w:rPr>
                <w:b/>
                <w:lang w:val="en-NZ"/>
              </w:rPr>
              <w:t>(APG19-2)</w:t>
            </w:r>
          </w:p>
        </w:tc>
        <w:tc>
          <w:tcPr>
            <w:tcW w:w="1213" w:type="dxa"/>
          </w:tcPr>
          <w:p w:rsidR="00AA7560" w:rsidRPr="008561B0" w:rsidRDefault="00AA7560" w:rsidP="00356055">
            <w:pPr>
              <w:widowControl w:val="0"/>
              <w:spacing w:before="60" w:after="60"/>
              <w:jc w:val="both"/>
              <w:rPr>
                <w:kern w:val="2"/>
                <w:lang w:val="en-NZ" w:eastAsia="ko-KR"/>
              </w:rPr>
            </w:pPr>
          </w:p>
        </w:tc>
        <w:tc>
          <w:tcPr>
            <w:tcW w:w="3000" w:type="dxa"/>
            <w:hideMark/>
          </w:tcPr>
          <w:p w:rsidR="00AA7560" w:rsidRPr="008561B0" w:rsidRDefault="00AA7560" w:rsidP="00356055">
            <w:pPr>
              <w:numPr>
                <w:ilvl w:val="0"/>
                <w:numId w:val="2"/>
              </w:numPr>
              <w:overflowPunct w:val="0"/>
              <w:autoSpaceDE w:val="0"/>
              <w:autoSpaceDN w:val="0"/>
              <w:adjustRightInd w:val="0"/>
              <w:spacing w:before="60" w:after="60"/>
              <w:textAlignment w:val="baseline"/>
              <w:rPr>
                <w:kern w:val="2"/>
                <w:lang w:val="en-NZ" w:eastAsia="ko-KR"/>
              </w:rPr>
            </w:pPr>
            <w:r w:rsidRPr="008561B0">
              <w:rPr>
                <w:lang w:val="en-NZ"/>
              </w:rPr>
              <w:t xml:space="preserve">Consideration of the study results of ITU-R Study Groups  </w:t>
            </w:r>
          </w:p>
          <w:p w:rsidR="00AA7560" w:rsidRPr="008561B0" w:rsidRDefault="00AA7560" w:rsidP="00356055">
            <w:pPr>
              <w:numPr>
                <w:ilvl w:val="0"/>
                <w:numId w:val="2"/>
              </w:numPr>
              <w:overflowPunct w:val="0"/>
              <w:autoSpaceDE w:val="0"/>
              <w:autoSpaceDN w:val="0"/>
              <w:adjustRightInd w:val="0"/>
              <w:spacing w:before="60" w:after="60"/>
              <w:textAlignment w:val="baseline"/>
              <w:rPr>
                <w:kern w:val="2"/>
                <w:lang w:val="en-NZ" w:eastAsia="ko-KR"/>
              </w:rPr>
            </w:pPr>
            <w:r w:rsidRPr="008561B0">
              <w:rPr>
                <w:lang w:val="en-NZ"/>
              </w:rPr>
              <w:t>Develop preliminary views on WRC-19 agenda items based on Members’ contributions</w:t>
            </w:r>
          </w:p>
          <w:p w:rsidR="00AA7560" w:rsidRPr="008561B0" w:rsidRDefault="00AA7560" w:rsidP="00356055">
            <w:pPr>
              <w:numPr>
                <w:ilvl w:val="0"/>
                <w:numId w:val="2"/>
              </w:numPr>
              <w:overflowPunct w:val="0"/>
              <w:autoSpaceDE w:val="0"/>
              <w:autoSpaceDN w:val="0"/>
              <w:adjustRightInd w:val="0"/>
              <w:spacing w:before="60" w:after="60"/>
              <w:textAlignment w:val="baseline"/>
              <w:rPr>
                <w:kern w:val="2"/>
                <w:lang w:val="en-NZ" w:eastAsia="ko-KR"/>
              </w:rPr>
            </w:pPr>
            <w:r w:rsidRPr="008561B0">
              <w:rPr>
                <w:kern w:val="2"/>
                <w:lang w:val="en-NZ" w:eastAsia="ko-KR"/>
              </w:rPr>
              <w:t xml:space="preserve">Consideration of the outcomes of RAG-24 and take appropriate actions for the preparation of RA-19 </w:t>
            </w:r>
          </w:p>
          <w:p w:rsidR="00AA7560" w:rsidRPr="008561B0" w:rsidRDefault="00AA7560" w:rsidP="00356055">
            <w:pPr>
              <w:numPr>
                <w:ilvl w:val="0"/>
                <w:numId w:val="2"/>
              </w:numPr>
              <w:overflowPunct w:val="0"/>
              <w:autoSpaceDE w:val="0"/>
              <w:autoSpaceDN w:val="0"/>
              <w:adjustRightInd w:val="0"/>
              <w:spacing w:before="60" w:after="60"/>
              <w:textAlignment w:val="baseline"/>
              <w:rPr>
                <w:kern w:val="2"/>
                <w:lang w:val="en-NZ" w:eastAsia="ko-KR"/>
              </w:rPr>
            </w:pPr>
            <w:r w:rsidRPr="008561B0">
              <w:rPr>
                <w:kern w:val="2"/>
                <w:lang w:val="en-NZ" w:eastAsia="ko-KR"/>
              </w:rPr>
              <w:t>Develop preliminary view on RA-19 related issues based on members’ contributions, if any</w:t>
            </w:r>
          </w:p>
          <w:p w:rsidR="00AA7560" w:rsidRPr="008561B0" w:rsidRDefault="00AA7560" w:rsidP="00356055">
            <w:pPr>
              <w:numPr>
                <w:ilvl w:val="0"/>
                <w:numId w:val="2"/>
              </w:numPr>
              <w:overflowPunct w:val="0"/>
              <w:autoSpaceDE w:val="0"/>
              <w:autoSpaceDN w:val="0"/>
              <w:adjustRightInd w:val="0"/>
              <w:spacing w:before="60" w:after="60"/>
              <w:textAlignment w:val="baseline"/>
              <w:rPr>
                <w:kern w:val="2"/>
                <w:lang w:val="en-NZ" w:eastAsia="ko-KR"/>
              </w:rPr>
            </w:pPr>
            <w:r w:rsidRPr="008561B0">
              <w:rPr>
                <w:kern w:val="2"/>
                <w:lang w:val="en-NZ" w:eastAsia="ko-KR"/>
              </w:rPr>
              <w:t xml:space="preserve">Assign WRC-19 agenda item coordinators in each Working Parties of APG </w:t>
            </w:r>
          </w:p>
        </w:tc>
      </w:tr>
      <w:tr w:rsidR="00AA7560" w:rsidRPr="008561B0" w:rsidTr="00356055">
        <w:trPr>
          <w:cantSplit/>
        </w:trPr>
        <w:tc>
          <w:tcPr>
            <w:tcW w:w="840" w:type="dxa"/>
            <w:vMerge/>
            <w:vAlign w:val="center"/>
            <w:hideMark/>
          </w:tcPr>
          <w:p w:rsidR="00AA7560" w:rsidRPr="008561B0" w:rsidRDefault="00AA7560" w:rsidP="00356055">
            <w:pPr>
              <w:rPr>
                <w:kern w:val="2"/>
                <w:lang w:val="en-NZ" w:eastAsia="ko-KR"/>
              </w:rPr>
            </w:pPr>
          </w:p>
        </w:tc>
        <w:tc>
          <w:tcPr>
            <w:tcW w:w="2520" w:type="dxa"/>
            <w:shd w:val="pct15" w:color="auto" w:fill="FFFFFF" w:themeFill="background1"/>
            <w:hideMark/>
          </w:tcPr>
          <w:p w:rsidR="00AA7560" w:rsidRPr="008561B0" w:rsidRDefault="00AA7560" w:rsidP="00356055">
            <w:pPr>
              <w:spacing w:before="60" w:after="60"/>
              <w:rPr>
                <w:lang w:val="en-NZ"/>
              </w:rPr>
            </w:pPr>
            <w:r w:rsidRPr="008561B0">
              <w:rPr>
                <w:lang w:val="en-NZ"/>
              </w:rPr>
              <w:t>September to November 2017</w:t>
            </w:r>
          </w:p>
          <w:p w:rsidR="00AA7560" w:rsidRPr="008561B0" w:rsidRDefault="00AA7560" w:rsidP="00356055">
            <w:pPr>
              <w:spacing w:before="60" w:after="60"/>
              <w:rPr>
                <w:kern w:val="2"/>
                <w:lang w:val="en-NZ" w:eastAsia="ko-KR"/>
              </w:rPr>
            </w:pPr>
            <w:r w:rsidRPr="008561B0">
              <w:rPr>
                <w:lang w:val="en-NZ"/>
              </w:rPr>
              <w:t xml:space="preserve">(see details on </w:t>
            </w:r>
            <w:hyperlink r:id="rId14" w:history="1">
              <w:r w:rsidRPr="008561B0">
                <w:rPr>
                  <w:rStyle w:val="Hyperlink"/>
                  <w:lang w:val="en-NZ"/>
                </w:rPr>
                <w:t>ITU webpage</w:t>
              </w:r>
            </w:hyperlink>
            <w:r w:rsidRPr="008561B0">
              <w:rPr>
                <w:lang w:val="en-NZ"/>
              </w:rPr>
              <w:t>)</w:t>
            </w:r>
          </w:p>
        </w:tc>
        <w:tc>
          <w:tcPr>
            <w:tcW w:w="2027" w:type="dxa"/>
            <w:shd w:val="pct15" w:color="auto" w:fill="FFFFFF" w:themeFill="background1"/>
          </w:tcPr>
          <w:p w:rsidR="00AA7560" w:rsidRPr="008561B0" w:rsidRDefault="00AA7560" w:rsidP="00356055">
            <w:pPr>
              <w:widowControl w:val="0"/>
              <w:spacing w:before="60" w:after="60"/>
              <w:jc w:val="both"/>
              <w:rPr>
                <w:kern w:val="2"/>
                <w:lang w:val="en-NZ" w:eastAsia="ko-KR"/>
              </w:rPr>
            </w:pPr>
          </w:p>
        </w:tc>
        <w:tc>
          <w:tcPr>
            <w:tcW w:w="1213" w:type="dxa"/>
            <w:shd w:val="pct15" w:color="auto" w:fill="FFFFFF" w:themeFill="background1"/>
            <w:hideMark/>
          </w:tcPr>
          <w:p w:rsidR="00AA7560" w:rsidRPr="008561B0" w:rsidRDefault="00AA7560" w:rsidP="00356055">
            <w:pPr>
              <w:widowControl w:val="0"/>
              <w:spacing w:before="60" w:after="60"/>
              <w:rPr>
                <w:kern w:val="2"/>
                <w:lang w:val="en-NZ" w:eastAsia="ko-KR"/>
              </w:rPr>
            </w:pPr>
            <w:r w:rsidRPr="008561B0">
              <w:rPr>
                <w:lang w:val="en-NZ"/>
              </w:rPr>
              <w:t>2</w:t>
            </w:r>
            <w:r w:rsidRPr="008561B0">
              <w:rPr>
                <w:vertAlign w:val="superscript"/>
                <w:lang w:val="en-NZ"/>
              </w:rPr>
              <w:t>nd</w:t>
            </w:r>
            <w:r w:rsidRPr="008561B0">
              <w:rPr>
                <w:lang w:val="en-NZ"/>
              </w:rPr>
              <w:t xml:space="preserve"> round of ITU-R Study Groups Meetings</w:t>
            </w:r>
          </w:p>
        </w:tc>
        <w:tc>
          <w:tcPr>
            <w:tcW w:w="3000" w:type="dxa"/>
            <w:shd w:val="pct15" w:color="auto" w:fill="FFFFFF" w:themeFill="background1"/>
            <w:hideMark/>
          </w:tcPr>
          <w:p w:rsidR="00AA7560" w:rsidRPr="008561B0" w:rsidRDefault="00AA7560" w:rsidP="00356055">
            <w:pPr>
              <w:widowControl w:val="0"/>
              <w:spacing w:before="60" w:after="60"/>
              <w:rPr>
                <w:kern w:val="2"/>
                <w:lang w:val="en-NZ" w:eastAsia="ko-KR"/>
              </w:rPr>
            </w:pPr>
            <w:r w:rsidRPr="008561B0">
              <w:rPr>
                <w:kern w:val="2"/>
                <w:lang w:val="en-NZ" w:eastAsia="ko-KR"/>
              </w:rPr>
              <w:t xml:space="preserve">Follow up the results of ITU-R Study Groups, working parties and </w:t>
            </w:r>
            <w:r w:rsidRPr="008561B0">
              <w:rPr>
                <w:b/>
                <w:bCs/>
                <w:kern w:val="2"/>
                <w:lang w:val="en-NZ" w:eastAsia="ko-KR"/>
              </w:rPr>
              <w:t>TG 5/1</w:t>
            </w:r>
            <w:r w:rsidRPr="008561B0">
              <w:rPr>
                <w:kern w:val="2"/>
                <w:lang w:val="en-NZ" w:eastAsia="ko-KR"/>
              </w:rPr>
              <w:t xml:space="preserve"> and dispatch necessary information in APG email reflectors</w:t>
            </w:r>
          </w:p>
        </w:tc>
      </w:tr>
      <w:tr w:rsidR="00AA7560" w:rsidRPr="008561B0" w:rsidTr="00356055">
        <w:trPr>
          <w:cantSplit/>
        </w:trPr>
        <w:tc>
          <w:tcPr>
            <w:tcW w:w="840" w:type="dxa"/>
            <w:vMerge/>
            <w:vAlign w:val="center"/>
          </w:tcPr>
          <w:p w:rsidR="00AA7560" w:rsidRPr="008561B0" w:rsidRDefault="00AA7560" w:rsidP="00356055">
            <w:pPr>
              <w:rPr>
                <w:kern w:val="2"/>
                <w:lang w:val="en-NZ" w:eastAsia="ko-KR"/>
              </w:rPr>
            </w:pPr>
          </w:p>
        </w:tc>
        <w:tc>
          <w:tcPr>
            <w:tcW w:w="2520" w:type="dxa"/>
            <w:shd w:val="pct15" w:color="auto" w:fill="FFFFFF" w:themeFill="background1"/>
          </w:tcPr>
          <w:p w:rsidR="00AA7560" w:rsidRPr="008561B0" w:rsidRDefault="00AA7560" w:rsidP="00356055">
            <w:pPr>
              <w:spacing w:before="60" w:after="60"/>
              <w:rPr>
                <w:lang w:val="en-NZ"/>
              </w:rPr>
            </w:pPr>
            <w:r w:rsidRPr="008561B0">
              <w:rPr>
                <w:lang w:val="en-NZ"/>
              </w:rPr>
              <w:t>21 – 22 November 2017 (2 days)</w:t>
            </w:r>
          </w:p>
          <w:p w:rsidR="00AA7560" w:rsidRPr="008561B0" w:rsidRDefault="00AA7560" w:rsidP="00356055">
            <w:pPr>
              <w:spacing w:before="60" w:after="60"/>
              <w:rPr>
                <w:lang w:val="en-NZ"/>
              </w:rPr>
            </w:pPr>
            <w:r w:rsidRPr="008561B0">
              <w:rPr>
                <w:lang w:val="en-NZ"/>
              </w:rPr>
              <w:t>Geneva</w:t>
            </w:r>
          </w:p>
        </w:tc>
        <w:tc>
          <w:tcPr>
            <w:tcW w:w="2027" w:type="dxa"/>
            <w:shd w:val="pct15" w:color="auto" w:fill="FFFFFF" w:themeFill="background1"/>
          </w:tcPr>
          <w:p w:rsidR="00AA7560" w:rsidRPr="008561B0" w:rsidRDefault="00AA7560" w:rsidP="00356055">
            <w:pPr>
              <w:widowControl w:val="0"/>
              <w:spacing w:before="60" w:after="60"/>
              <w:jc w:val="both"/>
              <w:rPr>
                <w:kern w:val="2"/>
                <w:lang w:val="en-NZ" w:eastAsia="ko-KR"/>
              </w:rPr>
            </w:pPr>
          </w:p>
        </w:tc>
        <w:tc>
          <w:tcPr>
            <w:tcW w:w="1213" w:type="dxa"/>
            <w:shd w:val="pct15" w:color="auto" w:fill="FFFFFF" w:themeFill="background1"/>
          </w:tcPr>
          <w:p w:rsidR="00AA7560" w:rsidRPr="008561B0" w:rsidRDefault="00AA7560" w:rsidP="00356055">
            <w:pPr>
              <w:widowControl w:val="0"/>
              <w:spacing w:before="60" w:after="60"/>
              <w:rPr>
                <w:b/>
                <w:sz w:val="22"/>
                <w:szCs w:val="22"/>
                <w:lang w:val="en-NZ"/>
              </w:rPr>
            </w:pPr>
            <w:r w:rsidRPr="008561B0">
              <w:rPr>
                <w:b/>
                <w:sz w:val="22"/>
                <w:szCs w:val="22"/>
                <w:lang w:val="en-NZ"/>
              </w:rPr>
              <w:t>1</w:t>
            </w:r>
            <w:r w:rsidRPr="008561B0">
              <w:rPr>
                <w:b/>
                <w:sz w:val="22"/>
                <w:szCs w:val="22"/>
                <w:vertAlign w:val="superscript"/>
                <w:lang w:val="en-NZ"/>
              </w:rPr>
              <w:t>st</w:t>
            </w:r>
            <w:r w:rsidRPr="008561B0">
              <w:rPr>
                <w:b/>
                <w:sz w:val="22"/>
                <w:szCs w:val="22"/>
                <w:lang w:val="en-NZ"/>
              </w:rPr>
              <w:t xml:space="preserve"> ITU Inter-regional Workshop on WRC-19 Prep.</w:t>
            </w:r>
          </w:p>
        </w:tc>
        <w:tc>
          <w:tcPr>
            <w:tcW w:w="3000" w:type="dxa"/>
            <w:shd w:val="pct15" w:color="auto" w:fill="FFFFFF" w:themeFill="background1"/>
          </w:tcPr>
          <w:p w:rsidR="00AA7560" w:rsidRPr="008561B0" w:rsidRDefault="00AA7560" w:rsidP="00356055">
            <w:pPr>
              <w:widowControl w:val="0"/>
              <w:spacing w:before="60" w:after="60"/>
              <w:rPr>
                <w:kern w:val="2"/>
                <w:lang w:val="en-NZ" w:eastAsia="ko-KR"/>
              </w:rPr>
            </w:pPr>
            <w:r w:rsidRPr="008561B0">
              <w:rPr>
                <w:kern w:val="2"/>
                <w:lang w:val="en-NZ" w:eastAsia="ko-KR"/>
              </w:rPr>
              <w:t>APT participation and preparation of contributions</w:t>
            </w:r>
          </w:p>
        </w:tc>
      </w:tr>
      <w:tr w:rsidR="00AA7560" w:rsidRPr="008561B0" w:rsidTr="00356055">
        <w:trPr>
          <w:cantSplit/>
          <w:trHeight w:val="1785"/>
        </w:trPr>
        <w:tc>
          <w:tcPr>
            <w:tcW w:w="840" w:type="dxa"/>
            <w:vAlign w:val="center"/>
          </w:tcPr>
          <w:p w:rsidR="00AA7560" w:rsidRPr="008561B0" w:rsidRDefault="00AA7560" w:rsidP="00356055">
            <w:pPr>
              <w:widowControl w:val="0"/>
              <w:spacing w:before="60" w:after="60"/>
              <w:rPr>
                <w:kern w:val="2"/>
                <w:lang w:val="en-NZ" w:eastAsia="ko-KR"/>
              </w:rPr>
            </w:pPr>
            <w:r w:rsidRPr="008561B0">
              <w:rPr>
                <w:lang w:val="en-NZ"/>
              </w:rPr>
              <w:t>2018</w:t>
            </w:r>
          </w:p>
        </w:tc>
        <w:tc>
          <w:tcPr>
            <w:tcW w:w="2520" w:type="dxa"/>
            <w:shd w:val="pct15" w:color="auto" w:fill="FFFFFF" w:themeFill="background1"/>
          </w:tcPr>
          <w:p w:rsidR="00AA7560" w:rsidRPr="008561B0" w:rsidRDefault="00AA7560" w:rsidP="00356055">
            <w:pPr>
              <w:spacing w:before="60" w:after="60"/>
              <w:rPr>
                <w:lang w:val="en-NZ"/>
              </w:rPr>
            </w:pPr>
            <w:r w:rsidRPr="008561B0">
              <w:rPr>
                <w:lang w:val="en-NZ"/>
              </w:rPr>
              <w:t>Mid-January to July 2018</w:t>
            </w:r>
          </w:p>
          <w:p w:rsidR="00AA7560" w:rsidRPr="008561B0" w:rsidRDefault="00AA7560" w:rsidP="00356055">
            <w:pPr>
              <w:spacing w:before="60" w:after="60"/>
              <w:rPr>
                <w:lang w:val="en-NZ"/>
              </w:rPr>
            </w:pPr>
            <w:r w:rsidRPr="008561B0">
              <w:rPr>
                <w:lang w:val="en-NZ"/>
              </w:rPr>
              <w:t xml:space="preserve">(see details on </w:t>
            </w:r>
            <w:hyperlink r:id="rId15" w:history="1">
              <w:r w:rsidRPr="008561B0">
                <w:rPr>
                  <w:rStyle w:val="Hyperlink"/>
                  <w:lang w:val="en-NZ"/>
                </w:rPr>
                <w:t>ITU webpage</w:t>
              </w:r>
            </w:hyperlink>
            <w:r w:rsidRPr="008561B0">
              <w:rPr>
                <w:lang w:val="en-NZ"/>
              </w:rPr>
              <w:t>)</w:t>
            </w:r>
          </w:p>
        </w:tc>
        <w:tc>
          <w:tcPr>
            <w:tcW w:w="2027" w:type="dxa"/>
            <w:shd w:val="pct15" w:color="auto" w:fill="FFFFFF" w:themeFill="background1"/>
          </w:tcPr>
          <w:p w:rsidR="00AA7560" w:rsidRPr="008561B0" w:rsidRDefault="00AA7560" w:rsidP="00356055">
            <w:pPr>
              <w:widowControl w:val="0"/>
              <w:spacing w:before="60" w:after="60"/>
              <w:rPr>
                <w:lang w:val="en-NZ"/>
              </w:rPr>
            </w:pPr>
          </w:p>
        </w:tc>
        <w:tc>
          <w:tcPr>
            <w:tcW w:w="1213" w:type="dxa"/>
            <w:shd w:val="pct15" w:color="auto" w:fill="FFFFFF" w:themeFill="background1"/>
          </w:tcPr>
          <w:p w:rsidR="00AA7560" w:rsidRPr="008561B0" w:rsidRDefault="00AA7560" w:rsidP="00356055">
            <w:pPr>
              <w:spacing w:before="60" w:after="60"/>
              <w:rPr>
                <w:b/>
                <w:lang w:val="en-NZ"/>
              </w:rPr>
            </w:pPr>
            <w:r w:rsidRPr="008561B0">
              <w:rPr>
                <w:lang w:val="en-NZ"/>
              </w:rPr>
              <w:t>1</w:t>
            </w:r>
            <w:r w:rsidRPr="008561B0">
              <w:rPr>
                <w:vertAlign w:val="superscript"/>
                <w:lang w:val="en-NZ"/>
              </w:rPr>
              <w:t>st</w:t>
            </w:r>
            <w:r w:rsidRPr="008561B0">
              <w:rPr>
                <w:lang w:val="en-NZ"/>
              </w:rPr>
              <w:t xml:space="preserve"> round of ITU-R Study Groups Meetings</w:t>
            </w:r>
          </w:p>
        </w:tc>
        <w:tc>
          <w:tcPr>
            <w:tcW w:w="3000" w:type="dxa"/>
            <w:shd w:val="pct15" w:color="auto" w:fill="FFFFFF" w:themeFill="background1"/>
          </w:tcPr>
          <w:p w:rsidR="00AA7560" w:rsidRPr="008561B0" w:rsidRDefault="00AA7560" w:rsidP="00356055">
            <w:pPr>
              <w:overflowPunct w:val="0"/>
              <w:autoSpaceDE w:val="0"/>
              <w:autoSpaceDN w:val="0"/>
              <w:adjustRightInd w:val="0"/>
              <w:spacing w:before="60" w:after="60"/>
              <w:textAlignment w:val="baseline"/>
              <w:rPr>
                <w:kern w:val="2"/>
                <w:lang w:val="en-NZ" w:eastAsia="ko-KR"/>
              </w:rPr>
            </w:pPr>
            <w:r w:rsidRPr="008561B0">
              <w:rPr>
                <w:kern w:val="2"/>
                <w:lang w:val="en-NZ" w:eastAsia="ko-KR"/>
              </w:rPr>
              <w:t xml:space="preserve">Follow up the results of ITU-R Study Groups, working parties and </w:t>
            </w:r>
            <w:r w:rsidRPr="008561B0">
              <w:rPr>
                <w:b/>
                <w:bCs/>
                <w:kern w:val="2"/>
                <w:lang w:val="en-NZ" w:eastAsia="ko-KR"/>
              </w:rPr>
              <w:t>TG 5/1</w:t>
            </w:r>
            <w:r w:rsidRPr="008561B0">
              <w:rPr>
                <w:kern w:val="2"/>
                <w:lang w:val="en-NZ" w:eastAsia="ko-KR"/>
              </w:rPr>
              <w:t xml:space="preserve"> and dispatch necessary information in APG email reflectors</w:t>
            </w:r>
          </w:p>
        </w:tc>
      </w:tr>
      <w:tr w:rsidR="00AA7560" w:rsidRPr="008561B0" w:rsidTr="00356055">
        <w:trPr>
          <w:cantSplit/>
          <w:trHeight w:val="1785"/>
        </w:trPr>
        <w:tc>
          <w:tcPr>
            <w:tcW w:w="840" w:type="dxa"/>
            <w:vMerge w:val="restart"/>
            <w:vAlign w:val="center"/>
          </w:tcPr>
          <w:p w:rsidR="00AA7560" w:rsidRPr="008561B0" w:rsidRDefault="00AA7560" w:rsidP="00356055">
            <w:pPr>
              <w:widowControl w:val="0"/>
              <w:spacing w:before="60" w:after="60"/>
              <w:rPr>
                <w:bCs/>
                <w:lang w:val="en-NZ"/>
              </w:rPr>
            </w:pPr>
            <w:r w:rsidRPr="008561B0">
              <w:rPr>
                <w:bCs/>
                <w:lang w:val="en-NZ"/>
              </w:rPr>
              <w:lastRenderedPageBreak/>
              <w:t>2018</w:t>
            </w:r>
          </w:p>
        </w:tc>
        <w:tc>
          <w:tcPr>
            <w:tcW w:w="2520" w:type="dxa"/>
            <w:shd w:val="pct15" w:color="auto" w:fill="FFFFFF" w:themeFill="background1"/>
          </w:tcPr>
          <w:p w:rsidR="00AA7560" w:rsidRPr="008561B0" w:rsidRDefault="00AA7560" w:rsidP="00356055">
            <w:pPr>
              <w:spacing w:before="60" w:after="60"/>
              <w:rPr>
                <w:bCs/>
                <w:lang w:val="en-NZ"/>
              </w:rPr>
            </w:pPr>
            <w:r w:rsidRPr="008561B0">
              <w:rPr>
                <w:bCs/>
                <w:lang w:val="en-NZ"/>
              </w:rPr>
              <w:t xml:space="preserve">12 </w:t>
            </w:r>
            <w:r w:rsidRPr="008561B0">
              <w:rPr>
                <w:lang w:val="en-NZ"/>
              </w:rPr>
              <w:t xml:space="preserve">– </w:t>
            </w:r>
            <w:r w:rsidRPr="008561B0">
              <w:rPr>
                <w:bCs/>
                <w:lang w:val="en-NZ"/>
              </w:rPr>
              <w:t xml:space="preserve">16 March 2018 </w:t>
            </w:r>
          </w:p>
          <w:p w:rsidR="00AA7560" w:rsidRPr="008561B0" w:rsidRDefault="00AA7560" w:rsidP="00356055">
            <w:pPr>
              <w:spacing w:before="60" w:after="60"/>
              <w:rPr>
                <w:bCs/>
                <w:kern w:val="2"/>
                <w:lang w:val="en-NZ" w:eastAsia="ko-KR"/>
              </w:rPr>
            </w:pPr>
            <w:r w:rsidRPr="008561B0">
              <w:rPr>
                <w:bCs/>
                <w:lang w:val="en-NZ"/>
              </w:rPr>
              <w:t>(5 working days)</w:t>
            </w:r>
          </w:p>
          <w:p w:rsidR="00AA7560" w:rsidRPr="008561B0" w:rsidRDefault="00AA7560" w:rsidP="00356055">
            <w:pPr>
              <w:widowControl w:val="0"/>
              <w:spacing w:before="60" w:after="60"/>
              <w:rPr>
                <w:lang w:val="en-NZ"/>
              </w:rPr>
            </w:pPr>
            <w:r w:rsidRPr="008561B0">
              <w:rPr>
                <w:lang w:val="en-NZ"/>
              </w:rPr>
              <w:t xml:space="preserve">Perth, Australia </w:t>
            </w:r>
          </w:p>
          <w:p w:rsidR="00AA7560" w:rsidRPr="008561B0" w:rsidRDefault="00AA7560" w:rsidP="00356055">
            <w:pPr>
              <w:widowControl w:val="0"/>
              <w:spacing w:before="60" w:after="60"/>
              <w:rPr>
                <w:lang w:val="en-NZ"/>
              </w:rPr>
            </w:pPr>
            <w:r w:rsidRPr="008561B0">
              <w:rPr>
                <w:b/>
                <w:i/>
                <w:lang w:val="en-NZ"/>
              </w:rPr>
              <w:t>Note:</w:t>
            </w:r>
          </w:p>
          <w:p w:rsidR="00AA7560" w:rsidRPr="008561B0" w:rsidRDefault="00AA7560" w:rsidP="00B53B9D">
            <w:pPr>
              <w:spacing w:before="60" w:after="60"/>
              <w:rPr>
                <w:lang w:val="en-NZ"/>
              </w:rPr>
            </w:pPr>
            <w:r w:rsidRPr="008561B0">
              <w:rPr>
                <w:lang w:val="en-NZ"/>
              </w:rPr>
              <w:t xml:space="preserve">Two-day training workshop </w:t>
            </w:r>
            <w:r w:rsidR="00B53B9D" w:rsidRPr="008561B0">
              <w:rPr>
                <w:lang w:val="en-NZ"/>
              </w:rPr>
              <w:t>was held on</w:t>
            </w:r>
            <w:r w:rsidRPr="008561B0">
              <w:rPr>
                <w:lang w:val="en-NZ"/>
              </w:rPr>
              <w:t xml:space="preserve"> </w:t>
            </w:r>
            <w:r w:rsidR="003F7E28" w:rsidRPr="008561B0">
              <w:rPr>
                <w:lang w:val="en-NZ"/>
              </w:rPr>
              <w:t>8</w:t>
            </w:r>
            <w:r w:rsidRPr="008561B0">
              <w:rPr>
                <w:lang w:val="en-NZ"/>
              </w:rPr>
              <w:t xml:space="preserve"> and </w:t>
            </w:r>
            <w:r w:rsidR="003F7E28" w:rsidRPr="008561B0">
              <w:rPr>
                <w:lang w:val="en-NZ"/>
              </w:rPr>
              <w:t>9</w:t>
            </w:r>
            <w:r w:rsidRPr="008561B0">
              <w:rPr>
                <w:lang w:val="en-NZ"/>
              </w:rPr>
              <w:t xml:space="preserve"> March 2018, and </w:t>
            </w:r>
            <w:r w:rsidR="00B53B9D" w:rsidRPr="008561B0">
              <w:rPr>
                <w:lang w:val="en-NZ"/>
              </w:rPr>
              <w:t xml:space="preserve">a </w:t>
            </w:r>
            <w:r w:rsidRPr="008561B0">
              <w:rPr>
                <w:lang w:val="en-NZ"/>
              </w:rPr>
              <w:t xml:space="preserve">briefing session for drafting group chairmen </w:t>
            </w:r>
            <w:r w:rsidR="00B53B9D" w:rsidRPr="008561B0">
              <w:rPr>
                <w:lang w:val="en-NZ"/>
              </w:rPr>
              <w:t>wa</w:t>
            </w:r>
            <w:r w:rsidRPr="008561B0">
              <w:rPr>
                <w:lang w:val="en-NZ"/>
              </w:rPr>
              <w:t xml:space="preserve">s </w:t>
            </w:r>
            <w:r w:rsidR="00B53B9D" w:rsidRPr="008561B0">
              <w:rPr>
                <w:lang w:val="en-NZ"/>
              </w:rPr>
              <w:t>held</w:t>
            </w:r>
            <w:r w:rsidRPr="008561B0">
              <w:rPr>
                <w:lang w:val="en-NZ"/>
              </w:rPr>
              <w:t xml:space="preserve"> on 1</w:t>
            </w:r>
            <w:r w:rsidR="00DF5029" w:rsidRPr="008561B0">
              <w:rPr>
                <w:lang w:val="en-NZ"/>
              </w:rPr>
              <w:t>2</w:t>
            </w:r>
            <w:r w:rsidRPr="008561B0">
              <w:rPr>
                <w:lang w:val="en-NZ"/>
              </w:rPr>
              <w:t xml:space="preserve"> March 2018 </w:t>
            </w:r>
          </w:p>
        </w:tc>
        <w:tc>
          <w:tcPr>
            <w:tcW w:w="2027" w:type="dxa"/>
            <w:shd w:val="pct15" w:color="auto" w:fill="FFFFFF" w:themeFill="background1"/>
          </w:tcPr>
          <w:p w:rsidR="00AA7560" w:rsidRPr="008561B0" w:rsidRDefault="00AA7560" w:rsidP="00356055">
            <w:pPr>
              <w:widowControl w:val="0"/>
              <w:spacing w:before="60" w:after="60"/>
              <w:rPr>
                <w:lang w:val="en-NZ"/>
              </w:rPr>
            </w:pPr>
            <w:r w:rsidRPr="008561B0">
              <w:rPr>
                <w:lang w:val="en-NZ"/>
              </w:rPr>
              <w:t>The 3</w:t>
            </w:r>
            <w:r w:rsidRPr="008561B0">
              <w:rPr>
                <w:vertAlign w:val="superscript"/>
                <w:lang w:val="en-NZ"/>
              </w:rPr>
              <w:t>rd</w:t>
            </w:r>
            <w:r w:rsidRPr="008561B0">
              <w:rPr>
                <w:lang w:val="en-NZ"/>
              </w:rPr>
              <w:t xml:space="preserve"> Meeting of  APT Conference Preparatory Group for WRC-19 </w:t>
            </w:r>
            <w:r w:rsidRPr="008561B0">
              <w:rPr>
                <w:b/>
                <w:lang w:val="en-NZ"/>
              </w:rPr>
              <w:t>(APG19-3)</w:t>
            </w:r>
          </w:p>
        </w:tc>
        <w:tc>
          <w:tcPr>
            <w:tcW w:w="1213" w:type="dxa"/>
            <w:shd w:val="pct15" w:color="auto" w:fill="FFFFFF" w:themeFill="background1"/>
          </w:tcPr>
          <w:p w:rsidR="00AA7560" w:rsidRPr="008561B0" w:rsidRDefault="00AA7560" w:rsidP="00356055">
            <w:pPr>
              <w:spacing w:before="60" w:after="60"/>
              <w:rPr>
                <w:lang w:val="en-NZ"/>
              </w:rPr>
            </w:pPr>
          </w:p>
        </w:tc>
        <w:tc>
          <w:tcPr>
            <w:tcW w:w="3000" w:type="dxa"/>
            <w:shd w:val="pct15" w:color="auto" w:fill="FFFFFF" w:themeFill="background1"/>
          </w:tcPr>
          <w:p w:rsidR="00AA7560" w:rsidRPr="008561B0" w:rsidRDefault="00AA7560" w:rsidP="00356055">
            <w:pPr>
              <w:numPr>
                <w:ilvl w:val="0"/>
                <w:numId w:val="1"/>
              </w:numPr>
              <w:overflowPunct w:val="0"/>
              <w:autoSpaceDE w:val="0"/>
              <w:autoSpaceDN w:val="0"/>
              <w:adjustRightInd w:val="0"/>
              <w:spacing w:before="60" w:after="60"/>
              <w:textAlignment w:val="baseline"/>
              <w:rPr>
                <w:kern w:val="2"/>
                <w:lang w:val="en-NZ" w:eastAsia="ko-KR"/>
              </w:rPr>
            </w:pPr>
            <w:r w:rsidRPr="008561B0">
              <w:rPr>
                <w:lang w:val="en-NZ"/>
              </w:rPr>
              <w:t xml:space="preserve">Consideration of the study results of ITU-R Study Groups  </w:t>
            </w:r>
          </w:p>
          <w:p w:rsidR="00AA7560" w:rsidRPr="008561B0" w:rsidRDefault="00AA7560" w:rsidP="00356055">
            <w:pPr>
              <w:numPr>
                <w:ilvl w:val="0"/>
                <w:numId w:val="1"/>
              </w:numPr>
              <w:overflowPunct w:val="0"/>
              <w:autoSpaceDE w:val="0"/>
              <w:autoSpaceDN w:val="0"/>
              <w:adjustRightInd w:val="0"/>
              <w:spacing w:before="60" w:after="60"/>
              <w:textAlignment w:val="baseline"/>
              <w:rPr>
                <w:kern w:val="2"/>
                <w:lang w:val="en-NZ" w:eastAsia="ko-KR"/>
              </w:rPr>
            </w:pPr>
            <w:r w:rsidRPr="008561B0">
              <w:rPr>
                <w:lang w:val="en-NZ"/>
              </w:rPr>
              <w:t>Update preliminary views on WRC-19 agenda items based on the outcomes of APG19-2 and members’ contribution</w:t>
            </w:r>
          </w:p>
          <w:p w:rsidR="00AA7560" w:rsidRPr="008561B0" w:rsidRDefault="00AA7560" w:rsidP="00356055">
            <w:pPr>
              <w:numPr>
                <w:ilvl w:val="0"/>
                <w:numId w:val="1"/>
              </w:numPr>
              <w:overflowPunct w:val="0"/>
              <w:autoSpaceDE w:val="0"/>
              <w:autoSpaceDN w:val="0"/>
              <w:adjustRightInd w:val="0"/>
              <w:spacing w:before="60" w:after="60"/>
              <w:textAlignment w:val="baseline"/>
              <w:rPr>
                <w:kern w:val="2"/>
                <w:lang w:val="en-NZ" w:eastAsia="ko-KR"/>
              </w:rPr>
            </w:pPr>
            <w:r w:rsidRPr="008561B0">
              <w:rPr>
                <w:kern w:val="2"/>
                <w:lang w:val="en-NZ" w:eastAsia="ko-KR"/>
              </w:rPr>
              <w:t>Undertake an initial review of issues related to RA-19 activities and develop a timetable for the development of harmonised APT Views</w:t>
            </w:r>
          </w:p>
          <w:p w:rsidR="00AA7560" w:rsidRPr="008561B0" w:rsidRDefault="00AA7560" w:rsidP="00356055">
            <w:pPr>
              <w:numPr>
                <w:ilvl w:val="0"/>
                <w:numId w:val="1"/>
              </w:numPr>
              <w:overflowPunct w:val="0"/>
              <w:autoSpaceDE w:val="0"/>
              <w:autoSpaceDN w:val="0"/>
              <w:adjustRightInd w:val="0"/>
              <w:spacing w:before="60" w:after="60"/>
              <w:textAlignment w:val="baseline"/>
              <w:rPr>
                <w:kern w:val="2"/>
                <w:lang w:val="en-NZ" w:eastAsia="ko-KR"/>
              </w:rPr>
            </w:pPr>
            <w:r w:rsidRPr="008561B0">
              <w:rPr>
                <w:kern w:val="2"/>
                <w:lang w:val="en-NZ" w:eastAsia="ko-KR"/>
              </w:rPr>
              <w:t xml:space="preserve">Development of any radiocommunication related proposals for PP-18 for the consideration of APT Preparatory Group for PP-18  </w:t>
            </w:r>
          </w:p>
        </w:tc>
      </w:tr>
      <w:tr w:rsidR="00AA7560" w:rsidRPr="008561B0" w:rsidTr="00356055">
        <w:trPr>
          <w:cantSplit/>
        </w:trPr>
        <w:tc>
          <w:tcPr>
            <w:tcW w:w="840" w:type="dxa"/>
            <w:vMerge/>
            <w:vAlign w:val="center"/>
          </w:tcPr>
          <w:p w:rsidR="00AA7560" w:rsidRPr="008561B0" w:rsidRDefault="00AA7560" w:rsidP="00356055">
            <w:pPr>
              <w:rPr>
                <w:bCs/>
                <w:kern w:val="2"/>
                <w:lang w:val="en-NZ" w:eastAsia="ko-KR"/>
              </w:rPr>
            </w:pPr>
          </w:p>
        </w:tc>
        <w:tc>
          <w:tcPr>
            <w:tcW w:w="2520" w:type="dxa"/>
            <w:shd w:val="pct15" w:color="auto" w:fill="FFFFFF" w:themeFill="background1"/>
          </w:tcPr>
          <w:p w:rsidR="00AA7560" w:rsidRPr="008561B0" w:rsidRDefault="00AA7560" w:rsidP="00356055">
            <w:pPr>
              <w:widowControl w:val="0"/>
              <w:spacing w:before="60" w:after="60"/>
              <w:rPr>
                <w:lang w:val="en-NZ"/>
              </w:rPr>
            </w:pPr>
            <w:r w:rsidRPr="008561B0">
              <w:rPr>
                <w:lang w:val="en-NZ"/>
              </w:rPr>
              <w:t>26 – 29 March 2018</w:t>
            </w:r>
          </w:p>
          <w:p w:rsidR="00AA7560" w:rsidRPr="008561B0" w:rsidRDefault="00AA7560" w:rsidP="00356055">
            <w:pPr>
              <w:widowControl w:val="0"/>
              <w:spacing w:before="60" w:after="60"/>
              <w:jc w:val="both"/>
              <w:rPr>
                <w:lang w:val="en-NZ"/>
              </w:rPr>
            </w:pPr>
            <w:r w:rsidRPr="008561B0">
              <w:rPr>
                <w:lang w:val="en-NZ"/>
              </w:rPr>
              <w:t>Geneva</w:t>
            </w:r>
          </w:p>
        </w:tc>
        <w:tc>
          <w:tcPr>
            <w:tcW w:w="2027" w:type="dxa"/>
            <w:shd w:val="pct15" w:color="auto" w:fill="FFFFFF" w:themeFill="background1"/>
          </w:tcPr>
          <w:p w:rsidR="00AA7560" w:rsidRPr="008561B0" w:rsidRDefault="00AA7560" w:rsidP="00356055">
            <w:pPr>
              <w:widowControl w:val="0"/>
              <w:spacing w:before="60" w:after="60"/>
              <w:jc w:val="both"/>
              <w:rPr>
                <w:b/>
                <w:bCs/>
                <w:kern w:val="2"/>
                <w:lang w:val="en-NZ" w:eastAsia="ko-KR"/>
              </w:rPr>
            </w:pPr>
          </w:p>
        </w:tc>
        <w:tc>
          <w:tcPr>
            <w:tcW w:w="1213" w:type="dxa"/>
            <w:shd w:val="pct15" w:color="auto" w:fill="FFFFFF" w:themeFill="background1"/>
          </w:tcPr>
          <w:p w:rsidR="00AA7560" w:rsidRPr="008561B0" w:rsidRDefault="00AA7560" w:rsidP="00356055">
            <w:pPr>
              <w:widowControl w:val="0"/>
              <w:spacing w:before="60" w:after="60"/>
              <w:jc w:val="center"/>
              <w:rPr>
                <w:b/>
                <w:bCs/>
                <w:lang w:val="en-NZ"/>
              </w:rPr>
            </w:pPr>
            <w:r w:rsidRPr="008561B0">
              <w:rPr>
                <w:b/>
                <w:bCs/>
                <w:lang w:val="en-NZ"/>
              </w:rPr>
              <w:t>RAG-25</w:t>
            </w:r>
          </w:p>
        </w:tc>
        <w:tc>
          <w:tcPr>
            <w:tcW w:w="3000" w:type="dxa"/>
            <w:shd w:val="pct15" w:color="auto" w:fill="FFFFFF" w:themeFill="background1"/>
          </w:tcPr>
          <w:p w:rsidR="00AA7560" w:rsidRPr="008561B0" w:rsidRDefault="00AA7560" w:rsidP="00356055">
            <w:pPr>
              <w:widowControl w:val="0"/>
              <w:spacing w:before="60" w:after="60"/>
              <w:rPr>
                <w:kern w:val="2"/>
                <w:lang w:val="en-NZ" w:eastAsia="ko-KR"/>
              </w:rPr>
            </w:pPr>
            <w:r w:rsidRPr="008561B0">
              <w:rPr>
                <w:kern w:val="2"/>
                <w:lang w:val="en-NZ" w:eastAsia="ko-KR"/>
              </w:rPr>
              <w:t>Follow up the results of RAG-25 and dispatch necessary information in APG email reflectors</w:t>
            </w:r>
          </w:p>
        </w:tc>
      </w:tr>
      <w:tr w:rsidR="00AA7560" w:rsidRPr="008561B0" w:rsidTr="00356055">
        <w:trPr>
          <w:cantSplit/>
          <w:trHeight w:val="851"/>
        </w:trPr>
        <w:tc>
          <w:tcPr>
            <w:tcW w:w="840" w:type="dxa"/>
            <w:vMerge/>
            <w:vAlign w:val="center"/>
            <w:hideMark/>
          </w:tcPr>
          <w:p w:rsidR="00AA7560" w:rsidRPr="008561B0" w:rsidRDefault="00AA7560" w:rsidP="00356055">
            <w:pPr>
              <w:rPr>
                <w:bCs/>
                <w:kern w:val="2"/>
                <w:lang w:val="en-NZ" w:eastAsia="ko-KR"/>
              </w:rPr>
            </w:pPr>
          </w:p>
        </w:tc>
        <w:tc>
          <w:tcPr>
            <w:tcW w:w="2520" w:type="dxa"/>
            <w:shd w:val="pct15" w:color="auto" w:fill="FFFFFF" w:themeFill="background1"/>
          </w:tcPr>
          <w:p w:rsidR="00AA7560" w:rsidRPr="008561B0" w:rsidRDefault="00AA7560" w:rsidP="00356055">
            <w:pPr>
              <w:widowControl w:val="0"/>
              <w:spacing w:before="60" w:after="60"/>
              <w:jc w:val="both"/>
              <w:rPr>
                <w:kern w:val="2"/>
                <w:lang w:val="en-NZ" w:eastAsia="ko-KR"/>
              </w:rPr>
            </w:pPr>
            <w:r w:rsidRPr="008561B0">
              <w:rPr>
                <w:kern w:val="2"/>
                <w:lang w:val="en-NZ" w:eastAsia="ko-KR"/>
              </w:rPr>
              <w:t>17 – 27 April 2018</w:t>
            </w:r>
          </w:p>
          <w:p w:rsidR="00AA7560" w:rsidRPr="008561B0" w:rsidRDefault="00AA7560" w:rsidP="00356055">
            <w:pPr>
              <w:widowControl w:val="0"/>
              <w:spacing w:before="60" w:after="60"/>
              <w:jc w:val="both"/>
              <w:rPr>
                <w:kern w:val="2"/>
                <w:lang w:val="en-NZ" w:eastAsia="ko-KR"/>
              </w:rPr>
            </w:pPr>
            <w:r w:rsidRPr="008561B0">
              <w:rPr>
                <w:kern w:val="2"/>
                <w:lang w:val="en-NZ" w:eastAsia="ko-KR"/>
              </w:rPr>
              <w:t>Geneva</w:t>
            </w:r>
          </w:p>
        </w:tc>
        <w:tc>
          <w:tcPr>
            <w:tcW w:w="2027" w:type="dxa"/>
            <w:shd w:val="pct15" w:color="auto" w:fill="FFFFFF" w:themeFill="background1"/>
          </w:tcPr>
          <w:p w:rsidR="00AA7560" w:rsidRPr="008561B0" w:rsidRDefault="00AA7560" w:rsidP="00356055">
            <w:pPr>
              <w:widowControl w:val="0"/>
              <w:spacing w:before="60" w:after="60"/>
              <w:jc w:val="both"/>
              <w:rPr>
                <w:b/>
                <w:bCs/>
                <w:kern w:val="2"/>
                <w:lang w:val="en-NZ" w:eastAsia="ko-KR"/>
              </w:rPr>
            </w:pPr>
          </w:p>
        </w:tc>
        <w:tc>
          <w:tcPr>
            <w:tcW w:w="1213" w:type="dxa"/>
            <w:shd w:val="pct15" w:color="auto" w:fill="FFFFFF" w:themeFill="background1"/>
            <w:hideMark/>
          </w:tcPr>
          <w:p w:rsidR="00AA7560" w:rsidRPr="008561B0" w:rsidRDefault="00AA7560" w:rsidP="00356055">
            <w:pPr>
              <w:widowControl w:val="0"/>
              <w:spacing w:before="60" w:after="60"/>
              <w:jc w:val="center"/>
              <w:rPr>
                <w:b/>
                <w:bCs/>
                <w:kern w:val="2"/>
                <w:lang w:val="en-NZ" w:eastAsia="ko-KR"/>
              </w:rPr>
            </w:pPr>
            <w:r w:rsidRPr="008561B0">
              <w:rPr>
                <w:b/>
                <w:bCs/>
                <w:lang w:val="en-NZ"/>
              </w:rPr>
              <w:t>Council 2018</w:t>
            </w:r>
          </w:p>
        </w:tc>
        <w:tc>
          <w:tcPr>
            <w:tcW w:w="3000" w:type="dxa"/>
            <w:shd w:val="pct15" w:color="auto" w:fill="FFFFFF" w:themeFill="background1"/>
            <w:hideMark/>
          </w:tcPr>
          <w:p w:rsidR="00AA7560" w:rsidRPr="008561B0" w:rsidRDefault="00AA7560" w:rsidP="00356055">
            <w:pPr>
              <w:widowControl w:val="0"/>
              <w:spacing w:before="60" w:after="60"/>
              <w:jc w:val="both"/>
              <w:rPr>
                <w:kern w:val="2"/>
                <w:lang w:val="en-NZ" w:eastAsia="ko-KR"/>
              </w:rPr>
            </w:pPr>
          </w:p>
        </w:tc>
      </w:tr>
      <w:tr w:rsidR="00AA7560" w:rsidRPr="008561B0" w:rsidTr="00356055">
        <w:trPr>
          <w:cantSplit/>
        </w:trPr>
        <w:tc>
          <w:tcPr>
            <w:tcW w:w="840" w:type="dxa"/>
            <w:vMerge/>
            <w:vAlign w:val="center"/>
          </w:tcPr>
          <w:p w:rsidR="00AA7560" w:rsidRPr="008561B0" w:rsidRDefault="00AA7560" w:rsidP="00356055">
            <w:pPr>
              <w:rPr>
                <w:bCs/>
                <w:kern w:val="2"/>
                <w:lang w:val="en-NZ" w:eastAsia="ko-KR"/>
              </w:rPr>
            </w:pPr>
          </w:p>
        </w:tc>
        <w:tc>
          <w:tcPr>
            <w:tcW w:w="2520" w:type="dxa"/>
            <w:shd w:val="pct15" w:color="auto" w:fill="FFFFFF" w:themeFill="background1"/>
          </w:tcPr>
          <w:p w:rsidR="00AA7560" w:rsidRPr="008561B0" w:rsidRDefault="00AA7560" w:rsidP="00356055">
            <w:pPr>
              <w:spacing w:before="60" w:after="60"/>
              <w:rPr>
                <w:lang w:val="en-NZ"/>
              </w:rPr>
            </w:pPr>
            <w:r w:rsidRPr="008561B0">
              <w:rPr>
                <w:lang w:val="en-NZ"/>
              </w:rPr>
              <w:t>September to November 2018</w:t>
            </w:r>
          </w:p>
          <w:p w:rsidR="00AA7560" w:rsidRPr="008561B0" w:rsidRDefault="00AA7560" w:rsidP="00356055">
            <w:pPr>
              <w:spacing w:before="60" w:after="60"/>
              <w:rPr>
                <w:kern w:val="2"/>
                <w:lang w:val="en-NZ" w:eastAsia="ko-KR"/>
              </w:rPr>
            </w:pPr>
            <w:r w:rsidRPr="008561B0">
              <w:rPr>
                <w:lang w:val="en-NZ"/>
              </w:rPr>
              <w:t xml:space="preserve">(see details on </w:t>
            </w:r>
            <w:hyperlink r:id="rId16" w:history="1">
              <w:r w:rsidRPr="008561B0">
                <w:rPr>
                  <w:rStyle w:val="Hyperlink"/>
                  <w:lang w:val="en-NZ"/>
                </w:rPr>
                <w:t>ITU webpage</w:t>
              </w:r>
            </w:hyperlink>
            <w:r w:rsidRPr="008561B0">
              <w:rPr>
                <w:lang w:val="en-NZ"/>
              </w:rPr>
              <w:t xml:space="preserve">)   </w:t>
            </w:r>
          </w:p>
          <w:p w:rsidR="00AA7560" w:rsidRPr="008561B0" w:rsidRDefault="00AA7560" w:rsidP="00356055">
            <w:pPr>
              <w:spacing w:before="60" w:after="60"/>
              <w:rPr>
                <w:bCs/>
                <w:lang w:val="en-NZ"/>
              </w:rPr>
            </w:pPr>
          </w:p>
        </w:tc>
        <w:tc>
          <w:tcPr>
            <w:tcW w:w="2027" w:type="dxa"/>
            <w:shd w:val="pct15" w:color="auto" w:fill="FFFFFF" w:themeFill="background1"/>
          </w:tcPr>
          <w:p w:rsidR="00AA7560" w:rsidRPr="008561B0" w:rsidRDefault="00AA7560" w:rsidP="00356055">
            <w:pPr>
              <w:widowControl w:val="0"/>
              <w:spacing w:before="60" w:after="60"/>
              <w:rPr>
                <w:lang w:val="en-NZ"/>
              </w:rPr>
            </w:pPr>
          </w:p>
        </w:tc>
        <w:tc>
          <w:tcPr>
            <w:tcW w:w="1213" w:type="dxa"/>
            <w:shd w:val="pct15" w:color="auto" w:fill="FFFFFF" w:themeFill="background1"/>
          </w:tcPr>
          <w:p w:rsidR="00AA7560" w:rsidRPr="008561B0" w:rsidRDefault="00AA7560" w:rsidP="00356055">
            <w:pPr>
              <w:widowControl w:val="0"/>
              <w:spacing w:before="60" w:after="60"/>
              <w:rPr>
                <w:b/>
                <w:bCs/>
                <w:kern w:val="2"/>
                <w:lang w:val="en-NZ" w:eastAsia="ko-KR"/>
              </w:rPr>
            </w:pPr>
            <w:r w:rsidRPr="008561B0">
              <w:rPr>
                <w:lang w:val="en-NZ"/>
              </w:rPr>
              <w:t>2</w:t>
            </w:r>
            <w:r w:rsidRPr="008561B0">
              <w:rPr>
                <w:vertAlign w:val="superscript"/>
                <w:lang w:val="en-NZ"/>
              </w:rPr>
              <w:t>nd</w:t>
            </w:r>
            <w:r w:rsidRPr="008561B0">
              <w:rPr>
                <w:lang w:val="en-NZ"/>
              </w:rPr>
              <w:t xml:space="preserve"> round of ITU-R Study Groups Meetings</w:t>
            </w:r>
          </w:p>
        </w:tc>
        <w:tc>
          <w:tcPr>
            <w:tcW w:w="3000" w:type="dxa"/>
            <w:shd w:val="pct15" w:color="auto" w:fill="FFFFFF" w:themeFill="background1"/>
          </w:tcPr>
          <w:p w:rsidR="00AA7560" w:rsidRPr="008561B0" w:rsidRDefault="00AA7560" w:rsidP="00356055">
            <w:pPr>
              <w:overflowPunct w:val="0"/>
              <w:autoSpaceDE w:val="0"/>
              <w:autoSpaceDN w:val="0"/>
              <w:adjustRightInd w:val="0"/>
              <w:spacing w:before="60" w:after="60"/>
              <w:textAlignment w:val="baseline"/>
              <w:rPr>
                <w:kern w:val="2"/>
                <w:lang w:val="en-NZ" w:eastAsia="ko-KR"/>
              </w:rPr>
            </w:pPr>
            <w:r w:rsidRPr="008561B0">
              <w:rPr>
                <w:kern w:val="2"/>
                <w:lang w:val="en-NZ" w:eastAsia="ko-KR"/>
              </w:rPr>
              <w:t xml:space="preserve">Follow up the results of ITU-R Study Groups, working parties and </w:t>
            </w:r>
            <w:r w:rsidRPr="008561B0">
              <w:rPr>
                <w:b/>
                <w:bCs/>
                <w:kern w:val="2"/>
                <w:lang w:val="en-NZ" w:eastAsia="ko-KR"/>
              </w:rPr>
              <w:t>TG 5/1</w:t>
            </w:r>
            <w:r w:rsidRPr="008561B0">
              <w:rPr>
                <w:kern w:val="2"/>
                <w:lang w:val="en-NZ" w:eastAsia="ko-KR"/>
              </w:rPr>
              <w:t xml:space="preserve"> and dispatch necessary information in APG email reflectors</w:t>
            </w:r>
          </w:p>
        </w:tc>
      </w:tr>
      <w:tr w:rsidR="00AA7560" w:rsidRPr="008561B0" w:rsidTr="00356055">
        <w:trPr>
          <w:cantSplit/>
          <w:trHeight w:val="2212"/>
        </w:trPr>
        <w:tc>
          <w:tcPr>
            <w:tcW w:w="840" w:type="dxa"/>
            <w:vMerge/>
            <w:vAlign w:val="center"/>
          </w:tcPr>
          <w:p w:rsidR="00AA7560" w:rsidRPr="008561B0" w:rsidRDefault="00AA7560" w:rsidP="00356055">
            <w:pPr>
              <w:rPr>
                <w:bCs/>
                <w:kern w:val="2"/>
                <w:lang w:val="en-NZ" w:eastAsia="ko-KR"/>
              </w:rPr>
            </w:pPr>
          </w:p>
        </w:tc>
        <w:tc>
          <w:tcPr>
            <w:tcW w:w="2520" w:type="dxa"/>
            <w:tcBorders>
              <w:bottom w:val="single" w:sz="4" w:space="0" w:color="auto"/>
            </w:tcBorders>
            <w:shd w:val="pct15" w:color="auto" w:fill="FFFFFF" w:themeFill="background1"/>
          </w:tcPr>
          <w:p w:rsidR="00AA7560" w:rsidRPr="008561B0" w:rsidRDefault="00DF5029" w:rsidP="00356055">
            <w:pPr>
              <w:spacing w:before="60" w:after="60"/>
              <w:rPr>
                <w:bCs/>
                <w:lang w:val="en-NZ"/>
              </w:rPr>
            </w:pPr>
            <w:r w:rsidRPr="008561B0">
              <w:rPr>
                <w:bCs/>
                <w:lang w:val="en-NZ"/>
              </w:rPr>
              <w:t>21 to 23 November 2018</w:t>
            </w:r>
          </w:p>
          <w:p w:rsidR="00AA7560" w:rsidRPr="008561B0" w:rsidRDefault="00AA7560" w:rsidP="00356055">
            <w:pPr>
              <w:spacing w:before="60" w:after="60"/>
              <w:rPr>
                <w:lang w:val="en-NZ"/>
              </w:rPr>
            </w:pPr>
          </w:p>
        </w:tc>
        <w:tc>
          <w:tcPr>
            <w:tcW w:w="2027" w:type="dxa"/>
            <w:tcBorders>
              <w:bottom w:val="single" w:sz="4" w:space="0" w:color="auto"/>
            </w:tcBorders>
            <w:shd w:val="pct15" w:color="auto" w:fill="FFFFFF" w:themeFill="background1"/>
          </w:tcPr>
          <w:p w:rsidR="00AA7560" w:rsidRPr="008561B0" w:rsidRDefault="00AA7560" w:rsidP="00356055">
            <w:pPr>
              <w:widowControl w:val="0"/>
              <w:spacing w:before="60" w:after="60"/>
              <w:rPr>
                <w:lang w:val="en-NZ"/>
              </w:rPr>
            </w:pPr>
          </w:p>
        </w:tc>
        <w:tc>
          <w:tcPr>
            <w:tcW w:w="1213" w:type="dxa"/>
            <w:tcBorders>
              <w:bottom w:val="single" w:sz="4" w:space="0" w:color="auto"/>
            </w:tcBorders>
            <w:shd w:val="pct15" w:color="auto" w:fill="FFFFFF" w:themeFill="background1"/>
          </w:tcPr>
          <w:p w:rsidR="00AA7560" w:rsidRPr="008561B0" w:rsidDel="00DD6C10" w:rsidRDefault="00AA7560" w:rsidP="00356055">
            <w:pPr>
              <w:widowControl w:val="0"/>
              <w:spacing w:before="60" w:after="60"/>
              <w:rPr>
                <w:b/>
                <w:bCs/>
                <w:kern w:val="2"/>
                <w:sz w:val="22"/>
                <w:szCs w:val="22"/>
                <w:lang w:val="en-NZ" w:eastAsia="ko-KR"/>
              </w:rPr>
            </w:pPr>
            <w:r w:rsidRPr="008561B0">
              <w:rPr>
                <w:b/>
                <w:sz w:val="22"/>
                <w:szCs w:val="22"/>
                <w:lang w:val="en-NZ"/>
              </w:rPr>
              <w:t>2</w:t>
            </w:r>
            <w:r w:rsidRPr="008561B0">
              <w:rPr>
                <w:b/>
                <w:sz w:val="22"/>
                <w:szCs w:val="22"/>
                <w:vertAlign w:val="superscript"/>
                <w:lang w:val="en-NZ"/>
              </w:rPr>
              <w:t>nd</w:t>
            </w:r>
            <w:r w:rsidRPr="008561B0">
              <w:rPr>
                <w:b/>
                <w:sz w:val="22"/>
                <w:szCs w:val="22"/>
                <w:lang w:val="en-NZ"/>
              </w:rPr>
              <w:t xml:space="preserve"> ITU Inter-regional Workshop on WRC-19 Prep.</w:t>
            </w:r>
          </w:p>
        </w:tc>
        <w:tc>
          <w:tcPr>
            <w:tcW w:w="3000" w:type="dxa"/>
            <w:tcBorders>
              <w:bottom w:val="single" w:sz="4" w:space="0" w:color="auto"/>
            </w:tcBorders>
            <w:shd w:val="pct15" w:color="auto" w:fill="FFFFFF" w:themeFill="background1"/>
          </w:tcPr>
          <w:p w:rsidR="00AA7560" w:rsidRPr="008561B0" w:rsidRDefault="00AA7560" w:rsidP="00356055">
            <w:pPr>
              <w:overflowPunct w:val="0"/>
              <w:autoSpaceDE w:val="0"/>
              <w:autoSpaceDN w:val="0"/>
              <w:adjustRightInd w:val="0"/>
              <w:spacing w:before="60" w:after="60"/>
              <w:textAlignment w:val="baseline"/>
              <w:rPr>
                <w:kern w:val="2"/>
                <w:lang w:val="en-NZ" w:eastAsia="ko-KR"/>
              </w:rPr>
            </w:pPr>
            <w:r w:rsidRPr="008561B0">
              <w:rPr>
                <w:kern w:val="2"/>
                <w:lang w:val="en-NZ" w:eastAsia="ko-KR"/>
              </w:rPr>
              <w:t>APT participation and preparation of contributions</w:t>
            </w:r>
          </w:p>
        </w:tc>
      </w:tr>
      <w:tr w:rsidR="00AA7560" w:rsidRPr="008561B0" w:rsidTr="00356055">
        <w:trPr>
          <w:cantSplit/>
          <w:trHeight w:val="1298"/>
        </w:trPr>
        <w:tc>
          <w:tcPr>
            <w:tcW w:w="840" w:type="dxa"/>
            <w:vMerge/>
            <w:vAlign w:val="center"/>
          </w:tcPr>
          <w:p w:rsidR="00AA7560" w:rsidRPr="008561B0" w:rsidRDefault="00AA7560" w:rsidP="00356055">
            <w:pPr>
              <w:rPr>
                <w:bCs/>
                <w:kern w:val="2"/>
                <w:lang w:val="en-NZ" w:eastAsia="ko-KR"/>
              </w:rPr>
            </w:pPr>
          </w:p>
        </w:tc>
        <w:tc>
          <w:tcPr>
            <w:tcW w:w="2520" w:type="dxa"/>
            <w:shd w:val="pct15" w:color="auto" w:fill="FFFFFF" w:themeFill="background1"/>
          </w:tcPr>
          <w:p w:rsidR="00AA7560" w:rsidRPr="008561B0" w:rsidRDefault="00AA7560" w:rsidP="00356055">
            <w:pPr>
              <w:spacing w:before="60" w:after="60"/>
              <w:rPr>
                <w:bCs/>
                <w:lang w:val="en-NZ"/>
              </w:rPr>
            </w:pPr>
            <w:r w:rsidRPr="008561B0">
              <w:rPr>
                <w:bCs/>
                <w:lang w:val="en-NZ"/>
              </w:rPr>
              <w:t xml:space="preserve">29 October – 16 November 2018 </w:t>
            </w:r>
          </w:p>
          <w:p w:rsidR="00AA7560" w:rsidRPr="008561B0" w:rsidRDefault="00AA7560" w:rsidP="00356055">
            <w:pPr>
              <w:spacing w:before="60" w:after="60"/>
              <w:rPr>
                <w:bCs/>
                <w:lang w:val="en-NZ"/>
              </w:rPr>
            </w:pPr>
            <w:r w:rsidRPr="008561B0">
              <w:rPr>
                <w:bCs/>
                <w:lang w:val="en-NZ"/>
              </w:rPr>
              <w:t>Dubai, United Arab Emirates</w:t>
            </w:r>
          </w:p>
        </w:tc>
        <w:tc>
          <w:tcPr>
            <w:tcW w:w="2027" w:type="dxa"/>
            <w:shd w:val="pct15" w:color="auto" w:fill="FFFFFF" w:themeFill="background1"/>
          </w:tcPr>
          <w:p w:rsidR="00AA7560" w:rsidRPr="008561B0" w:rsidRDefault="00AA7560" w:rsidP="00356055">
            <w:pPr>
              <w:widowControl w:val="0"/>
              <w:spacing w:before="60" w:after="60"/>
              <w:rPr>
                <w:lang w:val="en-NZ"/>
              </w:rPr>
            </w:pPr>
          </w:p>
        </w:tc>
        <w:tc>
          <w:tcPr>
            <w:tcW w:w="1213" w:type="dxa"/>
            <w:shd w:val="pct15" w:color="auto" w:fill="FFFFFF" w:themeFill="background1"/>
          </w:tcPr>
          <w:p w:rsidR="00AA7560" w:rsidRPr="008561B0" w:rsidRDefault="00AA7560" w:rsidP="00356055">
            <w:pPr>
              <w:widowControl w:val="0"/>
              <w:spacing w:before="60" w:after="60"/>
              <w:jc w:val="center"/>
              <w:rPr>
                <w:b/>
                <w:bCs/>
                <w:kern w:val="2"/>
                <w:lang w:val="en-NZ" w:eastAsia="ko-KR"/>
              </w:rPr>
            </w:pPr>
            <w:r w:rsidRPr="008561B0">
              <w:rPr>
                <w:b/>
                <w:bCs/>
                <w:kern w:val="2"/>
                <w:lang w:val="en-NZ" w:eastAsia="ko-KR"/>
              </w:rPr>
              <w:t>PP-18</w:t>
            </w:r>
          </w:p>
        </w:tc>
        <w:tc>
          <w:tcPr>
            <w:tcW w:w="3000" w:type="dxa"/>
            <w:shd w:val="pct15" w:color="auto" w:fill="FFFFFF" w:themeFill="background1"/>
          </w:tcPr>
          <w:p w:rsidR="00AA7560" w:rsidRPr="008561B0" w:rsidRDefault="00AA7560" w:rsidP="00356055">
            <w:pPr>
              <w:overflowPunct w:val="0"/>
              <w:autoSpaceDE w:val="0"/>
              <w:autoSpaceDN w:val="0"/>
              <w:adjustRightInd w:val="0"/>
              <w:spacing w:before="60" w:after="60"/>
              <w:textAlignment w:val="baseline"/>
              <w:rPr>
                <w:lang w:val="en-NZ"/>
              </w:rPr>
            </w:pPr>
            <w:r w:rsidRPr="008561B0">
              <w:rPr>
                <w:kern w:val="2"/>
                <w:lang w:val="en-NZ" w:eastAsia="ko-KR"/>
              </w:rPr>
              <w:t>Follow up the outcomes of PP-18 related to radiocommunication and dispatch necessary information in APG email reflectors</w:t>
            </w:r>
          </w:p>
        </w:tc>
      </w:tr>
      <w:tr w:rsidR="00AA7560" w:rsidRPr="008561B0" w:rsidTr="00356055">
        <w:trPr>
          <w:cantSplit/>
          <w:trHeight w:val="1993"/>
        </w:trPr>
        <w:tc>
          <w:tcPr>
            <w:tcW w:w="840" w:type="dxa"/>
            <w:vMerge w:val="restart"/>
            <w:vAlign w:val="center"/>
            <w:hideMark/>
          </w:tcPr>
          <w:p w:rsidR="00AA7560" w:rsidRPr="008561B0" w:rsidRDefault="00AA7560" w:rsidP="00356055">
            <w:pPr>
              <w:pStyle w:val="NormalIndent"/>
              <w:wordWrap/>
              <w:spacing w:before="60" w:after="60"/>
              <w:ind w:left="0"/>
              <w:jc w:val="center"/>
              <w:rPr>
                <w:sz w:val="24"/>
                <w:szCs w:val="24"/>
                <w:lang w:val="en-NZ"/>
              </w:rPr>
            </w:pPr>
            <w:r w:rsidRPr="008561B0">
              <w:rPr>
                <w:sz w:val="24"/>
                <w:szCs w:val="24"/>
                <w:lang w:val="en-NZ"/>
              </w:rPr>
              <w:lastRenderedPageBreak/>
              <w:t>2019</w:t>
            </w:r>
          </w:p>
        </w:tc>
        <w:tc>
          <w:tcPr>
            <w:tcW w:w="2520" w:type="dxa"/>
            <w:hideMark/>
          </w:tcPr>
          <w:p w:rsidR="00AA7560" w:rsidRPr="008561B0" w:rsidRDefault="00AA7560" w:rsidP="00356055">
            <w:pPr>
              <w:spacing w:before="60" w:after="60"/>
              <w:rPr>
                <w:bCs/>
                <w:lang w:val="en-NZ"/>
              </w:rPr>
            </w:pPr>
            <w:r w:rsidRPr="008561B0">
              <w:rPr>
                <w:bCs/>
                <w:lang w:val="en-NZ"/>
              </w:rPr>
              <w:t>7 – 12 January 2019</w:t>
            </w:r>
          </w:p>
          <w:p w:rsidR="00AA7560" w:rsidRPr="008561B0" w:rsidRDefault="00AA7560" w:rsidP="00356055">
            <w:pPr>
              <w:spacing w:before="60" w:after="60"/>
              <w:rPr>
                <w:bCs/>
                <w:kern w:val="2"/>
                <w:lang w:val="en-NZ" w:eastAsia="ko-KR"/>
              </w:rPr>
            </w:pPr>
            <w:r w:rsidRPr="008561B0">
              <w:rPr>
                <w:bCs/>
                <w:lang w:val="en-NZ"/>
              </w:rPr>
              <w:t>(6 working days)</w:t>
            </w:r>
          </w:p>
          <w:p w:rsidR="00AA7560" w:rsidRPr="008561B0" w:rsidRDefault="00AA7560" w:rsidP="00356055">
            <w:pPr>
              <w:pStyle w:val="Header"/>
              <w:tabs>
                <w:tab w:val="left" w:pos="720"/>
              </w:tabs>
              <w:spacing w:before="60" w:after="60"/>
              <w:rPr>
                <w:sz w:val="20"/>
                <w:szCs w:val="20"/>
                <w:lang w:val="en-NZ" w:eastAsia="ko-KR"/>
              </w:rPr>
            </w:pPr>
            <w:r w:rsidRPr="008561B0">
              <w:rPr>
                <w:lang w:val="en-NZ"/>
              </w:rPr>
              <w:t>Republic of Korea</w:t>
            </w:r>
          </w:p>
        </w:tc>
        <w:tc>
          <w:tcPr>
            <w:tcW w:w="2027" w:type="dxa"/>
            <w:hideMark/>
          </w:tcPr>
          <w:p w:rsidR="00AA7560" w:rsidRPr="008561B0" w:rsidRDefault="00AA7560" w:rsidP="00356055">
            <w:pPr>
              <w:widowControl w:val="0"/>
              <w:spacing w:before="60" w:after="60"/>
              <w:rPr>
                <w:kern w:val="2"/>
                <w:lang w:val="en-NZ" w:eastAsia="ko-KR"/>
              </w:rPr>
            </w:pPr>
            <w:r w:rsidRPr="008561B0">
              <w:rPr>
                <w:lang w:val="en-NZ"/>
              </w:rPr>
              <w:t>The 4</w:t>
            </w:r>
            <w:r w:rsidRPr="008561B0">
              <w:rPr>
                <w:vertAlign w:val="superscript"/>
                <w:lang w:val="en-NZ"/>
              </w:rPr>
              <w:t>th</w:t>
            </w:r>
            <w:r w:rsidRPr="008561B0">
              <w:rPr>
                <w:lang w:val="en-NZ"/>
              </w:rPr>
              <w:t xml:space="preserve"> Meeting of  APT Conference Preparatory Group for WRC-19 </w:t>
            </w:r>
            <w:r w:rsidRPr="008561B0">
              <w:rPr>
                <w:b/>
                <w:lang w:val="en-NZ"/>
              </w:rPr>
              <w:t>(APG19-4)</w:t>
            </w:r>
          </w:p>
        </w:tc>
        <w:tc>
          <w:tcPr>
            <w:tcW w:w="1213" w:type="dxa"/>
          </w:tcPr>
          <w:p w:rsidR="00AA7560" w:rsidRPr="008561B0" w:rsidRDefault="00AA7560" w:rsidP="00356055">
            <w:pPr>
              <w:spacing w:before="60" w:after="60"/>
              <w:rPr>
                <w:kern w:val="2"/>
                <w:lang w:val="en-NZ" w:eastAsia="ko-KR"/>
              </w:rPr>
            </w:pPr>
          </w:p>
          <w:p w:rsidR="00AA7560" w:rsidRPr="008561B0" w:rsidRDefault="00AA7560" w:rsidP="00356055">
            <w:pPr>
              <w:spacing w:before="60" w:after="60"/>
              <w:rPr>
                <w:lang w:val="en-NZ"/>
              </w:rPr>
            </w:pPr>
          </w:p>
          <w:p w:rsidR="00AA7560" w:rsidRPr="008561B0" w:rsidRDefault="00AA7560" w:rsidP="00356055">
            <w:pPr>
              <w:spacing w:before="60" w:after="60"/>
              <w:rPr>
                <w:lang w:val="en-NZ"/>
              </w:rPr>
            </w:pPr>
          </w:p>
          <w:p w:rsidR="00AA7560" w:rsidRPr="008561B0" w:rsidRDefault="00AA7560" w:rsidP="00356055">
            <w:pPr>
              <w:spacing w:before="60" w:after="60"/>
              <w:rPr>
                <w:lang w:val="en-NZ"/>
              </w:rPr>
            </w:pPr>
          </w:p>
          <w:p w:rsidR="00AA7560" w:rsidRPr="008561B0" w:rsidRDefault="00AA7560" w:rsidP="00356055">
            <w:pPr>
              <w:pStyle w:val="Header"/>
              <w:tabs>
                <w:tab w:val="left" w:pos="720"/>
              </w:tabs>
              <w:spacing w:before="60" w:after="60"/>
              <w:rPr>
                <w:lang w:val="en-NZ"/>
              </w:rPr>
            </w:pPr>
          </w:p>
        </w:tc>
        <w:tc>
          <w:tcPr>
            <w:tcW w:w="3000" w:type="dxa"/>
            <w:hideMark/>
          </w:tcPr>
          <w:p w:rsidR="00AA7560" w:rsidRPr="008561B0" w:rsidRDefault="00AA7560" w:rsidP="00356055">
            <w:pPr>
              <w:numPr>
                <w:ilvl w:val="0"/>
                <w:numId w:val="3"/>
              </w:numPr>
              <w:overflowPunct w:val="0"/>
              <w:autoSpaceDE w:val="0"/>
              <w:autoSpaceDN w:val="0"/>
              <w:adjustRightInd w:val="0"/>
              <w:spacing w:before="60" w:after="60"/>
              <w:textAlignment w:val="baseline"/>
              <w:rPr>
                <w:kern w:val="2"/>
                <w:lang w:val="en-NZ" w:eastAsia="ko-KR"/>
              </w:rPr>
            </w:pPr>
            <w:r w:rsidRPr="008561B0">
              <w:rPr>
                <w:lang w:val="en-NZ"/>
              </w:rPr>
              <w:t>Finalise APT contributions to the CPM19-2</w:t>
            </w:r>
          </w:p>
          <w:p w:rsidR="00AA7560" w:rsidRDefault="00AA7560" w:rsidP="00356055">
            <w:pPr>
              <w:numPr>
                <w:ilvl w:val="0"/>
                <w:numId w:val="3"/>
              </w:numPr>
              <w:overflowPunct w:val="0"/>
              <w:autoSpaceDE w:val="0"/>
              <w:autoSpaceDN w:val="0"/>
              <w:adjustRightInd w:val="0"/>
              <w:spacing w:before="60" w:after="60"/>
              <w:textAlignment w:val="baseline"/>
              <w:rPr>
                <w:lang w:val="en-NZ"/>
              </w:rPr>
            </w:pPr>
            <w:r w:rsidRPr="008561B0">
              <w:rPr>
                <w:lang w:val="en-NZ"/>
              </w:rPr>
              <w:t>Update preliminary views on WRC-19 agenda items</w:t>
            </w:r>
          </w:p>
          <w:p w:rsidR="00E26565" w:rsidRDefault="00E26565" w:rsidP="00E26565">
            <w:pPr>
              <w:numPr>
                <w:ilvl w:val="0"/>
                <w:numId w:val="3"/>
              </w:numPr>
              <w:overflowPunct w:val="0"/>
              <w:autoSpaceDE w:val="0"/>
              <w:autoSpaceDN w:val="0"/>
              <w:adjustRightInd w:val="0"/>
              <w:spacing w:before="60" w:after="60"/>
              <w:textAlignment w:val="baseline"/>
              <w:rPr>
                <w:lang w:val="en-NZ"/>
              </w:rPr>
            </w:pPr>
            <w:r w:rsidRPr="00E26565">
              <w:rPr>
                <w:lang w:val="en-NZ"/>
              </w:rPr>
              <w:t>Consider</w:t>
            </w:r>
            <w:r w:rsidR="00092564" w:rsidRPr="00E26565">
              <w:rPr>
                <w:lang w:val="en-NZ"/>
              </w:rPr>
              <w:t xml:space="preserve"> </w:t>
            </w:r>
            <w:r w:rsidRPr="00E26565">
              <w:rPr>
                <w:lang w:val="en-NZ"/>
              </w:rPr>
              <w:t xml:space="preserve">early development of </w:t>
            </w:r>
            <w:r w:rsidR="00092564" w:rsidRPr="00E26565">
              <w:rPr>
                <w:lang w:val="en-NZ"/>
              </w:rPr>
              <w:t>Preliminary APT Common Proposals</w:t>
            </w:r>
            <w:r>
              <w:rPr>
                <w:lang w:val="en-NZ"/>
              </w:rPr>
              <w:t xml:space="preserve"> </w:t>
            </w:r>
          </w:p>
          <w:p w:rsidR="00092564" w:rsidRPr="00E26565" w:rsidRDefault="00092564" w:rsidP="00E26565">
            <w:pPr>
              <w:numPr>
                <w:ilvl w:val="0"/>
                <w:numId w:val="3"/>
              </w:numPr>
              <w:overflowPunct w:val="0"/>
              <w:autoSpaceDE w:val="0"/>
              <w:autoSpaceDN w:val="0"/>
              <w:adjustRightInd w:val="0"/>
              <w:spacing w:before="60" w:after="60"/>
              <w:textAlignment w:val="baseline"/>
              <w:rPr>
                <w:lang w:val="en-NZ"/>
              </w:rPr>
            </w:pPr>
            <w:r w:rsidRPr="00E26565">
              <w:rPr>
                <w:lang w:val="en-NZ"/>
              </w:rPr>
              <w:t>Consider possible actions that arise from PP-18 in relation to the radiocommunication sector</w:t>
            </w:r>
          </w:p>
          <w:p w:rsidR="00AA7560" w:rsidRPr="008561B0" w:rsidRDefault="00AA7560" w:rsidP="00356055">
            <w:pPr>
              <w:numPr>
                <w:ilvl w:val="0"/>
                <w:numId w:val="3"/>
              </w:numPr>
              <w:overflowPunct w:val="0"/>
              <w:autoSpaceDE w:val="0"/>
              <w:autoSpaceDN w:val="0"/>
              <w:adjustRightInd w:val="0"/>
              <w:spacing w:before="60" w:after="60"/>
              <w:textAlignment w:val="baseline"/>
              <w:rPr>
                <w:kern w:val="2"/>
                <w:lang w:val="en-NZ" w:eastAsia="ko-KR"/>
              </w:rPr>
            </w:pPr>
            <w:r w:rsidRPr="008561B0">
              <w:rPr>
                <w:lang w:val="en-NZ"/>
              </w:rPr>
              <w:t>Arrangements for coordination during CPM19-2</w:t>
            </w:r>
          </w:p>
        </w:tc>
      </w:tr>
      <w:tr w:rsidR="00AA7560" w:rsidRPr="008561B0" w:rsidTr="00356055">
        <w:trPr>
          <w:cantSplit/>
        </w:trPr>
        <w:tc>
          <w:tcPr>
            <w:tcW w:w="840" w:type="dxa"/>
            <w:vMerge/>
            <w:vAlign w:val="center"/>
            <w:hideMark/>
          </w:tcPr>
          <w:p w:rsidR="00AA7560" w:rsidRPr="008561B0" w:rsidRDefault="00AA7560" w:rsidP="00356055">
            <w:pPr>
              <w:rPr>
                <w:kern w:val="2"/>
                <w:lang w:val="en-NZ" w:eastAsia="ko-KR"/>
              </w:rPr>
            </w:pPr>
          </w:p>
        </w:tc>
        <w:tc>
          <w:tcPr>
            <w:tcW w:w="2520" w:type="dxa"/>
            <w:shd w:val="clear" w:color="auto" w:fill="D9D9D9" w:themeFill="background1" w:themeFillShade="D9"/>
            <w:hideMark/>
          </w:tcPr>
          <w:p w:rsidR="00AA7560" w:rsidRPr="008561B0" w:rsidRDefault="00AA7560" w:rsidP="00356055">
            <w:pPr>
              <w:widowControl w:val="0"/>
              <w:spacing w:before="60" w:after="60"/>
              <w:jc w:val="both"/>
              <w:rPr>
                <w:lang w:val="en-NZ"/>
              </w:rPr>
            </w:pPr>
            <w:r w:rsidRPr="008561B0">
              <w:rPr>
                <w:lang w:val="en-NZ"/>
              </w:rPr>
              <w:t>18 – 28 February 2019</w:t>
            </w:r>
          </w:p>
          <w:p w:rsidR="00AA7560" w:rsidRPr="008561B0" w:rsidRDefault="00AA7560" w:rsidP="00356055">
            <w:pPr>
              <w:widowControl w:val="0"/>
              <w:spacing w:before="60" w:after="60"/>
              <w:jc w:val="both"/>
              <w:rPr>
                <w:i/>
                <w:iCs/>
                <w:kern w:val="2"/>
                <w:lang w:val="en-NZ" w:eastAsia="ko-KR"/>
              </w:rPr>
            </w:pPr>
            <w:r w:rsidRPr="008561B0">
              <w:rPr>
                <w:lang w:val="en-NZ"/>
              </w:rPr>
              <w:t>Geneva</w:t>
            </w:r>
          </w:p>
        </w:tc>
        <w:tc>
          <w:tcPr>
            <w:tcW w:w="2027" w:type="dxa"/>
            <w:shd w:val="clear" w:color="auto" w:fill="D9D9D9" w:themeFill="background1" w:themeFillShade="D9"/>
            <w:hideMark/>
          </w:tcPr>
          <w:p w:rsidR="00AA7560" w:rsidRPr="008561B0" w:rsidRDefault="00AA7560" w:rsidP="00356055">
            <w:pPr>
              <w:widowControl w:val="0"/>
              <w:spacing w:before="60" w:after="60"/>
              <w:jc w:val="both"/>
              <w:rPr>
                <w:i/>
                <w:iCs/>
                <w:kern w:val="2"/>
                <w:lang w:val="en-NZ" w:eastAsia="ko-KR"/>
              </w:rPr>
            </w:pPr>
            <w:r w:rsidRPr="008561B0">
              <w:rPr>
                <w:lang w:val="en-NZ"/>
              </w:rPr>
              <w:t>Coordination Meetings</w:t>
            </w:r>
          </w:p>
        </w:tc>
        <w:tc>
          <w:tcPr>
            <w:tcW w:w="1213" w:type="dxa"/>
            <w:shd w:val="clear" w:color="auto" w:fill="D9D9D9" w:themeFill="background1" w:themeFillShade="D9"/>
            <w:hideMark/>
          </w:tcPr>
          <w:p w:rsidR="00AA7560" w:rsidRPr="008561B0" w:rsidRDefault="00AA7560" w:rsidP="00356055">
            <w:pPr>
              <w:widowControl w:val="0"/>
              <w:spacing w:before="60" w:after="60"/>
              <w:jc w:val="center"/>
              <w:rPr>
                <w:b/>
                <w:bCs/>
                <w:kern w:val="2"/>
                <w:lang w:val="en-NZ" w:eastAsia="ko-KR"/>
              </w:rPr>
            </w:pPr>
            <w:r w:rsidRPr="008561B0">
              <w:rPr>
                <w:b/>
                <w:bCs/>
                <w:lang w:val="en-NZ"/>
              </w:rPr>
              <w:t>CPM19-2</w:t>
            </w:r>
          </w:p>
        </w:tc>
        <w:tc>
          <w:tcPr>
            <w:tcW w:w="3000" w:type="dxa"/>
            <w:shd w:val="clear" w:color="auto" w:fill="D9D9D9" w:themeFill="background1" w:themeFillShade="D9"/>
            <w:hideMark/>
          </w:tcPr>
          <w:p w:rsidR="00AA7560" w:rsidRPr="008561B0" w:rsidRDefault="00AA7560" w:rsidP="0016111C">
            <w:pPr>
              <w:pStyle w:val="ListParagraph"/>
              <w:widowControl w:val="0"/>
              <w:numPr>
                <w:ilvl w:val="0"/>
                <w:numId w:val="4"/>
              </w:numPr>
              <w:spacing w:before="60" w:after="60"/>
              <w:contextualSpacing/>
              <w:rPr>
                <w:kern w:val="2"/>
                <w:lang w:val="en-NZ" w:eastAsia="ko-KR"/>
              </w:rPr>
            </w:pPr>
            <w:r w:rsidRPr="008561B0">
              <w:rPr>
                <w:kern w:val="2"/>
                <w:lang w:val="en-NZ" w:eastAsia="ko-KR"/>
              </w:rPr>
              <w:t>Ensure that the APT’s contributions are well treated and reflected in the outcomes of CPM19-2</w:t>
            </w:r>
          </w:p>
          <w:p w:rsidR="00AA7560" w:rsidRPr="008561B0" w:rsidRDefault="00AA7560" w:rsidP="0016111C">
            <w:pPr>
              <w:pStyle w:val="ListParagraph"/>
              <w:widowControl w:val="0"/>
              <w:numPr>
                <w:ilvl w:val="0"/>
                <w:numId w:val="4"/>
              </w:numPr>
              <w:spacing w:before="60" w:after="60"/>
              <w:contextualSpacing/>
              <w:rPr>
                <w:kern w:val="2"/>
                <w:lang w:val="en-NZ" w:eastAsia="ko-KR"/>
              </w:rPr>
            </w:pPr>
            <w:r w:rsidRPr="008561B0">
              <w:rPr>
                <w:kern w:val="2"/>
                <w:lang w:val="en-NZ" w:eastAsia="ko-KR"/>
              </w:rPr>
              <w:t>Coordinate views with other regional organisations and take necessary actions to promote APT’s interests</w:t>
            </w:r>
          </w:p>
          <w:p w:rsidR="00AA7560" w:rsidRPr="008561B0" w:rsidRDefault="00AA7560" w:rsidP="0016111C">
            <w:pPr>
              <w:pStyle w:val="ListParagraph"/>
              <w:widowControl w:val="0"/>
              <w:numPr>
                <w:ilvl w:val="0"/>
                <w:numId w:val="4"/>
              </w:numPr>
              <w:spacing w:before="60" w:after="60"/>
              <w:contextualSpacing/>
              <w:rPr>
                <w:kern w:val="2"/>
                <w:lang w:val="en-NZ" w:eastAsia="ko-KR"/>
              </w:rPr>
            </w:pPr>
            <w:r w:rsidRPr="008561B0">
              <w:rPr>
                <w:kern w:val="2"/>
                <w:lang w:val="en-NZ" w:eastAsia="ko-KR"/>
              </w:rPr>
              <w:t>Follow up the results of CPM19-2 and dispatch necessary information in APG email reflectors</w:t>
            </w:r>
          </w:p>
        </w:tc>
      </w:tr>
      <w:tr w:rsidR="00AA7560" w:rsidRPr="008561B0" w:rsidTr="00356055">
        <w:trPr>
          <w:cantSplit/>
        </w:trPr>
        <w:tc>
          <w:tcPr>
            <w:tcW w:w="840" w:type="dxa"/>
            <w:vMerge/>
            <w:vAlign w:val="center"/>
          </w:tcPr>
          <w:p w:rsidR="00AA7560" w:rsidRPr="008561B0" w:rsidRDefault="00AA7560" w:rsidP="00356055">
            <w:pPr>
              <w:rPr>
                <w:kern w:val="2"/>
                <w:lang w:val="en-NZ" w:eastAsia="ko-KR"/>
              </w:rPr>
            </w:pPr>
          </w:p>
        </w:tc>
        <w:tc>
          <w:tcPr>
            <w:tcW w:w="2520" w:type="dxa"/>
            <w:shd w:val="clear" w:color="auto" w:fill="D9D9D9" w:themeFill="background1" w:themeFillShade="D9"/>
          </w:tcPr>
          <w:p w:rsidR="00AA7560" w:rsidRPr="008561B0" w:rsidRDefault="00AA7560" w:rsidP="00356055">
            <w:pPr>
              <w:widowControl w:val="0"/>
              <w:spacing w:before="60" w:after="60"/>
              <w:jc w:val="both"/>
              <w:rPr>
                <w:lang w:val="en-NZ"/>
              </w:rPr>
            </w:pPr>
            <w:r w:rsidRPr="008561B0">
              <w:rPr>
                <w:lang w:val="en-NZ"/>
              </w:rPr>
              <w:t>[April/May 2019]</w:t>
            </w:r>
          </w:p>
        </w:tc>
        <w:tc>
          <w:tcPr>
            <w:tcW w:w="2027" w:type="dxa"/>
            <w:shd w:val="clear" w:color="auto" w:fill="D9D9D9" w:themeFill="background1" w:themeFillShade="D9"/>
          </w:tcPr>
          <w:p w:rsidR="00AA7560" w:rsidRPr="008561B0" w:rsidRDefault="00AA7560" w:rsidP="00356055">
            <w:pPr>
              <w:widowControl w:val="0"/>
              <w:spacing w:before="60" w:after="60"/>
              <w:jc w:val="both"/>
              <w:rPr>
                <w:lang w:val="en-NZ"/>
              </w:rPr>
            </w:pPr>
          </w:p>
        </w:tc>
        <w:tc>
          <w:tcPr>
            <w:tcW w:w="1213" w:type="dxa"/>
            <w:shd w:val="clear" w:color="auto" w:fill="D9D9D9" w:themeFill="background1" w:themeFillShade="D9"/>
          </w:tcPr>
          <w:p w:rsidR="00AA7560" w:rsidRPr="008561B0" w:rsidRDefault="00AA7560" w:rsidP="00356055">
            <w:pPr>
              <w:widowControl w:val="0"/>
              <w:spacing w:before="60" w:after="60"/>
              <w:jc w:val="center"/>
              <w:rPr>
                <w:b/>
                <w:bCs/>
                <w:lang w:val="en-NZ"/>
              </w:rPr>
            </w:pPr>
            <w:r w:rsidRPr="008561B0">
              <w:rPr>
                <w:b/>
                <w:bCs/>
                <w:lang w:val="en-NZ"/>
              </w:rPr>
              <w:t>RAG-26</w:t>
            </w:r>
          </w:p>
        </w:tc>
        <w:tc>
          <w:tcPr>
            <w:tcW w:w="3000" w:type="dxa"/>
            <w:shd w:val="clear" w:color="auto" w:fill="D9D9D9" w:themeFill="background1" w:themeFillShade="D9"/>
          </w:tcPr>
          <w:p w:rsidR="00AA7560" w:rsidRPr="008561B0" w:rsidRDefault="00AA7560" w:rsidP="00356055">
            <w:pPr>
              <w:pStyle w:val="ListParagraph"/>
              <w:widowControl w:val="0"/>
              <w:spacing w:before="60" w:after="60"/>
              <w:ind w:left="360"/>
              <w:contextualSpacing/>
              <w:rPr>
                <w:kern w:val="2"/>
                <w:lang w:val="en-NZ" w:eastAsia="ko-KR"/>
              </w:rPr>
            </w:pPr>
          </w:p>
        </w:tc>
      </w:tr>
      <w:tr w:rsidR="00AA7560" w:rsidRPr="008561B0" w:rsidTr="00356055">
        <w:trPr>
          <w:cantSplit/>
          <w:trHeight w:val="301"/>
        </w:trPr>
        <w:tc>
          <w:tcPr>
            <w:tcW w:w="840" w:type="dxa"/>
            <w:vMerge/>
            <w:vAlign w:val="center"/>
          </w:tcPr>
          <w:p w:rsidR="00AA7560" w:rsidRPr="008561B0" w:rsidRDefault="00AA7560" w:rsidP="00356055">
            <w:pPr>
              <w:rPr>
                <w:kern w:val="2"/>
                <w:lang w:val="en-NZ" w:eastAsia="ko-KR"/>
              </w:rPr>
            </w:pPr>
          </w:p>
        </w:tc>
        <w:tc>
          <w:tcPr>
            <w:tcW w:w="2520" w:type="dxa"/>
            <w:shd w:val="clear" w:color="auto" w:fill="D9D9D9" w:themeFill="background1" w:themeFillShade="D9"/>
          </w:tcPr>
          <w:p w:rsidR="00AA7560" w:rsidRPr="008561B0" w:rsidRDefault="00AA7560" w:rsidP="00356055">
            <w:pPr>
              <w:spacing w:before="60" w:after="60"/>
              <w:rPr>
                <w:lang w:val="en-NZ"/>
              </w:rPr>
            </w:pPr>
            <w:r w:rsidRPr="008561B0">
              <w:rPr>
                <w:lang w:val="en-NZ"/>
              </w:rPr>
              <w:t>10 – 20 June 2019</w:t>
            </w:r>
          </w:p>
          <w:p w:rsidR="00AA7560" w:rsidRPr="008561B0" w:rsidRDefault="00AA7560" w:rsidP="00356055">
            <w:pPr>
              <w:spacing w:before="60" w:after="60"/>
              <w:rPr>
                <w:lang w:val="en-NZ"/>
              </w:rPr>
            </w:pPr>
            <w:r w:rsidRPr="008561B0">
              <w:rPr>
                <w:lang w:val="en-NZ"/>
              </w:rPr>
              <w:t>Geneva</w:t>
            </w:r>
          </w:p>
        </w:tc>
        <w:tc>
          <w:tcPr>
            <w:tcW w:w="2027" w:type="dxa"/>
            <w:shd w:val="clear" w:color="auto" w:fill="D9D9D9" w:themeFill="background1" w:themeFillShade="D9"/>
          </w:tcPr>
          <w:p w:rsidR="00AA7560" w:rsidRPr="008561B0" w:rsidRDefault="00AA7560" w:rsidP="00356055">
            <w:pPr>
              <w:widowControl w:val="0"/>
              <w:spacing w:before="60" w:after="60"/>
              <w:rPr>
                <w:b/>
                <w:lang w:val="en-NZ"/>
              </w:rPr>
            </w:pPr>
          </w:p>
        </w:tc>
        <w:tc>
          <w:tcPr>
            <w:tcW w:w="1213" w:type="dxa"/>
            <w:shd w:val="clear" w:color="auto" w:fill="D9D9D9" w:themeFill="background1" w:themeFillShade="D9"/>
          </w:tcPr>
          <w:p w:rsidR="00AA7560" w:rsidRPr="008561B0" w:rsidRDefault="00AA7560" w:rsidP="00356055">
            <w:pPr>
              <w:widowControl w:val="0"/>
              <w:spacing w:before="60" w:after="60"/>
              <w:jc w:val="center"/>
              <w:rPr>
                <w:b/>
                <w:bCs/>
                <w:kern w:val="2"/>
                <w:lang w:val="en-NZ" w:eastAsia="ko-KR"/>
              </w:rPr>
            </w:pPr>
            <w:r w:rsidRPr="008561B0">
              <w:rPr>
                <w:b/>
                <w:lang w:val="en-NZ"/>
              </w:rPr>
              <w:t>Council 2019</w:t>
            </w:r>
          </w:p>
        </w:tc>
        <w:tc>
          <w:tcPr>
            <w:tcW w:w="3000" w:type="dxa"/>
            <w:shd w:val="clear" w:color="auto" w:fill="D9D9D9" w:themeFill="background1" w:themeFillShade="D9"/>
          </w:tcPr>
          <w:p w:rsidR="00AA7560" w:rsidRPr="008561B0" w:rsidRDefault="00AA7560" w:rsidP="00356055">
            <w:pPr>
              <w:overflowPunct w:val="0"/>
              <w:autoSpaceDE w:val="0"/>
              <w:autoSpaceDN w:val="0"/>
              <w:adjustRightInd w:val="0"/>
              <w:spacing w:before="60" w:after="60"/>
              <w:ind w:left="283"/>
              <w:textAlignment w:val="baseline"/>
              <w:rPr>
                <w:lang w:val="en-NZ"/>
              </w:rPr>
            </w:pPr>
          </w:p>
        </w:tc>
      </w:tr>
      <w:tr w:rsidR="00AA7560" w:rsidRPr="008561B0" w:rsidTr="00356055">
        <w:trPr>
          <w:cantSplit/>
          <w:trHeight w:val="301"/>
        </w:trPr>
        <w:tc>
          <w:tcPr>
            <w:tcW w:w="840" w:type="dxa"/>
            <w:vMerge/>
            <w:vAlign w:val="center"/>
            <w:hideMark/>
          </w:tcPr>
          <w:p w:rsidR="00AA7560" w:rsidRPr="008561B0" w:rsidRDefault="00AA7560" w:rsidP="00356055">
            <w:pPr>
              <w:rPr>
                <w:kern w:val="2"/>
                <w:lang w:val="en-NZ" w:eastAsia="ko-KR"/>
              </w:rPr>
            </w:pPr>
          </w:p>
        </w:tc>
        <w:tc>
          <w:tcPr>
            <w:tcW w:w="2520" w:type="dxa"/>
            <w:shd w:val="clear" w:color="auto" w:fill="FFFFFF"/>
            <w:hideMark/>
          </w:tcPr>
          <w:p w:rsidR="00AA7560" w:rsidRPr="008561B0" w:rsidRDefault="00AA7560" w:rsidP="00356055">
            <w:pPr>
              <w:spacing w:before="60" w:after="60"/>
              <w:rPr>
                <w:lang w:val="en-NZ"/>
              </w:rPr>
            </w:pPr>
            <w:r w:rsidRPr="008561B0">
              <w:rPr>
                <w:lang w:val="en-NZ"/>
              </w:rPr>
              <w:t xml:space="preserve">31 July – 6 August 2019 </w:t>
            </w:r>
          </w:p>
          <w:p w:rsidR="00AA7560" w:rsidRPr="008561B0" w:rsidRDefault="00AA7560" w:rsidP="00356055">
            <w:pPr>
              <w:spacing w:before="60" w:after="60"/>
              <w:rPr>
                <w:kern w:val="2"/>
                <w:lang w:val="en-NZ" w:eastAsia="ko-KR"/>
              </w:rPr>
            </w:pPr>
            <w:r w:rsidRPr="008561B0">
              <w:rPr>
                <w:lang w:val="en-NZ"/>
              </w:rPr>
              <w:t>(6 working days, excluding 4 August)</w:t>
            </w:r>
          </w:p>
          <w:p w:rsidR="00AA7560" w:rsidRPr="008561B0" w:rsidRDefault="00AA7560" w:rsidP="00356055">
            <w:pPr>
              <w:widowControl w:val="0"/>
              <w:spacing w:before="60" w:after="60"/>
              <w:rPr>
                <w:kern w:val="2"/>
                <w:lang w:val="en-NZ" w:eastAsia="ko-KR"/>
              </w:rPr>
            </w:pPr>
            <w:r w:rsidRPr="008561B0">
              <w:rPr>
                <w:kern w:val="2"/>
                <w:lang w:val="en-NZ" w:eastAsia="ko-KR"/>
              </w:rPr>
              <w:t>Japan</w:t>
            </w:r>
          </w:p>
        </w:tc>
        <w:tc>
          <w:tcPr>
            <w:tcW w:w="2027" w:type="dxa"/>
            <w:shd w:val="clear" w:color="auto" w:fill="FFFFFF"/>
            <w:hideMark/>
          </w:tcPr>
          <w:p w:rsidR="00AA7560" w:rsidRPr="008561B0" w:rsidRDefault="00AA7560" w:rsidP="00356055">
            <w:pPr>
              <w:widowControl w:val="0"/>
              <w:spacing w:before="60" w:after="60"/>
              <w:rPr>
                <w:kern w:val="2"/>
                <w:lang w:val="en-NZ" w:eastAsia="ko-KR"/>
              </w:rPr>
            </w:pPr>
            <w:r w:rsidRPr="008561B0">
              <w:rPr>
                <w:lang w:val="en-NZ"/>
              </w:rPr>
              <w:t>The 5</w:t>
            </w:r>
            <w:r w:rsidRPr="008561B0">
              <w:rPr>
                <w:vertAlign w:val="superscript"/>
                <w:lang w:val="en-NZ"/>
              </w:rPr>
              <w:t>th</w:t>
            </w:r>
            <w:r w:rsidRPr="008561B0">
              <w:rPr>
                <w:lang w:val="en-NZ"/>
              </w:rPr>
              <w:t xml:space="preserve"> Meeting of APT Conference Preparatory Group for WRC-19 </w:t>
            </w:r>
            <w:r w:rsidRPr="008561B0">
              <w:rPr>
                <w:b/>
                <w:lang w:val="en-NZ"/>
              </w:rPr>
              <w:t xml:space="preserve">(APG19-5) </w:t>
            </w:r>
          </w:p>
        </w:tc>
        <w:tc>
          <w:tcPr>
            <w:tcW w:w="1213" w:type="dxa"/>
            <w:shd w:val="clear" w:color="auto" w:fill="FFFFFF"/>
          </w:tcPr>
          <w:p w:rsidR="00AA7560" w:rsidRPr="008561B0" w:rsidRDefault="00AA7560" w:rsidP="00356055">
            <w:pPr>
              <w:widowControl w:val="0"/>
              <w:spacing w:before="60" w:after="60"/>
              <w:jc w:val="center"/>
              <w:rPr>
                <w:b/>
                <w:bCs/>
                <w:kern w:val="2"/>
                <w:lang w:val="en-NZ" w:eastAsia="ko-KR"/>
              </w:rPr>
            </w:pPr>
          </w:p>
        </w:tc>
        <w:tc>
          <w:tcPr>
            <w:tcW w:w="3000" w:type="dxa"/>
            <w:shd w:val="clear" w:color="auto" w:fill="FFFFFF"/>
            <w:hideMark/>
          </w:tcPr>
          <w:p w:rsidR="00AA7560" w:rsidRPr="008561B0" w:rsidRDefault="00AA7560" w:rsidP="00356055">
            <w:pPr>
              <w:numPr>
                <w:ilvl w:val="0"/>
                <w:numId w:val="3"/>
              </w:numPr>
              <w:overflowPunct w:val="0"/>
              <w:autoSpaceDE w:val="0"/>
              <w:autoSpaceDN w:val="0"/>
              <w:adjustRightInd w:val="0"/>
              <w:spacing w:before="60" w:after="60"/>
              <w:textAlignment w:val="baseline"/>
              <w:rPr>
                <w:kern w:val="2"/>
                <w:lang w:val="en-NZ" w:eastAsia="ko-KR"/>
              </w:rPr>
            </w:pPr>
            <w:r w:rsidRPr="008561B0">
              <w:rPr>
                <w:lang w:val="en-NZ"/>
              </w:rPr>
              <w:t>Finalise Preliminary APT Common Proposals for RA-19 and WRC-19</w:t>
            </w:r>
          </w:p>
          <w:p w:rsidR="00AA7560" w:rsidRPr="008561B0" w:rsidRDefault="00AA7560" w:rsidP="00356055">
            <w:pPr>
              <w:numPr>
                <w:ilvl w:val="0"/>
                <w:numId w:val="3"/>
              </w:numPr>
              <w:overflowPunct w:val="0"/>
              <w:autoSpaceDE w:val="0"/>
              <w:autoSpaceDN w:val="0"/>
              <w:adjustRightInd w:val="0"/>
              <w:spacing w:before="60" w:after="60"/>
              <w:textAlignment w:val="baseline"/>
              <w:rPr>
                <w:kern w:val="2"/>
                <w:lang w:val="en-NZ" w:eastAsia="ko-KR"/>
              </w:rPr>
            </w:pPr>
            <w:r w:rsidRPr="008561B0">
              <w:rPr>
                <w:lang w:val="en-NZ"/>
              </w:rPr>
              <w:t>Arrangements for coordination during RA-19 and WRC-19</w:t>
            </w:r>
          </w:p>
        </w:tc>
      </w:tr>
      <w:tr w:rsidR="00AA7560" w:rsidRPr="008561B0" w:rsidTr="00356055">
        <w:trPr>
          <w:cantSplit/>
        </w:trPr>
        <w:tc>
          <w:tcPr>
            <w:tcW w:w="840" w:type="dxa"/>
            <w:vMerge/>
            <w:vAlign w:val="center"/>
            <w:hideMark/>
          </w:tcPr>
          <w:p w:rsidR="00AA7560" w:rsidRPr="008561B0" w:rsidRDefault="00AA7560" w:rsidP="00356055">
            <w:pPr>
              <w:rPr>
                <w:kern w:val="2"/>
                <w:lang w:val="en-NZ" w:eastAsia="ko-KR"/>
              </w:rPr>
            </w:pPr>
          </w:p>
        </w:tc>
        <w:tc>
          <w:tcPr>
            <w:tcW w:w="2520" w:type="dxa"/>
            <w:shd w:val="clear" w:color="auto" w:fill="D9D9D9" w:themeFill="background1" w:themeFillShade="D9"/>
          </w:tcPr>
          <w:p w:rsidR="00AA7560" w:rsidRPr="008561B0" w:rsidRDefault="00AA7560" w:rsidP="00356055">
            <w:pPr>
              <w:spacing w:before="60" w:after="60"/>
              <w:rPr>
                <w:lang w:val="en-NZ"/>
              </w:rPr>
            </w:pPr>
            <w:r w:rsidRPr="008561B0">
              <w:rPr>
                <w:lang w:val="en-NZ"/>
              </w:rPr>
              <w:t>[3 days in September 2019]</w:t>
            </w:r>
          </w:p>
        </w:tc>
        <w:tc>
          <w:tcPr>
            <w:tcW w:w="2027" w:type="dxa"/>
            <w:shd w:val="clear" w:color="auto" w:fill="D9D9D9" w:themeFill="background1" w:themeFillShade="D9"/>
          </w:tcPr>
          <w:p w:rsidR="00AA7560" w:rsidRPr="008561B0" w:rsidRDefault="00AA7560" w:rsidP="00356055">
            <w:pPr>
              <w:widowControl w:val="0"/>
              <w:spacing w:before="60" w:after="60"/>
              <w:rPr>
                <w:lang w:val="en-NZ"/>
              </w:rPr>
            </w:pPr>
          </w:p>
        </w:tc>
        <w:tc>
          <w:tcPr>
            <w:tcW w:w="1213" w:type="dxa"/>
            <w:shd w:val="clear" w:color="auto" w:fill="D9D9D9" w:themeFill="background1" w:themeFillShade="D9"/>
          </w:tcPr>
          <w:p w:rsidR="00AA7560" w:rsidRPr="008561B0" w:rsidDel="00DD6C10" w:rsidRDefault="00AA7560" w:rsidP="00356055">
            <w:pPr>
              <w:widowControl w:val="0"/>
              <w:spacing w:before="60" w:after="60"/>
              <w:rPr>
                <w:b/>
                <w:bCs/>
                <w:kern w:val="2"/>
                <w:sz w:val="22"/>
                <w:szCs w:val="22"/>
                <w:lang w:val="en-NZ" w:eastAsia="ko-KR"/>
              </w:rPr>
            </w:pPr>
            <w:r w:rsidRPr="008561B0">
              <w:rPr>
                <w:b/>
                <w:sz w:val="22"/>
                <w:szCs w:val="22"/>
                <w:lang w:val="en-NZ"/>
              </w:rPr>
              <w:t>3</w:t>
            </w:r>
            <w:r w:rsidRPr="008561B0">
              <w:rPr>
                <w:b/>
                <w:sz w:val="22"/>
                <w:szCs w:val="22"/>
                <w:vertAlign w:val="superscript"/>
                <w:lang w:val="en-NZ"/>
              </w:rPr>
              <w:t>rd</w:t>
            </w:r>
            <w:r w:rsidRPr="008561B0">
              <w:rPr>
                <w:b/>
                <w:sz w:val="22"/>
                <w:szCs w:val="22"/>
                <w:lang w:val="en-NZ"/>
              </w:rPr>
              <w:t xml:space="preserve"> ITU Inter-regional Workshop on WRC-19 Prep.</w:t>
            </w:r>
          </w:p>
        </w:tc>
        <w:tc>
          <w:tcPr>
            <w:tcW w:w="3000" w:type="dxa"/>
            <w:shd w:val="clear" w:color="auto" w:fill="D9D9D9" w:themeFill="background1" w:themeFillShade="D9"/>
          </w:tcPr>
          <w:p w:rsidR="00AA7560" w:rsidRPr="008561B0" w:rsidRDefault="00AA7560" w:rsidP="00356055">
            <w:pPr>
              <w:overflowPunct w:val="0"/>
              <w:autoSpaceDE w:val="0"/>
              <w:autoSpaceDN w:val="0"/>
              <w:adjustRightInd w:val="0"/>
              <w:spacing w:before="60" w:after="60"/>
              <w:textAlignment w:val="baseline"/>
              <w:rPr>
                <w:kern w:val="2"/>
                <w:lang w:val="en-NZ" w:eastAsia="ko-KR"/>
              </w:rPr>
            </w:pPr>
            <w:r w:rsidRPr="008561B0">
              <w:rPr>
                <w:kern w:val="2"/>
                <w:lang w:val="en-NZ" w:eastAsia="ko-KR"/>
              </w:rPr>
              <w:t>APT participation and preparation of contributions</w:t>
            </w:r>
          </w:p>
        </w:tc>
      </w:tr>
      <w:tr w:rsidR="00AA7560" w:rsidRPr="008561B0" w:rsidTr="00356055">
        <w:trPr>
          <w:cantSplit/>
        </w:trPr>
        <w:tc>
          <w:tcPr>
            <w:tcW w:w="840" w:type="dxa"/>
            <w:vMerge w:val="restart"/>
            <w:vAlign w:val="center"/>
          </w:tcPr>
          <w:p w:rsidR="00AA7560" w:rsidRPr="008561B0" w:rsidRDefault="00AA7560" w:rsidP="00356055">
            <w:pPr>
              <w:rPr>
                <w:kern w:val="2"/>
                <w:lang w:val="en-NZ" w:eastAsia="ko-KR"/>
              </w:rPr>
            </w:pPr>
            <w:r w:rsidRPr="008561B0">
              <w:rPr>
                <w:kern w:val="2"/>
                <w:lang w:val="en-NZ" w:eastAsia="ko-KR"/>
              </w:rPr>
              <w:t>2019</w:t>
            </w:r>
          </w:p>
        </w:tc>
        <w:tc>
          <w:tcPr>
            <w:tcW w:w="2520" w:type="dxa"/>
            <w:shd w:val="clear" w:color="auto" w:fill="auto"/>
          </w:tcPr>
          <w:p w:rsidR="00AA7560" w:rsidRPr="008561B0" w:rsidRDefault="00AA7560" w:rsidP="00356055">
            <w:pPr>
              <w:spacing w:before="60" w:after="60"/>
              <w:rPr>
                <w:kern w:val="2"/>
                <w:lang w:val="en-NZ" w:eastAsia="ko-KR"/>
              </w:rPr>
            </w:pPr>
            <w:r w:rsidRPr="008561B0">
              <w:rPr>
                <w:lang w:val="en-NZ"/>
              </w:rPr>
              <w:t>21 – 25 October 2019</w:t>
            </w:r>
          </w:p>
          <w:p w:rsidR="00AA7560" w:rsidRPr="008561B0" w:rsidRDefault="007A16ED" w:rsidP="00356055">
            <w:pPr>
              <w:spacing w:before="60" w:after="60"/>
              <w:rPr>
                <w:lang w:val="en-NZ"/>
              </w:rPr>
            </w:pPr>
            <w:r w:rsidRPr="008561B0">
              <w:rPr>
                <w:lang w:val="en-NZ"/>
              </w:rPr>
              <w:t>Egypt</w:t>
            </w:r>
          </w:p>
        </w:tc>
        <w:tc>
          <w:tcPr>
            <w:tcW w:w="2027" w:type="dxa"/>
            <w:shd w:val="clear" w:color="auto" w:fill="auto"/>
          </w:tcPr>
          <w:p w:rsidR="00AA7560" w:rsidRPr="008561B0" w:rsidRDefault="00AA7560" w:rsidP="00356055">
            <w:pPr>
              <w:widowControl w:val="0"/>
              <w:spacing w:before="60" w:after="60"/>
              <w:rPr>
                <w:lang w:val="en-NZ"/>
              </w:rPr>
            </w:pPr>
            <w:r w:rsidRPr="008561B0">
              <w:rPr>
                <w:kern w:val="2"/>
                <w:lang w:val="en-NZ" w:eastAsia="ko-KR"/>
              </w:rPr>
              <w:t>Coordination Meetings</w:t>
            </w:r>
          </w:p>
        </w:tc>
        <w:tc>
          <w:tcPr>
            <w:tcW w:w="1213" w:type="dxa"/>
            <w:shd w:val="clear" w:color="auto" w:fill="auto"/>
          </w:tcPr>
          <w:p w:rsidR="00AA7560" w:rsidRPr="008561B0" w:rsidRDefault="00AA7560" w:rsidP="00356055">
            <w:pPr>
              <w:widowControl w:val="0"/>
              <w:spacing w:before="60" w:after="60"/>
              <w:jc w:val="center"/>
              <w:rPr>
                <w:b/>
                <w:bCs/>
                <w:kern w:val="2"/>
                <w:lang w:val="en-NZ" w:eastAsia="ko-KR"/>
              </w:rPr>
            </w:pPr>
            <w:r w:rsidRPr="008561B0">
              <w:rPr>
                <w:b/>
                <w:bCs/>
                <w:kern w:val="2"/>
                <w:lang w:val="en-NZ" w:eastAsia="ko-KR"/>
              </w:rPr>
              <w:t>RA-19</w:t>
            </w:r>
          </w:p>
        </w:tc>
        <w:tc>
          <w:tcPr>
            <w:tcW w:w="3000" w:type="dxa"/>
            <w:shd w:val="clear" w:color="auto" w:fill="auto"/>
          </w:tcPr>
          <w:p w:rsidR="00AA7560" w:rsidRPr="008561B0" w:rsidRDefault="00AA7560" w:rsidP="0016111C">
            <w:pPr>
              <w:pStyle w:val="ListParagraph"/>
              <w:widowControl w:val="0"/>
              <w:numPr>
                <w:ilvl w:val="0"/>
                <w:numId w:val="4"/>
              </w:numPr>
              <w:spacing w:before="60" w:after="60"/>
              <w:contextualSpacing/>
              <w:rPr>
                <w:kern w:val="2"/>
                <w:lang w:val="en-NZ" w:eastAsia="ko-KR"/>
              </w:rPr>
            </w:pPr>
            <w:r w:rsidRPr="008561B0">
              <w:rPr>
                <w:kern w:val="2"/>
                <w:lang w:val="en-NZ" w:eastAsia="ko-KR"/>
              </w:rPr>
              <w:t>Ensure that the APT’s contributions are well treated and reflected in the outcomes of RA-19</w:t>
            </w:r>
          </w:p>
          <w:p w:rsidR="00AA7560" w:rsidRPr="008561B0" w:rsidRDefault="00AA7560" w:rsidP="0016111C">
            <w:pPr>
              <w:pStyle w:val="ListParagraph"/>
              <w:widowControl w:val="0"/>
              <w:numPr>
                <w:ilvl w:val="0"/>
                <w:numId w:val="4"/>
              </w:numPr>
              <w:spacing w:before="60" w:after="60"/>
              <w:contextualSpacing/>
              <w:rPr>
                <w:kern w:val="2"/>
                <w:lang w:val="en-NZ" w:eastAsia="ko-KR"/>
              </w:rPr>
            </w:pPr>
            <w:r w:rsidRPr="008561B0">
              <w:rPr>
                <w:kern w:val="2"/>
                <w:lang w:val="en-NZ" w:eastAsia="ko-KR"/>
              </w:rPr>
              <w:t xml:space="preserve">Coordinate views with other regional organisations and take necessary actions to promote APT’s interests </w:t>
            </w:r>
          </w:p>
          <w:p w:rsidR="00AA7560" w:rsidRPr="008561B0" w:rsidRDefault="00AA7560" w:rsidP="0016111C">
            <w:pPr>
              <w:pStyle w:val="ListParagraph"/>
              <w:widowControl w:val="0"/>
              <w:numPr>
                <w:ilvl w:val="0"/>
                <w:numId w:val="4"/>
              </w:numPr>
              <w:spacing w:before="60" w:after="60"/>
              <w:contextualSpacing/>
              <w:rPr>
                <w:kern w:val="2"/>
                <w:lang w:val="en-NZ" w:eastAsia="ko-KR"/>
              </w:rPr>
            </w:pPr>
            <w:r w:rsidRPr="008561B0">
              <w:rPr>
                <w:kern w:val="2"/>
                <w:lang w:val="en-NZ" w:eastAsia="ko-KR"/>
              </w:rPr>
              <w:t>Follow up the results of RA-19 and dispatch necessary information in APG email reflectors</w:t>
            </w:r>
          </w:p>
        </w:tc>
      </w:tr>
      <w:tr w:rsidR="00AA7560" w:rsidRPr="008561B0" w:rsidTr="00356055">
        <w:trPr>
          <w:cantSplit/>
        </w:trPr>
        <w:tc>
          <w:tcPr>
            <w:tcW w:w="840" w:type="dxa"/>
            <w:vMerge/>
            <w:vAlign w:val="center"/>
            <w:hideMark/>
          </w:tcPr>
          <w:p w:rsidR="00AA7560" w:rsidRPr="008561B0" w:rsidRDefault="00AA7560" w:rsidP="00356055">
            <w:pPr>
              <w:rPr>
                <w:kern w:val="2"/>
                <w:lang w:val="en-NZ" w:eastAsia="ko-KR"/>
              </w:rPr>
            </w:pPr>
          </w:p>
        </w:tc>
        <w:tc>
          <w:tcPr>
            <w:tcW w:w="2520" w:type="dxa"/>
            <w:shd w:val="clear" w:color="auto" w:fill="auto"/>
            <w:hideMark/>
          </w:tcPr>
          <w:p w:rsidR="00A83791" w:rsidRPr="008561B0" w:rsidRDefault="00AA7560" w:rsidP="00266BCD">
            <w:pPr>
              <w:spacing w:before="60" w:after="60"/>
              <w:rPr>
                <w:lang w:val="en-NZ"/>
              </w:rPr>
            </w:pPr>
            <w:r w:rsidRPr="008561B0">
              <w:rPr>
                <w:lang w:val="en-NZ"/>
              </w:rPr>
              <w:t>28 October – 22 November 2019</w:t>
            </w:r>
            <w:r w:rsidR="00266BCD" w:rsidRPr="008561B0">
              <w:rPr>
                <w:lang w:val="en-NZ"/>
              </w:rPr>
              <w:t xml:space="preserve"> </w:t>
            </w:r>
          </w:p>
          <w:p w:rsidR="00AA7560" w:rsidRPr="008561B0" w:rsidRDefault="00AA7560" w:rsidP="00266BCD">
            <w:pPr>
              <w:spacing w:before="60" w:after="60"/>
              <w:rPr>
                <w:kern w:val="2"/>
                <w:lang w:val="en-NZ" w:eastAsia="ko-KR"/>
              </w:rPr>
            </w:pPr>
            <w:r w:rsidRPr="008561B0">
              <w:rPr>
                <w:lang w:val="en-NZ"/>
              </w:rPr>
              <w:t>Egypt</w:t>
            </w:r>
          </w:p>
        </w:tc>
        <w:tc>
          <w:tcPr>
            <w:tcW w:w="2027" w:type="dxa"/>
            <w:shd w:val="clear" w:color="auto" w:fill="auto"/>
            <w:hideMark/>
          </w:tcPr>
          <w:p w:rsidR="00AA7560" w:rsidRPr="008561B0" w:rsidRDefault="00AA7560" w:rsidP="00356055">
            <w:pPr>
              <w:widowControl w:val="0"/>
              <w:spacing w:before="60" w:after="60"/>
              <w:jc w:val="both"/>
              <w:rPr>
                <w:i/>
                <w:iCs/>
                <w:kern w:val="2"/>
                <w:lang w:val="en-NZ" w:eastAsia="ko-KR"/>
              </w:rPr>
            </w:pPr>
            <w:r w:rsidRPr="008561B0">
              <w:rPr>
                <w:lang w:val="en-NZ"/>
              </w:rPr>
              <w:t>Coordination Meetings</w:t>
            </w:r>
          </w:p>
        </w:tc>
        <w:tc>
          <w:tcPr>
            <w:tcW w:w="1213" w:type="dxa"/>
            <w:shd w:val="clear" w:color="auto" w:fill="auto"/>
            <w:hideMark/>
          </w:tcPr>
          <w:p w:rsidR="00AA7560" w:rsidRPr="008561B0" w:rsidRDefault="00AA7560" w:rsidP="00356055">
            <w:pPr>
              <w:widowControl w:val="0"/>
              <w:spacing w:before="60" w:after="60"/>
              <w:jc w:val="center"/>
              <w:rPr>
                <w:b/>
                <w:bCs/>
                <w:kern w:val="2"/>
                <w:lang w:val="en-NZ" w:eastAsia="ko-KR"/>
              </w:rPr>
            </w:pPr>
            <w:r w:rsidRPr="008561B0">
              <w:rPr>
                <w:b/>
                <w:bCs/>
                <w:lang w:val="en-NZ"/>
              </w:rPr>
              <w:t>WRC-19</w:t>
            </w:r>
          </w:p>
        </w:tc>
        <w:tc>
          <w:tcPr>
            <w:tcW w:w="3000" w:type="dxa"/>
            <w:shd w:val="clear" w:color="auto" w:fill="auto"/>
            <w:hideMark/>
          </w:tcPr>
          <w:p w:rsidR="00AA7560" w:rsidRPr="008561B0" w:rsidRDefault="00AA7560" w:rsidP="0016111C">
            <w:pPr>
              <w:pStyle w:val="ListParagraph"/>
              <w:widowControl w:val="0"/>
              <w:numPr>
                <w:ilvl w:val="0"/>
                <w:numId w:val="4"/>
              </w:numPr>
              <w:spacing w:before="60" w:after="60"/>
              <w:contextualSpacing/>
              <w:rPr>
                <w:kern w:val="2"/>
                <w:lang w:val="en-NZ" w:eastAsia="ko-KR"/>
              </w:rPr>
            </w:pPr>
            <w:r w:rsidRPr="008561B0">
              <w:rPr>
                <w:kern w:val="2"/>
                <w:lang w:val="en-NZ" w:eastAsia="ko-KR"/>
              </w:rPr>
              <w:t>Ensure that the APT’s contributions are well treated and reflected in the outcomes of WRC-19</w:t>
            </w:r>
          </w:p>
          <w:p w:rsidR="00AA7560" w:rsidRPr="008561B0" w:rsidRDefault="00AA7560" w:rsidP="0016111C">
            <w:pPr>
              <w:pStyle w:val="ListParagraph"/>
              <w:widowControl w:val="0"/>
              <w:numPr>
                <w:ilvl w:val="0"/>
                <w:numId w:val="4"/>
              </w:numPr>
              <w:spacing w:before="60" w:after="60"/>
              <w:contextualSpacing/>
              <w:rPr>
                <w:kern w:val="2"/>
                <w:lang w:val="en-NZ" w:eastAsia="ko-KR"/>
              </w:rPr>
            </w:pPr>
            <w:r w:rsidRPr="008561B0">
              <w:rPr>
                <w:kern w:val="2"/>
                <w:lang w:val="en-NZ" w:eastAsia="ko-KR"/>
              </w:rPr>
              <w:t xml:space="preserve">Coordinate views with other regional organisations and take necessary actions to promote APT’s interests </w:t>
            </w:r>
          </w:p>
          <w:p w:rsidR="00AA7560" w:rsidRPr="008561B0" w:rsidRDefault="00AA7560" w:rsidP="0016111C">
            <w:pPr>
              <w:pStyle w:val="ListParagraph"/>
              <w:widowControl w:val="0"/>
              <w:numPr>
                <w:ilvl w:val="0"/>
                <w:numId w:val="4"/>
              </w:numPr>
              <w:spacing w:before="60" w:after="60"/>
              <w:contextualSpacing/>
              <w:rPr>
                <w:kern w:val="2"/>
                <w:lang w:val="en-NZ" w:eastAsia="ko-KR"/>
              </w:rPr>
            </w:pPr>
            <w:r w:rsidRPr="008561B0">
              <w:rPr>
                <w:kern w:val="2"/>
                <w:lang w:val="en-NZ" w:eastAsia="ko-KR"/>
              </w:rPr>
              <w:t>Follow up the results of WRC-19 and dispatch necessary information in APG email reflectors</w:t>
            </w:r>
          </w:p>
        </w:tc>
      </w:tr>
      <w:tr w:rsidR="00AA7560" w:rsidRPr="008561B0" w:rsidTr="00356055">
        <w:trPr>
          <w:cantSplit/>
        </w:trPr>
        <w:tc>
          <w:tcPr>
            <w:tcW w:w="840" w:type="dxa"/>
            <w:hideMark/>
          </w:tcPr>
          <w:p w:rsidR="00AA7560" w:rsidRPr="008561B0" w:rsidRDefault="00AA7560" w:rsidP="00356055">
            <w:pPr>
              <w:pStyle w:val="NormalIndent"/>
              <w:wordWrap/>
              <w:spacing w:before="60" w:after="60"/>
              <w:ind w:left="0"/>
              <w:jc w:val="center"/>
              <w:rPr>
                <w:sz w:val="24"/>
                <w:szCs w:val="24"/>
                <w:lang w:val="en-NZ"/>
              </w:rPr>
            </w:pPr>
            <w:r w:rsidRPr="008561B0">
              <w:rPr>
                <w:sz w:val="24"/>
                <w:szCs w:val="24"/>
                <w:lang w:val="en-NZ"/>
              </w:rPr>
              <w:t>2020</w:t>
            </w:r>
          </w:p>
        </w:tc>
        <w:tc>
          <w:tcPr>
            <w:tcW w:w="2520" w:type="dxa"/>
          </w:tcPr>
          <w:p w:rsidR="00AA7560" w:rsidRPr="008561B0" w:rsidRDefault="00AA7560" w:rsidP="00356055">
            <w:pPr>
              <w:spacing w:before="60" w:after="60"/>
              <w:rPr>
                <w:kern w:val="2"/>
                <w:lang w:val="en-NZ" w:eastAsia="ko-KR"/>
              </w:rPr>
            </w:pPr>
            <w:r w:rsidRPr="008561B0">
              <w:rPr>
                <w:lang w:val="en-NZ"/>
              </w:rPr>
              <w:t>[Q2 or Q3 2020]</w:t>
            </w:r>
          </w:p>
          <w:p w:rsidR="00AA7560" w:rsidRPr="008561B0" w:rsidRDefault="00AA7560" w:rsidP="00356055">
            <w:pPr>
              <w:widowControl w:val="0"/>
              <w:spacing w:before="60" w:after="60"/>
              <w:rPr>
                <w:kern w:val="2"/>
                <w:lang w:val="en-NZ" w:eastAsia="ko-KR"/>
              </w:rPr>
            </w:pPr>
            <w:r w:rsidRPr="008561B0">
              <w:rPr>
                <w:lang w:val="en-NZ"/>
              </w:rPr>
              <w:t>Host to be decided</w:t>
            </w:r>
          </w:p>
        </w:tc>
        <w:tc>
          <w:tcPr>
            <w:tcW w:w="2027" w:type="dxa"/>
          </w:tcPr>
          <w:p w:rsidR="00AA7560" w:rsidRPr="008561B0" w:rsidRDefault="00AA7560" w:rsidP="00356055">
            <w:pPr>
              <w:widowControl w:val="0"/>
              <w:spacing w:before="60" w:after="60"/>
              <w:rPr>
                <w:i/>
                <w:iCs/>
                <w:kern w:val="2"/>
                <w:lang w:val="en-NZ" w:eastAsia="ko-KR"/>
              </w:rPr>
            </w:pPr>
            <w:r w:rsidRPr="008561B0">
              <w:rPr>
                <w:lang w:val="en-NZ"/>
              </w:rPr>
              <w:t>The 1</w:t>
            </w:r>
            <w:r w:rsidRPr="008561B0">
              <w:rPr>
                <w:vertAlign w:val="superscript"/>
                <w:lang w:val="en-NZ"/>
              </w:rPr>
              <w:t>st</w:t>
            </w:r>
            <w:r w:rsidRPr="008561B0">
              <w:rPr>
                <w:lang w:val="en-NZ"/>
              </w:rPr>
              <w:t xml:space="preserve"> Meeting of APT Conference Preparatory Group for WRC-23 </w:t>
            </w:r>
            <w:r w:rsidRPr="008561B0">
              <w:rPr>
                <w:b/>
                <w:lang w:val="en-NZ"/>
              </w:rPr>
              <w:t>(APG23-1)</w:t>
            </w:r>
          </w:p>
        </w:tc>
        <w:tc>
          <w:tcPr>
            <w:tcW w:w="1213" w:type="dxa"/>
          </w:tcPr>
          <w:p w:rsidR="00AA7560" w:rsidRPr="008561B0" w:rsidRDefault="00AA7560" w:rsidP="00356055">
            <w:pPr>
              <w:widowControl w:val="0"/>
              <w:spacing w:before="60" w:after="60"/>
              <w:jc w:val="both"/>
              <w:rPr>
                <w:i/>
                <w:iCs/>
                <w:kern w:val="2"/>
                <w:lang w:val="en-NZ" w:eastAsia="ko-KR"/>
              </w:rPr>
            </w:pPr>
          </w:p>
        </w:tc>
        <w:tc>
          <w:tcPr>
            <w:tcW w:w="3000" w:type="dxa"/>
          </w:tcPr>
          <w:p w:rsidR="00AA7560" w:rsidRPr="008561B0" w:rsidRDefault="00AA7560" w:rsidP="00356055">
            <w:pPr>
              <w:numPr>
                <w:ilvl w:val="0"/>
                <w:numId w:val="1"/>
              </w:numPr>
              <w:overflowPunct w:val="0"/>
              <w:autoSpaceDE w:val="0"/>
              <w:autoSpaceDN w:val="0"/>
              <w:adjustRightInd w:val="0"/>
              <w:spacing w:before="60" w:after="60"/>
              <w:textAlignment w:val="baseline"/>
              <w:rPr>
                <w:kern w:val="2"/>
                <w:lang w:val="en-NZ" w:eastAsia="ko-KR"/>
              </w:rPr>
            </w:pPr>
            <w:r w:rsidRPr="008561B0">
              <w:rPr>
                <w:lang w:val="en-NZ"/>
              </w:rPr>
              <w:t>New APG structure</w:t>
            </w:r>
          </w:p>
          <w:p w:rsidR="00AA7560" w:rsidRPr="008561B0" w:rsidRDefault="00AA7560" w:rsidP="00356055">
            <w:pPr>
              <w:numPr>
                <w:ilvl w:val="0"/>
                <w:numId w:val="1"/>
              </w:numPr>
              <w:overflowPunct w:val="0"/>
              <w:autoSpaceDE w:val="0"/>
              <w:autoSpaceDN w:val="0"/>
              <w:adjustRightInd w:val="0"/>
              <w:spacing w:before="60" w:after="60"/>
              <w:textAlignment w:val="baseline"/>
              <w:rPr>
                <w:kern w:val="2"/>
                <w:lang w:val="en-NZ" w:eastAsia="ko-KR"/>
              </w:rPr>
            </w:pPr>
            <w:r w:rsidRPr="008561B0">
              <w:rPr>
                <w:lang w:val="en-NZ"/>
              </w:rPr>
              <w:t xml:space="preserve">APG work plan and </w:t>
            </w:r>
            <w:proofErr w:type="spellStart"/>
            <w:r w:rsidRPr="008561B0">
              <w:rPr>
                <w:lang w:val="en-NZ"/>
              </w:rPr>
              <w:t>ToR</w:t>
            </w:r>
            <w:proofErr w:type="spellEnd"/>
          </w:p>
          <w:p w:rsidR="00AA7560" w:rsidRPr="008561B0" w:rsidRDefault="00AA7560" w:rsidP="00356055">
            <w:pPr>
              <w:numPr>
                <w:ilvl w:val="0"/>
                <w:numId w:val="1"/>
              </w:numPr>
              <w:overflowPunct w:val="0"/>
              <w:autoSpaceDE w:val="0"/>
              <w:autoSpaceDN w:val="0"/>
              <w:adjustRightInd w:val="0"/>
              <w:spacing w:before="60" w:after="60"/>
              <w:textAlignment w:val="baseline"/>
              <w:rPr>
                <w:kern w:val="2"/>
                <w:lang w:val="en-NZ" w:eastAsia="ko-KR"/>
              </w:rPr>
            </w:pPr>
            <w:r w:rsidRPr="008561B0">
              <w:rPr>
                <w:lang w:val="en-NZ"/>
              </w:rPr>
              <w:t>Start preparation of APT preliminary views on WRC-23 agenda items</w:t>
            </w:r>
          </w:p>
        </w:tc>
      </w:tr>
    </w:tbl>
    <w:p w:rsidR="00AA7560" w:rsidRPr="008561B0" w:rsidRDefault="00AA7560" w:rsidP="00AA7560">
      <w:pPr>
        <w:rPr>
          <w:lang w:val="en-NZ"/>
        </w:rPr>
      </w:pPr>
    </w:p>
    <w:p w:rsidR="00BF67F1" w:rsidRPr="008561B0" w:rsidRDefault="00BF67F1" w:rsidP="007135AD">
      <w:pPr>
        <w:rPr>
          <w:lang w:val="en-NZ"/>
        </w:rPr>
      </w:pPr>
    </w:p>
    <w:sectPr w:rsidR="00BF67F1" w:rsidRPr="008561B0" w:rsidSect="00DB0A68">
      <w:headerReference w:type="default" r:id="rId17"/>
      <w:footerReference w:type="even" r:id="rId18"/>
      <w:footerReference w:type="default" r:id="rId19"/>
      <w:footerReference w:type="first" r:id="rId20"/>
      <w:pgSz w:w="11909" w:h="16834" w:code="9"/>
      <w:pgMar w:top="1195" w:right="1152" w:bottom="1138"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3F91" w:rsidRDefault="00953F91">
      <w:r>
        <w:separator/>
      </w:r>
    </w:p>
  </w:endnote>
  <w:endnote w:type="continuationSeparator" w:id="0">
    <w:p w:rsidR="00953F91" w:rsidRDefault="00953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Che">
    <w:altName w:val="Arial Unicode MS"/>
    <w:panose1 w:val="02030609000101010101"/>
    <w:charset w:val="81"/>
    <w:family w:val="modern"/>
    <w:pitch w:val="fixed"/>
    <w:sig w:usb0="B00002AF"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ulimChe">
    <w:panose1 w:val="020B0609000101010101"/>
    <w:charset w:val="81"/>
    <w:family w:val="modern"/>
    <w:pitch w:val="fixed"/>
    <w:sig w:usb0="B00002AF" w:usb1="69D77CFB" w:usb2="00000030" w:usb3="00000000" w:csb0="0008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uturaA Bk BT">
    <w:altName w:val="Century Gothic"/>
    <w:charset w:val="00"/>
    <w:family w:val="swiss"/>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795" w:rsidRDefault="00047795"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47795" w:rsidRDefault="00047795" w:rsidP="00DB0A6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795" w:rsidRDefault="00047795" w:rsidP="000A0F49">
    <w:pPr>
      <w:pStyle w:val="Header"/>
      <w:tabs>
        <w:tab w:val="center" w:pos="4763"/>
        <w:tab w:val="left" w:pos="5820"/>
      </w:tabs>
    </w:pPr>
    <w:r>
      <w:rPr>
        <w:rFonts w:hint="eastAsia"/>
        <w:lang w:eastAsia="ko-KR"/>
      </w:rPr>
      <w:t>A</w:t>
    </w:r>
    <w:r w:rsidR="0085252D">
      <w:rPr>
        <w:lang w:eastAsia="ko-KR"/>
      </w:rPr>
      <w:t>PG19-3/OUT-45</w:t>
    </w:r>
    <w:r>
      <w:rPr>
        <w:lang w:eastAsia="ko-KR"/>
      </w:rPr>
      <w:tab/>
    </w:r>
    <w:r>
      <w:rPr>
        <w:lang w:eastAsia="ko-KR"/>
      </w:rPr>
      <w:tab/>
    </w:r>
    <w:r>
      <w:rPr>
        <w:lang w:eastAsia="ko-KR"/>
      </w:rPr>
      <w:tab/>
    </w:r>
    <w:r>
      <w:rPr>
        <w:lang w:eastAsia="ko-KR"/>
      </w:rPr>
      <w:tab/>
    </w:r>
    <w:r w:rsidRPr="002C7EA9">
      <w:rPr>
        <w:rStyle w:val="PageNumber"/>
      </w:rPr>
      <w:t xml:space="preserve">Page </w:t>
    </w:r>
    <w:r w:rsidRPr="002C7EA9">
      <w:rPr>
        <w:rStyle w:val="PageNumber"/>
      </w:rPr>
      <w:fldChar w:fldCharType="begin"/>
    </w:r>
    <w:r w:rsidRPr="002C7EA9">
      <w:rPr>
        <w:rStyle w:val="PageNumber"/>
      </w:rPr>
      <w:instrText xml:space="preserve"> PAGE </w:instrText>
    </w:r>
    <w:r w:rsidRPr="002C7EA9">
      <w:rPr>
        <w:rStyle w:val="PageNumber"/>
      </w:rPr>
      <w:fldChar w:fldCharType="separate"/>
    </w:r>
    <w:r w:rsidR="00595EE7">
      <w:rPr>
        <w:rStyle w:val="PageNumber"/>
        <w:noProof/>
      </w:rPr>
      <w:t>25</w:t>
    </w:r>
    <w:r w:rsidRPr="002C7EA9">
      <w:rPr>
        <w:rStyle w:val="PageNumber"/>
      </w:rPr>
      <w:fldChar w:fldCharType="end"/>
    </w:r>
    <w:r w:rsidRPr="002C7EA9">
      <w:rPr>
        <w:rStyle w:val="PageNumber"/>
      </w:rPr>
      <w:t xml:space="preserve"> of </w:t>
    </w:r>
    <w:r w:rsidRPr="002C7EA9">
      <w:rPr>
        <w:rStyle w:val="PageNumber"/>
      </w:rPr>
      <w:fldChar w:fldCharType="begin"/>
    </w:r>
    <w:r w:rsidRPr="002C7EA9">
      <w:rPr>
        <w:rStyle w:val="PageNumber"/>
      </w:rPr>
      <w:instrText xml:space="preserve"> NUMPAGES </w:instrText>
    </w:r>
    <w:r w:rsidRPr="002C7EA9">
      <w:rPr>
        <w:rStyle w:val="PageNumber"/>
      </w:rPr>
      <w:fldChar w:fldCharType="separate"/>
    </w:r>
    <w:r w:rsidR="00595EE7">
      <w:rPr>
        <w:rStyle w:val="PageNumber"/>
        <w:noProof/>
      </w:rPr>
      <w:t>29</w:t>
    </w:r>
    <w:r w:rsidRPr="002C7EA9">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795" w:rsidRDefault="00047795"/>
  <w:tbl>
    <w:tblPr>
      <w:tblW w:w="9923" w:type="dxa"/>
      <w:jc w:val="center"/>
      <w:tblLayout w:type="fixed"/>
      <w:tblCellMar>
        <w:left w:w="57" w:type="dxa"/>
        <w:right w:w="57" w:type="dxa"/>
      </w:tblCellMar>
      <w:tblLook w:val="0000" w:firstRow="0" w:lastRow="0" w:firstColumn="0" w:lastColumn="0" w:noHBand="0" w:noVBand="0"/>
    </w:tblPr>
    <w:tblGrid>
      <w:gridCol w:w="1617"/>
      <w:gridCol w:w="4394"/>
      <w:gridCol w:w="3912"/>
    </w:tblGrid>
    <w:tr w:rsidR="00047795">
      <w:trPr>
        <w:cantSplit/>
        <w:trHeight w:val="588"/>
        <w:jc w:val="center"/>
      </w:trPr>
      <w:tc>
        <w:tcPr>
          <w:tcW w:w="1617" w:type="dxa"/>
          <w:tcBorders>
            <w:top w:val="single" w:sz="12" w:space="0" w:color="auto"/>
          </w:tcBorders>
        </w:tcPr>
        <w:p w:rsidR="00047795" w:rsidRDefault="00047795" w:rsidP="00762576">
          <w:pPr>
            <w:rPr>
              <w:b/>
              <w:bCs/>
            </w:rPr>
          </w:pPr>
        </w:p>
      </w:tc>
      <w:tc>
        <w:tcPr>
          <w:tcW w:w="4394" w:type="dxa"/>
          <w:tcBorders>
            <w:top w:val="single" w:sz="12" w:space="0" w:color="auto"/>
          </w:tcBorders>
        </w:tcPr>
        <w:p w:rsidR="00047795" w:rsidRDefault="00047795" w:rsidP="00762576">
          <w:pPr>
            <w:rPr>
              <w:rFonts w:eastAsia="Batang"/>
            </w:rPr>
          </w:pPr>
        </w:p>
      </w:tc>
      <w:tc>
        <w:tcPr>
          <w:tcW w:w="3912" w:type="dxa"/>
          <w:tcBorders>
            <w:top w:val="single" w:sz="12" w:space="0" w:color="auto"/>
          </w:tcBorders>
        </w:tcPr>
        <w:p w:rsidR="00047795" w:rsidRDefault="00047795" w:rsidP="00762576">
          <w:pPr>
            <w:rPr>
              <w:lang w:eastAsia="ja-JP"/>
            </w:rPr>
          </w:pPr>
        </w:p>
      </w:tc>
    </w:tr>
  </w:tbl>
  <w:p w:rsidR="00047795" w:rsidRDefault="000477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3F91" w:rsidRDefault="00953F91">
      <w:r>
        <w:separator/>
      </w:r>
    </w:p>
  </w:footnote>
  <w:footnote w:type="continuationSeparator" w:id="0">
    <w:p w:rsidR="00953F91" w:rsidRDefault="00953F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795" w:rsidRDefault="00047795" w:rsidP="00AD7E5F">
    <w:pPr>
      <w:pStyle w:val="Header"/>
      <w:tabs>
        <w:tab w:val="center" w:pos="4763"/>
        <w:tab w:val="left" w:pos="5820"/>
      </w:tabs>
      <w:rPr>
        <w:lang w:eastAsia="ko-K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C2814"/>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 w15:restartNumberingAfterBreak="0">
    <w:nsid w:val="180D547C"/>
    <w:multiLevelType w:val="hybridMultilevel"/>
    <w:tmpl w:val="E34446FA"/>
    <w:lvl w:ilvl="0" w:tplc="14090001">
      <w:start w:val="1"/>
      <w:numFmt w:val="bullet"/>
      <w:lvlText w:val=""/>
      <w:lvlJc w:val="left"/>
      <w:pPr>
        <w:ind w:left="729" w:hanging="360"/>
      </w:pPr>
      <w:rPr>
        <w:rFonts w:ascii="Symbol" w:hAnsi="Symbol" w:hint="default"/>
      </w:rPr>
    </w:lvl>
    <w:lvl w:ilvl="1" w:tplc="14090003" w:tentative="1">
      <w:start w:val="1"/>
      <w:numFmt w:val="bullet"/>
      <w:lvlText w:val="o"/>
      <w:lvlJc w:val="left"/>
      <w:pPr>
        <w:ind w:left="1449" w:hanging="360"/>
      </w:pPr>
      <w:rPr>
        <w:rFonts w:ascii="Courier New" w:hAnsi="Courier New" w:cs="Courier New" w:hint="default"/>
      </w:rPr>
    </w:lvl>
    <w:lvl w:ilvl="2" w:tplc="14090005" w:tentative="1">
      <w:start w:val="1"/>
      <w:numFmt w:val="bullet"/>
      <w:lvlText w:val=""/>
      <w:lvlJc w:val="left"/>
      <w:pPr>
        <w:ind w:left="2169" w:hanging="360"/>
      </w:pPr>
      <w:rPr>
        <w:rFonts w:ascii="Wingdings" w:hAnsi="Wingdings" w:hint="default"/>
      </w:rPr>
    </w:lvl>
    <w:lvl w:ilvl="3" w:tplc="14090001" w:tentative="1">
      <w:start w:val="1"/>
      <w:numFmt w:val="bullet"/>
      <w:lvlText w:val=""/>
      <w:lvlJc w:val="left"/>
      <w:pPr>
        <w:ind w:left="2889" w:hanging="360"/>
      </w:pPr>
      <w:rPr>
        <w:rFonts w:ascii="Symbol" w:hAnsi="Symbol" w:hint="default"/>
      </w:rPr>
    </w:lvl>
    <w:lvl w:ilvl="4" w:tplc="14090003" w:tentative="1">
      <w:start w:val="1"/>
      <w:numFmt w:val="bullet"/>
      <w:lvlText w:val="o"/>
      <w:lvlJc w:val="left"/>
      <w:pPr>
        <w:ind w:left="3609" w:hanging="360"/>
      </w:pPr>
      <w:rPr>
        <w:rFonts w:ascii="Courier New" w:hAnsi="Courier New" w:cs="Courier New" w:hint="default"/>
      </w:rPr>
    </w:lvl>
    <w:lvl w:ilvl="5" w:tplc="14090005" w:tentative="1">
      <w:start w:val="1"/>
      <w:numFmt w:val="bullet"/>
      <w:lvlText w:val=""/>
      <w:lvlJc w:val="left"/>
      <w:pPr>
        <w:ind w:left="4329" w:hanging="360"/>
      </w:pPr>
      <w:rPr>
        <w:rFonts w:ascii="Wingdings" w:hAnsi="Wingdings" w:hint="default"/>
      </w:rPr>
    </w:lvl>
    <w:lvl w:ilvl="6" w:tplc="14090001" w:tentative="1">
      <w:start w:val="1"/>
      <w:numFmt w:val="bullet"/>
      <w:lvlText w:val=""/>
      <w:lvlJc w:val="left"/>
      <w:pPr>
        <w:ind w:left="5049" w:hanging="360"/>
      </w:pPr>
      <w:rPr>
        <w:rFonts w:ascii="Symbol" w:hAnsi="Symbol" w:hint="default"/>
      </w:rPr>
    </w:lvl>
    <w:lvl w:ilvl="7" w:tplc="14090003" w:tentative="1">
      <w:start w:val="1"/>
      <w:numFmt w:val="bullet"/>
      <w:lvlText w:val="o"/>
      <w:lvlJc w:val="left"/>
      <w:pPr>
        <w:ind w:left="5769" w:hanging="360"/>
      </w:pPr>
      <w:rPr>
        <w:rFonts w:ascii="Courier New" w:hAnsi="Courier New" w:cs="Courier New" w:hint="default"/>
      </w:rPr>
    </w:lvl>
    <w:lvl w:ilvl="8" w:tplc="14090005" w:tentative="1">
      <w:start w:val="1"/>
      <w:numFmt w:val="bullet"/>
      <w:lvlText w:val=""/>
      <w:lvlJc w:val="left"/>
      <w:pPr>
        <w:ind w:left="6489" w:hanging="360"/>
      </w:pPr>
      <w:rPr>
        <w:rFonts w:ascii="Wingdings" w:hAnsi="Wingdings" w:hint="default"/>
      </w:rPr>
    </w:lvl>
  </w:abstractNum>
  <w:abstractNum w:abstractNumId="2" w15:restartNumberingAfterBreak="0">
    <w:nsid w:val="18373939"/>
    <w:multiLevelType w:val="hybridMultilevel"/>
    <w:tmpl w:val="84728B76"/>
    <w:lvl w:ilvl="0" w:tplc="14090017">
      <w:start w:val="1"/>
      <w:numFmt w:val="lowerLetter"/>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 w15:restartNumberingAfterBreak="0">
    <w:nsid w:val="299C72C7"/>
    <w:multiLevelType w:val="hybridMultilevel"/>
    <w:tmpl w:val="33AC9C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2CA02FFC"/>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5" w15:restartNumberingAfterBreak="0">
    <w:nsid w:val="30ED2B3B"/>
    <w:multiLevelType w:val="hybridMultilevel"/>
    <w:tmpl w:val="478AF13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3E87040C"/>
    <w:multiLevelType w:val="hybridMultilevel"/>
    <w:tmpl w:val="BCE8893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463C3220"/>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8" w15:restartNumberingAfterBreak="0">
    <w:nsid w:val="4BF83C99"/>
    <w:multiLevelType w:val="hybridMultilevel"/>
    <w:tmpl w:val="10829A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D1F5D37"/>
    <w:multiLevelType w:val="hybridMultilevel"/>
    <w:tmpl w:val="52CE323C"/>
    <w:lvl w:ilvl="0" w:tplc="D7EC2D18">
      <w:start w:val="4"/>
      <w:numFmt w:val="bullet"/>
      <w:lvlText w:val="-"/>
      <w:lvlJc w:val="left"/>
      <w:pPr>
        <w:ind w:left="720" w:hanging="360"/>
      </w:pPr>
      <w:rPr>
        <w:rFonts w:ascii="Times New Roman" w:eastAsia="BatangChe" w:hAnsi="Times New Roman"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5B1F05F1"/>
    <w:multiLevelType w:val="hybridMultilevel"/>
    <w:tmpl w:val="96F85162"/>
    <w:lvl w:ilvl="0" w:tplc="08090011">
      <w:start w:val="1"/>
      <w:numFmt w:val="decimal"/>
      <w:lvlText w:val="%1)"/>
      <w:lvlJc w:val="left"/>
      <w:pPr>
        <w:tabs>
          <w:tab w:val="num" w:pos="780"/>
        </w:tabs>
        <w:ind w:left="78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1" w15:restartNumberingAfterBreak="0">
    <w:nsid w:val="5BE2405F"/>
    <w:multiLevelType w:val="hybridMultilevel"/>
    <w:tmpl w:val="84728B76"/>
    <w:lvl w:ilvl="0" w:tplc="14090017">
      <w:start w:val="1"/>
      <w:numFmt w:val="lowerLetter"/>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2" w15:restartNumberingAfterBreak="0">
    <w:nsid w:val="611D62CD"/>
    <w:multiLevelType w:val="hybridMultilevel"/>
    <w:tmpl w:val="310883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709127F1"/>
    <w:multiLevelType w:val="hybridMultilevel"/>
    <w:tmpl w:val="F57638C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7A613B19"/>
    <w:multiLevelType w:val="hybridMultilevel"/>
    <w:tmpl w:val="96F85162"/>
    <w:lvl w:ilvl="0" w:tplc="08090011">
      <w:start w:val="1"/>
      <w:numFmt w:val="decimal"/>
      <w:lvlText w:val="%1)"/>
      <w:lvlJc w:val="left"/>
      <w:pPr>
        <w:tabs>
          <w:tab w:val="num" w:pos="780"/>
        </w:tabs>
        <w:ind w:left="78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num w:numId="1">
    <w:abstractNumId w:val="0"/>
  </w:num>
  <w:num w:numId="2">
    <w:abstractNumId w:val="7"/>
  </w:num>
  <w:num w:numId="3">
    <w:abstractNumId w:val="4"/>
  </w:num>
  <w:num w:numId="4">
    <w:abstractNumId w:val="8"/>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3"/>
  </w:num>
  <w:num w:numId="8">
    <w:abstractNumId w:val="5"/>
  </w:num>
  <w:num w:numId="9">
    <w:abstractNumId w:val="2"/>
  </w:num>
  <w:num w:numId="10">
    <w:abstractNumId w:val="12"/>
  </w:num>
  <w:num w:numId="11">
    <w:abstractNumId w:val="1"/>
  </w:num>
  <w:num w:numId="12">
    <w:abstractNumId w:val="9"/>
  </w:num>
  <w:num w:numId="13">
    <w:abstractNumId w:val="6"/>
  </w:num>
  <w:num w:numId="14">
    <w:abstractNumId w:val="3"/>
  </w:num>
  <w:num w:numId="15">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CB6"/>
    <w:rsid w:val="000003B4"/>
    <w:rsid w:val="00000664"/>
    <w:rsid w:val="00001132"/>
    <w:rsid w:val="000015D9"/>
    <w:rsid w:val="000020EC"/>
    <w:rsid w:val="000032B4"/>
    <w:rsid w:val="00004AFD"/>
    <w:rsid w:val="0001070C"/>
    <w:rsid w:val="000109C4"/>
    <w:rsid w:val="00010B73"/>
    <w:rsid w:val="00010DFA"/>
    <w:rsid w:val="000116DF"/>
    <w:rsid w:val="00013325"/>
    <w:rsid w:val="00013482"/>
    <w:rsid w:val="0001364E"/>
    <w:rsid w:val="00014F8D"/>
    <w:rsid w:val="00016E07"/>
    <w:rsid w:val="000225AE"/>
    <w:rsid w:val="000242C1"/>
    <w:rsid w:val="00024360"/>
    <w:rsid w:val="00024C84"/>
    <w:rsid w:val="00024CAB"/>
    <w:rsid w:val="00025225"/>
    <w:rsid w:val="00025F7E"/>
    <w:rsid w:val="00026107"/>
    <w:rsid w:val="00026CC5"/>
    <w:rsid w:val="00027C02"/>
    <w:rsid w:val="00027EE4"/>
    <w:rsid w:val="00032F39"/>
    <w:rsid w:val="00034010"/>
    <w:rsid w:val="00034C3C"/>
    <w:rsid w:val="0003595B"/>
    <w:rsid w:val="000414DB"/>
    <w:rsid w:val="000415E8"/>
    <w:rsid w:val="00041D58"/>
    <w:rsid w:val="00042714"/>
    <w:rsid w:val="00043186"/>
    <w:rsid w:val="00043F32"/>
    <w:rsid w:val="000441D5"/>
    <w:rsid w:val="00044EB2"/>
    <w:rsid w:val="00045C9B"/>
    <w:rsid w:val="00047471"/>
    <w:rsid w:val="00047795"/>
    <w:rsid w:val="00051225"/>
    <w:rsid w:val="00053437"/>
    <w:rsid w:val="000547B6"/>
    <w:rsid w:val="000613F9"/>
    <w:rsid w:val="00061719"/>
    <w:rsid w:val="0006182A"/>
    <w:rsid w:val="000627B0"/>
    <w:rsid w:val="00063C6D"/>
    <w:rsid w:val="00065DC6"/>
    <w:rsid w:val="00067049"/>
    <w:rsid w:val="000673DA"/>
    <w:rsid w:val="000678A2"/>
    <w:rsid w:val="000716F8"/>
    <w:rsid w:val="0007711A"/>
    <w:rsid w:val="00080112"/>
    <w:rsid w:val="0008043C"/>
    <w:rsid w:val="000807F4"/>
    <w:rsid w:val="000822CE"/>
    <w:rsid w:val="0008557E"/>
    <w:rsid w:val="00092564"/>
    <w:rsid w:val="00093023"/>
    <w:rsid w:val="00096FBF"/>
    <w:rsid w:val="00097554"/>
    <w:rsid w:val="00097756"/>
    <w:rsid w:val="00097A22"/>
    <w:rsid w:val="000A0F49"/>
    <w:rsid w:val="000A27D4"/>
    <w:rsid w:val="000A307A"/>
    <w:rsid w:val="000A34A0"/>
    <w:rsid w:val="000A4DF1"/>
    <w:rsid w:val="000A794C"/>
    <w:rsid w:val="000B0CB7"/>
    <w:rsid w:val="000B1A6C"/>
    <w:rsid w:val="000B21FA"/>
    <w:rsid w:val="000B480B"/>
    <w:rsid w:val="000B5252"/>
    <w:rsid w:val="000B65CB"/>
    <w:rsid w:val="000B6BD6"/>
    <w:rsid w:val="000C0FC4"/>
    <w:rsid w:val="000C2D1B"/>
    <w:rsid w:val="000C3B9A"/>
    <w:rsid w:val="000C4060"/>
    <w:rsid w:val="000C4D50"/>
    <w:rsid w:val="000C6ECA"/>
    <w:rsid w:val="000C7044"/>
    <w:rsid w:val="000D28DB"/>
    <w:rsid w:val="000D2984"/>
    <w:rsid w:val="000D2A9E"/>
    <w:rsid w:val="000D41F6"/>
    <w:rsid w:val="000D4A6F"/>
    <w:rsid w:val="000D55A7"/>
    <w:rsid w:val="000D6791"/>
    <w:rsid w:val="000D7351"/>
    <w:rsid w:val="000D7C83"/>
    <w:rsid w:val="000E487B"/>
    <w:rsid w:val="000E4ADF"/>
    <w:rsid w:val="000E7363"/>
    <w:rsid w:val="000E74E6"/>
    <w:rsid w:val="000E7D63"/>
    <w:rsid w:val="000F0E38"/>
    <w:rsid w:val="000F284D"/>
    <w:rsid w:val="000F34CE"/>
    <w:rsid w:val="000F3CDD"/>
    <w:rsid w:val="000F5540"/>
    <w:rsid w:val="000F5925"/>
    <w:rsid w:val="000F7502"/>
    <w:rsid w:val="00101F71"/>
    <w:rsid w:val="0010291C"/>
    <w:rsid w:val="00103CFA"/>
    <w:rsid w:val="00103DD4"/>
    <w:rsid w:val="0010454A"/>
    <w:rsid w:val="00104750"/>
    <w:rsid w:val="00104FDC"/>
    <w:rsid w:val="00106DB0"/>
    <w:rsid w:val="00107030"/>
    <w:rsid w:val="00113AAB"/>
    <w:rsid w:val="00114F12"/>
    <w:rsid w:val="00116FBB"/>
    <w:rsid w:val="0012031F"/>
    <w:rsid w:val="0012127B"/>
    <w:rsid w:val="00121DFF"/>
    <w:rsid w:val="00123157"/>
    <w:rsid w:val="0012446B"/>
    <w:rsid w:val="001246F3"/>
    <w:rsid w:val="001247BA"/>
    <w:rsid w:val="00125A5B"/>
    <w:rsid w:val="00127275"/>
    <w:rsid w:val="00127874"/>
    <w:rsid w:val="001300EC"/>
    <w:rsid w:val="0013220D"/>
    <w:rsid w:val="00137228"/>
    <w:rsid w:val="0013767E"/>
    <w:rsid w:val="001409B9"/>
    <w:rsid w:val="001417FD"/>
    <w:rsid w:val="00145C9C"/>
    <w:rsid w:val="00146AF6"/>
    <w:rsid w:val="001507AD"/>
    <w:rsid w:val="001517E0"/>
    <w:rsid w:val="00151C95"/>
    <w:rsid w:val="00153465"/>
    <w:rsid w:val="00153504"/>
    <w:rsid w:val="001539DD"/>
    <w:rsid w:val="00153EE6"/>
    <w:rsid w:val="0015493B"/>
    <w:rsid w:val="00154F5E"/>
    <w:rsid w:val="0016111C"/>
    <w:rsid w:val="0016240D"/>
    <w:rsid w:val="0016411F"/>
    <w:rsid w:val="001646C8"/>
    <w:rsid w:val="00164865"/>
    <w:rsid w:val="00164E02"/>
    <w:rsid w:val="00164E55"/>
    <w:rsid w:val="00164FE2"/>
    <w:rsid w:val="001651EB"/>
    <w:rsid w:val="0017173B"/>
    <w:rsid w:val="00171A26"/>
    <w:rsid w:val="00171E53"/>
    <w:rsid w:val="001727AB"/>
    <w:rsid w:val="00173919"/>
    <w:rsid w:val="001759BB"/>
    <w:rsid w:val="00175D3A"/>
    <w:rsid w:val="00176600"/>
    <w:rsid w:val="00181239"/>
    <w:rsid w:val="00181CB2"/>
    <w:rsid w:val="00182277"/>
    <w:rsid w:val="00182F2E"/>
    <w:rsid w:val="0018354D"/>
    <w:rsid w:val="00186022"/>
    <w:rsid w:val="00187357"/>
    <w:rsid w:val="00191EBD"/>
    <w:rsid w:val="00192380"/>
    <w:rsid w:val="001933AA"/>
    <w:rsid w:val="00196568"/>
    <w:rsid w:val="00196578"/>
    <w:rsid w:val="00196AB5"/>
    <w:rsid w:val="001A1C89"/>
    <w:rsid w:val="001A2F16"/>
    <w:rsid w:val="001A428B"/>
    <w:rsid w:val="001A4E10"/>
    <w:rsid w:val="001A5348"/>
    <w:rsid w:val="001A5D2B"/>
    <w:rsid w:val="001A665E"/>
    <w:rsid w:val="001A735B"/>
    <w:rsid w:val="001A77F2"/>
    <w:rsid w:val="001A7E09"/>
    <w:rsid w:val="001A7F23"/>
    <w:rsid w:val="001B057E"/>
    <w:rsid w:val="001B0757"/>
    <w:rsid w:val="001B18C2"/>
    <w:rsid w:val="001B1D0B"/>
    <w:rsid w:val="001B2145"/>
    <w:rsid w:val="001B22A6"/>
    <w:rsid w:val="001B2498"/>
    <w:rsid w:val="001B4865"/>
    <w:rsid w:val="001B4AA5"/>
    <w:rsid w:val="001B788F"/>
    <w:rsid w:val="001B7DC6"/>
    <w:rsid w:val="001C0B40"/>
    <w:rsid w:val="001C1EA2"/>
    <w:rsid w:val="001C222E"/>
    <w:rsid w:val="001C2425"/>
    <w:rsid w:val="001C3E7D"/>
    <w:rsid w:val="001C4A0D"/>
    <w:rsid w:val="001C5539"/>
    <w:rsid w:val="001C6A0A"/>
    <w:rsid w:val="001C7C66"/>
    <w:rsid w:val="001D041E"/>
    <w:rsid w:val="001D0E8A"/>
    <w:rsid w:val="001D374D"/>
    <w:rsid w:val="001D42CA"/>
    <w:rsid w:val="001D54B2"/>
    <w:rsid w:val="001D5D7E"/>
    <w:rsid w:val="001D6BD2"/>
    <w:rsid w:val="001D7E9D"/>
    <w:rsid w:val="001E013E"/>
    <w:rsid w:val="001E09F4"/>
    <w:rsid w:val="001E1EC6"/>
    <w:rsid w:val="001E20C5"/>
    <w:rsid w:val="001E2AF4"/>
    <w:rsid w:val="001E4ADF"/>
    <w:rsid w:val="001E4C08"/>
    <w:rsid w:val="001E4E23"/>
    <w:rsid w:val="001E631F"/>
    <w:rsid w:val="001E7FD2"/>
    <w:rsid w:val="001F0557"/>
    <w:rsid w:val="001F0CDE"/>
    <w:rsid w:val="001F0D0F"/>
    <w:rsid w:val="001F275B"/>
    <w:rsid w:val="001F2E36"/>
    <w:rsid w:val="001F4E6C"/>
    <w:rsid w:val="001F4E92"/>
    <w:rsid w:val="001F589E"/>
    <w:rsid w:val="001F6601"/>
    <w:rsid w:val="002016A8"/>
    <w:rsid w:val="00201E14"/>
    <w:rsid w:val="00202349"/>
    <w:rsid w:val="00202BF0"/>
    <w:rsid w:val="00202DE0"/>
    <w:rsid w:val="0020335D"/>
    <w:rsid w:val="002046AC"/>
    <w:rsid w:val="0020474B"/>
    <w:rsid w:val="0020544E"/>
    <w:rsid w:val="00205B31"/>
    <w:rsid w:val="0021080D"/>
    <w:rsid w:val="00211451"/>
    <w:rsid w:val="0021298F"/>
    <w:rsid w:val="0021528F"/>
    <w:rsid w:val="002207AB"/>
    <w:rsid w:val="00220A2E"/>
    <w:rsid w:val="0022211D"/>
    <w:rsid w:val="00222499"/>
    <w:rsid w:val="00223319"/>
    <w:rsid w:val="00223D5B"/>
    <w:rsid w:val="0022581A"/>
    <w:rsid w:val="00226322"/>
    <w:rsid w:val="00226A67"/>
    <w:rsid w:val="00226D7C"/>
    <w:rsid w:val="00227FDD"/>
    <w:rsid w:val="00230B39"/>
    <w:rsid w:val="002320A2"/>
    <w:rsid w:val="00235276"/>
    <w:rsid w:val="002355FE"/>
    <w:rsid w:val="00235AEE"/>
    <w:rsid w:val="0023633A"/>
    <w:rsid w:val="00237558"/>
    <w:rsid w:val="00237A15"/>
    <w:rsid w:val="00244F9F"/>
    <w:rsid w:val="00246F7D"/>
    <w:rsid w:val="002470F5"/>
    <w:rsid w:val="0024741D"/>
    <w:rsid w:val="00247E11"/>
    <w:rsid w:val="0025013C"/>
    <w:rsid w:val="00251C9A"/>
    <w:rsid w:val="002529A5"/>
    <w:rsid w:val="0025338C"/>
    <w:rsid w:val="00254A1B"/>
    <w:rsid w:val="002552EA"/>
    <w:rsid w:val="0025619F"/>
    <w:rsid w:val="00256404"/>
    <w:rsid w:val="002564D6"/>
    <w:rsid w:val="00261F11"/>
    <w:rsid w:val="0026423E"/>
    <w:rsid w:val="002668E2"/>
    <w:rsid w:val="00266BCD"/>
    <w:rsid w:val="00267D03"/>
    <w:rsid w:val="00270B72"/>
    <w:rsid w:val="00271335"/>
    <w:rsid w:val="00271E0E"/>
    <w:rsid w:val="00272C5C"/>
    <w:rsid w:val="00273628"/>
    <w:rsid w:val="00273D2A"/>
    <w:rsid w:val="00274594"/>
    <w:rsid w:val="002801A1"/>
    <w:rsid w:val="00280D4D"/>
    <w:rsid w:val="002816EE"/>
    <w:rsid w:val="00281740"/>
    <w:rsid w:val="002831B6"/>
    <w:rsid w:val="00283849"/>
    <w:rsid w:val="00284512"/>
    <w:rsid w:val="0028454D"/>
    <w:rsid w:val="00285640"/>
    <w:rsid w:val="002863CE"/>
    <w:rsid w:val="0028690E"/>
    <w:rsid w:val="00286A98"/>
    <w:rsid w:val="00287CCF"/>
    <w:rsid w:val="002902A5"/>
    <w:rsid w:val="002904D2"/>
    <w:rsid w:val="00291C9E"/>
    <w:rsid w:val="002926D4"/>
    <w:rsid w:val="002937DB"/>
    <w:rsid w:val="00293CE2"/>
    <w:rsid w:val="002950AC"/>
    <w:rsid w:val="00297644"/>
    <w:rsid w:val="002A15E0"/>
    <w:rsid w:val="002A18AC"/>
    <w:rsid w:val="002A23B3"/>
    <w:rsid w:val="002A279E"/>
    <w:rsid w:val="002A2C27"/>
    <w:rsid w:val="002A2E06"/>
    <w:rsid w:val="002A2E07"/>
    <w:rsid w:val="002A4A48"/>
    <w:rsid w:val="002B02E9"/>
    <w:rsid w:val="002B06E8"/>
    <w:rsid w:val="002B36DA"/>
    <w:rsid w:val="002B3FA5"/>
    <w:rsid w:val="002B450B"/>
    <w:rsid w:val="002B7BE0"/>
    <w:rsid w:val="002C07DA"/>
    <w:rsid w:val="002C0C14"/>
    <w:rsid w:val="002C0D72"/>
    <w:rsid w:val="002C2636"/>
    <w:rsid w:val="002C2718"/>
    <w:rsid w:val="002C4101"/>
    <w:rsid w:val="002C4EE5"/>
    <w:rsid w:val="002C547C"/>
    <w:rsid w:val="002C744C"/>
    <w:rsid w:val="002C7EA9"/>
    <w:rsid w:val="002D0D87"/>
    <w:rsid w:val="002D159C"/>
    <w:rsid w:val="002D3C85"/>
    <w:rsid w:val="002D4A65"/>
    <w:rsid w:val="002D4D26"/>
    <w:rsid w:val="002D5A4C"/>
    <w:rsid w:val="002D6788"/>
    <w:rsid w:val="002D78AF"/>
    <w:rsid w:val="002D7CBF"/>
    <w:rsid w:val="002E134D"/>
    <w:rsid w:val="002E1774"/>
    <w:rsid w:val="002E1F93"/>
    <w:rsid w:val="002E33A2"/>
    <w:rsid w:val="002E3465"/>
    <w:rsid w:val="002E4657"/>
    <w:rsid w:val="002E4974"/>
    <w:rsid w:val="002E5078"/>
    <w:rsid w:val="002E7CB4"/>
    <w:rsid w:val="002F058D"/>
    <w:rsid w:val="002F164A"/>
    <w:rsid w:val="002F2CE1"/>
    <w:rsid w:val="002F36DF"/>
    <w:rsid w:val="002F4CB9"/>
    <w:rsid w:val="002F4CFA"/>
    <w:rsid w:val="002F5C2E"/>
    <w:rsid w:val="002F676C"/>
    <w:rsid w:val="00300AE1"/>
    <w:rsid w:val="00301176"/>
    <w:rsid w:val="00301449"/>
    <w:rsid w:val="0030159B"/>
    <w:rsid w:val="00301A69"/>
    <w:rsid w:val="00305001"/>
    <w:rsid w:val="003062C9"/>
    <w:rsid w:val="00306994"/>
    <w:rsid w:val="003103C6"/>
    <w:rsid w:val="00310C99"/>
    <w:rsid w:val="00310D00"/>
    <w:rsid w:val="00310E4F"/>
    <w:rsid w:val="0031137E"/>
    <w:rsid w:val="003119CB"/>
    <w:rsid w:val="00311E55"/>
    <w:rsid w:val="00311F8E"/>
    <w:rsid w:val="003122E2"/>
    <w:rsid w:val="00313EAE"/>
    <w:rsid w:val="0031692F"/>
    <w:rsid w:val="0031725A"/>
    <w:rsid w:val="00320569"/>
    <w:rsid w:val="00321865"/>
    <w:rsid w:val="00321B2E"/>
    <w:rsid w:val="0032382C"/>
    <w:rsid w:val="00325D17"/>
    <w:rsid w:val="003260BC"/>
    <w:rsid w:val="00327409"/>
    <w:rsid w:val="0033040C"/>
    <w:rsid w:val="00330884"/>
    <w:rsid w:val="003336F2"/>
    <w:rsid w:val="00334B59"/>
    <w:rsid w:val="003356FB"/>
    <w:rsid w:val="00335F77"/>
    <w:rsid w:val="00336076"/>
    <w:rsid w:val="00337F3A"/>
    <w:rsid w:val="003409D6"/>
    <w:rsid w:val="00341E39"/>
    <w:rsid w:val="00341FE6"/>
    <w:rsid w:val="00342544"/>
    <w:rsid w:val="0034373A"/>
    <w:rsid w:val="003442AC"/>
    <w:rsid w:val="003445B7"/>
    <w:rsid w:val="00347B83"/>
    <w:rsid w:val="00352F94"/>
    <w:rsid w:val="00356055"/>
    <w:rsid w:val="003611D8"/>
    <w:rsid w:val="00364210"/>
    <w:rsid w:val="00365BC4"/>
    <w:rsid w:val="00366E76"/>
    <w:rsid w:val="003678EA"/>
    <w:rsid w:val="0037002A"/>
    <w:rsid w:val="003702FC"/>
    <w:rsid w:val="0037241E"/>
    <w:rsid w:val="00375020"/>
    <w:rsid w:val="0037657F"/>
    <w:rsid w:val="00380D71"/>
    <w:rsid w:val="00380DDE"/>
    <w:rsid w:val="00383046"/>
    <w:rsid w:val="003848D9"/>
    <w:rsid w:val="003863D3"/>
    <w:rsid w:val="0038780A"/>
    <w:rsid w:val="00387D42"/>
    <w:rsid w:val="00390680"/>
    <w:rsid w:val="0039246F"/>
    <w:rsid w:val="00392FF9"/>
    <w:rsid w:val="003944EE"/>
    <w:rsid w:val="00395D71"/>
    <w:rsid w:val="00396394"/>
    <w:rsid w:val="0039789C"/>
    <w:rsid w:val="003A0801"/>
    <w:rsid w:val="003A0A2F"/>
    <w:rsid w:val="003A0E85"/>
    <w:rsid w:val="003A0E9F"/>
    <w:rsid w:val="003A278D"/>
    <w:rsid w:val="003A29A4"/>
    <w:rsid w:val="003A31CF"/>
    <w:rsid w:val="003A31ED"/>
    <w:rsid w:val="003A4029"/>
    <w:rsid w:val="003A5018"/>
    <w:rsid w:val="003B004E"/>
    <w:rsid w:val="003B1182"/>
    <w:rsid w:val="003B1353"/>
    <w:rsid w:val="003B1750"/>
    <w:rsid w:val="003B3623"/>
    <w:rsid w:val="003B3814"/>
    <w:rsid w:val="003B45B2"/>
    <w:rsid w:val="003B6263"/>
    <w:rsid w:val="003B6EBC"/>
    <w:rsid w:val="003B7E10"/>
    <w:rsid w:val="003C06CC"/>
    <w:rsid w:val="003C0AFD"/>
    <w:rsid w:val="003C2656"/>
    <w:rsid w:val="003C4FF6"/>
    <w:rsid w:val="003C55A3"/>
    <w:rsid w:val="003C5C7E"/>
    <w:rsid w:val="003C5DDE"/>
    <w:rsid w:val="003C64A7"/>
    <w:rsid w:val="003D053C"/>
    <w:rsid w:val="003D154B"/>
    <w:rsid w:val="003D3686"/>
    <w:rsid w:val="003D3883"/>
    <w:rsid w:val="003D3FDA"/>
    <w:rsid w:val="003D638B"/>
    <w:rsid w:val="003D78F0"/>
    <w:rsid w:val="003E3BB0"/>
    <w:rsid w:val="003E416A"/>
    <w:rsid w:val="003E5E1E"/>
    <w:rsid w:val="003E67BC"/>
    <w:rsid w:val="003E6FDB"/>
    <w:rsid w:val="003E7CEA"/>
    <w:rsid w:val="003E7D18"/>
    <w:rsid w:val="003E7EA6"/>
    <w:rsid w:val="003F1AEF"/>
    <w:rsid w:val="003F295A"/>
    <w:rsid w:val="003F5067"/>
    <w:rsid w:val="003F7ABD"/>
    <w:rsid w:val="003F7E28"/>
    <w:rsid w:val="00400BFD"/>
    <w:rsid w:val="00401DF7"/>
    <w:rsid w:val="004030AC"/>
    <w:rsid w:val="004044BF"/>
    <w:rsid w:val="00404505"/>
    <w:rsid w:val="00410A06"/>
    <w:rsid w:val="00412E1F"/>
    <w:rsid w:val="00413925"/>
    <w:rsid w:val="004149F5"/>
    <w:rsid w:val="00420822"/>
    <w:rsid w:val="00420A0B"/>
    <w:rsid w:val="00421B46"/>
    <w:rsid w:val="00422526"/>
    <w:rsid w:val="00422698"/>
    <w:rsid w:val="0042481D"/>
    <w:rsid w:val="00425E71"/>
    <w:rsid w:val="00427502"/>
    <w:rsid w:val="00430162"/>
    <w:rsid w:val="00430B87"/>
    <w:rsid w:val="00431086"/>
    <w:rsid w:val="00432CFA"/>
    <w:rsid w:val="00435717"/>
    <w:rsid w:val="00436649"/>
    <w:rsid w:val="00440DB0"/>
    <w:rsid w:val="004414E5"/>
    <w:rsid w:val="004427BE"/>
    <w:rsid w:val="00442A71"/>
    <w:rsid w:val="004446E9"/>
    <w:rsid w:val="004466DC"/>
    <w:rsid w:val="00446F90"/>
    <w:rsid w:val="004479A2"/>
    <w:rsid w:val="00450647"/>
    <w:rsid w:val="00451D1D"/>
    <w:rsid w:val="0045252B"/>
    <w:rsid w:val="004527E2"/>
    <w:rsid w:val="00452B4F"/>
    <w:rsid w:val="00454204"/>
    <w:rsid w:val="0045458F"/>
    <w:rsid w:val="004547C0"/>
    <w:rsid w:val="0045531F"/>
    <w:rsid w:val="00455D71"/>
    <w:rsid w:val="00455EB7"/>
    <w:rsid w:val="004562C6"/>
    <w:rsid w:val="004564D0"/>
    <w:rsid w:val="00457407"/>
    <w:rsid w:val="00457646"/>
    <w:rsid w:val="00461B92"/>
    <w:rsid w:val="00461E3F"/>
    <w:rsid w:val="004633B4"/>
    <w:rsid w:val="00463D8F"/>
    <w:rsid w:val="00463F38"/>
    <w:rsid w:val="00465145"/>
    <w:rsid w:val="00465450"/>
    <w:rsid w:val="00466CC1"/>
    <w:rsid w:val="004673A9"/>
    <w:rsid w:val="00470304"/>
    <w:rsid w:val="00471220"/>
    <w:rsid w:val="00472062"/>
    <w:rsid w:val="004731E0"/>
    <w:rsid w:val="004745FD"/>
    <w:rsid w:val="00475588"/>
    <w:rsid w:val="00476E22"/>
    <w:rsid w:val="00480D94"/>
    <w:rsid w:val="004830D6"/>
    <w:rsid w:val="00484DB1"/>
    <w:rsid w:val="00485988"/>
    <w:rsid w:val="004872D7"/>
    <w:rsid w:val="00487E2D"/>
    <w:rsid w:val="004901D7"/>
    <w:rsid w:val="0049034A"/>
    <w:rsid w:val="004920D7"/>
    <w:rsid w:val="00493EC3"/>
    <w:rsid w:val="00494D92"/>
    <w:rsid w:val="00494E77"/>
    <w:rsid w:val="0049576E"/>
    <w:rsid w:val="004A000E"/>
    <w:rsid w:val="004A05AC"/>
    <w:rsid w:val="004A0C28"/>
    <w:rsid w:val="004A1B6B"/>
    <w:rsid w:val="004A257C"/>
    <w:rsid w:val="004A628F"/>
    <w:rsid w:val="004A7CE0"/>
    <w:rsid w:val="004B149C"/>
    <w:rsid w:val="004B1A76"/>
    <w:rsid w:val="004B3553"/>
    <w:rsid w:val="004B3683"/>
    <w:rsid w:val="004B4856"/>
    <w:rsid w:val="004C0F4A"/>
    <w:rsid w:val="004C157A"/>
    <w:rsid w:val="004C172D"/>
    <w:rsid w:val="004C22CE"/>
    <w:rsid w:val="004C2C37"/>
    <w:rsid w:val="004C3A05"/>
    <w:rsid w:val="004C3D92"/>
    <w:rsid w:val="004C494E"/>
    <w:rsid w:val="004C49E6"/>
    <w:rsid w:val="004C5E45"/>
    <w:rsid w:val="004C5F1F"/>
    <w:rsid w:val="004C7EF1"/>
    <w:rsid w:val="004D06DC"/>
    <w:rsid w:val="004D071E"/>
    <w:rsid w:val="004D0D5B"/>
    <w:rsid w:val="004D1216"/>
    <w:rsid w:val="004D1A6D"/>
    <w:rsid w:val="004D1BD7"/>
    <w:rsid w:val="004D1E8F"/>
    <w:rsid w:val="004D1F0E"/>
    <w:rsid w:val="004D21FD"/>
    <w:rsid w:val="004D2469"/>
    <w:rsid w:val="004D2BFD"/>
    <w:rsid w:val="004D46D3"/>
    <w:rsid w:val="004D5794"/>
    <w:rsid w:val="004D787D"/>
    <w:rsid w:val="004D7A9D"/>
    <w:rsid w:val="004E13ED"/>
    <w:rsid w:val="004E219E"/>
    <w:rsid w:val="004E3C2B"/>
    <w:rsid w:val="004E4019"/>
    <w:rsid w:val="004E54BA"/>
    <w:rsid w:val="004E59E6"/>
    <w:rsid w:val="004E5E57"/>
    <w:rsid w:val="004E6A1B"/>
    <w:rsid w:val="004E6C55"/>
    <w:rsid w:val="004F02CE"/>
    <w:rsid w:val="004F6E1C"/>
    <w:rsid w:val="004F7FE7"/>
    <w:rsid w:val="00501217"/>
    <w:rsid w:val="0050239D"/>
    <w:rsid w:val="00505E1F"/>
    <w:rsid w:val="0050646F"/>
    <w:rsid w:val="00506D4A"/>
    <w:rsid w:val="005072F9"/>
    <w:rsid w:val="0051035D"/>
    <w:rsid w:val="00510F3F"/>
    <w:rsid w:val="00512250"/>
    <w:rsid w:val="00512612"/>
    <w:rsid w:val="00513686"/>
    <w:rsid w:val="0051396C"/>
    <w:rsid w:val="00515B2A"/>
    <w:rsid w:val="005161CC"/>
    <w:rsid w:val="005161E0"/>
    <w:rsid w:val="005177CE"/>
    <w:rsid w:val="00520B68"/>
    <w:rsid w:val="00522485"/>
    <w:rsid w:val="0052383F"/>
    <w:rsid w:val="00524703"/>
    <w:rsid w:val="00524D98"/>
    <w:rsid w:val="0052538A"/>
    <w:rsid w:val="0052760A"/>
    <w:rsid w:val="005300CC"/>
    <w:rsid w:val="00530236"/>
    <w:rsid w:val="00530A0C"/>
    <w:rsid w:val="00530E8C"/>
    <w:rsid w:val="005312BE"/>
    <w:rsid w:val="005325AD"/>
    <w:rsid w:val="00532D7A"/>
    <w:rsid w:val="005333FA"/>
    <w:rsid w:val="00534CEC"/>
    <w:rsid w:val="00535A9C"/>
    <w:rsid w:val="005360AF"/>
    <w:rsid w:val="00537782"/>
    <w:rsid w:val="00540495"/>
    <w:rsid w:val="00540812"/>
    <w:rsid w:val="00541172"/>
    <w:rsid w:val="005416CD"/>
    <w:rsid w:val="0054171B"/>
    <w:rsid w:val="00541AC1"/>
    <w:rsid w:val="00541C3D"/>
    <w:rsid w:val="005420B0"/>
    <w:rsid w:val="0054404F"/>
    <w:rsid w:val="0054444C"/>
    <w:rsid w:val="00545933"/>
    <w:rsid w:val="005467BA"/>
    <w:rsid w:val="00546A34"/>
    <w:rsid w:val="0054795D"/>
    <w:rsid w:val="00550E16"/>
    <w:rsid w:val="005517AA"/>
    <w:rsid w:val="005518A6"/>
    <w:rsid w:val="0055251C"/>
    <w:rsid w:val="00552688"/>
    <w:rsid w:val="00553CE5"/>
    <w:rsid w:val="0055496B"/>
    <w:rsid w:val="005549B4"/>
    <w:rsid w:val="00554F1A"/>
    <w:rsid w:val="005550B0"/>
    <w:rsid w:val="00555571"/>
    <w:rsid w:val="0055610D"/>
    <w:rsid w:val="005563F8"/>
    <w:rsid w:val="005604BF"/>
    <w:rsid w:val="0056056D"/>
    <w:rsid w:val="00561136"/>
    <w:rsid w:val="00564103"/>
    <w:rsid w:val="0056458F"/>
    <w:rsid w:val="005645E8"/>
    <w:rsid w:val="0056462C"/>
    <w:rsid w:val="0056640A"/>
    <w:rsid w:val="005716AB"/>
    <w:rsid w:val="00571E19"/>
    <w:rsid w:val="00575804"/>
    <w:rsid w:val="00576240"/>
    <w:rsid w:val="00576EA7"/>
    <w:rsid w:val="00577594"/>
    <w:rsid w:val="00577A42"/>
    <w:rsid w:val="00577FF3"/>
    <w:rsid w:val="005809A2"/>
    <w:rsid w:val="00580F96"/>
    <w:rsid w:val="005814D7"/>
    <w:rsid w:val="00581F29"/>
    <w:rsid w:val="00582016"/>
    <w:rsid w:val="005823A4"/>
    <w:rsid w:val="00582E0E"/>
    <w:rsid w:val="00583926"/>
    <w:rsid w:val="00583D0E"/>
    <w:rsid w:val="005859A8"/>
    <w:rsid w:val="0058723C"/>
    <w:rsid w:val="00587875"/>
    <w:rsid w:val="00587C9F"/>
    <w:rsid w:val="0059036B"/>
    <w:rsid w:val="005908F4"/>
    <w:rsid w:val="00590C38"/>
    <w:rsid w:val="00591C48"/>
    <w:rsid w:val="005924AF"/>
    <w:rsid w:val="005933BD"/>
    <w:rsid w:val="0059376F"/>
    <w:rsid w:val="00593B68"/>
    <w:rsid w:val="00595EE7"/>
    <w:rsid w:val="00596AFA"/>
    <w:rsid w:val="00597314"/>
    <w:rsid w:val="00597B1B"/>
    <w:rsid w:val="005A4355"/>
    <w:rsid w:val="005A57EE"/>
    <w:rsid w:val="005A5C44"/>
    <w:rsid w:val="005B085B"/>
    <w:rsid w:val="005B2BAA"/>
    <w:rsid w:val="005B3BDB"/>
    <w:rsid w:val="005B429C"/>
    <w:rsid w:val="005B45F2"/>
    <w:rsid w:val="005B55B5"/>
    <w:rsid w:val="005B57CC"/>
    <w:rsid w:val="005B5834"/>
    <w:rsid w:val="005B6710"/>
    <w:rsid w:val="005B7903"/>
    <w:rsid w:val="005C24DE"/>
    <w:rsid w:val="005C2BA2"/>
    <w:rsid w:val="005C3D28"/>
    <w:rsid w:val="005C59C2"/>
    <w:rsid w:val="005C7640"/>
    <w:rsid w:val="005C7665"/>
    <w:rsid w:val="005D17A8"/>
    <w:rsid w:val="005D194C"/>
    <w:rsid w:val="005D1EFD"/>
    <w:rsid w:val="005D3152"/>
    <w:rsid w:val="005D4786"/>
    <w:rsid w:val="005D508B"/>
    <w:rsid w:val="005D519C"/>
    <w:rsid w:val="005D5391"/>
    <w:rsid w:val="005D5491"/>
    <w:rsid w:val="005D5786"/>
    <w:rsid w:val="005E21A6"/>
    <w:rsid w:val="005E2925"/>
    <w:rsid w:val="005E4996"/>
    <w:rsid w:val="005E4F98"/>
    <w:rsid w:val="005E74E2"/>
    <w:rsid w:val="005E7C0F"/>
    <w:rsid w:val="005E7F8B"/>
    <w:rsid w:val="005F0ABE"/>
    <w:rsid w:val="005F0F59"/>
    <w:rsid w:val="005F1231"/>
    <w:rsid w:val="005F3249"/>
    <w:rsid w:val="005F3A8F"/>
    <w:rsid w:val="005F46A2"/>
    <w:rsid w:val="005F5984"/>
    <w:rsid w:val="005F71F7"/>
    <w:rsid w:val="005F7385"/>
    <w:rsid w:val="005F7493"/>
    <w:rsid w:val="00600637"/>
    <w:rsid w:val="006017C7"/>
    <w:rsid w:val="00602360"/>
    <w:rsid w:val="00602615"/>
    <w:rsid w:val="006031D2"/>
    <w:rsid w:val="0060374D"/>
    <w:rsid w:val="00604B27"/>
    <w:rsid w:val="0060575C"/>
    <w:rsid w:val="00605E27"/>
    <w:rsid w:val="00606431"/>
    <w:rsid w:val="00607E2B"/>
    <w:rsid w:val="00610DD7"/>
    <w:rsid w:val="00612223"/>
    <w:rsid w:val="006148A0"/>
    <w:rsid w:val="00614DD8"/>
    <w:rsid w:val="0061622F"/>
    <w:rsid w:val="006167ED"/>
    <w:rsid w:val="00617472"/>
    <w:rsid w:val="0062009D"/>
    <w:rsid w:val="006204A7"/>
    <w:rsid w:val="00620684"/>
    <w:rsid w:val="00621CCB"/>
    <w:rsid w:val="00622ACE"/>
    <w:rsid w:val="00623CE1"/>
    <w:rsid w:val="0062507D"/>
    <w:rsid w:val="00627769"/>
    <w:rsid w:val="00630539"/>
    <w:rsid w:val="0063062B"/>
    <w:rsid w:val="00631127"/>
    <w:rsid w:val="0063183D"/>
    <w:rsid w:val="006334FD"/>
    <w:rsid w:val="00634C0C"/>
    <w:rsid w:val="00640F01"/>
    <w:rsid w:val="006419AE"/>
    <w:rsid w:val="00641B8C"/>
    <w:rsid w:val="0064303F"/>
    <w:rsid w:val="00644149"/>
    <w:rsid w:val="0064461E"/>
    <w:rsid w:val="00644668"/>
    <w:rsid w:val="00647F77"/>
    <w:rsid w:val="00650DD7"/>
    <w:rsid w:val="006512F6"/>
    <w:rsid w:val="00651440"/>
    <w:rsid w:val="0065186B"/>
    <w:rsid w:val="00652721"/>
    <w:rsid w:val="00653002"/>
    <w:rsid w:val="006557DB"/>
    <w:rsid w:val="006562F4"/>
    <w:rsid w:val="006577CA"/>
    <w:rsid w:val="00660CF1"/>
    <w:rsid w:val="0066346B"/>
    <w:rsid w:val="00664324"/>
    <w:rsid w:val="00664BC8"/>
    <w:rsid w:val="00665FA7"/>
    <w:rsid w:val="00666C94"/>
    <w:rsid w:val="00666F75"/>
    <w:rsid w:val="00667229"/>
    <w:rsid w:val="00667502"/>
    <w:rsid w:val="00670755"/>
    <w:rsid w:val="0067113E"/>
    <w:rsid w:val="00671AED"/>
    <w:rsid w:val="00672E39"/>
    <w:rsid w:val="00673084"/>
    <w:rsid w:val="00675E4B"/>
    <w:rsid w:val="00676B80"/>
    <w:rsid w:val="00680BC7"/>
    <w:rsid w:val="00681176"/>
    <w:rsid w:val="00681652"/>
    <w:rsid w:val="00682BE5"/>
    <w:rsid w:val="00682D3B"/>
    <w:rsid w:val="0068415B"/>
    <w:rsid w:val="00684560"/>
    <w:rsid w:val="00690545"/>
    <w:rsid w:val="00690FED"/>
    <w:rsid w:val="006925AD"/>
    <w:rsid w:val="0069328E"/>
    <w:rsid w:val="0069355D"/>
    <w:rsid w:val="006939A5"/>
    <w:rsid w:val="00694604"/>
    <w:rsid w:val="00694EFB"/>
    <w:rsid w:val="00695F6B"/>
    <w:rsid w:val="00696090"/>
    <w:rsid w:val="006961B6"/>
    <w:rsid w:val="006966FC"/>
    <w:rsid w:val="006976FF"/>
    <w:rsid w:val="00697B44"/>
    <w:rsid w:val="006A0B62"/>
    <w:rsid w:val="006A2D05"/>
    <w:rsid w:val="006A354E"/>
    <w:rsid w:val="006A3602"/>
    <w:rsid w:val="006A41BE"/>
    <w:rsid w:val="006A423B"/>
    <w:rsid w:val="006A47D7"/>
    <w:rsid w:val="006A57DA"/>
    <w:rsid w:val="006A6C06"/>
    <w:rsid w:val="006A6E54"/>
    <w:rsid w:val="006A6E69"/>
    <w:rsid w:val="006B2C74"/>
    <w:rsid w:val="006B53E0"/>
    <w:rsid w:val="006B586E"/>
    <w:rsid w:val="006B5AA9"/>
    <w:rsid w:val="006B6477"/>
    <w:rsid w:val="006B7015"/>
    <w:rsid w:val="006C06DE"/>
    <w:rsid w:val="006C4EC3"/>
    <w:rsid w:val="006C75F0"/>
    <w:rsid w:val="006D0382"/>
    <w:rsid w:val="006D2BFF"/>
    <w:rsid w:val="006D58B1"/>
    <w:rsid w:val="006D5973"/>
    <w:rsid w:val="006E115B"/>
    <w:rsid w:val="006E163C"/>
    <w:rsid w:val="006E22BD"/>
    <w:rsid w:val="006E23CC"/>
    <w:rsid w:val="006E41A9"/>
    <w:rsid w:val="006E4B38"/>
    <w:rsid w:val="006E4C80"/>
    <w:rsid w:val="006E5AE0"/>
    <w:rsid w:val="006E61F3"/>
    <w:rsid w:val="006F188E"/>
    <w:rsid w:val="006F2887"/>
    <w:rsid w:val="006F5CC4"/>
    <w:rsid w:val="006F666F"/>
    <w:rsid w:val="006F6CDC"/>
    <w:rsid w:val="006F78DD"/>
    <w:rsid w:val="006F797B"/>
    <w:rsid w:val="0070169F"/>
    <w:rsid w:val="0070513F"/>
    <w:rsid w:val="0071163F"/>
    <w:rsid w:val="00712451"/>
    <w:rsid w:val="0071329C"/>
    <w:rsid w:val="007135AD"/>
    <w:rsid w:val="00714AD5"/>
    <w:rsid w:val="00715668"/>
    <w:rsid w:val="00715A07"/>
    <w:rsid w:val="0072137B"/>
    <w:rsid w:val="00721526"/>
    <w:rsid w:val="00722937"/>
    <w:rsid w:val="007229BF"/>
    <w:rsid w:val="00723443"/>
    <w:rsid w:val="007235F5"/>
    <w:rsid w:val="00724D51"/>
    <w:rsid w:val="00727472"/>
    <w:rsid w:val="00730681"/>
    <w:rsid w:val="007308AE"/>
    <w:rsid w:val="00732368"/>
    <w:rsid w:val="00732F08"/>
    <w:rsid w:val="0073362C"/>
    <w:rsid w:val="00733673"/>
    <w:rsid w:val="00734EFA"/>
    <w:rsid w:val="007350EA"/>
    <w:rsid w:val="007352BE"/>
    <w:rsid w:val="00735B4A"/>
    <w:rsid w:val="00737CD4"/>
    <w:rsid w:val="00737F0F"/>
    <w:rsid w:val="0074051F"/>
    <w:rsid w:val="0074190C"/>
    <w:rsid w:val="0074224D"/>
    <w:rsid w:val="00742CDF"/>
    <w:rsid w:val="00743163"/>
    <w:rsid w:val="00743372"/>
    <w:rsid w:val="00743B24"/>
    <w:rsid w:val="007453B5"/>
    <w:rsid w:val="0074589C"/>
    <w:rsid w:val="00747277"/>
    <w:rsid w:val="00747F8D"/>
    <w:rsid w:val="007504F2"/>
    <w:rsid w:val="007524DD"/>
    <w:rsid w:val="00753E02"/>
    <w:rsid w:val="0075694C"/>
    <w:rsid w:val="007575DA"/>
    <w:rsid w:val="00762576"/>
    <w:rsid w:val="007643BE"/>
    <w:rsid w:val="00765F3F"/>
    <w:rsid w:val="0076680D"/>
    <w:rsid w:val="00771009"/>
    <w:rsid w:val="007721F5"/>
    <w:rsid w:val="00773CD0"/>
    <w:rsid w:val="007745DB"/>
    <w:rsid w:val="00774A08"/>
    <w:rsid w:val="007770FC"/>
    <w:rsid w:val="007771B4"/>
    <w:rsid w:val="00777D77"/>
    <w:rsid w:val="007807D8"/>
    <w:rsid w:val="00780FB7"/>
    <w:rsid w:val="007811DB"/>
    <w:rsid w:val="00783B33"/>
    <w:rsid w:val="00783C1E"/>
    <w:rsid w:val="00783F04"/>
    <w:rsid w:val="00785F5C"/>
    <w:rsid w:val="00791060"/>
    <w:rsid w:val="00793599"/>
    <w:rsid w:val="00794A7F"/>
    <w:rsid w:val="00794D41"/>
    <w:rsid w:val="00795F51"/>
    <w:rsid w:val="007A03EC"/>
    <w:rsid w:val="007A07B2"/>
    <w:rsid w:val="007A16ED"/>
    <w:rsid w:val="007A1DEA"/>
    <w:rsid w:val="007A2407"/>
    <w:rsid w:val="007A2447"/>
    <w:rsid w:val="007A3BD9"/>
    <w:rsid w:val="007A5049"/>
    <w:rsid w:val="007A5824"/>
    <w:rsid w:val="007B0E4F"/>
    <w:rsid w:val="007B0E7C"/>
    <w:rsid w:val="007B1611"/>
    <w:rsid w:val="007B4507"/>
    <w:rsid w:val="007B5626"/>
    <w:rsid w:val="007B5853"/>
    <w:rsid w:val="007B7936"/>
    <w:rsid w:val="007C0A1C"/>
    <w:rsid w:val="007C11AD"/>
    <w:rsid w:val="007C3A45"/>
    <w:rsid w:val="007C5C3B"/>
    <w:rsid w:val="007C6BB3"/>
    <w:rsid w:val="007D0273"/>
    <w:rsid w:val="007D0B08"/>
    <w:rsid w:val="007D0EAA"/>
    <w:rsid w:val="007D15FC"/>
    <w:rsid w:val="007D1970"/>
    <w:rsid w:val="007D2F74"/>
    <w:rsid w:val="007D4107"/>
    <w:rsid w:val="007D49AC"/>
    <w:rsid w:val="007E2108"/>
    <w:rsid w:val="007E24A2"/>
    <w:rsid w:val="007E2DC1"/>
    <w:rsid w:val="007E355C"/>
    <w:rsid w:val="007E5885"/>
    <w:rsid w:val="007E61DB"/>
    <w:rsid w:val="007E7808"/>
    <w:rsid w:val="007F409A"/>
    <w:rsid w:val="007F57C5"/>
    <w:rsid w:val="00800187"/>
    <w:rsid w:val="00800BD1"/>
    <w:rsid w:val="00802245"/>
    <w:rsid w:val="00803A19"/>
    <w:rsid w:val="00804883"/>
    <w:rsid w:val="0080570B"/>
    <w:rsid w:val="008123D2"/>
    <w:rsid w:val="00812AAD"/>
    <w:rsid w:val="00812E9D"/>
    <w:rsid w:val="008148E1"/>
    <w:rsid w:val="00816059"/>
    <w:rsid w:val="008161BF"/>
    <w:rsid w:val="0081633F"/>
    <w:rsid w:val="008169AE"/>
    <w:rsid w:val="00817017"/>
    <w:rsid w:val="008209AC"/>
    <w:rsid w:val="00824311"/>
    <w:rsid w:val="00826A75"/>
    <w:rsid w:val="00826B3D"/>
    <w:rsid w:val="008276F5"/>
    <w:rsid w:val="00830822"/>
    <w:rsid w:val="00831ABD"/>
    <w:rsid w:val="0083332A"/>
    <w:rsid w:val="00833FC1"/>
    <w:rsid w:val="00835C9B"/>
    <w:rsid w:val="00836DFE"/>
    <w:rsid w:val="00837275"/>
    <w:rsid w:val="00837302"/>
    <w:rsid w:val="0083742F"/>
    <w:rsid w:val="0084187C"/>
    <w:rsid w:val="00842AD6"/>
    <w:rsid w:val="008430DD"/>
    <w:rsid w:val="0084548A"/>
    <w:rsid w:val="00846DC9"/>
    <w:rsid w:val="00850C97"/>
    <w:rsid w:val="0085105B"/>
    <w:rsid w:val="00852038"/>
    <w:rsid w:val="0085252D"/>
    <w:rsid w:val="008530C7"/>
    <w:rsid w:val="00855946"/>
    <w:rsid w:val="008560B5"/>
    <w:rsid w:val="008561B0"/>
    <w:rsid w:val="00856D7F"/>
    <w:rsid w:val="00857038"/>
    <w:rsid w:val="008572F8"/>
    <w:rsid w:val="00857488"/>
    <w:rsid w:val="0086066A"/>
    <w:rsid w:val="00861BAB"/>
    <w:rsid w:val="00861C10"/>
    <w:rsid w:val="00862216"/>
    <w:rsid w:val="00864A57"/>
    <w:rsid w:val="00865839"/>
    <w:rsid w:val="00865D30"/>
    <w:rsid w:val="00865F06"/>
    <w:rsid w:val="00866A28"/>
    <w:rsid w:val="00871E1E"/>
    <w:rsid w:val="008737BE"/>
    <w:rsid w:val="0087388F"/>
    <w:rsid w:val="00873D3A"/>
    <w:rsid w:val="00874CA9"/>
    <w:rsid w:val="00875456"/>
    <w:rsid w:val="008769C4"/>
    <w:rsid w:val="0087748B"/>
    <w:rsid w:val="008779CB"/>
    <w:rsid w:val="00882279"/>
    <w:rsid w:val="00882D40"/>
    <w:rsid w:val="00883822"/>
    <w:rsid w:val="00884A35"/>
    <w:rsid w:val="00885CFC"/>
    <w:rsid w:val="00885E5B"/>
    <w:rsid w:val="00886F12"/>
    <w:rsid w:val="008870EA"/>
    <w:rsid w:val="00887A13"/>
    <w:rsid w:val="00887A62"/>
    <w:rsid w:val="00887DE1"/>
    <w:rsid w:val="008904B6"/>
    <w:rsid w:val="00890550"/>
    <w:rsid w:val="00893F4F"/>
    <w:rsid w:val="00897711"/>
    <w:rsid w:val="008A0661"/>
    <w:rsid w:val="008A08E3"/>
    <w:rsid w:val="008A1E58"/>
    <w:rsid w:val="008A2186"/>
    <w:rsid w:val="008A26C2"/>
    <w:rsid w:val="008A419A"/>
    <w:rsid w:val="008A6627"/>
    <w:rsid w:val="008A7641"/>
    <w:rsid w:val="008B0C2D"/>
    <w:rsid w:val="008B3F26"/>
    <w:rsid w:val="008B5DB9"/>
    <w:rsid w:val="008B7187"/>
    <w:rsid w:val="008B77FD"/>
    <w:rsid w:val="008C01EB"/>
    <w:rsid w:val="008C1700"/>
    <w:rsid w:val="008C2169"/>
    <w:rsid w:val="008C4525"/>
    <w:rsid w:val="008C64AD"/>
    <w:rsid w:val="008C6773"/>
    <w:rsid w:val="008C701B"/>
    <w:rsid w:val="008C7437"/>
    <w:rsid w:val="008D0E09"/>
    <w:rsid w:val="008D11BA"/>
    <w:rsid w:val="008D1944"/>
    <w:rsid w:val="008D19E5"/>
    <w:rsid w:val="008D24E1"/>
    <w:rsid w:val="008D43E4"/>
    <w:rsid w:val="008D5B6A"/>
    <w:rsid w:val="008D6D20"/>
    <w:rsid w:val="008D740E"/>
    <w:rsid w:val="008D7BFA"/>
    <w:rsid w:val="008E0050"/>
    <w:rsid w:val="008E0207"/>
    <w:rsid w:val="008E064B"/>
    <w:rsid w:val="008E0C3F"/>
    <w:rsid w:val="008E37C3"/>
    <w:rsid w:val="008E68DA"/>
    <w:rsid w:val="008F0461"/>
    <w:rsid w:val="008F0910"/>
    <w:rsid w:val="008F19C2"/>
    <w:rsid w:val="008F1E7F"/>
    <w:rsid w:val="008F23BE"/>
    <w:rsid w:val="008F3134"/>
    <w:rsid w:val="008F3729"/>
    <w:rsid w:val="008F3B11"/>
    <w:rsid w:val="008F43B7"/>
    <w:rsid w:val="008F45ED"/>
    <w:rsid w:val="008F57D1"/>
    <w:rsid w:val="00901B24"/>
    <w:rsid w:val="00903138"/>
    <w:rsid w:val="009034D5"/>
    <w:rsid w:val="00907355"/>
    <w:rsid w:val="00907896"/>
    <w:rsid w:val="009079A9"/>
    <w:rsid w:val="00907B85"/>
    <w:rsid w:val="00915A4B"/>
    <w:rsid w:val="00916344"/>
    <w:rsid w:val="00916947"/>
    <w:rsid w:val="00920C8C"/>
    <w:rsid w:val="00923809"/>
    <w:rsid w:val="009242D1"/>
    <w:rsid w:val="009249EA"/>
    <w:rsid w:val="00924A23"/>
    <w:rsid w:val="0092557B"/>
    <w:rsid w:val="009277BD"/>
    <w:rsid w:val="00927B38"/>
    <w:rsid w:val="00927F48"/>
    <w:rsid w:val="009306C3"/>
    <w:rsid w:val="009307DA"/>
    <w:rsid w:val="00930BC9"/>
    <w:rsid w:val="00931F8D"/>
    <w:rsid w:val="00932586"/>
    <w:rsid w:val="00933028"/>
    <w:rsid w:val="00933E0E"/>
    <w:rsid w:val="00936ECC"/>
    <w:rsid w:val="00937278"/>
    <w:rsid w:val="00937C74"/>
    <w:rsid w:val="00941BC0"/>
    <w:rsid w:val="00942F22"/>
    <w:rsid w:val="00943478"/>
    <w:rsid w:val="00943C37"/>
    <w:rsid w:val="009454AC"/>
    <w:rsid w:val="00946A06"/>
    <w:rsid w:val="00946F5A"/>
    <w:rsid w:val="00952391"/>
    <w:rsid w:val="00952802"/>
    <w:rsid w:val="00953922"/>
    <w:rsid w:val="00953F91"/>
    <w:rsid w:val="00954707"/>
    <w:rsid w:val="00957096"/>
    <w:rsid w:val="009604C7"/>
    <w:rsid w:val="009617CA"/>
    <w:rsid w:val="00964106"/>
    <w:rsid w:val="00964B88"/>
    <w:rsid w:val="009664F4"/>
    <w:rsid w:val="00966662"/>
    <w:rsid w:val="00966DD8"/>
    <w:rsid w:val="009703BF"/>
    <w:rsid w:val="0097123B"/>
    <w:rsid w:val="00971D00"/>
    <w:rsid w:val="0097285D"/>
    <w:rsid w:val="00973CFB"/>
    <w:rsid w:val="00974DF9"/>
    <w:rsid w:val="00975F6D"/>
    <w:rsid w:val="009760B9"/>
    <w:rsid w:val="009766CF"/>
    <w:rsid w:val="0097671A"/>
    <w:rsid w:val="0097693B"/>
    <w:rsid w:val="00980CFD"/>
    <w:rsid w:val="00986F98"/>
    <w:rsid w:val="00987B12"/>
    <w:rsid w:val="00990192"/>
    <w:rsid w:val="00990578"/>
    <w:rsid w:val="009925AA"/>
    <w:rsid w:val="00993355"/>
    <w:rsid w:val="009958BB"/>
    <w:rsid w:val="00996110"/>
    <w:rsid w:val="009A0BAA"/>
    <w:rsid w:val="009A1619"/>
    <w:rsid w:val="009A3000"/>
    <w:rsid w:val="009A4498"/>
    <w:rsid w:val="009A4A6D"/>
    <w:rsid w:val="009A55D6"/>
    <w:rsid w:val="009A6A9D"/>
    <w:rsid w:val="009A7047"/>
    <w:rsid w:val="009A7D9C"/>
    <w:rsid w:val="009B039C"/>
    <w:rsid w:val="009B09EE"/>
    <w:rsid w:val="009B18BF"/>
    <w:rsid w:val="009B359C"/>
    <w:rsid w:val="009B380E"/>
    <w:rsid w:val="009B5F9B"/>
    <w:rsid w:val="009B6DB7"/>
    <w:rsid w:val="009C12EA"/>
    <w:rsid w:val="009C315F"/>
    <w:rsid w:val="009C5563"/>
    <w:rsid w:val="009C572B"/>
    <w:rsid w:val="009D1603"/>
    <w:rsid w:val="009D2CCC"/>
    <w:rsid w:val="009D4FF1"/>
    <w:rsid w:val="009D5003"/>
    <w:rsid w:val="009D6E95"/>
    <w:rsid w:val="009D7A63"/>
    <w:rsid w:val="009E0A19"/>
    <w:rsid w:val="009E0A83"/>
    <w:rsid w:val="009E0A94"/>
    <w:rsid w:val="009E0CDB"/>
    <w:rsid w:val="009F2AC2"/>
    <w:rsid w:val="009F376F"/>
    <w:rsid w:val="009F4ADC"/>
    <w:rsid w:val="009F5839"/>
    <w:rsid w:val="00A00CB1"/>
    <w:rsid w:val="00A018E1"/>
    <w:rsid w:val="00A0204F"/>
    <w:rsid w:val="00A0269A"/>
    <w:rsid w:val="00A0313B"/>
    <w:rsid w:val="00A041E5"/>
    <w:rsid w:val="00A06018"/>
    <w:rsid w:val="00A07082"/>
    <w:rsid w:val="00A07199"/>
    <w:rsid w:val="00A124A4"/>
    <w:rsid w:val="00A13265"/>
    <w:rsid w:val="00A14DD4"/>
    <w:rsid w:val="00A175AB"/>
    <w:rsid w:val="00A17EFA"/>
    <w:rsid w:val="00A216D8"/>
    <w:rsid w:val="00A21CA6"/>
    <w:rsid w:val="00A2251E"/>
    <w:rsid w:val="00A25B93"/>
    <w:rsid w:val="00A275C4"/>
    <w:rsid w:val="00A30A15"/>
    <w:rsid w:val="00A314B9"/>
    <w:rsid w:val="00A31C49"/>
    <w:rsid w:val="00A343E8"/>
    <w:rsid w:val="00A35381"/>
    <w:rsid w:val="00A35ABF"/>
    <w:rsid w:val="00A373B3"/>
    <w:rsid w:val="00A37AB8"/>
    <w:rsid w:val="00A37D1F"/>
    <w:rsid w:val="00A37E20"/>
    <w:rsid w:val="00A41885"/>
    <w:rsid w:val="00A42690"/>
    <w:rsid w:val="00A42999"/>
    <w:rsid w:val="00A43C62"/>
    <w:rsid w:val="00A44072"/>
    <w:rsid w:val="00A44118"/>
    <w:rsid w:val="00A4466A"/>
    <w:rsid w:val="00A4538C"/>
    <w:rsid w:val="00A468C0"/>
    <w:rsid w:val="00A46E83"/>
    <w:rsid w:val="00A508F0"/>
    <w:rsid w:val="00A538A2"/>
    <w:rsid w:val="00A56745"/>
    <w:rsid w:val="00A57D32"/>
    <w:rsid w:val="00A57FF7"/>
    <w:rsid w:val="00A607D5"/>
    <w:rsid w:val="00A612D7"/>
    <w:rsid w:val="00A6185A"/>
    <w:rsid w:val="00A62BE6"/>
    <w:rsid w:val="00A6398E"/>
    <w:rsid w:val="00A63991"/>
    <w:rsid w:val="00A659CE"/>
    <w:rsid w:val="00A65EEC"/>
    <w:rsid w:val="00A65FAF"/>
    <w:rsid w:val="00A66382"/>
    <w:rsid w:val="00A70DFC"/>
    <w:rsid w:val="00A71136"/>
    <w:rsid w:val="00A71C72"/>
    <w:rsid w:val="00A72780"/>
    <w:rsid w:val="00A735DA"/>
    <w:rsid w:val="00A7667C"/>
    <w:rsid w:val="00A766DE"/>
    <w:rsid w:val="00A7757D"/>
    <w:rsid w:val="00A77B1C"/>
    <w:rsid w:val="00A81C7C"/>
    <w:rsid w:val="00A82052"/>
    <w:rsid w:val="00A83791"/>
    <w:rsid w:val="00A84BE6"/>
    <w:rsid w:val="00A86F25"/>
    <w:rsid w:val="00A907E0"/>
    <w:rsid w:val="00A90A03"/>
    <w:rsid w:val="00A919A3"/>
    <w:rsid w:val="00A91C23"/>
    <w:rsid w:val="00A91DD2"/>
    <w:rsid w:val="00A95E35"/>
    <w:rsid w:val="00AA371A"/>
    <w:rsid w:val="00AA3908"/>
    <w:rsid w:val="00AA45B1"/>
    <w:rsid w:val="00AA474C"/>
    <w:rsid w:val="00AA4A23"/>
    <w:rsid w:val="00AA4B55"/>
    <w:rsid w:val="00AA58EF"/>
    <w:rsid w:val="00AA61DC"/>
    <w:rsid w:val="00AA741D"/>
    <w:rsid w:val="00AA7560"/>
    <w:rsid w:val="00AB08B5"/>
    <w:rsid w:val="00AB2172"/>
    <w:rsid w:val="00AB29F8"/>
    <w:rsid w:val="00AB2F2A"/>
    <w:rsid w:val="00AB39C4"/>
    <w:rsid w:val="00AB3C2C"/>
    <w:rsid w:val="00AB4265"/>
    <w:rsid w:val="00AB587E"/>
    <w:rsid w:val="00AC02CB"/>
    <w:rsid w:val="00AC0314"/>
    <w:rsid w:val="00AC09BF"/>
    <w:rsid w:val="00AC3E9D"/>
    <w:rsid w:val="00AC55B2"/>
    <w:rsid w:val="00AC5810"/>
    <w:rsid w:val="00AC5EC8"/>
    <w:rsid w:val="00AC6248"/>
    <w:rsid w:val="00AC7E23"/>
    <w:rsid w:val="00AD0ADE"/>
    <w:rsid w:val="00AD14E7"/>
    <w:rsid w:val="00AD190D"/>
    <w:rsid w:val="00AD31B5"/>
    <w:rsid w:val="00AD7E5F"/>
    <w:rsid w:val="00AE0065"/>
    <w:rsid w:val="00AE1D33"/>
    <w:rsid w:val="00AE2715"/>
    <w:rsid w:val="00AE2F3B"/>
    <w:rsid w:val="00AE35D2"/>
    <w:rsid w:val="00AE3CEF"/>
    <w:rsid w:val="00AE3DD6"/>
    <w:rsid w:val="00AE45F8"/>
    <w:rsid w:val="00AE6917"/>
    <w:rsid w:val="00AF23A8"/>
    <w:rsid w:val="00AF2BCE"/>
    <w:rsid w:val="00AF40F1"/>
    <w:rsid w:val="00AF4C30"/>
    <w:rsid w:val="00AF4D8C"/>
    <w:rsid w:val="00AF6C75"/>
    <w:rsid w:val="00AF7192"/>
    <w:rsid w:val="00B00C2F"/>
    <w:rsid w:val="00B01397"/>
    <w:rsid w:val="00B01AA1"/>
    <w:rsid w:val="00B02DBA"/>
    <w:rsid w:val="00B02EC4"/>
    <w:rsid w:val="00B03541"/>
    <w:rsid w:val="00B03F29"/>
    <w:rsid w:val="00B04137"/>
    <w:rsid w:val="00B04765"/>
    <w:rsid w:val="00B04FDC"/>
    <w:rsid w:val="00B05107"/>
    <w:rsid w:val="00B063B0"/>
    <w:rsid w:val="00B11B93"/>
    <w:rsid w:val="00B1204B"/>
    <w:rsid w:val="00B13F12"/>
    <w:rsid w:val="00B207B3"/>
    <w:rsid w:val="00B254F0"/>
    <w:rsid w:val="00B25A74"/>
    <w:rsid w:val="00B25C02"/>
    <w:rsid w:val="00B26146"/>
    <w:rsid w:val="00B26BAA"/>
    <w:rsid w:val="00B30A75"/>
    <w:rsid w:val="00B30C81"/>
    <w:rsid w:val="00B34059"/>
    <w:rsid w:val="00B3543E"/>
    <w:rsid w:val="00B35809"/>
    <w:rsid w:val="00B36187"/>
    <w:rsid w:val="00B3637E"/>
    <w:rsid w:val="00B36B87"/>
    <w:rsid w:val="00B36C16"/>
    <w:rsid w:val="00B37291"/>
    <w:rsid w:val="00B37773"/>
    <w:rsid w:val="00B4078E"/>
    <w:rsid w:val="00B443CA"/>
    <w:rsid w:val="00B449CE"/>
    <w:rsid w:val="00B4518D"/>
    <w:rsid w:val="00B4605D"/>
    <w:rsid w:val="00B53B9D"/>
    <w:rsid w:val="00B5425D"/>
    <w:rsid w:val="00B5443B"/>
    <w:rsid w:val="00B55873"/>
    <w:rsid w:val="00B60092"/>
    <w:rsid w:val="00B634EE"/>
    <w:rsid w:val="00B63C71"/>
    <w:rsid w:val="00B66C5A"/>
    <w:rsid w:val="00B673DB"/>
    <w:rsid w:val="00B67524"/>
    <w:rsid w:val="00B71AB2"/>
    <w:rsid w:val="00B71F37"/>
    <w:rsid w:val="00B723C3"/>
    <w:rsid w:val="00B73649"/>
    <w:rsid w:val="00B748D3"/>
    <w:rsid w:val="00B75EF0"/>
    <w:rsid w:val="00B760E6"/>
    <w:rsid w:val="00B777BB"/>
    <w:rsid w:val="00B801D0"/>
    <w:rsid w:val="00B8072E"/>
    <w:rsid w:val="00B80DC2"/>
    <w:rsid w:val="00B81972"/>
    <w:rsid w:val="00B8243C"/>
    <w:rsid w:val="00B83719"/>
    <w:rsid w:val="00B84B17"/>
    <w:rsid w:val="00B854DF"/>
    <w:rsid w:val="00B87262"/>
    <w:rsid w:val="00B878D6"/>
    <w:rsid w:val="00B9144C"/>
    <w:rsid w:val="00B9150E"/>
    <w:rsid w:val="00B91663"/>
    <w:rsid w:val="00B92C9C"/>
    <w:rsid w:val="00B93AA9"/>
    <w:rsid w:val="00B93C07"/>
    <w:rsid w:val="00B94763"/>
    <w:rsid w:val="00B95E1A"/>
    <w:rsid w:val="00B9631C"/>
    <w:rsid w:val="00B97974"/>
    <w:rsid w:val="00B97D6C"/>
    <w:rsid w:val="00BA0027"/>
    <w:rsid w:val="00BA065F"/>
    <w:rsid w:val="00BA17E5"/>
    <w:rsid w:val="00BA2E53"/>
    <w:rsid w:val="00BB0DD4"/>
    <w:rsid w:val="00BB298A"/>
    <w:rsid w:val="00BB2BA2"/>
    <w:rsid w:val="00BB5B3B"/>
    <w:rsid w:val="00BB5D6C"/>
    <w:rsid w:val="00BB5F21"/>
    <w:rsid w:val="00BB6ABD"/>
    <w:rsid w:val="00BB6BB5"/>
    <w:rsid w:val="00BB791B"/>
    <w:rsid w:val="00BC178E"/>
    <w:rsid w:val="00BC31B5"/>
    <w:rsid w:val="00BC3F1E"/>
    <w:rsid w:val="00BC3FB2"/>
    <w:rsid w:val="00BC4F82"/>
    <w:rsid w:val="00BC5356"/>
    <w:rsid w:val="00BC7660"/>
    <w:rsid w:val="00BD2240"/>
    <w:rsid w:val="00BD48F5"/>
    <w:rsid w:val="00BD4CBD"/>
    <w:rsid w:val="00BD6B58"/>
    <w:rsid w:val="00BD7AA1"/>
    <w:rsid w:val="00BD7F02"/>
    <w:rsid w:val="00BE2714"/>
    <w:rsid w:val="00BE3461"/>
    <w:rsid w:val="00BE3534"/>
    <w:rsid w:val="00BE3E17"/>
    <w:rsid w:val="00BE3E97"/>
    <w:rsid w:val="00BE5EDC"/>
    <w:rsid w:val="00BE6FCD"/>
    <w:rsid w:val="00BE7DEA"/>
    <w:rsid w:val="00BF0440"/>
    <w:rsid w:val="00BF061E"/>
    <w:rsid w:val="00BF0A75"/>
    <w:rsid w:val="00BF14E6"/>
    <w:rsid w:val="00BF390C"/>
    <w:rsid w:val="00BF3B7B"/>
    <w:rsid w:val="00BF5B9E"/>
    <w:rsid w:val="00BF5F37"/>
    <w:rsid w:val="00BF6297"/>
    <w:rsid w:val="00BF67F1"/>
    <w:rsid w:val="00BF7826"/>
    <w:rsid w:val="00C001FA"/>
    <w:rsid w:val="00C00801"/>
    <w:rsid w:val="00C0195C"/>
    <w:rsid w:val="00C02AA9"/>
    <w:rsid w:val="00C0332F"/>
    <w:rsid w:val="00C073A5"/>
    <w:rsid w:val="00C12D2C"/>
    <w:rsid w:val="00C13512"/>
    <w:rsid w:val="00C136F3"/>
    <w:rsid w:val="00C1410E"/>
    <w:rsid w:val="00C14B8D"/>
    <w:rsid w:val="00C15633"/>
    <w:rsid w:val="00C15799"/>
    <w:rsid w:val="00C15B7E"/>
    <w:rsid w:val="00C161BC"/>
    <w:rsid w:val="00C16239"/>
    <w:rsid w:val="00C1706C"/>
    <w:rsid w:val="00C205B8"/>
    <w:rsid w:val="00C207E0"/>
    <w:rsid w:val="00C20CEF"/>
    <w:rsid w:val="00C22EBF"/>
    <w:rsid w:val="00C23A6E"/>
    <w:rsid w:val="00C250B7"/>
    <w:rsid w:val="00C25E8B"/>
    <w:rsid w:val="00C26060"/>
    <w:rsid w:val="00C26238"/>
    <w:rsid w:val="00C26F01"/>
    <w:rsid w:val="00C279AA"/>
    <w:rsid w:val="00C31F3E"/>
    <w:rsid w:val="00C339B5"/>
    <w:rsid w:val="00C34223"/>
    <w:rsid w:val="00C357AD"/>
    <w:rsid w:val="00C36372"/>
    <w:rsid w:val="00C366B3"/>
    <w:rsid w:val="00C37F1D"/>
    <w:rsid w:val="00C40B61"/>
    <w:rsid w:val="00C41E99"/>
    <w:rsid w:val="00C431C0"/>
    <w:rsid w:val="00C44589"/>
    <w:rsid w:val="00C448F5"/>
    <w:rsid w:val="00C449D2"/>
    <w:rsid w:val="00C449F6"/>
    <w:rsid w:val="00C44BD4"/>
    <w:rsid w:val="00C44CB2"/>
    <w:rsid w:val="00C45A01"/>
    <w:rsid w:val="00C45FF1"/>
    <w:rsid w:val="00C501AD"/>
    <w:rsid w:val="00C509A1"/>
    <w:rsid w:val="00C50DBB"/>
    <w:rsid w:val="00C54FC7"/>
    <w:rsid w:val="00C553B1"/>
    <w:rsid w:val="00C560C0"/>
    <w:rsid w:val="00C56F31"/>
    <w:rsid w:val="00C57491"/>
    <w:rsid w:val="00C6069C"/>
    <w:rsid w:val="00C60ADE"/>
    <w:rsid w:val="00C61018"/>
    <w:rsid w:val="00C615FD"/>
    <w:rsid w:val="00C622BE"/>
    <w:rsid w:val="00C6548D"/>
    <w:rsid w:val="00C66041"/>
    <w:rsid w:val="00C707B9"/>
    <w:rsid w:val="00C719D3"/>
    <w:rsid w:val="00C71D61"/>
    <w:rsid w:val="00C728BA"/>
    <w:rsid w:val="00C73D8C"/>
    <w:rsid w:val="00C74A3E"/>
    <w:rsid w:val="00C7541F"/>
    <w:rsid w:val="00C76BEA"/>
    <w:rsid w:val="00C77ADA"/>
    <w:rsid w:val="00C77CEC"/>
    <w:rsid w:val="00C77EE0"/>
    <w:rsid w:val="00C8095C"/>
    <w:rsid w:val="00C809E5"/>
    <w:rsid w:val="00C81190"/>
    <w:rsid w:val="00C8274A"/>
    <w:rsid w:val="00C8428D"/>
    <w:rsid w:val="00C846A1"/>
    <w:rsid w:val="00C8489C"/>
    <w:rsid w:val="00C864F0"/>
    <w:rsid w:val="00C91663"/>
    <w:rsid w:val="00C93772"/>
    <w:rsid w:val="00C94645"/>
    <w:rsid w:val="00C9479C"/>
    <w:rsid w:val="00C95805"/>
    <w:rsid w:val="00C979E4"/>
    <w:rsid w:val="00CA0851"/>
    <w:rsid w:val="00CA1275"/>
    <w:rsid w:val="00CA1A89"/>
    <w:rsid w:val="00CA24FA"/>
    <w:rsid w:val="00CA2A6B"/>
    <w:rsid w:val="00CA2AEC"/>
    <w:rsid w:val="00CA32D8"/>
    <w:rsid w:val="00CA3C46"/>
    <w:rsid w:val="00CA5155"/>
    <w:rsid w:val="00CA5AAD"/>
    <w:rsid w:val="00CA67E0"/>
    <w:rsid w:val="00CB0499"/>
    <w:rsid w:val="00CB0EEE"/>
    <w:rsid w:val="00CB4711"/>
    <w:rsid w:val="00CB482C"/>
    <w:rsid w:val="00CB518F"/>
    <w:rsid w:val="00CB613D"/>
    <w:rsid w:val="00CB6FB5"/>
    <w:rsid w:val="00CC0E0B"/>
    <w:rsid w:val="00CC1CE8"/>
    <w:rsid w:val="00CC2D57"/>
    <w:rsid w:val="00CC38F5"/>
    <w:rsid w:val="00CC3F75"/>
    <w:rsid w:val="00CC4139"/>
    <w:rsid w:val="00CC4E21"/>
    <w:rsid w:val="00CC4F68"/>
    <w:rsid w:val="00CC4FE0"/>
    <w:rsid w:val="00CC5708"/>
    <w:rsid w:val="00CC5A01"/>
    <w:rsid w:val="00CC6122"/>
    <w:rsid w:val="00CD1BF7"/>
    <w:rsid w:val="00CD1FF3"/>
    <w:rsid w:val="00CD23BA"/>
    <w:rsid w:val="00CD4187"/>
    <w:rsid w:val="00CD4FAE"/>
    <w:rsid w:val="00CD52EB"/>
    <w:rsid w:val="00CD5431"/>
    <w:rsid w:val="00CD65B8"/>
    <w:rsid w:val="00CE07BE"/>
    <w:rsid w:val="00CE0A5F"/>
    <w:rsid w:val="00CE1AE9"/>
    <w:rsid w:val="00CE2A3D"/>
    <w:rsid w:val="00CE2B7A"/>
    <w:rsid w:val="00CE36EC"/>
    <w:rsid w:val="00CE56A9"/>
    <w:rsid w:val="00CE6BA4"/>
    <w:rsid w:val="00CF20D3"/>
    <w:rsid w:val="00CF2491"/>
    <w:rsid w:val="00CF253C"/>
    <w:rsid w:val="00CF28A8"/>
    <w:rsid w:val="00CF354F"/>
    <w:rsid w:val="00CF3801"/>
    <w:rsid w:val="00CF3C73"/>
    <w:rsid w:val="00CF4DB7"/>
    <w:rsid w:val="00CF5EEE"/>
    <w:rsid w:val="00CF6D6A"/>
    <w:rsid w:val="00CF749F"/>
    <w:rsid w:val="00D01D69"/>
    <w:rsid w:val="00D04192"/>
    <w:rsid w:val="00D04FCC"/>
    <w:rsid w:val="00D0592C"/>
    <w:rsid w:val="00D07479"/>
    <w:rsid w:val="00D078E2"/>
    <w:rsid w:val="00D106DC"/>
    <w:rsid w:val="00D1131E"/>
    <w:rsid w:val="00D12DE3"/>
    <w:rsid w:val="00D13402"/>
    <w:rsid w:val="00D17AA1"/>
    <w:rsid w:val="00D209C5"/>
    <w:rsid w:val="00D20FB9"/>
    <w:rsid w:val="00D21120"/>
    <w:rsid w:val="00D21EB5"/>
    <w:rsid w:val="00D24112"/>
    <w:rsid w:val="00D24B71"/>
    <w:rsid w:val="00D25B33"/>
    <w:rsid w:val="00D270B0"/>
    <w:rsid w:val="00D35799"/>
    <w:rsid w:val="00D35F37"/>
    <w:rsid w:val="00D36F57"/>
    <w:rsid w:val="00D40AE5"/>
    <w:rsid w:val="00D4246C"/>
    <w:rsid w:val="00D42A79"/>
    <w:rsid w:val="00D447D4"/>
    <w:rsid w:val="00D462A6"/>
    <w:rsid w:val="00D47F8D"/>
    <w:rsid w:val="00D505D3"/>
    <w:rsid w:val="00D5240E"/>
    <w:rsid w:val="00D540D5"/>
    <w:rsid w:val="00D54BCE"/>
    <w:rsid w:val="00D55969"/>
    <w:rsid w:val="00D55DC2"/>
    <w:rsid w:val="00D56986"/>
    <w:rsid w:val="00D57772"/>
    <w:rsid w:val="00D61B5D"/>
    <w:rsid w:val="00D64983"/>
    <w:rsid w:val="00D67C64"/>
    <w:rsid w:val="00D70673"/>
    <w:rsid w:val="00D70A1B"/>
    <w:rsid w:val="00D71954"/>
    <w:rsid w:val="00D73044"/>
    <w:rsid w:val="00D749D0"/>
    <w:rsid w:val="00D750FB"/>
    <w:rsid w:val="00D75A4D"/>
    <w:rsid w:val="00D769C2"/>
    <w:rsid w:val="00D76B35"/>
    <w:rsid w:val="00D76CE1"/>
    <w:rsid w:val="00D77CBB"/>
    <w:rsid w:val="00D81841"/>
    <w:rsid w:val="00D81EA9"/>
    <w:rsid w:val="00D823A4"/>
    <w:rsid w:val="00D82906"/>
    <w:rsid w:val="00D829F8"/>
    <w:rsid w:val="00D82D32"/>
    <w:rsid w:val="00D83813"/>
    <w:rsid w:val="00D8478B"/>
    <w:rsid w:val="00D84C0D"/>
    <w:rsid w:val="00D85465"/>
    <w:rsid w:val="00D85F6C"/>
    <w:rsid w:val="00D86151"/>
    <w:rsid w:val="00D919C1"/>
    <w:rsid w:val="00D930DE"/>
    <w:rsid w:val="00D96BA9"/>
    <w:rsid w:val="00D96F21"/>
    <w:rsid w:val="00D97FF9"/>
    <w:rsid w:val="00DA0111"/>
    <w:rsid w:val="00DA099F"/>
    <w:rsid w:val="00DA554D"/>
    <w:rsid w:val="00DA6BC4"/>
    <w:rsid w:val="00DA7595"/>
    <w:rsid w:val="00DB051D"/>
    <w:rsid w:val="00DB0A68"/>
    <w:rsid w:val="00DB1F06"/>
    <w:rsid w:val="00DB448D"/>
    <w:rsid w:val="00DB52B1"/>
    <w:rsid w:val="00DB5726"/>
    <w:rsid w:val="00DB708B"/>
    <w:rsid w:val="00DB73A8"/>
    <w:rsid w:val="00DC1B99"/>
    <w:rsid w:val="00DC43A3"/>
    <w:rsid w:val="00DC51AD"/>
    <w:rsid w:val="00DC6FB0"/>
    <w:rsid w:val="00DD27E4"/>
    <w:rsid w:val="00DD3933"/>
    <w:rsid w:val="00DD450F"/>
    <w:rsid w:val="00DD6CF7"/>
    <w:rsid w:val="00DD736D"/>
    <w:rsid w:val="00DD73C2"/>
    <w:rsid w:val="00DD780E"/>
    <w:rsid w:val="00DE2896"/>
    <w:rsid w:val="00DE2E69"/>
    <w:rsid w:val="00DE42A7"/>
    <w:rsid w:val="00DE4CE2"/>
    <w:rsid w:val="00DE5D7E"/>
    <w:rsid w:val="00DE66F4"/>
    <w:rsid w:val="00DF0BA9"/>
    <w:rsid w:val="00DF4CB9"/>
    <w:rsid w:val="00DF5029"/>
    <w:rsid w:val="00DF52D6"/>
    <w:rsid w:val="00DF58C1"/>
    <w:rsid w:val="00DF5BE8"/>
    <w:rsid w:val="00DF73B4"/>
    <w:rsid w:val="00E001B6"/>
    <w:rsid w:val="00E0034B"/>
    <w:rsid w:val="00E006BB"/>
    <w:rsid w:val="00E008FE"/>
    <w:rsid w:val="00E00F90"/>
    <w:rsid w:val="00E0124F"/>
    <w:rsid w:val="00E01B4C"/>
    <w:rsid w:val="00E01F34"/>
    <w:rsid w:val="00E01FDD"/>
    <w:rsid w:val="00E02115"/>
    <w:rsid w:val="00E02CFB"/>
    <w:rsid w:val="00E03EDC"/>
    <w:rsid w:val="00E05529"/>
    <w:rsid w:val="00E063CD"/>
    <w:rsid w:val="00E07220"/>
    <w:rsid w:val="00E074CE"/>
    <w:rsid w:val="00E1204A"/>
    <w:rsid w:val="00E13233"/>
    <w:rsid w:val="00E13FC1"/>
    <w:rsid w:val="00E14127"/>
    <w:rsid w:val="00E14E08"/>
    <w:rsid w:val="00E15D19"/>
    <w:rsid w:val="00E16544"/>
    <w:rsid w:val="00E1670B"/>
    <w:rsid w:val="00E208C3"/>
    <w:rsid w:val="00E20D88"/>
    <w:rsid w:val="00E2116C"/>
    <w:rsid w:val="00E213E2"/>
    <w:rsid w:val="00E216C3"/>
    <w:rsid w:val="00E220AA"/>
    <w:rsid w:val="00E222B8"/>
    <w:rsid w:val="00E2235D"/>
    <w:rsid w:val="00E231A6"/>
    <w:rsid w:val="00E2582A"/>
    <w:rsid w:val="00E25FB5"/>
    <w:rsid w:val="00E26565"/>
    <w:rsid w:val="00E304D7"/>
    <w:rsid w:val="00E30A91"/>
    <w:rsid w:val="00E31664"/>
    <w:rsid w:val="00E31CB6"/>
    <w:rsid w:val="00E31E93"/>
    <w:rsid w:val="00E32CEB"/>
    <w:rsid w:val="00E34112"/>
    <w:rsid w:val="00E34913"/>
    <w:rsid w:val="00E34A07"/>
    <w:rsid w:val="00E34E88"/>
    <w:rsid w:val="00E3558D"/>
    <w:rsid w:val="00E3561F"/>
    <w:rsid w:val="00E36647"/>
    <w:rsid w:val="00E36BA7"/>
    <w:rsid w:val="00E37923"/>
    <w:rsid w:val="00E41BDD"/>
    <w:rsid w:val="00E43811"/>
    <w:rsid w:val="00E439E7"/>
    <w:rsid w:val="00E44EF7"/>
    <w:rsid w:val="00E4534E"/>
    <w:rsid w:val="00E47737"/>
    <w:rsid w:val="00E517FF"/>
    <w:rsid w:val="00E53BB7"/>
    <w:rsid w:val="00E53D4A"/>
    <w:rsid w:val="00E552EA"/>
    <w:rsid w:val="00E55A9D"/>
    <w:rsid w:val="00E560DC"/>
    <w:rsid w:val="00E564A3"/>
    <w:rsid w:val="00E57783"/>
    <w:rsid w:val="00E60071"/>
    <w:rsid w:val="00E604CC"/>
    <w:rsid w:val="00E61BA4"/>
    <w:rsid w:val="00E624BD"/>
    <w:rsid w:val="00E6266E"/>
    <w:rsid w:val="00E62FAA"/>
    <w:rsid w:val="00E63178"/>
    <w:rsid w:val="00E63233"/>
    <w:rsid w:val="00E63561"/>
    <w:rsid w:val="00E64890"/>
    <w:rsid w:val="00E65DEA"/>
    <w:rsid w:val="00E674D3"/>
    <w:rsid w:val="00E70D7F"/>
    <w:rsid w:val="00E70FD0"/>
    <w:rsid w:val="00E72036"/>
    <w:rsid w:val="00E72497"/>
    <w:rsid w:val="00E72BED"/>
    <w:rsid w:val="00E747CE"/>
    <w:rsid w:val="00E81925"/>
    <w:rsid w:val="00E81D75"/>
    <w:rsid w:val="00E82284"/>
    <w:rsid w:val="00E827C8"/>
    <w:rsid w:val="00E82B8C"/>
    <w:rsid w:val="00E84374"/>
    <w:rsid w:val="00E84B18"/>
    <w:rsid w:val="00E875C5"/>
    <w:rsid w:val="00E90352"/>
    <w:rsid w:val="00E90B53"/>
    <w:rsid w:val="00E90E7E"/>
    <w:rsid w:val="00E9280D"/>
    <w:rsid w:val="00E93871"/>
    <w:rsid w:val="00E97D0E"/>
    <w:rsid w:val="00EA0E92"/>
    <w:rsid w:val="00EA1039"/>
    <w:rsid w:val="00EA17E2"/>
    <w:rsid w:val="00EA2501"/>
    <w:rsid w:val="00EA29CD"/>
    <w:rsid w:val="00EA2B86"/>
    <w:rsid w:val="00EA4FF4"/>
    <w:rsid w:val="00EA6359"/>
    <w:rsid w:val="00EB055D"/>
    <w:rsid w:val="00EB1E1B"/>
    <w:rsid w:val="00EB42A9"/>
    <w:rsid w:val="00EB460F"/>
    <w:rsid w:val="00EB481C"/>
    <w:rsid w:val="00EB5215"/>
    <w:rsid w:val="00EB5339"/>
    <w:rsid w:val="00EB67A0"/>
    <w:rsid w:val="00EB7C1A"/>
    <w:rsid w:val="00EC257C"/>
    <w:rsid w:val="00EC32FB"/>
    <w:rsid w:val="00EC39CE"/>
    <w:rsid w:val="00EC5EF9"/>
    <w:rsid w:val="00ED24A0"/>
    <w:rsid w:val="00ED2A79"/>
    <w:rsid w:val="00ED73ED"/>
    <w:rsid w:val="00EE01D5"/>
    <w:rsid w:val="00EE1A4F"/>
    <w:rsid w:val="00EE1A81"/>
    <w:rsid w:val="00EE1AD0"/>
    <w:rsid w:val="00EE1FB6"/>
    <w:rsid w:val="00EE2A9E"/>
    <w:rsid w:val="00EE34AC"/>
    <w:rsid w:val="00EE382A"/>
    <w:rsid w:val="00EE4B79"/>
    <w:rsid w:val="00EE535D"/>
    <w:rsid w:val="00EE5CB1"/>
    <w:rsid w:val="00EF09A6"/>
    <w:rsid w:val="00EF34DF"/>
    <w:rsid w:val="00EF3FCD"/>
    <w:rsid w:val="00EF5CFC"/>
    <w:rsid w:val="00EF6DCE"/>
    <w:rsid w:val="00EF70B4"/>
    <w:rsid w:val="00F00E77"/>
    <w:rsid w:val="00F0189C"/>
    <w:rsid w:val="00F038F3"/>
    <w:rsid w:val="00F04661"/>
    <w:rsid w:val="00F07ADB"/>
    <w:rsid w:val="00F115F5"/>
    <w:rsid w:val="00F13DDD"/>
    <w:rsid w:val="00F15E15"/>
    <w:rsid w:val="00F21BB8"/>
    <w:rsid w:val="00F21DB9"/>
    <w:rsid w:val="00F229EC"/>
    <w:rsid w:val="00F22DB6"/>
    <w:rsid w:val="00F23863"/>
    <w:rsid w:val="00F2407F"/>
    <w:rsid w:val="00F24C11"/>
    <w:rsid w:val="00F27499"/>
    <w:rsid w:val="00F313B9"/>
    <w:rsid w:val="00F33DB2"/>
    <w:rsid w:val="00F35C7B"/>
    <w:rsid w:val="00F35E52"/>
    <w:rsid w:val="00F406E8"/>
    <w:rsid w:val="00F4085C"/>
    <w:rsid w:val="00F44635"/>
    <w:rsid w:val="00F44E39"/>
    <w:rsid w:val="00F5100D"/>
    <w:rsid w:val="00F51499"/>
    <w:rsid w:val="00F525DF"/>
    <w:rsid w:val="00F55E00"/>
    <w:rsid w:val="00F56B5F"/>
    <w:rsid w:val="00F643DE"/>
    <w:rsid w:val="00F64E18"/>
    <w:rsid w:val="00F65E9A"/>
    <w:rsid w:val="00F66F78"/>
    <w:rsid w:val="00F70325"/>
    <w:rsid w:val="00F70532"/>
    <w:rsid w:val="00F72E1F"/>
    <w:rsid w:val="00F73C93"/>
    <w:rsid w:val="00F741FB"/>
    <w:rsid w:val="00F759A8"/>
    <w:rsid w:val="00F75B4F"/>
    <w:rsid w:val="00F75CEB"/>
    <w:rsid w:val="00F75E09"/>
    <w:rsid w:val="00F76AF8"/>
    <w:rsid w:val="00F76DBE"/>
    <w:rsid w:val="00F77B81"/>
    <w:rsid w:val="00F8046B"/>
    <w:rsid w:val="00F80690"/>
    <w:rsid w:val="00F806BC"/>
    <w:rsid w:val="00F80CE0"/>
    <w:rsid w:val="00F8341A"/>
    <w:rsid w:val="00F84067"/>
    <w:rsid w:val="00F86A59"/>
    <w:rsid w:val="00F91C05"/>
    <w:rsid w:val="00F93D48"/>
    <w:rsid w:val="00F942E9"/>
    <w:rsid w:val="00F94322"/>
    <w:rsid w:val="00F955E5"/>
    <w:rsid w:val="00F96104"/>
    <w:rsid w:val="00F97A5A"/>
    <w:rsid w:val="00F97C22"/>
    <w:rsid w:val="00F97CD8"/>
    <w:rsid w:val="00F97DD0"/>
    <w:rsid w:val="00FA3624"/>
    <w:rsid w:val="00FA5355"/>
    <w:rsid w:val="00FB1BB2"/>
    <w:rsid w:val="00FB1F26"/>
    <w:rsid w:val="00FB20F2"/>
    <w:rsid w:val="00FB39FA"/>
    <w:rsid w:val="00FB7906"/>
    <w:rsid w:val="00FB7C58"/>
    <w:rsid w:val="00FC2B22"/>
    <w:rsid w:val="00FC41C3"/>
    <w:rsid w:val="00FC45AA"/>
    <w:rsid w:val="00FC4C82"/>
    <w:rsid w:val="00FC698B"/>
    <w:rsid w:val="00FC69B3"/>
    <w:rsid w:val="00FD2B8B"/>
    <w:rsid w:val="00FD4CF6"/>
    <w:rsid w:val="00FD67CF"/>
    <w:rsid w:val="00FE09B9"/>
    <w:rsid w:val="00FE0A8C"/>
    <w:rsid w:val="00FE12EC"/>
    <w:rsid w:val="00FE1A87"/>
    <w:rsid w:val="00FE1D55"/>
    <w:rsid w:val="00FE2D69"/>
    <w:rsid w:val="00FE5F2A"/>
    <w:rsid w:val="00FE642E"/>
    <w:rsid w:val="00FF0140"/>
    <w:rsid w:val="00FF61B1"/>
    <w:rsid w:val="00FF7D40"/>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61A01A21-3E5A-46B3-8FBF-4BCE2C38C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Angsana New"/>
        <w:lang w:val="en-NZ"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595"/>
    <w:rPr>
      <w:rFonts w:eastAsia="BatangChe"/>
      <w:sz w:val="24"/>
      <w:szCs w:val="24"/>
      <w:lang w:val="en-US" w:eastAsia="en-US"/>
    </w:rPr>
  </w:style>
  <w:style w:type="paragraph" w:styleId="Heading1">
    <w:name w:val="heading 1"/>
    <w:aliases w:val="h1,Section of paper,título 1,1st level,H1"/>
    <w:basedOn w:val="Normal"/>
    <w:next w:val="Normal"/>
    <w:link w:val="Heading1Char"/>
    <w:qFormat/>
    <w:rsid w:val="00DA7595"/>
    <w:pPr>
      <w:keepNext/>
      <w:jc w:val="center"/>
      <w:outlineLvl w:val="0"/>
    </w:pPr>
    <w:rPr>
      <w:rFonts w:cs="Times New Roman"/>
      <w:b/>
      <w:bCs/>
      <w:u w:val="single"/>
    </w:rPr>
  </w:style>
  <w:style w:type="paragraph" w:styleId="Heading2">
    <w:name w:val="heading 2"/>
    <w:basedOn w:val="Normal"/>
    <w:next w:val="Normal"/>
    <w:link w:val="Heading2Char"/>
    <w:qFormat/>
    <w:rsid w:val="00A373B3"/>
    <w:pPr>
      <w:keepNext/>
      <w:ind w:left="720" w:hanging="720"/>
      <w:outlineLvl w:val="1"/>
    </w:pPr>
    <w:rPr>
      <w:rFonts w:eastAsia="Malgun Gothic" w:cs="Times New Roman"/>
      <w:b/>
      <w:szCs w:val="20"/>
      <w:lang w:val="en-GB" w:eastAsia="ko-KR"/>
    </w:rPr>
  </w:style>
  <w:style w:type="paragraph" w:styleId="Heading3">
    <w:name w:val="heading 3"/>
    <w:basedOn w:val="Normal"/>
    <w:next w:val="Normal"/>
    <w:link w:val="Heading3Char"/>
    <w:unhideWhenUsed/>
    <w:qFormat/>
    <w:rsid w:val="00A373B3"/>
    <w:pPr>
      <w:keepNext/>
      <w:ind w:left="720" w:hanging="720"/>
      <w:outlineLvl w:val="2"/>
    </w:pPr>
    <w:rPr>
      <w:rFonts w:eastAsia="Times New Roman" w:cs="Times New Roman"/>
      <w:b/>
      <w:bCs/>
      <w:lang w:val="en-NZ"/>
    </w:rPr>
  </w:style>
  <w:style w:type="paragraph" w:styleId="Heading4">
    <w:name w:val="heading 4"/>
    <w:basedOn w:val="Normal"/>
    <w:next w:val="NormalIndent"/>
    <w:link w:val="Heading4Char"/>
    <w:qFormat/>
    <w:rsid w:val="001E7FD2"/>
    <w:pPr>
      <w:keepNext/>
      <w:widowControl w:val="0"/>
      <w:wordWrap w:val="0"/>
      <w:ind w:left="720" w:hanging="720"/>
      <w:jc w:val="both"/>
      <w:outlineLvl w:val="3"/>
    </w:pPr>
    <w:rPr>
      <w:rFonts w:eastAsia="Malgun Gothic" w:cs="Times New Roman"/>
      <w:i/>
      <w:kern w:val="2"/>
      <w:szCs w:val="20"/>
      <w:lang w:eastAsia="ko-KR"/>
    </w:rPr>
  </w:style>
  <w:style w:type="paragraph" w:styleId="Heading5">
    <w:name w:val="heading 5"/>
    <w:basedOn w:val="Normal"/>
    <w:next w:val="Normal"/>
    <w:link w:val="Heading5Char"/>
    <w:unhideWhenUsed/>
    <w:qFormat/>
    <w:rsid w:val="001E7FD2"/>
    <w:pPr>
      <w:spacing w:before="240" w:after="60"/>
      <w:outlineLvl w:val="4"/>
    </w:pPr>
    <w:rPr>
      <w:rFonts w:ascii="Calibri" w:eastAsia="Times New Roman" w:hAnsi="Calibri" w:cs="Times New Roman"/>
      <w:b/>
      <w:bCs/>
      <w:i/>
      <w:iCs/>
      <w:sz w:val="26"/>
      <w:szCs w:val="26"/>
    </w:rPr>
  </w:style>
  <w:style w:type="paragraph" w:styleId="Heading6">
    <w:name w:val="heading 6"/>
    <w:basedOn w:val="Normal"/>
    <w:next w:val="NormalIndent"/>
    <w:link w:val="Heading6Char"/>
    <w:qFormat/>
    <w:rsid w:val="001E7FD2"/>
    <w:pPr>
      <w:keepNext/>
      <w:widowControl w:val="0"/>
      <w:wordWrap w:val="0"/>
      <w:ind w:left="709" w:hanging="709"/>
      <w:jc w:val="center"/>
      <w:outlineLvl w:val="5"/>
    </w:pPr>
    <w:rPr>
      <w:rFonts w:eastAsia="Malgun Gothic" w:cs="Times New Roman"/>
      <w:b/>
      <w:kern w:val="2"/>
      <w:szCs w:val="20"/>
      <w:lang w:eastAsia="ko-KR"/>
    </w:rPr>
  </w:style>
  <w:style w:type="paragraph" w:styleId="Heading7">
    <w:name w:val="heading 7"/>
    <w:basedOn w:val="Normal"/>
    <w:next w:val="Normal"/>
    <w:link w:val="Heading7Char"/>
    <w:qFormat/>
    <w:rsid w:val="001E7FD2"/>
    <w:pPr>
      <w:keepNext/>
      <w:widowControl w:val="0"/>
      <w:wordWrap w:val="0"/>
      <w:jc w:val="both"/>
      <w:outlineLvl w:val="6"/>
    </w:pPr>
    <w:rPr>
      <w:rFonts w:eastAsia="Malgun Gothic" w:cs="Times New Roman"/>
      <w:b/>
      <w:bCs/>
      <w:i/>
      <w:iCs/>
      <w:kern w:val="2"/>
      <w:sz w:val="20"/>
      <w:szCs w:val="20"/>
      <w:lang w:eastAsia="ko-KR"/>
    </w:rPr>
  </w:style>
  <w:style w:type="paragraph" w:styleId="Heading8">
    <w:name w:val="heading 8"/>
    <w:basedOn w:val="Normal"/>
    <w:next w:val="Normal"/>
    <w:link w:val="Heading8Char"/>
    <w:qFormat/>
    <w:rsid w:val="00DA7595"/>
    <w:pPr>
      <w:keepNext/>
      <w:widowControl w:val="0"/>
      <w:wordWrap w:val="0"/>
      <w:jc w:val="both"/>
      <w:outlineLvl w:val="7"/>
    </w:pPr>
    <w:rPr>
      <w:rFonts w:cs="Times New Roman"/>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Section of paper Char,título 1 Char,1st level Char,H1 Char"/>
    <w:link w:val="Heading1"/>
    <w:rsid w:val="001E7FD2"/>
    <w:rPr>
      <w:rFonts w:eastAsia="BatangChe"/>
      <w:b/>
      <w:bCs/>
      <w:sz w:val="24"/>
      <w:szCs w:val="24"/>
      <w:u w:val="single"/>
      <w:lang w:val="en-US" w:eastAsia="en-US"/>
    </w:rPr>
  </w:style>
  <w:style w:type="character" w:customStyle="1" w:styleId="Heading2Char">
    <w:name w:val="Heading 2 Char"/>
    <w:link w:val="Heading2"/>
    <w:rsid w:val="00A373B3"/>
    <w:rPr>
      <w:rFonts w:eastAsia="Malgun Gothic" w:cs="Times New Roman"/>
      <w:b/>
      <w:sz w:val="24"/>
      <w:lang w:val="en-GB" w:eastAsia="ko-KR"/>
    </w:rPr>
  </w:style>
  <w:style w:type="character" w:customStyle="1" w:styleId="Heading3Char">
    <w:name w:val="Heading 3 Char"/>
    <w:link w:val="Heading3"/>
    <w:rsid w:val="00A373B3"/>
    <w:rPr>
      <w:rFonts w:eastAsia="Times New Roman" w:cs="Times New Roman"/>
      <w:b/>
      <w:bCs/>
      <w:sz w:val="24"/>
      <w:szCs w:val="24"/>
      <w:lang w:eastAsia="en-US"/>
    </w:rPr>
  </w:style>
  <w:style w:type="paragraph" w:styleId="NormalIndent">
    <w:name w:val="Normal Indent"/>
    <w:basedOn w:val="Normal"/>
    <w:rsid w:val="00DA7595"/>
    <w:pPr>
      <w:widowControl w:val="0"/>
      <w:wordWrap w:val="0"/>
      <w:ind w:left="851"/>
      <w:jc w:val="both"/>
    </w:pPr>
    <w:rPr>
      <w:kern w:val="2"/>
      <w:sz w:val="20"/>
      <w:szCs w:val="20"/>
      <w:lang w:eastAsia="ko-KR"/>
    </w:rPr>
  </w:style>
  <w:style w:type="character" w:customStyle="1" w:styleId="Heading4Char">
    <w:name w:val="Heading 4 Char"/>
    <w:link w:val="Heading4"/>
    <w:rsid w:val="001E7FD2"/>
    <w:rPr>
      <w:rFonts w:eastAsia="Malgun Gothic" w:cs="Times New Roman"/>
      <w:i/>
      <w:kern w:val="2"/>
      <w:sz w:val="24"/>
      <w:lang w:val="en-US" w:eastAsia="ko-KR"/>
    </w:rPr>
  </w:style>
  <w:style w:type="character" w:customStyle="1" w:styleId="Heading5Char">
    <w:name w:val="Heading 5 Char"/>
    <w:link w:val="Heading5"/>
    <w:rsid w:val="001E7FD2"/>
    <w:rPr>
      <w:rFonts w:ascii="Calibri" w:eastAsia="Times New Roman" w:hAnsi="Calibri" w:cs="Times New Roman"/>
      <w:b/>
      <w:bCs/>
      <w:i/>
      <w:iCs/>
      <w:sz w:val="26"/>
      <w:szCs w:val="26"/>
      <w:lang w:val="en-US" w:eastAsia="en-US"/>
    </w:rPr>
  </w:style>
  <w:style w:type="character" w:customStyle="1" w:styleId="Heading6Char">
    <w:name w:val="Heading 6 Char"/>
    <w:link w:val="Heading6"/>
    <w:rsid w:val="001E7FD2"/>
    <w:rPr>
      <w:rFonts w:eastAsia="Malgun Gothic" w:cs="Times New Roman"/>
      <w:b/>
      <w:kern w:val="2"/>
      <w:sz w:val="24"/>
      <w:lang w:val="en-US" w:eastAsia="ko-KR"/>
    </w:rPr>
  </w:style>
  <w:style w:type="character" w:customStyle="1" w:styleId="Heading7Char">
    <w:name w:val="Heading 7 Char"/>
    <w:link w:val="Heading7"/>
    <w:rsid w:val="001E7FD2"/>
    <w:rPr>
      <w:rFonts w:eastAsia="Malgun Gothic" w:cs="Times New Roman"/>
      <w:b/>
      <w:bCs/>
      <w:i/>
      <w:iCs/>
      <w:kern w:val="2"/>
      <w:lang w:val="en-US" w:eastAsia="ko-KR"/>
    </w:rPr>
  </w:style>
  <w:style w:type="character" w:customStyle="1" w:styleId="Heading8Char">
    <w:name w:val="Heading 8 Char"/>
    <w:link w:val="Heading8"/>
    <w:rsid w:val="001E7FD2"/>
    <w:rPr>
      <w:rFonts w:eastAsia="BatangChe"/>
      <w:b/>
      <w:bCs/>
      <w:kern w:val="2"/>
      <w:lang w:val="en-US" w:eastAsia="ko-KR"/>
    </w:rPr>
  </w:style>
  <w:style w:type="paragraph" w:styleId="Footer">
    <w:name w:val="footer"/>
    <w:basedOn w:val="Normal"/>
    <w:link w:val="FooterChar"/>
    <w:uiPriority w:val="99"/>
    <w:rsid w:val="00DA7595"/>
    <w:pPr>
      <w:tabs>
        <w:tab w:val="center" w:pos="4320"/>
        <w:tab w:val="right" w:pos="8640"/>
      </w:tabs>
    </w:pPr>
    <w:rPr>
      <w:rFonts w:cs="Times New Roman"/>
    </w:rPr>
  </w:style>
  <w:style w:type="character" w:customStyle="1" w:styleId="FooterChar">
    <w:name w:val="Footer Char"/>
    <w:link w:val="Footer"/>
    <w:uiPriority w:val="99"/>
    <w:rsid w:val="001E7FD2"/>
    <w:rPr>
      <w:rFonts w:eastAsia="BatangChe"/>
      <w:sz w:val="24"/>
      <w:szCs w:val="24"/>
      <w:lang w:val="en-US" w:eastAsia="en-US"/>
    </w:r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link w:val="HeaderChar"/>
    <w:rsid w:val="0080570B"/>
    <w:pPr>
      <w:tabs>
        <w:tab w:val="center" w:pos="4320"/>
        <w:tab w:val="right" w:pos="8640"/>
      </w:tabs>
    </w:pPr>
    <w:rPr>
      <w:rFonts w:cs="Times New Roman"/>
    </w:rPr>
  </w:style>
  <w:style w:type="character" w:customStyle="1" w:styleId="HeaderChar">
    <w:name w:val="Header Char"/>
    <w:link w:val="Header"/>
    <w:rsid w:val="001E7FD2"/>
    <w:rPr>
      <w:rFonts w:eastAsia="BatangChe"/>
      <w:sz w:val="24"/>
      <w:szCs w:val="24"/>
      <w:lang w:val="en-US" w:eastAsia="en-US"/>
    </w:r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before="120" w:line="240" w:lineRule="atLeast"/>
      <w:textAlignment w:val="baseline"/>
    </w:pPr>
    <w:rPr>
      <w:rFonts w:eastAsia="MS Mincho"/>
      <w:szCs w:val="22"/>
      <w:lang w:val="en-GB"/>
    </w:rPr>
  </w:style>
  <w:style w:type="paragraph" w:styleId="ListParagraph">
    <w:name w:val="List Paragraph"/>
    <w:basedOn w:val="Normal"/>
    <w:link w:val="ListParagraphChar"/>
    <w:uiPriority w:val="34"/>
    <w:qFormat/>
    <w:rsid w:val="000C2D1B"/>
    <w:pPr>
      <w:ind w:left="720"/>
    </w:pPr>
    <w:rPr>
      <w:rFonts w:cs="Times New Roman"/>
    </w:rPr>
  </w:style>
  <w:style w:type="paragraph" w:styleId="BalloonText">
    <w:name w:val="Balloon Text"/>
    <w:basedOn w:val="Normal"/>
    <w:link w:val="BalloonTextChar"/>
    <w:semiHidden/>
    <w:rsid w:val="009C12EA"/>
    <w:rPr>
      <w:rFonts w:ascii="Tahoma" w:hAnsi="Tahoma" w:cs="Times New Roman"/>
      <w:sz w:val="16"/>
      <w:szCs w:val="18"/>
    </w:rPr>
  </w:style>
  <w:style w:type="character" w:customStyle="1" w:styleId="BalloonTextChar">
    <w:name w:val="Balloon Text Char"/>
    <w:link w:val="BalloonText"/>
    <w:semiHidden/>
    <w:rsid w:val="001E7FD2"/>
    <w:rPr>
      <w:rFonts w:ascii="Tahoma" w:eastAsia="BatangChe" w:hAnsi="Tahoma"/>
      <w:sz w:val="16"/>
      <w:szCs w:val="18"/>
      <w:lang w:val="en-US" w:eastAsia="en-US"/>
    </w:rPr>
  </w:style>
  <w:style w:type="character" w:customStyle="1" w:styleId="style31">
    <w:name w:val="style31"/>
    <w:rsid w:val="009D1603"/>
  </w:style>
  <w:style w:type="character" w:styleId="Hyperlink">
    <w:name w:val="Hyperlink"/>
    <w:uiPriority w:val="99"/>
    <w:rsid w:val="00336076"/>
    <w:rPr>
      <w:color w:val="0000FF"/>
      <w:u w:val="single"/>
    </w:rPr>
  </w:style>
  <w:style w:type="paragraph" w:customStyle="1" w:styleId="Normalaftertitle">
    <w:name w:val="Normal after title"/>
    <w:basedOn w:val="Normal"/>
    <w:next w:val="Normal"/>
    <w:link w:val="NormalaftertitleChar"/>
    <w:rsid w:val="00425E71"/>
    <w:pPr>
      <w:tabs>
        <w:tab w:val="left" w:pos="1134"/>
        <w:tab w:val="left" w:pos="1871"/>
        <w:tab w:val="left" w:pos="2268"/>
      </w:tabs>
      <w:overflowPunct w:val="0"/>
      <w:autoSpaceDE w:val="0"/>
      <w:autoSpaceDN w:val="0"/>
      <w:adjustRightInd w:val="0"/>
      <w:spacing w:before="280"/>
      <w:textAlignment w:val="baseline"/>
    </w:pPr>
    <w:rPr>
      <w:rFonts w:eastAsia="Times New Roman" w:cs="Times New Roman"/>
      <w:szCs w:val="20"/>
      <w:lang w:val="en-GB" w:eastAsia="x-none"/>
    </w:rPr>
  </w:style>
  <w:style w:type="character" w:customStyle="1" w:styleId="NormalaftertitleChar">
    <w:name w:val="Normal after title Char"/>
    <w:link w:val="Normalaftertitle"/>
    <w:locked/>
    <w:rsid w:val="00425E71"/>
    <w:rPr>
      <w:rFonts w:eastAsia="Times New Roman" w:cs="Times New Roman"/>
      <w:sz w:val="24"/>
      <w:lang w:val="en-GB" w:eastAsia="x-none" w:bidi="ar-SA"/>
    </w:rPr>
  </w:style>
  <w:style w:type="paragraph" w:customStyle="1" w:styleId="Title2">
    <w:name w:val="Title 2"/>
    <w:basedOn w:val="Normal"/>
    <w:next w:val="Normal"/>
    <w:rsid w:val="001E7FD2"/>
    <w:pPr>
      <w:spacing w:before="240"/>
      <w:jc w:val="center"/>
    </w:pPr>
    <w:rPr>
      <w:rFonts w:eastAsia="Malgun Gothic" w:cs="Times New Roman"/>
      <w:caps/>
      <w:noProof/>
      <w:szCs w:val="20"/>
      <w:lang w:eastAsia="ko-KR"/>
    </w:rPr>
  </w:style>
  <w:style w:type="paragraph" w:customStyle="1" w:styleId="Title1">
    <w:name w:val="Title 1"/>
    <w:basedOn w:val="Normal"/>
    <w:next w:val="Title2"/>
    <w:rsid w:val="001E7FD2"/>
    <w:pPr>
      <w:spacing w:before="240"/>
      <w:jc w:val="center"/>
    </w:pPr>
    <w:rPr>
      <w:rFonts w:eastAsia="Malgun Gothic" w:cs="Times New Roman"/>
      <w:caps/>
      <w:noProof/>
      <w:szCs w:val="20"/>
      <w:lang w:eastAsia="ko-KR"/>
    </w:rPr>
  </w:style>
  <w:style w:type="paragraph" w:customStyle="1" w:styleId="Head">
    <w:name w:val="Head"/>
    <w:basedOn w:val="Normal"/>
    <w:rsid w:val="001E7FD2"/>
    <w:pPr>
      <w:tabs>
        <w:tab w:val="left" w:pos="567"/>
        <w:tab w:val="left" w:pos="1134"/>
        <w:tab w:val="left" w:pos="1701"/>
        <w:tab w:val="left" w:pos="2268"/>
        <w:tab w:val="left" w:pos="2835"/>
      </w:tabs>
      <w:overflowPunct w:val="0"/>
      <w:autoSpaceDE w:val="0"/>
      <w:autoSpaceDN w:val="0"/>
      <w:adjustRightInd w:val="0"/>
      <w:textAlignment w:val="baseline"/>
    </w:pPr>
    <w:rPr>
      <w:rFonts w:eastAsia="Malgun Gothic" w:cs="Times New Roman"/>
      <w:szCs w:val="20"/>
      <w:lang w:val="en-GB" w:eastAsia="ko-KR"/>
    </w:rPr>
  </w:style>
  <w:style w:type="character" w:styleId="FootnoteReference">
    <w:name w:val="footnote reference"/>
    <w:uiPriority w:val="99"/>
    <w:semiHidden/>
    <w:rsid w:val="001E7FD2"/>
    <w:rPr>
      <w:vertAlign w:val="superscript"/>
    </w:rPr>
  </w:style>
  <w:style w:type="paragraph" w:customStyle="1" w:styleId="Source">
    <w:name w:val="Source"/>
    <w:basedOn w:val="Normal"/>
    <w:next w:val="Normal"/>
    <w:rsid w:val="001E7FD2"/>
    <w:pPr>
      <w:tabs>
        <w:tab w:val="left" w:pos="567"/>
        <w:tab w:val="left" w:pos="1134"/>
        <w:tab w:val="left" w:pos="1701"/>
        <w:tab w:val="left" w:pos="2268"/>
        <w:tab w:val="left" w:pos="2835"/>
      </w:tabs>
      <w:overflowPunct w:val="0"/>
      <w:autoSpaceDE w:val="0"/>
      <w:autoSpaceDN w:val="0"/>
      <w:adjustRightInd w:val="0"/>
      <w:spacing w:before="851"/>
      <w:jc w:val="center"/>
      <w:textAlignment w:val="baseline"/>
    </w:pPr>
    <w:rPr>
      <w:rFonts w:eastAsia="Malgun Gothic" w:cs="Times New Roman"/>
      <w:b/>
      <w:szCs w:val="20"/>
      <w:lang w:val="en-GB" w:eastAsia="ko-KR"/>
    </w:rPr>
  </w:style>
  <w:style w:type="paragraph" w:styleId="Title">
    <w:name w:val="Title"/>
    <w:basedOn w:val="Normal"/>
    <w:link w:val="TitleChar"/>
    <w:qFormat/>
    <w:rsid w:val="001E7FD2"/>
    <w:pPr>
      <w:overflowPunct w:val="0"/>
      <w:autoSpaceDE w:val="0"/>
      <w:autoSpaceDN w:val="0"/>
      <w:adjustRightInd w:val="0"/>
      <w:jc w:val="center"/>
      <w:textAlignment w:val="baseline"/>
    </w:pPr>
    <w:rPr>
      <w:rFonts w:eastAsia="Malgun Gothic" w:cs="Times New Roman"/>
      <w:b/>
      <w:szCs w:val="20"/>
      <w:lang w:val="en-GB" w:eastAsia="ko-KR"/>
    </w:rPr>
  </w:style>
  <w:style w:type="character" w:customStyle="1" w:styleId="TitleChar">
    <w:name w:val="Title Char"/>
    <w:link w:val="Title"/>
    <w:rsid w:val="001E7FD2"/>
    <w:rPr>
      <w:rFonts w:eastAsia="Malgun Gothic" w:cs="Times New Roman"/>
      <w:b/>
      <w:sz w:val="24"/>
      <w:lang w:val="en-GB" w:eastAsia="ko-KR"/>
    </w:rPr>
  </w:style>
  <w:style w:type="paragraph" w:styleId="BodyTextIndent">
    <w:name w:val="Body Text Indent"/>
    <w:basedOn w:val="Normal"/>
    <w:link w:val="BodyTextIndentChar"/>
    <w:rsid w:val="001E7FD2"/>
    <w:pPr>
      <w:ind w:left="720" w:hanging="720"/>
      <w:jc w:val="both"/>
    </w:pPr>
    <w:rPr>
      <w:rFonts w:eastAsia="Malgun Gothic" w:cs="Times New Roman"/>
      <w:i/>
      <w:szCs w:val="20"/>
      <w:lang w:val="en-GB" w:eastAsia="ko-KR"/>
    </w:rPr>
  </w:style>
  <w:style w:type="character" w:customStyle="1" w:styleId="BodyTextIndentChar">
    <w:name w:val="Body Text Indent Char"/>
    <w:link w:val="BodyTextIndent"/>
    <w:rsid w:val="001E7FD2"/>
    <w:rPr>
      <w:rFonts w:eastAsia="Malgun Gothic" w:cs="Times New Roman"/>
      <w:i/>
      <w:sz w:val="24"/>
      <w:lang w:val="en-GB" w:eastAsia="ko-KR"/>
    </w:rPr>
  </w:style>
  <w:style w:type="paragraph" w:customStyle="1" w:styleId="Reasons">
    <w:name w:val="Reasons"/>
    <w:basedOn w:val="Normal"/>
    <w:rsid w:val="001E7FD2"/>
    <w:pPr>
      <w:tabs>
        <w:tab w:val="left" w:pos="567"/>
        <w:tab w:val="left" w:pos="1134"/>
        <w:tab w:val="left" w:pos="1701"/>
        <w:tab w:val="left" w:pos="2268"/>
        <w:tab w:val="left" w:pos="2835"/>
      </w:tabs>
      <w:spacing w:before="136"/>
    </w:pPr>
    <w:rPr>
      <w:rFonts w:eastAsia="Malgun Gothic" w:cs="Times New Roman"/>
      <w:szCs w:val="20"/>
      <w:lang w:val="en-GB" w:eastAsia="ko-KR"/>
    </w:rPr>
  </w:style>
  <w:style w:type="paragraph" w:styleId="TOC1">
    <w:name w:val="toc 1"/>
    <w:basedOn w:val="Heading1"/>
    <w:next w:val="Normal"/>
    <w:autoRedefine/>
    <w:semiHidden/>
    <w:rsid w:val="001E7FD2"/>
    <w:pPr>
      <w:keepNext w:val="0"/>
      <w:spacing w:before="120" w:after="120"/>
      <w:jc w:val="left"/>
      <w:outlineLvl w:val="9"/>
    </w:pPr>
    <w:rPr>
      <w:rFonts w:eastAsia="Malgun Gothic"/>
      <w:bCs w:val="0"/>
      <w:caps/>
      <w:sz w:val="20"/>
      <w:szCs w:val="20"/>
      <w:u w:val="none"/>
      <w:lang w:val="en-GB" w:eastAsia="ko-KR"/>
    </w:rPr>
  </w:style>
  <w:style w:type="paragraph" w:styleId="BodyText">
    <w:name w:val="Body Text"/>
    <w:basedOn w:val="Normal"/>
    <w:link w:val="BodyTextChar"/>
    <w:rsid w:val="001E7FD2"/>
    <w:rPr>
      <w:rFonts w:ascii="Arial" w:eastAsia="Malgun Gothic" w:hAnsi="Arial" w:cs="Times New Roman"/>
      <w:sz w:val="22"/>
      <w:szCs w:val="20"/>
      <w:lang w:val="en-GB" w:eastAsia="ko-KR"/>
    </w:rPr>
  </w:style>
  <w:style w:type="character" w:customStyle="1" w:styleId="BodyTextChar">
    <w:name w:val="Body Text Char"/>
    <w:link w:val="BodyText"/>
    <w:rsid w:val="001E7FD2"/>
    <w:rPr>
      <w:rFonts w:ascii="Arial" w:eastAsia="Malgun Gothic" w:hAnsi="Arial" w:cs="Times New Roman"/>
      <w:sz w:val="22"/>
      <w:lang w:val="en-GB" w:eastAsia="ko-KR"/>
    </w:rPr>
  </w:style>
  <w:style w:type="paragraph" w:styleId="BodyText2">
    <w:name w:val="Body Text 2"/>
    <w:basedOn w:val="Normal"/>
    <w:link w:val="BodyText2Char"/>
    <w:rsid w:val="001E7FD2"/>
    <w:rPr>
      <w:rFonts w:eastAsia="Malgun Gothic" w:cs="Times New Roman"/>
      <w:b/>
      <w:sz w:val="22"/>
      <w:szCs w:val="20"/>
      <w:lang w:val="en-GB" w:eastAsia="ko-KR"/>
    </w:rPr>
  </w:style>
  <w:style w:type="character" w:customStyle="1" w:styleId="BodyText2Char">
    <w:name w:val="Body Text 2 Char"/>
    <w:link w:val="BodyText2"/>
    <w:rsid w:val="001E7FD2"/>
    <w:rPr>
      <w:rFonts w:eastAsia="Malgun Gothic" w:cs="Times New Roman"/>
      <w:b/>
      <w:sz w:val="22"/>
      <w:lang w:val="en-GB" w:eastAsia="ko-KR"/>
    </w:rPr>
  </w:style>
  <w:style w:type="paragraph" w:styleId="BodyText3">
    <w:name w:val="Body Text 3"/>
    <w:basedOn w:val="Normal"/>
    <w:link w:val="BodyText3Char"/>
    <w:rsid w:val="001E7FD2"/>
    <w:pPr>
      <w:jc w:val="both"/>
    </w:pPr>
    <w:rPr>
      <w:rFonts w:ascii="Arial" w:eastAsia="Malgun Gothic" w:hAnsi="Arial" w:cs="Times New Roman"/>
      <w:noProof/>
      <w:sz w:val="22"/>
      <w:szCs w:val="20"/>
      <w:lang w:eastAsia="ko-KR"/>
    </w:rPr>
  </w:style>
  <w:style w:type="character" w:customStyle="1" w:styleId="BodyText3Char">
    <w:name w:val="Body Text 3 Char"/>
    <w:link w:val="BodyText3"/>
    <w:rsid w:val="001E7FD2"/>
    <w:rPr>
      <w:rFonts w:ascii="Arial" w:eastAsia="Malgun Gothic" w:hAnsi="Arial" w:cs="Times New Roman"/>
      <w:noProof/>
      <w:sz w:val="22"/>
      <w:lang w:val="en-US" w:eastAsia="ko-KR"/>
    </w:rPr>
  </w:style>
  <w:style w:type="paragraph" w:styleId="FootnoteText">
    <w:name w:val="footnote text"/>
    <w:basedOn w:val="Normal"/>
    <w:link w:val="FootnoteTextChar"/>
    <w:uiPriority w:val="99"/>
    <w:semiHidden/>
    <w:rsid w:val="001E7FD2"/>
    <w:rPr>
      <w:rFonts w:eastAsia="Malgun Gothic" w:cs="Times New Roman"/>
      <w:noProof/>
      <w:sz w:val="20"/>
      <w:szCs w:val="20"/>
      <w:lang w:eastAsia="ko-KR"/>
    </w:rPr>
  </w:style>
  <w:style w:type="character" w:customStyle="1" w:styleId="FootnoteTextChar">
    <w:name w:val="Footnote Text Char"/>
    <w:link w:val="FootnoteText"/>
    <w:uiPriority w:val="99"/>
    <w:semiHidden/>
    <w:rsid w:val="001E7FD2"/>
    <w:rPr>
      <w:rFonts w:eastAsia="Malgun Gothic" w:cs="Times New Roman"/>
      <w:noProof/>
      <w:lang w:val="en-US" w:eastAsia="ko-KR"/>
    </w:rPr>
  </w:style>
  <w:style w:type="character" w:customStyle="1" w:styleId="Artdef">
    <w:name w:val="Art#_def"/>
    <w:rsid w:val="001E7FD2"/>
    <w:rPr>
      <w:rFonts w:ascii="Times New Roman" w:hAnsi="Times New Roman"/>
      <w:b/>
      <w:color w:val="auto"/>
    </w:rPr>
  </w:style>
  <w:style w:type="character" w:customStyle="1" w:styleId="Resref">
    <w:name w:val="Res#_ref"/>
    <w:basedOn w:val="DefaultParagraphFont"/>
    <w:rsid w:val="001E7FD2"/>
  </w:style>
  <w:style w:type="paragraph" w:customStyle="1" w:styleId="TableTitle">
    <w:name w:val="Table_Title"/>
    <w:basedOn w:val="Normal"/>
    <w:next w:val="Normal"/>
    <w:rsid w:val="001E7FD2"/>
    <w:pPr>
      <w:keepNext/>
      <w:spacing w:after="120"/>
      <w:jc w:val="center"/>
    </w:pPr>
    <w:rPr>
      <w:rFonts w:eastAsia="Malgun Gothic" w:cs="Times New Roman"/>
      <w:b/>
      <w:noProof/>
      <w:sz w:val="20"/>
      <w:szCs w:val="20"/>
      <w:lang w:eastAsia="ko-KR"/>
    </w:rPr>
  </w:style>
  <w:style w:type="paragraph" w:customStyle="1" w:styleId="Title3">
    <w:name w:val="Title 3"/>
    <w:basedOn w:val="Normal"/>
    <w:next w:val="Normal"/>
    <w:rsid w:val="001E7FD2"/>
    <w:pPr>
      <w:overflowPunct w:val="0"/>
      <w:autoSpaceDE w:val="0"/>
      <w:autoSpaceDN w:val="0"/>
      <w:adjustRightInd w:val="0"/>
      <w:spacing w:before="240"/>
      <w:jc w:val="center"/>
      <w:textAlignment w:val="baseline"/>
    </w:pPr>
    <w:rPr>
      <w:rFonts w:eastAsia="Malgun Gothic" w:cs="Times New Roman"/>
      <w:b/>
      <w:szCs w:val="20"/>
      <w:lang w:val="en-GB" w:eastAsia="ko-KR"/>
    </w:rPr>
  </w:style>
  <w:style w:type="character" w:customStyle="1" w:styleId="href">
    <w:name w:val="href"/>
    <w:basedOn w:val="DefaultParagraphFont"/>
    <w:rsid w:val="001E7FD2"/>
  </w:style>
  <w:style w:type="character" w:customStyle="1" w:styleId="gothic">
    <w:name w:val="gothic"/>
    <w:rsid w:val="001E7FD2"/>
    <w:rPr>
      <w:rFonts w:ascii="Arial" w:hAnsi="Arial" w:cs="Arial" w:hint="default"/>
      <w:color w:val="333333"/>
      <w:sz w:val="22"/>
      <w:szCs w:val="22"/>
    </w:rPr>
  </w:style>
  <w:style w:type="paragraph" w:customStyle="1" w:styleId="BodyText21">
    <w:name w:val="Body Text 21"/>
    <w:basedOn w:val="Normal"/>
    <w:rsid w:val="001E7FD2"/>
    <w:pPr>
      <w:spacing w:before="120"/>
      <w:jc w:val="both"/>
    </w:pPr>
    <w:rPr>
      <w:rFonts w:ascii="FuturaA Bk BT" w:eastAsia="MS Mincho" w:hAnsi="FuturaA Bk BT" w:cs="Times New Roman"/>
      <w:lang w:val="en-GB"/>
    </w:rPr>
  </w:style>
  <w:style w:type="paragraph" w:customStyle="1" w:styleId="enumlev1">
    <w:name w:val="enumlev1"/>
    <w:basedOn w:val="Normal"/>
    <w:rsid w:val="001E7FD2"/>
    <w:pPr>
      <w:tabs>
        <w:tab w:val="left" w:pos="1134"/>
        <w:tab w:val="left" w:pos="1871"/>
        <w:tab w:val="left" w:pos="2608"/>
        <w:tab w:val="left" w:pos="3345"/>
      </w:tabs>
      <w:spacing w:before="120"/>
      <w:ind w:left="454" w:hanging="454"/>
      <w:jc w:val="both"/>
    </w:pPr>
    <w:rPr>
      <w:rFonts w:eastAsia="MS Mincho" w:cs="Times New Roman"/>
      <w:noProof/>
      <w:szCs w:val="20"/>
      <w:lang w:eastAsia="ja-JP"/>
    </w:rPr>
  </w:style>
  <w:style w:type="paragraph" w:customStyle="1" w:styleId="RefTitle">
    <w:name w:val="Ref_Title"/>
    <w:basedOn w:val="Normal"/>
    <w:next w:val="Normal"/>
    <w:rsid w:val="001E7FD2"/>
    <w:pPr>
      <w:tabs>
        <w:tab w:val="left" w:pos="794"/>
        <w:tab w:val="left" w:pos="1191"/>
        <w:tab w:val="left" w:pos="1588"/>
        <w:tab w:val="left" w:pos="1985"/>
      </w:tabs>
      <w:spacing w:before="480" w:line="240" w:lineRule="exact"/>
    </w:pPr>
    <w:rPr>
      <w:rFonts w:eastAsia="Malgun Gothic" w:cs="Times New Roman"/>
      <w:b/>
      <w:bCs/>
      <w:lang w:val="en-GB" w:eastAsia="ko-KR"/>
    </w:rPr>
  </w:style>
  <w:style w:type="paragraph" w:styleId="PlainText">
    <w:name w:val="Plain Text"/>
    <w:basedOn w:val="Normal"/>
    <w:link w:val="PlainTextChar"/>
    <w:rsid w:val="001E7FD2"/>
    <w:rPr>
      <w:rFonts w:ascii="Courier New" w:eastAsia="Times New Roman" w:hAnsi="Courier New" w:cs="Times New Roman"/>
      <w:sz w:val="20"/>
      <w:szCs w:val="20"/>
      <w:lang w:val="en-GB"/>
    </w:rPr>
  </w:style>
  <w:style w:type="character" w:customStyle="1" w:styleId="PlainTextChar">
    <w:name w:val="Plain Text Char"/>
    <w:link w:val="PlainText"/>
    <w:rsid w:val="001E7FD2"/>
    <w:rPr>
      <w:rFonts w:ascii="Courier New" w:eastAsia="Times New Roman" w:hAnsi="Courier New" w:cs="Times New Roman"/>
      <w:lang w:val="en-GB" w:eastAsia="en-US"/>
    </w:rPr>
  </w:style>
  <w:style w:type="paragraph" w:customStyle="1" w:styleId="content">
    <w:name w:val="content"/>
    <w:basedOn w:val="Normal"/>
    <w:rsid w:val="001E7FD2"/>
    <w:pPr>
      <w:spacing w:before="100" w:beforeAutospacing="1" w:after="100" w:afterAutospacing="1" w:line="270" w:lineRule="atLeast"/>
    </w:pPr>
    <w:rPr>
      <w:rFonts w:ascii="Arial" w:eastAsia="Batang" w:hAnsi="Arial" w:cs="Arial"/>
      <w:color w:val="000000"/>
      <w:sz w:val="18"/>
      <w:szCs w:val="18"/>
      <w:lang w:val="en-GB" w:eastAsia="zh-CN"/>
    </w:rPr>
  </w:style>
  <w:style w:type="paragraph" w:customStyle="1" w:styleId="Default">
    <w:name w:val="Default"/>
    <w:rsid w:val="001E7FD2"/>
    <w:pPr>
      <w:autoSpaceDE w:val="0"/>
      <w:autoSpaceDN w:val="0"/>
      <w:adjustRightInd w:val="0"/>
    </w:pPr>
    <w:rPr>
      <w:rFonts w:ascii="Trebuchet MS" w:eastAsia="Times New Roman" w:hAnsi="Trebuchet MS" w:cs="Trebuchet MS"/>
      <w:color w:val="000000"/>
      <w:sz w:val="24"/>
      <w:szCs w:val="24"/>
      <w:lang w:val="en-GB" w:eastAsia="en-GB"/>
    </w:rPr>
  </w:style>
  <w:style w:type="paragraph" w:styleId="Caption">
    <w:name w:val="caption"/>
    <w:basedOn w:val="Normal"/>
    <w:next w:val="Normal"/>
    <w:qFormat/>
    <w:rsid w:val="001E7FD2"/>
    <w:rPr>
      <w:rFonts w:eastAsia="Malgun Gothic" w:cs="Times New Roman"/>
      <w:b/>
      <w:bCs/>
      <w:sz w:val="20"/>
      <w:szCs w:val="20"/>
    </w:rPr>
  </w:style>
  <w:style w:type="character" w:styleId="Strong">
    <w:name w:val="Strong"/>
    <w:qFormat/>
    <w:rsid w:val="001E7FD2"/>
    <w:rPr>
      <w:b/>
      <w:bCs/>
    </w:rPr>
  </w:style>
  <w:style w:type="paragraph" w:customStyle="1" w:styleId="ListParagraph1">
    <w:name w:val="List Paragraph1"/>
    <w:basedOn w:val="Normal"/>
    <w:uiPriority w:val="34"/>
    <w:qFormat/>
    <w:rsid w:val="001E7FD2"/>
    <w:pPr>
      <w:ind w:left="720"/>
    </w:pPr>
    <w:rPr>
      <w:rFonts w:eastAsia="Malgun Gothic"/>
    </w:rPr>
  </w:style>
  <w:style w:type="character" w:customStyle="1" w:styleId="ListParagraphChar">
    <w:name w:val="List Paragraph Char"/>
    <w:link w:val="ListParagraph"/>
    <w:uiPriority w:val="34"/>
    <w:locked/>
    <w:rsid w:val="00897711"/>
    <w:rPr>
      <w:rFonts w:eastAsia="BatangChe"/>
      <w:sz w:val="24"/>
      <w:szCs w:val="24"/>
      <w:lang w:val="en-US" w:eastAsia="en-US"/>
    </w:rPr>
  </w:style>
  <w:style w:type="character" w:styleId="FollowedHyperlink">
    <w:name w:val="FollowedHyperlink"/>
    <w:uiPriority w:val="99"/>
    <w:semiHidden/>
    <w:unhideWhenUsed/>
    <w:rsid w:val="00280D4D"/>
    <w:rPr>
      <w:color w:val="800080"/>
      <w:u w:val="single"/>
    </w:rPr>
  </w:style>
  <w:style w:type="table" w:styleId="TableGrid">
    <w:name w:val="Table Grid"/>
    <w:basedOn w:val="TableNormal"/>
    <w:rsid w:val="005C2BA2"/>
    <w:rPr>
      <w:rFonts w:cs="Times New Roman"/>
      <w:lang w:val="en-US" w:eastAsia="en-US"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0513F"/>
    <w:rPr>
      <w:sz w:val="16"/>
      <w:szCs w:val="16"/>
    </w:rPr>
  </w:style>
  <w:style w:type="paragraph" w:styleId="CommentText">
    <w:name w:val="annotation text"/>
    <w:basedOn w:val="Normal"/>
    <w:link w:val="CommentTextChar"/>
    <w:uiPriority w:val="99"/>
    <w:semiHidden/>
    <w:unhideWhenUsed/>
    <w:rsid w:val="0070513F"/>
    <w:rPr>
      <w:sz w:val="20"/>
      <w:szCs w:val="20"/>
    </w:rPr>
  </w:style>
  <w:style w:type="character" w:customStyle="1" w:styleId="CommentTextChar">
    <w:name w:val="Comment Text Char"/>
    <w:basedOn w:val="DefaultParagraphFont"/>
    <w:link w:val="CommentText"/>
    <w:uiPriority w:val="99"/>
    <w:semiHidden/>
    <w:rsid w:val="0070513F"/>
    <w:rPr>
      <w:rFonts w:eastAsia="BatangChe"/>
      <w:lang w:val="en-US" w:eastAsia="en-US"/>
    </w:rPr>
  </w:style>
  <w:style w:type="paragraph" w:styleId="CommentSubject">
    <w:name w:val="annotation subject"/>
    <w:basedOn w:val="CommentText"/>
    <w:next w:val="CommentText"/>
    <w:link w:val="CommentSubjectChar"/>
    <w:uiPriority w:val="99"/>
    <w:semiHidden/>
    <w:unhideWhenUsed/>
    <w:rsid w:val="0070513F"/>
    <w:rPr>
      <w:b/>
      <w:bCs/>
    </w:rPr>
  </w:style>
  <w:style w:type="character" w:customStyle="1" w:styleId="CommentSubjectChar">
    <w:name w:val="Comment Subject Char"/>
    <w:basedOn w:val="CommentTextChar"/>
    <w:link w:val="CommentSubject"/>
    <w:uiPriority w:val="99"/>
    <w:semiHidden/>
    <w:rsid w:val="0070513F"/>
    <w:rPr>
      <w:rFonts w:eastAsia="BatangChe"/>
      <w:b/>
      <w:bCs/>
      <w:lang w:val="en-US" w:eastAsia="en-US"/>
    </w:rPr>
  </w:style>
  <w:style w:type="paragraph" w:styleId="Date">
    <w:name w:val="Date"/>
    <w:basedOn w:val="Normal"/>
    <w:next w:val="Normal"/>
    <w:link w:val="DateChar"/>
    <w:uiPriority w:val="99"/>
    <w:semiHidden/>
    <w:unhideWhenUsed/>
    <w:rsid w:val="00737F0F"/>
  </w:style>
  <w:style w:type="character" w:customStyle="1" w:styleId="DateChar">
    <w:name w:val="Date Char"/>
    <w:basedOn w:val="DefaultParagraphFont"/>
    <w:link w:val="Date"/>
    <w:uiPriority w:val="99"/>
    <w:semiHidden/>
    <w:rsid w:val="00737F0F"/>
    <w:rPr>
      <w:rFonts w:eastAsia="BatangChe"/>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2383115">
      <w:bodyDiv w:val="1"/>
      <w:marLeft w:val="0"/>
      <w:marRight w:val="0"/>
      <w:marTop w:val="0"/>
      <w:marBottom w:val="0"/>
      <w:divBdr>
        <w:top w:val="none" w:sz="0" w:space="0" w:color="auto"/>
        <w:left w:val="none" w:sz="0" w:space="0" w:color="auto"/>
        <w:bottom w:val="none" w:sz="0" w:space="0" w:color="auto"/>
        <w:right w:val="none" w:sz="0" w:space="0" w:color="auto"/>
      </w:divBdr>
    </w:div>
    <w:div w:id="718822678">
      <w:bodyDiv w:val="1"/>
      <w:marLeft w:val="0"/>
      <w:marRight w:val="0"/>
      <w:marTop w:val="0"/>
      <w:marBottom w:val="0"/>
      <w:divBdr>
        <w:top w:val="none" w:sz="0" w:space="0" w:color="auto"/>
        <w:left w:val="none" w:sz="0" w:space="0" w:color="auto"/>
        <w:bottom w:val="none" w:sz="0" w:space="0" w:color="auto"/>
        <w:right w:val="none" w:sz="0" w:space="0" w:color="auto"/>
      </w:divBdr>
    </w:div>
    <w:div w:id="800266139">
      <w:bodyDiv w:val="1"/>
      <w:marLeft w:val="0"/>
      <w:marRight w:val="0"/>
      <w:marTop w:val="0"/>
      <w:marBottom w:val="0"/>
      <w:divBdr>
        <w:top w:val="none" w:sz="0" w:space="0" w:color="auto"/>
        <w:left w:val="none" w:sz="0" w:space="0" w:color="auto"/>
        <w:bottom w:val="none" w:sz="0" w:space="0" w:color="auto"/>
        <w:right w:val="none" w:sz="0" w:space="0" w:color="auto"/>
      </w:divBdr>
    </w:div>
    <w:div w:id="939143104">
      <w:bodyDiv w:val="1"/>
      <w:marLeft w:val="0"/>
      <w:marRight w:val="0"/>
      <w:marTop w:val="0"/>
      <w:marBottom w:val="0"/>
      <w:divBdr>
        <w:top w:val="none" w:sz="0" w:space="0" w:color="auto"/>
        <w:left w:val="none" w:sz="0" w:space="0" w:color="auto"/>
        <w:bottom w:val="none" w:sz="0" w:space="0" w:color="auto"/>
        <w:right w:val="none" w:sz="0" w:space="0" w:color="auto"/>
      </w:divBdr>
    </w:div>
    <w:div w:id="1564369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en/events/Pages/Calendar-Events.aspx?sector=ITU-R"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tu.int/en/events/Pages/Calendar-Events.aspx?sector=ITU-R"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itu.int/en/events/Pages/Calendar-Events.aspx?sector=ITU-R"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itel.oas.org/en/Pages/PCCII/WRC.aspx" TargetMode="External"/><Relationship Id="rId5" Type="http://schemas.openxmlformats.org/officeDocument/2006/relationships/webSettings" Target="webSettings.xml"/><Relationship Id="rId15" Type="http://schemas.openxmlformats.org/officeDocument/2006/relationships/hyperlink" Target="http://www.itu.int/en/events/Pages/Calendar-Events.aspx?sector=ITU-R" TargetMode="External"/><Relationship Id="rId10" Type="http://schemas.openxmlformats.org/officeDocument/2006/relationships/hyperlink" Target="http://www.itu.int/net4/Proposals/CPI/WRC19/Main"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itu.int/dms_pub/itu-s/md/17/sg/cir/S17-SG-CIR-0052!!PDF-E.pdf" TargetMode="External"/><Relationship Id="rId14" Type="http://schemas.openxmlformats.org/officeDocument/2006/relationships/hyperlink" Target="http://www.itu.int/en/events/Pages/Calendar-Events.aspx?sector=ITU-R"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arvez\APT%20Docs\AWF\AWF-IM4\Provisional%20Agend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C18516-AE99-4624-992E-9A8EB578B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Provisional Agenda</Template>
  <TotalTime>5</TotalTime>
  <Pages>29</Pages>
  <Words>10431</Words>
  <Characters>59459</Characters>
  <Application>Microsoft Office Word</Application>
  <DocSecurity>0</DocSecurity>
  <Lines>495</Lines>
  <Paragraphs>139</Paragraphs>
  <ScaleCrop>false</ScaleCrop>
  <HeadingPairs>
    <vt:vector size="2" baseType="variant">
      <vt:variant>
        <vt:lpstr>Title</vt:lpstr>
      </vt:variant>
      <vt:variant>
        <vt:i4>1</vt:i4>
      </vt:variant>
    </vt:vector>
  </HeadingPairs>
  <TitlesOfParts>
    <vt:vector size="1" baseType="lpstr">
      <vt:lpstr/>
    </vt:vector>
  </TitlesOfParts>
  <Company>APT</Company>
  <LinksUpToDate>false</LinksUpToDate>
  <CharactersWithSpaces>69751</CharactersWithSpaces>
  <SharedDoc>false</SharedDoc>
  <HLinks>
    <vt:vector size="24" baseType="variant">
      <vt:variant>
        <vt:i4>6488181</vt:i4>
      </vt:variant>
      <vt:variant>
        <vt:i4>9</vt:i4>
      </vt:variant>
      <vt:variant>
        <vt:i4>0</vt:i4>
      </vt:variant>
      <vt:variant>
        <vt:i4>5</vt:i4>
      </vt:variant>
      <vt:variant>
        <vt:lpwstr>http://www.ntia.doc.gov/page/citel-inter-american-proposals-iap</vt:lpwstr>
      </vt:variant>
      <vt:variant>
        <vt:lpwstr/>
      </vt:variant>
      <vt:variant>
        <vt:i4>6946848</vt:i4>
      </vt:variant>
      <vt:variant>
        <vt:i4>6</vt:i4>
      </vt:variant>
      <vt:variant>
        <vt:i4>0</vt:i4>
      </vt:variant>
      <vt:variant>
        <vt:i4>5</vt:i4>
      </vt:variant>
      <vt:variant>
        <vt:lpwstr>http://www.ntia.doc.gov/page/citel-draft-inter-american-proposals-diap</vt:lpwstr>
      </vt:variant>
      <vt:variant>
        <vt:lpwstr/>
      </vt:variant>
      <vt:variant>
        <vt:i4>1245205</vt:i4>
      </vt:variant>
      <vt:variant>
        <vt:i4>3</vt:i4>
      </vt:variant>
      <vt:variant>
        <vt:i4>0</vt:i4>
      </vt:variant>
      <vt:variant>
        <vt:i4>5</vt:i4>
      </vt:variant>
      <vt:variant>
        <vt:lpwstr>http://www.ntia.doc.gov/page/citel-preliminary-proposals</vt:lpwstr>
      </vt:variant>
      <vt:variant>
        <vt:lpwstr/>
      </vt:variant>
      <vt:variant>
        <vt:i4>1114134</vt:i4>
      </vt:variant>
      <vt:variant>
        <vt:i4>0</vt:i4>
      </vt:variant>
      <vt:variant>
        <vt:i4>0</vt:i4>
      </vt:variant>
      <vt:variant>
        <vt:i4>5</vt:i4>
      </vt:variant>
      <vt:variant>
        <vt:lpwstr>http://www.ntia.doc.gov/page/citel-preliminary-views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Tommy.Chee@mbie.govt.nz</dc:creator>
  <cp:lastModifiedBy>Forhadul Parvez</cp:lastModifiedBy>
  <cp:revision>4</cp:revision>
  <cp:lastPrinted>2016-08-15T02:09:00Z</cp:lastPrinted>
  <dcterms:created xsi:type="dcterms:W3CDTF">2018-04-23T01:59:00Z</dcterms:created>
  <dcterms:modified xsi:type="dcterms:W3CDTF">2018-10-05T01:21:00Z</dcterms:modified>
</cp:coreProperties>
</file>