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45" w:rsidRPr="005755E6" w:rsidRDefault="00EA1B34" w:rsidP="00FF5F34">
      <w:pPr>
        <w:suppressAutoHyphens/>
        <w:wordWr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57301A" w:rsidRPr="000942D6" w:rsidRDefault="0057301A" w:rsidP="00923709">
      <w:pPr>
        <w:suppressAutoHyphens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sz w:val="24"/>
          <w:szCs w:val="24"/>
          <w:lang w:eastAsia="zh-CN"/>
        </w:rPr>
        <w:t>CHENG F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enhong, chengfenhong@chinasatcom.com</w:t>
      </w:r>
    </w:p>
    <w:p w:rsidR="004D7CC0" w:rsidRPr="000942D6" w:rsidRDefault="000D2418" w:rsidP="00923709">
      <w:pPr>
        <w:suppressAutoHyphens/>
        <w:jc w:val="center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February 25</w:t>
      </w:r>
      <w:r w:rsidR="005730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,</w:t>
      </w:r>
      <w:r w:rsidR="0057301A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57301A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2019</w:t>
      </w:r>
    </w:p>
    <w:p w:rsidR="000B5983" w:rsidRPr="00AC461C" w:rsidRDefault="000B5983" w:rsidP="00FF5F34">
      <w:pPr>
        <w:suppressAutoHyphens/>
        <w:wordWrap/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FF5F34">
      <w:pPr>
        <w:pStyle w:val="a3"/>
        <w:numPr>
          <w:ilvl w:val="0"/>
          <w:numId w:val="1"/>
        </w:numPr>
        <w:suppressAutoHyphens/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4D7CC0" w:rsidRDefault="00EE54BF" w:rsidP="00FF5F34">
      <w:pPr>
        <w:suppressAutoHyphens/>
        <w:wordWrap/>
        <w:rPr>
          <w:rFonts w:ascii="Times New Roman" w:hAnsi="Times New Roman" w:cs="Times New Roman"/>
          <w:sz w:val="24"/>
          <w:szCs w:val="24"/>
        </w:rPr>
      </w:pPr>
      <w:r w:rsidRPr="00EE54BF">
        <w:rPr>
          <w:rFonts w:ascii="Times New Roman" w:hAnsi="Times New Roman" w:cs="Times New Roman"/>
          <w:sz w:val="24"/>
          <w:szCs w:val="24"/>
        </w:rPr>
        <w:t>WRC-19 agenda item 9.1, issue 9.1.9, in accordance with Resolution 162 (WRC-15), invites ITU-R to conduct studies relating to spectrum needs and possible allocation of the frequency band 51.4-52.4 GHz to the fixed-satellite service (Earth-to-space) limited to feeder links for geostationary satellite orbit use.</w:t>
      </w:r>
    </w:p>
    <w:p w:rsidR="00EA1B34" w:rsidRDefault="00EA1B34" w:rsidP="00FF5F34">
      <w:pPr>
        <w:pStyle w:val="a3"/>
        <w:numPr>
          <w:ilvl w:val="0"/>
          <w:numId w:val="1"/>
        </w:numPr>
        <w:suppressAutoHyphens/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Pr="00752C6A" w:rsidRDefault="008B3F7F" w:rsidP="00FF5F34">
      <w:pPr>
        <w:suppressAutoHyphens/>
        <w:wordWrap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752C6A">
        <w:rPr>
          <w:rFonts w:ascii="Times New Roman" w:hAnsi="Times New Roman" w:cs="Times New Roman"/>
          <w:b/>
          <w:sz w:val="24"/>
          <w:szCs w:val="24"/>
        </w:rPr>
        <w:t>APT Preliminary Views</w:t>
      </w:r>
      <w:r w:rsidRPr="00752C6A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:</w:t>
      </w:r>
    </w:p>
    <w:p w:rsidR="00752C6A" w:rsidRPr="00752C6A" w:rsidRDefault="00752C6A" w:rsidP="00FF5F34">
      <w:pPr>
        <w:suppressAutoHyphens/>
        <w:wordWrap/>
        <w:jc w:val="left"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52C6A">
        <w:rPr>
          <w:rFonts w:ascii="Times New Roman" w:hAnsi="Times New Roman" w:cs="Times New Roman"/>
          <w:sz w:val="24"/>
          <w:szCs w:val="24"/>
        </w:rPr>
        <w:t>APT Members support the possibility of an allocation to the fixed-satellite service (Earth-to-sp</w:t>
      </w:r>
      <w:r w:rsidR="00CA518B">
        <w:rPr>
          <w:rFonts w:ascii="Times New Roman" w:hAnsi="Times New Roman" w:cs="Times New Roman"/>
          <w:sz w:val="24"/>
          <w:szCs w:val="24"/>
        </w:rPr>
        <w:t>ace) in the frequency band 51.4</w:t>
      </w:r>
      <w:r w:rsidR="00CA518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-</w:t>
      </w:r>
      <w:r w:rsidRPr="00752C6A">
        <w:rPr>
          <w:rFonts w:ascii="Times New Roman" w:hAnsi="Times New Roman" w:cs="Times New Roman"/>
          <w:sz w:val="24"/>
          <w:szCs w:val="24"/>
        </w:rPr>
        <w:t>52.4 GHz limited to FSS gateway links for geostationary orbit use while protecting currently</w:t>
      </w:r>
      <w:r w:rsidR="00CA518B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Pr="00752C6A">
        <w:rPr>
          <w:rFonts w:ascii="Times New Roman" w:hAnsi="Times New Roman" w:cs="Times New Roman"/>
          <w:sz w:val="24"/>
          <w:szCs w:val="24"/>
        </w:rPr>
        <w:t>allocated services in the same frequency band and in adjacent frequency bands.</w:t>
      </w:r>
    </w:p>
    <w:p w:rsidR="008B3F7F" w:rsidRPr="00752C6A" w:rsidRDefault="00752C6A" w:rsidP="00FF5F34">
      <w:pPr>
        <w:suppressAutoHyphens/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752C6A">
        <w:rPr>
          <w:rFonts w:ascii="Times New Roman" w:hAnsi="Times New Roman" w:cs="Times New Roman"/>
          <w:sz w:val="24"/>
          <w:szCs w:val="24"/>
        </w:rPr>
        <w:t>APT Members are of the view that further review is required for the proposed unwanted emission limits for the FSS in Resolution 750 (Rev.WRC-15).</w:t>
      </w:r>
    </w:p>
    <w:p w:rsidR="004D7CC0" w:rsidRPr="00752C6A" w:rsidRDefault="008B3F7F" w:rsidP="00FF5F34">
      <w:pPr>
        <w:suppressAutoHyphens/>
        <w:wordWrap/>
        <w:rPr>
          <w:rFonts w:ascii="Times New Roman" w:eastAsia="宋体" w:hAnsi="Times New Roman" w:cs="Times New Roman"/>
          <w:b/>
          <w:sz w:val="24"/>
          <w:szCs w:val="24"/>
          <w:lang w:eastAsia="zh-CN"/>
        </w:rPr>
      </w:pPr>
      <w:r w:rsidRPr="00C12B14">
        <w:rPr>
          <w:rFonts w:ascii="Times New Roman" w:hAnsi="Times New Roman" w:cs="Times New Roman"/>
          <w:b/>
          <w:sz w:val="24"/>
          <w:szCs w:val="24"/>
        </w:rPr>
        <w:t>APT Views for the modification of draft CPM Report</w:t>
      </w:r>
      <w:r w:rsidRPr="00C12B14">
        <w:rPr>
          <w:rFonts w:ascii="Times New Roman" w:eastAsia="宋体" w:hAnsi="Times New Roman" w:cs="Times New Roman" w:hint="eastAsia"/>
          <w:b/>
          <w:sz w:val="24"/>
          <w:szCs w:val="24"/>
          <w:lang w:eastAsia="zh-CN"/>
        </w:rPr>
        <w:t>:</w:t>
      </w:r>
    </w:p>
    <w:p w:rsidR="00CB3DC4" w:rsidRPr="000C6681" w:rsidRDefault="001F41EB" w:rsidP="00FF5F34">
      <w:pPr>
        <w:suppressAutoHyphens/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022A48">
        <w:rPr>
          <w:rFonts w:ascii="Times New Roman" w:hAnsi="Times New Roman" w:cs="Times New Roman" w:hint="eastAsia"/>
          <w:sz w:val="24"/>
          <w:szCs w:val="24"/>
        </w:rPr>
        <w:t xml:space="preserve">APT input document proposes to modify footnote </w:t>
      </w:r>
      <w:r w:rsidR="00B64D80" w:rsidRPr="00022A48">
        <w:rPr>
          <w:rFonts w:ascii="Times New Roman" w:hAnsi="Times New Roman" w:cs="Times New Roman" w:hint="eastAsia"/>
          <w:sz w:val="24"/>
          <w:szCs w:val="24"/>
        </w:rPr>
        <w:t xml:space="preserve">5.A919 to clarify that new </w:t>
      </w:r>
      <w:r w:rsidR="00B64D80" w:rsidRPr="00022A48">
        <w:rPr>
          <w:rFonts w:ascii="Times New Roman" w:hAnsi="Times New Roman" w:cs="Times New Roman"/>
          <w:sz w:val="24"/>
          <w:szCs w:val="24"/>
        </w:rPr>
        <w:t>allocation</w:t>
      </w:r>
      <w:r w:rsidR="00181C58" w:rsidRPr="00022A48">
        <w:rPr>
          <w:rFonts w:ascii="Times New Roman" w:hAnsi="Times New Roman" w:cs="Times New Roman" w:hint="eastAsia"/>
          <w:sz w:val="24"/>
          <w:szCs w:val="24"/>
        </w:rPr>
        <w:t xml:space="preserve"> is limited to</w:t>
      </w:r>
      <w:r w:rsidR="00022A4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B3DC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 w:rsidR="00181C58" w:rsidRPr="00022A48">
        <w:rPr>
          <w:rFonts w:ascii="Times New Roman" w:hAnsi="Times New Roman" w:cs="Times New Roman"/>
          <w:sz w:val="24"/>
          <w:szCs w:val="24"/>
        </w:rPr>
        <w:t xml:space="preserve">he fixed-satellite service </w:t>
      </w:r>
      <w:r w:rsidR="00C12B14">
        <w:rPr>
          <w:rFonts w:ascii="Times New Roman" w:eastAsia="宋体" w:hAnsi="Times New Roman" w:cs="Times New Roman"/>
          <w:sz w:val="24"/>
          <w:szCs w:val="24"/>
          <w:lang w:eastAsia="zh-CN"/>
        </w:rPr>
        <w:t>which</w:t>
      </w:r>
      <w:r w:rsidR="00C12B14" w:rsidRPr="00022A48">
        <w:rPr>
          <w:rFonts w:ascii="Times New Roman" w:hAnsi="Times New Roman" w:cs="Times New Roman"/>
          <w:sz w:val="24"/>
          <w:szCs w:val="24"/>
        </w:rPr>
        <w:t xml:space="preserve"> </w:t>
      </w:r>
      <w:r w:rsidR="00181C58" w:rsidRPr="00022A48">
        <w:rPr>
          <w:rFonts w:ascii="Times New Roman" w:hAnsi="Times New Roman" w:cs="Times New Roman"/>
          <w:sz w:val="24"/>
          <w:szCs w:val="24"/>
        </w:rPr>
        <w:t xml:space="preserve">earth stations </w:t>
      </w:r>
      <w:r w:rsidR="002B7F18" w:rsidRPr="00022A48">
        <w:rPr>
          <w:rFonts w:ascii="Times New Roman" w:hAnsi="Times New Roman" w:cs="Times New Roman"/>
          <w:sz w:val="24"/>
          <w:szCs w:val="24"/>
        </w:rPr>
        <w:t>antenna diameter</w:t>
      </w:r>
      <w:r w:rsidR="002B7F18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is equal to or bigger than </w:t>
      </w:r>
      <w:r w:rsidR="002B7F18" w:rsidRPr="00022A48">
        <w:rPr>
          <w:rFonts w:ascii="Times New Roman" w:hAnsi="Times New Roman" w:cs="Times New Roman"/>
          <w:sz w:val="24"/>
          <w:szCs w:val="24"/>
        </w:rPr>
        <w:t>4.5 meters</w:t>
      </w:r>
      <w:r w:rsidR="000C6681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instead of </w:t>
      </w:r>
      <w:r w:rsidR="00C12B1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using </w:t>
      </w:r>
      <w:r w:rsidR="00C12B14">
        <w:rPr>
          <w:rFonts w:ascii="Times New Roman" w:eastAsia="宋体" w:hAnsi="Times New Roman" w:cs="Times New Roman"/>
          <w:sz w:val="24"/>
          <w:szCs w:val="24"/>
          <w:lang w:eastAsia="zh-CN"/>
        </w:rPr>
        <w:t>“</w:t>
      </w:r>
      <w:r w:rsidR="00C12B1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gateway links</w:t>
      </w:r>
      <w:r w:rsidR="00C12B14">
        <w:rPr>
          <w:rFonts w:ascii="Times New Roman" w:eastAsia="宋体" w:hAnsi="Times New Roman" w:cs="Times New Roman"/>
          <w:sz w:val="24"/>
          <w:szCs w:val="24"/>
          <w:lang w:eastAsia="zh-CN"/>
        </w:rPr>
        <w:t>”</w:t>
      </w:r>
      <w:r w:rsidR="00C12B14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</w:p>
    <w:p w:rsidR="008742F3" w:rsidRDefault="00EA1B34" w:rsidP="00FF5F34">
      <w:pPr>
        <w:pStyle w:val="a3"/>
        <w:numPr>
          <w:ilvl w:val="0"/>
          <w:numId w:val="1"/>
        </w:numPr>
        <w:suppressAutoHyphens/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32B3F" w:rsidRPr="00CD3BFD" w:rsidRDefault="00CD3BFD" w:rsidP="00FF5F34">
      <w:pPr>
        <w:suppressAutoHyphens/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 w:rsidRPr="00CD3BFD">
        <w:rPr>
          <w:rFonts w:ascii="Times New Roman" w:eastAsia="宋体" w:hAnsi="Times New Roman" w:cs="Times New Roman"/>
          <w:sz w:val="24"/>
          <w:szCs w:val="24"/>
          <w:lang w:eastAsia="zh-CN"/>
        </w:rPr>
        <w:t>Same as previous report.</w:t>
      </w:r>
    </w:p>
    <w:p w:rsidR="00EA1B34" w:rsidRDefault="008742F3" w:rsidP="00FF5F34">
      <w:pPr>
        <w:pStyle w:val="a3"/>
        <w:numPr>
          <w:ilvl w:val="0"/>
          <w:numId w:val="1"/>
        </w:numPr>
        <w:suppressAutoHyphens/>
        <w:wordWrap/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F74D7A" w:rsidRDefault="00163DCF" w:rsidP="00FF5F34">
      <w:pPr>
        <w:suppressAutoHyphens/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DG 3f 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-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Issue 9.1.9 </w:t>
      </w:r>
      <w:r w:rsidR="00CD3BF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met three times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and</w:t>
      </w:r>
      <w:r w:rsidR="00CD3BF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finished it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>s</w:t>
      </w:r>
      <w:r w:rsidR="00CD3BF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work o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n Thursday. There are six input documents </w:t>
      </w:r>
      <w:r w:rsidR="0097468D" w:rsidRPr="0097468D">
        <w:rPr>
          <w:rFonts w:ascii="Times New Roman" w:eastAsia="宋体" w:hAnsi="Times New Roman" w:cs="Times New Roman"/>
          <w:sz w:val="24"/>
          <w:szCs w:val="24"/>
          <w:lang w:eastAsia="zh-CN"/>
        </w:rPr>
        <w:t>altogether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, from APT, WMO, IUCAF, China and France. During the meeting, </w:t>
      </w:r>
      <w:r w:rsidR="0097468D">
        <w:rPr>
          <w:rFonts w:ascii="Times New Roman" w:eastAsia="宋体" w:hAnsi="Times New Roman" w:cs="Times New Roman"/>
          <w:sz w:val="24"/>
          <w:szCs w:val="24"/>
          <w:lang w:eastAsia="zh-CN"/>
        </w:rPr>
        <w:t>modification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 to RAS protection 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and 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EESS (passive)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protection, 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>including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some </w:t>
      </w:r>
      <w:r w:rsidR="00D1797E">
        <w:rPr>
          <w:rFonts w:ascii="Times New Roman" w:eastAsia="宋体" w:hAnsi="Times New Roman" w:cs="Times New Roman"/>
          <w:sz w:val="24"/>
          <w:szCs w:val="24"/>
          <w:lang w:eastAsia="zh-CN"/>
        </w:rPr>
        <w:t>editorial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>change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s 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were discussed</w:t>
      </w:r>
      <w:r w:rsidR="00CD3BF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The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D3BF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agreement 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>was</w:t>
      </w:r>
      <w:r w:rsidR="0097468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D3BF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reached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D1797E">
        <w:rPr>
          <w:rFonts w:ascii="Times New Roman" w:eastAsia="宋体" w:hAnsi="Times New Roman" w:cs="Times New Roman"/>
          <w:sz w:val="24"/>
          <w:szCs w:val="24"/>
          <w:lang w:eastAsia="zh-CN"/>
        </w:rPr>
        <w:t>finally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 APT concern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and </w:t>
      </w:r>
      <w:r w:rsidR="00CD3BFD" w:rsidRPr="00CD3BFD">
        <w:rPr>
          <w:rFonts w:ascii="Times New Roman" w:eastAsia="宋体" w:hAnsi="Times New Roman" w:cs="Times New Roman"/>
          <w:sz w:val="24"/>
          <w:szCs w:val="24"/>
          <w:lang w:eastAsia="zh-CN"/>
        </w:rPr>
        <w:t>APT Views for the modification of draft CPM Report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>are included</w:t>
      </w:r>
      <w:r w:rsidR="00CD3BFD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 and reflected in the CPM Report</w:t>
      </w:r>
      <w:r w:rsidR="00D1797E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.</w:t>
      </w:r>
      <w:r w:rsidR="00CD3BFD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</w:p>
    <w:p w:rsidR="003557EE" w:rsidRPr="006813F8" w:rsidRDefault="00CD3BFD" w:rsidP="00FF5F34">
      <w:pPr>
        <w:suppressAutoHyphens/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 xml:space="preserve">WG3 also finished the review of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TMP/24 and a</w:t>
      </w:r>
      <w:r w:rsidR="006A6C7F">
        <w:rPr>
          <w:rFonts w:ascii="Times New Roman" w:eastAsia="宋体" w:hAnsi="Times New Roman" w:cs="Times New Roman"/>
          <w:sz w:val="24"/>
          <w:szCs w:val="24"/>
          <w:lang w:eastAsia="zh-CN"/>
        </w:rPr>
        <w:t>pproved the document</w:t>
      </w:r>
      <w:bookmarkStart w:id="0" w:name="_GoBack"/>
      <w:bookmarkEnd w:id="0"/>
      <w:r w:rsidR="0057301A">
        <w:rPr>
          <w:rFonts w:ascii="Times New Roman" w:eastAsia="宋体" w:hAnsi="Times New Roman" w:cs="Times New Roman"/>
          <w:sz w:val="24"/>
          <w:szCs w:val="24"/>
          <w:lang w:eastAsia="zh-CN"/>
        </w:rPr>
        <w:t>, taking into account Canadian editorial proposal.</w:t>
      </w:r>
    </w:p>
    <w:p w:rsidR="008742F3" w:rsidRDefault="008742F3" w:rsidP="00FF5F34">
      <w:pPr>
        <w:pStyle w:val="a3"/>
        <w:numPr>
          <w:ilvl w:val="0"/>
          <w:numId w:val="1"/>
        </w:numPr>
        <w:suppressAutoHyphens/>
        <w:wordWrap/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7714A5" w:rsidRDefault="007714A5" w:rsidP="00FF5F34">
      <w:pPr>
        <w:suppressAutoHyphens/>
        <w:wordWrap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None.</w:t>
      </w:r>
    </w:p>
    <w:p w:rsidR="004D7CC0" w:rsidRDefault="004D7CC0" w:rsidP="00FF5F34">
      <w:pPr>
        <w:suppressAutoHyphens/>
        <w:wordWrap/>
        <w:rPr>
          <w:rFonts w:ascii="Times New Roman" w:eastAsia="宋体" w:hAnsi="Times New Roman" w:cs="Times New Roman"/>
          <w:i/>
          <w:sz w:val="24"/>
          <w:szCs w:val="24"/>
          <w:lang w:eastAsia="zh-CN"/>
        </w:rPr>
      </w:pPr>
    </w:p>
    <w:p w:rsidR="006813F8" w:rsidRPr="006813F8" w:rsidRDefault="006813F8" w:rsidP="00FF5F34">
      <w:pPr>
        <w:suppressAutoHyphens/>
        <w:wordWrap/>
        <w:rPr>
          <w:rFonts w:ascii="Times New Roman" w:eastAsia="宋体" w:hAnsi="Times New Roman" w:cs="Times New Roman"/>
          <w:i/>
          <w:sz w:val="24"/>
          <w:szCs w:val="24"/>
          <w:lang w:eastAsia="zh-CN"/>
        </w:rPr>
      </w:pPr>
    </w:p>
    <w:p w:rsidR="00C82B13" w:rsidRPr="00C82B13" w:rsidRDefault="00C82B13" w:rsidP="00FF5F34">
      <w:pPr>
        <w:suppressAutoHyphens/>
        <w:wordWrap/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E5" w:rsidRDefault="00BB23E5" w:rsidP="00D1517A">
      <w:pPr>
        <w:spacing w:after="0" w:line="240" w:lineRule="auto"/>
      </w:pPr>
      <w:r>
        <w:separator/>
      </w:r>
    </w:p>
  </w:endnote>
  <w:endnote w:type="continuationSeparator" w:id="0">
    <w:p w:rsidR="00BB23E5" w:rsidRDefault="00BB23E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E5" w:rsidRDefault="00BB23E5" w:rsidP="00D1517A">
      <w:pPr>
        <w:spacing w:after="0" w:line="240" w:lineRule="auto"/>
      </w:pPr>
      <w:r>
        <w:separator/>
      </w:r>
    </w:p>
  </w:footnote>
  <w:footnote w:type="continuationSeparator" w:id="0">
    <w:p w:rsidR="00BB23E5" w:rsidRDefault="00BB23E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22A48"/>
    <w:rsid w:val="00036A87"/>
    <w:rsid w:val="00063B2B"/>
    <w:rsid w:val="00086F2C"/>
    <w:rsid w:val="000942D6"/>
    <w:rsid w:val="000B5983"/>
    <w:rsid w:val="000C6681"/>
    <w:rsid w:val="000D2418"/>
    <w:rsid w:val="00101FC5"/>
    <w:rsid w:val="00163DCF"/>
    <w:rsid w:val="00181C58"/>
    <w:rsid w:val="001E0789"/>
    <w:rsid w:val="001F41EB"/>
    <w:rsid w:val="002001C8"/>
    <w:rsid w:val="00215434"/>
    <w:rsid w:val="00283D24"/>
    <w:rsid w:val="0028547E"/>
    <w:rsid w:val="002B7EF5"/>
    <w:rsid w:val="002B7F18"/>
    <w:rsid w:val="003010CF"/>
    <w:rsid w:val="00305454"/>
    <w:rsid w:val="003557EE"/>
    <w:rsid w:val="00362041"/>
    <w:rsid w:val="00374BBD"/>
    <w:rsid w:val="00386FE8"/>
    <w:rsid w:val="003B217B"/>
    <w:rsid w:val="00406D6C"/>
    <w:rsid w:val="00432B3F"/>
    <w:rsid w:val="0045248B"/>
    <w:rsid w:val="00481CA0"/>
    <w:rsid w:val="004A574B"/>
    <w:rsid w:val="004D414C"/>
    <w:rsid w:val="004D7CC0"/>
    <w:rsid w:val="00530EC9"/>
    <w:rsid w:val="0057301A"/>
    <w:rsid w:val="005755E6"/>
    <w:rsid w:val="005A737A"/>
    <w:rsid w:val="006009CF"/>
    <w:rsid w:val="00666F7E"/>
    <w:rsid w:val="00677357"/>
    <w:rsid w:val="006813F8"/>
    <w:rsid w:val="00683E04"/>
    <w:rsid w:val="006A6C7F"/>
    <w:rsid w:val="006D22E8"/>
    <w:rsid w:val="00752C6A"/>
    <w:rsid w:val="007714A5"/>
    <w:rsid w:val="00797F19"/>
    <w:rsid w:val="007D2A1B"/>
    <w:rsid w:val="008742F3"/>
    <w:rsid w:val="008B3F7F"/>
    <w:rsid w:val="008E0A1C"/>
    <w:rsid w:val="008E6F5A"/>
    <w:rsid w:val="00923709"/>
    <w:rsid w:val="00963AAF"/>
    <w:rsid w:val="0097468D"/>
    <w:rsid w:val="009B6289"/>
    <w:rsid w:val="009D6EB9"/>
    <w:rsid w:val="009E27EC"/>
    <w:rsid w:val="00A33D29"/>
    <w:rsid w:val="00A70E24"/>
    <w:rsid w:val="00A70ED4"/>
    <w:rsid w:val="00A9621A"/>
    <w:rsid w:val="00AC461C"/>
    <w:rsid w:val="00B2136A"/>
    <w:rsid w:val="00B35A43"/>
    <w:rsid w:val="00B50F71"/>
    <w:rsid w:val="00B64D80"/>
    <w:rsid w:val="00BB23E5"/>
    <w:rsid w:val="00BD6888"/>
    <w:rsid w:val="00BF49C3"/>
    <w:rsid w:val="00C12B14"/>
    <w:rsid w:val="00C750CB"/>
    <w:rsid w:val="00C82B13"/>
    <w:rsid w:val="00C841DF"/>
    <w:rsid w:val="00CA518B"/>
    <w:rsid w:val="00CA78C6"/>
    <w:rsid w:val="00CB3DC4"/>
    <w:rsid w:val="00CD3BFD"/>
    <w:rsid w:val="00D1517A"/>
    <w:rsid w:val="00D1797E"/>
    <w:rsid w:val="00DB449E"/>
    <w:rsid w:val="00DE4BBB"/>
    <w:rsid w:val="00DF395A"/>
    <w:rsid w:val="00EA1B34"/>
    <w:rsid w:val="00EA2017"/>
    <w:rsid w:val="00EC68D5"/>
    <w:rsid w:val="00EE54BF"/>
    <w:rsid w:val="00EF7969"/>
    <w:rsid w:val="00F74D7A"/>
    <w:rsid w:val="00FB073E"/>
    <w:rsid w:val="00FD730B"/>
    <w:rsid w:val="00FF288C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3D8A8"/>
  <w15:docId w15:val="{61632C6A-6C53-4554-A9C6-FF69FDB5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  <w:style w:type="paragraph" w:styleId="a8">
    <w:name w:val="Balloon Text"/>
    <w:basedOn w:val="a"/>
    <w:link w:val="a9"/>
    <w:uiPriority w:val="99"/>
    <w:semiHidden/>
    <w:unhideWhenUsed/>
    <w:rsid w:val="00181C58"/>
    <w:pPr>
      <w:spacing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1C58"/>
    <w:rPr>
      <w:sz w:val="18"/>
      <w:szCs w:val="18"/>
    </w:rPr>
  </w:style>
  <w:style w:type="character" w:styleId="aa">
    <w:name w:val="Hyperlink"/>
    <w:aliases w:val="超级链接,CEO_Hyperlink"/>
    <w:basedOn w:val="a0"/>
    <w:uiPriority w:val="99"/>
    <w:unhideWhenUsed/>
    <w:rsid w:val="00B21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CHENG</cp:lastModifiedBy>
  <cp:revision>5</cp:revision>
  <dcterms:created xsi:type="dcterms:W3CDTF">2019-02-25T08:36:00Z</dcterms:created>
  <dcterms:modified xsi:type="dcterms:W3CDTF">2019-02-25T10:05:00Z</dcterms:modified>
</cp:coreProperties>
</file>