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77" w:rsidRPr="005755E6" w:rsidRDefault="00502E77" w:rsidP="0050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502E77" w:rsidRDefault="00502E77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19C9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F5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C9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F519C9">
        <w:rPr>
          <w:rFonts w:ascii="Times New Roman" w:hAnsi="Times New Roman" w:cs="Times New Roman"/>
          <w:sz w:val="24"/>
          <w:szCs w:val="24"/>
        </w:rPr>
        <w:t>,</w:t>
      </w:r>
    </w:p>
    <w:p w:rsidR="00F519C9" w:rsidRDefault="00F519C9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502E77" w:rsidRPr="004D7CC0" w:rsidRDefault="00502E77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F519C9">
        <w:rPr>
          <w:rFonts w:ascii="Times New Roman" w:hAnsi="Times New Roman" w:cs="Times New Roman"/>
          <w:sz w:val="24"/>
          <w:szCs w:val="24"/>
        </w:rPr>
        <w:t>31/10/2019</w:t>
      </w:r>
    </w:p>
    <w:p w:rsidR="00502E77" w:rsidRPr="00AC461C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E66971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E66971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FB6123" w:rsidRPr="00FB6123" w:rsidRDefault="00FB6123" w:rsidP="00FB6123">
      <w:pPr>
        <w:tabs>
          <w:tab w:val="left" w:pos="1134"/>
          <w:tab w:val="left" w:pos="1871"/>
          <w:tab w:val="left" w:pos="2268"/>
        </w:tabs>
        <w:spacing w:before="120"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 Identification of those specific satellite networks and systems with which coordination needs to be effected under RR Nos.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9.12A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9.13</w:t>
      </w:r>
    </w:p>
    <w:p w:rsidR="00FB6123" w:rsidRPr="00FB6123" w:rsidRDefault="00FB6123" w:rsidP="00FB61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Pr="00444AAF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B6123" w:rsidRPr="00FB6123" w:rsidRDefault="00FB6123" w:rsidP="00FB6123">
      <w:pPr>
        <w:spacing w:after="0" w:line="240" w:lineRule="auto"/>
        <w:ind w:left="284"/>
        <w:rPr>
          <w:rFonts w:ascii="Times New Roman" w:eastAsia="BatangChe" w:hAnsi="Times New Roman" w:cs="Times New Roman"/>
          <w:sz w:val="24"/>
          <w:szCs w:val="24"/>
          <w:lang w:val="en-NZ"/>
        </w:rPr>
      </w:pP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 xml:space="preserve">APT Members </w:t>
      </w:r>
      <w:r w:rsidRPr="00FB6123">
        <w:rPr>
          <w:rFonts w:ascii="Times New Roman" w:eastAsia="BatangChe" w:hAnsi="Times New Roman" w:cs="Times New Roman"/>
          <w:sz w:val="24"/>
          <w:szCs w:val="24"/>
          <w:lang w:val="en-GB"/>
        </w:rPr>
        <w:t>support the Method D1 for the Issue D, as outlined in the CPM19-2 Report</w:t>
      </w: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>.</w:t>
      </w:r>
    </w:p>
    <w:p w:rsidR="00502E77" w:rsidRPr="004D7CC0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1567"/>
        <w:gridCol w:w="1565"/>
        <w:gridCol w:w="1561"/>
        <w:gridCol w:w="1571"/>
        <w:gridCol w:w="1561"/>
      </w:tblGrid>
      <w:tr w:rsidR="008443C1" w:rsidTr="008443C1"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8443C1" w:rsidTr="008443C1"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7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5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7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</w:tr>
    </w:tbl>
    <w:p w:rsid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43C1" w:rsidRP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FB6123" w:rsidRPr="00172D22" w:rsidRDefault="00485A4C" w:rsidP="00FB6123">
      <w:pPr>
        <w:rPr>
          <w:rFonts w:ascii="Times New Roman" w:eastAsia="Times New Roman" w:hAnsi="Times New Roman" w:cs="Times New Roman"/>
          <w:sz w:val="24"/>
          <w:szCs w:val="20"/>
        </w:rPr>
      </w:pPr>
      <w:r w:rsidRPr="00172D22">
        <w:rPr>
          <w:rFonts w:ascii="Times New Roman" w:eastAsia="Times New Roman" w:hAnsi="Times New Roman" w:cs="Times New Roman"/>
          <w:sz w:val="24"/>
          <w:szCs w:val="20"/>
        </w:rPr>
        <w:t>Done in the Com 5 Le</w:t>
      </w:r>
      <w:bookmarkStart w:id="0" w:name="_GoBack"/>
      <w:bookmarkEnd w:id="0"/>
      <w:r w:rsidRPr="00172D22">
        <w:rPr>
          <w:rFonts w:ascii="Times New Roman" w:eastAsia="Times New Roman" w:hAnsi="Times New Roman" w:cs="Times New Roman"/>
          <w:sz w:val="24"/>
          <w:szCs w:val="20"/>
        </w:rPr>
        <w:t>vel.</w:t>
      </w:r>
    </w:p>
    <w:p w:rsidR="00502E77" w:rsidRPr="00FB6123" w:rsidRDefault="00502E77" w:rsidP="00502E77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0807D7" w:rsidRPr="000807D7" w:rsidRDefault="000807D7" w:rsidP="000807D7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0807D7"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 w:rsidRPr="000807D7">
        <w:rPr>
          <w:rFonts w:ascii="Times New Roman" w:hAnsi="Times New Roman" w:cs="Times New Roman"/>
          <w:sz w:val="24"/>
          <w:szCs w:val="24"/>
        </w:rPr>
        <w:t>.</w:t>
      </w:r>
      <w:r w:rsidRPr="000807D7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:rsidR="00FB6123" w:rsidRPr="00FB6123" w:rsidRDefault="00FB6123" w:rsidP="000807D7">
      <w:pPr>
        <w:rPr>
          <w:b/>
          <w:bCs/>
        </w:rPr>
      </w:pPr>
    </w:p>
    <w:sectPr w:rsidR="00FB6123" w:rsidRPr="00FB612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E77"/>
    <w:rsid w:val="000807D7"/>
    <w:rsid w:val="00172D22"/>
    <w:rsid w:val="002E407B"/>
    <w:rsid w:val="00485A4C"/>
    <w:rsid w:val="00502E77"/>
    <w:rsid w:val="005712C4"/>
    <w:rsid w:val="008443C1"/>
    <w:rsid w:val="00C76150"/>
    <w:rsid w:val="00CF3849"/>
    <w:rsid w:val="00D7406A"/>
    <w:rsid w:val="00E66971"/>
    <w:rsid w:val="00F519C9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FCA7"/>
  <w15:docId w15:val="{B305AFCF-B4B1-42D1-9533-9DD6272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77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77"/>
    <w:pPr>
      <w:ind w:leftChars="400" w:left="800"/>
    </w:pPr>
  </w:style>
  <w:style w:type="paragraph" w:customStyle="1" w:styleId="ECCTabletext">
    <w:name w:val="ECC Table text"/>
    <w:basedOn w:val="Normal"/>
    <w:qFormat/>
    <w:rsid w:val="00502E77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502E77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502E77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502E77"/>
    <w:rPr>
      <w:b/>
      <w:bCs/>
    </w:rPr>
  </w:style>
  <w:style w:type="table" w:customStyle="1" w:styleId="TableGrid1">
    <w:name w:val="Table Grid1"/>
    <w:basedOn w:val="TableNormal"/>
    <w:uiPriority w:val="59"/>
    <w:rsid w:val="00502E77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443C1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7A28-60C7-4AF0-A235-A5837845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8</cp:revision>
  <dcterms:created xsi:type="dcterms:W3CDTF">2019-10-26T08:39:00Z</dcterms:created>
  <dcterms:modified xsi:type="dcterms:W3CDTF">2019-10-30T19:41:00Z</dcterms:modified>
</cp:coreProperties>
</file>