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F961AA">
      <w:pPr>
        <w:wordWrap/>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Cheng Fenhong, chengfenhong@chinasatcom.com</w:t>
      </w:r>
    </w:p>
    <w:p w:rsidR="004D7CC0" w:rsidRPr="004D7CC0"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30 Oct, 2019</w:t>
      </w:r>
    </w:p>
    <w:p w:rsidR="000B5983" w:rsidRPr="00AC461C" w:rsidRDefault="000B5983" w:rsidP="00F961AA">
      <w:pPr>
        <w:wordWrap/>
        <w:rPr>
          <w:rFonts w:ascii="Times New Roman" w:hAnsi="Times New Roman" w:cs="Times New Roman"/>
          <w:sz w:val="24"/>
          <w:szCs w:val="24"/>
        </w:rPr>
      </w:pP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A91DB1" w:rsidRPr="00A91DB1" w:rsidRDefault="00A91DB1" w:rsidP="00F961AA">
      <w:pPr>
        <w:pStyle w:val="a3"/>
        <w:numPr>
          <w:ilvl w:val="0"/>
          <w:numId w:val="2"/>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9.1.3: </w:t>
      </w:r>
      <w:r w:rsidRPr="00A91DB1">
        <w:rPr>
          <w:rFonts w:ascii="Times New Roman" w:eastAsia="宋体" w:hAnsi="Times New Roman" w:cs="Times New Roman"/>
          <w:sz w:val="24"/>
          <w:szCs w:val="24"/>
          <w:lang w:eastAsia="zh-CN"/>
        </w:rPr>
        <w:t>Resolution 157 (Rev.WRC-15) - Study of technical and operational issues and regulatory provisions for new non-geostationary-satellite orbit systems in the 3 700-4 200 MHz, 4 500-4 800 MHz, 5 925-6 425 MHz and 6 725-7 025 MHz frequency bands allocated to the fixed-satellite service.</w:t>
      </w:r>
    </w:p>
    <w:p w:rsidR="004D7CC0" w:rsidRPr="00A91DB1" w:rsidRDefault="00A91DB1" w:rsidP="00F961AA">
      <w:pPr>
        <w:pStyle w:val="a3"/>
        <w:numPr>
          <w:ilvl w:val="0"/>
          <w:numId w:val="2"/>
        </w:numPr>
        <w:wordWrap/>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Resolution 162 (WRC-15) - Studies relating to spectrum needs and possible allocation of the frequency band 51.4-52.4 GHz to the fixed-satellite service (Earth-to-space)</w:t>
      </w:r>
      <w:r>
        <w:rPr>
          <w:rFonts w:ascii="Times New Roman" w:eastAsia="宋体" w:hAnsi="Times New Roman" w:cs="Times New Roman"/>
          <w:sz w:val="24"/>
          <w:szCs w:val="24"/>
          <w:lang w:eastAsia="zh-CN"/>
        </w:rPr>
        <w:t>.</w:t>
      </w: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Pr="00A91DB1">
        <w:rPr>
          <w:rFonts w:ascii="Times New Roman" w:eastAsia="宋体" w:hAnsi="Times New Roman" w:cs="Times New Roman"/>
          <w:sz w:val="24"/>
          <w:szCs w:val="24"/>
          <w:lang w:eastAsia="zh-CN"/>
        </w:rPr>
        <w:t>APT Members support no change (NOC) to the Radio Regulations to satisfy agenda item 9.1, issue 9.1.3 based on study results of ITU-R for new non-GSO systems in the 3 700-4 200 MHz, 4 500-4 800 MHz, 5 925-6 425 MHz and 6 725-7 025 MHz frequency bands under the terms of Resolution 157 (WRC-15).</w:t>
      </w:r>
    </w:p>
    <w:p w:rsidR="00A91DB1" w:rsidRPr="00A91DB1"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APT Members support 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p>
    <w:p w:rsidR="008742F3"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A91DB1"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9.1.3: RCC proposed to</w:t>
      </w:r>
      <w:r w:rsidR="00F961AA" w:rsidRPr="00F961AA">
        <w:rPr>
          <w:rFonts w:ascii="Times New Roman" w:eastAsia="宋体" w:hAnsi="Times New Roman" w:cs="Times New Roman"/>
          <w:sz w:val="24"/>
          <w:szCs w:val="24"/>
          <w:lang w:eastAsia="zh-CN"/>
        </w:rPr>
        <w:t xml:space="preserve"> establish a coordination procedure in the frequency bands 3 700-4 200 MHz and 5 925 6 425 MHz between non-GSO FSS systems under RR No. 9.12.</w:t>
      </w:r>
    </w:p>
    <w:p w:rsidR="004D7CC0"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9.1.9</w:t>
      </w:r>
    </w:p>
    <w:p w:rsidR="00A91DB1" w:rsidRPr="00F961AA" w:rsidRDefault="00101512" w:rsidP="00852461">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w:t>
      </w:r>
      <w:r w:rsidR="000B25AC">
        <w:rPr>
          <w:rFonts w:ascii="Times New Roman" w:eastAsia="宋体" w:hAnsi="Times New Roman" w:cs="Times New Roman"/>
          <w:sz w:val="24"/>
          <w:szCs w:val="24"/>
          <w:lang w:eastAsia="zh-CN"/>
        </w:rPr>
        <w:t>arth Station</w:t>
      </w:r>
      <w:r w:rsidR="00A91DB1">
        <w:rPr>
          <w:rFonts w:ascii="Times New Roman" w:eastAsia="宋体" w:hAnsi="Times New Roman" w:cs="Times New Roman"/>
          <w:sz w:val="24"/>
          <w:szCs w:val="24"/>
          <w:lang w:eastAsia="zh-CN"/>
        </w:rPr>
        <w:t xml:space="preserve">: some regional groups </w:t>
      </w:r>
      <w:r w:rsidR="00F961AA">
        <w:rPr>
          <w:rFonts w:ascii="Times New Roman" w:eastAsia="宋体" w:hAnsi="Times New Roman" w:cs="Times New Roman"/>
          <w:sz w:val="24"/>
          <w:szCs w:val="24"/>
          <w:lang w:eastAsia="zh-CN"/>
        </w:rPr>
        <w:t>and</w:t>
      </w:r>
      <w:r w:rsidR="00A91DB1">
        <w:rPr>
          <w:rFonts w:ascii="Times New Roman" w:eastAsia="宋体" w:hAnsi="Times New Roman" w:cs="Times New Roman"/>
          <w:sz w:val="24"/>
          <w:szCs w:val="24"/>
          <w:lang w:eastAsia="zh-CN"/>
        </w:rPr>
        <w:t xml:space="preserve"> administration</w:t>
      </w:r>
      <w:r w:rsidR="00F961AA">
        <w:rPr>
          <w:rFonts w:ascii="Times New Roman" w:eastAsia="宋体" w:hAnsi="Times New Roman" w:cs="Times New Roman"/>
          <w:sz w:val="24"/>
          <w:szCs w:val="24"/>
          <w:lang w:eastAsia="zh-CN"/>
        </w:rPr>
        <w:t>s</w:t>
      </w:r>
      <w:r w:rsidR="00A91DB1">
        <w:rPr>
          <w:rFonts w:ascii="Times New Roman" w:eastAsia="宋体" w:hAnsi="Times New Roman" w:cs="Times New Roman"/>
          <w:sz w:val="24"/>
          <w:szCs w:val="24"/>
          <w:lang w:eastAsia="zh-CN"/>
        </w:rPr>
        <w:t xml:space="preserve"> proposed </w:t>
      </w:r>
      <w:r w:rsidR="00F961AA">
        <w:rPr>
          <w:rFonts w:ascii="Times New Roman" w:eastAsia="宋体" w:hAnsi="Times New Roman" w:cs="Times New Roman"/>
          <w:sz w:val="24"/>
          <w:szCs w:val="24"/>
          <w:lang w:eastAsia="zh-CN"/>
        </w:rPr>
        <w:t>that ES shall</w:t>
      </w:r>
      <w:r w:rsidR="00F961AA" w:rsidRPr="00F961AA">
        <w:rPr>
          <w:rFonts w:ascii="Times New Roman" w:eastAsia="宋体" w:hAnsi="Times New Roman" w:cs="Times New Roman"/>
          <w:sz w:val="24"/>
          <w:szCs w:val="24"/>
          <w:lang w:eastAsia="zh-CN"/>
        </w:rPr>
        <w:t xml:space="preserve"> have a </w:t>
      </w:r>
      <w:r w:rsidR="00F961AA">
        <w:rPr>
          <w:rFonts w:ascii="Times New Roman" w:eastAsia="宋体" w:hAnsi="Times New Roman" w:cs="Times New Roman"/>
          <w:sz w:val="24"/>
          <w:szCs w:val="24"/>
          <w:lang w:eastAsia="zh-CN"/>
        </w:rPr>
        <w:t xml:space="preserve">minimum antenna diameter of 2.4m </w:t>
      </w:r>
      <w:r w:rsidR="00F961AA" w:rsidRPr="00F961AA">
        <w:rPr>
          <w:rFonts w:ascii="Times New Roman" w:eastAsia="宋体" w:hAnsi="Times New Roman" w:cs="Times New Roman"/>
          <w:sz w:val="24"/>
          <w:szCs w:val="24"/>
          <w:lang w:eastAsia="zh-CN"/>
        </w:rPr>
        <w:t>and shall be notified at known locations on land</w:t>
      </w:r>
      <w:r w:rsidR="00852461">
        <w:rPr>
          <w:rFonts w:ascii="Times New Roman" w:eastAsia="宋体" w:hAnsi="Times New Roman" w:cs="Times New Roman"/>
          <w:sz w:val="24"/>
          <w:szCs w:val="24"/>
          <w:lang w:eastAsia="zh-CN"/>
        </w:rPr>
        <w:t xml:space="preserve"> with the aim to </w:t>
      </w:r>
      <w:r w:rsidR="00852461" w:rsidRPr="00852461">
        <w:rPr>
          <w:rFonts w:ascii="Times New Roman" w:eastAsia="宋体" w:hAnsi="Times New Roman" w:cs="Times New Roman"/>
          <w:sz w:val="24"/>
          <w:szCs w:val="24"/>
          <w:lang w:eastAsia="zh-CN"/>
        </w:rPr>
        <w:t>limit the new allocation to gateways operating in FSS GSO networks, and to monitor the total number of FSS earth stations notified in the frequency band 51.4-52.4 GHz and their deployment density in order to protect EESS (passive).</w:t>
      </w:r>
    </w:p>
    <w:p w:rsidR="004D7CC0" w:rsidRPr="00A91DB1" w:rsidRDefault="00A91DB1" w:rsidP="00F961AA">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Protection of EESS</w:t>
      </w:r>
      <w:r w:rsidR="000B25AC">
        <w:rPr>
          <w:rFonts w:ascii="Times New Roman" w:eastAsia="宋体" w:hAnsi="Times New Roman" w:cs="Times New Roman"/>
          <w:sz w:val="24"/>
          <w:szCs w:val="24"/>
          <w:lang w:eastAsia="zh-CN"/>
        </w:rPr>
        <w:t xml:space="preserve"> </w:t>
      </w:r>
      <w:bookmarkStart w:id="0" w:name="_GoBack"/>
      <w:bookmarkEnd w:id="0"/>
      <w:r>
        <w:rPr>
          <w:rFonts w:ascii="Times New Roman" w:eastAsia="宋体" w:hAnsi="Times New Roman" w:cs="Times New Roman"/>
          <w:sz w:val="24"/>
          <w:szCs w:val="24"/>
          <w:lang w:eastAsia="zh-CN"/>
        </w:rPr>
        <w:t>(p</w:t>
      </w:r>
      <w:r w:rsidR="000B25AC">
        <w:rPr>
          <w:rFonts w:ascii="Times New Roman" w:eastAsia="宋体" w:hAnsi="Times New Roman" w:cs="Times New Roman"/>
          <w:sz w:val="24"/>
          <w:szCs w:val="24"/>
          <w:lang w:eastAsia="zh-CN"/>
        </w:rPr>
        <w:t>assive</w:t>
      </w:r>
      <w:r>
        <w:rPr>
          <w:rFonts w:ascii="Times New Roman" w:eastAsia="宋体" w:hAnsi="Times New Roman" w:cs="Times New Roman"/>
          <w:sz w:val="24"/>
          <w:szCs w:val="24"/>
          <w:lang w:eastAsia="zh-CN"/>
        </w:rPr>
        <w:t xml:space="preserve">): </w:t>
      </w:r>
      <w:r w:rsidR="00852461">
        <w:rPr>
          <w:rFonts w:ascii="Times New Roman" w:eastAsia="宋体" w:hAnsi="Times New Roman" w:cs="Times New Roman"/>
          <w:sz w:val="24"/>
          <w:szCs w:val="24"/>
          <w:lang w:eastAsia="zh-CN"/>
        </w:rPr>
        <w:t>some regional groups and administrations support option 1 with some modification, and the others support option 2.</w:t>
      </w:r>
    </w:p>
    <w:p w:rsidR="00EA1B34"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A91DB1"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00AF2489">
        <w:rPr>
          <w:rFonts w:ascii="Times New Roman" w:eastAsia="宋体" w:hAnsi="Times New Roman" w:cs="Times New Roman"/>
          <w:sz w:val="24"/>
          <w:szCs w:val="24"/>
          <w:lang w:eastAsia="zh-CN"/>
        </w:rPr>
        <w:t>All input documents from regional groups were introduced.</w:t>
      </w:r>
    </w:p>
    <w:p w:rsidR="00A91DB1" w:rsidRPr="00A91DB1" w:rsidRDefault="00A91DB1"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9.1.9: </w:t>
      </w:r>
      <w:r w:rsidR="00AF2489">
        <w:rPr>
          <w:rFonts w:ascii="Times New Roman" w:eastAsia="宋体" w:hAnsi="Times New Roman" w:cs="Times New Roman"/>
          <w:sz w:val="24"/>
          <w:szCs w:val="24"/>
          <w:lang w:eastAsia="zh-CN"/>
        </w:rPr>
        <w:t>All input documents from regional groups and different administrations were introduced</w:t>
      </w:r>
      <w:r w:rsidR="00101512">
        <w:rPr>
          <w:rFonts w:ascii="Times New Roman" w:eastAsia="宋体" w:hAnsi="Times New Roman" w:cs="Times New Roman"/>
          <w:sz w:val="24"/>
          <w:szCs w:val="24"/>
          <w:lang w:eastAsia="zh-CN"/>
        </w:rPr>
        <w:t xml:space="preserve">. The meeting agreed to establish </w:t>
      </w:r>
      <w:r w:rsidR="00852461">
        <w:rPr>
          <w:rFonts w:ascii="Times New Roman" w:eastAsia="宋体" w:hAnsi="Times New Roman" w:cs="Times New Roman"/>
          <w:sz w:val="24"/>
          <w:szCs w:val="24"/>
          <w:lang w:eastAsia="zh-CN"/>
        </w:rPr>
        <w:t xml:space="preserve">Ad-hoc group </w:t>
      </w:r>
      <w:r w:rsidR="00101512">
        <w:rPr>
          <w:rFonts w:ascii="Times New Roman" w:eastAsia="宋体" w:hAnsi="Times New Roman" w:cs="Times New Roman"/>
          <w:sz w:val="24"/>
          <w:szCs w:val="24"/>
          <w:lang w:eastAsia="zh-CN"/>
        </w:rPr>
        <w:t>to deal with the above two issues</w:t>
      </w:r>
      <w:r w:rsidR="00AF2489">
        <w:rPr>
          <w:rFonts w:ascii="Times New Roman" w:eastAsia="宋体" w:hAnsi="Times New Roman" w:cs="Times New Roman"/>
          <w:sz w:val="24"/>
          <w:szCs w:val="24"/>
          <w:lang w:eastAsia="zh-CN"/>
        </w:rPr>
        <w:t>.</w:t>
      </w:r>
    </w:p>
    <w:p w:rsidR="008742F3" w:rsidRPr="00A91DB1"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Pr="00A91DB1" w:rsidRDefault="00A91DB1" w:rsidP="00F961AA">
      <w:pPr>
        <w:wordWrap/>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F</w:t>
      </w:r>
      <w:r>
        <w:rPr>
          <w:rFonts w:ascii="Times New Roman" w:eastAsia="宋体" w:hAnsi="Times New Roman" w:cs="Times New Roman"/>
          <w:sz w:val="24"/>
          <w:szCs w:val="24"/>
          <w:lang w:eastAsia="zh-CN"/>
        </w:rPr>
        <w:t xml:space="preserve">or issue 9.1.9, </w:t>
      </w:r>
      <w:r w:rsidR="00AF2489">
        <w:rPr>
          <w:rFonts w:ascii="Times New Roman" w:eastAsia="宋体" w:hAnsi="Times New Roman" w:cs="Times New Roman"/>
          <w:sz w:val="24"/>
          <w:szCs w:val="24"/>
          <w:lang w:eastAsia="zh-CN"/>
        </w:rPr>
        <w:t>t</w:t>
      </w:r>
      <w:r w:rsidR="00852461">
        <w:rPr>
          <w:rFonts w:ascii="Times New Roman" w:eastAsia="宋体" w:hAnsi="Times New Roman" w:cs="Times New Roman"/>
          <w:sz w:val="24"/>
          <w:szCs w:val="24"/>
          <w:lang w:eastAsia="zh-CN"/>
        </w:rPr>
        <w:t>wo</w:t>
      </w:r>
      <w:r w:rsidR="00AF2489">
        <w:rPr>
          <w:rFonts w:ascii="Times New Roman" w:eastAsia="宋体" w:hAnsi="Times New Roman" w:cs="Times New Roman"/>
          <w:sz w:val="24"/>
          <w:szCs w:val="24"/>
          <w:lang w:eastAsia="zh-CN"/>
        </w:rPr>
        <w:t xml:space="preserve"> issues needs to be discussed at APT coordination meeting and seek guidance, as indicated in section 3.</w:t>
      </w:r>
    </w:p>
    <w:p w:rsidR="004D7CC0" w:rsidRPr="00AF2489" w:rsidRDefault="004D7CC0" w:rsidP="00F961AA">
      <w:pPr>
        <w:wordWrap/>
        <w:rPr>
          <w:rFonts w:ascii="Times New Roman" w:hAnsi="Times New Roman" w:cs="Times New Roman"/>
          <w:i/>
          <w:sz w:val="24"/>
          <w:szCs w:val="24"/>
        </w:rPr>
      </w:pPr>
    </w:p>
    <w:p w:rsidR="00C82B13" w:rsidRPr="00C82B13" w:rsidRDefault="00C82B13" w:rsidP="00F961A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3D8" w:rsidRDefault="009453D8" w:rsidP="00D1517A">
      <w:pPr>
        <w:spacing w:after="0" w:line="240" w:lineRule="auto"/>
      </w:pPr>
      <w:r>
        <w:separator/>
      </w:r>
    </w:p>
  </w:endnote>
  <w:endnote w:type="continuationSeparator" w:id="0">
    <w:p w:rsidR="009453D8" w:rsidRDefault="009453D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宋体">
    <w:altName w:val="SimSun"/>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3D8" w:rsidRDefault="009453D8" w:rsidP="00D1517A">
      <w:pPr>
        <w:spacing w:after="0" w:line="240" w:lineRule="auto"/>
      </w:pPr>
      <w:r>
        <w:separator/>
      </w:r>
    </w:p>
  </w:footnote>
  <w:footnote w:type="continuationSeparator" w:id="0">
    <w:p w:rsidR="009453D8" w:rsidRDefault="009453D8"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D70"/>
    <w:multiLevelType w:val="hybridMultilevel"/>
    <w:tmpl w:val="9FDC2986"/>
    <w:lvl w:ilvl="0" w:tplc="76FC1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27810"/>
    <w:multiLevelType w:val="hybridMultilevel"/>
    <w:tmpl w:val="E6E22D48"/>
    <w:lvl w:ilvl="0" w:tplc="3AB0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41CAA"/>
    <w:multiLevelType w:val="hybridMultilevel"/>
    <w:tmpl w:val="B7B077E0"/>
    <w:lvl w:ilvl="0" w:tplc="B39284A0">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1B2736"/>
    <w:multiLevelType w:val="hybridMultilevel"/>
    <w:tmpl w:val="AB2E9FD8"/>
    <w:lvl w:ilvl="0" w:tplc="A74E0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0D20EA"/>
    <w:multiLevelType w:val="hybridMultilevel"/>
    <w:tmpl w:val="03F40A46"/>
    <w:lvl w:ilvl="0" w:tplc="CF208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25AC"/>
    <w:rsid w:val="000B5983"/>
    <w:rsid w:val="00101512"/>
    <w:rsid w:val="001A1F17"/>
    <w:rsid w:val="001E0789"/>
    <w:rsid w:val="00283D24"/>
    <w:rsid w:val="003346ED"/>
    <w:rsid w:val="004A574B"/>
    <w:rsid w:val="004D7CC0"/>
    <w:rsid w:val="00516237"/>
    <w:rsid w:val="005755E6"/>
    <w:rsid w:val="00677357"/>
    <w:rsid w:val="00683E04"/>
    <w:rsid w:val="00852461"/>
    <w:rsid w:val="008742F3"/>
    <w:rsid w:val="009453D8"/>
    <w:rsid w:val="009E27EC"/>
    <w:rsid w:val="00A91DB1"/>
    <w:rsid w:val="00AC461C"/>
    <w:rsid w:val="00AF2489"/>
    <w:rsid w:val="00C41E64"/>
    <w:rsid w:val="00C750CB"/>
    <w:rsid w:val="00C82B13"/>
    <w:rsid w:val="00D1517A"/>
    <w:rsid w:val="00DF2FFC"/>
    <w:rsid w:val="00EA1B34"/>
    <w:rsid w:val="00EC68D5"/>
    <w:rsid w:val="00EF7969"/>
    <w:rsid w:val="00F961A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448</Words>
  <Characters>2555</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程粉红</cp:lastModifiedBy>
  <cp:revision>6</cp:revision>
  <dcterms:created xsi:type="dcterms:W3CDTF">2019-10-30T14:53:00Z</dcterms:created>
  <dcterms:modified xsi:type="dcterms:W3CDTF">2019-10-30T19:44:00Z</dcterms:modified>
</cp:coreProperties>
</file>