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67" w:rsidRPr="005755E6" w:rsidRDefault="00CB5F67" w:rsidP="00CB5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</w:t>
      </w:r>
      <w:r w:rsidRPr="005755E6">
        <w:rPr>
          <w:rFonts w:ascii="Times New Roman" w:hAnsi="Times New Roman" w:cs="Times New Roman"/>
          <w:b/>
          <w:sz w:val="28"/>
          <w:szCs w:val="28"/>
        </w:rPr>
        <w:t>19</w:t>
      </w:r>
    </w:p>
    <w:p w:rsidR="00CB5F67" w:rsidRDefault="00CB5F67" w:rsidP="00CB5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A691D">
          <w:rPr>
            <w:rStyle w:val="Hyperlink"/>
            <w:rFonts w:ascii="Times New Roman" w:hAnsi="Times New Roman" w:cs="Times New Roman"/>
            <w:sz w:val="24"/>
            <w:szCs w:val="24"/>
          </w:rPr>
          <w:t>azimfard@cra.ir</w:t>
        </w:r>
      </w:hyperlink>
    </w:p>
    <w:p w:rsidR="00CB5F67" w:rsidRPr="004D7CC0" w:rsidRDefault="00CB5F67" w:rsidP="006319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63191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19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br/>
        <w:t>First Report</w:t>
      </w:r>
    </w:p>
    <w:p w:rsidR="00CB5F67" w:rsidRDefault="00CB5F67" w:rsidP="00AA3EFE">
      <w:pPr>
        <w:widowControl w:val="0"/>
        <w:wordWrap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3EFE" w:rsidRDefault="00AA3EF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AC461C">
        <w:rPr>
          <w:szCs w:val="24"/>
        </w:rPr>
        <w:t>Agenda Item</w:t>
      </w:r>
      <w:r>
        <w:rPr>
          <w:szCs w:val="24"/>
        </w:rPr>
        <w:t xml:space="preserve"> 9.1(Issue 9.1.1)</w:t>
      </w:r>
    </w:p>
    <w:p w:rsidR="00AA3EFE" w:rsidRPr="00265951" w:rsidRDefault="00AA3EFE" w:rsidP="00AA3EFE">
      <w:pPr>
        <w:pStyle w:val="Normalaftertitle"/>
        <w:spacing w:before="120"/>
        <w:ind w:left="403"/>
        <w:rPr>
          <w:lang w:val="en-US"/>
        </w:rPr>
      </w:pPr>
      <w:r w:rsidRPr="00265951">
        <w:rPr>
          <w:lang w:val="en-US"/>
        </w:rPr>
        <w:t>9</w:t>
      </w:r>
      <w:r w:rsidRPr="00265951">
        <w:rPr>
          <w:lang w:val="en-US"/>
        </w:rPr>
        <w:tab/>
      </w:r>
      <w:r w:rsidRPr="00265951">
        <w:rPr>
          <w:i/>
          <w:iCs/>
          <w:lang w:val="en-US"/>
        </w:rPr>
        <w:t>to consider and approve the Report of the Director of the Radiocommunication Bureau, in accordance with Article 7 of the Convention:</w:t>
      </w:r>
    </w:p>
    <w:p w:rsidR="00AA3EFE" w:rsidRPr="002C7B3B" w:rsidRDefault="00AA3EFE" w:rsidP="00AA3EFE">
      <w:pPr>
        <w:pStyle w:val="Normalaftertitle"/>
        <w:spacing w:before="120"/>
        <w:ind w:left="403"/>
        <w:rPr>
          <w:i/>
          <w:iCs/>
          <w:lang w:val="en-US"/>
        </w:rPr>
      </w:pPr>
      <w:r w:rsidRPr="002C7B3B">
        <w:rPr>
          <w:i/>
          <w:iCs/>
          <w:lang w:val="en-US"/>
        </w:rPr>
        <w:t>9.1</w:t>
      </w:r>
      <w:r w:rsidRPr="002C7B3B">
        <w:rPr>
          <w:i/>
          <w:iCs/>
          <w:lang w:val="en-US"/>
        </w:rPr>
        <w:tab/>
      </w:r>
      <w:proofErr w:type="gramStart"/>
      <w:r w:rsidRPr="002C7B3B">
        <w:rPr>
          <w:i/>
          <w:iCs/>
          <w:lang w:val="en-US"/>
        </w:rPr>
        <w:t>on</w:t>
      </w:r>
      <w:proofErr w:type="gramEnd"/>
      <w:r w:rsidRPr="002C7B3B">
        <w:rPr>
          <w:i/>
          <w:iCs/>
          <w:lang w:val="en-US"/>
        </w:rPr>
        <w:t xml:space="preserve"> the activities of the Radiocommunication Sector since WRC-15;</w:t>
      </w:r>
    </w:p>
    <w:p w:rsidR="00AA3EFE" w:rsidRPr="00265951" w:rsidRDefault="00AA3EFE" w:rsidP="00AA3EFE">
      <w:pPr>
        <w:pStyle w:val="Note"/>
        <w:ind w:left="400"/>
        <w:rPr>
          <w:lang w:val="en-US"/>
        </w:rPr>
      </w:pPr>
      <w:r w:rsidRPr="00265951">
        <w:rPr>
          <w:lang w:val="en-US"/>
        </w:rPr>
        <w:t>NOTE: Nine issues have been identified by CPM19-1 under this agenda item.</w:t>
      </w:r>
    </w:p>
    <w:p w:rsidR="00AA3EFE" w:rsidRPr="002C7B3B" w:rsidRDefault="00AA3EFE" w:rsidP="00AA3EFE">
      <w:pPr>
        <w:pStyle w:val="Normalaftertitle"/>
        <w:ind w:left="450"/>
        <w:rPr>
          <w:i/>
          <w:iCs/>
          <w:lang w:val="en-US"/>
        </w:rPr>
      </w:pPr>
      <w:bookmarkStart w:id="0" w:name="_Toc524519032"/>
      <w:r w:rsidRPr="00A855B0">
        <w:rPr>
          <w:i/>
          <w:iCs/>
        </w:rPr>
        <w:t>Issue 9.1.1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C7B3B">
        <w:rPr>
          <w:b/>
          <w:bCs/>
        </w:rPr>
        <w:t>Resolution 212 (Rev.WRC-15)</w:t>
      </w:r>
      <w:bookmarkEnd w:id="0"/>
      <w:r>
        <w:rPr>
          <w:b/>
          <w:bCs/>
        </w:rPr>
        <w:t xml:space="preserve">: </w:t>
      </w:r>
      <w:r w:rsidRPr="002C7B3B">
        <w:rPr>
          <w:i/>
          <w:iCs/>
          <w:lang w:val="en-US"/>
        </w:rPr>
        <w:t>Implementation of International Mobile Telecommunications in the frequency bands 1 885-2 025 MHz and 2 110-2 200 MHz</w:t>
      </w:r>
    </w:p>
    <w:p w:rsidR="004762AE" w:rsidRDefault="004762AE" w:rsidP="00AA3EFE">
      <w:pPr>
        <w:pStyle w:val="ListParagraph"/>
      </w:pPr>
    </w:p>
    <w:p w:rsidR="004762AE" w:rsidRPr="00D6720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D6720E">
        <w:rPr>
          <w:szCs w:val="24"/>
        </w:rPr>
        <w:t xml:space="preserve">APT </w:t>
      </w:r>
      <w:r w:rsidRPr="00AA3EFE">
        <w:rPr>
          <w:szCs w:val="24"/>
        </w:rPr>
        <w:t>Common</w:t>
      </w:r>
      <w:r w:rsidRPr="00D6720E">
        <w:rPr>
          <w:szCs w:val="24"/>
        </w:rPr>
        <w:t xml:space="preserve"> Proposals and APT Views for WRC-19 (Which has been submitted to WRC-19)</w:t>
      </w:r>
    </w:p>
    <w:p w:rsidR="00B34D90" w:rsidRPr="00D6720E" w:rsidRDefault="00B34D90" w:rsidP="00C56CEF">
      <w:pPr>
        <w:pStyle w:val="Note"/>
        <w:spacing w:after="120"/>
        <w:ind w:left="403"/>
        <w:rPr>
          <w:lang w:val="en-US"/>
        </w:rPr>
      </w:pPr>
      <w:r w:rsidRPr="00D6720E">
        <w:rPr>
          <w:lang w:val="en-US"/>
        </w:rPr>
        <w:t>None</w:t>
      </w:r>
    </w:p>
    <w:p w:rsidR="00FC396F" w:rsidRDefault="00FC396F" w:rsidP="00FC396F">
      <w:pPr>
        <w:pStyle w:val="Note"/>
        <w:tabs>
          <w:tab w:val="clear" w:pos="1134"/>
        </w:tabs>
        <w:spacing w:after="120"/>
        <w:rPr>
          <w:szCs w:val="24"/>
        </w:rPr>
      </w:pPr>
    </w:p>
    <w:p w:rsidR="004762AE" w:rsidRPr="00616B39" w:rsidRDefault="002D5AD6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AC461C">
        <w:rPr>
          <w:szCs w:val="24"/>
        </w:rPr>
        <w:t xml:space="preserve">Topics proposed by other regional Groups or ITU Members which are not included in </w:t>
      </w:r>
      <w:r>
        <w:rPr>
          <w:szCs w:val="24"/>
        </w:rPr>
        <w:t>no. 2 above</w:t>
      </w:r>
    </w:p>
    <w:p w:rsidR="00616B39" w:rsidRDefault="00616B39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616B39">
        <w:rPr>
          <w:lang w:val="en-US"/>
        </w:rPr>
        <w:t>There are 51 proposals on WRC-19 PMS for MOD, NOC, SUP, Others</w:t>
      </w:r>
    </w:p>
    <w:p w:rsidR="00CC3FD9" w:rsidRDefault="00CC3FD9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CC3FD9">
        <w:rPr>
          <w:lang w:val="en-US"/>
        </w:rPr>
        <w:t>4A Terms of reference (DT17) w</w:t>
      </w:r>
      <w:r>
        <w:rPr>
          <w:lang w:val="en-US"/>
        </w:rPr>
        <w:t>ere</w:t>
      </w:r>
      <w:r w:rsidRPr="00CC3FD9">
        <w:rPr>
          <w:lang w:val="en-US"/>
        </w:rPr>
        <w:t xml:space="preserve"> criticized by some administration on scope of SWG4A</w:t>
      </w:r>
      <w:r>
        <w:rPr>
          <w:lang w:val="en-US"/>
        </w:rPr>
        <w:t>2</w:t>
      </w:r>
      <w:r w:rsidRPr="00CC3FD9">
        <w:rPr>
          <w:lang w:val="en-US"/>
        </w:rPr>
        <w:t xml:space="preserve"> that should not go to change Radio Regulations considering restriction of ITU-R studies to technical and operation measures (not to regulatory) in Resolution 212 (Rev.WRC-15)</w:t>
      </w:r>
    </w:p>
    <w:p w:rsidR="00A252B7" w:rsidRDefault="00A252B7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A252B7">
        <w:rPr>
          <w:lang w:val="en-US"/>
        </w:rPr>
        <w:t xml:space="preserve">As summarized in CPM text, there are two divergent </w:t>
      </w:r>
      <w:r>
        <w:rPr>
          <w:lang w:val="en-US"/>
        </w:rPr>
        <w:t xml:space="preserve">Views </w:t>
      </w:r>
      <w:r w:rsidRPr="00A252B7">
        <w:rPr>
          <w:lang w:val="en-US"/>
        </w:rPr>
        <w:t xml:space="preserve">(View 1. Change the RR (MOD Res.212, MOD APP.7, </w:t>
      </w:r>
      <w:proofErr w:type="gramStart"/>
      <w:r w:rsidRPr="00A252B7">
        <w:rPr>
          <w:lang w:val="en-US"/>
        </w:rPr>
        <w:t>MOD</w:t>
      </w:r>
      <w:proofErr w:type="gramEnd"/>
      <w:r w:rsidRPr="00A252B7">
        <w:rPr>
          <w:lang w:val="en-US"/>
        </w:rPr>
        <w:t xml:space="preserve"> App.5) and, View 2. NOC), there are still two divergent views </w:t>
      </w:r>
      <w:r>
        <w:rPr>
          <w:lang w:val="en-US"/>
        </w:rPr>
        <w:t>among administrations.</w:t>
      </w:r>
    </w:p>
    <w:p w:rsidR="00A252B7" w:rsidRDefault="00A252B7" w:rsidP="00A252B7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t xml:space="preserve">Footnotes </w:t>
      </w:r>
      <w:r w:rsidR="000D0988">
        <w:rPr>
          <w:lang w:val="en-US"/>
        </w:rPr>
        <w:t>5.389B and 5.389F may be modified based on RA Res.26</w:t>
      </w:r>
      <w:r w:rsidRPr="00A252B7">
        <w:rPr>
          <w:lang w:val="en-US"/>
        </w:rPr>
        <w:t xml:space="preserve"> </w:t>
      </w:r>
    </w:p>
    <w:p w:rsidR="001205D3" w:rsidRPr="001205D3" w:rsidRDefault="001205D3" w:rsidP="00124C73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1205D3">
        <w:rPr>
          <w:lang w:val="en-US"/>
        </w:rPr>
        <w:t xml:space="preserve">There are several inputs modifying Resolution 212 </w:t>
      </w:r>
      <w:proofErr w:type="spellStart"/>
      <w:r w:rsidRPr="001205D3">
        <w:rPr>
          <w:lang w:val="en-US"/>
        </w:rPr>
        <w:t>inline</w:t>
      </w:r>
      <w:proofErr w:type="spellEnd"/>
      <w:r w:rsidRPr="001205D3">
        <w:rPr>
          <w:lang w:val="en-US"/>
        </w:rPr>
        <w:t xml:space="preserve"> with CPM </w:t>
      </w:r>
      <w:r w:rsidR="00124C73">
        <w:rPr>
          <w:lang w:val="en-US"/>
        </w:rPr>
        <w:t xml:space="preserve">conclusion </w:t>
      </w:r>
      <w:r w:rsidRPr="001205D3">
        <w:rPr>
          <w:lang w:val="en-US"/>
        </w:rPr>
        <w:t>under this agenda item</w:t>
      </w:r>
    </w:p>
    <w:p w:rsidR="00A37156" w:rsidRDefault="00A37156" w:rsidP="00A37156">
      <w:pPr>
        <w:pStyle w:val="Note"/>
        <w:tabs>
          <w:tab w:val="clear" w:pos="1134"/>
        </w:tabs>
        <w:spacing w:after="120"/>
        <w:ind w:left="360"/>
        <w:rPr>
          <w:szCs w:val="24"/>
        </w:rPr>
      </w:pPr>
    </w:p>
    <w:p w:rsidR="004762A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73565E">
        <w:rPr>
          <w:szCs w:val="24"/>
        </w:rPr>
        <w:t xml:space="preserve">Progress of discussion </w:t>
      </w:r>
      <w:r w:rsidR="002D5AD6" w:rsidRPr="00AC461C">
        <w:rPr>
          <w:szCs w:val="24"/>
        </w:rPr>
        <w:t xml:space="preserve">during </w:t>
      </w:r>
      <w:r w:rsidR="002D5AD6">
        <w:rPr>
          <w:szCs w:val="24"/>
        </w:rPr>
        <w:t>WRC</w:t>
      </w:r>
      <w:r w:rsidR="002D5AD6" w:rsidRPr="00AC461C">
        <w:rPr>
          <w:szCs w:val="24"/>
        </w:rPr>
        <w:t>19 on the Agenda Item</w:t>
      </w:r>
    </w:p>
    <w:p w:rsidR="007F23B0" w:rsidRDefault="007F23B0" w:rsidP="007F23B0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t xml:space="preserve">BR legal opinion acquired on relevance of the </w:t>
      </w:r>
      <w:r w:rsidRPr="00124C73">
        <w:rPr>
          <w:lang w:val="en-US"/>
        </w:rPr>
        <w:t xml:space="preserve">addition of the name of the Paraguay </w:t>
      </w:r>
      <w:r>
        <w:rPr>
          <w:lang w:val="en-US"/>
        </w:rPr>
        <w:t>to the No. 5.389B</w:t>
      </w:r>
      <w:r>
        <w:rPr>
          <w:lang w:val="en-US"/>
        </w:rPr>
        <w:t xml:space="preserve"> to this agenda item. The BR answer was YES and it is related based on Resolution </w:t>
      </w:r>
      <w:r w:rsidRPr="007F23B0">
        <w:rPr>
          <w:b/>
          <w:bCs/>
          <w:lang w:val="en-US"/>
        </w:rPr>
        <w:t xml:space="preserve">26 </w:t>
      </w:r>
      <w:r w:rsidRPr="00163A94">
        <w:rPr>
          <w:b/>
          <w:bCs/>
        </w:rPr>
        <w:t>(Rev.WRC-07)</w:t>
      </w:r>
    </w:p>
    <w:p w:rsidR="00124C73" w:rsidRDefault="00116ADF" w:rsidP="00116ADF">
      <w:pPr>
        <w:pStyle w:val="Note"/>
        <w:numPr>
          <w:ilvl w:val="0"/>
          <w:numId w:val="4"/>
        </w:numPr>
        <w:spacing w:after="120"/>
        <w:rPr>
          <w:lang w:val="en-US"/>
        </w:rPr>
      </w:pPr>
      <w:r>
        <w:rPr>
          <w:lang w:val="en-US"/>
        </w:rPr>
        <w:lastRenderedPageBreak/>
        <w:t>However, t</w:t>
      </w:r>
      <w:r w:rsidR="00124C73" w:rsidRPr="00124C73">
        <w:rPr>
          <w:lang w:val="en-US"/>
        </w:rPr>
        <w:t xml:space="preserve">he meeting is still in doubt that addition of the name of the Paraguay </w:t>
      </w:r>
      <w:r w:rsidR="00124C73">
        <w:rPr>
          <w:lang w:val="en-US"/>
        </w:rPr>
        <w:t>to the No. 5.389B is whether in the scope of this agenda item</w:t>
      </w:r>
    </w:p>
    <w:p w:rsidR="00DF74F8" w:rsidRPr="00DF74F8" w:rsidRDefault="00DF74F8" w:rsidP="00DF74F8">
      <w:pPr>
        <w:pStyle w:val="Note"/>
        <w:numPr>
          <w:ilvl w:val="0"/>
          <w:numId w:val="4"/>
        </w:numPr>
        <w:spacing w:after="120"/>
        <w:rPr>
          <w:lang w:val="en-US"/>
        </w:rPr>
      </w:pPr>
      <w:r w:rsidRPr="00DF74F8">
        <w:rPr>
          <w:lang w:val="en-US"/>
        </w:rPr>
        <w:t>Based on consultation of DG9.1.1 chair with WG4A</w:t>
      </w:r>
      <w:r>
        <w:rPr>
          <w:lang w:val="en-US"/>
        </w:rPr>
        <w:t xml:space="preserve"> chair</w:t>
      </w:r>
      <w:r w:rsidRPr="00DF74F8">
        <w:rPr>
          <w:lang w:val="en-US"/>
        </w:rPr>
        <w:t xml:space="preserve">, modification </w:t>
      </w:r>
      <w:r>
        <w:rPr>
          <w:lang w:val="en-US"/>
        </w:rPr>
        <w:t xml:space="preserve">of Radio Regulations </w:t>
      </w:r>
      <w:r w:rsidRPr="00973309">
        <w:rPr>
          <w:u w:val="single"/>
          <w:lang w:val="en-US"/>
        </w:rPr>
        <w:t>restricted</w:t>
      </w:r>
      <w:r w:rsidRPr="00DF74F8">
        <w:rPr>
          <w:lang w:val="en-US"/>
        </w:rPr>
        <w:t xml:space="preserve"> to the </w:t>
      </w:r>
      <w:r>
        <w:rPr>
          <w:lang w:val="en-US"/>
        </w:rPr>
        <w:t xml:space="preserve">modification of </w:t>
      </w:r>
      <w:r w:rsidRPr="00DF74F8">
        <w:rPr>
          <w:lang w:val="en-US"/>
        </w:rPr>
        <w:t xml:space="preserve">Resolution </w:t>
      </w:r>
      <w:r w:rsidRPr="00DF74F8">
        <w:rPr>
          <w:b/>
          <w:bCs/>
          <w:lang w:val="en-US"/>
        </w:rPr>
        <w:t>212</w:t>
      </w:r>
      <w:r w:rsidRPr="00DF74F8">
        <w:rPr>
          <w:lang w:val="en-US"/>
        </w:rPr>
        <w:t xml:space="preserve"> only (N</w:t>
      </w:r>
      <w:r>
        <w:rPr>
          <w:lang w:val="en-US"/>
        </w:rPr>
        <w:t>OC</w:t>
      </w:r>
      <w:r w:rsidRPr="00DF74F8">
        <w:rPr>
          <w:lang w:val="en-US"/>
        </w:rPr>
        <w:t xml:space="preserve"> </w:t>
      </w:r>
      <w:r>
        <w:rPr>
          <w:lang w:val="en-US"/>
        </w:rPr>
        <w:t xml:space="preserve">RR </w:t>
      </w:r>
      <w:r w:rsidRPr="00DF74F8">
        <w:rPr>
          <w:lang w:val="en-US"/>
        </w:rPr>
        <w:t xml:space="preserve">Appendices </w:t>
      </w:r>
      <w:r w:rsidRPr="00DF74F8">
        <w:rPr>
          <w:b/>
          <w:bCs/>
          <w:lang w:val="en-US"/>
        </w:rPr>
        <w:t>5</w:t>
      </w:r>
      <w:r w:rsidRPr="00DF74F8">
        <w:rPr>
          <w:lang w:val="en-US"/>
        </w:rPr>
        <w:t xml:space="preserve"> and </w:t>
      </w:r>
      <w:r w:rsidRPr="00DF74F8">
        <w:rPr>
          <w:b/>
          <w:bCs/>
          <w:lang w:val="en-US"/>
        </w:rPr>
        <w:t>7</w:t>
      </w:r>
      <w:r w:rsidRPr="00DF74F8">
        <w:rPr>
          <w:lang w:val="en-US"/>
        </w:rPr>
        <w:t>)</w:t>
      </w:r>
    </w:p>
    <w:p w:rsidR="00433C10" w:rsidRDefault="00433C10" w:rsidP="00433C10">
      <w:pPr>
        <w:pStyle w:val="Note"/>
        <w:tabs>
          <w:tab w:val="clear" w:pos="1134"/>
        </w:tabs>
        <w:spacing w:after="120"/>
        <w:rPr>
          <w:szCs w:val="24"/>
        </w:rPr>
      </w:pPr>
    </w:p>
    <w:p w:rsidR="004762AE" w:rsidRDefault="004762AE" w:rsidP="00616B39">
      <w:pPr>
        <w:pStyle w:val="Note"/>
        <w:numPr>
          <w:ilvl w:val="0"/>
          <w:numId w:val="3"/>
        </w:numPr>
        <w:tabs>
          <w:tab w:val="clear" w:pos="1134"/>
        </w:tabs>
        <w:spacing w:after="120"/>
        <w:ind w:left="360"/>
        <w:rPr>
          <w:szCs w:val="24"/>
        </w:rPr>
      </w:pPr>
      <w:r w:rsidRPr="0073565E">
        <w:rPr>
          <w:szCs w:val="24"/>
        </w:rPr>
        <w:t>Issues which requires discussions at APT Coordination Meetings and seek guidance thereafte</w:t>
      </w:r>
      <w:r w:rsidR="008B092C">
        <w:rPr>
          <w:szCs w:val="24"/>
        </w:rPr>
        <w:t>r</w:t>
      </w:r>
    </w:p>
    <w:p w:rsidR="00205827" w:rsidRPr="00280C18" w:rsidRDefault="00205827" w:rsidP="006B64F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What is APT members’ opinion on </w:t>
      </w:r>
      <w:r w:rsidRPr="00886F94">
        <w:rPr>
          <w:rFonts w:asciiTheme="majorBidi" w:hAnsiTheme="majorBidi" w:cstheme="majorBidi"/>
          <w:sz w:val="24"/>
          <w:szCs w:val="24"/>
          <w:u w:val="single"/>
          <w:lang w:val="en-GB"/>
        </w:rPr>
        <w:t>addition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of new country name to</w:t>
      </w:r>
      <w:r w:rsidR="006B64F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86F9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B64F8">
        <w:rPr>
          <w:rFonts w:asciiTheme="majorBidi" w:hAnsiTheme="majorBidi" w:cstheme="majorBidi"/>
          <w:sz w:val="24"/>
          <w:szCs w:val="24"/>
          <w:lang w:val="en-GB"/>
        </w:rPr>
        <w:t>footnote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No. </w:t>
      </w:r>
      <w:r w:rsidRPr="00886F94">
        <w:rPr>
          <w:rFonts w:asciiTheme="majorBidi" w:hAnsiTheme="majorBidi" w:cstheme="majorBidi"/>
          <w:b/>
          <w:bCs/>
          <w:sz w:val="24"/>
          <w:szCs w:val="24"/>
          <w:lang w:val="en-GB"/>
        </w:rPr>
        <w:t>5.389B</w:t>
      </w:r>
      <w:r w:rsidR="00FC396F" w:rsidRPr="00FC396F">
        <w:rPr>
          <w:rFonts w:asciiTheme="majorBidi" w:hAnsiTheme="majorBidi" w:cstheme="majorBidi"/>
          <w:b/>
          <w:bCs/>
          <w:sz w:val="24"/>
          <w:szCs w:val="24"/>
          <w:lang w:val="en-GB"/>
        </w:rPr>
        <w:t>*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and also modification of this footnote</w:t>
      </w:r>
    </w:p>
    <w:p w:rsidR="00205827" w:rsidRPr="00280C18" w:rsidRDefault="00205827" w:rsidP="006B64F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What is APT members’ opinion on </w:t>
      </w:r>
      <w:r w:rsidRPr="00886F94">
        <w:rPr>
          <w:rFonts w:asciiTheme="majorBidi" w:hAnsiTheme="majorBidi" w:cstheme="majorBidi"/>
          <w:sz w:val="24"/>
          <w:szCs w:val="24"/>
          <w:u w:val="single"/>
          <w:lang w:val="en-GB"/>
        </w:rPr>
        <w:t>dele</w:t>
      </w:r>
      <w:r w:rsidRPr="00886F94">
        <w:rPr>
          <w:rFonts w:asciiTheme="majorBidi" w:hAnsiTheme="majorBidi" w:cstheme="majorBidi"/>
          <w:sz w:val="24"/>
          <w:szCs w:val="24"/>
          <w:u w:val="single"/>
          <w:lang w:val="en-GB"/>
        </w:rPr>
        <w:t>tion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886F9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B64F8">
        <w:rPr>
          <w:rFonts w:asciiTheme="majorBidi" w:hAnsiTheme="majorBidi" w:cstheme="majorBidi"/>
          <w:sz w:val="24"/>
          <w:szCs w:val="24"/>
          <w:lang w:val="en-GB"/>
        </w:rPr>
        <w:t>footnote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No. </w:t>
      </w:r>
      <w:r w:rsidRPr="00886F94">
        <w:rPr>
          <w:rFonts w:asciiTheme="majorBidi" w:hAnsiTheme="majorBidi" w:cstheme="majorBidi"/>
          <w:b/>
          <w:bCs/>
          <w:sz w:val="24"/>
          <w:szCs w:val="24"/>
          <w:lang w:val="en-GB"/>
        </w:rPr>
        <w:t>5.389</w:t>
      </w:r>
      <w:r w:rsidRPr="00886F94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FC396F">
        <w:rPr>
          <w:rFonts w:asciiTheme="majorBidi" w:hAnsiTheme="majorBidi" w:cstheme="majorBidi"/>
          <w:b/>
          <w:bCs/>
          <w:sz w:val="24"/>
          <w:szCs w:val="24"/>
          <w:lang w:val="en-GB"/>
        </w:rPr>
        <w:t>**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and also </w:t>
      </w:r>
      <w:r w:rsidRPr="00886F94">
        <w:rPr>
          <w:rFonts w:asciiTheme="majorBidi" w:hAnsiTheme="majorBidi" w:cstheme="majorBidi"/>
          <w:sz w:val="24"/>
          <w:szCs w:val="24"/>
          <w:u w:val="single"/>
          <w:lang w:val="en-GB"/>
        </w:rPr>
        <w:t>modification</w:t>
      </w:r>
      <w:r w:rsidRPr="00280C18">
        <w:rPr>
          <w:rFonts w:asciiTheme="majorBidi" w:hAnsiTheme="majorBidi" w:cstheme="majorBidi"/>
          <w:sz w:val="24"/>
          <w:szCs w:val="24"/>
          <w:lang w:val="en-GB"/>
        </w:rPr>
        <w:t xml:space="preserve"> of this footnote</w:t>
      </w:r>
      <w:r w:rsidR="00886F94">
        <w:rPr>
          <w:rFonts w:asciiTheme="majorBidi" w:hAnsiTheme="majorBidi" w:cstheme="majorBidi"/>
          <w:sz w:val="24"/>
          <w:szCs w:val="24"/>
          <w:lang w:val="en-GB"/>
        </w:rPr>
        <w:t xml:space="preserve"> (for example removing time-tag from this footnote)</w:t>
      </w:r>
    </w:p>
    <w:p w:rsidR="00205827" w:rsidRDefault="002B1776" w:rsidP="002B177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Considering that there is a real interference on satellite receiver (issue A1), w</w:t>
      </w:r>
      <w:r w:rsidR="00E8780B">
        <w:rPr>
          <w:rFonts w:asciiTheme="majorBidi" w:hAnsiTheme="majorBidi" w:cstheme="majorBidi"/>
          <w:sz w:val="24"/>
          <w:szCs w:val="24"/>
          <w:lang w:val="en-GB"/>
        </w:rPr>
        <w:t>hat could be “</w:t>
      </w:r>
      <w:r w:rsidR="00E8780B" w:rsidRPr="000726B2">
        <w:rPr>
          <w:rFonts w:asciiTheme="majorBidi" w:hAnsiTheme="majorBidi" w:cstheme="majorBidi"/>
          <w:i/>
          <w:iCs/>
          <w:sz w:val="24"/>
          <w:szCs w:val="24"/>
          <w:lang w:val="en-GB"/>
        </w:rPr>
        <w:t>terms of reference</w:t>
      </w:r>
      <w:r w:rsidR="00E8780B">
        <w:rPr>
          <w:rFonts w:asciiTheme="majorBidi" w:hAnsiTheme="majorBidi" w:cstheme="majorBidi"/>
          <w:sz w:val="24"/>
          <w:szCs w:val="24"/>
          <w:lang w:val="en-GB"/>
        </w:rPr>
        <w:t xml:space="preserve">” for APT to modify Resolution </w:t>
      </w:r>
      <w:r w:rsidR="00E8780B" w:rsidRPr="00E8780B">
        <w:rPr>
          <w:rFonts w:asciiTheme="majorBidi" w:hAnsiTheme="majorBidi" w:cstheme="majorBidi"/>
          <w:b/>
          <w:bCs/>
          <w:sz w:val="24"/>
          <w:szCs w:val="24"/>
          <w:lang w:val="en-GB"/>
        </w:rPr>
        <w:t>212</w:t>
      </w:r>
      <w:r w:rsidR="0036647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(Rev. WRC-15)</w:t>
      </w:r>
      <w:r w:rsidR="00E8780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br/>
      </w:r>
      <w:r w:rsidR="00E8780B">
        <w:rPr>
          <w:rFonts w:asciiTheme="majorBidi" w:hAnsiTheme="majorBidi" w:cstheme="majorBidi"/>
          <w:sz w:val="24"/>
          <w:szCs w:val="24"/>
          <w:lang w:val="en-GB"/>
        </w:rPr>
        <w:t>For example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t>: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br/>
        <w:t xml:space="preserve">    </w:t>
      </w:r>
      <w:proofErr w:type="spellStart"/>
      <w:r w:rsidR="00E5790D" w:rsidRPr="00E5790D">
        <w:rPr>
          <w:rFonts w:asciiTheme="majorBidi" w:hAnsiTheme="majorBidi" w:cstheme="majorBidi"/>
          <w:i/>
          <w:iCs/>
          <w:sz w:val="24"/>
          <w:szCs w:val="24"/>
          <w:lang w:val="en-GB"/>
        </w:rPr>
        <w:t>i</w:t>
      </w:r>
      <w:proofErr w:type="spellEnd"/>
      <w:r w:rsidR="00E5790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8780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623CD">
        <w:rPr>
          <w:rFonts w:asciiTheme="majorBidi" w:hAnsiTheme="majorBidi" w:cstheme="majorBidi"/>
          <w:sz w:val="24"/>
          <w:szCs w:val="24"/>
          <w:lang w:val="en-GB"/>
        </w:rPr>
        <w:t xml:space="preserve">having Annexes to Resolution to list examples </w:t>
      </w:r>
      <w:r w:rsidR="00345071">
        <w:rPr>
          <w:rFonts w:asciiTheme="majorBidi" w:hAnsiTheme="majorBidi" w:cstheme="majorBidi"/>
          <w:sz w:val="24"/>
          <w:szCs w:val="24"/>
          <w:lang w:val="en-GB"/>
        </w:rPr>
        <w:t xml:space="preserve">(as a so called ‘toolbox’) </w:t>
      </w:r>
      <w:r w:rsidR="008623CD">
        <w:rPr>
          <w:rFonts w:asciiTheme="majorBidi" w:hAnsiTheme="majorBidi" w:cstheme="majorBidi"/>
          <w:sz w:val="24"/>
          <w:szCs w:val="24"/>
          <w:lang w:val="en-GB"/>
        </w:rPr>
        <w:t>on technical and operational measures including some restriction on EIRP from terrestrial component and also on PFD from space component</w:t>
      </w:r>
      <w:r w:rsidR="00345071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br/>
        <w:t xml:space="preserve">   </w:t>
      </w:r>
      <w:r w:rsidR="00E5790D" w:rsidRPr="00E5790D">
        <w:rPr>
          <w:rFonts w:asciiTheme="majorBidi" w:hAnsiTheme="majorBidi" w:cstheme="majorBidi"/>
          <w:i/>
          <w:iCs/>
          <w:sz w:val="24"/>
          <w:szCs w:val="24"/>
          <w:lang w:val="en-GB"/>
        </w:rPr>
        <w:t>ii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t xml:space="preserve">.  </w:t>
      </w:r>
      <w:proofErr w:type="gramStart"/>
      <w:r w:rsidR="00345071">
        <w:rPr>
          <w:rFonts w:asciiTheme="majorBidi" w:hAnsiTheme="majorBidi" w:cstheme="majorBidi"/>
          <w:sz w:val="24"/>
          <w:szCs w:val="24"/>
          <w:lang w:val="en-GB"/>
        </w:rPr>
        <w:t>not</w:t>
      </w:r>
      <w:proofErr w:type="gramEnd"/>
      <w:r w:rsidR="00345071">
        <w:rPr>
          <w:rFonts w:asciiTheme="majorBidi" w:hAnsiTheme="majorBidi" w:cstheme="majorBidi"/>
          <w:sz w:val="24"/>
          <w:szCs w:val="24"/>
          <w:lang w:val="en-GB"/>
        </w:rPr>
        <w:t xml:space="preserve"> imposing an</w:t>
      </w:r>
      <w:r w:rsidR="00345071">
        <w:rPr>
          <w:rFonts w:asciiTheme="majorBidi" w:hAnsiTheme="majorBidi" w:cstheme="majorBidi"/>
          <w:sz w:val="24"/>
          <w:szCs w:val="24"/>
          <w:lang w:val="en-GB"/>
        </w:rPr>
        <w:t>y</w:t>
      </w:r>
      <w:r w:rsidR="00345071">
        <w:rPr>
          <w:rFonts w:asciiTheme="majorBidi" w:hAnsiTheme="majorBidi" w:cstheme="majorBidi"/>
          <w:sz w:val="24"/>
          <w:szCs w:val="24"/>
          <w:lang w:val="en-GB"/>
        </w:rPr>
        <w:t xml:space="preserve"> mandatory technical/operational restriction on terrestrial/space components</w:t>
      </w:r>
      <w:r w:rsidR="00345071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br/>
        <w:t xml:space="preserve">   </w:t>
      </w:r>
      <w:r w:rsidR="00E5790D" w:rsidRPr="00E5790D">
        <w:rPr>
          <w:rFonts w:asciiTheme="majorBidi" w:hAnsiTheme="majorBidi" w:cstheme="majorBidi"/>
          <w:i/>
          <w:iCs/>
          <w:sz w:val="24"/>
          <w:szCs w:val="24"/>
          <w:lang w:val="en-GB"/>
        </w:rPr>
        <w:t>iii</w:t>
      </w:r>
      <w:r w:rsidR="00E5790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F2DEB">
        <w:rPr>
          <w:rFonts w:asciiTheme="majorBidi" w:hAnsiTheme="majorBidi" w:cstheme="majorBidi"/>
          <w:sz w:val="24"/>
          <w:szCs w:val="24"/>
          <w:lang w:val="en-GB"/>
        </w:rPr>
        <w:t>etc</w:t>
      </w:r>
      <w:r w:rsidR="0034507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C396F" w:rsidRDefault="00FC396F" w:rsidP="00FC396F">
      <w:p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  <w:lang w:val="en-GB"/>
        </w:rPr>
      </w:pPr>
    </w:p>
    <w:p w:rsidR="00B325CB" w:rsidRDefault="00B325CB" w:rsidP="00FC396F">
      <w:p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bookmarkStart w:id="1" w:name="_GoBack"/>
      <w:bookmarkEnd w:id="1"/>
    </w:p>
    <w:p w:rsidR="00B325CB" w:rsidRDefault="00B325CB" w:rsidP="00B325CB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FC396F" w:rsidRDefault="00FC396F" w:rsidP="00FC39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396F">
        <w:rPr>
          <w:rFonts w:asciiTheme="majorBidi" w:hAnsiTheme="majorBidi" w:cstheme="majorBidi"/>
          <w:sz w:val="24"/>
          <w:szCs w:val="24"/>
          <w:lang w:val="en-GB"/>
        </w:rPr>
        <w:t xml:space="preserve">* </w:t>
      </w:r>
      <w:r w:rsidRPr="00FC396F">
        <w:rPr>
          <w:rFonts w:ascii="Times New Roman" w:hAnsi="Times New Roman" w:cs="Times New Roman"/>
          <w:b/>
          <w:bCs/>
          <w:sz w:val="24"/>
          <w:szCs w:val="24"/>
        </w:rPr>
        <w:t xml:space="preserve">5.389B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396F">
        <w:rPr>
          <w:rFonts w:ascii="TimesNewRomanPSMT" w:hAnsi="TimesNewRomanPSMT" w:cs="TimesNewRomanPSMT"/>
          <w:sz w:val="24"/>
          <w:szCs w:val="24"/>
        </w:rPr>
        <w:t>The use of the band 1 980-1 990 MHz by the mobile-satellite service shall not cause harmful interference</w:t>
      </w:r>
      <w:r w:rsidRPr="00FC39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FC396F">
        <w:rPr>
          <w:rFonts w:ascii="TimesNewRomanPSMT" w:hAnsi="TimesNewRomanPSMT" w:cs="TimesNewRomanPSMT"/>
          <w:sz w:val="24"/>
          <w:szCs w:val="24"/>
        </w:rPr>
        <w:t>to or constrain the development of the fixed and mobile services in Argentina, Brazil, Canada, Chile, Ecuador, the United</w:t>
      </w:r>
      <w:r w:rsidRPr="00FC39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FC396F">
        <w:rPr>
          <w:rFonts w:ascii="TimesNewRomanPSMT" w:hAnsi="TimesNewRomanPSMT" w:cs="TimesNewRomanPSMT"/>
          <w:sz w:val="24"/>
          <w:szCs w:val="24"/>
        </w:rPr>
        <w:t>States, Honduras, Jamaica, Mexico, Peru, Suriname, Trinidad and Tobago, Uruguay and Venezuela.</w:t>
      </w:r>
    </w:p>
    <w:p w:rsidR="00FC396F" w:rsidRPr="00FC396F" w:rsidRDefault="00FC396F" w:rsidP="00FC39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FC396F" w:rsidRPr="00FC396F" w:rsidRDefault="00FC396F" w:rsidP="00FC39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C396F">
        <w:rPr>
          <w:rFonts w:asciiTheme="majorBidi" w:hAnsiTheme="majorBidi" w:cstheme="majorBidi"/>
          <w:sz w:val="24"/>
          <w:szCs w:val="24"/>
          <w:lang w:val="en-GB"/>
        </w:rPr>
        <w:t xml:space="preserve">** </w:t>
      </w:r>
      <w:r w:rsidRPr="00FC396F">
        <w:rPr>
          <w:rFonts w:ascii="Times New Roman" w:hAnsi="Times New Roman" w:cs="Times New Roman"/>
          <w:b/>
          <w:bCs/>
          <w:sz w:val="24"/>
          <w:szCs w:val="24"/>
        </w:rPr>
        <w:t xml:space="preserve">5.389F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396F">
        <w:rPr>
          <w:rFonts w:ascii="TimesNewRomanPSMT" w:hAnsi="TimesNewRomanPSMT" w:cs="TimesNewRomanPSMT"/>
          <w:sz w:val="24"/>
          <w:szCs w:val="24"/>
        </w:rPr>
        <w:t>In Algeria, Benin, Cape Verde, Egypt, Iran (Islamic Republic of), Mali, Syrian Arab Republic and Tunisia,</w:t>
      </w:r>
      <w:r w:rsidRPr="00FC39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FC396F">
        <w:rPr>
          <w:rFonts w:ascii="TimesNewRomanPSMT" w:hAnsi="TimesNewRomanPSMT" w:cs="TimesNewRomanPSMT"/>
          <w:sz w:val="24"/>
          <w:szCs w:val="24"/>
        </w:rPr>
        <w:t>the use of the bands 1 980-2 010 MHz and 2 170-2 200 MHz by the mobile-satellite service shall neither cause harmful</w:t>
      </w:r>
      <w:r w:rsidRPr="00FC39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FC396F">
        <w:rPr>
          <w:rFonts w:ascii="TimesNewRomanPSMT" w:hAnsi="TimesNewRomanPSMT" w:cs="TimesNewRomanPSMT"/>
          <w:sz w:val="24"/>
          <w:szCs w:val="24"/>
        </w:rPr>
        <w:t>interference to the fixed and mobile services, nor hamper the development of those services prior to 1 January 2005, nor</w:t>
      </w:r>
      <w:r w:rsidRPr="00FC39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FC396F">
        <w:rPr>
          <w:rFonts w:ascii="TimesNewRomanPSMT" w:hAnsi="TimesNewRomanPSMT" w:cs="TimesNewRomanPSMT"/>
          <w:sz w:val="24"/>
          <w:szCs w:val="24"/>
        </w:rPr>
        <w:t>shall the former service request protection from the latter services. (WRC-2000)</w:t>
      </w:r>
    </w:p>
    <w:sectPr w:rsidR="00FC396F" w:rsidRPr="00FC396F" w:rsidSect="008B092C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7701"/>
    <w:multiLevelType w:val="hybridMultilevel"/>
    <w:tmpl w:val="317A7336"/>
    <w:lvl w:ilvl="0" w:tplc="73B45E9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EC1"/>
    <w:multiLevelType w:val="hybridMultilevel"/>
    <w:tmpl w:val="08667CCE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59457B49"/>
    <w:multiLevelType w:val="multilevel"/>
    <w:tmpl w:val="87E60C74"/>
    <w:lvl w:ilvl="0">
      <w:start w:val="1"/>
      <w:numFmt w:val="decimal"/>
      <w:lvlText w:val="%1."/>
      <w:lvlJc w:val="left"/>
      <w:pPr>
        <w:ind w:left="7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asciiTheme="majorBidi" w:eastAsiaTheme="minorEastAsia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</w:abstractNum>
  <w:abstractNum w:abstractNumId="3">
    <w:nsid w:val="664F3AC7"/>
    <w:multiLevelType w:val="hybridMultilevel"/>
    <w:tmpl w:val="0404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456C4"/>
    <w:multiLevelType w:val="hybridMultilevel"/>
    <w:tmpl w:val="43520F0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F"/>
    <w:rsid w:val="000726B2"/>
    <w:rsid w:val="000D0988"/>
    <w:rsid w:val="00116ADF"/>
    <w:rsid w:val="001205D3"/>
    <w:rsid w:val="00124C73"/>
    <w:rsid w:val="002004DF"/>
    <w:rsid w:val="00205827"/>
    <w:rsid w:val="00280C18"/>
    <w:rsid w:val="00281C0A"/>
    <w:rsid w:val="002B1776"/>
    <w:rsid w:val="002D5AD6"/>
    <w:rsid w:val="00345071"/>
    <w:rsid w:val="00366474"/>
    <w:rsid w:val="003916A1"/>
    <w:rsid w:val="00433C10"/>
    <w:rsid w:val="004762AE"/>
    <w:rsid w:val="00616B39"/>
    <w:rsid w:val="00631917"/>
    <w:rsid w:val="00674454"/>
    <w:rsid w:val="006B64F8"/>
    <w:rsid w:val="0073565E"/>
    <w:rsid w:val="00787228"/>
    <w:rsid w:val="007F23B0"/>
    <w:rsid w:val="008623CD"/>
    <w:rsid w:val="00886F94"/>
    <w:rsid w:val="008B092C"/>
    <w:rsid w:val="00973309"/>
    <w:rsid w:val="009A0401"/>
    <w:rsid w:val="00A252B7"/>
    <w:rsid w:val="00A37156"/>
    <w:rsid w:val="00A70C9F"/>
    <w:rsid w:val="00AA3EFE"/>
    <w:rsid w:val="00B325CB"/>
    <w:rsid w:val="00B34D90"/>
    <w:rsid w:val="00B72561"/>
    <w:rsid w:val="00C56CEF"/>
    <w:rsid w:val="00CB5F67"/>
    <w:rsid w:val="00CC3FD9"/>
    <w:rsid w:val="00D6720E"/>
    <w:rsid w:val="00DF74F8"/>
    <w:rsid w:val="00E5790D"/>
    <w:rsid w:val="00E8780B"/>
    <w:rsid w:val="00EF2DEB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9226-EC7F-40A6-BBF8-437752F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0A"/>
    <w:pPr>
      <w:ind w:left="720"/>
      <w:contextualSpacing/>
    </w:pPr>
  </w:style>
  <w:style w:type="paragraph" w:customStyle="1" w:styleId="Note">
    <w:name w:val="Note"/>
    <w:basedOn w:val="Normal"/>
    <w:next w:val="Normal"/>
    <w:link w:val="NoteChar"/>
    <w:rsid w:val="00AA3E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AA3E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AA3E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AA3E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B5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mfard@cra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A.Fard</dc:creator>
  <cp:keywords/>
  <dc:description/>
  <cp:lastModifiedBy>A.Fard</cp:lastModifiedBy>
  <cp:revision>45</cp:revision>
  <dcterms:created xsi:type="dcterms:W3CDTF">2019-10-29T07:46:00Z</dcterms:created>
  <dcterms:modified xsi:type="dcterms:W3CDTF">2019-11-06T11:06:00Z</dcterms:modified>
</cp:coreProperties>
</file>