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9F9" w:rsidRPr="000A5F0B" w:rsidRDefault="006A19F9" w:rsidP="000A5F0B">
      <w:pPr>
        <w:jc w:val="right"/>
        <w:rPr>
          <w:b/>
          <w:u w:val="single"/>
        </w:rPr>
      </w:pPr>
      <w:bookmarkStart w:id="0" w:name="_GoBack"/>
      <w:bookmarkEnd w:id="0"/>
      <w:r w:rsidRPr="000A5F0B">
        <w:rPr>
          <w:b/>
          <w:u w:val="single"/>
        </w:rPr>
        <w:t>Attachment 3</w:t>
      </w:r>
    </w:p>
    <w:p w:rsidR="00DF6C17" w:rsidRDefault="00DF6C17" w:rsidP="00084125">
      <w:pPr>
        <w:jc w:val="center"/>
        <w:rPr>
          <w:b/>
        </w:rPr>
      </w:pPr>
    </w:p>
    <w:p w:rsidR="000A5F0B" w:rsidRDefault="00383A33" w:rsidP="00084125">
      <w:pPr>
        <w:jc w:val="center"/>
        <w:rPr>
          <w:b/>
        </w:rPr>
      </w:pPr>
      <w:r w:rsidRPr="00383A33">
        <w:rPr>
          <w:b/>
        </w:rPr>
        <w:t>Cros</w:t>
      </w:r>
      <w:r w:rsidR="00CC6C88">
        <w:rPr>
          <w:b/>
        </w:rPr>
        <w:t>s Reference Table between WRC-19</w:t>
      </w:r>
      <w:r w:rsidRPr="00383A33">
        <w:rPr>
          <w:b/>
        </w:rPr>
        <w:t xml:space="preserve"> Agenda Items and </w:t>
      </w:r>
      <w:r w:rsidR="00084125">
        <w:rPr>
          <w:b/>
        </w:rPr>
        <w:t xml:space="preserve">Preliminary </w:t>
      </w:r>
      <w:r w:rsidRPr="00383A33">
        <w:rPr>
          <w:b/>
        </w:rPr>
        <w:t xml:space="preserve">APT Common </w:t>
      </w:r>
      <w:r w:rsidR="00FF15EA" w:rsidRPr="00383A33">
        <w:rPr>
          <w:b/>
        </w:rPr>
        <w:t>Proposals</w:t>
      </w:r>
    </w:p>
    <w:p w:rsidR="007736CF" w:rsidRDefault="007736CF" w:rsidP="00084125">
      <w:pPr>
        <w:jc w:val="center"/>
      </w:pPr>
    </w:p>
    <w:tbl>
      <w:tblPr>
        <w:tblStyle w:val="TableGrid"/>
        <w:tblW w:w="0" w:type="auto"/>
        <w:tblLayout w:type="fixed"/>
        <w:tblCellMar>
          <w:left w:w="115" w:type="dxa"/>
          <w:right w:w="115" w:type="dxa"/>
        </w:tblCellMar>
        <w:tblLook w:val="04A0" w:firstRow="1" w:lastRow="0" w:firstColumn="1" w:lastColumn="0" w:noHBand="0" w:noVBand="1"/>
      </w:tblPr>
      <w:tblGrid>
        <w:gridCol w:w="1224"/>
        <w:gridCol w:w="1728"/>
        <w:gridCol w:w="5322"/>
        <w:gridCol w:w="6"/>
        <w:gridCol w:w="1434"/>
        <w:gridCol w:w="6"/>
        <w:gridCol w:w="2010"/>
        <w:gridCol w:w="6"/>
        <w:gridCol w:w="1866"/>
        <w:gridCol w:w="12"/>
        <w:gridCol w:w="1662"/>
      </w:tblGrid>
      <w:tr w:rsidR="00F36351" w:rsidTr="00DF6C17">
        <w:trPr>
          <w:trHeight w:val="1008"/>
          <w:tblHeader/>
        </w:trPr>
        <w:tc>
          <w:tcPr>
            <w:tcW w:w="1224" w:type="dxa"/>
            <w:shd w:val="clear" w:color="auto" w:fill="BFBFBF" w:themeFill="background1" w:themeFillShade="BF"/>
            <w:vAlign w:val="center"/>
          </w:tcPr>
          <w:p w:rsidR="00F36351" w:rsidRPr="006B01A1" w:rsidRDefault="00CC6C88" w:rsidP="000A5F0B">
            <w:pPr>
              <w:jc w:val="center"/>
              <w:rPr>
                <w:b/>
              </w:rPr>
            </w:pPr>
            <w:r w:rsidRPr="006B01A1">
              <w:rPr>
                <w:b/>
              </w:rPr>
              <w:t>WRC-19</w:t>
            </w:r>
            <w:r w:rsidR="00F36351" w:rsidRPr="006B01A1">
              <w:rPr>
                <w:b/>
              </w:rPr>
              <w:t xml:space="preserve"> Agenda Item</w:t>
            </w:r>
          </w:p>
        </w:tc>
        <w:tc>
          <w:tcPr>
            <w:tcW w:w="1728" w:type="dxa"/>
            <w:shd w:val="clear" w:color="auto" w:fill="BFBFBF" w:themeFill="background1" w:themeFillShade="BF"/>
            <w:vAlign w:val="center"/>
          </w:tcPr>
          <w:p w:rsidR="00F36351" w:rsidRPr="006B01A1" w:rsidRDefault="00C41254" w:rsidP="000A5F0B">
            <w:pPr>
              <w:jc w:val="center"/>
              <w:rPr>
                <w:b/>
              </w:rPr>
            </w:pPr>
            <w:r w:rsidRPr="006B01A1">
              <w:rPr>
                <w:b/>
              </w:rPr>
              <w:t>Sub Agenda Item/Issue</w:t>
            </w:r>
          </w:p>
        </w:tc>
        <w:tc>
          <w:tcPr>
            <w:tcW w:w="5328" w:type="dxa"/>
            <w:gridSpan w:val="2"/>
            <w:shd w:val="clear" w:color="auto" w:fill="BFBFBF" w:themeFill="background1" w:themeFillShade="BF"/>
            <w:vAlign w:val="center"/>
          </w:tcPr>
          <w:p w:rsidR="00F36351" w:rsidRPr="006B01A1" w:rsidRDefault="00F36351" w:rsidP="000A5F0B">
            <w:pPr>
              <w:jc w:val="center"/>
              <w:rPr>
                <w:b/>
              </w:rPr>
            </w:pPr>
            <w:r w:rsidRPr="006B01A1">
              <w:rPr>
                <w:b/>
              </w:rPr>
              <w:t>Text of Agenda Item</w:t>
            </w:r>
          </w:p>
        </w:tc>
        <w:tc>
          <w:tcPr>
            <w:tcW w:w="1440" w:type="dxa"/>
            <w:gridSpan w:val="2"/>
            <w:shd w:val="clear" w:color="auto" w:fill="BFBFBF" w:themeFill="background1" w:themeFillShade="BF"/>
            <w:vAlign w:val="center"/>
          </w:tcPr>
          <w:p w:rsidR="000A5F0B" w:rsidRDefault="00C41254" w:rsidP="000A5F0B">
            <w:pPr>
              <w:jc w:val="center"/>
              <w:rPr>
                <w:b/>
              </w:rPr>
            </w:pPr>
            <w:r w:rsidRPr="006B01A1">
              <w:rPr>
                <w:b/>
              </w:rPr>
              <w:t>P</w:t>
            </w:r>
            <w:r w:rsidR="00F36351" w:rsidRPr="006B01A1">
              <w:rPr>
                <w:b/>
              </w:rPr>
              <w:t>ACP Addendum</w:t>
            </w:r>
          </w:p>
          <w:p w:rsidR="00F36351" w:rsidRPr="006B01A1" w:rsidRDefault="00F36351" w:rsidP="000A5F0B">
            <w:pPr>
              <w:jc w:val="center"/>
              <w:rPr>
                <w:b/>
              </w:rPr>
            </w:pPr>
            <w:r w:rsidRPr="006B01A1">
              <w:rPr>
                <w:b/>
              </w:rPr>
              <w:t>Number</w:t>
            </w:r>
          </w:p>
        </w:tc>
        <w:tc>
          <w:tcPr>
            <w:tcW w:w="2016" w:type="dxa"/>
            <w:gridSpan w:val="2"/>
            <w:shd w:val="clear" w:color="auto" w:fill="BFBFBF" w:themeFill="background1" w:themeFillShade="BF"/>
            <w:vAlign w:val="center"/>
          </w:tcPr>
          <w:p w:rsidR="000A5F0B" w:rsidRDefault="000925A9" w:rsidP="000A5F0B">
            <w:pPr>
              <w:jc w:val="center"/>
              <w:rPr>
                <w:b/>
              </w:rPr>
            </w:pPr>
            <w:r w:rsidRPr="00653181">
              <w:rPr>
                <w:b/>
              </w:rPr>
              <w:t>APG19</w:t>
            </w:r>
            <w:r w:rsidR="00F36351" w:rsidRPr="00653181">
              <w:rPr>
                <w:b/>
              </w:rPr>
              <w:t>-5 Source</w:t>
            </w:r>
          </w:p>
          <w:p w:rsidR="00C41254" w:rsidRPr="00653181" w:rsidRDefault="00F36351" w:rsidP="000A5F0B">
            <w:pPr>
              <w:jc w:val="center"/>
              <w:rPr>
                <w:b/>
              </w:rPr>
            </w:pPr>
            <w:r w:rsidRPr="00653181">
              <w:rPr>
                <w:b/>
              </w:rPr>
              <w:t>Document</w:t>
            </w:r>
            <w:r w:rsidR="00C41254" w:rsidRPr="00653181">
              <w:rPr>
                <w:b/>
              </w:rPr>
              <w:t>:</w:t>
            </w:r>
          </w:p>
          <w:p w:rsidR="00F36351" w:rsidRPr="00653181" w:rsidRDefault="00095371" w:rsidP="000A5F0B">
            <w:pPr>
              <w:jc w:val="center"/>
              <w:rPr>
                <w:b/>
              </w:rPr>
            </w:pPr>
            <w:r w:rsidRPr="00653181">
              <w:rPr>
                <w:b/>
              </w:rPr>
              <w:t>APG19</w:t>
            </w:r>
            <w:r w:rsidR="00C41254" w:rsidRPr="00653181">
              <w:rPr>
                <w:b/>
              </w:rPr>
              <w:t>-5/</w:t>
            </w:r>
          </w:p>
        </w:tc>
        <w:tc>
          <w:tcPr>
            <w:tcW w:w="1874" w:type="dxa"/>
            <w:gridSpan w:val="2"/>
            <w:shd w:val="clear" w:color="auto" w:fill="BFBFBF" w:themeFill="background1" w:themeFillShade="BF"/>
            <w:vAlign w:val="center"/>
          </w:tcPr>
          <w:p w:rsidR="00F36351" w:rsidRPr="006B01A1" w:rsidRDefault="00FF6884" w:rsidP="000A5F0B">
            <w:pPr>
              <w:jc w:val="center"/>
              <w:rPr>
                <w:b/>
              </w:rPr>
            </w:pPr>
            <w:r>
              <w:rPr>
                <w:b/>
              </w:rPr>
              <w:t>Proposal No</w:t>
            </w:r>
            <w:r w:rsidR="00F36351" w:rsidRPr="006B01A1">
              <w:rPr>
                <w:b/>
              </w:rPr>
              <w:t>.:</w:t>
            </w:r>
          </w:p>
          <w:p w:rsidR="00C41254" w:rsidRPr="006B01A1" w:rsidRDefault="008D6E3F" w:rsidP="000A5F0B">
            <w:pPr>
              <w:jc w:val="center"/>
              <w:rPr>
                <w:b/>
              </w:rPr>
            </w:pPr>
            <w:r w:rsidRPr="006B01A1">
              <w:rPr>
                <w:b/>
              </w:rPr>
              <w:t>ASP/XX</w:t>
            </w:r>
          </w:p>
        </w:tc>
        <w:tc>
          <w:tcPr>
            <w:tcW w:w="1656" w:type="dxa"/>
            <w:shd w:val="clear" w:color="auto" w:fill="BFBFBF" w:themeFill="background1" w:themeFillShade="BF"/>
            <w:vAlign w:val="center"/>
          </w:tcPr>
          <w:p w:rsidR="00F36351" w:rsidRPr="006B01A1" w:rsidRDefault="00F36351" w:rsidP="000A5F0B">
            <w:pPr>
              <w:jc w:val="center"/>
              <w:rPr>
                <w:b/>
              </w:rPr>
            </w:pPr>
            <w:r w:rsidRPr="006B01A1">
              <w:rPr>
                <w:b/>
              </w:rPr>
              <w:t>Comments</w:t>
            </w:r>
          </w:p>
        </w:tc>
      </w:tr>
      <w:tr w:rsidR="00CC6C88" w:rsidTr="00DF6C17">
        <w:tc>
          <w:tcPr>
            <w:tcW w:w="1224" w:type="dxa"/>
          </w:tcPr>
          <w:p w:rsidR="00CC6C88" w:rsidRPr="006B01A1" w:rsidRDefault="00CC6C88" w:rsidP="007736CF">
            <w:pPr>
              <w:spacing w:before="60" w:after="60"/>
              <w:jc w:val="center"/>
            </w:pPr>
            <w:r w:rsidRPr="006B01A1">
              <w:t>1.1</w:t>
            </w:r>
          </w:p>
        </w:tc>
        <w:tc>
          <w:tcPr>
            <w:tcW w:w="1728" w:type="dxa"/>
          </w:tcPr>
          <w:p w:rsidR="00CC6C88" w:rsidRPr="006B01A1" w:rsidRDefault="00CC6C88" w:rsidP="00726398">
            <w:pPr>
              <w:spacing w:before="60" w:after="60"/>
              <w:jc w:val="center"/>
            </w:pPr>
          </w:p>
        </w:tc>
        <w:tc>
          <w:tcPr>
            <w:tcW w:w="5328" w:type="dxa"/>
            <w:gridSpan w:val="2"/>
          </w:tcPr>
          <w:p w:rsidR="00CC6C88" w:rsidRPr="006B01A1" w:rsidRDefault="001A0575" w:rsidP="001A0575">
            <w:pPr>
              <w:pStyle w:val="Default"/>
              <w:rPr>
                <w:rFonts w:ascii="Times New Roman" w:hAnsi="Times New Roman" w:cs="Times New Roman"/>
              </w:rPr>
            </w:pPr>
            <w:r w:rsidRPr="006B01A1">
              <w:rPr>
                <w:rFonts w:ascii="Times New Roman" w:hAnsi="Times New Roman" w:cs="Times New Roman"/>
              </w:rPr>
              <w:t xml:space="preserve">to consider an allocation of the frequency band 50-54 MHz to the amateur service in Region 1, in accordance with Resolution 658 (WRC-15); </w:t>
            </w:r>
          </w:p>
        </w:tc>
        <w:tc>
          <w:tcPr>
            <w:tcW w:w="1440" w:type="dxa"/>
            <w:gridSpan w:val="2"/>
          </w:tcPr>
          <w:p w:rsidR="00CC6C88" w:rsidRPr="006B01A1" w:rsidRDefault="00A45C3A" w:rsidP="007736CF">
            <w:pPr>
              <w:spacing w:before="60" w:after="60"/>
              <w:jc w:val="center"/>
            </w:pPr>
            <w:r w:rsidRPr="006B01A1">
              <w:t>A1</w:t>
            </w:r>
          </w:p>
        </w:tc>
        <w:tc>
          <w:tcPr>
            <w:tcW w:w="2016" w:type="dxa"/>
            <w:gridSpan w:val="2"/>
          </w:tcPr>
          <w:p w:rsidR="00CC6C88" w:rsidRPr="00653181" w:rsidRDefault="00C73883" w:rsidP="00653181">
            <w:pPr>
              <w:spacing w:before="60" w:after="60"/>
              <w:jc w:val="center"/>
            </w:pPr>
            <w:hyperlink r:id="rId8" w:tgtFrame="_blank" w:history="1">
              <w:r w:rsidR="00653181" w:rsidRPr="00653181">
                <w:rPr>
                  <w:rStyle w:val="Hyperlink"/>
                  <w:color w:val="095E54"/>
                </w:rPr>
                <w:t>OUT-01 (Rev.1)</w:t>
              </w:r>
            </w:hyperlink>
          </w:p>
        </w:tc>
        <w:tc>
          <w:tcPr>
            <w:tcW w:w="1874" w:type="dxa"/>
            <w:gridSpan w:val="2"/>
          </w:tcPr>
          <w:p w:rsidR="00CC6C88" w:rsidRPr="006B01A1" w:rsidRDefault="00FF6884" w:rsidP="007736CF">
            <w:pPr>
              <w:spacing w:before="60" w:after="60"/>
            </w:pPr>
            <w:r>
              <w:t>A1/1</w:t>
            </w:r>
          </w:p>
        </w:tc>
        <w:tc>
          <w:tcPr>
            <w:tcW w:w="1656" w:type="dxa"/>
          </w:tcPr>
          <w:p w:rsidR="00CC6C88" w:rsidRPr="006B01A1" w:rsidRDefault="00A0536B" w:rsidP="006A19F9">
            <w:pPr>
              <w:spacing w:before="60" w:after="60"/>
              <w:jc w:val="center"/>
            </w:pPr>
            <w:r>
              <w:t xml:space="preserve">1 </w:t>
            </w:r>
            <w:r w:rsidR="00F15211">
              <w:t>PACP</w:t>
            </w:r>
          </w:p>
        </w:tc>
      </w:tr>
      <w:tr w:rsidR="00CC6C88" w:rsidTr="00DF6C17">
        <w:tc>
          <w:tcPr>
            <w:tcW w:w="1224" w:type="dxa"/>
          </w:tcPr>
          <w:p w:rsidR="00CC6C88" w:rsidRPr="006B01A1" w:rsidRDefault="00CC6C88" w:rsidP="007736CF">
            <w:pPr>
              <w:spacing w:before="60" w:after="60"/>
              <w:jc w:val="center"/>
            </w:pPr>
            <w:r w:rsidRPr="006B01A1">
              <w:t>1.2</w:t>
            </w:r>
          </w:p>
        </w:tc>
        <w:tc>
          <w:tcPr>
            <w:tcW w:w="1728" w:type="dxa"/>
          </w:tcPr>
          <w:p w:rsidR="00CC6C88" w:rsidRPr="006B01A1" w:rsidRDefault="00CC6C88" w:rsidP="00726398">
            <w:pPr>
              <w:spacing w:before="60" w:after="60"/>
              <w:jc w:val="center"/>
            </w:pPr>
          </w:p>
        </w:tc>
        <w:tc>
          <w:tcPr>
            <w:tcW w:w="5328" w:type="dxa"/>
            <w:gridSpan w:val="2"/>
          </w:tcPr>
          <w:p w:rsidR="00CC6C88" w:rsidRPr="006B01A1" w:rsidRDefault="001A0575" w:rsidP="001A0575">
            <w:pPr>
              <w:pStyle w:val="Default"/>
              <w:rPr>
                <w:rFonts w:ascii="Times New Roman" w:hAnsi="Times New Roman" w:cs="Times New Roman"/>
              </w:rPr>
            </w:pPr>
            <w:r w:rsidRPr="006B01A1">
              <w:rPr>
                <w:rFonts w:ascii="Times New Roman" w:hAnsi="Times New Roman" w:cs="Times New Roman"/>
              </w:rPr>
              <w:t xml:space="preserve">to consider in-band power limits for earth stations operating in the mobile-satellite service, meteorological-satellite service and Earth exploration-satellite service in the frequency bands 401-403 MHz and 399.9-400.05 MHz, in accordance with Resolution 765 (WRC-15); </w:t>
            </w:r>
          </w:p>
        </w:tc>
        <w:tc>
          <w:tcPr>
            <w:tcW w:w="1440" w:type="dxa"/>
            <w:gridSpan w:val="2"/>
          </w:tcPr>
          <w:p w:rsidR="00CC6C88" w:rsidRPr="006B01A1" w:rsidRDefault="00A45C3A" w:rsidP="007736CF">
            <w:pPr>
              <w:spacing w:before="60" w:after="60"/>
              <w:jc w:val="center"/>
            </w:pPr>
            <w:r w:rsidRPr="006B01A1">
              <w:t>A2</w:t>
            </w:r>
          </w:p>
        </w:tc>
        <w:tc>
          <w:tcPr>
            <w:tcW w:w="2016" w:type="dxa"/>
            <w:gridSpan w:val="2"/>
          </w:tcPr>
          <w:p w:rsidR="00CC6C88" w:rsidRPr="00653181" w:rsidRDefault="00C73883" w:rsidP="00C41254">
            <w:pPr>
              <w:spacing w:before="60" w:after="60"/>
              <w:jc w:val="center"/>
            </w:pPr>
            <w:hyperlink r:id="rId9" w:tgtFrame="_blank" w:history="1">
              <w:r w:rsidR="00653181" w:rsidRPr="00653181">
                <w:rPr>
                  <w:rStyle w:val="Hyperlink"/>
                  <w:color w:val="095E54"/>
                </w:rPr>
                <w:t>OUT-31</w:t>
              </w:r>
            </w:hyperlink>
          </w:p>
        </w:tc>
        <w:tc>
          <w:tcPr>
            <w:tcW w:w="1874" w:type="dxa"/>
            <w:gridSpan w:val="2"/>
          </w:tcPr>
          <w:p w:rsidR="00CC6C88" w:rsidRPr="006B01A1" w:rsidRDefault="00FF6884" w:rsidP="00A0536B">
            <w:pPr>
              <w:spacing w:before="60" w:after="60"/>
            </w:pPr>
            <w:r>
              <w:t>A2/1</w:t>
            </w:r>
            <w:r w:rsidR="00A0536B">
              <w:t xml:space="preserve"> to </w:t>
            </w:r>
            <w:r>
              <w:t>5</w:t>
            </w:r>
          </w:p>
        </w:tc>
        <w:tc>
          <w:tcPr>
            <w:tcW w:w="1656" w:type="dxa"/>
          </w:tcPr>
          <w:p w:rsidR="00CC6C88" w:rsidRPr="006B01A1" w:rsidRDefault="00A0536B" w:rsidP="00F36351">
            <w:pPr>
              <w:spacing w:before="60" w:after="60"/>
              <w:jc w:val="center"/>
            </w:pPr>
            <w:r>
              <w:t xml:space="preserve">5 </w:t>
            </w:r>
            <w:r w:rsidR="00F15211">
              <w:t>PACPs</w:t>
            </w:r>
          </w:p>
        </w:tc>
      </w:tr>
      <w:tr w:rsidR="00F36351" w:rsidTr="00DF6C17">
        <w:tc>
          <w:tcPr>
            <w:tcW w:w="1224" w:type="dxa"/>
          </w:tcPr>
          <w:p w:rsidR="00F36351" w:rsidRPr="006B01A1" w:rsidRDefault="00F36351" w:rsidP="007736CF">
            <w:pPr>
              <w:spacing w:before="60" w:after="60"/>
              <w:jc w:val="center"/>
            </w:pPr>
            <w:r w:rsidRPr="006B01A1">
              <w:t>1.3</w:t>
            </w:r>
          </w:p>
        </w:tc>
        <w:tc>
          <w:tcPr>
            <w:tcW w:w="1728" w:type="dxa"/>
          </w:tcPr>
          <w:p w:rsidR="00F36351" w:rsidRPr="006B01A1" w:rsidRDefault="00F36351" w:rsidP="00726398">
            <w:pPr>
              <w:spacing w:before="60" w:after="60"/>
              <w:jc w:val="center"/>
            </w:pPr>
          </w:p>
        </w:tc>
        <w:tc>
          <w:tcPr>
            <w:tcW w:w="5328" w:type="dxa"/>
            <w:gridSpan w:val="2"/>
          </w:tcPr>
          <w:p w:rsidR="00F36351" w:rsidRPr="006B01A1" w:rsidRDefault="001A0575" w:rsidP="001A0575">
            <w:pPr>
              <w:pStyle w:val="Default"/>
              <w:rPr>
                <w:rFonts w:ascii="Times New Roman" w:hAnsi="Times New Roman" w:cs="Times New Roman"/>
              </w:rPr>
            </w:pPr>
            <w:r w:rsidRPr="006B01A1">
              <w:rPr>
                <w:rFonts w:ascii="Times New Roman" w:hAnsi="Times New Roman" w:cs="Times New Roman"/>
              </w:rPr>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766 (WRC-15); </w:t>
            </w:r>
          </w:p>
        </w:tc>
        <w:tc>
          <w:tcPr>
            <w:tcW w:w="1440" w:type="dxa"/>
            <w:gridSpan w:val="2"/>
          </w:tcPr>
          <w:p w:rsidR="00F36351" w:rsidRPr="006B01A1" w:rsidRDefault="00A45C3A" w:rsidP="007736CF">
            <w:pPr>
              <w:spacing w:before="60" w:after="60"/>
              <w:jc w:val="center"/>
            </w:pPr>
            <w:r w:rsidRPr="006B01A1">
              <w:t>A3</w:t>
            </w:r>
          </w:p>
        </w:tc>
        <w:tc>
          <w:tcPr>
            <w:tcW w:w="2016" w:type="dxa"/>
            <w:gridSpan w:val="2"/>
          </w:tcPr>
          <w:p w:rsidR="00F36351" w:rsidRPr="00653181" w:rsidRDefault="00C73883" w:rsidP="00C41254">
            <w:pPr>
              <w:spacing w:before="60" w:after="60"/>
              <w:jc w:val="center"/>
            </w:pPr>
            <w:hyperlink r:id="rId10" w:tgtFrame="_blank" w:history="1">
              <w:r w:rsidR="00653181" w:rsidRPr="00653181">
                <w:rPr>
                  <w:rStyle w:val="Hyperlink"/>
                  <w:color w:val="095E54"/>
                </w:rPr>
                <w:t>OUT-32 (Rev.1)</w:t>
              </w:r>
            </w:hyperlink>
          </w:p>
        </w:tc>
        <w:tc>
          <w:tcPr>
            <w:tcW w:w="1874" w:type="dxa"/>
            <w:gridSpan w:val="2"/>
          </w:tcPr>
          <w:p w:rsidR="00F36351" w:rsidRPr="006B01A1" w:rsidRDefault="00FF6884" w:rsidP="007736CF">
            <w:pPr>
              <w:spacing w:before="60" w:after="60"/>
            </w:pPr>
            <w:r>
              <w:t>A3/1</w:t>
            </w:r>
          </w:p>
        </w:tc>
        <w:tc>
          <w:tcPr>
            <w:tcW w:w="1656" w:type="dxa"/>
          </w:tcPr>
          <w:p w:rsidR="00F36351" w:rsidRPr="006B01A1" w:rsidRDefault="00A0536B">
            <w:pPr>
              <w:spacing w:before="60" w:after="60"/>
              <w:jc w:val="center"/>
            </w:pPr>
            <w:r>
              <w:t xml:space="preserve">1 </w:t>
            </w:r>
            <w:r w:rsidR="00F15211">
              <w:t>PACP</w:t>
            </w:r>
          </w:p>
        </w:tc>
      </w:tr>
      <w:tr w:rsidR="001A0575" w:rsidTr="00DF6C17">
        <w:tc>
          <w:tcPr>
            <w:tcW w:w="1224" w:type="dxa"/>
          </w:tcPr>
          <w:p w:rsidR="001A0575" w:rsidRPr="006B01A1" w:rsidRDefault="001A0575" w:rsidP="007736CF">
            <w:pPr>
              <w:spacing w:before="60" w:after="60"/>
              <w:jc w:val="center"/>
            </w:pPr>
            <w:r w:rsidRPr="006B01A1">
              <w:t>1.4</w:t>
            </w:r>
          </w:p>
        </w:tc>
        <w:tc>
          <w:tcPr>
            <w:tcW w:w="1728" w:type="dxa"/>
          </w:tcPr>
          <w:p w:rsidR="001A0575" w:rsidRPr="006B01A1" w:rsidRDefault="001A0575" w:rsidP="00726398">
            <w:pPr>
              <w:spacing w:before="60" w:after="60"/>
              <w:jc w:val="center"/>
            </w:pPr>
          </w:p>
        </w:tc>
        <w:tc>
          <w:tcPr>
            <w:tcW w:w="5328" w:type="dxa"/>
            <w:gridSpan w:val="2"/>
          </w:tcPr>
          <w:p w:rsidR="001A0575" w:rsidRPr="006B01A1" w:rsidRDefault="001A0575" w:rsidP="001A0575">
            <w:pPr>
              <w:pStyle w:val="Default"/>
              <w:rPr>
                <w:rFonts w:ascii="Times New Roman" w:hAnsi="Times New Roman" w:cs="Times New Roman"/>
              </w:rPr>
            </w:pPr>
            <w:r w:rsidRPr="006B01A1">
              <w:rPr>
                <w:rFonts w:ascii="Times New Roman" w:hAnsi="Times New Roman" w:cs="Times New Roman"/>
              </w:rPr>
              <w:t xml:space="preserve">to consider the results of studies in accordance with Resolution 557 (WRC-15), and review, and revise if necessary, the limitations mentioned in Annex 7 to Appendix 30 (Rev.WRC-15), while ensuring the protection of, and without imposing additional constraints on, assignments in the Plan and the List and the future development of the broadcasting-satellite service within the Plan, and existing and planned fixed-satellite service networks; </w:t>
            </w:r>
          </w:p>
        </w:tc>
        <w:tc>
          <w:tcPr>
            <w:tcW w:w="1440" w:type="dxa"/>
            <w:gridSpan w:val="2"/>
          </w:tcPr>
          <w:p w:rsidR="001A0575" w:rsidRPr="006B01A1" w:rsidRDefault="00A45C3A" w:rsidP="007736CF">
            <w:pPr>
              <w:spacing w:before="60" w:after="60"/>
              <w:jc w:val="center"/>
            </w:pPr>
            <w:r w:rsidRPr="006B01A1">
              <w:t>A4</w:t>
            </w:r>
          </w:p>
        </w:tc>
        <w:tc>
          <w:tcPr>
            <w:tcW w:w="2016" w:type="dxa"/>
            <w:gridSpan w:val="2"/>
          </w:tcPr>
          <w:p w:rsidR="001A0575" w:rsidRPr="00653181" w:rsidRDefault="00C73883" w:rsidP="00C41254">
            <w:pPr>
              <w:spacing w:before="60" w:after="60"/>
              <w:jc w:val="center"/>
            </w:pPr>
            <w:hyperlink r:id="rId11" w:tgtFrame="_blank" w:history="1">
              <w:r w:rsidR="00653181" w:rsidRPr="00653181">
                <w:rPr>
                  <w:rStyle w:val="Hyperlink"/>
                  <w:color w:val="095E54"/>
                </w:rPr>
                <w:t>OUT-18 (Rev.1)</w:t>
              </w:r>
            </w:hyperlink>
          </w:p>
        </w:tc>
        <w:tc>
          <w:tcPr>
            <w:tcW w:w="1874" w:type="dxa"/>
            <w:gridSpan w:val="2"/>
          </w:tcPr>
          <w:p w:rsidR="001A0575" w:rsidRPr="006B01A1" w:rsidRDefault="00A0536B" w:rsidP="007736CF">
            <w:pPr>
              <w:spacing w:before="60" w:after="60"/>
            </w:pPr>
            <w:r>
              <w:t xml:space="preserve">A4/1 to </w:t>
            </w:r>
            <w:r w:rsidR="00FF6884">
              <w:t>14</w:t>
            </w:r>
          </w:p>
        </w:tc>
        <w:tc>
          <w:tcPr>
            <w:tcW w:w="1656" w:type="dxa"/>
          </w:tcPr>
          <w:p w:rsidR="001A0575" w:rsidRPr="006B01A1" w:rsidRDefault="00A0536B" w:rsidP="00F36351">
            <w:pPr>
              <w:spacing w:before="60" w:after="60"/>
              <w:jc w:val="center"/>
            </w:pPr>
            <w:r>
              <w:t xml:space="preserve">14 </w:t>
            </w:r>
            <w:r w:rsidR="00F15211">
              <w:t>PACPs</w:t>
            </w:r>
          </w:p>
        </w:tc>
      </w:tr>
      <w:tr w:rsidR="00F36351" w:rsidTr="00DF6C17">
        <w:tc>
          <w:tcPr>
            <w:tcW w:w="1224" w:type="dxa"/>
          </w:tcPr>
          <w:p w:rsidR="00F36351" w:rsidRPr="006B01A1" w:rsidRDefault="00F36351" w:rsidP="007736CF">
            <w:pPr>
              <w:spacing w:before="60" w:after="60"/>
              <w:jc w:val="center"/>
            </w:pPr>
            <w:r w:rsidRPr="006B01A1">
              <w:t>1.5</w:t>
            </w:r>
          </w:p>
        </w:tc>
        <w:tc>
          <w:tcPr>
            <w:tcW w:w="1728" w:type="dxa"/>
          </w:tcPr>
          <w:p w:rsidR="00F36351" w:rsidRPr="006B01A1" w:rsidRDefault="00F36351" w:rsidP="00726398">
            <w:pPr>
              <w:spacing w:before="60" w:after="60"/>
              <w:jc w:val="center"/>
            </w:pPr>
          </w:p>
        </w:tc>
        <w:tc>
          <w:tcPr>
            <w:tcW w:w="5328" w:type="dxa"/>
            <w:gridSpan w:val="2"/>
          </w:tcPr>
          <w:p w:rsidR="00F36351" w:rsidRPr="00DF6C17" w:rsidRDefault="001A0575" w:rsidP="00DF6C17">
            <w:pPr>
              <w:pStyle w:val="Default"/>
              <w:rPr>
                <w:rFonts w:ascii="Times New Roman" w:hAnsi="Times New Roman" w:cs="Times New Roman"/>
              </w:rPr>
            </w:pPr>
            <w:r w:rsidRPr="006B01A1">
              <w:rPr>
                <w:rFonts w:ascii="Times New Roman" w:hAnsi="Times New Roman" w:cs="Times New Roman"/>
              </w:rPr>
              <w:t>consider the use of the frequency bands 17.7-19.7 GHz (space-to-Earth) and 27.5 29.5 GHz (Earth-to-space) by earth stations in motion communicating with geostationary space stations in the fixed-</w:t>
            </w:r>
            <w:r w:rsidRPr="006B01A1">
              <w:rPr>
                <w:rFonts w:ascii="Times New Roman" w:hAnsi="Times New Roman" w:cs="Times New Roman"/>
              </w:rPr>
              <w:lastRenderedPageBreak/>
              <w:t>satellite service and take appropriate action, in accordance</w:t>
            </w:r>
            <w:r w:rsidR="00DF6C17">
              <w:rPr>
                <w:rFonts w:ascii="Times New Roman" w:hAnsi="Times New Roman" w:cs="Times New Roman"/>
              </w:rPr>
              <w:t xml:space="preserve"> with Resolution 158 (WRC-15); </w:t>
            </w:r>
          </w:p>
        </w:tc>
        <w:tc>
          <w:tcPr>
            <w:tcW w:w="1440" w:type="dxa"/>
            <w:gridSpan w:val="2"/>
          </w:tcPr>
          <w:p w:rsidR="00F36351" w:rsidRPr="006B01A1" w:rsidRDefault="00A45C3A" w:rsidP="007736CF">
            <w:pPr>
              <w:spacing w:before="60" w:after="60"/>
              <w:jc w:val="center"/>
            </w:pPr>
            <w:r w:rsidRPr="006B01A1">
              <w:lastRenderedPageBreak/>
              <w:t>A5</w:t>
            </w:r>
          </w:p>
        </w:tc>
        <w:tc>
          <w:tcPr>
            <w:tcW w:w="2016" w:type="dxa"/>
            <w:gridSpan w:val="2"/>
          </w:tcPr>
          <w:p w:rsidR="00F36351" w:rsidRPr="00653181" w:rsidRDefault="00C73883" w:rsidP="006732C5">
            <w:pPr>
              <w:spacing w:before="60" w:after="60"/>
              <w:jc w:val="center"/>
            </w:pPr>
            <w:hyperlink r:id="rId12" w:tgtFrame="_blank" w:history="1">
              <w:r w:rsidR="00653181" w:rsidRPr="00653181">
                <w:rPr>
                  <w:rStyle w:val="Hyperlink"/>
                  <w:color w:val="095E54"/>
                </w:rPr>
                <w:t>OUT-19</w:t>
              </w:r>
            </w:hyperlink>
          </w:p>
        </w:tc>
        <w:tc>
          <w:tcPr>
            <w:tcW w:w="1874" w:type="dxa"/>
            <w:gridSpan w:val="2"/>
          </w:tcPr>
          <w:p w:rsidR="00F36351" w:rsidRPr="006B01A1" w:rsidRDefault="00A0536B" w:rsidP="007736CF">
            <w:pPr>
              <w:spacing w:before="60" w:after="60"/>
            </w:pPr>
            <w:r>
              <w:t xml:space="preserve">A5/1 to </w:t>
            </w:r>
            <w:r w:rsidR="00894121">
              <w:t>6</w:t>
            </w:r>
          </w:p>
        </w:tc>
        <w:tc>
          <w:tcPr>
            <w:tcW w:w="1656" w:type="dxa"/>
          </w:tcPr>
          <w:p w:rsidR="00F36351" w:rsidRPr="006B01A1" w:rsidRDefault="00A0536B" w:rsidP="00F36351">
            <w:pPr>
              <w:spacing w:before="60" w:after="60"/>
              <w:jc w:val="center"/>
            </w:pPr>
            <w:r>
              <w:t xml:space="preserve">6 </w:t>
            </w:r>
            <w:r w:rsidR="00F15211">
              <w:t>PACPs</w:t>
            </w:r>
          </w:p>
        </w:tc>
      </w:tr>
      <w:tr w:rsidR="001A0575" w:rsidTr="00DF6C17">
        <w:tc>
          <w:tcPr>
            <w:tcW w:w="1224" w:type="dxa"/>
          </w:tcPr>
          <w:p w:rsidR="001A0575" w:rsidRPr="006B01A1" w:rsidRDefault="001A0575" w:rsidP="007736CF">
            <w:pPr>
              <w:spacing w:before="60" w:after="60"/>
              <w:jc w:val="center"/>
            </w:pPr>
            <w:r w:rsidRPr="006B01A1">
              <w:t>1.6</w:t>
            </w:r>
          </w:p>
        </w:tc>
        <w:tc>
          <w:tcPr>
            <w:tcW w:w="1728" w:type="dxa"/>
          </w:tcPr>
          <w:p w:rsidR="001A0575" w:rsidRPr="006B01A1" w:rsidRDefault="001A0575" w:rsidP="00726398">
            <w:pPr>
              <w:spacing w:before="60" w:after="60"/>
              <w:jc w:val="center"/>
            </w:pPr>
          </w:p>
        </w:tc>
        <w:tc>
          <w:tcPr>
            <w:tcW w:w="5328" w:type="dxa"/>
            <w:gridSpan w:val="2"/>
          </w:tcPr>
          <w:p w:rsidR="001A0575" w:rsidRPr="006B01A1" w:rsidRDefault="001A0575" w:rsidP="001A0575">
            <w:pPr>
              <w:pStyle w:val="Default"/>
              <w:rPr>
                <w:rFonts w:ascii="Times New Roman" w:hAnsi="Times New Roman" w:cs="Times New Roman"/>
              </w:rPr>
            </w:pPr>
            <w:r w:rsidRPr="006B01A1">
              <w:rPr>
                <w:rFonts w:ascii="Times New Roman" w:hAnsi="Times New Roman" w:cs="Times New Roman"/>
              </w:rPr>
              <w:t xml:space="preserve">to consider the development of a regulatory framework for non-GSO FSS satellite systems that may operate in the frequency bands 37.5-39.5 GHz (space-to-Earth), 39.5-42.5 GHz (space-to-Earth), 47.2-50.2 GHz (Earth-to-space) and 50.4-51.4 GHz (Earth-to-space), in accordance with Resolution 159 (WRC-15); </w:t>
            </w:r>
          </w:p>
        </w:tc>
        <w:tc>
          <w:tcPr>
            <w:tcW w:w="1440" w:type="dxa"/>
            <w:gridSpan w:val="2"/>
          </w:tcPr>
          <w:p w:rsidR="001A0575" w:rsidRPr="006B01A1" w:rsidRDefault="00A45C3A" w:rsidP="007736CF">
            <w:pPr>
              <w:spacing w:before="60" w:after="60"/>
              <w:jc w:val="center"/>
            </w:pPr>
            <w:r w:rsidRPr="006B01A1">
              <w:t>A6</w:t>
            </w:r>
          </w:p>
        </w:tc>
        <w:tc>
          <w:tcPr>
            <w:tcW w:w="2016" w:type="dxa"/>
            <w:gridSpan w:val="2"/>
          </w:tcPr>
          <w:p w:rsidR="001A0575" w:rsidRPr="00653181" w:rsidRDefault="00C73883" w:rsidP="00C41254">
            <w:pPr>
              <w:spacing w:before="60" w:after="60"/>
              <w:jc w:val="center"/>
            </w:pPr>
            <w:hyperlink r:id="rId13" w:tgtFrame="_blank" w:history="1">
              <w:r w:rsidR="00653181" w:rsidRPr="00653181">
                <w:rPr>
                  <w:rStyle w:val="Hyperlink"/>
                  <w:color w:val="095E54"/>
                </w:rPr>
                <w:t>OUT-20 (Rev.1)</w:t>
              </w:r>
            </w:hyperlink>
          </w:p>
        </w:tc>
        <w:tc>
          <w:tcPr>
            <w:tcW w:w="1874" w:type="dxa"/>
            <w:gridSpan w:val="2"/>
          </w:tcPr>
          <w:p w:rsidR="001A0575" w:rsidRPr="006B01A1" w:rsidRDefault="00A0536B" w:rsidP="007736CF">
            <w:pPr>
              <w:spacing w:before="60" w:after="60"/>
            </w:pPr>
            <w:r>
              <w:t xml:space="preserve">A6/1 to </w:t>
            </w:r>
            <w:r w:rsidR="00894121">
              <w:t>3</w:t>
            </w:r>
          </w:p>
        </w:tc>
        <w:tc>
          <w:tcPr>
            <w:tcW w:w="1656" w:type="dxa"/>
          </w:tcPr>
          <w:p w:rsidR="001A0575" w:rsidRPr="006B01A1" w:rsidRDefault="00A0536B" w:rsidP="00F36351">
            <w:pPr>
              <w:spacing w:before="60" w:after="60"/>
              <w:jc w:val="center"/>
            </w:pPr>
            <w:r>
              <w:t xml:space="preserve">3 </w:t>
            </w:r>
            <w:r w:rsidR="00F15211">
              <w:t>PACPs</w:t>
            </w:r>
          </w:p>
        </w:tc>
      </w:tr>
      <w:tr w:rsidR="00F36351" w:rsidTr="00DF6C17">
        <w:tc>
          <w:tcPr>
            <w:tcW w:w="1224" w:type="dxa"/>
          </w:tcPr>
          <w:p w:rsidR="00F36351" w:rsidRPr="006B01A1" w:rsidRDefault="00F36351" w:rsidP="007736CF">
            <w:pPr>
              <w:spacing w:before="60" w:after="60"/>
              <w:jc w:val="center"/>
            </w:pPr>
            <w:r w:rsidRPr="006B01A1">
              <w:t>1.7</w:t>
            </w:r>
          </w:p>
        </w:tc>
        <w:tc>
          <w:tcPr>
            <w:tcW w:w="1728" w:type="dxa"/>
          </w:tcPr>
          <w:p w:rsidR="00F36351" w:rsidRPr="006B01A1" w:rsidRDefault="00F36351" w:rsidP="00726398">
            <w:pPr>
              <w:spacing w:before="60" w:after="60"/>
              <w:jc w:val="center"/>
            </w:pPr>
          </w:p>
        </w:tc>
        <w:tc>
          <w:tcPr>
            <w:tcW w:w="5328" w:type="dxa"/>
            <w:gridSpan w:val="2"/>
          </w:tcPr>
          <w:p w:rsidR="00112E9F" w:rsidRPr="006B01A1" w:rsidRDefault="001A0575" w:rsidP="001A0575">
            <w:pPr>
              <w:pStyle w:val="Default"/>
              <w:rPr>
                <w:rFonts w:ascii="Times New Roman" w:hAnsi="Times New Roman" w:cs="Times New Roman"/>
              </w:rPr>
            </w:pPr>
            <w:r w:rsidRPr="006B01A1">
              <w:rPr>
                <w:rFonts w:ascii="Times New Roman" w:hAnsi="Times New Roman" w:cs="Times New Roman"/>
              </w:rPr>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659 (WRC-15); </w:t>
            </w:r>
          </w:p>
        </w:tc>
        <w:tc>
          <w:tcPr>
            <w:tcW w:w="1440" w:type="dxa"/>
            <w:gridSpan w:val="2"/>
          </w:tcPr>
          <w:p w:rsidR="00F36351" w:rsidRPr="006B01A1" w:rsidRDefault="00A45C3A" w:rsidP="007736CF">
            <w:pPr>
              <w:spacing w:before="60" w:after="60"/>
              <w:jc w:val="center"/>
            </w:pPr>
            <w:r w:rsidRPr="006B01A1">
              <w:t>A7</w:t>
            </w:r>
          </w:p>
        </w:tc>
        <w:tc>
          <w:tcPr>
            <w:tcW w:w="2016" w:type="dxa"/>
            <w:gridSpan w:val="2"/>
          </w:tcPr>
          <w:p w:rsidR="00F36351" w:rsidRPr="00653181" w:rsidRDefault="00C73883" w:rsidP="005B7F8E">
            <w:pPr>
              <w:spacing w:before="60" w:after="60"/>
              <w:jc w:val="center"/>
            </w:pPr>
            <w:hyperlink r:id="rId14" w:tgtFrame="_blank" w:history="1">
              <w:r w:rsidR="00653181" w:rsidRPr="00653181">
                <w:rPr>
                  <w:rStyle w:val="Hyperlink"/>
                  <w:color w:val="095E54"/>
                </w:rPr>
                <w:t>OUT-33</w:t>
              </w:r>
            </w:hyperlink>
          </w:p>
        </w:tc>
        <w:tc>
          <w:tcPr>
            <w:tcW w:w="1874" w:type="dxa"/>
            <w:gridSpan w:val="2"/>
          </w:tcPr>
          <w:p w:rsidR="00F36351" w:rsidRPr="006B01A1" w:rsidRDefault="00894121" w:rsidP="007736CF">
            <w:pPr>
              <w:spacing w:before="60" w:after="60"/>
            </w:pPr>
            <w:r>
              <w:t>A7/1</w:t>
            </w:r>
          </w:p>
        </w:tc>
        <w:tc>
          <w:tcPr>
            <w:tcW w:w="1656" w:type="dxa"/>
          </w:tcPr>
          <w:p w:rsidR="00F36351" w:rsidRPr="006B01A1" w:rsidRDefault="00A0536B" w:rsidP="00F36351">
            <w:pPr>
              <w:spacing w:before="60" w:after="60"/>
              <w:jc w:val="center"/>
            </w:pPr>
            <w:r>
              <w:t>1</w:t>
            </w:r>
            <w:r w:rsidR="00F15211">
              <w:t xml:space="preserve"> PACP</w:t>
            </w:r>
          </w:p>
        </w:tc>
      </w:tr>
      <w:tr w:rsidR="00F36351" w:rsidTr="00DF6C17">
        <w:tc>
          <w:tcPr>
            <w:tcW w:w="1224" w:type="dxa"/>
          </w:tcPr>
          <w:p w:rsidR="00F36351" w:rsidRPr="006B01A1" w:rsidRDefault="00F36351" w:rsidP="007736CF">
            <w:pPr>
              <w:spacing w:before="60" w:after="60"/>
              <w:jc w:val="center"/>
            </w:pPr>
            <w:r w:rsidRPr="006B01A1">
              <w:t>1.8</w:t>
            </w:r>
          </w:p>
        </w:tc>
        <w:tc>
          <w:tcPr>
            <w:tcW w:w="1728" w:type="dxa"/>
          </w:tcPr>
          <w:p w:rsidR="00F36351" w:rsidRPr="006B01A1" w:rsidRDefault="00F36351" w:rsidP="00726398">
            <w:pPr>
              <w:spacing w:before="60" w:after="60"/>
              <w:jc w:val="center"/>
            </w:pPr>
          </w:p>
        </w:tc>
        <w:tc>
          <w:tcPr>
            <w:tcW w:w="5328" w:type="dxa"/>
            <w:gridSpan w:val="2"/>
          </w:tcPr>
          <w:p w:rsidR="00F36351" w:rsidRPr="006B01A1" w:rsidRDefault="001A0575" w:rsidP="001A0575">
            <w:pPr>
              <w:pStyle w:val="Default"/>
              <w:rPr>
                <w:rFonts w:ascii="Times New Roman" w:hAnsi="Times New Roman" w:cs="Times New Roman"/>
              </w:rPr>
            </w:pPr>
            <w:r w:rsidRPr="006B01A1">
              <w:rPr>
                <w:rFonts w:ascii="Times New Roman" w:hAnsi="Times New Roman" w:cs="Times New Roman"/>
              </w:rPr>
              <w:t xml:space="preserve">to consider possible regulatory actions to support Global Maritime Distress Safety Systems (GMDSS) modernization and to support the introduction of additional satellite systems into the GMDSS, in accordance with Resolution 359 (Rev.WRC-15); </w:t>
            </w:r>
          </w:p>
        </w:tc>
        <w:tc>
          <w:tcPr>
            <w:tcW w:w="1440" w:type="dxa"/>
            <w:gridSpan w:val="2"/>
          </w:tcPr>
          <w:p w:rsidR="00F36351" w:rsidRPr="006B01A1" w:rsidRDefault="00A45C3A" w:rsidP="007736CF">
            <w:pPr>
              <w:spacing w:before="60" w:after="60"/>
              <w:jc w:val="center"/>
            </w:pPr>
            <w:r w:rsidRPr="006B01A1">
              <w:t>A8</w:t>
            </w:r>
          </w:p>
        </w:tc>
        <w:tc>
          <w:tcPr>
            <w:tcW w:w="2016" w:type="dxa"/>
            <w:gridSpan w:val="2"/>
          </w:tcPr>
          <w:p w:rsidR="00F36351" w:rsidRPr="00653181" w:rsidRDefault="00C73883" w:rsidP="00C41254">
            <w:pPr>
              <w:spacing w:before="60" w:after="60"/>
              <w:jc w:val="center"/>
            </w:pPr>
            <w:hyperlink r:id="rId15" w:tgtFrame="_blank" w:history="1">
              <w:r w:rsidR="00653181" w:rsidRPr="00653181">
                <w:rPr>
                  <w:rStyle w:val="Hyperlink"/>
                  <w:color w:val="095E54"/>
                </w:rPr>
                <w:t>OUT-41 (Rev.1)</w:t>
              </w:r>
            </w:hyperlink>
          </w:p>
        </w:tc>
        <w:tc>
          <w:tcPr>
            <w:tcW w:w="1874" w:type="dxa"/>
            <w:gridSpan w:val="2"/>
          </w:tcPr>
          <w:p w:rsidR="00F36351" w:rsidRPr="006B01A1" w:rsidRDefault="00A0536B" w:rsidP="007736CF">
            <w:pPr>
              <w:spacing w:before="60" w:after="60"/>
            </w:pPr>
            <w:r>
              <w:t xml:space="preserve">A8/1 to </w:t>
            </w:r>
            <w:r w:rsidR="00894121">
              <w:t>5</w:t>
            </w:r>
          </w:p>
        </w:tc>
        <w:tc>
          <w:tcPr>
            <w:tcW w:w="1656" w:type="dxa"/>
          </w:tcPr>
          <w:p w:rsidR="00F36351" w:rsidRPr="006B01A1" w:rsidRDefault="00726510" w:rsidP="00F36351">
            <w:pPr>
              <w:spacing w:before="60" w:after="60"/>
              <w:jc w:val="center"/>
            </w:pPr>
            <w:r>
              <w:t>5</w:t>
            </w:r>
            <w:r w:rsidR="00F15211">
              <w:t xml:space="preserve"> PACPs</w:t>
            </w:r>
          </w:p>
        </w:tc>
      </w:tr>
      <w:tr w:rsidR="00FC6F86" w:rsidTr="00DF6C17">
        <w:tc>
          <w:tcPr>
            <w:tcW w:w="1224" w:type="dxa"/>
            <w:vMerge w:val="restart"/>
          </w:tcPr>
          <w:p w:rsidR="00FC6F86" w:rsidRPr="006B01A1" w:rsidRDefault="00FC6F86" w:rsidP="007736CF">
            <w:pPr>
              <w:spacing w:before="60" w:after="60"/>
              <w:jc w:val="center"/>
            </w:pPr>
            <w:r w:rsidRPr="006B01A1">
              <w:t>1.9</w:t>
            </w:r>
          </w:p>
        </w:tc>
        <w:tc>
          <w:tcPr>
            <w:tcW w:w="1728" w:type="dxa"/>
          </w:tcPr>
          <w:p w:rsidR="00FC6F86" w:rsidRPr="006B01A1" w:rsidRDefault="00FC6F86" w:rsidP="00726398">
            <w:pPr>
              <w:spacing w:before="60" w:after="60"/>
              <w:jc w:val="center"/>
            </w:pPr>
          </w:p>
        </w:tc>
        <w:tc>
          <w:tcPr>
            <w:tcW w:w="5322" w:type="dxa"/>
          </w:tcPr>
          <w:p w:rsidR="00FC6F86" w:rsidRPr="006B01A1" w:rsidRDefault="001A0575" w:rsidP="001A0575">
            <w:pPr>
              <w:pStyle w:val="Default"/>
              <w:rPr>
                <w:rFonts w:ascii="Times New Roman" w:hAnsi="Times New Roman" w:cs="Times New Roman"/>
              </w:rPr>
            </w:pPr>
            <w:r w:rsidRPr="006B01A1">
              <w:rPr>
                <w:rFonts w:ascii="Times New Roman" w:hAnsi="Times New Roman" w:cs="Times New Roman"/>
              </w:rPr>
              <w:t xml:space="preserve">to consider, based on the results of ITU-R studies: </w:t>
            </w:r>
          </w:p>
        </w:tc>
        <w:tc>
          <w:tcPr>
            <w:tcW w:w="1440" w:type="dxa"/>
            <w:gridSpan w:val="2"/>
          </w:tcPr>
          <w:p w:rsidR="00FC6F86" w:rsidRPr="006B01A1" w:rsidRDefault="00A45C3A" w:rsidP="007736CF">
            <w:pPr>
              <w:spacing w:before="60" w:after="60"/>
              <w:jc w:val="center"/>
            </w:pPr>
            <w:r w:rsidRPr="006B01A1">
              <w:t>A9</w:t>
            </w:r>
          </w:p>
        </w:tc>
        <w:tc>
          <w:tcPr>
            <w:tcW w:w="5556" w:type="dxa"/>
            <w:gridSpan w:val="6"/>
          </w:tcPr>
          <w:p w:rsidR="00FC6F86" w:rsidRPr="00653181" w:rsidRDefault="00FC6F86" w:rsidP="00F36351">
            <w:pPr>
              <w:spacing w:before="60" w:after="60"/>
              <w:jc w:val="center"/>
            </w:pPr>
          </w:p>
        </w:tc>
      </w:tr>
      <w:tr w:rsidR="00F36351" w:rsidTr="00DF6C17">
        <w:tc>
          <w:tcPr>
            <w:tcW w:w="1224" w:type="dxa"/>
            <w:vMerge/>
          </w:tcPr>
          <w:p w:rsidR="00F36351" w:rsidRPr="006B01A1" w:rsidRDefault="00F36351" w:rsidP="007736CF">
            <w:pPr>
              <w:spacing w:before="60" w:after="60"/>
              <w:jc w:val="center"/>
            </w:pPr>
          </w:p>
        </w:tc>
        <w:tc>
          <w:tcPr>
            <w:tcW w:w="1728" w:type="dxa"/>
          </w:tcPr>
          <w:p w:rsidR="00F36351" w:rsidRPr="006B01A1" w:rsidRDefault="00112E9F" w:rsidP="00726398">
            <w:pPr>
              <w:spacing w:before="60" w:after="60"/>
              <w:jc w:val="center"/>
            </w:pPr>
            <w:r w:rsidRPr="006B01A1">
              <w:t>1.9.1</w:t>
            </w:r>
          </w:p>
        </w:tc>
        <w:tc>
          <w:tcPr>
            <w:tcW w:w="5322" w:type="dxa"/>
          </w:tcPr>
          <w:p w:rsidR="00F36351" w:rsidRPr="006B01A1" w:rsidRDefault="001A0575" w:rsidP="001A0575">
            <w:pPr>
              <w:pStyle w:val="Default"/>
              <w:rPr>
                <w:rFonts w:ascii="Times New Roman" w:hAnsi="Times New Roman" w:cs="Times New Roman"/>
              </w:rPr>
            </w:pPr>
            <w:r w:rsidRPr="006B01A1">
              <w:rPr>
                <w:rFonts w:ascii="Times New Roman" w:hAnsi="Times New Roman" w:cs="Times New Roman"/>
              </w:rPr>
              <w:t xml:space="preserve">regulatory actions within the frequency band 156-162.05 MHz for autonomous maritime radio devices to protect the GMDSS and automatic identifications system (AIS), in accordance with Resolution 362 (WRC-15); </w:t>
            </w:r>
          </w:p>
        </w:tc>
        <w:tc>
          <w:tcPr>
            <w:tcW w:w="1440" w:type="dxa"/>
            <w:gridSpan w:val="2"/>
          </w:tcPr>
          <w:p w:rsidR="00F36351" w:rsidRPr="006B01A1" w:rsidRDefault="00A45C3A" w:rsidP="007736CF">
            <w:pPr>
              <w:spacing w:before="60" w:after="60"/>
              <w:jc w:val="center"/>
            </w:pPr>
            <w:r w:rsidRPr="006B01A1">
              <w:t>A9-A1</w:t>
            </w:r>
          </w:p>
        </w:tc>
        <w:tc>
          <w:tcPr>
            <w:tcW w:w="2016" w:type="dxa"/>
            <w:gridSpan w:val="2"/>
          </w:tcPr>
          <w:p w:rsidR="00F36351" w:rsidRPr="00653181" w:rsidRDefault="00C73883" w:rsidP="00C41254">
            <w:pPr>
              <w:spacing w:before="60" w:after="60"/>
              <w:jc w:val="center"/>
            </w:pPr>
            <w:hyperlink r:id="rId16" w:tgtFrame="_blank" w:history="1">
              <w:r w:rsidR="00653181" w:rsidRPr="00653181">
                <w:rPr>
                  <w:rStyle w:val="Hyperlink"/>
                  <w:color w:val="095E54"/>
                </w:rPr>
                <w:t>OUT-02 (Rev.1)</w:t>
              </w:r>
            </w:hyperlink>
          </w:p>
        </w:tc>
        <w:tc>
          <w:tcPr>
            <w:tcW w:w="1872" w:type="dxa"/>
            <w:gridSpan w:val="2"/>
          </w:tcPr>
          <w:p w:rsidR="00F36351" w:rsidRPr="006B01A1" w:rsidRDefault="00A0536B" w:rsidP="007736CF">
            <w:pPr>
              <w:spacing w:before="60" w:after="60"/>
            </w:pPr>
            <w:r>
              <w:t xml:space="preserve">A9-A1/1 to </w:t>
            </w:r>
            <w:r w:rsidR="00894121">
              <w:t>3</w:t>
            </w:r>
          </w:p>
        </w:tc>
        <w:tc>
          <w:tcPr>
            <w:tcW w:w="1668" w:type="dxa"/>
            <w:gridSpan w:val="2"/>
          </w:tcPr>
          <w:p w:rsidR="00F36351" w:rsidRPr="006B01A1" w:rsidRDefault="00726510" w:rsidP="00F36351">
            <w:pPr>
              <w:spacing w:before="60" w:after="60"/>
              <w:jc w:val="center"/>
            </w:pPr>
            <w:r>
              <w:t xml:space="preserve">3 </w:t>
            </w:r>
            <w:r w:rsidR="00F15211">
              <w:t>PACPs</w:t>
            </w:r>
          </w:p>
        </w:tc>
      </w:tr>
      <w:tr w:rsidR="00F36351" w:rsidTr="00DF6C17">
        <w:tc>
          <w:tcPr>
            <w:tcW w:w="1224" w:type="dxa"/>
            <w:vMerge/>
          </w:tcPr>
          <w:p w:rsidR="00F36351" w:rsidRPr="006B01A1" w:rsidRDefault="00F36351" w:rsidP="007736CF">
            <w:pPr>
              <w:spacing w:before="60" w:after="60"/>
              <w:jc w:val="center"/>
            </w:pPr>
          </w:p>
        </w:tc>
        <w:tc>
          <w:tcPr>
            <w:tcW w:w="1728" w:type="dxa"/>
          </w:tcPr>
          <w:p w:rsidR="00F36351" w:rsidRPr="006B01A1" w:rsidRDefault="00112E9F" w:rsidP="00726398">
            <w:pPr>
              <w:spacing w:before="60" w:after="60"/>
              <w:jc w:val="center"/>
            </w:pPr>
            <w:r w:rsidRPr="006B01A1">
              <w:t>1.9.2</w:t>
            </w:r>
          </w:p>
        </w:tc>
        <w:tc>
          <w:tcPr>
            <w:tcW w:w="5322" w:type="dxa"/>
          </w:tcPr>
          <w:p w:rsidR="00F36351" w:rsidRPr="006B01A1" w:rsidRDefault="003E571A" w:rsidP="003E571A">
            <w:pPr>
              <w:pStyle w:val="Default"/>
              <w:rPr>
                <w:rFonts w:ascii="Times New Roman" w:hAnsi="Times New Roman" w:cs="Times New Roman"/>
              </w:rPr>
            </w:pPr>
            <w:r w:rsidRPr="006B01A1">
              <w:rPr>
                <w:rFonts w:ascii="Times New Roman" w:hAnsi="Times New Roman" w:cs="Times New Roman"/>
              </w:rPr>
              <w:t xml:space="preserve">modifications of the Radio Regulations, including new spectrum allocations to the maritime mobile-satellite service (Earth to space and space-to-Earth), preferably within the frequency bands 156.0125-157.4375 MHz and 160.6125-162.0375 MHz of Appendix 18, to enable a new VHF data exchange </w:t>
            </w:r>
            <w:r w:rsidRPr="006B01A1">
              <w:rPr>
                <w:rFonts w:ascii="Times New Roman" w:hAnsi="Times New Roman" w:cs="Times New Roman"/>
              </w:rPr>
              <w:lastRenderedPageBreak/>
              <w:t xml:space="preserve">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recognizing d) and e) of Resolution 360 (Rev.WRC-15); </w:t>
            </w:r>
          </w:p>
        </w:tc>
        <w:tc>
          <w:tcPr>
            <w:tcW w:w="1440" w:type="dxa"/>
            <w:gridSpan w:val="2"/>
          </w:tcPr>
          <w:p w:rsidR="00F36351" w:rsidRPr="006B01A1" w:rsidRDefault="00A45C3A" w:rsidP="007736CF">
            <w:pPr>
              <w:spacing w:before="60" w:after="60"/>
              <w:jc w:val="center"/>
            </w:pPr>
            <w:r w:rsidRPr="006B01A1">
              <w:lastRenderedPageBreak/>
              <w:t>A9-A2</w:t>
            </w:r>
          </w:p>
        </w:tc>
        <w:tc>
          <w:tcPr>
            <w:tcW w:w="2016" w:type="dxa"/>
            <w:gridSpan w:val="2"/>
          </w:tcPr>
          <w:p w:rsidR="00F36351" w:rsidRPr="00653181" w:rsidRDefault="00C73883" w:rsidP="00C41254">
            <w:pPr>
              <w:spacing w:before="60" w:after="60"/>
              <w:jc w:val="center"/>
            </w:pPr>
            <w:hyperlink r:id="rId17" w:tgtFrame="_blank" w:history="1">
              <w:r w:rsidR="00653181" w:rsidRPr="00653181">
                <w:rPr>
                  <w:rStyle w:val="Hyperlink"/>
                  <w:color w:val="0062A0"/>
                </w:rPr>
                <w:t>OUT-40 (Rev.1)</w:t>
              </w:r>
            </w:hyperlink>
          </w:p>
        </w:tc>
        <w:tc>
          <w:tcPr>
            <w:tcW w:w="1872" w:type="dxa"/>
            <w:gridSpan w:val="2"/>
          </w:tcPr>
          <w:p w:rsidR="00F36351" w:rsidRPr="006B01A1" w:rsidRDefault="00A0536B" w:rsidP="007736CF">
            <w:pPr>
              <w:spacing w:before="60" w:after="60"/>
            </w:pPr>
            <w:r>
              <w:t xml:space="preserve">A9-A2/1 to </w:t>
            </w:r>
            <w:r w:rsidR="00894121">
              <w:t>8</w:t>
            </w:r>
          </w:p>
        </w:tc>
        <w:tc>
          <w:tcPr>
            <w:tcW w:w="1668" w:type="dxa"/>
            <w:gridSpan w:val="2"/>
          </w:tcPr>
          <w:p w:rsidR="00F36351" w:rsidRPr="006B01A1" w:rsidRDefault="00726510" w:rsidP="00F36351">
            <w:pPr>
              <w:spacing w:before="60" w:after="60"/>
              <w:jc w:val="center"/>
            </w:pPr>
            <w:r>
              <w:t xml:space="preserve">8 </w:t>
            </w:r>
            <w:r w:rsidR="00F15211">
              <w:t>PACPs</w:t>
            </w:r>
          </w:p>
        </w:tc>
      </w:tr>
      <w:tr w:rsidR="00F36351" w:rsidTr="00DF6C17">
        <w:tc>
          <w:tcPr>
            <w:tcW w:w="1224" w:type="dxa"/>
          </w:tcPr>
          <w:p w:rsidR="00F36351" w:rsidRPr="006B01A1" w:rsidRDefault="00F36351" w:rsidP="007736CF">
            <w:pPr>
              <w:spacing w:before="60" w:after="60"/>
              <w:jc w:val="center"/>
            </w:pPr>
            <w:r w:rsidRPr="006B01A1">
              <w:t>1.10</w:t>
            </w:r>
          </w:p>
        </w:tc>
        <w:tc>
          <w:tcPr>
            <w:tcW w:w="1728" w:type="dxa"/>
          </w:tcPr>
          <w:p w:rsidR="00F36351" w:rsidRPr="006B01A1" w:rsidRDefault="00F36351" w:rsidP="00726398">
            <w:pPr>
              <w:spacing w:before="60" w:after="60"/>
              <w:jc w:val="center"/>
            </w:pPr>
          </w:p>
        </w:tc>
        <w:tc>
          <w:tcPr>
            <w:tcW w:w="5322" w:type="dxa"/>
          </w:tcPr>
          <w:p w:rsidR="00F36351" w:rsidRPr="006B01A1" w:rsidRDefault="003E571A" w:rsidP="003E571A">
            <w:pPr>
              <w:pStyle w:val="Default"/>
              <w:rPr>
                <w:rFonts w:ascii="Times New Roman" w:hAnsi="Times New Roman" w:cs="Times New Roman"/>
              </w:rPr>
            </w:pPr>
            <w:r w:rsidRPr="006B01A1">
              <w:rPr>
                <w:rFonts w:ascii="Times New Roman" w:hAnsi="Times New Roman" w:cs="Times New Roman"/>
              </w:rPr>
              <w:t xml:space="preserve">to consider spectrum needs and regulatory provisions for the introduction and use of the Global Aeronautical Distress and Safety System (GADSS), in accordance with Resolution 426 (WRC-15); </w:t>
            </w:r>
          </w:p>
        </w:tc>
        <w:tc>
          <w:tcPr>
            <w:tcW w:w="1440" w:type="dxa"/>
            <w:gridSpan w:val="2"/>
          </w:tcPr>
          <w:p w:rsidR="00F36351" w:rsidRPr="006B01A1" w:rsidRDefault="00A45C3A" w:rsidP="007736CF">
            <w:pPr>
              <w:spacing w:before="60" w:after="60"/>
              <w:jc w:val="center"/>
            </w:pPr>
            <w:r w:rsidRPr="006B01A1">
              <w:t>A10</w:t>
            </w:r>
          </w:p>
        </w:tc>
        <w:tc>
          <w:tcPr>
            <w:tcW w:w="2016" w:type="dxa"/>
            <w:gridSpan w:val="2"/>
          </w:tcPr>
          <w:p w:rsidR="00F36351" w:rsidRPr="00653181" w:rsidRDefault="00C73883" w:rsidP="00C41254">
            <w:pPr>
              <w:spacing w:before="60" w:after="60"/>
              <w:jc w:val="center"/>
            </w:pPr>
            <w:hyperlink r:id="rId18" w:tgtFrame="_blank" w:history="1">
              <w:r w:rsidR="00653181" w:rsidRPr="00653181">
                <w:rPr>
                  <w:rStyle w:val="Hyperlink"/>
                  <w:color w:val="095E54"/>
                </w:rPr>
                <w:t>OUT-03 (Rev.1)</w:t>
              </w:r>
            </w:hyperlink>
          </w:p>
        </w:tc>
        <w:tc>
          <w:tcPr>
            <w:tcW w:w="1872" w:type="dxa"/>
            <w:gridSpan w:val="2"/>
          </w:tcPr>
          <w:p w:rsidR="00F36351" w:rsidRPr="006B01A1" w:rsidRDefault="00A0536B" w:rsidP="007736CF">
            <w:pPr>
              <w:spacing w:before="60" w:after="60"/>
            </w:pPr>
            <w:r>
              <w:t xml:space="preserve">A10/1 to </w:t>
            </w:r>
            <w:r w:rsidR="00894121">
              <w:t>7</w:t>
            </w:r>
          </w:p>
        </w:tc>
        <w:tc>
          <w:tcPr>
            <w:tcW w:w="1668" w:type="dxa"/>
            <w:gridSpan w:val="2"/>
          </w:tcPr>
          <w:p w:rsidR="00F36351" w:rsidRPr="006B01A1" w:rsidRDefault="00726510" w:rsidP="00F36351">
            <w:pPr>
              <w:spacing w:before="60" w:after="60"/>
              <w:jc w:val="center"/>
            </w:pPr>
            <w:r>
              <w:t xml:space="preserve">7 </w:t>
            </w:r>
            <w:r w:rsidR="00F15211">
              <w:t>PACPs</w:t>
            </w:r>
          </w:p>
        </w:tc>
      </w:tr>
      <w:tr w:rsidR="00F36351" w:rsidTr="00DF6C17">
        <w:tc>
          <w:tcPr>
            <w:tcW w:w="1224" w:type="dxa"/>
          </w:tcPr>
          <w:p w:rsidR="00F36351" w:rsidRPr="006B01A1" w:rsidRDefault="00F36351" w:rsidP="007736CF">
            <w:pPr>
              <w:spacing w:before="60" w:after="60"/>
              <w:jc w:val="center"/>
            </w:pPr>
            <w:r w:rsidRPr="006B01A1">
              <w:t>1.11</w:t>
            </w:r>
          </w:p>
        </w:tc>
        <w:tc>
          <w:tcPr>
            <w:tcW w:w="1728" w:type="dxa"/>
          </w:tcPr>
          <w:p w:rsidR="00F36351" w:rsidRPr="006B01A1" w:rsidRDefault="00F36351" w:rsidP="00726398">
            <w:pPr>
              <w:spacing w:before="60" w:after="60"/>
              <w:jc w:val="center"/>
            </w:pPr>
          </w:p>
        </w:tc>
        <w:tc>
          <w:tcPr>
            <w:tcW w:w="5322" w:type="dxa"/>
          </w:tcPr>
          <w:p w:rsidR="00F36351" w:rsidRPr="006B01A1" w:rsidRDefault="003E571A" w:rsidP="003E571A">
            <w:pPr>
              <w:pStyle w:val="Default"/>
              <w:rPr>
                <w:rFonts w:ascii="Times New Roman" w:hAnsi="Times New Roman" w:cs="Times New Roman"/>
              </w:rPr>
            </w:pPr>
            <w:r w:rsidRPr="006B01A1">
              <w:rPr>
                <w:rFonts w:ascii="Times New Roman" w:hAnsi="Times New Roman" w:cs="Times New Roman"/>
              </w:rPr>
              <w:t xml:space="preserve">to take necessary actions, as appropriate, to facilitate global or regional harmonized frequency bands to support railway radiocommunication systems between train and trackside within existing mobile service allocations, in accordance with Resolution 236 (WRC-15); </w:t>
            </w:r>
          </w:p>
        </w:tc>
        <w:tc>
          <w:tcPr>
            <w:tcW w:w="1440" w:type="dxa"/>
            <w:gridSpan w:val="2"/>
          </w:tcPr>
          <w:p w:rsidR="00F36351" w:rsidRPr="006B01A1" w:rsidRDefault="00A45C3A" w:rsidP="007736CF">
            <w:pPr>
              <w:spacing w:before="60" w:after="60"/>
              <w:jc w:val="center"/>
            </w:pPr>
            <w:r w:rsidRPr="006B01A1">
              <w:t>A11</w:t>
            </w:r>
          </w:p>
        </w:tc>
        <w:tc>
          <w:tcPr>
            <w:tcW w:w="2016" w:type="dxa"/>
            <w:gridSpan w:val="2"/>
          </w:tcPr>
          <w:p w:rsidR="00F36351" w:rsidRPr="00653181" w:rsidRDefault="00C73883" w:rsidP="00C41254">
            <w:pPr>
              <w:spacing w:before="60" w:after="60"/>
              <w:jc w:val="center"/>
            </w:pPr>
            <w:hyperlink r:id="rId19" w:tgtFrame="_blank" w:history="1">
              <w:r w:rsidR="00653181" w:rsidRPr="00653181">
                <w:rPr>
                  <w:rStyle w:val="Hyperlink"/>
                  <w:color w:val="095E54"/>
                </w:rPr>
                <w:t>OUT-26 (Rev.1)</w:t>
              </w:r>
            </w:hyperlink>
          </w:p>
        </w:tc>
        <w:tc>
          <w:tcPr>
            <w:tcW w:w="1872" w:type="dxa"/>
            <w:gridSpan w:val="2"/>
          </w:tcPr>
          <w:p w:rsidR="00F36351" w:rsidRPr="006B01A1" w:rsidRDefault="00A0536B" w:rsidP="007736CF">
            <w:pPr>
              <w:spacing w:before="60" w:after="60"/>
            </w:pPr>
            <w:r>
              <w:t xml:space="preserve">A11/1 and </w:t>
            </w:r>
            <w:r w:rsidR="008B35A8">
              <w:t>2</w:t>
            </w:r>
          </w:p>
        </w:tc>
        <w:tc>
          <w:tcPr>
            <w:tcW w:w="1668" w:type="dxa"/>
            <w:gridSpan w:val="2"/>
          </w:tcPr>
          <w:p w:rsidR="00F36351" w:rsidRPr="006B01A1" w:rsidRDefault="00726510" w:rsidP="00F36351">
            <w:pPr>
              <w:spacing w:before="60" w:after="60"/>
              <w:jc w:val="center"/>
            </w:pPr>
            <w:r>
              <w:t xml:space="preserve">2 </w:t>
            </w:r>
            <w:r w:rsidR="00F15211">
              <w:t>PACPs</w:t>
            </w:r>
          </w:p>
        </w:tc>
      </w:tr>
      <w:tr w:rsidR="00F36351" w:rsidTr="00DF6C17">
        <w:tc>
          <w:tcPr>
            <w:tcW w:w="1224" w:type="dxa"/>
          </w:tcPr>
          <w:p w:rsidR="00F36351" w:rsidRPr="006B01A1" w:rsidRDefault="00F36351" w:rsidP="007736CF">
            <w:pPr>
              <w:spacing w:before="60" w:after="60"/>
              <w:jc w:val="center"/>
            </w:pPr>
            <w:r w:rsidRPr="006B01A1">
              <w:t>1.12</w:t>
            </w:r>
          </w:p>
        </w:tc>
        <w:tc>
          <w:tcPr>
            <w:tcW w:w="1728" w:type="dxa"/>
          </w:tcPr>
          <w:p w:rsidR="00F36351" w:rsidRPr="006B01A1" w:rsidRDefault="00F36351" w:rsidP="00726398">
            <w:pPr>
              <w:spacing w:before="60" w:after="60"/>
              <w:jc w:val="center"/>
            </w:pPr>
          </w:p>
        </w:tc>
        <w:tc>
          <w:tcPr>
            <w:tcW w:w="5322" w:type="dxa"/>
          </w:tcPr>
          <w:p w:rsidR="00F36351" w:rsidRPr="006B01A1" w:rsidRDefault="003E571A" w:rsidP="003E571A">
            <w:pPr>
              <w:pStyle w:val="Default"/>
              <w:rPr>
                <w:rFonts w:ascii="Times New Roman" w:hAnsi="Times New Roman" w:cs="Times New Roman"/>
              </w:rPr>
            </w:pPr>
            <w:r w:rsidRPr="006B01A1">
              <w:rPr>
                <w:rFonts w:ascii="Times New Roman" w:hAnsi="Times New Roman" w:cs="Times New Roman"/>
              </w:rPr>
              <w:t xml:space="preserve">to consider possible global or regional harmonized frequency bands, to the maximum extent possible, for the implementation of evolving Intelligent Transport Systems (ITS) under existing mobile-service allocations, in accordance with Resolution 237 (WRC-15); </w:t>
            </w:r>
          </w:p>
        </w:tc>
        <w:tc>
          <w:tcPr>
            <w:tcW w:w="1440" w:type="dxa"/>
            <w:gridSpan w:val="2"/>
          </w:tcPr>
          <w:p w:rsidR="00F36351" w:rsidRPr="006B01A1" w:rsidRDefault="00A45C3A" w:rsidP="007736CF">
            <w:pPr>
              <w:spacing w:before="60" w:after="60"/>
              <w:jc w:val="center"/>
            </w:pPr>
            <w:r w:rsidRPr="006B01A1">
              <w:t>A12</w:t>
            </w:r>
          </w:p>
        </w:tc>
        <w:tc>
          <w:tcPr>
            <w:tcW w:w="2016" w:type="dxa"/>
            <w:gridSpan w:val="2"/>
          </w:tcPr>
          <w:p w:rsidR="00F36351" w:rsidRPr="00653181" w:rsidRDefault="00C73883" w:rsidP="00C41254">
            <w:pPr>
              <w:spacing w:before="60" w:after="60"/>
              <w:jc w:val="center"/>
            </w:pPr>
            <w:hyperlink r:id="rId20" w:tgtFrame="_blank" w:history="1">
              <w:r w:rsidR="00653181" w:rsidRPr="00653181">
                <w:rPr>
                  <w:rStyle w:val="Hyperlink"/>
                  <w:color w:val="095E54"/>
                </w:rPr>
                <w:t>OUT-27 (Rev.1)</w:t>
              </w:r>
            </w:hyperlink>
          </w:p>
        </w:tc>
        <w:tc>
          <w:tcPr>
            <w:tcW w:w="1872" w:type="dxa"/>
            <w:gridSpan w:val="2"/>
          </w:tcPr>
          <w:p w:rsidR="00F36351" w:rsidRPr="006B01A1" w:rsidRDefault="00A0536B" w:rsidP="007736CF">
            <w:pPr>
              <w:spacing w:before="60" w:after="60"/>
            </w:pPr>
            <w:r>
              <w:t xml:space="preserve">A12/1 to </w:t>
            </w:r>
            <w:r w:rsidR="006F0EED">
              <w:t>5</w:t>
            </w:r>
          </w:p>
        </w:tc>
        <w:tc>
          <w:tcPr>
            <w:tcW w:w="1668" w:type="dxa"/>
            <w:gridSpan w:val="2"/>
          </w:tcPr>
          <w:p w:rsidR="00F36351" w:rsidRPr="006B01A1" w:rsidRDefault="00726510" w:rsidP="00F36351">
            <w:pPr>
              <w:spacing w:before="60" w:after="60"/>
              <w:jc w:val="center"/>
            </w:pPr>
            <w:r>
              <w:t xml:space="preserve">5 </w:t>
            </w:r>
            <w:r w:rsidR="00F15211">
              <w:t>PACPs</w:t>
            </w:r>
          </w:p>
        </w:tc>
      </w:tr>
      <w:tr w:rsidR="00DF6C17" w:rsidTr="00DF6C17">
        <w:tc>
          <w:tcPr>
            <w:tcW w:w="1224" w:type="dxa"/>
            <w:vMerge w:val="restart"/>
          </w:tcPr>
          <w:p w:rsidR="00DF6C17" w:rsidRPr="006B01A1" w:rsidRDefault="00DF6C17" w:rsidP="007736CF">
            <w:pPr>
              <w:spacing w:before="60" w:after="60"/>
              <w:jc w:val="center"/>
            </w:pPr>
            <w:r w:rsidRPr="006B01A1">
              <w:t>1.13</w:t>
            </w:r>
          </w:p>
        </w:tc>
        <w:tc>
          <w:tcPr>
            <w:tcW w:w="1728" w:type="dxa"/>
          </w:tcPr>
          <w:p w:rsidR="00DF6C17" w:rsidRPr="006B01A1" w:rsidRDefault="00DF6C17" w:rsidP="00726398">
            <w:pPr>
              <w:spacing w:before="60" w:after="60"/>
              <w:jc w:val="center"/>
            </w:pPr>
          </w:p>
        </w:tc>
        <w:tc>
          <w:tcPr>
            <w:tcW w:w="5322" w:type="dxa"/>
          </w:tcPr>
          <w:p w:rsidR="00DF6C17" w:rsidRPr="006B01A1" w:rsidRDefault="00DF6C17" w:rsidP="003E571A">
            <w:pPr>
              <w:pStyle w:val="Default"/>
              <w:rPr>
                <w:rFonts w:ascii="Times New Roman" w:hAnsi="Times New Roman" w:cs="Times New Roman"/>
              </w:rPr>
            </w:pPr>
            <w:r w:rsidRPr="006B01A1">
              <w:rPr>
                <w:rFonts w:ascii="Times New Roman" w:hAnsi="Times New Roman" w:cs="Times New Roman"/>
              </w:rPr>
              <w:t xml:space="preserve">to consider identification of frequency bands for the future development of International Mobile Telecommunications (IMT), including possible additional allocations to the mobile service on a primary basis, in accordance with Resolution 238 (WRC-15); </w:t>
            </w:r>
          </w:p>
        </w:tc>
        <w:tc>
          <w:tcPr>
            <w:tcW w:w="1440" w:type="dxa"/>
            <w:gridSpan w:val="2"/>
          </w:tcPr>
          <w:p w:rsidR="00DF6C17" w:rsidRPr="006B01A1" w:rsidRDefault="00DF6C17" w:rsidP="007736CF">
            <w:pPr>
              <w:spacing w:before="60" w:after="60"/>
              <w:jc w:val="center"/>
            </w:pPr>
            <w:r w:rsidRPr="006B01A1">
              <w:t>A13</w:t>
            </w:r>
          </w:p>
        </w:tc>
        <w:tc>
          <w:tcPr>
            <w:tcW w:w="2016" w:type="dxa"/>
            <w:gridSpan w:val="2"/>
            <w:vMerge w:val="restart"/>
          </w:tcPr>
          <w:p w:rsidR="00DF6C17" w:rsidRPr="00653181" w:rsidRDefault="00C73883" w:rsidP="00C41254">
            <w:pPr>
              <w:spacing w:before="60" w:after="60"/>
              <w:jc w:val="center"/>
            </w:pPr>
            <w:hyperlink r:id="rId21" w:history="1">
              <w:r w:rsidR="00DF6C17" w:rsidRPr="001A2FA2">
                <w:rPr>
                  <w:rStyle w:val="Hyperlink"/>
                </w:rPr>
                <w:t>OUT-36(Rev.1)</w:t>
              </w:r>
            </w:hyperlink>
          </w:p>
        </w:tc>
        <w:tc>
          <w:tcPr>
            <w:tcW w:w="1872" w:type="dxa"/>
            <w:gridSpan w:val="2"/>
          </w:tcPr>
          <w:p w:rsidR="00DF6C17" w:rsidRPr="006B01A1" w:rsidRDefault="00DF6C17" w:rsidP="007736CF">
            <w:pPr>
              <w:spacing w:before="60" w:after="60"/>
            </w:pPr>
          </w:p>
        </w:tc>
        <w:tc>
          <w:tcPr>
            <w:tcW w:w="1668" w:type="dxa"/>
            <w:gridSpan w:val="2"/>
          </w:tcPr>
          <w:p w:rsidR="00DF6C17" w:rsidRPr="006B01A1" w:rsidRDefault="00DF6C17" w:rsidP="00F36351">
            <w:pPr>
              <w:spacing w:before="60" w:after="60"/>
              <w:jc w:val="center"/>
            </w:pPr>
          </w:p>
        </w:tc>
      </w:tr>
      <w:tr w:rsidR="00DF6C17" w:rsidTr="00FE4EF8">
        <w:trPr>
          <w:trHeight w:val="593"/>
        </w:trPr>
        <w:tc>
          <w:tcPr>
            <w:tcW w:w="1224" w:type="dxa"/>
            <w:vMerge/>
          </w:tcPr>
          <w:p w:rsidR="00DF6C17" w:rsidRPr="006B01A1" w:rsidRDefault="00DF6C17" w:rsidP="007736CF">
            <w:pPr>
              <w:spacing w:before="60" w:after="60"/>
              <w:jc w:val="center"/>
            </w:pPr>
          </w:p>
        </w:tc>
        <w:tc>
          <w:tcPr>
            <w:tcW w:w="1728" w:type="dxa"/>
          </w:tcPr>
          <w:p w:rsidR="00DF6C17" w:rsidRPr="006B01A1" w:rsidRDefault="00DF6C17" w:rsidP="000A5F0B">
            <w:pPr>
              <w:spacing w:before="60" w:after="60"/>
              <w:jc w:val="center"/>
            </w:pPr>
            <w:r w:rsidRPr="006B01A1">
              <w:rPr>
                <w:rFonts w:eastAsia="MS Mincho"/>
                <w:lang w:val="en-NZ" w:eastAsia="ja-JP"/>
              </w:rPr>
              <w:t>24.25-27.5</w:t>
            </w:r>
            <w:r>
              <w:rPr>
                <w:rFonts w:eastAsia="MS Mincho"/>
                <w:lang w:val="en-NZ" w:eastAsia="ja-JP"/>
              </w:rPr>
              <w:t xml:space="preserve"> </w:t>
            </w:r>
            <w:r w:rsidRPr="006B01A1">
              <w:rPr>
                <w:rFonts w:eastAsia="MS Mincho"/>
                <w:lang w:val="en-NZ" w:eastAsia="ja-JP"/>
              </w:rPr>
              <w:t>GHz</w:t>
            </w:r>
          </w:p>
        </w:tc>
        <w:tc>
          <w:tcPr>
            <w:tcW w:w="5322" w:type="dxa"/>
          </w:tcPr>
          <w:p w:rsidR="00DF6C17" w:rsidRPr="006B01A1" w:rsidRDefault="00DF6C17" w:rsidP="000A5F0B">
            <w:pPr>
              <w:pStyle w:val="Default"/>
              <w:rPr>
                <w:rFonts w:ascii="Times New Roman" w:hAnsi="Times New Roman" w:cs="Times New Roman"/>
              </w:rPr>
            </w:pPr>
            <w:r w:rsidRPr="006B01A1">
              <w:rPr>
                <w:rFonts w:ascii="Times New Roman" w:eastAsia="MS Mincho" w:hAnsi="Times New Roman" w:cs="Times New Roman"/>
                <w:lang w:val="en-NZ" w:eastAsia="ja-JP"/>
              </w:rPr>
              <w:t>frequency band 24.25-27.5</w:t>
            </w:r>
            <w:r>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p>
        </w:tc>
        <w:tc>
          <w:tcPr>
            <w:tcW w:w="1440" w:type="dxa"/>
            <w:gridSpan w:val="2"/>
          </w:tcPr>
          <w:p w:rsidR="00DF6C17" w:rsidRPr="006B01A1" w:rsidRDefault="00DF6C17" w:rsidP="007736CF">
            <w:pPr>
              <w:spacing w:before="60" w:after="60"/>
              <w:jc w:val="center"/>
            </w:pPr>
            <w:r w:rsidRPr="006B01A1">
              <w:t>A13</w:t>
            </w:r>
            <w:r>
              <w:t>-A1</w:t>
            </w:r>
          </w:p>
        </w:tc>
        <w:tc>
          <w:tcPr>
            <w:tcW w:w="2016" w:type="dxa"/>
            <w:gridSpan w:val="2"/>
            <w:vMerge/>
          </w:tcPr>
          <w:p w:rsidR="00DF6C17" w:rsidRPr="00653181" w:rsidRDefault="00DF6C17" w:rsidP="00C41254">
            <w:pPr>
              <w:spacing w:before="60" w:after="60"/>
              <w:jc w:val="center"/>
            </w:pPr>
          </w:p>
        </w:tc>
        <w:tc>
          <w:tcPr>
            <w:tcW w:w="1872" w:type="dxa"/>
            <w:gridSpan w:val="2"/>
          </w:tcPr>
          <w:p w:rsidR="00DF6C17" w:rsidRPr="006B01A1" w:rsidRDefault="00DF6C17" w:rsidP="007736CF">
            <w:pPr>
              <w:spacing w:before="60" w:after="60"/>
            </w:pPr>
            <w:r w:rsidRPr="006B01A1">
              <w:t>A13</w:t>
            </w:r>
            <w:r>
              <w:t>-A1/1 to 6</w:t>
            </w:r>
          </w:p>
        </w:tc>
        <w:tc>
          <w:tcPr>
            <w:tcW w:w="1668" w:type="dxa"/>
            <w:gridSpan w:val="2"/>
          </w:tcPr>
          <w:p w:rsidR="00DF6C17" w:rsidRPr="006B01A1" w:rsidRDefault="00DF6C17" w:rsidP="00F36351">
            <w:pPr>
              <w:spacing w:before="60" w:after="60"/>
              <w:jc w:val="center"/>
            </w:pPr>
            <w:r>
              <w:t>6 PACPs</w:t>
            </w:r>
          </w:p>
        </w:tc>
      </w:tr>
      <w:tr w:rsidR="00DF6C17" w:rsidTr="00DF6C17">
        <w:tc>
          <w:tcPr>
            <w:tcW w:w="1224" w:type="dxa"/>
            <w:vMerge/>
          </w:tcPr>
          <w:p w:rsidR="00DF6C17" w:rsidRPr="006B01A1" w:rsidRDefault="00DF6C17" w:rsidP="007736CF">
            <w:pPr>
              <w:spacing w:before="60" w:after="60"/>
              <w:jc w:val="center"/>
            </w:pPr>
          </w:p>
        </w:tc>
        <w:tc>
          <w:tcPr>
            <w:tcW w:w="1728" w:type="dxa"/>
          </w:tcPr>
          <w:p w:rsidR="00DF6C17" w:rsidRPr="006B01A1" w:rsidRDefault="00DF6C17" w:rsidP="000A5F0B">
            <w:pPr>
              <w:spacing w:before="60" w:after="60"/>
              <w:jc w:val="center"/>
            </w:pPr>
            <w:r w:rsidRPr="006B01A1">
              <w:rPr>
                <w:rFonts w:eastAsia="MS Mincho"/>
                <w:lang w:val="en-NZ" w:eastAsia="ja-JP"/>
              </w:rPr>
              <w:t>31.8-33.4</w:t>
            </w:r>
            <w:r>
              <w:rPr>
                <w:rFonts w:eastAsia="MS Mincho"/>
                <w:lang w:val="en-NZ" w:eastAsia="ja-JP"/>
              </w:rPr>
              <w:t xml:space="preserve"> </w:t>
            </w:r>
            <w:r w:rsidRPr="006B01A1">
              <w:rPr>
                <w:rFonts w:eastAsia="MS Mincho"/>
                <w:lang w:val="en-NZ" w:eastAsia="ja-JP"/>
              </w:rPr>
              <w:t>GHz</w:t>
            </w:r>
          </w:p>
        </w:tc>
        <w:tc>
          <w:tcPr>
            <w:tcW w:w="5322" w:type="dxa"/>
          </w:tcPr>
          <w:p w:rsidR="00DF6C17" w:rsidRPr="006B01A1" w:rsidRDefault="00DF6C17" w:rsidP="000A5F0B">
            <w:pPr>
              <w:pStyle w:val="Default"/>
              <w:rPr>
                <w:rFonts w:ascii="Times New Roman" w:hAnsi="Times New Roman" w:cs="Times New Roman"/>
              </w:rPr>
            </w:pPr>
            <w:r w:rsidRPr="006B01A1">
              <w:rPr>
                <w:rFonts w:ascii="Times New Roman" w:eastAsia="MS Mincho" w:hAnsi="Times New Roman" w:cs="Times New Roman"/>
                <w:lang w:val="en-NZ" w:eastAsia="ja-JP"/>
              </w:rPr>
              <w:t>frequency band 31.8-33.4</w:t>
            </w:r>
            <w:r>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p>
        </w:tc>
        <w:tc>
          <w:tcPr>
            <w:tcW w:w="1440" w:type="dxa"/>
            <w:gridSpan w:val="2"/>
          </w:tcPr>
          <w:p w:rsidR="00DF6C17" w:rsidRPr="006B01A1" w:rsidRDefault="00DF6C17" w:rsidP="007736CF">
            <w:pPr>
              <w:spacing w:before="60" w:after="60"/>
              <w:jc w:val="center"/>
            </w:pPr>
            <w:r w:rsidRPr="006B01A1">
              <w:t>A13</w:t>
            </w:r>
            <w:r>
              <w:t>-A2</w:t>
            </w:r>
          </w:p>
        </w:tc>
        <w:tc>
          <w:tcPr>
            <w:tcW w:w="2016" w:type="dxa"/>
            <w:gridSpan w:val="2"/>
            <w:vMerge/>
          </w:tcPr>
          <w:p w:rsidR="00DF6C17" w:rsidRPr="00653181" w:rsidRDefault="00DF6C17" w:rsidP="00C41254">
            <w:pPr>
              <w:spacing w:before="60" w:after="60"/>
              <w:jc w:val="center"/>
            </w:pPr>
          </w:p>
        </w:tc>
        <w:tc>
          <w:tcPr>
            <w:tcW w:w="1872" w:type="dxa"/>
            <w:gridSpan w:val="2"/>
          </w:tcPr>
          <w:p w:rsidR="00DF6C17" w:rsidRPr="006B01A1" w:rsidRDefault="00DF6C17" w:rsidP="006F0EED">
            <w:pPr>
              <w:spacing w:before="60" w:after="60"/>
            </w:pPr>
            <w:r w:rsidRPr="006B01A1">
              <w:t>A13</w:t>
            </w:r>
            <w:r>
              <w:t>-A2/1</w:t>
            </w:r>
          </w:p>
        </w:tc>
        <w:tc>
          <w:tcPr>
            <w:tcW w:w="1668" w:type="dxa"/>
            <w:gridSpan w:val="2"/>
          </w:tcPr>
          <w:p w:rsidR="00DF6C17" w:rsidRPr="006B01A1" w:rsidRDefault="00DF6C17" w:rsidP="00F15211">
            <w:pPr>
              <w:spacing w:before="60" w:after="60"/>
              <w:jc w:val="center"/>
            </w:pPr>
            <w:r>
              <w:t>1 PACP</w:t>
            </w:r>
          </w:p>
        </w:tc>
      </w:tr>
      <w:tr w:rsidR="00DF6C17" w:rsidTr="00DF6C17">
        <w:tc>
          <w:tcPr>
            <w:tcW w:w="1224" w:type="dxa"/>
            <w:vMerge/>
          </w:tcPr>
          <w:p w:rsidR="00DF6C17" w:rsidRPr="006B01A1" w:rsidRDefault="00DF6C17" w:rsidP="007736CF">
            <w:pPr>
              <w:spacing w:before="60" w:after="60"/>
              <w:jc w:val="center"/>
            </w:pPr>
          </w:p>
        </w:tc>
        <w:tc>
          <w:tcPr>
            <w:tcW w:w="1728" w:type="dxa"/>
          </w:tcPr>
          <w:p w:rsidR="00DF6C17" w:rsidRPr="006B01A1" w:rsidRDefault="00DF6C17" w:rsidP="00726398">
            <w:pPr>
              <w:spacing w:before="60" w:after="60"/>
              <w:jc w:val="center"/>
            </w:pPr>
            <w:r w:rsidRPr="006B01A1">
              <w:t>37-43.5 GHz</w:t>
            </w:r>
          </w:p>
        </w:tc>
        <w:tc>
          <w:tcPr>
            <w:tcW w:w="5322" w:type="dxa"/>
          </w:tcPr>
          <w:p w:rsidR="00DF6C17" w:rsidRPr="006B01A1" w:rsidRDefault="00DF6C17" w:rsidP="000A5F0B">
            <w:pPr>
              <w:pStyle w:val="Default"/>
              <w:rPr>
                <w:rFonts w:ascii="Times New Roman" w:hAnsi="Times New Roman" w:cs="Times New Roman"/>
              </w:rPr>
            </w:pPr>
            <w:r w:rsidRPr="006B01A1">
              <w:rPr>
                <w:rFonts w:ascii="Times New Roman" w:eastAsia="MS Mincho" w:hAnsi="Times New Roman" w:cs="Times New Roman"/>
                <w:lang w:val="en-NZ" w:eastAsia="ja-JP"/>
              </w:rPr>
              <w:t>frequency bands 37-40.5, 40.5-42.5 and 42.5-43.5</w:t>
            </w:r>
            <w:r>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p>
        </w:tc>
        <w:tc>
          <w:tcPr>
            <w:tcW w:w="1440" w:type="dxa"/>
            <w:gridSpan w:val="2"/>
          </w:tcPr>
          <w:p w:rsidR="00DF6C17" w:rsidRPr="006B01A1" w:rsidRDefault="00DF6C17" w:rsidP="007736CF">
            <w:pPr>
              <w:spacing w:before="60" w:after="60"/>
              <w:jc w:val="center"/>
            </w:pPr>
            <w:r w:rsidRPr="006B01A1">
              <w:t>A13</w:t>
            </w:r>
            <w:r>
              <w:t>-A3</w:t>
            </w:r>
          </w:p>
        </w:tc>
        <w:tc>
          <w:tcPr>
            <w:tcW w:w="2016" w:type="dxa"/>
            <w:gridSpan w:val="2"/>
            <w:vMerge/>
          </w:tcPr>
          <w:p w:rsidR="00DF6C17" w:rsidRPr="00653181" w:rsidRDefault="00DF6C17" w:rsidP="00C41254">
            <w:pPr>
              <w:spacing w:before="60" w:after="60"/>
              <w:jc w:val="center"/>
            </w:pPr>
          </w:p>
        </w:tc>
        <w:tc>
          <w:tcPr>
            <w:tcW w:w="1872" w:type="dxa"/>
            <w:gridSpan w:val="2"/>
          </w:tcPr>
          <w:p w:rsidR="00DF6C17" w:rsidRPr="006B01A1" w:rsidRDefault="00DF6C17" w:rsidP="007736CF">
            <w:pPr>
              <w:spacing w:before="60" w:after="60"/>
            </w:pPr>
            <w:r w:rsidRPr="006B01A1">
              <w:t>A13</w:t>
            </w:r>
            <w:r>
              <w:t>-A3/1 to 5</w:t>
            </w:r>
          </w:p>
        </w:tc>
        <w:tc>
          <w:tcPr>
            <w:tcW w:w="1668" w:type="dxa"/>
            <w:gridSpan w:val="2"/>
          </w:tcPr>
          <w:p w:rsidR="00DF6C17" w:rsidRPr="006B01A1" w:rsidRDefault="00DF6C17" w:rsidP="00F36351">
            <w:pPr>
              <w:spacing w:before="60" w:after="60"/>
              <w:jc w:val="center"/>
            </w:pPr>
            <w:r>
              <w:t>5 PACPs</w:t>
            </w:r>
          </w:p>
        </w:tc>
      </w:tr>
      <w:tr w:rsidR="00DF6C17" w:rsidTr="00DF6C17">
        <w:tc>
          <w:tcPr>
            <w:tcW w:w="1224" w:type="dxa"/>
            <w:vMerge/>
          </w:tcPr>
          <w:p w:rsidR="00DF6C17" w:rsidRPr="006B01A1" w:rsidRDefault="00DF6C17" w:rsidP="007736CF">
            <w:pPr>
              <w:spacing w:before="60" w:after="60"/>
              <w:jc w:val="center"/>
            </w:pPr>
          </w:p>
        </w:tc>
        <w:tc>
          <w:tcPr>
            <w:tcW w:w="1728" w:type="dxa"/>
          </w:tcPr>
          <w:p w:rsidR="00DF6C17" w:rsidRPr="006B01A1" w:rsidRDefault="00DF6C17" w:rsidP="000A5F0B">
            <w:pPr>
              <w:spacing w:before="60" w:after="60"/>
              <w:jc w:val="center"/>
            </w:pPr>
            <w:r w:rsidRPr="006B01A1">
              <w:rPr>
                <w:rFonts w:eastAsia="MS Mincho"/>
                <w:lang w:val="en-NZ" w:eastAsia="ja-JP"/>
              </w:rPr>
              <w:t>45.5-47</w:t>
            </w:r>
            <w:r>
              <w:rPr>
                <w:rFonts w:eastAsia="MS Mincho"/>
                <w:lang w:val="en-NZ" w:eastAsia="ja-JP"/>
              </w:rPr>
              <w:t xml:space="preserve"> </w:t>
            </w:r>
            <w:r w:rsidRPr="006B01A1">
              <w:rPr>
                <w:rFonts w:eastAsia="MS Mincho"/>
                <w:lang w:val="en-NZ" w:eastAsia="ja-JP"/>
              </w:rPr>
              <w:t>GHz</w:t>
            </w:r>
          </w:p>
        </w:tc>
        <w:tc>
          <w:tcPr>
            <w:tcW w:w="5322" w:type="dxa"/>
          </w:tcPr>
          <w:p w:rsidR="00DF6C17" w:rsidRPr="006B01A1" w:rsidRDefault="00DF6C17" w:rsidP="000A5F0B">
            <w:pPr>
              <w:pStyle w:val="Default"/>
              <w:rPr>
                <w:rFonts w:ascii="Times New Roman" w:hAnsi="Times New Roman" w:cs="Times New Roman"/>
              </w:rPr>
            </w:pPr>
            <w:r w:rsidRPr="006B01A1">
              <w:rPr>
                <w:rFonts w:ascii="Times New Roman" w:eastAsia="MS Mincho" w:hAnsi="Times New Roman" w:cs="Times New Roman"/>
                <w:lang w:val="en-NZ" w:eastAsia="ja-JP"/>
              </w:rPr>
              <w:t>frequency band 45.5-47</w:t>
            </w:r>
            <w:r>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p>
        </w:tc>
        <w:tc>
          <w:tcPr>
            <w:tcW w:w="1440" w:type="dxa"/>
            <w:gridSpan w:val="2"/>
          </w:tcPr>
          <w:p w:rsidR="00DF6C17" w:rsidRPr="006B01A1" w:rsidRDefault="00DF6C17" w:rsidP="007736CF">
            <w:pPr>
              <w:spacing w:before="60" w:after="60"/>
              <w:jc w:val="center"/>
            </w:pPr>
            <w:r w:rsidRPr="006B01A1">
              <w:t>A13</w:t>
            </w:r>
            <w:r>
              <w:t>-A4</w:t>
            </w:r>
          </w:p>
        </w:tc>
        <w:tc>
          <w:tcPr>
            <w:tcW w:w="2016" w:type="dxa"/>
            <w:gridSpan w:val="2"/>
            <w:vMerge/>
          </w:tcPr>
          <w:p w:rsidR="00DF6C17" w:rsidRPr="00653181" w:rsidRDefault="00DF6C17" w:rsidP="00C41254">
            <w:pPr>
              <w:spacing w:before="60" w:after="60"/>
              <w:jc w:val="center"/>
            </w:pPr>
          </w:p>
        </w:tc>
        <w:tc>
          <w:tcPr>
            <w:tcW w:w="1872" w:type="dxa"/>
            <w:gridSpan w:val="2"/>
          </w:tcPr>
          <w:p w:rsidR="00DF6C17" w:rsidRPr="006B01A1" w:rsidRDefault="00DF6C17" w:rsidP="007736CF">
            <w:pPr>
              <w:spacing w:before="60" w:after="60"/>
            </w:pPr>
            <w:r w:rsidRPr="006B01A1">
              <w:t>A13</w:t>
            </w:r>
            <w:r>
              <w:t>-A4/1</w:t>
            </w:r>
          </w:p>
        </w:tc>
        <w:tc>
          <w:tcPr>
            <w:tcW w:w="1668" w:type="dxa"/>
            <w:gridSpan w:val="2"/>
          </w:tcPr>
          <w:p w:rsidR="00DF6C17" w:rsidRPr="006B01A1" w:rsidRDefault="00DF6C17" w:rsidP="00F15211">
            <w:pPr>
              <w:spacing w:before="60" w:after="60"/>
              <w:jc w:val="center"/>
            </w:pPr>
            <w:r>
              <w:t>1 PACP</w:t>
            </w:r>
          </w:p>
        </w:tc>
      </w:tr>
      <w:tr w:rsidR="00DF6C17" w:rsidTr="00DF6C17">
        <w:tc>
          <w:tcPr>
            <w:tcW w:w="1224" w:type="dxa"/>
            <w:vMerge/>
          </w:tcPr>
          <w:p w:rsidR="00DF6C17" w:rsidRPr="006B01A1" w:rsidRDefault="00DF6C17" w:rsidP="007736CF">
            <w:pPr>
              <w:spacing w:before="60" w:after="60"/>
              <w:jc w:val="center"/>
            </w:pPr>
          </w:p>
        </w:tc>
        <w:tc>
          <w:tcPr>
            <w:tcW w:w="1728" w:type="dxa"/>
          </w:tcPr>
          <w:p w:rsidR="00DF6C17" w:rsidRPr="006B01A1" w:rsidRDefault="00DF6C17" w:rsidP="000A5F0B">
            <w:pPr>
              <w:spacing w:before="60" w:after="60"/>
              <w:jc w:val="center"/>
            </w:pPr>
            <w:r w:rsidRPr="006B01A1">
              <w:rPr>
                <w:rFonts w:eastAsia="MS Mincho"/>
                <w:lang w:val="en-NZ" w:eastAsia="ja-JP"/>
              </w:rPr>
              <w:t>47-47.2</w:t>
            </w:r>
            <w:r>
              <w:rPr>
                <w:rFonts w:eastAsia="MS Mincho"/>
                <w:lang w:val="en-NZ" w:eastAsia="ja-JP"/>
              </w:rPr>
              <w:t xml:space="preserve"> </w:t>
            </w:r>
            <w:r w:rsidRPr="006B01A1">
              <w:rPr>
                <w:rFonts w:eastAsia="MS Mincho"/>
                <w:lang w:val="en-NZ" w:eastAsia="ja-JP"/>
              </w:rPr>
              <w:t>GHz</w:t>
            </w:r>
          </w:p>
        </w:tc>
        <w:tc>
          <w:tcPr>
            <w:tcW w:w="5322" w:type="dxa"/>
          </w:tcPr>
          <w:p w:rsidR="00DF6C17" w:rsidRPr="006B01A1" w:rsidRDefault="00DF6C17" w:rsidP="000A5F0B">
            <w:pPr>
              <w:pStyle w:val="Default"/>
              <w:rPr>
                <w:rFonts w:ascii="Times New Roman" w:hAnsi="Times New Roman" w:cs="Times New Roman"/>
              </w:rPr>
            </w:pPr>
            <w:r w:rsidRPr="006B01A1">
              <w:rPr>
                <w:rFonts w:ascii="Times New Roman" w:eastAsia="MS Mincho" w:hAnsi="Times New Roman" w:cs="Times New Roman"/>
                <w:lang w:val="en-NZ" w:eastAsia="ja-JP"/>
              </w:rPr>
              <w:t>frequency band 47-47.2</w:t>
            </w:r>
            <w:r>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p>
        </w:tc>
        <w:tc>
          <w:tcPr>
            <w:tcW w:w="1440" w:type="dxa"/>
            <w:gridSpan w:val="2"/>
          </w:tcPr>
          <w:p w:rsidR="00DF6C17" w:rsidRPr="006B01A1" w:rsidRDefault="00DF6C17" w:rsidP="007736CF">
            <w:pPr>
              <w:spacing w:before="60" w:after="60"/>
              <w:jc w:val="center"/>
            </w:pPr>
            <w:r w:rsidRPr="006B01A1">
              <w:t>A13</w:t>
            </w:r>
            <w:r>
              <w:t>-A5</w:t>
            </w:r>
          </w:p>
        </w:tc>
        <w:tc>
          <w:tcPr>
            <w:tcW w:w="2016" w:type="dxa"/>
            <w:gridSpan w:val="2"/>
            <w:vMerge/>
          </w:tcPr>
          <w:p w:rsidR="00DF6C17" w:rsidRPr="00653181" w:rsidRDefault="00DF6C17" w:rsidP="00C41254">
            <w:pPr>
              <w:spacing w:before="60" w:after="60"/>
              <w:jc w:val="center"/>
            </w:pPr>
          </w:p>
        </w:tc>
        <w:tc>
          <w:tcPr>
            <w:tcW w:w="1872" w:type="dxa"/>
            <w:gridSpan w:val="2"/>
          </w:tcPr>
          <w:p w:rsidR="00DF6C17" w:rsidRPr="006B01A1" w:rsidRDefault="00DF6C17" w:rsidP="007736CF">
            <w:pPr>
              <w:spacing w:before="60" w:after="60"/>
            </w:pPr>
            <w:r w:rsidRPr="006B01A1">
              <w:t>A13</w:t>
            </w:r>
            <w:r>
              <w:t>-A5/1</w:t>
            </w:r>
          </w:p>
        </w:tc>
        <w:tc>
          <w:tcPr>
            <w:tcW w:w="1668" w:type="dxa"/>
            <w:gridSpan w:val="2"/>
          </w:tcPr>
          <w:p w:rsidR="00DF6C17" w:rsidRPr="006B01A1" w:rsidRDefault="00DF6C17" w:rsidP="00F36351">
            <w:pPr>
              <w:spacing w:before="60" w:after="60"/>
              <w:jc w:val="center"/>
            </w:pPr>
            <w:r>
              <w:t>1 PACP</w:t>
            </w:r>
          </w:p>
        </w:tc>
      </w:tr>
      <w:tr w:rsidR="00DF6C17" w:rsidTr="00DF6C17">
        <w:tc>
          <w:tcPr>
            <w:tcW w:w="1224" w:type="dxa"/>
            <w:vMerge/>
          </w:tcPr>
          <w:p w:rsidR="00DF6C17" w:rsidRPr="006B01A1" w:rsidRDefault="00DF6C17" w:rsidP="007736CF">
            <w:pPr>
              <w:spacing w:before="60" w:after="60"/>
              <w:jc w:val="center"/>
            </w:pPr>
          </w:p>
        </w:tc>
        <w:tc>
          <w:tcPr>
            <w:tcW w:w="1728" w:type="dxa"/>
          </w:tcPr>
          <w:p w:rsidR="00DF6C17" w:rsidRPr="006B01A1" w:rsidRDefault="00DF6C17" w:rsidP="000A5F0B">
            <w:pPr>
              <w:spacing w:before="60" w:after="60"/>
              <w:jc w:val="center"/>
            </w:pPr>
            <w:r w:rsidRPr="006B01A1">
              <w:rPr>
                <w:rFonts w:eastAsia="MS Mincho"/>
                <w:lang w:val="en-NZ" w:eastAsia="ja-JP"/>
              </w:rPr>
              <w:t>66-71</w:t>
            </w:r>
            <w:r>
              <w:rPr>
                <w:rFonts w:eastAsia="MS Mincho"/>
                <w:lang w:val="en-NZ" w:eastAsia="ja-JP"/>
              </w:rPr>
              <w:t xml:space="preserve"> </w:t>
            </w:r>
            <w:r w:rsidRPr="006B01A1">
              <w:rPr>
                <w:rFonts w:eastAsia="MS Mincho"/>
                <w:lang w:val="en-NZ" w:eastAsia="ja-JP"/>
              </w:rPr>
              <w:t>GHz</w:t>
            </w:r>
          </w:p>
        </w:tc>
        <w:tc>
          <w:tcPr>
            <w:tcW w:w="5322" w:type="dxa"/>
          </w:tcPr>
          <w:p w:rsidR="00DF6C17" w:rsidRPr="006B01A1" w:rsidRDefault="00DF6C17" w:rsidP="000A5F0B">
            <w:pPr>
              <w:pStyle w:val="Default"/>
              <w:rPr>
                <w:rFonts w:ascii="Times New Roman" w:hAnsi="Times New Roman" w:cs="Times New Roman"/>
              </w:rPr>
            </w:pPr>
            <w:r w:rsidRPr="006B01A1">
              <w:rPr>
                <w:rFonts w:ascii="Times New Roman" w:eastAsia="MS Mincho" w:hAnsi="Times New Roman" w:cs="Times New Roman"/>
                <w:lang w:val="en-NZ" w:eastAsia="ja-JP"/>
              </w:rPr>
              <w:t>the frequency band 66-71</w:t>
            </w:r>
            <w:r>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p>
        </w:tc>
        <w:tc>
          <w:tcPr>
            <w:tcW w:w="1440" w:type="dxa"/>
            <w:gridSpan w:val="2"/>
          </w:tcPr>
          <w:p w:rsidR="00DF6C17" w:rsidRPr="006B01A1" w:rsidRDefault="00DF6C17" w:rsidP="007736CF">
            <w:pPr>
              <w:spacing w:before="60" w:after="60"/>
              <w:jc w:val="center"/>
            </w:pPr>
            <w:r w:rsidRPr="006B01A1">
              <w:t>A13</w:t>
            </w:r>
            <w:r>
              <w:t>-A6</w:t>
            </w:r>
          </w:p>
        </w:tc>
        <w:tc>
          <w:tcPr>
            <w:tcW w:w="2016" w:type="dxa"/>
            <w:gridSpan w:val="2"/>
            <w:vMerge/>
          </w:tcPr>
          <w:p w:rsidR="00DF6C17" w:rsidRPr="00653181" w:rsidRDefault="00DF6C17" w:rsidP="00C41254">
            <w:pPr>
              <w:spacing w:before="60" w:after="60"/>
              <w:jc w:val="center"/>
            </w:pPr>
          </w:p>
        </w:tc>
        <w:tc>
          <w:tcPr>
            <w:tcW w:w="1872" w:type="dxa"/>
            <w:gridSpan w:val="2"/>
          </w:tcPr>
          <w:p w:rsidR="00DF6C17" w:rsidRPr="006B01A1" w:rsidRDefault="00DF6C17" w:rsidP="007736CF">
            <w:pPr>
              <w:spacing w:before="60" w:after="60"/>
            </w:pPr>
            <w:r w:rsidRPr="006B01A1">
              <w:t>A13</w:t>
            </w:r>
            <w:r>
              <w:t>-A6/1</w:t>
            </w:r>
          </w:p>
        </w:tc>
        <w:tc>
          <w:tcPr>
            <w:tcW w:w="1668" w:type="dxa"/>
            <w:gridSpan w:val="2"/>
          </w:tcPr>
          <w:p w:rsidR="00DF6C17" w:rsidRPr="006B01A1" w:rsidRDefault="00DF6C17" w:rsidP="00F36351">
            <w:pPr>
              <w:spacing w:before="60" w:after="60"/>
              <w:jc w:val="center"/>
            </w:pPr>
            <w:r>
              <w:t>1 PACP</w:t>
            </w:r>
          </w:p>
        </w:tc>
      </w:tr>
      <w:tr w:rsidR="00DF6C17" w:rsidTr="00FE4EF8">
        <w:trPr>
          <w:trHeight w:val="422"/>
        </w:trPr>
        <w:tc>
          <w:tcPr>
            <w:tcW w:w="1224" w:type="dxa"/>
            <w:vMerge/>
          </w:tcPr>
          <w:p w:rsidR="00DF6C17" w:rsidRPr="006B01A1" w:rsidRDefault="00DF6C17" w:rsidP="007736CF">
            <w:pPr>
              <w:spacing w:before="60" w:after="60"/>
              <w:jc w:val="center"/>
            </w:pPr>
          </w:p>
        </w:tc>
        <w:tc>
          <w:tcPr>
            <w:tcW w:w="1728" w:type="dxa"/>
          </w:tcPr>
          <w:p w:rsidR="00DF6C17" w:rsidRPr="006B01A1" w:rsidRDefault="00DF6C17" w:rsidP="00726398">
            <w:pPr>
              <w:spacing w:before="60" w:after="60"/>
              <w:jc w:val="center"/>
            </w:pPr>
            <w:r w:rsidRPr="006B01A1">
              <w:t>TRP</w:t>
            </w:r>
          </w:p>
        </w:tc>
        <w:tc>
          <w:tcPr>
            <w:tcW w:w="5322" w:type="dxa"/>
          </w:tcPr>
          <w:p w:rsidR="00DF6C17" w:rsidRPr="006B01A1" w:rsidRDefault="00DF6C17" w:rsidP="003E571A">
            <w:pPr>
              <w:pStyle w:val="Default"/>
              <w:rPr>
                <w:rFonts w:ascii="Times New Roman" w:hAnsi="Times New Roman" w:cs="Times New Roman"/>
              </w:rPr>
            </w:pPr>
            <w:r w:rsidRPr="006B01A1">
              <w:rPr>
                <w:rFonts w:ascii="Times New Roman" w:eastAsia="MS Mincho" w:hAnsi="Times New Roman" w:cs="Times New Roman"/>
                <w:lang w:val="en-NZ" w:eastAsia="ja-JP"/>
              </w:rPr>
              <w:t>TRP treatment</w:t>
            </w:r>
          </w:p>
        </w:tc>
        <w:tc>
          <w:tcPr>
            <w:tcW w:w="1440" w:type="dxa"/>
            <w:gridSpan w:val="2"/>
          </w:tcPr>
          <w:p w:rsidR="00DF6C17" w:rsidRPr="006B01A1" w:rsidRDefault="00DF6C17" w:rsidP="007736CF">
            <w:pPr>
              <w:spacing w:before="60" w:after="60"/>
              <w:jc w:val="center"/>
            </w:pPr>
            <w:r w:rsidRPr="006B01A1">
              <w:t>A13</w:t>
            </w:r>
            <w:r>
              <w:t>-A7</w:t>
            </w:r>
          </w:p>
        </w:tc>
        <w:tc>
          <w:tcPr>
            <w:tcW w:w="2016" w:type="dxa"/>
            <w:gridSpan w:val="2"/>
            <w:vMerge/>
          </w:tcPr>
          <w:p w:rsidR="00DF6C17" w:rsidRPr="00653181" w:rsidRDefault="00DF6C17" w:rsidP="00C41254">
            <w:pPr>
              <w:spacing w:before="60" w:after="60"/>
              <w:jc w:val="center"/>
            </w:pPr>
          </w:p>
        </w:tc>
        <w:tc>
          <w:tcPr>
            <w:tcW w:w="1872" w:type="dxa"/>
            <w:gridSpan w:val="2"/>
          </w:tcPr>
          <w:p w:rsidR="00DF6C17" w:rsidRPr="006B01A1" w:rsidRDefault="00DF6C17" w:rsidP="007736CF">
            <w:pPr>
              <w:spacing w:before="60" w:after="60"/>
            </w:pPr>
            <w:r w:rsidRPr="006B01A1">
              <w:t>A13</w:t>
            </w:r>
            <w:r>
              <w:t>-A7/1</w:t>
            </w:r>
          </w:p>
        </w:tc>
        <w:tc>
          <w:tcPr>
            <w:tcW w:w="1668" w:type="dxa"/>
            <w:gridSpan w:val="2"/>
          </w:tcPr>
          <w:p w:rsidR="00DF6C17" w:rsidRPr="006B01A1" w:rsidRDefault="00DF6C17" w:rsidP="00F36351">
            <w:pPr>
              <w:spacing w:before="60" w:after="60"/>
              <w:jc w:val="center"/>
            </w:pPr>
            <w:r>
              <w:t>1 PACP</w:t>
            </w:r>
          </w:p>
        </w:tc>
      </w:tr>
      <w:tr w:rsidR="00DF6C17" w:rsidTr="00DF6C17">
        <w:tc>
          <w:tcPr>
            <w:tcW w:w="1224" w:type="dxa"/>
          </w:tcPr>
          <w:p w:rsidR="00F36351" w:rsidRPr="006B01A1" w:rsidRDefault="00F36351" w:rsidP="007736CF">
            <w:pPr>
              <w:spacing w:before="60" w:after="60"/>
              <w:jc w:val="center"/>
            </w:pPr>
            <w:r w:rsidRPr="006B01A1">
              <w:t>1.14</w:t>
            </w:r>
          </w:p>
        </w:tc>
        <w:tc>
          <w:tcPr>
            <w:tcW w:w="1728" w:type="dxa"/>
          </w:tcPr>
          <w:p w:rsidR="00F36351" w:rsidRPr="006B01A1" w:rsidRDefault="00F36351" w:rsidP="00726398">
            <w:pPr>
              <w:spacing w:before="60" w:after="60"/>
              <w:jc w:val="center"/>
            </w:pPr>
          </w:p>
        </w:tc>
        <w:tc>
          <w:tcPr>
            <w:tcW w:w="5328" w:type="dxa"/>
            <w:gridSpan w:val="2"/>
          </w:tcPr>
          <w:p w:rsidR="00F36351" w:rsidRPr="006B01A1" w:rsidRDefault="003E571A" w:rsidP="003E571A">
            <w:pPr>
              <w:pStyle w:val="Default"/>
              <w:rPr>
                <w:rFonts w:ascii="Times New Roman" w:hAnsi="Times New Roman" w:cs="Times New Roman"/>
              </w:rPr>
            </w:pPr>
            <w:r w:rsidRPr="006B01A1">
              <w:rPr>
                <w:rFonts w:ascii="Times New Roman" w:hAnsi="Times New Roman" w:cs="Times New Roman"/>
              </w:rPr>
              <w:t xml:space="preserve">to consider, on the basis of ITU-R studies in accordance with Resolution 160 (WRC-15), appropriate regulatory actions for high-altitude platform stations (HAPS), within existing fixed-service allocations; </w:t>
            </w:r>
          </w:p>
        </w:tc>
        <w:tc>
          <w:tcPr>
            <w:tcW w:w="1440" w:type="dxa"/>
            <w:gridSpan w:val="2"/>
          </w:tcPr>
          <w:p w:rsidR="00F36351" w:rsidRPr="006B01A1" w:rsidRDefault="00A45C3A" w:rsidP="007736CF">
            <w:pPr>
              <w:spacing w:before="60" w:after="60"/>
              <w:jc w:val="center"/>
            </w:pPr>
            <w:r w:rsidRPr="006B01A1">
              <w:t>A14</w:t>
            </w:r>
          </w:p>
        </w:tc>
        <w:tc>
          <w:tcPr>
            <w:tcW w:w="2016" w:type="dxa"/>
            <w:gridSpan w:val="2"/>
          </w:tcPr>
          <w:p w:rsidR="00F36351" w:rsidRPr="00653181" w:rsidRDefault="00C73883" w:rsidP="00EC379A">
            <w:pPr>
              <w:spacing w:before="60" w:after="60"/>
              <w:jc w:val="center"/>
            </w:pPr>
            <w:hyperlink r:id="rId22" w:tgtFrame="_blank" w:history="1">
              <w:r w:rsidR="00653181" w:rsidRPr="00653181">
                <w:rPr>
                  <w:rStyle w:val="Hyperlink"/>
                  <w:color w:val="095E54"/>
                </w:rPr>
                <w:t>OUT-28</w:t>
              </w:r>
            </w:hyperlink>
          </w:p>
        </w:tc>
        <w:tc>
          <w:tcPr>
            <w:tcW w:w="1872" w:type="dxa"/>
            <w:gridSpan w:val="2"/>
          </w:tcPr>
          <w:p w:rsidR="00F36351" w:rsidRPr="006B01A1" w:rsidRDefault="00A0536B" w:rsidP="007736CF">
            <w:pPr>
              <w:spacing w:before="60" w:after="60"/>
            </w:pPr>
            <w:r>
              <w:t xml:space="preserve">A14/1 to </w:t>
            </w:r>
            <w:r w:rsidR="00BD001C">
              <w:t>3</w:t>
            </w:r>
          </w:p>
        </w:tc>
        <w:tc>
          <w:tcPr>
            <w:tcW w:w="1662" w:type="dxa"/>
          </w:tcPr>
          <w:p w:rsidR="00F36351" w:rsidRPr="006B01A1" w:rsidRDefault="00726510" w:rsidP="00F15211">
            <w:pPr>
              <w:spacing w:before="60" w:after="60"/>
              <w:jc w:val="center"/>
            </w:pPr>
            <w:r>
              <w:t xml:space="preserve">3 </w:t>
            </w:r>
            <w:r w:rsidR="00F15211">
              <w:t xml:space="preserve">PACPs </w:t>
            </w:r>
          </w:p>
        </w:tc>
      </w:tr>
      <w:tr w:rsidR="00DF6C17" w:rsidTr="00DF6C17">
        <w:tc>
          <w:tcPr>
            <w:tcW w:w="1224" w:type="dxa"/>
          </w:tcPr>
          <w:p w:rsidR="00F36351" w:rsidRPr="006B01A1" w:rsidRDefault="00F36351" w:rsidP="007736CF">
            <w:pPr>
              <w:spacing w:before="60" w:after="60"/>
              <w:jc w:val="center"/>
            </w:pPr>
            <w:r w:rsidRPr="006B01A1">
              <w:t>1.15</w:t>
            </w:r>
          </w:p>
        </w:tc>
        <w:tc>
          <w:tcPr>
            <w:tcW w:w="1728" w:type="dxa"/>
          </w:tcPr>
          <w:p w:rsidR="00F36351" w:rsidRPr="006B01A1" w:rsidRDefault="00F36351" w:rsidP="00726398">
            <w:pPr>
              <w:spacing w:before="60" w:after="60"/>
              <w:jc w:val="center"/>
            </w:pPr>
          </w:p>
        </w:tc>
        <w:tc>
          <w:tcPr>
            <w:tcW w:w="5328" w:type="dxa"/>
            <w:gridSpan w:val="2"/>
          </w:tcPr>
          <w:p w:rsidR="00F36351" w:rsidRPr="006B01A1" w:rsidRDefault="003E571A" w:rsidP="003E571A">
            <w:pPr>
              <w:pStyle w:val="Default"/>
              <w:rPr>
                <w:rFonts w:ascii="Times New Roman" w:hAnsi="Times New Roman" w:cs="Times New Roman"/>
              </w:rPr>
            </w:pPr>
            <w:r w:rsidRPr="006B01A1">
              <w:rPr>
                <w:rFonts w:ascii="Times New Roman" w:hAnsi="Times New Roman" w:cs="Times New Roman"/>
              </w:rPr>
              <w:t xml:space="preserve">to consider identification of frequency bands for use by administrations for the land-mobile and fixed services applications operating in the frequency range 275-450 GHz, in accordance with Resolution 767 (WRC-15); </w:t>
            </w:r>
          </w:p>
        </w:tc>
        <w:tc>
          <w:tcPr>
            <w:tcW w:w="1440" w:type="dxa"/>
            <w:gridSpan w:val="2"/>
          </w:tcPr>
          <w:p w:rsidR="00F36351" w:rsidRPr="006B01A1" w:rsidRDefault="00A45C3A" w:rsidP="007736CF">
            <w:pPr>
              <w:spacing w:before="60" w:after="60"/>
              <w:jc w:val="center"/>
            </w:pPr>
            <w:r w:rsidRPr="006B01A1">
              <w:t>A15</w:t>
            </w:r>
          </w:p>
        </w:tc>
        <w:tc>
          <w:tcPr>
            <w:tcW w:w="2016" w:type="dxa"/>
            <w:gridSpan w:val="2"/>
          </w:tcPr>
          <w:p w:rsidR="00F36351" w:rsidRPr="00653181" w:rsidRDefault="00C73883" w:rsidP="00EC379A">
            <w:pPr>
              <w:spacing w:before="60" w:after="60"/>
              <w:jc w:val="center"/>
            </w:pPr>
            <w:hyperlink r:id="rId23" w:tgtFrame="_blank" w:history="1">
              <w:r w:rsidR="00653181" w:rsidRPr="00653181">
                <w:rPr>
                  <w:rStyle w:val="Hyperlink"/>
                  <w:color w:val="095E54"/>
                </w:rPr>
                <w:t>OUT-29</w:t>
              </w:r>
            </w:hyperlink>
          </w:p>
        </w:tc>
        <w:tc>
          <w:tcPr>
            <w:tcW w:w="1872" w:type="dxa"/>
            <w:gridSpan w:val="2"/>
          </w:tcPr>
          <w:p w:rsidR="00F36351" w:rsidRPr="006B01A1" w:rsidRDefault="00A0536B" w:rsidP="007736CF">
            <w:pPr>
              <w:spacing w:before="60" w:after="60"/>
            </w:pPr>
            <w:r>
              <w:t xml:space="preserve">A15/1 to </w:t>
            </w:r>
            <w:r w:rsidR="00BD001C">
              <w:t>4</w:t>
            </w:r>
          </w:p>
        </w:tc>
        <w:tc>
          <w:tcPr>
            <w:tcW w:w="1662" w:type="dxa"/>
          </w:tcPr>
          <w:p w:rsidR="00F36351" w:rsidRPr="006B01A1" w:rsidRDefault="00726510" w:rsidP="00F36351">
            <w:pPr>
              <w:spacing w:before="60" w:after="60"/>
              <w:jc w:val="center"/>
            </w:pPr>
            <w:r>
              <w:t xml:space="preserve">4 </w:t>
            </w:r>
            <w:r w:rsidR="00F15211">
              <w:t>PACPs</w:t>
            </w:r>
          </w:p>
        </w:tc>
      </w:tr>
      <w:tr w:rsidR="00DF6C17" w:rsidTr="00DF6C17">
        <w:trPr>
          <w:trHeight w:val="2020"/>
        </w:trPr>
        <w:tc>
          <w:tcPr>
            <w:tcW w:w="1224" w:type="dxa"/>
          </w:tcPr>
          <w:p w:rsidR="00537F94" w:rsidRPr="006B01A1" w:rsidRDefault="00537F94" w:rsidP="007736CF">
            <w:pPr>
              <w:spacing w:before="60" w:after="60"/>
              <w:jc w:val="center"/>
            </w:pPr>
            <w:r w:rsidRPr="006B01A1">
              <w:t>1.16</w:t>
            </w:r>
          </w:p>
        </w:tc>
        <w:tc>
          <w:tcPr>
            <w:tcW w:w="1728" w:type="dxa"/>
          </w:tcPr>
          <w:p w:rsidR="00537F94" w:rsidRPr="006B01A1" w:rsidRDefault="00537F94" w:rsidP="00726398">
            <w:pPr>
              <w:spacing w:before="60" w:after="60"/>
              <w:jc w:val="center"/>
            </w:pPr>
          </w:p>
        </w:tc>
        <w:tc>
          <w:tcPr>
            <w:tcW w:w="5328" w:type="dxa"/>
            <w:gridSpan w:val="2"/>
          </w:tcPr>
          <w:p w:rsidR="00537F94" w:rsidRPr="006B01A1" w:rsidRDefault="00537F94" w:rsidP="003E571A">
            <w:pPr>
              <w:pStyle w:val="Default"/>
              <w:rPr>
                <w:rFonts w:ascii="Times New Roman" w:hAnsi="Times New Roman" w:cs="Times New Roman"/>
              </w:rPr>
            </w:pPr>
            <w:r w:rsidRPr="006B01A1">
              <w:rPr>
                <w:rFonts w:ascii="Times New Roman" w:hAnsi="Times New Roman" w:cs="Times New Roman"/>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239 (WRC-15); </w:t>
            </w:r>
          </w:p>
        </w:tc>
        <w:tc>
          <w:tcPr>
            <w:tcW w:w="1440" w:type="dxa"/>
            <w:gridSpan w:val="2"/>
          </w:tcPr>
          <w:p w:rsidR="00537F94" w:rsidRPr="006B01A1" w:rsidRDefault="00A45C3A" w:rsidP="007736CF">
            <w:pPr>
              <w:spacing w:before="60" w:after="60"/>
              <w:jc w:val="center"/>
            </w:pPr>
            <w:r w:rsidRPr="006B01A1">
              <w:t>A16</w:t>
            </w:r>
          </w:p>
        </w:tc>
        <w:tc>
          <w:tcPr>
            <w:tcW w:w="2016" w:type="dxa"/>
            <w:gridSpan w:val="2"/>
          </w:tcPr>
          <w:p w:rsidR="00537F94" w:rsidRPr="00653181" w:rsidRDefault="00C73883" w:rsidP="00C41254">
            <w:pPr>
              <w:spacing w:before="60" w:after="60"/>
              <w:jc w:val="center"/>
            </w:pPr>
            <w:hyperlink r:id="rId24" w:tgtFrame="_blank" w:history="1">
              <w:r w:rsidR="00653181" w:rsidRPr="00653181">
                <w:rPr>
                  <w:rStyle w:val="Hyperlink"/>
                  <w:color w:val="095E54"/>
                </w:rPr>
                <w:t>OUT-35 (Rev.1)</w:t>
              </w:r>
            </w:hyperlink>
          </w:p>
        </w:tc>
        <w:tc>
          <w:tcPr>
            <w:tcW w:w="1872" w:type="dxa"/>
            <w:gridSpan w:val="2"/>
          </w:tcPr>
          <w:p w:rsidR="00537F94" w:rsidRPr="006B01A1" w:rsidRDefault="00A0536B" w:rsidP="007736CF">
            <w:pPr>
              <w:spacing w:before="60" w:after="60"/>
            </w:pPr>
            <w:r>
              <w:t xml:space="preserve">A16/1 to </w:t>
            </w:r>
            <w:r w:rsidR="00BD001C">
              <w:t>7</w:t>
            </w:r>
          </w:p>
        </w:tc>
        <w:tc>
          <w:tcPr>
            <w:tcW w:w="1662" w:type="dxa"/>
          </w:tcPr>
          <w:p w:rsidR="00537F94" w:rsidRPr="006B01A1" w:rsidRDefault="00726510" w:rsidP="00F36351">
            <w:pPr>
              <w:spacing w:before="60" w:after="60"/>
              <w:jc w:val="center"/>
            </w:pPr>
            <w:r>
              <w:t xml:space="preserve">7 </w:t>
            </w:r>
            <w:r w:rsidR="00F15211">
              <w:t>PACPs</w:t>
            </w:r>
          </w:p>
        </w:tc>
      </w:tr>
      <w:tr w:rsidR="00DF6C17" w:rsidTr="00DF6C17">
        <w:tc>
          <w:tcPr>
            <w:tcW w:w="1224" w:type="dxa"/>
          </w:tcPr>
          <w:p w:rsidR="00F36351" w:rsidRPr="006B01A1" w:rsidRDefault="00F36351" w:rsidP="007736CF">
            <w:pPr>
              <w:spacing w:before="60" w:after="60"/>
              <w:jc w:val="center"/>
            </w:pPr>
            <w:r w:rsidRPr="006B01A1">
              <w:t>2</w:t>
            </w:r>
          </w:p>
        </w:tc>
        <w:tc>
          <w:tcPr>
            <w:tcW w:w="1728" w:type="dxa"/>
          </w:tcPr>
          <w:p w:rsidR="00F36351" w:rsidRPr="006B01A1" w:rsidRDefault="00F36351" w:rsidP="00726398">
            <w:pPr>
              <w:spacing w:before="60" w:after="60"/>
              <w:jc w:val="center"/>
            </w:pPr>
          </w:p>
        </w:tc>
        <w:tc>
          <w:tcPr>
            <w:tcW w:w="5328" w:type="dxa"/>
            <w:gridSpan w:val="2"/>
          </w:tcPr>
          <w:p w:rsidR="00F36351" w:rsidRPr="00DF6C17" w:rsidRDefault="00537F94" w:rsidP="00DF6C17">
            <w:pPr>
              <w:pStyle w:val="Default"/>
              <w:rPr>
                <w:rFonts w:ascii="Times New Roman" w:hAnsi="Times New Roman" w:cs="Times New Roman"/>
              </w:rPr>
            </w:pPr>
            <w:r w:rsidRPr="006B01A1">
              <w:rPr>
                <w:rFonts w:ascii="Times New Roman" w:hAnsi="Times New Roman" w:cs="Times New Roman"/>
              </w:rPr>
              <w:t xml:space="preserve">to examine the revised ITU-R Recommendations incorporated by reference in the Radio Regulations communicated by the Radiocommunication Assembly, in accordance with Resolution 28 (Rev.WRC-15), and to decide whether or not to update the corresponding references in the Radio </w:t>
            </w:r>
            <w:r w:rsidRPr="006B01A1">
              <w:rPr>
                <w:rFonts w:ascii="Times New Roman" w:hAnsi="Times New Roman" w:cs="Times New Roman"/>
              </w:rPr>
              <w:lastRenderedPageBreak/>
              <w:t xml:space="preserve">Regulations, in accordance with the principles contained in Annex 1 </w:t>
            </w:r>
            <w:r w:rsidR="00DF6C17">
              <w:rPr>
                <w:rFonts w:ascii="Times New Roman" w:hAnsi="Times New Roman" w:cs="Times New Roman"/>
              </w:rPr>
              <w:t>to Resolution 27 (Rev.WRC-12);</w:t>
            </w:r>
          </w:p>
        </w:tc>
        <w:tc>
          <w:tcPr>
            <w:tcW w:w="1440" w:type="dxa"/>
            <w:gridSpan w:val="2"/>
          </w:tcPr>
          <w:p w:rsidR="00F36351" w:rsidRPr="006B01A1" w:rsidRDefault="00A45C3A" w:rsidP="007736CF">
            <w:pPr>
              <w:spacing w:before="60" w:after="60"/>
              <w:jc w:val="center"/>
            </w:pPr>
            <w:r w:rsidRPr="006B01A1">
              <w:lastRenderedPageBreak/>
              <w:t>A17</w:t>
            </w:r>
          </w:p>
        </w:tc>
        <w:tc>
          <w:tcPr>
            <w:tcW w:w="2016" w:type="dxa"/>
            <w:gridSpan w:val="2"/>
          </w:tcPr>
          <w:p w:rsidR="00F36351" w:rsidRPr="00653181" w:rsidRDefault="00C73883" w:rsidP="00C41254">
            <w:pPr>
              <w:spacing w:before="60" w:after="60"/>
              <w:jc w:val="center"/>
            </w:pPr>
            <w:hyperlink r:id="rId25" w:tgtFrame="_blank" w:history="1">
              <w:r w:rsidR="00653181" w:rsidRPr="00653181">
                <w:rPr>
                  <w:rStyle w:val="Hyperlink"/>
                  <w:color w:val="095E54"/>
                </w:rPr>
                <w:t>OUT-42</w:t>
              </w:r>
            </w:hyperlink>
          </w:p>
        </w:tc>
        <w:tc>
          <w:tcPr>
            <w:tcW w:w="1872" w:type="dxa"/>
            <w:gridSpan w:val="2"/>
          </w:tcPr>
          <w:p w:rsidR="00F36351" w:rsidRPr="006B01A1" w:rsidRDefault="00A0536B" w:rsidP="007736CF">
            <w:pPr>
              <w:spacing w:before="60" w:after="60"/>
            </w:pPr>
            <w:r>
              <w:t xml:space="preserve">A17/1 to </w:t>
            </w:r>
            <w:r w:rsidR="00BD001C">
              <w:t>6</w:t>
            </w:r>
          </w:p>
        </w:tc>
        <w:tc>
          <w:tcPr>
            <w:tcW w:w="1662" w:type="dxa"/>
          </w:tcPr>
          <w:p w:rsidR="00F36351" w:rsidRPr="006B01A1" w:rsidRDefault="00726510" w:rsidP="00F36351">
            <w:pPr>
              <w:spacing w:before="60" w:after="60"/>
              <w:jc w:val="center"/>
            </w:pPr>
            <w:r>
              <w:t xml:space="preserve">6 </w:t>
            </w:r>
            <w:r w:rsidR="00F15211">
              <w:t>PACPs</w:t>
            </w:r>
          </w:p>
        </w:tc>
      </w:tr>
      <w:tr w:rsidR="00DF6C17" w:rsidTr="00DF6C17">
        <w:tc>
          <w:tcPr>
            <w:tcW w:w="1224" w:type="dxa"/>
          </w:tcPr>
          <w:p w:rsidR="00F36351" w:rsidRPr="006B01A1" w:rsidRDefault="00F36351" w:rsidP="007736CF">
            <w:pPr>
              <w:spacing w:before="60" w:after="60"/>
              <w:jc w:val="center"/>
            </w:pPr>
            <w:r w:rsidRPr="006B01A1">
              <w:t>4</w:t>
            </w:r>
          </w:p>
        </w:tc>
        <w:tc>
          <w:tcPr>
            <w:tcW w:w="1728" w:type="dxa"/>
          </w:tcPr>
          <w:p w:rsidR="00F36351" w:rsidRPr="006B01A1" w:rsidRDefault="00F36351" w:rsidP="00726398">
            <w:pPr>
              <w:spacing w:before="60" w:after="60"/>
              <w:jc w:val="center"/>
            </w:pPr>
          </w:p>
        </w:tc>
        <w:tc>
          <w:tcPr>
            <w:tcW w:w="5328" w:type="dxa"/>
            <w:gridSpan w:val="2"/>
          </w:tcPr>
          <w:p w:rsidR="00F36351" w:rsidRPr="006B01A1" w:rsidRDefault="000925A9" w:rsidP="000925A9">
            <w:pPr>
              <w:pStyle w:val="Default"/>
              <w:rPr>
                <w:rFonts w:ascii="Times New Roman" w:hAnsi="Times New Roman" w:cs="Times New Roman"/>
              </w:rPr>
            </w:pPr>
            <w:r w:rsidRPr="006B01A1">
              <w:rPr>
                <w:rFonts w:ascii="Times New Roman" w:hAnsi="Times New Roman" w:cs="Times New Roman"/>
              </w:rPr>
              <w:t xml:space="preserve">in accordance with Resolution 95 (Rev.WRC-07), to review the Resolutions and Recommendations of previous conferences with a view to their possible revision, replacement or abrogation; </w:t>
            </w:r>
          </w:p>
        </w:tc>
        <w:tc>
          <w:tcPr>
            <w:tcW w:w="1440" w:type="dxa"/>
            <w:gridSpan w:val="2"/>
          </w:tcPr>
          <w:p w:rsidR="00F36351" w:rsidRPr="006B01A1" w:rsidRDefault="00A45C3A" w:rsidP="007736CF">
            <w:pPr>
              <w:spacing w:before="60" w:after="60"/>
              <w:jc w:val="center"/>
            </w:pPr>
            <w:r w:rsidRPr="006B01A1">
              <w:t>A18</w:t>
            </w:r>
          </w:p>
        </w:tc>
        <w:tc>
          <w:tcPr>
            <w:tcW w:w="2016" w:type="dxa"/>
            <w:gridSpan w:val="2"/>
          </w:tcPr>
          <w:p w:rsidR="00F36351" w:rsidRPr="00653181" w:rsidRDefault="00C73883" w:rsidP="00C41254">
            <w:pPr>
              <w:spacing w:before="60" w:after="60"/>
              <w:jc w:val="center"/>
            </w:pPr>
            <w:hyperlink r:id="rId26" w:tgtFrame="_blank" w:history="1">
              <w:r w:rsidR="00653181" w:rsidRPr="00653181">
                <w:rPr>
                  <w:rStyle w:val="Hyperlink"/>
                  <w:color w:val="095E54"/>
                </w:rPr>
                <w:t>OUT-43</w:t>
              </w:r>
            </w:hyperlink>
          </w:p>
        </w:tc>
        <w:tc>
          <w:tcPr>
            <w:tcW w:w="1878" w:type="dxa"/>
            <w:gridSpan w:val="2"/>
          </w:tcPr>
          <w:p w:rsidR="00F36351" w:rsidRPr="006B01A1" w:rsidRDefault="00A0536B" w:rsidP="007736CF">
            <w:pPr>
              <w:spacing w:before="60" w:after="60"/>
            </w:pPr>
            <w:r>
              <w:t xml:space="preserve">A18/1 to </w:t>
            </w:r>
            <w:r w:rsidR="00BD001C">
              <w:t>11</w:t>
            </w:r>
          </w:p>
        </w:tc>
        <w:tc>
          <w:tcPr>
            <w:tcW w:w="1656" w:type="dxa"/>
          </w:tcPr>
          <w:p w:rsidR="00F36351" w:rsidRPr="006B01A1" w:rsidRDefault="00726510" w:rsidP="00F15211">
            <w:pPr>
              <w:spacing w:before="60" w:after="60"/>
              <w:jc w:val="center"/>
            </w:pPr>
            <w:r>
              <w:t xml:space="preserve">11 </w:t>
            </w:r>
            <w:r w:rsidR="00F15211">
              <w:t>PACPs</w:t>
            </w:r>
          </w:p>
        </w:tc>
      </w:tr>
      <w:tr w:rsidR="008D6E3F" w:rsidTr="00DF6C17">
        <w:tc>
          <w:tcPr>
            <w:tcW w:w="1224" w:type="dxa"/>
            <w:vMerge w:val="restart"/>
          </w:tcPr>
          <w:p w:rsidR="008D6E3F" w:rsidRPr="006B01A1" w:rsidRDefault="008D6E3F" w:rsidP="007736CF">
            <w:pPr>
              <w:spacing w:before="60" w:after="60"/>
              <w:jc w:val="center"/>
            </w:pPr>
            <w:r w:rsidRPr="006B01A1">
              <w:t>7</w:t>
            </w:r>
          </w:p>
        </w:tc>
        <w:tc>
          <w:tcPr>
            <w:tcW w:w="1728" w:type="dxa"/>
          </w:tcPr>
          <w:p w:rsidR="008D6E3F" w:rsidRPr="006B01A1" w:rsidRDefault="008D6E3F" w:rsidP="00726398">
            <w:pPr>
              <w:spacing w:before="60" w:after="60"/>
              <w:jc w:val="center"/>
            </w:pP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86 (Rev.WRC-07), in order to facilitate rational, efficient and economical use of radio frequencies and any associated orbits, including the geostationary satellite orbit; </w:t>
            </w:r>
          </w:p>
        </w:tc>
        <w:tc>
          <w:tcPr>
            <w:tcW w:w="1440" w:type="dxa"/>
            <w:gridSpan w:val="2"/>
          </w:tcPr>
          <w:p w:rsidR="008D6E3F" w:rsidRPr="006B01A1" w:rsidRDefault="00A45C3A" w:rsidP="007736CF">
            <w:pPr>
              <w:spacing w:before="60" w:after="60"/>
              <w:jc w:val="center"/>
            </w:pPr>
            <w:r w:rsidRPr="006B01A1">
              <w:t>A19</w:t>
            </w:r>
          </w:p>
        </w:tc>
        <w:tc>
          <w:tcPr>
            <w:tcW w:w="2016" w:type="dxa"/>
            <w:gridSpan w:val="2"/>
          </w:tcPr>
          <w:p w:rsidR="008D6E3F" w:rsidRPr="00653181" w:rsidRDefault="008D6E3F" w:rsidP="00C41254">
            <w:pPr>
              <w:spacing w:before="60" w:after="60"/>
              <w:jc w:val="center"/>
            </w:pPr>
          </w:p>
        </w:tc>
        <w:tc>
          <w:tcPr>
            <w:tcW w:w="1878" w:type="dxa"/>
            <w:gridSpan w:val="2"/>
          </w:tcPr>
          <w:p w:rsidR="008D6E3F" w:rsidRPr="006B01A1" w:rsidRDefault="008D6E3F" w:rsidP="007736CF">
            <w:pPr>
              <w:spacing w:before="60" w:after="60"/>
            </w:pPr>
          </w:p>
        </w:tc>
        <w:tc>
          <w:tcPr>
            <w:tcW w:w="1656" w:type="dxa"/>
          </w:tcPr>
          <w:p w:rsidR="008D6E3F" w:rsidRPr="006B01A1" w:rsidRDefault="008D6E3F" w:rsidP="00F36351">
            <w:pPr>
              <w:spacing w:before="60" w:after="60"/>
              <w:jc w:val="center"/>
            </w:pPr>
          </w:p>
        </w:tc>
      </w:tr>
      <w:tr w:rsidR="008D6E3F" w:rsidTr="00DF6C17">
        <w:tc>
          <w:tcPr>
            <w:tcW w:w="1224" w:type="dxa"/>
            <w:vMerge/>
          </w:tcPr>
          <w:p w:rsidR="008D6E3F" w:rsidRPr="006B01A1" w:rsidRDefault="008D6E3F" w:rsidP="007736CF">
            <w:pPr>
              <w:spacing w:before="60" w:after="60"/>
              <w:jc w:val="center"/>
            </w:pPr>
          </w:p>
        </w:tc>
        <w:tc>
          <w:tcPr>
            <w:tcW w:w="1728" w:type="dxa"/>
          </w:tcPr>
          <w:p w:rsidR="008D6E3F" w:rsidRPr="006B01A1" w:rsidRDefault="008D6E3F" w:rsidP="00726398">
            <w:pPr>
              <w:spacing w:before="60" w:after="60"/>
              <w:jc w:val="center"/>
            </w:pPr>
            <w:r w:rsidRPr="006B01A1">
              <w:t>A</w:t>
            </w: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 xml:space="preserve">Issue A - Bringing into use of frequency assignments to all non-GSO systems, and consideration of a milestone-based approach for the deployment of non-GSO systems in specific frequency bands and services </w:t>
            </w:r>
          </w:p>
        </w:tc>
        <w:tc>
          <w:tcPr>
            <w:tcW w:w="1440" w:type="dxa"/>
            <w:gridSpan w:val="2"/>
          </w:tcPr>
          <w:p w:rsidR="008D6E3F" w:rsidRPr="006B01A1" w:rsidRDefault="00A45C3A" w:rsidP="007736CF">
            <w:pPr>
              <w:spacing w:before="60" w:after="60"/>
              <w:jc w:val="center"/>
            </w:pPr>
            <w:r w:rsidRPr="006B01A1">
              <w:t>A19</w:t>
            </w:r>
            <w:r w:rsidR="008D6E3F" w:rsidRPr="006B01A1">
              <w:t>-A1</w:t>
            </w:r>
          </w:p>
        </w:tc>
        <w:tc>
          <w:tcPr>
            <w:tcW w:w="2016" w:type="dxa"/>
            <w:gridSpan w:val="2"/>
          </w:tcPr>
          <w:p w:rsidR="008D6E3F" w:rsidRPr="00653181" w:rsidRDefault="00C73883" w:rsidP="00C41254">
            <w:pPr>
              <w:spacing w:before="60" w:after="60"/>
              <w:jc w:val="center"/>
            </w:pPr>
            <w:hyperlink r:id="rId27" w:tgtFrame="_blank" w:history="1">
              <w:r w:rsidR="00653181" w:rsidRPr="00653181">
                <w:rPr>
                  <w:rStyle w:val="Hyperlink"/>
                  <w:color w:val="095E54"/>
                </w:rPr>
                <w:t>OUT-07</w:t>
              </w:r>
            </w:hyperlink>
          </w:p>
        </w:tc>
        <w:tc>
          <w:tcPr>
            <w:tcW w:w="1878" w:type="dxa"/>
            <w:gridSpan w:val="2"/>
          </w:tcPr>
          <w:p w:rsidR="008D6E3F" w:rsidRPr="006B01A1" w:rsidRDefault="00BD001C" w:rsidP="007736CF">
            <w:pPr>
              <w:spacing w:before="60" w:after="60"/>
            </w:pPr>
            <w:r>
              <w:t>A19-A1/1</w:t>
            </w:r>
          </w:p>
        </w:tc>
        <w:tc>
          <w:tcPr>
            <w:tcW w:w="1656" w:type="dxa"/>
          </w:tcPr>
          <w:p w:rsidR="008D6E3F" w:rsidRPr="006B01A1" w:rsidRDefault="00726510" w:rsidP="00F36351">
            <w:pPr>
              <w:spacing w:before="60" w:after="60"/>
              <w:jc w:val="center"/>
            </w:pPr>
            <w:r>
              <w:t xml:space="preserve">1 </w:t>
            </w:r>
            <w:r w:rsidR="00F15211">
              <w:t>PACP</w:t>
            </w:r>
          </w:p>
        </w:tc>
      </w:tr>
      <w:tr w:rsidR="008D6E3F" w:rsidTr="00DF6C17">
        <w:tc>
          <w:tcPr>
            <w:tcW w:w="1224" w:type="dxa"/>
            <w:vMerge/>
          </w:tcPr>
          <w:p w:rsidR="008D6E3F" w:rsidRPr="006B01A1" w:rsidRDefault="008D6E3F" w:rsidP="007736CF">
            <w:pPr>
              <w:spacing w:before="60" w:after="60"/>
              <w:jc w:val="center"/>
            </w:pPr>
          </w:p>
        </w:tc>
        <w:tc>
          <w:tcPr>
            <w:tcW w:w="1728" w:type="dxa"/>
          </w:tcPr>
          <w:p w:rsidR="008D6E3F" w:rsidRPr="006B01A1" w:rsidRDefault="008D6E3F" w:rsidP="00726398">
            <w:pPr>
              <w:spacing w:before="60" w:after="60"/>
              <w:jc w:val="center"/>
            </w:pPr>
            <w:r w:rsidRPr="006B01A1">
              <w:t>B</w:t>
            </w: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 xml:space="preserve">Issue B - Application of coordination arc in the Ka-band, to determine coordination requirements between the FSS and other satellite services </w:t>
            </w:r>
          </w:p>
        </w:tc>
        <w:tc>
          <w:tcPr>
            <w:tcW w:w="1440" w:type="dxa"/>
            <w:gridSpan w:val="2"/>
          </w:tcPr>
          <w:p w:rsidR="008D6E3F" w:rsidRPr="006B01A1" w:rsidRDefault="00A45C3A" w:rsidP="007736CF">
            <w:pPr>
              <w:spacing w:before="60" w:after="60"/>
              <w:jc w:val="center"/>
            </w:pPr>
            <w:r w:rsidRPr="006B01A1">
              <w:t>A19</w:t>
            </w:r>
            <w:r w:rsidR="008D6E3F" w:rsidRPr="006B01A1">
              <w:t>-A2</w:t>
            </w:r>
          </w:p>
        </w:tc>
        <w:tc>
          <w:tcPr>
            <w:tcW w:w="2016" w:type="dxa"/>
            <w:gridSpan w:val="2"/>
          </w:tcPr>
          <w:p w:rsidR="008D6E3F" w:rsidRPr="00653181" w:rsidRDefault="00C73883" w:rsidP="00C41254">
            <w:pPr>
              <w:spacing w:before="60" w:after="60"/>
              <w:jc w:val="center"/>
            </w:pPr>
            <w:hyperlink r:id="rId28" w:tgtFrame="_blank" w:history="1">
              <w:r w:rsidR="00653181" w:rsidRPr="00653181">
                <w:rPr>
                  <w:rStyle w:val="Hyperlink"/>
                  <w:color w:val="095E54"/>
                </w:rPr>
                <w:t>OUT-08</w:t>
              </w:r>
            </w:hyperlink>
          </w:p>
        </w:tc>
        <w:tc>
          <w:tcPr>
            <w:tcW w:w="1878" w:type="dxa"/>
            <w:gridSpan w:val="2"/>
          </w:tcPr>
          <w:p w:rsidR="008D6E3F" w:rsidRPr="006B01A1" w:rsidRDefault="00BD001C" w:rsidP="00BD001C">
            <w:pPr>
              <w:spacing w:before="60" w:after="60"/>
            </w:pPr>
            <w:r>
              <w:t>A19-A2/1</w:t>
            </w:r>
          </w:p>
        </w:tc>
        <w:tc>
          <w:tcPr>
            <w:tcW w:w="1656" w:type="dxa"/>
          </w:tcPr>
          <w:p w:rsidR="008D6E3F" w:rsidRPr="006B01A1" w:rsidRDefault="00726510" w:rsidP="00F36351">
            <w:pPr>
              <w:spacing w:before="60" w:after="60"/>
              <w:jc w:val="center"/>
            </w:pPr>
            <w:r>
              <w:t xml:space="preserve">1 </w:t>
            </w:r>
            <w:r w:rsidR="00F15211">
              <w:t>PACP</w:t>
            </w:r>
          </w:p>
        </w:tc>
      </w:tr>
      <w:tr w:rsidR="008D6E3F" w:rsidTr="00DF6C17">
        <w:tc>
          <w:tcPr>
            <w:tcW w:w="1224" w:type="dxa"/>
            <w:vMerge/>
          </w:tcPr>
          <w:p w:rsidR="008D6E3F" w:rsidRPr="006B01A1" w:rsidRDefault="008D6E3F" w:rsidP="007736CF">
            <w:pPr>
              <w:spacing w:before="60" w:after="60"/>
              <w:jc w:val="center"/>
            </w:pPr>
          </w:p>
        </w:tc>
        <w:tc>
          <w:tcPr>
            <w:tcW w:w="1728" w:type="dxa"/>
          </w:tcPr>
          <w:p w:rsidR="008D6E3F" w:rsidRPr="006B01A1" w:rsidRDefault="008D6E3F" w:rsidP="00726398">
            <w:pPr>
              <w:spacing w:before="60" w:after="60"/>
              <w:jc w:val="center"/>
            </w:pPr>
            <w:r w:rsidRPr="006B01A1">
              <w:t>C</w:t>
            </w: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 xml:space="preserve">Issue C - Issues for which consensus was achieved in ITU-R and a single method has been identified </w:t>
            </w:r>
          </w:p>
        </w:tc>
        <w:tc>
          <w:tcPr>
            <w:tcW w:w="1440" w:type="dxa"/>
            <w:gridSpan w:val="2"/>
          </w:tcPr>
          <w:p w:rsidR="008D6E3F" w:rsidRPr="006B01A1" w:rsidRDefault="00A45C3A" w:rsidP="007736CF">
            <w:pPr>
              <w:spacing w:before="60" w:after="60"/>
              <w:jc w:val="center"/>
            </w:pPr>
            <w:r w:rsidRPr="006B01A1">
              <w:t>A19-A3</w:t>
            </w:r>
          </w:p>
        </w:tc>
        <w:tc>
          <w:tcPr>
            <w:tcW w:w="2016" w:type="dxa"/>
            <w:gridSpan w:val="2"/>
          </w:tcPr>
          <w:p w:rsidR="008D6E3F" w:rsidRPr="00653181" w:rsidRDefault="00C73883" w:rsidP="00C41254">
            <w:pPr>
              <w:spacing w:before="60" w:after="60"/>
              <w:jc w:val="center"/>
            </w:pPr>
            <w:hyperlink r:id="rId29" w:tgtFrame="_blank" w:history="1">
              <w:r w:rsidR="00653181" w:rsidRPr="00653181">
                <w:rPr>
                  <w:rStyle w:val="Hyperlink"/>
                  <w:color w:val="0062A0"/>
                </w:rPr>
                <w:t>OUT-09</w:t>
              </w:r>
            </w:hyperlink>
          </w:p>
        </w:tc>
        <w:tc>
          <w:tcPr>
            <w:tcW w:w="1878" w:type="dxa"/>
            <w:gridSpan w:val="2"/>
          </w:tcPr>
          <w:p w:rsidR="008D6E3F" w:rsidRPr="006B01A1" w:rsidRDefault="00A0536B" w:rsidP="007736CF">
            <w:pPr>
              <w:spacing w:before="60" w:after="60"/>
            </w:pPr>
            <w:r>
              <w:t xml:space="preserve">A19-A3/1 to </w:t>
            </w:r>
            <w:r w:rsidR="00BD001C">
              <w:t>20</w:t>
            </w:r>
          </w:p>
        </w:tc>
        <w:tc>
          <w:tcPr>
            <w:tcW w:w="1656" w:type="dxa"/>
          </w:tcPr>
          <w:p w:rsidR="008D6E3F" w:rsidRPr="006B01A1" w:rsidRDefault="00726510" w:rsidP="00F36351">
            <w:pPr>
              <w:spacing w:before="60" w:after="60"/>
              <w:jc w:val="center"/>
            </w:pPr>
            <w:r>
              <w:t xml:space="preserve">20 </w:t>
            </w:r>
            <w:r w:rsidR="00F15211">
              <w:t>PACPs</w:t>
            </w:r>
          </w:p>
        </w:tc>
      </w:tr>
      <w:tr w:rsidR="008D6E3F" w:rsidTr="00DF6C17">
        <w:tc>
          <w:tcPr>
            <w:tcW w:w="1224" w:type="dxa"/>
            <w:vMerge/>
          </w:tcPr>
          <w:p w:rsidR="008D6E3F" w:rsidRPr="006B01A1" w:rsidRDefault="008D6E3F" w:rsidP="007736CF">
            <w:pPr>
              <w:spacing w:before="60" w:after="60"/>
              <w:jc w:val="center"/>
            </w:pPr>
          </w:p>
        </w:tc>
        <w:tc>
          <w:tcPr>
            <w:tcW w:w="1728" w:type="dxa"/>
          </w:tcPr>
          <w:p w:rsidR="008D6E3F" w:rsidRPr="006B01A1" w:rsidRDefault="008D6E3F" w:rsidP="00726398">
            <w:pPr>
              <w:spacing w:before="60" w:after="60"/>
              <w:jc w:val="center"/>
            </w:pPr>
            <w:r w:rsidRPr="006B01A1">
              <w:t>D</w:t>
            </w: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 xml:space="preserve">Issue D - Identification of those specific satellite networks and systems with which coordination needs to be effected under RR Nos. 9.12, 9.12A and 9.13 </w:t>
            </w:r>
          </w:p>
        </w:tc>
        <w:tc>
          <w:tcPr>
            <w:tcW w:w="1440" w:type="dxa"/>
            <w:gridSpan w:val="2"/>
          </w:tcPr>
          <w:p w:rsidR="008D6E3F" w:rsidRPr="006B01A1" w:rsidRDefault="00A45C3A" w:rsidP="007736CF">
            <w:pPr>
              <w:spacing w:before="60" w:after="60"/>
              <w:jc w:val="center"/>
            </w:pPr>
            <w:r w:rsidRPr="006B01A1">
              <w:t>A19-A4</w:t>
            </w:r>
          </w:p>
        </w:tc>
        <w:tc>
          <w:tcPr>
            <w:tcW w:w="2016" w:type="dxa"/>
            <w:gridSpan w:val="2"/>
          </w:tcPr>
          <w:p w:rsidR="008D6E3F" w:rsidRPr="00653181" w:rsidRDefault="00C73883" w:rsidP="00C41254">
            <w:pPr>
              <w:spacing w:before="60" w:after="60"/>
              <w:jc w:val="center"/>
            </w:pPr>
            <w:hyperlink r:id="rId30" w:tgtFrame="_blank" w:history="1">
              <w:r w:rsidR="00653181" w:rsidRPr="00653181">
                <w:rPr>
                  <w:rStyle w:val="Hyperlink"/>
                  <w:color w:val="095E54"/>
                </w:rPr>
                <w:t>OUT-10</w:t>
              </w:r>
            </w:hyperlink>
          </w:p>
        </w:tc>
        <w:tc>
          <w:tcPr>
            <w:tcW w:w="1878" w:type="dxa"/>
            <w:gridSpan w:val="2"/>
          </w:tcPr>
          <w:p w:rsidR="008D6E3F" w:rsidRPr="006B01A1" w:rsidRDefault="00A0536B" w:rsidP="007736CF">
            <w:pPr>
              <w:spacing w:before="60" w:after="60"/>
            </w:pPr>
            <w:r>
              <w:t xml:space="preserve">A19-A4/1 to </w:t>
            </w:r>
            <w:r w:rsidR="00BD001C">
              <w:t>4</w:t>
            </w:r>
          </w:p>
        </w:tc>
        <w:tc>
          <w:tcPr>
            <w:tcW w:w="1656" w:type="dxa"/>
          </w:tcPr>
          <w:p w:rsidR="008D6E3F" w:rsidRPr="006B01A1" w:rsidRDefault="00726510" w:rsidP="00F36351">
            <w:pPr>
              <w:spacing w:before="60" w:after="60"/>
              <w:jc w:val="center"/>
            </w:pPr>
            <w:r>
              <w:t xml:space="preserve">4 </w:t>
            </w:r>
            <w:r w:rsidR="00F15211">
              <w:t>PACPs</w:t>
            </w:r>
          </w:p>
        </w:tc>
      </w:tr>
      <w:tr w:rsidR="008D6E3F" w:rsidTr="00DF6C17">
        <w:tc>
          <w:tcPr>
            <w:tcW w:w="1224" w:type="dxa"/>
            <w:vMerge/>
          </w:tcPr>
          <w:p w:rsidR="008D6E3F" w:rsidRPr="006B01A1" w:rsidRDefault="008D6E3F" w:rsidP="007736CF">
            <w:pPr>
              <w:spacing w:before="60" w:after="60"/>
              <w:jc w:val="center"/>
            </w:pPr>
          </w:p>
        </w:tc>
        <w:tc>
          <w:tcPr>
            <w:tcW w:w="1728" w:type="dxa"/>
          </w:tcPr>
          <w:p w:rsidR="008D6E3F" w:rsidRPr="006B01A1" w:rsidRDefault="008D6E3F" w:rsidP="00726398">
            <w:pPr>
              <w:spacing w:before="60" w:after="60"/>
              <w:jc w:val="center"/>
            </w:pPr>
            <w:r w:rsidRPr="006B01A1">
              <w:t>E</w:t>
            </w: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 xml:space="preserve">Issue E - Resolution related to RR Appendix 30B </w:t>
            </w:r>
          </w:p>
        </w:tc>
        <w:tc>
          <w:tcPr>
            <w:tcW w:w="1440" w:type="dxa"/>
            <w:gridSpan w:val="2"/>
          </w:tcPr>
          <w:p w:rsidR="008D6E3F" w:rsidRPr="006B01A1" w:rsidRDefault="00A45C3A" w:rsidP="007736CF">
            <w:pPr>
              <w:spacing w:before="60" w:after="60"/>
              <w:jc w:val="center"/>
            </w:pPr>
            <w:r w:rsidRPr="006B01A1">
              <w:t>A19-A5</w:t>
            </w:r>
          </w:p>
        </w:tc>
        <w:tc>
          <w:tcPr>
            <w:tcW w:w="2016" w:type="dxa"/>
            <w:gridSpan w:val="2"/>
          </w:tcPr>
          <w:p w:rsidR="008D6E3F" w:rsidRPr="00653181" w:rsidRDefault="00C73883" w:rsidP="00C41254">
            <w:pPr>
              <w:spacing w:before="60" w:after="60"/>
              <w:jc w:val="center"/>
            </w:pPr>
            <w:hyperlink r:id="rId31" w:tgtFrame="_blank" w:history="1">
              <w:r w:rsidR="00653181" w:rsidRPr="00653181">
                <w:rPr>
                  <w:rStyle w:val="Hyperlink"/>
                  <w:color w:val="095E54"/>
                </w:rPr>
                <w:t>OUT-11</w:t>
              </w:r>
            </w:hyperlink>
          </w:p>
        </w:tc>
        <w:tc>
          <w:tcPr>
            <w:tcW w:w="1878" w:type="dxa"/>
            <w:gridSpan w:val="2"/>
          </w:tcPr>
          <w:p w:rsidR="008D6E3F" w:rsidRPr="006B01A1" w:rsidRDefault="00E26CE7" w:rsidP="007736CF">
            <w:pPr>
              <w:spacing w:before="60" w:after="60"/>
            </w:pPr>
            <w:r>
              <w:t>A19-A5/1</w:t>
            </w:r>
            <w:r w:rsidR="00A0536B">
              <w:t xml:space="preserve"> and </w:t>
            </w:r>
            <w:r>
              <w:t>2</w:t>
            </w:r>
          </w:p>
        </w:tc>
        <w:tc>
          <w:tcPr>
            <w:tcW w:w="1656" w:type="dxa"/>
          </w:tcPr>
          <w:p w:rsidR="008D6E3F" w:rsidRPr="006B01A1" w:rsidRDefault="00726510" w:rsidP="00F36351">
            <w:pPr>
              <w:spacing w:before="60" w:after="60"/>
              <w:jc w:val="center"/>
            </w:pPr>
            <w:r>
              <w:t xml:space="preserve">2 </w:t>
            </w:r>
            <w:r w:rsidR="00F15211">
              <w:t>PACPs</w:t>
            </w:r>
          </w:p>
        </w:tc>
      </w:tr>
      <w:tr w:rsidR="008D6E3F" w:rsidTr="00DF6C17">
        <w:tc>
          <w:tcPr>
            <w:tcW w:w="1224" w:type="dxa"/>
            <w:vMerge/>
          </w:tcPr>
          <w:p w:rsidR="008D6E3F" w:rsidRPr="006B01A1" w:rsidRDefault="008D6E3F" w:rsidP="007736CF">
            <w:pPr>
              <w:spacing w:before="60" w:after="60"/>
              <w:jc w:val="center"/>
            </w:pPr>
          </w:p>
        </w:tc>
        <w:tc>
          <w:tcPr>
            <w:tcW w:w="1728" w:type="dxa"/>
          </w:tcPr>
          <w:p w:rsidR="008D6E3F" w:rsidRPr="006B01A1" w:rsidRDefault="008D6E3F" w:rsidP="00726398">
            <w:pPr>
              <w:spacing w:before="60" w:after="60"/>
              <w:jc w:val="center"/>
            </w:pPr>
            <w:r w:rsidRPr="006B01A1">
              <w:t>F</w:t>
            </w: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 xml:space="preserve">Issue F - Measures to facilitate entering new assignments into the RR Appendix 30B List </w:t>
            </w:r>
          </w:p>
        </w:tc>
        <w:tc>
          <w:tcPr>
            <w:tcW w:w="1440" w:type="dxa"/>
            <w:gridSpan w:val="2"/>
          </w:tcPr>
          <w:p w:rsidR="008D6E3F" w:rsidRPr="006B01A1" w:rsidRDefault="00A45C3A" w:rsidP="007736CF">
            <w:pPr>
              <w:spacing w:before="60" w:after="60"/>
              <w:jc w:val="center"/>
            </w:pPr>
            <w:r w:rsidRPr="006B01A1">
              <w:t>A19-A6</w:t>
            </w:r>
          </w:p>
        </w:tc>
        <w:tc>
          <w:tcPr>
            <w:tcW w:w="2016" w:type="dxa"/>
            <w:gridSpan w:val="2"/>
          </w:tcPr>
          <w:p w:rsidR="008D6E3F" w:rsidRPr="00653181" w:rsidRDefault="00C73883" w:rsidP="00C41254">
            <w:pPr>
              <w:spacing w:before="60" w:after="60"/>
              <w:jc w:val="center"/>
            </w:pPr>
            <w:hyperlink r:id="rId32" w:tgtFrame="_blank" w:history="1">
              <w:r w:rsidR="00653181" w:rsidRPr="00653181">
                <w:rPr>
                  <w:rStyle w:val="Hyperlink"/>
                  <w:color w:val="0062A0"/>
                </w:rPr>
                <w:t>OUT-12</w:t>
              </w:r>
            </w:hyperlink>
          </w:p>
        </w:tc>
        <w:tc>
          <w:tcPr>
            <w:tcW w:w="1878" w:type="dxa"/>
            <w:gridSpan w:val="2"/>
          </w:tcPr>
          <w:p w:rsidR="008D6E3F" w:rsidRPr="006B01A1" w:rsidRDefault="00E26CE7" w:rsidP="007736CF">
            <w:pPr>
              <w:spacing w:before="60" w:after="60"/>
            </w:pPr>
            <w:r>
              <w:t>None</w:t>
            </w:r>
          </w:p>
        </w:tc>
        <w:tc>
          <w:tcPr>
            <w:tcW w:w="1656" w:type="dxa"/>
          </w:tcPr>
          <w:p w:rsidR="008D6E3F" w:rsidRPr="006B01A1" w:rsidRDefault="00565CDC" w:rsidP="00F36351">
            <w:pPr>
              <w:spacing w:before="60" w:after="60"/>
              <w:jc w:val="center"/>
            </w:pPr>
            <w:r>
              <w:t xml:space="preserve">No </w:t>
            </w:r>
            <w:r w:rsidR="00F15211">
              <w:t>PACP</w:t>
            </w:r>
          </w:p>
        </w:tc>
      </w:tr>
      <w:tr w:rsidR="008D6E3F" w:rsidTr="00DF6C17">
        <w:tc>
          <w:tcPr>
            <w:tcW w:w="1224" w:type="dxa"/>
            <w:vMerge/>
          </w:tcPr>
          <w:p w:rsidR="008D6E3F" w:rsidRPr="006B01A1" w:rsidRDefault="008D6E3F" w:rsidP="007736CF">
            <w:pPr>
              <w:spacing w:before="60" w:after="60"/>
              <w:jc w:val="center"/>
            </w:pPr>
          </w:p>
        </w:tc>
        <w:tc>
          <w:tcPr>
            <w:tcW w:w="1728" w:type="dxa"/>
          </w:tcPr>
          <w:p w:rsidR="008D6E3F" w:rsidRPr="006B01A1" w:rsidRDefault="008D6E3F" w:rsidP="00726398">
            <w:pPr>
              <w:spacing w:before="60" w:after="60"/>
              <w:jc w:val="center"/>
            </w:pPr>
            <w:r w:rsidRPr="006B01A1">
              <w:t>G</w:t>
            </w: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 xml:space="preserve">Issue G - Updating the reference situation for Regions 1 and 3 networks under RR Appendices 30 and 30A when provisionally recorded assignments are converted into definitive recorded assignments </w:t>
            </w:r>
          </w:p>
        </w:tc>
        <w:tc>
          <w:tcPr>
            <w:tcW w:w="1440" w:type="dxa"/>
            <w:gridSpan w:val="2"/>
          </w:tcPr>
          <w:p w:rsidR="008D6E3F" w:rsidRPr="006B01A1" w:rsidRDefault="00A45C3A" w:rsidP="007736CF">
            <w:pPr>
              <w:spacing w:before="60" w:after="60"/>
              <w:jc w:val="center"/>
            </w:pPr>
            <w:r w:rsidRPr="006B01A1">
              <w:t>A19-A7</w:t>
            </w:r>
          </w:p>
        </w:tc>
        <w:tc>
          <w:tcPr>
            <w:tcW w:w="2016" w:type="dxa"/>
            <w:gridSpan w:val="2"/>
          </w:tcPr>
          <w:p w:rsidR="008D6E3F" w:rsidRPr="00653181" w:rsidRDefault="00C73883" w:rsidP="00C41254">
            <w:pPr>
              <w:spacing w:before="60" w:after="60"/>
              <w:jc w:val="center"/>
            </w:pPr>
            <w:hyperlink r:id="rId33" w:tgtFrame="_blank" w:history="1">
              <w:r w:rsidR="00653181" w:rsidRPr="00653181">
                <w:rPr>
                  <w:rStyle w:val="Hyperlink"/>
                  <w:color w:val="095E54"/>
                </w:rPr>
                <w:t>OUT-13</w:t>
              </w:r>
            </w:hyperlink>
          </w:p>
        </w:tc>
        <w:tc>
          <w:tcPr>
            <w:tcW w:w="1878" w:type="dxa"/>
            <w:gridSpan w:val="2"/>
          </w:tcPr>
          <w:p w:rsidR="008D6E3F" w:rsidRPr="006B01A1" w:rsidRDefault="00E26CE7" w:rsidP="007736CF">
            <w:pPr>
              <w:spacing w:before="60" w:after="60"/>
            </w:pPr>
            <w:r>
              <w:t>None</w:t>
            </w:r>
          </w:p>
        </w:tc>
        <w:tc>
          <w:tcPr>
            <w:tcW w:w="1656" w:type="dxa"/>
          </w:tcPr>
          <w:p w:rsidR="008D6E3F" w:rsidRPr="006B01A1" w:rsidRDefault="00565CDC" w:rsidP="00F36351">
            <w:pPr>
              <w:spacing w:before="60" w:after="60"/>
              <w:jc w:val="center"/>
            </w:pPr>
            <w:r>
              <w:t xml:space="preserve">No </w:t>
            </w:r>
            <w:r w:rsidR="00F15211">
              <w:t>PACP</w:t>
            </w:r>
          </w:p>
        </w:tc>
      </w:tr>
      <w:tr w:rsidR="008D6E3F" w:rsidTr="00DF6C17">
        <w:tc>
          <w:tcPr>
            <w:tcW w:w="1224" w:type="dxa"/>
            <w:vMerge/>
          </w:tcPr>
          <w:p w:rsidR="008D6E3F" w:rsidRPr="006B01A1" w:rsidRDefault="008D6E3F" w:rsidP="007736CF">
            <w:pPr>
              <w:spacing w:before="60" w:after="60"/>
              <w:jc w:val="center"/>
            </w:pPr>
          </w:p>
        </w:tc>
        <w:tc>
          <w:tcPr>
            <w:tcW w:w="1728" w:type="dxa"/>
          </w:tcPr>
          <w:p w:rsidR="008D6E3F" w:rsidRPr="006B01A1" w:rsidRDefault="008D6E3F" w:rsidP="00726398">
            <w:pPr>
              <w:spacing w:before="60" w:after="60"/>
              <w:jc w:val="center"/>
            </w:pPr>
            <w:r w:rsidRPr="006B01A1">
              <w:t>H</w:t>
            </w: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Issue H - Modifications to RR Appendix 4 data items to be provided for non-geostationary satellite systems</w:t>
            </w:r>
          </w:p>
        </w:tc>
        <w:tc>
          <w:tcPr>
            <w:tcW w:w="1440" w:type="dxa"/>
            <w:gridSpan w:val="2"/>
          </w:tcPr>
          <w:p w:rsidR="008D6E3F" w:rsidRPr="006B01A1" w:rsidRDefault="00A45C3A" w:rsidP="007736CF">
            <w:pPr>
              <w:spacing w:before="60" w:after="60"/>
              <w:jc w:val="center"/>
            </w:pPr>
            <w:r w:rsidRPr="006B01A1">
              <w:t>A19-A8</w:t>
            </w:r>
          </w:p>
        </w:tc>
        <w:tc>
          <w:tcPr>
            <w:tcW w:w="2016" w:type="dxa"/>
            <w:gridSpan w:val="2"/>
          </w:tcPr>
          <w:p w:rsidR="008D6E3F" w:rsidRPr="00653181" w:rsidRDefault="00C73883" w:rsidP="00C41254">
            <w:pPr>
              <w:spacing w:before="60" w:after="60"/>
              <w:jc w:val="center"/>
            </w:pPr>
            <w:hyperlink r:id="rId34" w:tgtFrame="_blank" w:history="1">
              <w:r w:rsidR="00653181" w:rsidRPr="00653181">
                <w:rPr>
                  <w:rStyle w:val="Hyperlink"/>
                  <w:color w:val="095E54"/>
                </w:rPr>
                <w:t>OUT-14</w:t>
              </w:r>
            </w:hyperlink>
          </w:p>
        </w:tc>
        <w:tc>
          <w:tcPr>
            <w:tcW w:w="1878" w:type="dxa"/>
            <w:gridSpan w:val="2"/>
          </w:tcPr>
          <w:p w:rsidR="008D6E3F" w:rsidRPr="006B01A1" w:rsidRDefault="00E26CE7" w:rsidP="007736CF">
            <w:pPr>
              <w:spacing w:before="60" w:after="60"/>
            </w:pPr>
            <w:r>
              <w:t>A19-A8/1</w:t>
            </w:r>
          </w:p>
        </w:tc>
        <w:tc>
          <w:tcPr>
            <w:tcW w:w="1656" w:type="dxa"/>
          </w:tcPr>
          <w:p w:rsidR="008D6E3F" w:rsidRPr="006B01A1" w:rsidRDefault="00565CDC" w:rsidP="00F36351">
            <w:pPr>
              <w:spacing w:before="60" w:after="60"/>
              <w:jc w:val="center"/>
            </w:pPr>
            <w:r>
              <w:t xml:space="preserve">1 </w:t>
            </w:r>
            <w:r w:rsidR="00F15211">
              <w:t>PACP</w:t>
            </w:r>
          </w:p>
        </w:tc>
      </w:tr>
      <w:tr w:rsidR="008D6E3F" w:rsidTr="00DF6C17">
        <w:tc>
          <w:tcPr>
            <w:tcW w:w="1224" w:type="dxa"/>
            <w:vMerge/>
          </w:tcPr>
          <w:p w:rsidR="008D6E3F" w:rsidRPr="006B01A1" w:rsidRDefault="008D6E3F" w:rsidP="007736CF">
            <w:pPr>
              <w:spacing w:before="60" w:after="60"/>
              <w:jc w:val="center"/>
            </w:pPr>
          </w:p>
        </w:tc>
        <w:tc>
          <w:tcPr>
            <w:tcW w:w="1728" w:type="dxa"/>
          </w:tcPr>
          <w:p w:rsidR="008D6E3F" w:rsidRPr="006B01A1" w:rsidRDefault="008D6E3F" w:rsidP="00726398">
            <w:pPr>
              <w:spacing w:before="60" w:after="60"/>
              <w:jc w:val="center"/>
            </w:pPr>
            <w:r w:rsidRPr="006B01A1">
              <w:t>I</w:t>
            </w: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 xml:space="preserve">Issue I - Modified regulatory procedure for non-GSO satellite systems with short-duration missions </w:t>
            </w:r>
          </w:p>
        </w:tc>
        <w:tc>
          <w:tcPr>
            <w:tcW w:w="1440" w:type="dxa"/>
            <w:gridSpan w:val="2"/>
          </w:tcPr>
          <w:p w:rsidR="008D6E3F" w:rsidRPr="006B01A1" w:rsidRDefault="00A45C3A" w:rsidP="007736CF">
            <w:pPr>
              <w:spacing w:before="60" w:after="60"/>
              <w:jc w:val="center"/>
            </w:pPr>
            <w:r w:rsidRPr="006B01A1">
              <w:t>A19</w:t>
            </w:r>
            <w:r w:rsidR="001555E7" w:rsidRPr="006B01A1">
              <w:t>-A9</w:t>
            </w:r>
          </w:p>
        </w:tc>
        <w:tc>
          <w:tcPr>
            <w:tcW w:w="2016" w:type="dxa"/>
            <w:gridSpan w:val="2"/>
          </w:tcPr>
          <w:p w:rsidR="008D6E3F" w:rsidRPr="00653181" w:rsidRDefault="00C73883" w:rsidP="00C41254">
            <w:pPr>
              <w:spacing w:before="60" w:after="60"/>
              <w:jc w:val="center"/>
            </w:pPr>
            <w:hyperlink r:id="rId35" w:history="1">
              <w:r w:rsidR="00653181" w:rsidRPr="00285BAB">
                <w:rPr>
                  <w:rStyle w:val="Hyperlink"/>
                </w:rPr>
                <w:t>OUT-15</w:t>
              </w:r>
              <w:r w:rsidR="00285BAB" w:rsidRPr="00285BAB">
                <w:rPr>
                  <w:rStyle w:val="Hyperlink"/>
                </w:rPr>
                <w:t xml:space="preserve"> (Rev.1)</w:t>
              </w:r>
            </w:hyperlink>
          </w:p>
        </w:tc>
        <w:tc>
          <w:tcPr>
            <w:tcW w:w="1878" w:type="dxa"/>
            <w:gridSpan w:val="2"/>
          </w:tcPr>
          <w:p w:rsidR="008D6E3F" w:rsidRPr="006B01A1" w:rsidRDefault="00A0536B" w:rsidP="007736CF">
            <w:pPr>
              <w:spacing w:before="60" w:after="60"/>
            </w:pPr>
            <w:r>
              <w:t xml:space="preserve">A19-A9/1 to </w:t>
            </w:r>
            <w:r w:rsidR="00E26CE7">
              <w:t>10</w:t>
            </w:r>
          </w:p>
        </w:tc>
        <w:tc>
          <w:tcPr>
            <w:tcW w:w="1656" w:type="dxa"/>
          </w:tcPr>
          <w:p w:rsidR="008D6E3F" w:rsidRPr="006B01A1" w:rsidRDefault="00565CDC" w:rsidP="00F36351">
            <w:pPr>
              <w:spacing w:before="60" w:after="60"/>
              <w:jc w:val="center"/>
            </w:pPr>
            <w:r>
              <w:t xml:space="preserve">10 </w:t>
            </w:r>
            <w:r w:rsidR="00F15211">
              <w:t>PACPs</w:t>
            </w:r>
          </w:p>
        </w:tc>
      </w:tr>
      <w:tr w:rsidR="008D6E3F" w:rsidTr="00DF6C17">
        <w:tc>
          <w:tcPr>
            <w:tcW w:w="1224" w:type="dxa"/>
            <w:vMerge/>
          </w:tcPr>
          <w:p w:rsidR="008D6E3F" w:rsidRPr="006B01A1" w:rsidRDefault="008D6E3F" w:rsidP="007736CF">
            <w:pPr>
              <w:spacing w:before="60" w:after="60"/>
              <w:jc w:val="center"/>
            </w:pPr>
          </w:p>
        </w:tc>
        <w:tc>
          <w:tcPr>
            <w:tcW w:w="1728" w:type="dxa"/>
          </w:tcPr>
          <w:p w:rsidR="008D6E3F" w:rsidRPr="006B01A1" w:rsidRDefault="008D6E3F" w:rsidP="00726398">
            <w:pPr>
              <w:spacing w:before="60" w:after="60"/>
              <w:jc w:val="center"/>
            </w:pPr>
            <w:r w:rsidRPr="006B01A1">
              <w:t>J</w:t>
            </w: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 xml:space="preserve">Issue J - </w:t>
            </w:r>
            <w:proofErr w:type="spellStart"/>
            <w:r w:rsidRPr="006B01A1">
              <w:rPr>
                <w:rFonts w:ascii="Times New Roman" w:hAnsi="Times New Roman" w:cs="Times New Roman"/>
              </w:rPr>
              <w:t>Pfd</w:t>
            </w:r>
            <w:proofErr w:type="spellEnd"/>
            <w:r w:rsidRPr="006B01A1">
              <w:rPr>
                <w:rFonts w:ascii="Times New Roman" w:hAnsi="Times New Roman" w:cs="Times New Roman"/>
              </w:rPr>
              <w:t xml:space="preserve"> limit in Section 1, Annex 1 of RR Appendix 30</w:t>
            </w:r>
          </w:p>
        </w:tc>
        <w:tc>
          <w:tcPr>
            <w:tcW w:w="1440" w:type="dxa"/>
            <w:gridSpan w:val="2"/>
          </w:tcPr>
          <w:p w:rsidR="008D6E3F" w:rsidRPr="006B01A1" w:rsidRDefault="00A45C3A" w:rsidP="007736CF">
            <w:pPr>
              <w:spacing w:before="60" w:after="60"/>
              <w:jc w:val="center"/>
            </w:pPr>
            <w:r w:rsidRPr="006B01A1">
              <w:t>A19</w:t>
            </w:r>
            <w:r w:rsidR="001555E7" w:rsidRPr="006B01A1">
              <w:t>-A10</w:t>
            </w:r>
          </w:p>
        </w:tc>
        <w:tc>
          <w:tcPr>
            <w:tcW w:w="2016" w:type="dxa"/>
            <w:gridSpan w:val="2"/>
          </w:tcPr>
          <w:p w:rsidR="008D6E3F" w:rsidRPr="00653181" w:rsidRDefault="00C73883" w:rsidP="00653181">
            <w:pPr>
              <w:spacing w:line="234" w:lineRule="atLeast"/>
              <w:jc w:val="center"/>
              <w:rPr>
                <w:color w:val="000000"/>
              </w:rPr>
            </w:pPr>
            <w:hyperlink r:id="rId36" w:tgtFrame="_blank" w:history="1">
              <w:r w:rsidR="00653181" w:rsidRPr="00653181">
                <w:rPr>
                  <w:rStyle w:val="Hyperlink"/>
                  <w:color w:val="0062A0"/>
                </w:rPr>
                <w:t>OUT-16</w:t>
              </w:r>
            </w:hyperlink>
          </w:p>
        </w:tc>
        <w:tc>
          <w:tcPr>
            <w:tcW w:w="1878" w:type="dxa"/>
            <w:gridSpan w:val="2"/>
          </w:tcPr>
          <w:p w:rsidR="008D6E3F" w:rsidRPr="006B01A1" w:rsidRDefault="00E26CE7" w:rsidP="007736CF">
            <w:pPr>
              <w:spacing w:before="60" w:after="60"/>
            </w:pPr>
            <w:r>
              <w:t>None</w:t>
            </w:r>
          </w:p>
        </w:tc>
        <w:tc>
          <w:tcPr>
            <w:tcW w:w="1656" w:type="dxa"/>
          </w:tcPr>
          <w:p w:rsidR="008D6E3F" w:rsidRPr="006B01A1" w:rsidRDefault="00565CDC" w:rsidP="00F36351">
            <w:pPr>
              <w:spacing w:before="60" w:after="60"/>
              <w:jc w:val="center"/>
            </w:pPr>
            <w:r>
              <w:t xml:space="preserve">No </w:t>
            </w:r>
            <w:r w:rsidR="00F15211">
              <w:t>PACP</w:t>
            </w:r>
          </w:p>
        </w:tc>
      </w:tr>
      <w:tr w:rsidR="000A5F0B" w:rsidTr="00DF6C17">
        <w:tc>
          <w:tcPr>
            <w:tcW w:w="1224" w:type="dxa"/>
            <w:vMerge/>
          </w:tcPr>
          <w:p w:rsidR="008D6E3F" w:rsidRPr="006B01A1" w:rsidRDefault="008D6E3F" w:rsidP="007736CF">
            <w:pPr>
              <w:spacing w:before="60" w:after="60"/>
              <w:jc w:val="center"/>
            </w:pPr>
          </w:p>
        </w:tc>
        <w:tc>
          <w:tcPr>
            <w:tcW w:w="1728" w:type="dxa"/>
          </w:tcPr>
          <w:p w:rsidR="008D6E3F" w:rsidRPr="006B01A1" w:rsidRDefault="008D6E3F" w:rsidP="00726398">
            <w:pPr>
              <w:spacing w:before="60" w:after="60"/>
              <w:jc w:val="center"/>
            </w:pPr>
            <w:r w:rsidRPr="006B01A1">
              <w:t>K</w:t>
            </w:r>
          </w:p>
        </w:tc>
        <w:tc>
          <w:tcPr>
            <w:tcW w:w="5328" w:type="dxa"/>
            <w:gridSpan w:val="2"/>
          </w:tcPr>
          <w:p w:rsidR="008D6E3F" w:rsidRPr="006B01A1" w:rsidRDefault="008D6E3F" w:rsidP="000925A9">
            <w:pPr>
              <w:pStyle w:val="Default"/>
              <w:rPr>
                <w:rFonts w:ascii="Times New Roman" w:hAnsi="Times New Roman" w:cs="Times New Roman"/>
              </w:rPr>
            </w:pPr>
            <w:r w:rsidRPr="006B01A1">
              <w:rPr>
                <w:rFonts w:ascii="Times New Roman" w:hAnsi="Times New Roman" w:cs="Times New Roman"/>
              </w:rPr>
              <w:t xml:space="preserve">Issue K - Difficulties for Part B examinations under § 4.1.12 or 4.2.16 of RR Appendices 30 and 30A and § 6.21 c) of RR Appendix 30B </w:t>
            </w:r>
          </w:p>
        </w:tc>
        <w:tc>
          <w:tcPr>
            <w:tcW w:w="1440" w:type="dxa"/>
            <w:gridSpan w:val="2"/>
          </w:tcPr>
          <w:p w:rsidR="008D6E3F" w:rsidRPr="006B01A1" w:rsidRDefault="00A45C3A" w:rsidP="007736CF">
            <w:pPr>
              <w:spacing w:before="60" w:after="60"/>
              <w:jc w:val="center"/>
            </w:pPr>
            <w:r w:rsidRPr="006B01A1">
              <w:t>A19</w:t>
            </w:r>
            <w:r w:rsidR="001555E7" w:rsidRPr="006B01A1">
              <w:t>-A11</w:t>
            </w:r>
          </w:p>
        </w:tc>
        <w:tc>
          <w:tcPr>
            <w:tcW w:w="2016" w:type="dxa"/>
            <w:gridSpan w:val="2"/>
          </w:tcPr>
          <w:p w:rsidR="008D6E3F" w:rsidRPr="00653181" w:rsidRDefault="00C73883" w:rsidP="00C41254">
            <w:pPr>
              <w:spacing w:before="60" w:after="60"/>
              <w:jc w:val="center"/>
            </w:pPr>
            <w:hyperlink r:id="rId37" w:tgtFrame="_blank" w:history="1">
              <w:r w:rsidR="00653181" w:rsidRPr="00653181">
                <w:rPr>
                  <w:rStyle w:val="Hyperlink"/>
                  <w:color w:val="0062A0"/>
                </w:rPr>
                <w:t>OUT-17</w:t>
              </w:r>
            </w:hyperlink>
          </w:p>
        </w:tc>
        <w:tc>
          <w:tcPr>
            <w:tcW w:w="1878" w:type="dxa"/>
            <w:gridSpan w:val="2"/>
          </w:tcPr>
          <w:p w:rsidR="008D6E3F" w:rsidRPr="006B01A1" w:rsidRDefault="00A0536B" w:rsidP="007736CF">
            <w:pPr>
              <w:spacing w:before="60" w:after="60"/>
            </w:pPr>
            <w:r>
              <w:t xml:space="preserve">A19-A10/1 to </w:t>
            </w:r>
            <w:r w:rsidR="00E26CE7">
              <w:t>5</w:t>
            </w:r>
          </w:p>
        </w:tc>
        <w:tc>
          <w:tcPr>
            <w:tcW w:w="1656" w:type="dxa"/>
          </w:tcPr>
          <w:p w:rsidR="008D6E3F" w:rsidRPr="006B01A1" w:rsidRDefault="00565CDC" w:rsidP="00F36351">
            <w:pPr>
              <w:spacing w:before="60" w:after="60"/>
              <w:jc w:val="center"/>
            </w:pPr>
            <w:r>
              <w:t xml:space="preserve">5 </w:t>
            </w:r>
            <w:r w:rsidR="00F15211">
              <w:t>PACPs</w:t>
            </w:r>
          </w:p>
        </w:tc>
      </w:tr>
      <w:tr w:rsidR="000A5F0B" w:rsidTr="00DF6C17">
        <w:tc>
          <w:tcPr>
            <w:tcW w:w="1224" w:type="dxa"/>
          </w:tcPr>
          <w:p w:rsidR="000925A9" w:rsidRPr="006B01A1" w:rsidRDefault="000925A9" w:rsidP="007736CF">
            <w:pPr>
              <w:spacing w:before="60" w:after="60"/>
              <w:jc w:val="center"/>
            </w:pPr>
            <w:r w:rsidRPr="006B01A1">
              <w:t>8</w:t>
            </w:r>
          </w:p>
        </w:tc>
        <w:tc>
          <w:tcPr>
            <w:tcW w:w="1728" w:type="dxa"/>
          </w:tcPr>
          <w:p w:rsidR="000925A9" w:rsidRPr="006B01A1" w:rsidRDefault="000925A9" w:rsidP="00726398">
            <w:pPr>
              <w:spacing w:before="60" w:after="60"/>
              <w:jc w:val="center"/>
            </w:pPr>
          </w:p>
        </w:tc>
        <w:tc>
          <w:tcPr>
            <w:tcW w:w="5328" w:type="dxa"/>
            <w:gridSpan w:val="2"/>
          </w:tcPr>
          <w:p w:rsidR="000925A9" w:rsidRPr="006B01A1" w:rsidRDefault="000925A9" w:rsidP="00DF6C17">
            <w:pPr>
              <w:pStyle w:val="Default"/>
              <w:rPr>
                <w:rFonts w:ascii="Times New Roman" w:hAnsi="Times New Roman" w:cs="Times New Roman"/>
              </w:rPr>
            </w:pPr>
            <w:r w:rsidRPr="006B01A1">
              <w:rPr>
                <w:rFonts w:ascii="Times New Roman" w:hAnsi="Times New Roman" w:cs="Times New Roman"/>
              </w:rPr>
              <w:t xml:space="preserve">to consider and take appropriate action on requests from administrations to delete their country footnotes or to have their country name deleted from footnotes, if no longer required, taking into account Resolution 26 (Rev.WRC-07); </w:t>
            </w:r>
          </w:p>
        </w:tc>
        <w:tc>
          <w:tcPr>
            <w:tcW w:w="1440" w:type="dxa"/>
            <w:gridSpan w:val="2"/>
          </w:tcPr>
          <w:p w:rsidR="000925A9" w:rsidRPr="006B01A1" w:rsidRDefault="001555E7" w:rsidP="007736CF">
            <w:pPr>
              <w:spacing w:before="60" w:after="60"/>
              <w:jc w:val="center"/>
            </w:pPr>
            <w:r w:rsidRPr="006B01A1">
              <w:t>A20</w:t>
            </w:r>
          </w:p>
        </w:tc>
        <w:tc>
          <w:tcPr>
            <w:tcW w:w="2016" w:type="dxa"/>
            <w:gridSpan w:val="2"/>
          </w:tcPr>
          <w:p w:rsidR="000925A9" w:rsidRPr="00653181" w:rsidRDefault="00C73883" w:rsidP="00C41254">
            <w:pPr>
              <w:spacing w:before="60" w:after="60"/>
              <w:jc w:val="center"/>
            </w:pPr>
            <w:hyperlink r:id="rId38" w:tgtFrame="_blank" w:history="1">
              <w:r w:rsidR="00653181" w:rsidRPr="00653181">
                <w:rPr>
                  <w:rStyle w:val="Hyperlink"/>
                  <w:color w:val="095E54"/>
                </w:rPr>
                <w:t>OUT-44</w:t>
              </w:r>
            </w:hyperlink>
          </w:p>
        </w:tc>
        <w:tc>
          <w:tcPr>
            <w:tcW w:w="1878" w:type="dxa"/>
            <w:gridSpan w:val="2"/>
          </w:tcPr>
          <w:p w:rsidR="000925A9" w:rsidRPr="006B01A1" w:rsidRDefault="00A0536B" w:rsidP="007736CF">
            <w:pPr>
              <w:spacing w:before="60" w:after="60"/>
            </w:pPr>
            <w:r>
              <w:t xml:space="preserve">A20/1 and </w:t>
            </w:r>
            <w:r w:rsidR="00E26CE7">
              <w:t>2</w:t>
            </w:r>
          </w:p>
        </w:tc>
        <w:tc>
          <w:tcPr>
            <w:tcW w:w="1656" w:type="dxa"/>
          </w:tcPr>
          <w:p w:rsidR="000925A9" w:rsidRPr="006B01A1" w:rsidRDefault="00565CDC" w:rsidP="00F36351">
            <w:pPr>
              <w:spacing w:before="60" w:after="60"/>
              <w:jc w:val="center"/>
            </w:pPr>
            <w:r>
              <w:t xml:space="preserve">2 </w:t>
            </w:r>
            <w:r w:rsidR="00F15211">
              <w:t>PACPs</w:t>
            </w:r>
          </w:p>
        </w:tc>
      </w:tr>
      <w:tr w:rsidR="007E0967" w:rsidTr="00DF6C17">
        <w:tc>
          <w:tcPr>
            <w:tcW w:w="1224" w:type="dxa"/>
            <w:vMerge w:val="restart"/>
          </w:tcPr>
          <w:p w:rsidR="007E0967" w:rsidRPr="006B01A1" w:rsidRDefault="007E0967" w:rsidP="007736CF">
            <w:pPr>
              <w:spacing w:before="60" w:after="60"/>
              <w:jc w:val="center"/>
            </w:pPr>
            <w:r w:rsidRPr="006B01A1">
              <w:t>9</w:t>
            </w:r>
          </w:p>
        </w:tc>
        <w:tc>
          <w:tcPr>
            <w:tcW w:w="1728" w:type="dxa"/>
          </w:tcPr>
          <w:p w:rsidR="007E0967" w:rsidRPr="006B01A1" w:rsidRDefault="007E0967" w:rsidP="00726398">
            <w:pPr>
              <w:spacing w:before="60" w:after="60"/>
              <w:jc w:val="center"/>
            </w:pPr>
          </w:p>
        </w:tc>
        <w:tc>
          <w:tcPr>
            <w:tcW w:w="5328" w:type="dxa"/>
            <w:gridSpan w:val="2"/>
          </w:tcPr>
          <w:p w:rsidR="007E0967" w:rsidRPr="006B01A1" w:rsidRDefault="000925A9" w:rsidP="000925A9">
            <w:pPr>
              <w:pStyle w:val="Default"/>
              <w:rPr>
                <w:rFonts w:ascii="Times New Roman" w:hAnsi="Times New Roman" w:cs="Times New Roman"/>
              </w:rPr>
            </w:pPr>
            <w:r w:rsidRPr="006B01A1">
              <w:rPr>
                <w:rFonts w:ascii="Times New Roman" w:hAnsi="Times New Roman" w:cs="Times New Roman"/>
              </w:rPr>
              <w:t xml:space="preserve">to consider and approve the Report of the Director of the Radiocommunication Bureau, in accordance with Article 7 of the Convention: </w:t>
            </w:r>
          </w:p>
        </w:tc>
        <w:tc>
          <w:tcPr>
            <w:tcW w:w="6990" w:type="dxa"/>
            <w:gridSpan w:val="7"/>
          </w:tcPr>
          <w:p w:rsidR="007E0967" w:rsidRPr="00653181" w:rsidRDefault="007E0967" w:rsidP="00F36351">
            <w:pPr>
              <w:spacing w:before="60" w:after="60"/>
              <w:jc w:val="center"/>
            </w:pPr>
          </w:p>
        </w:tc>
      </w:tr>
      <w:tr w:rsidR="007E0967" w:rsidTr="00DF6C17">
        <w:tc>
          <w:tcPr>
            <w:tcW w:w="1224" w:type="dxa"/>
            <w:vMerge/>
          </w:tcPr>
          <w:p w:rsidR="007E0967" w:rsidRPr="006B01A1" w:rsidRDefault="007E0967" w:rsidP="007736CF">
            <w:pPr>
              <w:spacing w:before="60" w:after="60"/>
              <w:jc w:val="center"/>
            </w:pPr>
          </w:p>
        </w:tc>
        <w:tc>
          <w:tcPr>
            <w:tcW w:w="1728" w:type="dxa"/>
          </w:tcPr>
          <w:p w:rsidR="007E0967" w:rsidRPr="006B01A1" w:rsidRDefault="007E0967" w:rsidP="00726398">
            <w:pPr>
              <w:spacing w:before="60" w:after="60"/>
              <w:jc w:val="center"/>
            </w:pPr>
            <w:r w:rsidRPr="006B01A1">
              <w:t>9.1</w:t>
            </w:r>
          </w:p>
        </w:tc>
        <w:tc>
          <w:tcPr>
            <w:tcW w:w="5328" w:type="dxa"/>
            <w:gridSpan w:val="2"/>
          </w:tcPr>
          <w:p w:rsidR="007E0967" w:rsidRPr="006B01A1" w:rsidRDefault="000925A9" w:rsidP="000925A9">
            <w:pPr>
              <w:pStyle w:val="Default"/>
              <w:rPr>
                <w:rFonts w:ascii="Times New Roman" w:hAnsi="Times New Roman" w:cs="Times New Roman"/>
              </w:rPr>
            </w:pPr>
            <w:r w:rsidRPr="006B01A1">
              <w:rPr>
                <w:rFonts w:ascii="Times New Roman" w:hAnsi="Times New Roman" w:cs="Times New Roman"/>
              </w:rPr>
              <w:t xml:space="preserve">on the activities of the Radiocommunication Sector since WRC-15; </w:t>
            </w:r>
          </w:p>
        </w:tc>
        <w:tc>
          <w:tcPr>
            <w:tcW w:w="6990" w:type="dxa"/>
            <w:gridSpan w:val="7"/>
          </w:tcPr>
          <w:p w:rsidR="007E0967" w:rsidRPr="00653181" w:rsidRDefault="007E0967" w:rsidP="00F36351">
            <w:pPr>
              <w:spacing w:before="60" w:after="60"/>
              <w:jc w:val="center"/>
            </w:pPr>
          </w:p>
        </w:tc>
      </w:tr>
      <w:tr w:rsidR="000A5F0B" w:rsidTr="00DF6C17">
        <w:tc>
          <w:tcPr>
            <w:tcW w:w="1224" w:type="dxa"/>
            <w:vMerge/>
          </w:tcPr>
          <w:p w:rsidR="00F36351" w:rsidRPr="006B01A1" w:rsidRDefault="00F36351" w:rsidP="007736CF">
            <w:pPr>
              <w:spacing w:before="60" w:after="60"/>
              <w:jc w:val="center"/>
            </w:pPr>
          </w:p>
        </w:tc>
        <w:tc>
          <w:tcPr>
            <w:tcW w:w="1728" w:type="dxa"/>
          </w:tcPr>
          <w:p w:rsidR="00F36351" w:rsidRPr="006B01A1" w:rsidRDefault="007E0967" w:rsidP="00726398">
            <w:pPr>
              <w:spacing w:before="60" w:after="60"/>
              <w:jc w:val="center"/>
            </w:pPr>
            <w:r w:rsidRPr="006B01A1">
              <w:t>9.1.1</w:t>
            </w:r>
          </w:p>
        </w:tc>
        <w:tc>
          <w:tcPr>
            <w:tcW w:w="5328" w:type="dxa"/>
            <w:gridSpan w:val="2"/>
          </w:tcPr>
          <w:p w:rsidR="00F36351" w:rsidRPr="006B01A1" w:rsidRDefault="000925A9" w:rsidP="000925A9">
            <w:pPr>
              <w:pStyle w:val="Default"/>
              <w:rPr>
                <w:rFonts w:ascii="Times New Roman" w:hAnsi="Times New Roman" w:cs="Times New Roman"/>
              </w:rPr>
            </w:pPr>
            <w:r w:rsidRPr="006B01A1">
              <w:rPr>
                <w:rFonts w:ascii="Times New Roman" w:hAnsi="Times New Roman" w:cs="Times New Roman"/>
              </w:rPr>
              <w:t xml:space="preserve">Resolution 212 (Rev.WRC-15) - Implementation of International Mobile Telecommunications in the frequency bands 1 885-2 025 MHz and 2 110 2 200 MHz; </w:t>
            </w:r>
          </w:p>
        </w:tc>
        <w:tc>
          <w:tcPr>
            <w:tcW w:w="1440" w:type="dxa"/>
            <w:gridSpan w:val="2"/>
          </w:tcPr>
          <w:p w:rsidR="00F36351" w:rsidRPr="006B01A1" w:rsidRDefault="001555E7" w:rsidP="007736CF">
            <w:pPr>
              <w:spacing w:before="60" w:after="60"/>
              <w:jc w:val="center"/>
            </w:pPr>
            <w:r w:rsidRPr="006B01A1">
              <w:t>A21</w:t>
            </w:r>
            <w:r w:rsidR="007E0967" w:rsidRPr="006B01A1">
              <w:t>-A1</w:t>
            </w:r>
          </w:p>
        </w:tc>
        <w:tc>
          <w:tcPr>
            <w:tcW w:w="2016" w:type="dxa"/>
            <w:gridSpan w:val="2"/>
          </w:tcPr>
          <w:p w:rsidR="00F36351" w:rsidRPr="00653181" w:rsidRDefault="00C73883" w:rsidP="00C41254">
            <w:pPr>
              <w:spacing w:before="60" w:after="60"/>
              <w:jc w:val="center"/>
            </w:pPr>
            <w:hyperlink r:id="rId39" w:tgtFrame="_blank" w:history="1">
              <w:r w:rsidR="00653181" w:rsidRPr="00653181">
                <w:rPr>
                  <w:rStyle w:val="Hyperlink"/>
                  <w:color w:val="0062A0"/>
                </w:rPr>
                <w:t>OUT-34 (Rev.1)</w:t>
              </w:r>
            </w:hyperlink>
          </w:p>
        </w:tc>
        <w:tc>
          <w:tcPr>
            <w:tcW w:w="1878" w:type="dxa"/>
            <w:gridSpan w:val="2"/>
          </w:tcPr>
          <w:p w:rsidR="00F36351" w:rsidRPr="006B01A1" w:rsidRDefault="00E26CE7" w:rsidP="007736CF">
            <w:pPr>
              <w:spacing w:before="60" w:after="60"/>
            </w:pPr>
            <w:r>
              <w:t>None</w:t>
            </w:r>
          </w:p>
        </w:tc>
        <w:tc>
          <w:tcPr>
            <w:tcW w:w="1656" w:type="dxa"/>
          </w:tcPr>
          <w:p w:rsidR="00F36351" w:rsidRPr="006B01A1" w:rsidRDefault="00565CDC" w:rsidP="00F36351">
            <w:pPr>
              <w:spacing w:before="60" w:after="60"/>
              <w:jc w:val="center"/>
            </w:pPr>
            <w:r>
              <w:t xml:space="preserve">No </w:t>
            </w:r>
            <w:r w:rsidR="00F15211">
              <w:t>PACP</w:t>
            </w:r>
          </w:p>
        </w:tc>
      </w:tr>
      <w:tr w:rsidR="000A5F0B" w:rsidTr="00DF6C17">
        <w:trPr>
          <w:trHeight w:val="1439"/>
        </w:trPr>
        <w:tc>
          <w:tcPr>
            <w:tcW w:w="1224" w:type="dxa"/>
            <w:vMerge/>
          </w:tcPr>
          <w:p w:rsidR="00F36351" w:rsidRPr="006B01A1" w:rsidRDefault="00F36351" w:rsidP="007736CF">
            <w:pPr>
              <w:spacing w:before="60" w:after="60"/>
              <w:jc w:val="center"/>
            </w:pPr>
          </w:p>
        </w:tc>
        <w:tc>
          <w:tcPr>
            <w:tcW w:w="1728" w:type="dxa"/>
          </w:tcPr>
          <w:p w:rsidR="00F36351" w:rsidRPr="006B01A1" w:rsidRDefault="000925A9" w:rsidP="00726398">
            <w:pPr>
              <w:spacing w:before="60" w:after="60"/>
              <w:jc w:val="center"/>
            </w:pPr>
            <w:r w:rsidRPr="006B01A1">
              <w:t>9.1.2</w:t>
            </w:r>
          </w:p>
        </w:tc>
        <w:tc>
          <w:tcPr>
            <w:tcW w:w="5328" w:type="dxa"/>
            <w:gridSpan w:val="2"/>
          </w:tcPr>
          <w:p w:rsidR="00F36351" w:rsidRPr="00DF6C17" w:rsidRDefault="000925A9" w:rsidP="00DF6C17">
            <w:pPr>
              <w:pStyle w:val="Default"/>
              <w:rPr>
                <w:rFonts w:ascii="Times New Roman" w:hAnsi="Times New Roman" w:cs="Times New Roman"/>
              </w:rPr>
            </w:pPr>
            <w:r w:rsidRPr="006B01A1">
              <w:rPr>
                <w:rFonts w:ascii="Times New Roman" w:hAnsi="Times New Roman" w:cs="Times New Roman"/>
              </w:rPr>
              <w:t>Resolution 761 (WRC-15) - Compatibility of International Mobile Telecommunications and broadcasting-satellite service (sound) in the frequency band 1 452</w:t>
            </w:r>
            <w:r w:rsidR="00DF6C17">
              <w:rPr>
                <w:rFonts w:ascii="Times New Roman" w:hAnsi="Times New Roman" w:cs="Times New Roman"/>
              </w:rPr>
              <w:t xml:space="preserve">-1 492 MHz in Regions 1 and 3; </w:t>
            </w:r>
          </w:p>
        </w:tc>
        <w:tc>
          <w:tcPr>
            <w:tcW w:w="1440" w:type="dxa"/>
            <w:gridSpan w:val="2"/>
          </w:tcPr>
          <w:p w:rsidR="00F36351" w:rsidRPr="006B01A1" w:rsidRDefault="001555E7" w:rsidP="007736CF">
            <w:pPr>
              <w:spacing w:before="60" w:after="60"/>
              <w:jc w:val="center"/>
            </w:pPr>
            <w:r w:rsidRPr="006B01A1">
              <w:t>A21</w:t>
            </w:r>
            <w:r w:rsidR="00B4102C" w:rsidRPr="006B01A1">
              <w:t>-A2</w:t>
            </w:r>
          </w:p>
        </w:tc>
        <w:tc>
          <w:tcPr>
            <w:tcW w:w="2016" w:type="dxa"/>
            <w:gridSpan w:val="2"/>
          </w:tcPr>
          <w:p w:rsidR="00F36351" w:rsidRPr="00653181" w:rsidRDefault="00C73883" w:rsidP="00C41254">
            <w:pPr>
              <w:spacing w:before="60" w:after="60"/>
              <w:jc w:val="center"/>
            </w:pPr>
            <w:hyperlink r:id="rId40" w:tgtFrame="_blank" w:history="1">
              <w:r w:rsidR="00653181" w:rsidRPr="00653181">
                <w:rPr>
                  <w:rStyle w:val="Hyperlink"/>
                  <w:color w:val="095E54"/>
                </w:rPr>
                <w:t>OUT-21</w:t>
              </w:r>
            </w:hyperlink>
          </w:p>
        </w:tc>
        <w:tc>
          <w:tcPr>
            <w:tcW w:w="1878" w:type="dxa"/>
            <w:gridSpan w:val="2"/>
          </w:tcPr>
          <w:p w:rsidR="00F36351" w:rsidRPr="006B01A1" w:rsidRDefault="00E26CE7" w:rsidP="007736CF">
            <w:pPr>
              <w:spacing w:before="60" w:after="60"/>
            </w:pPr>
            <w:r>
              <w:t>None</w:t>
            </w:r>
          </w:p>
        </w:tc>
        <w:tc>
          <w:tcPr>
            <w:tcW w:w="1656" w:type="dxa"/>
          </w:tcPr>
          <w:p w:rsidR="00F36351" w:rsidRPr="006B01A1" w:rsidRDefault="00565CDC" w:rsidP="00F36351">
            <w:pPr>
              <w:spacing w:before="60" w:after="60"/>
              <w:jc w:val="center"/>
            </w:pPr>
            <w:r>
              <w:t xml:space="preserve">No </w:t>
            </w:r>
            <w:r w:rsidR="00F15211">
              <w:t>PACP</w:t>
            </w:r>
          </w:p>
        </w:tc>
      </w:tr>
      <w:tr w:rsidR="000A5F0B" w:rsidTr="00DF6C17">
        <w:tc>
          <w:tcPr>
            <w:tcW w:w="1224" w:type="dxa"/>
            <w:vMerge/>
          </w:tcPr>
          <w:p w:rsidR="00F36351" w:rsidRPr="006B01A1" w:rsidRDefault="00F36351" w:rsidP="007736CF">
            <w:pPr>
              <w:spacing w:before="60" w:after="60"/>
              <w:jc w:val="center"/>
            </w:pPr>
          </w:p>
        </w:tc>
        <w:tc>
          <w:tcPr>
            <w:tcW w:w="1728" w:type="dxa"/>
          </w:tcPr>
          <w:p w:rsidR="00F36351" w:rsidRPr="006B01A1" w:rsidRDefault="000925A9" w:rsidP="00726398">
            <w:pPr>
              <w:spacing w:before="60" w:after="60"/>
              <w:jc w:val="center"/>
            </w:pPr>
            <w:r w:rsidRPr="006B01A1">
              <w:t>9.1.3</w:t>
            </w:r>
          </w:p>
        </w:tc>
        <w:tc>
          <w:tcPr>
            <w:tcW w:w="5328" w:type="dxa"/>
            <w:gridSpan w:val="2"/>
          </w:tcPr>
          <w:p w:rsidR="00F36351" w:rsidRPr="006B01A1" w:rsidRDefault="000925A9" w:rsidP="000925A9">
            <w:pPr>
              <w:pStyle w:val="Default"/>
              <w:rPr>
                <w:rFonts w:ascii="Times New Roman" w:hAnsi="Times New Roman" w:cs="Times New Roman"/>
              </w:rPr>
            </w:pPr>
            <w:r w:rsidRPr="006B01A1">
              <w:rPr>
                <w:rFonts w:ascii="Times New Roman" w:hAnsi="Times New Roman" w:cs="Times New Roman"/>
              </w:rPr>
              <w:t xml:space="preserve">Resolution 157 (Rev.WRC-15) - Study of technical and operational issues and regulatory provisions for new non-geostationary-satellite orbit systems in the 3 700-4 200 MHz, 4 500-4 800 MHz, 5 925-6 425 MHz and 6 725-7 025 MHz frequency bands allocated to the fixed-satellite service; </w:t>
            </w:r>
          </w:p>
        </w:tc>
        <w:tc>
          <w:tcPr>
            <w:tcW w:w="1440" w:type="dxa"/>
            <w:gridSpan w:val="2"/>
          </w:tcPr>
          <w:p w:rsidR="00F36351" w:rsidRPr="006B01A1" w:rsidRDefault="001555E7" w:rsidP="007736CF">
            <w:pPr>
              <w:spacing w:before="60" w:after="60"/>
              <w:jc w:val="center"/>
            </w:pPr>
            <w:r w:rsidRPr="006B01A1">
              <w:t>A21</w:t>
            </w:r>
            <w:r w:rsidR="00B4102C" w:rsidRPr="006B01A1">
              <w:t>-A3</w:t>
            </w:r>
          </w:p>
        </w:tc>
        <w:tc>
          <w:tcPr>
            <w:tcW w:w="2016" w:type="dxa"/>
            <w:gridSpan w:val="2"/>
          </w:tcPr>
          <w:p w:rsidR="00F36351" w:rsidRPr="00653181" w:rsidRDefault="00C73883" w:rsidP="00C41254">
            <w:pPr>
              <w:spacing w:before="60" w:after="60"/>
              <w:jc w:val="center"/>
            </w:pPr>
            <w:hyperlink r:id="rId41" w:tgtFrame="_blank" w:history="1">
              <w:r w:rsidR="00653181" w:rsidRPr="00653181">
                <w:rPr>
                  <w:rStyle w:val="Hyperlink"/>
                  <w:color w:val="095E54"/>
                </w:rPr>
                <w:t>OUT-22</w:t>
              </w:r>
            </w:hyperlink>
          </w:p>
        </w:tc>
        <w:tc>
          <w:tcPr>
            <w:tcW w:w="1878" w:type="dxa"/>
            <w:gridSpan w:val="2"/>
          </w:tcPr>
          <w:p w:rsidR="00F36351" w:rsidRPr="006B01A1" w:rsidRDefault="00E26CE7" w:rsidP="007736CF">
            <w:pPr>
              <w:spacing w:before="60" w:after="60"/>
            </w:pPr>
            <w:r w:rsidRPr="006B01A1">
              <w:t>A21-A3</w:t>
            </w:r>
            <w:r w:rsidR="00A0536B">
              <w:t xml:space="preserve">/1 to </w:t>
            </w:r>
            <w:r>
              <w:t>3</w:t>
            </w:r>
          </w:p>
        </w:tc>
        <w:tc>
          <w:tcPr>
            <w:tcW w:w="1656" w:type="dxa"/>
          </w:tcPr>
          <w:p w:rsidR="00F36351" w:rsidRPr="006B01A1" w:rsidRDefault="00565CDC" w:rsidP="00F36351">
            <w:pPr>
              <w:spacing w:before="60" w:after="60"/>
              <w:jc w:val="center"/>
            </w:pPr>
            <w:r>
              <w:t xml:space="preserve">3 </w:t>
            </w:r>
            <w:r w:rsidR="00F15211">
              <w:t>PACPs</w:t>
            </w:r>
          </w:p>
        </w:tc>
      </w:tr>
      <w:tr w:rsidR="000A5F0B" w:rsidTr="00DF6C17">
        <w:tc>
          <w:tcPr>
            <w:tcW w:w="1224" w:type="dxa"/>
            <w:vMerge/>
          </w:tcPr>
          <w:p w:rsidR="00F36351" w:rsidRPr="006B01A1" w:rsidRDefault="00F36351" w:rsidP="007736CF">
            <w:pPr>
              <w:spacing w:before="60" w:after="60"/>
              <w:jc w:val="center"/>
            </w:pPr>
          </w:p>
        </w:tc>
        <w:tc>
          <w:tcPr>
            <w:tcW w:w="1728" w:type="dxa"/>
          </w:tcPr>
          <w:p w:rsidR="00F36351" w:rsidRPr="006B01A1" w:rsidRDefault="000925A9" w:rsidP="00726398">
            <w:pPr>
              <w:spacing w:before="60" w:after="60"/>
              <w:jc w:val="center"/>
            </w:pPr>
            <w:r w:rsidRPr="006B01A1">
              <w:t>9.1.4</w:t>
            </w:r>
          </w:p>
        </w:tc>
        <w:tc>
          <w:tcPr>
            <w:tcW w:w="5328" w:type="dxa"/>
            <w:gridSpan w:val="2"/>
          </w:tcPr>
          <w:p w:rsidR="00F36351" w:rsidRPr="006B01A1" w:rsidRDefault="000925A9" w:rsidP="000925A9">
            <w:pPr>
              <w:pStyle w:val="Default"/>
              <w:rPr>
                <w:rFonts w:ascii="Times New Roman" w:hAnsi="Times New Roman" w:cs="Times New Roman"/>
              </w:rPr>
            </w:pPr>
            <w:r w:rsidRPr="006B01A1">
              <w:rPr>
                <w:rFonts w:ascii="Times New Roman" w:hAnsi="Times New Roman" w:cs="Times New Roman"/>
              </w:rPr>
              <w:t xml:space="preserve">Resolution 763 (WRC-15) - Stations on board sub-orbital vehicles; </w:t>
            </w:r>
          </w:p>
        </w:tc>
        <w:tc>
          <w:tcPr>
            <w:tcW w:w="1440" w:type="dxa"/>
            <w:gridSpan w:val="2"/>
          </w:tcPr>
          <w:p w:rsidR="00F36351" w:rsidRPr="006B01A1" w:rsidRDefault="001555E7" w:rsidP="007736CF">
            <w:pPr>
              <w:spacing w:before="60" w:after="60"/>
              <w:jc w:val="center"/>
            </w:pPr>
            <w:r w:rsidRPr="006B01A1">
              <w:t>A21</w:t>
            </w:r>
            <w:r w:rsidR="00B4102C" w:rsidRPr="006B01A1">
              <w:t>-A4</w:t>
            </w:r>
          </w:p>
        </w:tc>
        <w:tc>
          <w:tcPr>
            <w:tcW w:w="2016" w:type="dxa"/>
            <w:gridSpan w:val="2"/>
          </w:tcPr>
          <w:p w:rsidR="00F36351" w:rsidRPr="00653181" w:rsidRDefault="00C73883" w:rsidP="00C41254">
            <w:pPr>
              <w:spacing w:before="60" w:after="60"/>
              <w:jc w:val="center"/>
            </w:pPr>
            <w:hyperlink r:id="rId42" w:tgtFrame="_blank" w:history="1">
              <w:r w:rsidR="00653181" w:rsidRPr="00653181">
                <w:rPr>
                  <w:rStyle w:val="Hyperlink"/>
                  <w:color w:val="095E54"/>
                </w:rPr>
                <w:t>OUT-04 (Rev.1)</w:t>
              </w:r>
            </w:hyperlink>
          </w:p>
        </w:tc>
        <w:tc>
          <w:tcPr>
            <w:tcW w:w="1878" w:type="dxa"/>
            <w:gridSpan w:val="2"/>
          </w:tcPr>
          <w:p w:rsidR="00F36351" w:rsidRPr="006B01A1" w:rsidRDefault="00E26CE7" w:rsidP="00E26CE7">
            <w:pPr>
              <w:spacing w:before="60" w:after="60"/>
            </w:pPr>
            <w:r w:rsidRPr="006B01A1">
              <w:t>A21-A</w:t>
            </w:r>
            <w:r w:rsidR="00A0536B">
              <w:t xml:space="preserve">4/1 and </w:t>
            </w:r>
            <w:r>
              <w:t>2</w:t>
            </w:r>
          </w:p>
        </w:tc>
        <w:tc>
          <w:tcPr>
            <w:tcW w:w="1656" w:type="dxa"/>
          </w:tcPr>
          <w:p w:rsidR="00F36351" w:rsidRPr="006B01A1" w:rsidRDefault="00565CDC" w:rsidP="00F36351">
            <w:pPr>
              <w:spacing w:before="60" w:after="60"/>
              <w:jc w:val="center"/>
            </w:pPr>
            <w:r>
              <w:t xml:space="preserve">2 </w:t>
            </w:r>
            <w:r w:rsidR="00F15211">
              <w:t>PACPs</w:t>
            </w:r>
          </w:p>
        </w:tc>
      </w:tr>
      <w:tr w:rsidR="000A5F0B" w:rsidTr="00DF6C17">
        <w:tc>
          <w:tcPr>
            <w:tcW w:w="1224" w:type="dxa"/>
            <w:vMerge/>
          </w:tcPr>
          <w:p w:rsidR="00F36351" w:rsidRPr="006B01A1" w:rsidRDefault="00F36351" w:rsidP="007736CF">
            <w:pPr>
              <w:spacing w:before="60" w:after="60"/>
              <w:jc w:val="center"/>
            </w:pPr>
          </w:p>
        </w:tc>
        <w:tc>
          <w:tcPr>
            <w:tcW w:w="1728" w:type="dxa"/>
          </w:tcPr>
          <w:p w:rsidR="00F36351" w:rsidRPr="006B01A1" w:rsidRDefault="000925A9" w:rsidP="00726398">
            <w:pPr>
              <w:spacing w:before="60" w:after="60"/>
              <w:jc w:val="center"/>
            </w:pPr>
            <w:r w:rsidRPr="006B01A1">
              <w:t>9.1.5</w:t>
            </w:r>
          </w:p>
        </w:tc>
        <w:tc>
          <w:tcPr>
            <w:tcW w:w="5328" w:type="dxa"/>
            <w:gridSpan w:val="2"/>
          </w:tcPr>
          <w:p w:rsidR="00F36351" w:rsidRPr="006B01A1" w:rsidRDefault="000925A9" w:rsidP="000925A9">
            <w:pPr>
              <w:pStyle w:val="Default"/>
              <w:rPr>
                <w:rFonts w:ascii="Times New Roman" w:hAnsi="Times New Roman" w:cs="Times New Roman"/>
              </w:rPr>
            </w:pPr>
            <w:r w:rsidRPr="006B01A1">
              <w:rPr>
                <w:rFonts w:ascii="Times New Roman" w:hAnsi="Times New Roman" w:cs="Times New Roman"/>
              </w:rPr>
              <w:t xml:space="preserve">Resolution 764 (WRC-15) – Consideration of the technical and regulatory impacts of referencing Recommendations ITU-R M.1638 1 and ITU-R M.1849 1 in Nos. 5.447F and 5.450A of the Radio Regulations; </w:t>
            </w:r>
          </w:p>
        </w:tc>
        <w:tc>
          <w:tcPr>
            <w:tcW w:w="1440" w:type="dxa"/>
            <w:gridSpan w:val="2"/>
          </w:tcPr>
          <w:p w:rsidR="00F36351" w:rsidRPr="006B01A1" w:rsidRDefault="001555E7" w:rsidP="007736CF">
            <w:pPr>
              <w:spacing w:before="60" w:after="60"/>
              <w:jc w:val="center"/>
            </w:pPr>
            <w:r w:rsidRPr="006B01A1">
              <w:t>A21</w:t>
            </w:r>
            <w:r w:rsidR="00B4102C" w:rsidRPr="006B01A1">
              <w:t>-A5</w:t>
            </w:r>
          </w:p>
        </w:tc>
        <w:tc>
          <w:tcPr>
            <w:tcW w:w="2016" w:type="dxa"/>
            <w:gridSpan w:val="2"/>
          </w:tcPr>
          <w:p w:rsidR="00F36351" w:rsidRPr="00653181" w:rsidRDefault="00C73883" w:rsidP="00C41254">
            <w:pPr>
              <w:spacing w:before="60" w:after="60"/>
              <w:jc w:val="center"/>
            </w:pPr>
            <w:hyperlink r:id="rId43" w:tgtFrame="_blank" w:history="1">
              <w:r w:rsidR="00653181" w:rsidRPr="00653181">
                <w:rPr>
                  <w:rStyle w:val="Hyperlink"/>
                  <w:color w:val="095E54"/>
                </w:rPr>
                <w:t>OUT-37</w:t>
              </w:r>
            </w:hyperlink>
          </w:p>
        </w:tc>
        <w:tc>
          <w:tcPr>
            <w:tcW w:w="1878" w:type="dxa"/>
            <w:gridSpan w:val="2"/>
          </w:tcPr>
          <w:p w:rsidR="00F36351" w:rsidRPr="006B01A1" w:rsidRDefault="00E26CE7" w:rsidP="007736CF">
            <w:pPr>
              <w:spacing w:before="60" w:after="60"/>
            </w:pPr>
            <w:r w:rsidRPr="006B01A1">
              <w:t>A21</w:t>
            </w:r>
            <w:r w:rsidR="00A0536B">
              <w:t xml:space="preserve">-A5/1 to </w:t>
            </w:r>
            <w:r>
              <w:t>3</w:t>
            </w:r>
          </w:p>
        </w:tc>
        <w:tc>
          <w:tcPr>
            <w:tcW w:w="1656" w:type="dxa"/>
          </w:tcPr>
          <w:p w:rsidR="00F36351" w:rsidRPr="006B01A1" w:rsidRDefault="00565CDC" w:rsidP="00F36351">
            <w:pPr>
              <w:spacing w:before="60" w:after="60"/>
              <w:jc w:val="center"/>
            </w:pPr>
            <w:r>
              <w:t xml:space="preserve">3 </w:t>
            </w:r>
            <w:r w:rsidR="00F15211">
              <w:t>PACPs</w:t>
            </w:r>
          </w:p>
        </w:tc>
      </w:tr>
      <w:tr w:rsidR="000A5F0B" w:rsidTr="00DF6C17">
        <w:tc>
          <w:tcPr>
            <w:tcW w:w="1224" w:type="dxa"/>
            <w:vMerge/>
          </w:tcPr>
          <w:p w:rsidR="00F36351" w:rsidRPr="006B01A1" w:rsidRDefault="00F36351" w:rsidP="007736CF">
            <w:pPr>
              <w:spacing w:before="60" w:after="60"/>
              <w:jc w:val="center"/>
            </w:pPr>
          </w:p>
        </w:tc>
        <w:tc>
          <w:tcPr>
            <w:tcW w:w="1728" w:type="dxa"/>
          </w:tcPr>
          <w:p w:rsidR="00F36351" w:rsidRPr="006B01A1" w:rsidRDefault="000925A9" w:rsidP="00726398">
            <w:pPr>
              <w:spacing w:before="60" w:after="60"/>
              <w:jc w:val="center"/>
            </w:pPr>
            <w:r w:rsidRPr="006B01A1">
              <w:t>9.1.6</w:t>
            </w:r>
          </w:p>
        </w:tc>
        <w:tc>
          <w:tcPr>
            <w:tcW w:w="5328" w:type="dxa"/>
            <w:gridSpan w:val="2"/>
          </w:tcPr>
          <w:p w:rsidR="00F36351" w:rsidRPr="006B01A1" w:rsidRDefault="000925A9" w:rsidP="000925A9">
            <w:pPr>
              <w:pStyle w:val="Default"/>
              <w:rPr>
                <w:rFonts w:ascii="Times New Roman" w:hAnsi="Times New Roman" w:cs="Times New Roman"/>
              </w:rPr>
            </w:pPr>
            <w:r w:rsidRPr="006B01A1">
              <w:rPr>
                <w:rFonts w:ascii="Times New Roman" w:hAnsi="Times New Roman" w:cs="Times New Roman"/>
              </w:rPr>
              <w:t xml:space="preserve">Resolution 958 (WRC-15) – Annex item 1) Studies concerning Wireless Power Transmission (WPT) for electric vehicles: a) to assess the impact of WPT for electric vehicles on radiocommunication services; b) to study suitable harmonized frequency ranges which would minimize the impact on radiocommunication services from WPT for electrical vehicles. These studies should take into account that the International </w:t>
            </w:r>
            <w:proofErr w:type="spellStart"/>
            <w:r w:rsidRPr="006B01A1">
              <w:rPr>
                <w:rFonts w:ascii="Times New Roman" w:hAnsi="Times New Roman" w:cs="Times New Roman"/>
              </w:rPr>
              <w:t>Electrotechnical</w:t>
            </w:r>
            <w:proofErr w:type="spellEnd"/>
            <w:r w:rsidRPr="006B01A1">
              <w:rPr>
                <w:rFonts w:ascii="Times New Roman" w:hAnsi="Times New Roman" w:cs="Times New Roman"/>
              </w:rPr>
              <w:t xml:space="preserve"> Commission (IEC), the International Organization for Standardization (ISO) and the Society of Automotive Engineers (SAE) are in the process of approving standards intended for global and regional harmonization of WPT technologies for electric vehicles; </w:t>
            </w:r>
          </w:p>
        </w:tc>
        <w:tc>
          <w:tcPr>
            <w:tcW w:w="1440" w:type="dxa"/>
            <w:gridSpan w:val="2"/>
          </w:tcPr>
          <w:p w:rsidR="00F36351" w:rsidRPr="006B01A1" w:rsidRDefault="001555E7" w:rsidP="007736CF">
            <w:pPr>
              <w:spacing w:before="60" w:after="60"/>
              <w:jc w:val="center"/>
            </w:pPr>
            <w:r w:rsidRPr="006B01A1">
              <w:t>A21</w:t>
            </w:r>
            <w:r w:rsidR="00B4102C" w:rsidRPr="006B01A1">
              <w:t>-A6</w:t>
            </w:r>
          </w:p>
        </w:tc>
        <w:tc>
          <w:tcPr>
            <w:tcW w:w="2016" w:type="dxa"/>
            <w:gridSpan w:val="2"/>
          </w:tcPr>
          <w:p w:rsidR="00F36351" w:rsidRPr="00653181" w:rsidRDefault="00C73883" w:rsidP="00C41254">
            <w:pPr>
              <w:spacing w:before="60" w:after="60"/>
              <w:jc w:val="center"/>
            </w:pPr>
            <w:hyperlink r:id="rId44" w:tgtFrame="_blank" w:history="1">
              <w:r w:rsidR="00653181" w:rsidRPr="00653181">
                <w:rPr>
                  <w:rStyle w:val="Hyperlink"/>
                  <w:color w:val="095E54"/>
                </w:rPr>
                <w:t>OUT-45</w:t>
              </w:r>
            </w:hyperlink>
          </w:p>
        </w:tc>
        <w:tc>
          <w:tcPr>
            <w:tcW w:w="1878" w:type="dxa"/>
            <w:gridSpan w:val="2"/>
          </w:tcPr>
          <w:p w:rsidR="00F36351" w:rsidRPr="006B01A1" w:rsidRDefault="00E26CE7" w:rsidP="00A0536B">
            <w:pPr>
              <w:spacing w:before="60" w:after="60"/>
            </w:pPr>
            <w:r w:rsidRPr="006B01A1">
              <w:t>A21</w:t>
            </w:r>
            <w:r>
              <w:t>-A6/1</w:t>
            </w:r>
            <w:r w:rsidR="00A0536B">
              <w:t xml:space="preserve"> and </w:t>
            </w:r>
            <w:r>
              <w:t>2</w:t>
            </w:r>
          </w:p>
        </w:tc>
        <w:tc>
          <w:tcPr>
            <w:tcW w:w="1656" w:type="dxa"/>
          </w:tcPr>
          <w:p w:rsidR="00F36351" w:rsidRPr="006B01A1" w:rsidRDefault="00565CDC" w:rsidP="00F36351">
            <w:pPr>
              <w:spacing w:before="60" w:after="60"/>
              <w:jc w:val="center"/>
            </w:pPr>
            <w:r>
              <w:t>2</w:t>
            </w:r>
            <w:r w:rsidR="00F15211">
              <w:t xml:space="preserve"> PACPs</w:t>
            </w:r>
          </w:p>
        </w:tc>
      </w:tr>
      <w:tr w:rsidR="000A5F0B" w:rsidTr="00DF6C17">
        <w:tc>
          <w:tcPr>
            <w:tcW w:w="1224" w:type="dxa"/>
            <w:vMerge/>
          </w:tcPr>
          <w:p w:rsidR="001555E7" w:rsidRPr="006B01A1" w:rsidRDefault="001555E7" w:rsidP="007736CF">
            <w:pPr>
              <w:spacing w:before="60" w:after="60"/>
              <w:jc w:val="center"/>
            </w:pPr>
          </w:p>
        </w:tc>
        <w:tc>
          <w:tcPr>
            <w:tcW w:w="1728" w:type="dxa"/>
          </w:tcPr>
          <w:p w:rsidR="001555E7" w:rsidRPr="006B01A1" w:rsidRDefault="001555E7" w:rsidP="00726398">
            <w:pPr>
              <w:spacing w:before="60" w:after="60"/>
              <w:jc w:val="center"/>
            </w:pPr>
            <w:r w:rsidRPr="006B01A1">
              <w:t>9.1.7</w:t>
            </w:r>
          </w:p>
        </w:tc>
        <w:tc>
          <w:tcPr>
            <w:tcW w:w="5328" w:type="dxa"/>
            <w:gridSpan w:val="2"/>
          </w:tcPr>
          <w:p w:rsidR="001555E7" w:rsidRPr="006B01A1" w:rsidRDefault="001555E7" w:rsidP="000925A9">
            <w:pPr>
              <w:pStyle w:val="Default"/>
              <w:rPr>
                <w:rFonts w:ascii="Times New Roman" w:hAnsi="Times New Roman" w:cs="Times New Roman"/>
              </w:rPr>
            </w:pPr>
            <w:r w:rsidRPr="006B01A1">
              <w:rPr>
                <w:rFonts w:ascii="Times New Roman" w:hAnsi="Times New Roman" w:cs="Times New Roman"/>
              </w:rPr>
              <w:t xml:space="preserve">Resolution 958 (WRC-15) – Annex item 2) Studies to examine: a) whether there is a need for possible additional measures in order to limit uplink transmissions of terminals to those authorized terminals in accordance with No. 18.1; b) the possible methods that will assist administrations in managing the unauthorized operation of earth station terminals deployed within its territory, as a tool to guide their national spectrum management programme, in accordance with Resolution ITU-R 64 (RA-15); </w:t>
            </w:r>
          </w:p>
        </w:tc>
        <w:tc>
          <w:tcPr>
            <w:tcW w:w="1440" w:type="dxa"/>
            <w:gridSpan w:val="2"/>
          </w:tcPr>
          <w:p w:rsidR="001555E7" w:rsidRPr="006B01A1" w:rsidRDefault="00B4102C" w:rsidP="00C41254">
            <w:pPr>
              <w:spacing w:before="60" w:after="60"/>
              <w:jc w:val="center"/>
            </w:pPr>
            <w:r w:rsidRPr="006B01A1">
              <w:t>A21-A7</w:t>
            </w:r>
          </w:p>
        </w:tc>
        <w:tc>
          <w:tcPr>
            <w:tcW w:w="2016" w:type="dxa"/>
            <w:gridSpan w:val="2"/>
          </w:tcPr>
          <w:p w:rsidR="001555E7" w:rsidRPr="00653181" w:rsidRDefault="00C73883" w:rsidP="00C41254">
            <w:pPr>
              <w:spacing w:before="60" w:after="60"/>
              <w:jc w:val="center"/>
            </w:pPr>
            <w:hyperlink r:id="rId45" w:tgtFrame="_blank" w:history="1">
              <w:r w:rsidR="00653181" w:rsidRPr="00653181">
                <w:rPr>
                  <w:rStyle w:val="Hyperlink"/>
                  <w:color w:val="095E54"/>
                </w:rPr>
                <w:t>OUT-46</w:t>
              </w:r>
            </w:hyperlink>
          </w:p>
        </w:tc>
        <w:tc>
          <w:tcPr>
            <w:tcW w:w="1878" w:type="dxa"/>
            <w:gridSpan w:val="2"/>
          </w:tcPr>
          <w:p w:rsidR="001555E7" w:rsidRPr="006B01A1" w:rsidRDefault="00E26CE7" w:rsidP="00E26CE7">
            <w:pPr>
              <w:spacing w:before="60" w:after="60"/>
            </w:pPr>
            <w:r w:rsidRPr="006B01A1">
              <w:t>A21</w:t>
            </w:r>
            <w:r w:rsidR="00A0536B">
              <w:t xml:space="preserve">-A7/1 to </w:t>
            </w:r>
            <w:r>
              <w:t>3</w:t>
            </w:r>
          </w:p>
        </w:tc>
        <w:tc>
          <w:tcPr>
            <w:tcW w:w="1656" w:type="dxa"/>
          </w:tcPr>
          <w:p w:rsidR="001555E7" w:rsidRPr="006B01A1" w:rsidRDefault="00565CDC" w:rsidP="00F36351">
            <w:pPr>
              <w:spacing w:before="60" w:after="60"/>
              <w:jc w:val="center"/>
            </w:pPr>
            <w:r>
              <w:t xml:space="preserve">3 </w:t>
            </w:r>
            <w:r w:rsidR="00F15211">
              <w:t>PACPs</w:t>
            </w:r>
          </w:p>
        </w:tc>
      </w:tr>
      <w:tr w:rsidR="001555E7" w:rsidTr="00DF6C17">
        <w:tc>
          <w:tcPr>
            <w:tcW w:w="1224" w:type="dxa"/>
            <w:vMerge/>
          </w:tcPr>
          <w:p w:rsidR="001555E7" w:rsidRPr="006B01A1" w:rsidRDefault="001555E7" w:rsidP="007736CF">
            <w:pPr>
              <w:spacing w:before="60" w:after="60"/>
              <w:jc w:val="center"/>
            </w:pPr>
          </w:p>
        </w:tc>
        <w:tc>
          <w:tcPr>
            <w:tcW w:w="1728" w:type="dxa"/>
          </w:tcPr>
          <w:p w:rsidR="001555E7" w:rsidRPr="006B01A1" w:rsidRDefault="001555E7" w:rsidP="00726398">
            <w:pPr>
              <w:spacing w:before="60" w:after="60"/>
              <w:jc w:val="center"/>
            </w:pPr>
            <w:r w:rsidRPr="006B01A1">
              <w:t>9.1.8</w:t>
            </w:r>
          </w:p>
        </w:tc>
        <w:tc>
          <w:tcPr>
            <w:tcW w:w="5328" w:type="dxa"/>
            <w:gridSpan w:val="2"/>
          </w:tcPr>
          <w:p w:rsidR="001555E7" w:rsidRPr="006B01A1" w:rsidRDefault="001555E7" w:rsidP="000925A9">
            <w:pPr>
              <w:pStyle w:val="Default"/>
              <w:rPr>
                <w:rFonts w:ascii="Times New Roman" w:hAnsi="Times New Roman" w:cs="Times New Roman"/>
              </w:rPr>
            </w:pPr>
            <w:r w:rsidRPr="006B01A1">
              <w:rPr>
                <w:rFonts w:ascii="Times New Roman" w:hAnsi="Times New Roman" w:cs="Times New Roman"/>
              </w:rPr>
              <w:t xml:space="preserve">Resolution 958 (WRC-15) – Annex item 3)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 </w:t>
            </w:r>
          </w:p>
        </w:tc>
        <w:tc>
          <w:tcPr>
            <w:tcW w:w="1440" w:type="dxa"/>
            <w:gridSpan w:val="2"/>
          </w:tcPr>
          <w:p w:rsidR="001555E7" w:rsidRPr="006B01A1" w:rsidRDefault="00B4102C" w:rsidP="00C41254">
            <w:pPr>
              <w:spacing w:before="60" w:after="60"/>
              <w:jc w:val="center"/>
            </w:pPr>
            <w:r w:rsidRPr="006B01A1">
              <w:t>A21-A8</w:t>
            </w:r>
          </w:p>
        </w:tc>
        <w:tc>
          <w:tcPr>
            <w:tcW w:w="2016" w:type="dxa"/>
            <w:gridSpan w:val="2"/>
          </w:tcPr>
          <w:p w:rsidR="001555E7" w:rsidRPr="00653181" w:rsidRDefault="00C73883" w:rsidP="00C41254">
            <w:pPr>
              <w:spacing w:before="60" w:after="60"/>
              <w:jc w:val="center"/>
            </w:pPr>
            <w:hyperlink r:id="rId46" w:tgtFrame="_blank" w:history="1">
              <w:r w:rsidR="00653181" w:rsidRPr="00653181">
                <w:rPr>
                  <w:rStyle w:val="Hyperlink"/>
                  <w:color w:val="095E54"/>
                </w:rPr>
                <w:t>OUT-38</w:t>
              </w:r>
            </w:hyperlink>
          </w:p>
        </w:tc>
        <w:tc>
          <w:tcPr>
            <w:tcW w:w="1878" w:type="dxa"/>
            <w:gridSpan w:val="2"/>
          </w:tcPr>
          <w:p w:rsidR="001555E7" w:rsidRPr="006B01A1" w:rsidRDefault="00E26CE7" w:rsidP="00E26CE7">
            <w:pPr>
              <w:spacing w:before="60" w:after="60"/>
            </w:pPr>
            <w:r w:rsidRPr="006B01A1">
              <w:t>A21</w:t>
            </w:r>
            <w:r w:rsidR="00A0536B">
              <w:t xml:space="preserve">-A8/1 to </w:t>
            </w:r>
            <w:r>
              <w:t>3</w:t>
            </w:r>
          </w:p>
        </w:tc>
        <w:tc>
          <w:tcPr>
            <w:tcW w:w="1656" w:type="dxa"/>
          </w:tcPr>
          <w:p w:rsidR="001555E7" w:rsidRPr="006B01A1" w:rsidRDefault="00565CDC" w:rsidP="00F36351">
            <w:pPr>
              <w:spacing w:before="60" w:after="60"/>
              <w:jc w:val="center"/>
            </w:pPr>
            <w:r>
              <w:t xml:space="preserve">3 </w:t>
            </w:r>
            <w:r w:rsidR="00F15211">
              <w:t>PACPs</w:t>
            </w:r>
          </w:p>
        </w:tc>
      </w:tr>
      <w:tr w:rsidR="001555E7" w:rsidTr="00DF6C17">
        <w:tc>
          <w:tcPr>
            <w:tcW w:w="1224" w:type="dxa"/>
            <w:vMerge/>
          </w:tcPr>
          <w:p w:rsidR="001555E7" w:rsidRPr="006B01A1" w:rsidRDefault="001555E7" w:rsidP="007736CF">
            <w:pPr>
              <w:spacing w:before="60" w:after="60"/>
              <w:jc w:val="center"/>
            </w:pPr>
          </w:p>
        </w:tc>
        <w:tc>
          <w:tcPr>
            <w:tcW w:w="1728" w:type="dxa"/>
          </w:tcPr>
          <w:p w:rsidR="001555E7" w:rsidRPr="006B01A1" w:rsidRDefault="001555E7" w:rsidP="00726398">
            <w:pPr>
              <w:spacing w:before="60" w:after="60"/>
              <w:jc w:val="center"/>
            </w:pPr>
            <w:r w:rsidRPr="006B01A1">
              <w:t>9.1.9</w:t>
            </w:r>
          </w:p>
        </w:tc>
        <w:tc>
          <w:tcPr>
            <w:tcW w:w="5328" w:type="dxa"/>
            <w:gridSpan w:val="2"/>
          </w:tcPr>
          <w:p w:rsidR="001555E7" w:rsidRPr="006B01A1" w:rsidRDefault="001555E7" w:rsidP="000925A9">
            <w:pPr>
              <w:pStyle w:val="Default"/>
              <w:rPr>
                <w:rFonts w:ascii="Times New Roman" w:hAnsi="Times New Roman" w:cs="Times New Roman"/>
              </w:rPr>
            </w:pPr>
            <w:r w:rsidRPr="006B01A1">
              <w:rPr>
                <w:rFonts w:ascii="Times New Roman" w:hAnsi="Times New Roman" w:cs="Times New Roman"/>
              </w:rPr>
              <w:t xml:space="preserve">Resolution 162 (WRC-15) – Studies relating to spectrum needs and possible allocation of the frequency band 51.4-52.4 GHz to the fixed-satellite service (Earth-to-space); </w:t>
            </w:r>
          </w:p>
        </w:tc>
        <w:tc>
          <w:tcPr>
            <w:tcW w:w="1440" w:type="dxa"/>
            <w:gridSpan w:val="2"/>
          </w:tcPr>
          <w:p w:rsidR="001555E7" w:rsidRPr="006B01A1" w:rsidRDefault="00B4102C" w:rsidP="00C41254">
            <w:pPr>
              <w:spacing w:before="60" w:after="60"/>
              <w:jc w:val="center"/>
            </w:pPr>
            <w:r w:rsidRPr="006B01A1">
              <w:t>A21-A9</w:t>
            </w:r>
          </w:p>
        </w:tc>
        <w:tc>
          <w:tcPr>
            <w:tcW w:w="2016" w:type="dxa"/>
            <w:gridSpan w:val="2"/>
          </w:tcPr>
          <w:p w:rsidR="001555E7" w:rsidRPr="00653181" w:rsidRDefault="00C73883" w:rsidP="00C41254">
            <w:pPr>
              <w:spacing w:before="60" w:after="60"/>
              <w:jc w:val="center"/>
            </w:pPr>
            <w:hyperlink r:id="rId47" w:tgtFrame="_blank" w:history="1">
              <w:r w:rsidR="00653181" w:rsidRPr="00653181">
                <w:rPr>
                  <w:rStyle w:val="Hyperlink"/>
                  <w:color w:val="095E54"/>
                </w:rPr>
                <w:t>OUT-23</w:t>
              </w:r>
            </w:hyperlink>
          </w:p>
        </w:tc>
        <w:tc>
          <w:tcPr>
            <w:tcW w:w="1878" w:type="dxa"/>
            <w:gridSpan w:val="2"/>
          </w:tcPr>
          <w:p w:rsidR="001555E7" w:rsidRPr="006B01A1" w:rsidRDefault="00E26CE7" w:rsidP="00E26CE7">
            <w:pPr>
              <w:spacing w:before="60" w:after="60"/>
            </w:pPr>
            <w:r w:rsidRPr="006B01A1">
              <w:t>A21</w:t>
            </w:r>
            <w:r w:rsidR="00A0536B">
              <w:t xml:space="preserve">-A9/1 to </w:t>
            </w:r>
            <w:r>
              <w:t>9</w:t>
            </w:r>
          </w:p>
        </w:tc>
        <w:tc>
          <w:tcPr>
            <w:tcW w:w="1656" w:type="dxa"/>
          </w:tcPr>
          <w:p w:rsidR="001555E7" w:rsidRPr="006B01A1" w:rsidRDefault="00565CDC" w:rsidP="00F36351">
            <w:pPr>
              <w:spacing w:before="60" w:after="60"/>
              <w:jc w:val="center"/>
            </w:pPr>
            <w:r>
              <w:t>9</w:t>
            </w:r>
            <w:r w:rsidR="00F15211">
              <w:t xml:space="preserve"> PACPs</w:t>
            </w:r>
          </w:p>
        </w:tc>
      </w:tr>
      <w:tr w:rsidR="001555E7" w:rsidTr="00DF6C17">
        <w:tc>
          <w:tcPr>
            <w:tcW w:w="1224" w:type="dxa"/>
            <w:vMerge/>
          </w:tcPr>
          <w:p w:rsidR="001555E7" w:rsidRPr="006B01A1" w:rsidRDefault="001555E7" w:rsidP="007736CF">
            <w:pPr>
              <w:spacing w:before="60" w:after="60"/>
              <w:jc w:val="center"/>
            </w:pPr>
          </w:p>
        </w:tc>
        <w:tc>
          <w:tcPr>
            <w:tcW w:w="1728" w:type="dxa"/>
          </w:tcPr>
          <w:p w:rsidR="001555E7" w:rsidRPr="006B01A1" w:rsidRDefault="001555E7" w:rsidP="00726398">
            <w:pPr>
              <w:spacing w:before="60" w:after="60"/>
              <w:jc w:val="center"/>
            </w:pPr>
            <w:r w:rsidRPr="006B01A1">
              <w:t>9.3</w:t>
            </w:r>
          </w:p>
        </w:tc>
        <w:tc>
          <w:tcPr>
            <w:tcW w:w="5328" w:type="dxa"/>
            <w:gridSpan w:val="2"/>
          </w:tcPr>
          <w:p w:rsidR="001555E7" w:rsidRPr="006B01A1" w:rsidRDefault="001555E7" w:rsidP="004C284A">
            <w:pPr>
              <w:spacing w:before="60" w:after="60"/>
            </w:pPr>
            <w:r w:rsidRPr="006B01A1">
              <w:t xml:space="preserve">on action in response to Resolution </w:t>
            </w:r>
            <w:r w:rsidRPr="006B01A1">
              <w:rPr>
                <w:b/>
                <w:bCs/>
              </w:rPr>
              <w:t>80 (Rev.WRC-07)</w:t>
            </w:r>
          </w:p>
        </w:tc>
        <w:tc>
          <w:tcPr>
            <w:tcW w:w="1440" w:type="dxa"/>
            <w:gridSpan w:val="2"/>
          </w:tcPr>
          <w:p w:rsidR="001555E7" w:rsidRPr="006B01A1" w:rsidRDefault="00B4102C" w:rsidP="00C41254">
            <w:pPr>
              <w:spacing w:before="60" w:after="60"/>
              <w:jc w:val="center"/>
            </w:pPr>
            <w:r w:rsidRPr="006B01A1">
              <w:t>A23</w:t>
            </w:r>
          </w:p>
        </w:tc>
        <w:tc>
          <w:tcPr>
            <w:tcW w:w="2016" w:type="dxa"/>
            <w:gridSpan w:val="2"/>
          </w:tcPr>
          <w:p w:rsidR="00653181" w:rsidRPr="00653181" w:rsidRDefault="00C73883" w:rsidP="00653181">
            <w:pPr>
              <w:spacing w:line="234" w:lineRule="atLeast"/>
              <w:jc w:val="center"/>
              <w:rPr>
                <w:color w:val="000000"/>
              </w:rPr>
            </w:pPr>
            <w:hyperlink r:id="rId48" w:tgtFrame="_blank" w:history="1">
              <w:r w:rsidR="00653181" w:rsidRPr="00653181">
                <w:rPr>
                  <w:rStyle w:val="Hyperlink"/>
                  <w:color w:val="095E54"/>
                </w:rPr>
                <w:t>OUT-24</w:t>
              </w:r>
            </w:hyperlink>
          </w:p>
          <w:p w:rsidR="001555E7" w:rsidRPr="00653181" w:rsidRDefault="001555E7" w:rsidP="00C41254">
            <w:pPr>
              <w:spacing w:before="60" w:after="60"/>
              <w:jc w:val="center"/>
            </w:pPr>
          </w:p>
        </w:tc>
        <w:tc>
          <w:tcPr>
            <w:tcW w:w="1878" w:type="dxa"/>
            <w:gridSpan w:val="2"/>
          </w:tcPr>
          <w:p w:rsidR="001555E7" w:rsidRPr="006B01A1" w:rsidRDefault="00E26CE7" w:rsidP="00E26CE7">
            <w:pPr>
              <w:spacing w:before="60" w:after="60"/>
            </w:pPr>
            <w:r>
              <w:t>None</w:t>
            </w:r>
          </w:p>
        </w:tc>
        <w:tc>
          <w:tcPr>
            <w:tcW w:w="1656" w:type="dxa"/>
          </w:tcPr>
          <w:p w:rsidR="001555E7" w:rsidRPr="006B01A1" w:rsidRDefault="00565CDC" w:rsidP="00F15211">
            <w:pPr>
              <w:spacing w:before="60" w:after="60"/>
              <w:jc w:val="center"/>
            </w:pPr>
            <w:r>
              <w:t xml:space="preserve">No </w:t>
            </w:r>
            <w:r w:rsidR="00F15211">
              <w:t xml:space="preserve">PACP </w:t>
            </w:r>
          </w:p>
        </w:tc>
      </w:tr>
      <w:tr w:rsidR="00D93BF8" w:rsidTr="00DF6C17">
        <w:trPr>
          <w:trHeight w:val="1583"/>
        </w:trPr>
        <w:tc>
          <w:tcPr>
            <w:tcW w:w="1224" w:type="dxa"/>
            <w:vMerge w:val="restart"/>
          </w:tcPr>
          <w:p w:rsidR="00D93BF8" w:rsidRPr="006B01A1" w:rsidRDefault="00D93BF8" w:rsidP="007736CF">
            <w:pPr>
              <w:spacing w:before="60" w:after="60"/>
              <w:jc w:val="center"/>
            </w:pPr>
            <w:r w:rsidRPr="006B01A1">
              <w:lastRenderedPageBreak/>
              <w:t>10</w:t>
            </w:r>
          </w:p>
        </w:tc>
        <w:tc>
          <w:tcPr>
            <w:tcW w:w="1728" w:type="dxa"/>
            <w:vMerge w:val="restart"/>
          </w:tcPr>
          <w:p w:rsidR="00D93BF8" w:rsidRPr="006B01A1" w:rsidRDefault="00D93BF8" w:rsidP="00726398">
            <w:pPr>
              <w:spacing w:before="60" w:after="60"/>
              <w:jc w:val="center"/>
            </w:pPr>
          </w:p>
        </w:tc>
        <w:tc>
          <w:tcPr>
            <w:tcW w:w="5328" w:type="dxa"/>
            <w:gridSpan w:val="2"/>
          </w:tcPr>
          <w:p w:rsidR="00D93BF8" w:rsidRPr="006B01A1" w:rsidRDefault="00D93BF8" w:rsidP="000925A9">
            <w:pPr>
              <w:pStyle w:val="Default"/>
              <w:rPr>
                <w:rFonts w:ascii="Times New Roman" w:hAnsi="Times New Roman" w:cs="Times New Roman"/>
              </w:rPr>
            </w:pPr>
            <w:r w:rsidRPr="006B01A1">
              <w:rPr>
                <w:rFonts w:ascii="Times New Roman" w:hAnsi="Times New Roman" w:cs="Times New Roman"/>
              </w:rPr>
              <w:t>to recommend to the Council items for inclusion in the agenda for the next WRC, and to give its views on the preliminary agenda for the subsequent conference and on possible agenda items for future conferences, in accordance with Article 7 of the Convention</w:t>
            </w:r>
          </w:p>
        </w:tc>
        <w:tc>
          <w:tcPr>
            <w:tcW w:w="1440" w:type="dxa"/>
            <w:gridSpan w:val="2"/>
          </w:tcPr>
          <w:p w:rsidR="00D93BF8" w:rsidRPr="006B01A1" w:rsidRDefault="00D93BF8" w:rsidP="007736CF">
            <w:pPr>
              <w:spacing w:before="60" w:after="60"/>
              <w:jc w:val="center"/>
            </w:pPr>
          </w:p>
        </w:tc>
        <w:tc>
          <w:tcPr>
            <w:tcW w:w="2016" w:type="dxa"/>
            <w:gridSpan w:val="2"/>
          </w:tcPr>
          <w:p w:rsidR="00D93BF8" w:rsidRPr="00653181" w:rsidRDefault="00D93BF8" w:rsidP="00C41254">
            <w:pPr>
              <w:spacing w:before="60" w:after="60"/>
              <w:jc w:val="center"/>
            </w:pPr>
          </w:p>
        </w:tc>
        <w:tc>
          <w:tcPr>
            <w:tcW w:w="1878" w:type="dxa"/>
            <w:gridSpan w:val="2"/>
          </w:tcPr>
          <w:p w:rsidR="00D93BF8" w:rsidRPr="006B01A1" w:rsidRDefault="00D93BF8" w:rsidP="007736CF">
            <w:pPr>
              <w:spacing w:before="60" w:after="60"/>
            </w:pPr>
          </w:p>
        </w:tc>
        <w:tc>
          <w:tcPr>
            <w:tcW w:w="1656" w:type="dxa"/>
          </w:tcPr>
          <w:p w:rsidR="00D93BF8" w:rsidRPr="006B01A1" w:rsidRDefault="00D93BF8" w:rsidP="00F36351">
            <w:pPr>
              <w:spacing w:before="60" w:after="60"/>
              <w:jc w:val="center"/>
            </w:pPr>
          </w:p>
        </w:tc>
      </w:tr>
      <w:tr w:rsidR="00D93BF8" w:rsidTr="00DF6C17">
        <w:trPr>
          <w:trHeight w:val="440"/>
        </w:trPr>
        <w:tc>
          <w:tcPr>
            <w:tcW w:w="1224" w:type="dxa"/>
            <w:vMerge/>
          </w:tcPr>
          <w:p w:rsidR="00D93BF8" w:rsidRPr="006B01A1" w:rsidRDefault="00D93BF8" w:rsidP="007736CF">
            <w:pPr>
              <w:spacing w:before="60" w:after="60"/>
              <w:jc w:val="center"/>
            </w:pPr>
          </w:p>
        </w:tc>
        <w:tc>
          <w:tcPr>
            <w:tcW w:w="1728" w:type="dxa"/>
            <w:vMerge/>
          </w:tcPr>
          <w:p w:rsidR="00D93BF8" w:rsidRPr="006B01A1" w:rsidRDefault="00D93BF8" w:rsidP="00726398">
            <w:pPr>
              <w:spacing w:before="60" w:after="60"/>
              <w:jc w:val="center"/>
            </w:pPr>
          </w:p>
        </w:tc>
        <w:tc>
          <w:tcPr>
            <w:tcW w:w="5328" w:type="dxa"/>
            <w:gridSpan w:val="2"/>
          </w:tcPr>
          <w:p w:rsidR="00D93BF8" w:rsidRPr="006B01A1" w:rsidRDefault="00D93BF8" w:rsidP="00045A47">
            <w:pPr>
              <w:pStyle w:val="Default"/>
              <w:numPr>
                <w:ilvl w:val="0"/>
                <w:numId w:val="1"/>
              </w:numPr>
              <w:rPr>
                <w:rFonts w:ascii="Times New Roman" w:hAnsi="Times New Roman" w:cs="Times New Roman"/>
              </w:rPr>
            </w:pPr>
            <w:r>
              <w:rPr>
                <w:rFonts w:ascii="Times New Roman" w:hAnsi="Times New Roman" w:cs="Times New Roman"/>
              </w:rPr>
              <w:t>Standing agenda items</w:t>
            </w:r>
          </w:p>
        </w:tc>
        <w:tc>
          <w:tcPr>
            <w:tcW w:w="1440" w:type="dxa"/>
            <w:gridSpan w:val="2"/>
          </w:tcPr>
          <w:p w:rsidR="00D93BF8" w:rsidRPr="006B01A1" w:rsidRDefault="00D93BF8" w:rsidP="007736CF">
            <w:pPr>
              <w:spacing w:before="60" w:after="60"/>
              <w:jc w:val="center"/>
            </w:pPr>
            <w:r w:rsidRPr="006B01A1">
              <w:t>A24-A1</w:t>
            </w:r>
          </w:p>
        </w:tc>
        <w:tc>
          <w:tcPr>
            <w:tcW w:w="2016" w:type="dxa"/>
            <w:gridSpan w:val="2"/>
          </w:tcPr>
          <w:p w:rsidR="00D93BF8" w:rsidRPr="00653181" w:rsidRDefault="00C73883" w:rsidP="00C41254">
            <w:pPr>
              <w:spacing w:before="60" w:after="60"/>
              <w:jc w:val="center"/>
            </w:pPr>
            <w:hyperlink r:id="rId49" w:tgtFrame="_blank" w:history="1">
              <w:r w:rsidR="00653181" w:rsidRPr="00653181">
                <w:rPr>
                  <w:rStyle w:val="Hyperlink"/>
                  <w:color w:val="095E54"/>
                </w:rPr>
                <w:t>OUT-47 (Rev.1)</w:t>
              </w:r>
            </w:hyperlink>
          </w:p>
        </w:tc>
        <w:tc>
          <w:tcPr>
            <w:tcW w:w="1878" w:type="dxa"/>
            <w:gridSpan w:val="2"/>
          </w:tcPr>
          <w:p w:rsidR="00D93BF8" w:rsidRPr="006B01A1" w:rsidRDefault="00A0536B" w:rsidP="007736CF">
            <w:pPr>
              <w:spacing w:before="60" w:after="60"/>
            </w:pPr>
            <w:r>
              <w:t xml:space="preserve">A24-A1/1 to </w:t>
            </w:r>
            <w:r w:rsidR="00D93BF8">
              <w:t>9</w:t>
            </w:r>
          </w:p>
        </w:tc>
        <w:tc>
          <w:tcPr>
            <w:tcW w:w="1656" w:type="dxa"/>
          </w:tcPr>
          <w:p w:rsidR="00D93BF8" w:rsidRPr="006B01A1" w:rsidRDefault="00565CDC" w:rsidP="00F36351">
            <w:pPr>
              <w:spacing w:before="60" w:after="60"/>
              <w:jc w:val="center"/>
            </w:pPr>
            <w:r>
              <w:t xml:space="preserve">9 </w:t>
            </w:r>
            <w:r w:rsidR="00F15211">
              <w:t>PACPs</w:t>
            </w:r>
          </w:p>
        </w:tc>
      </w:tr>
      <w:tr w:rsidR="00D93BF8" w:rsidTr="00DF6C17">
        <w:trPr>
          <w:trHeight w:val="350"/>
        </w:trPr>
        <w:tc>
          <w:tcPr>
            <w:tcW w:w="1224" w:type="dxa"/>
            <w:vMerge/>
          </w:tcPr>
          <w:p w:rsidR="00D93BF8" w:rsidRPr="006B01A1" w:rsidRDefault="00D93BF8" w:rsidP="007736CF">
            <w:pPr>
              <w:spacing w:before="60" w:after="60"/>
              <w:jc w:val="center"/>
            </w:pPr>
          </w:p>
        </w:tc>
        <w:tc>
          <w:tcPr>
            <w:tcW w:w="1728" w:type="dxa"/>
            <w:vMerge/>
          </w:tcPr>
          <w:p w:rsidR="00D93BF8" w:rsidRPr="006B01A1" w:rsidRDefault="00D93BF8" w:rsidP="00726398">
            <w:pPr>
              <w:spacing w:before="60" w:after="60"/>
              <w:jc w:val="center"/>
            </w:pPr>
          </w:p>
        </w:tc>
        <w:tc>
          <w:tcPr>
            <w:tcW w:w="5328" w:type="dxa"/>
            <w:gridSpan w:val="2"/>
          </w:tcPr>
          <w:p w:rsidR="00D93BF8" w:rsidRPr="006B01A1" w:rsidRDefault="00D93BF8" w:rsidP="00DB1E71">
            <w:pPr>
              <w:pStyle w:val="Default"/>
              <w:numPr>
                <w:ilvl w:val="0"/>
                <w:numId w:val="1"/>
              </w:numPr>
              <w:rPr>
                <w:rFonts w:ascii="Times New Roman" w:hAnsi="Times New Roman" w:cs="Times New Roman"/>
              </w:rPr>
            </w:pPr>
            <w:r>
              <w:rPr>
                <w:rFonts w:ascii="Times New Roman" w:hAnsi="Times New Roman" w:cs="Times New Roman"/>
              </w:rPr>
              <w:t>New agenda item GMDSS</w:t>
            </w:r>
          </w:p>
        </w:tc>
        <w:tc>
          <w:tcPr>
            <w:tcW w:w="1440" w:type="dxa"/>
            <w:gridSpan w:val="2"/>
          </w:tcPr>
          <w:p w:rsidR="00D93BF8" w:rsidRPr="006B01A1" w:rsidRDefault="00D93BF8" w:rsidP="007736CF">
            <w:pPr>
              <w:spacing w:before="60" w:after="60"/>
              <w:jc w:val="center"/>
            </w:pPr>
            <w:r w:rsidRPr="006B01A1">
              <w:t>A24-A2</w:t>
            </w:r>
          </w:p>
        </w:tc>
        <w:tc>
          <w:tcPr>
            <w:tcW w:w="2016" w:type="dxa"/>
            <w:gridSpan w:val="2"/>
          </w:tcPr>
          <w:p w:rsidR="00D93BF8" w:rsidRPr="00653181" w:rsidRDefault="00C73883" w:rsidP="00C41254">
            <w:pPr>
              <w:spacing w:before="60" w:after="60"/>
              <w:jc w:val="center"/>
            </w:pPr>
            <w:hyperlink r:id="rId50" w:tgtFrame="_blank" w:history="1">
              <w:r w:rsidR="00653181" w:rsidRPr="00653181">
                <w:rPr>
                  <w:rStyle w:val="Hyperlink"/>
                  <w:color w:val="095E54"/>
                </w:rPr>
                <w:t>OUT-47 (Rev.1)</w:t>
              </w:r>
            </w:hyperlink>
          </w:p>
        </w:tc>
        <w:tc>
          <w:tcPr>
            <w:tcW w:w="1878" w:type="dxa"/>
            <w:gridSpan w:val="2"/>
          </w:tcPr>
          <w:p w:rsidR="00D93BF8" w:rsidRPr="006B01A1" w:rsidRDefault="00A0536B" w:rsidP="00DB1E71">
            <w:pPr>
              <w:spacing w:before="60" w:after="60"/>
            </w:pPr>
            <w:r>
              <w:t xml:space="preserve">A24-A2/1 and </w:t>
            </w:r>
            <w:r w:rsidR="00D93BF8">
              <w:t>2</w:t>
            </w:r>
          </w:p>
        </w:tc>
        <w:tc>
          <w:tcPr>
            <w:tcW w:w="1656" w:type="dxa"/>
          </w:tcPr>
          <w:p w:rsidR="00D93BF8" w:rsidRPr="006B01A1" w:rsidRDefault="00565CDC" w:rsidP="00F36351">
            <w:pPr>
              <w:spacing w:before="60" w:after="60"/>
              <w:jc w:val="center"/>
            </w:pPr>
            <w:r>
              <w:t>2</w:t>
            </w:r>
            <w:r w:rsidR="00F15211">
              <w:t xml:space="preserve"> PACPs</w:t>
            </w:r>
          </w:p>
        </w:tc>
      </w:tr>
      <w:tr w:rsidR="00D93BF8" w:rsidTr="00DF6C17">
        <w:trPr>
          <w:trHeight w:val="395"/>
        </w:trPr>
        <w:tc>
          <w:tcPr>
            <w:tcW w:w="1224" w:type="dxa"/>
            <w:vMerge/>
          </w:tcPr>
          <w:p w:rsidR="00D93BF8" w:rsidRPr="006B01A1" w:rsidRDefault="00D93BF8" w:rsidP="007736CF">
            <w:pPr>
              <w:spacing w:before="60" w:after="60"/>
              <w:jc w:val="center"/>
            </w:pPr>
          </w:p>
        </w:tc>
        <w:tc>
          <w:tcPr>
            <w:tcW w:w="1728" w:type="dxa"/>
            <w:vMerge/>
          </w:tcPr>
          <w:p w:rsidR="00D93BF8" w:rsidRPr="006B01A1" w:rsidRDefault="00D93BF8" w:rsidP="00726398">
            <w:pPr>
              <w:spacing w:before="60" w:after="60"/>
              <w:jc w:val="center"/>
            </w:pPr>
          </w:p>
        </w:tc>
        <w:tc>
          <w:tcPr>
            <w:tcW w:w="5328" w:type="dxa"/>
            <w:gridSpan w:val="2"/>
          </w:tcPr>
          <w:p w:rsidR="00D93BF8" w:rsidRPr="006B01A1" w:rsidRDefault="00D93BF8" w:rsidP="00DB1E71">
            <w:pPr>
              <w:pStyle w:val="Default"/>
              <w:numPr>
                <w:ilvl w:val="0"/>
                <w:numId w:val="1"/>
              </w:numPr>
              <w:rPr>
                <w:rFonts w:ascii="Times New Roman" w:hAnsi="Times New Roman" w:cs="Times New Roman"/>
              </w:rPr>
            </w:pPr>
            <w:r>
              <w:rPr>
                <w:rFonts w:ascii="Times New Roman" w:hAnsi="Times New Roman" w:cs="Times New Roman"/>
              </w:rPr>
              <w:t>New agenda item IMT</w:t>
            </w:r>
          </w:p>
        </w:tc>
        <w:tc>
          <w:tcPr>
            <w:tcW w:w="1440" w:type="dxa"/>
            <w:gridSpan w:val="2"/>
          </w:tcPr>
          <w:p w:rsidR="00D93BF8" w:rsidRPr="006B01A1" w:rsidRDefault="00D93BF8" w:rsidP="007736CF">
            <w:pPr>
              <w:spacing w:before="60" w:after="60"/>
              <w:jc w:val="center"/>
            </w:pPr>
            <w:r w:rsidRPr="006B01A1">
              <w:t>A24-A3</w:t>
            </w:r>
          </w:p>
        </w:tc>
        <w:tc>
          <w:tcPr>
            <w:tcW w:w="2016" w:type="dxa"/>
            <w:gridSpan w:val="2"/>
          </w:tcPr>
          <w:p w:rsidR="00D93BF8" w:rsidRPr="00653181" w:rsidRDefault="00C73883" w:rsidP="00C41254">
            <w:pPr>
              <w:spacing w:before="60" w:after="60"/>
              <w:jc w:val="center"/>
            </w:pPr>
            <w:hyperlink r:id="rId51" w:tgtFrame="_blank" w:history="1">
              <w:r w:rsidR="00653181" w:rsidRPr="00653181">
                <w:rPr>
                  <w:rStyle w:val="Hyperlink"/>
                  <w:color w:val="095E54"/>
                </w:rPr>
                <w:t>OUT-48 (Rev.1)</w:t>
              </w:r>
            </w:hyperlink>
          </w:p>
        </w:tc>
        <w:tc>
          <w:tcPr>
            <w:tcW w:w="1878" w:type="dxa"/>
            <w:gridSpan w:val="2"/>
          </w:tcPr>
          <w:p w:rsidR="00D93BF8" w:rsidRPr="006B01A1" w:rsidRDefault="00A0536B" w:rsidP="007736CF">
            <w:pPr>
              <w:spacing w:before="60" w:after="60"/>
            </w:pPr>
            <w:r>
              <w:t xml:space="preserve">A24-A3/1 and </w:t>
            </w:r>
            <w:r w:rsidR="00D93BF8">
              <w:t>2</w:t>
            </w:r>
          </w:p>
        </w:tc>
        <w:tc>
          <w:tcPr>
            <w:tcW w:w="1656" w:type="dxa"/>
          </w:tcPr>
          <w:p w:rsidR="00D93BF8" w:rsidRPr="006B01A1" w:rsidRDefault="00565CDC" w:rsidP="00F15211">
            <w:pPr>
              <w:spacing w:before="60" w:after="60"/>
              <w:jc w:val="center"/>
            </w:pPr>
            <w:r>
              <w:t xml:space="preserve">2 </w:t>
            </w:r>
            <w:r w:rsidR="00F15211">
              <w:t>PACPs</w:t>
            </w:r>
          </w:p>
        </w:tc>
      </w:tr>
      <w:tr w:rsidR="00D93BF8" w:rsidTr="00DF6C17">
        <w:trPr>
          <w:trHeight w:val="395"/>
        </w:trPr>
        <w:tc>
          <w:tcPr>
            <w:tcW w:w="1224" w:type="dxa"/>
            <w:vMerge/>
          </w:tcPr>
          <w:p w:rsidR="00D93BF8" w:rsidRPr="006B01A1" w:rsidRDefault="00D93BF8" w:rsidP="007736CF">
            <w:pPr>
              <w:spacing w:before="60" w:after="60"/>
              <w:jc w:val="center"/>
            </w:pPr>
          </w:p>
        </w:tc>
        <w:tc>
          <w:tcPr>
            <w:tcW w:w="1728" w:type="dxa"/>
            <w:vMerge/>
          </w:tcPr>
          <w:p w:rsidR="00D93BF8" w:rsidRPr="006B01A1" w:rsidRDefault="00D93BF8" w:rsidP="00726398">
            <w:pPr>
              <w:spacing w:before="60" w:after="60"/>
              <w:jc w:val="center"/>
            </w:pPr>
          </w:p>
        </w:tc>
        <w:tc>
          <w:tcPr>
            <w:tcW w:w="5328" w:type="dxa"/>
            <w:gridSpan w:val="2"/>
          </w:tcPr>
          <w:p w:rsidR="00D93BF8" w:rsidRPr="006B01A1" w:rsidRDefault="00D93BF8" w:rsidP="00DB1E71">
            <w:pPr>
              <w:pStyle w:val="Default"/>
              <w:numPr>
                <w:ilvl w:val="0"/>
                <w:numId w:val="1"/>
              </w:numPr>
              <w:rPr>
                <w:rFonts w:ascii="Times New Roman" w:hAnsi="Times New Roman" w:cs="Times New Roman"/>
              </w:rPr>
            </w:pPr>
            <w:r>
              <w:rPr>
                <w:rFonts w:ascii="Times New Roman" w:hAnsi="Times New Roman" w:cs="Times New Roman"/>
              </w:rPr>
              <w:t>New agenda item HIBS</w:t>
            </w:r>
          </w:p>
        </w:tc>
        <w:tc>
          <w:tcPr>
            <w:tcW w:w="1440" w:type="dxa"/>
            <w:gridSpan w:val="2"/>
          </w:tcPr>
          <w:p w:rsidR="00D93BF8" w:rsidRPr="006B01A1" w:rsidRDefault="00D93BF8" w:rsidP="007736CF">
            <w:pPr>
              <w:spacing w:before="60" w:after="60"/>
              <w:jc w:val="center"/>
            </w:pPr>
            <w:r w:rsidRPr="006B01A1">
              <w:t>A24-A4</w:t>
            </w:r>
          </w:p>
        </w:tc>
        <w:tc>
          <w:tcPr>
            <w:tcW w:w="2016" w:type="dxa"/>
            <w:gridSpan w:val="2"/>
          </w:tcPr>
          <w:p w:rsidR="00D93BF8" w:rsidRPr="00653181" w:rsidRDefault="00C73883" w:rsidP="00C41254">
            <w:pPr>
              <w:spacing w:before="60" w:after="60"/>
              <w:jc w:val="center"/>
            </w:pPr>
            <w:hyperlink r:id="rId52" w:tgtFrame="_blank" w:history="1">
              <w:r w:rsidR="001974AC" w:rsidRPr="00653181">
                <w:rPr>
                  <w:rStyle w:val="Hyperlink"/>
                  <w:color w:val="095E54"/>
                </w:rPr>
                <w:t>OUT-48 (Rev.1)</w:t>
              </w:r>
            </w:hyperlink>
          </w:p>
        </w:tc>
        <w:tc>
          <w:tcPr>
            <w:tcW w:w="1878" w:type="dxa"/>
            <w:gridSpan w:val="2"/>
          </w:tcPr>
          <w:p w:rsidR="00D93BF8" w:rsidRPr="006B01A1" w:rsidRDefault="00A0536B" w:rsidP="007736CF">
            <w:pPr>
              <w:spacing w:before="60" w:after="60"/>
            </w:pPr>
            <w:r>
              <w:t xml:space="preserve">A24-A4/1 and </w:t>
            </w:r>
            <w:r w:rsidR="00D93BF8">
              <w:t>2</w:t>
            </w:r>
          </w:p>
        </w:tc>
        <w:tc>
          <w:tcPr>
            <w:tcW w:w="1656" w:type="dxa"/>
          </w:tcPr>
          <w:p w:rsidR="00D93BF8" w:rsidRPr="006B01A1" w:rsidRDefault="00565CDC" w:rsidP="00F36351">
            <w:pPr>
              <w:spacing w:before="60" w:after="60"/>
              <w:jc w:val="center"/>
            </w:pPr>
            <w:r>
              <w:t xml:space="preserve">2 </w:t>
            </w:r>
            <w:r w:rsidR="00F15211">
              <w:t>PACPs</w:t>
            </w:r>
          </w:p>
        </w:tc>
      </w:tr>
      <w:tr w:rsidR="00D93BF8" w:rsidTr="00DF6C17">
        <w:trPr>
          <w:trHeight w:val="395"/>
        </w:trPr>
        <w:tc>
          <w:tcPr>
            <w:tcW w:w="1224" w:type="dxa"/>
            <w:vMerge/>
          </w:tcPr>
          <w:p w:rsidR="00D93BF8" w:rsidRPr="006B01A1" w:rsidRDefault="00D93BF8" w:rsidP="007736CF">
            <w:pPr>
              <w:spacing w:before="60" w:after="60"/>
              <w:jc w:val="center"/>
            </w:pPr>
          </w:p>
        </w:tc>
        <w:tc>
          <w:tcPr>
            <w:tcW w:w="1728" w:type="dxa"/>
            <w:vMerge/>
          </w:tcPr>
          <w:p w:rsidR="00D93BF8" w:rsidRPr="006B01A1" w:rsidRDefault="00D93BF8" w:rsidP="00726398">
            <w:pPr>
              <w:spacing w:before="60" w:after="60"/>
              <w:jc w:val="center"/>
            </w:pPr>
          </w:p>
        </w:tc>
        <w:tc>
          <w:tcPr>
            <w:tcW w:w="5328" w:type="dxa"/>
            <w:gridSpan w:val="2"/>
          </w:tcPr>
          <w:p w:rsidR="00D93BF8" w:rsidRPr="006B01A1" w:rsidRDefault="00D93BF8" w:rsidP="00DB1E71">
            <w:pPr>
              <w:pStyle w:val="Default"/>
              <w:numPr>
                <w:ilvl w:val="0"/>
                <w:numId w:val="1"/>
              </w:numPr>
              <w:rPr>
                <w:rFonts w:ascii="Times New Roman" w:hAnsi="Times New Roman" w:cs="Times New Roman"/>
              </w:rPr>
            </w:pPr>
            <w:r>
              <w:rPr>
                <w:rFonts w:ascii="Times New Roman" w:hAnsi="Times New Roman" w:cs="Times New Roman"/>
              </w:rPr>
              <w:t>New agenda item Marine VHF</w:t>
            </w:r>
          </w:p>
        </w:tc>
        <w:tc>
          <w:tcPr>
            <w:tcW w:w="1440" w:type="dxa"/>
            <w:gridSpan w:val="2"/>
          </w:tcPr>
          <w:p w:rsidR="00D93BF8" w:rsidRPr="006B01A1" w:rsidRDefault="00D93BF8" w:rsidP="007736CF">
            <w:pPr>
              <w:spacing w:before="60" w:after="60"/>
              <w:jc w:val="center"/>
            </w:pPr>
            <w:r w:rsidRPr="006B01A1">
              <w:t>A24-A5</w:t>
            </w:r>
          </w:p>
        </w:tc>
        <w:tc>
          <w:tcPr>
            <w:tcW w:w="2016" w:type="dxa"/>
            <w:gridSpan w:val="2"/>
          </w:tcPr>
          <w:p w:rsidR="00D93BF8" w:rsidRPr="00653181" w:rsidRDefault="00C73883" w:rsidP="00C41254">
            <w:pPr>
              <w:spacing w:before="60" w:after="60"/>
              <w:jc w:val="center"/>
            </w:pPr>
            <w:hyperlink r:id="rId53" w:history="1">
              <w:r w:rsidR="00653181" w:rsidRPr="007B19E6">
                <w:rPr>
                  <w:rStyle w:val="Hyperlink"/>
                </w:rPr>
                <w:t>OUT-49 (Rev.1)</w:t>
              </w:r>
            </w:hyperlink>
          </w:p>
        </w:tc>
        <w:tc>
          <w:tcPr>
            <w:tcW w:w="1878" w:type="dxa"/>
            <w:gridSpan w:val="2"/>
          </w:tcPr>
          <w:p w:rsidR="00D93BF8" w:rsidRPr="006B01A1" w:rsidRDefault="00A0536B" w:rsidP="007736CF">
            <w:pPr>
              <w:spacing w:before="60" w:after="60"/>
            </w:pPr>
            <w:r>
              <w:t xml:space="preserve">A24-A5/1 and </w:t>
            </w:r>
            <w:r w:rsidR="00D93BF8">
              <w:t>2</w:t>
            </w:r>
          </w:p>
        </w:tc>
        <w:tc>
          <w:tcPr>
            <w:tcW w:w="1656" w:type="dxa"/>
          </w:tcPr>
          <w:p w:rsidR="00D93BF8" w:rsidRPr="006B01A1" w:rsidRDefault="00565CDC" w:rsidP="00F36351">
            <w:pPr>
              <w:spacing w:before="60" w:after="60"/>
              <w:jc w:val="center"/>
            </w:pPr>
            <w:r>
              <w:t xml:space="preserve">2 </w:t>
            </w:r>
            <w:r w:rsidR="00F15211">
              <w:t>PACPs</w:t>
            </w:r>
          </w:p>
        </w:tc>
      </w:tr>
      <w:tr w:rsidR="00D93BF8" w:rsidTr="00DF6C17">
        <w:trPr>
          <w:trHeight w:val="395"/>
        </w:trPr>
        <w:tc>
          <w:tcPr>
            <w:tcW w:w="1224" w:type="dxa"/>
            <w:vMerge/>
          </w:tcPr>
          <w:p w:rsidR="00D93BF8" w:rsidRPr="006B01A1" w:rsidRDefault="00D93BF8" w:rsidP="007736CF">
            <w:pPr>
              <w:spacing w:before="60" w:after="60"/>
              <w:jc w:val="center"/>
            </w:pPr>
          </w:p>
        </w:tc>
        <w:tc>
          <w:tcPr>
            <w:tcW w:w="1728" w:type="dxa"/>
            <w:vMerge/>
          </w:tcPr>
          <w:p w:rsidR="00D93BF8" w:rsidRPr="006B01A1" w:rsidRDefault="00D93BF8" w:rsidP="00726398">
            <w:pPr>
              <w:spacing w:before="60" w:after="60"/>
              <w:jc w:val="center"/>
            </w:pPr>
          </w:p>
        </w:tc>
        <w:tc>
          <w:tcPr>
            <w:tcW w:w="5328" w:type="dxa"/>
            <w:gridSpan w:val="2"/>
          </w:tcPr>
          <w:p w:rsidR="00D93BF8" w:rsidRPr="006B01A1" w:rsidRDefault="00D93BF8" w:rsidP="00DB1E71">
            <w:pPr>
              <w:pStyle w:val="Default"/>
              <w:numPr>
                <w:ilvl w:val="0"/>
                <w:numId w:val="1"/>
              </w:numPr>
              <w:rPr>
                <w:rFonts w:ascii="Times New Roman" w:hAnsi="Times New Roman" w:cs="Times New Roman"/>
              </w:rPr>
            </w:pPr>
            <w:r>
              <w:rPr>
                <w:rFonts w:ascii="Times New Roman" w:hAnsi="Times New Roman" w:cs="Times New Roman"/>
              </w:rPr>
              <w:t>New agenda item Space Based VHF</w:t>
            </w:r>
          </w:p>
        </w:tc>
        <w:tc>
          <w:tcPr>
            <w:tcW w:w="1440" w:type="dxa"/>
            <w:gridSpan w:val="2"/>
          </w:tcPr>
          <w:p w:rsidR="00D93BF8" w:rsidRPr="006B01A1" w:rsidRDefault="00D93BF8" w:rsidP="007736CF">
            <w:pPr>
              <w:spacing w:before="60" w:after="60"/>
              <w:jc w:val="center"/>
            </w:pPr>
            <w:r w:rsidRPr="006B01A1">
              <w:t>A24-A6</w:t>
            </w:r>
          </w:p>
        </w:tc>
        <w:tc>
          <w:tcPr>
            <w:tcW w:w="2016" w:type="dxa"/>
            <w:gridSpan w:val="2"/>
          </w:tcPr>
          <w:p w:rsidR="00D93BF8" w:rsidRPr="00653181" w:rsidRDefault="00C73883" w:rsidP="00C41254">
            <w:pPr>
              <w:spacing w:before="60" w:after="60"/>
              <w:jc w:val="center"/>
            </w:pPr>
            <w:hyperlink r:id="rId54" w:history="1">
              <w:r w:rsidR="00653181" w:rsidRPr="007B19E6">
                <w:rPr>
                  <w:rStyle w:val="Hyperlink"/>
                </w:rPr>
                <w:t>OUT-49 (Rev.1)</w:t>
              </w:r>
            </w:hyperlink>
          </w:p>
        </w:tc>
        <w:tc>
          <w:tcPr>
            <w:tcW w:w="1878" w:type="dxa"/>
            <w:gridSpan w:val="2"/>
          </w:tcPr>
          <w:p w:rsidR="00D93BF8" w:rsidRPr="006B01A1" w:rsidRDefault="00A0536B" w:rsidP="007736CF">
            <w:pPr>
              <w:spacing w:before="60" w:after="60"/>
            </w:pPr>
            <w:r>
              <w:t xml:space="preserve">A24-A6/1 and </w:t>
            </w:r>
            <w:r w:rsidR="00D93BF8">
              <w:t>2</w:t>
            </w:r>
          </w:p>
        </w:tc>
        <w:tc>
          <w:tcPr>
            <w:tcW w:w="1656" w:type="dxa"/>
          </w:tcPr>
          <w:p w:rsidR="00D93BF8" w:rsidRPr="006B01A1" w:rsidRDefault="00565CDC" w:rsidP="00F36351">
            <w:pPr>
              <w:spacing w:before="60" w:after="60"/>
              <w:jc w:val="center"/>
            </w:pPr>
            <w:r>
              <w:t xml:space="preserve">2 </w:t>
            </w:r>
            <w:r w:rsidR="00F15211">
              <w:t>PACPs</w:t>
            </w:r>
          </w:p>
        </w:tc>
      </w:tr>
      <w:tr w:rsidR="00D93BF8" w:rsidTr="00DF6C17">
        <w:trPr>
          <w:trHeight w:val="395"/>
        </w:trPr>
        <w:tc>
          <w:tcPr>
            <w:tcW w:w="1224" w:type="dxa"/>
            <w:vMerge/>
          </w:tcPr>
          <w:p w:rsidR="00D93BF8" w:rsidRPr="006B01A1" w:rsidRDefault="00D93BF8" w:rsidP="007736CF">
            <w:pPr>
              <w:spacing w:before="60" w:after="60"/>
              <w:jc w:val="center"/>
            </w:pPr>
          </w:p>
        </w:tc>
        <w:tc>
          <w:tcPr>
            <w:tcW w:w="1728" w:type="dxa"/>
            <w:vMerge/>
          </w:tcPr>
          <w:p w:rsidR="00D93BF8" w:rsidRPr="006B01A1" w:rsidRDefault="00D93BF8" w:rsidP="00726398">
            <w:pPr>
              <w:spacing w:before="60" w:after="60"/>
              <w:jc w:val="center"/>
            </w:pPr>
          </w:p>
        </w:tc>
        <w:tc>
          <w:tcPr>
            <w:tcW w:w="5328" w:type="dxa"/>
            <w:gridSpan w:val="2"/>
          </w:tcPr>
          <w:p w:rsidR="00D93BF8" w:rsidRPr="006B01A1" w:rsidRDefault="00D93BF8" w:rsidP="00DB1E71">
            <w:pPr>
              <w:pStyle w:val="Default"/>
              <w:numPr>
                <w:ilvl w:val="0"/>
                <w:numId w:val="1"/>
              </w:numPr>
              <w:rPr>
                <w:rFonts w:ascii="Times New Roman" w:hAnsi="Times New Roman" w:cs="Times New Roman"/>
              </w:rPr>
            </w:pPr>
            <w:r>
              <w:rPr>
                <w:rFonts w:ascii="Times New Roman" w:hAnsi="Times New Roman" w:cs="Times New Roman"/>
              </w:rPr>
              <w:t>New agenda item Sub Orbital Vehicle</w:t>
            </w:r>
          </w:p>
        </w:tc>
        <w:tc>
          <w:tcPr>
            <w:tcW w:w="1440" w:type="dxa"/>
            <w:gridSpan w:val="2"/>
          </w:tcPr>
          <w:p w:rsidR="00D93BF8" w:rsidRPr="006B01A1" w:rsidRDefault="00D93BF8" w:rsidP="007736CF">
            <w:pPr>
              <w:spacing w:before="60" w:after="60"/>
              <w:jc w:val="center"/>
            </w:pPr>
            <w:r w:rsidRPr="006B01A1">
              <w:t>A24-A7</w:t>
            </w:r>
          </w:p>
        </w:tc>
        <w:tc>
          <w:tcPr>
            <w:tcW w:w="2016" w:type="dxa"/>
            <w:gridSpan w:val="2"/>
          </w:tcPr>
          <w:p w:rsidR="00D93BF8" w:rsidRPr="00653181" w:rsidRDefault="00C73883" w:rsidP="00C41254">
            <w:pPr>
              <w:spacing w:before="60" w:after="60"/>
              <w:jc w:val="center"/>
            </w:pPr>
            <w:hyperlink r:id="rId55" w:history="1">
              <w:r w:rsidR="00653181" w:rsidRPr="007B19E6">
                <w:rPr>
                  <w:rStyle w:val="Hyperlink"/>
                </w:rPr>
                <w:t>OUT-49 (Rev.1)</w:t>
              </w:r>
            </w:hyperlink>
          </w:p>
        </w:tc>
        <w:tc>
          <w:tcPr>
            <w:tcW w:w="1878" w:type="dxa"/>
            <w:gridSpan w:val="2"/>
          </w:tcPr>
          <w:p w:rsidR="00D93BF8" w:rsidRPr="006B01A1" w:rsidRDefault="00A0536B" w:rsidP="007736CF">
            <w:pPr>
              <w:spacing w:before="60" w:after="60"/>
            </w:pPr>
            <w:r>
              <w:t xml:space="preserve">A24-A7/1 and </w:t>
            </w:r>
            <w:r w:rsidR="00D93BF8">
              <w:t>2</w:t>
            </w:r>
          </w:p>
        </w:tc>
        <w:tc>
          <w:tcPr>
            <w:tcW w:w="1656" w:type="dxa"/>
          </w:tcPr>
          <w:p w:rsidR="00D93BF8" w:rsidRPr="006B01A1" w:rsidRDefault="00565CDC" w:rsidP="00F36351">
            <w:pPr>
              <w:spacing w:before="60" w:after="60"/>
              <w:jc w:val="center"/>
            </w:pPr>
            <w:r>
              <w:t xml:space="preserve">2 </w:t>
            </w:r>
            <w:r w:rsidR="00F15211">
              <w:t>PACPs</w:t>
            </w:r>
          </w:p>
        </w:tc>
      </w:tr>
    </w:tbl>
    <w:p w:rsidR="007736CF" w:rsidRPr="00191CF3" w:rsidRDefault="007736CF">
      <w:pPr>
        <w:rPr>
          <w:sz w:val="20"/>
          <w:szCs w:val="20"/>
        </w:rPr>
      </w:pPr>
    </w:p>
    <w:sectPr w:rsidR="007736CF" w:rsidRPr="00191CF3" w:rsidSect="000A5F0B">
      <w:footerReference w:type="default" r:id="rId56"/>
      <w:pgSz w:w="16838" w:h="11906" w:orient="landscape" w:code="9"/>
      <w:pgMar w:top="720" w:right="720" w:bottom="720" w:left="720" w:header="70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883" w:rsidRDefault="00C73883" w:rsidP="00DC4D79">
      <w:r>
        <w:separator/>
      </w:r>
    </w:p>
  </w:endnote>
  <w:endnote w:type="continuationSeparator" w:id="0">
    <w:p w:rsidR="00C73883" w:rsidRDefault="00C73883" w:rsidP="00D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676096"/>
      <w:docPartObj>
        <w:docPartGallery w:val="Page Numbers (Bottom of Page)"/>
        <w:docPartUnique/>
      </w:docPartObj>
    </w:sdtPr>
    <w:sdtEndPr/>
    <w:sdtContent>
      <w:sdt>
        <w:sdtPr>
          <w:id w:val="-1769616900"/>
          <w:docPartObj>
            <w:docPartGallery w:val="Page Numbers (Top of Page)"/>
            <w:docPartUnique/>
          </w:docPartObj>
        </w:sdtPr>
        <w:sdtEndPr/>
        <w:sdtContent>
          <w:p w:rsidR="000A5F0B" w:rsidRDefault="000A5F0B" w:rsidP="00FE4EF8">
            <w:pPr>
              <w:pStyle w:val="Footer"/>
              <w:tabs>
                <w:tab w:val="clear" w:pos="4680"/>
                <w:tab w:val="clear" w:pos="9360"/>
              </w:tabs>
              <w:jc w:val="right"/>
            </w:pPr>
            <w:r>
              <w:t xml:space="preserve">Page </w:t>
            </w:r>
            <w:r>
              <w:rPr>
                <w:b/>
                <w:bCs/>
              </w:rPr>
              <w:fldChar w:fldCharType="begin"/>
            </w:r>
            <w:r>
              <w:rPr>
                <w:b/>
                <w:bCs/>
              </w:rPr>
              <w:instrText xml:space="preserve"> PAGE </w:instrText>
            </w:r>
            <w:r>
              <w:rPr>
                <w:b/>
                <w:bCs/>
              </w:rPr>
              <w:fldChar w:fldCharType="separate"/>
            </w:r>
            <w:r w:rsidR="0037684C">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37684C">
              <w:rPr>
                <w:b/>
                <w:bCs/>
                <w:noProof/>
              </w:rPr>
              <w:t>9</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883" w:rsidRDefault="00C73883" w:rsidP="00DC4D79">
      <w:r>
        <w:separator/>
      </w:r>
    </w:p>
  </w:footnote>
  <w:footnote w:type="continuationSeparator" w:id="0">
    <w:p w:rsidR="00C73883" w:rsidRDefault="00C73883" w:rsidP="00DC4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CF"/>
    <w:rsid w:val="000334A3"/>
    <w:rsid w:val="00045871"/>
    <w:rsid w:val="00045A47"/>
    <w:rsid w:val="00055C34"/>
    <w:rsid w:val="00057E3D"/>
    <w:rsid w:val="00084125"/>
    <w:rsid w:val="000925A9"/>
    <w:rsid w:val="00095371"/>
    <w:rsid w:val="000A5F0B"/>
    <w:rsid w:val="000D0E1B"/>
    <w:rsid w:val="00112E9F"/>
    <w:rsid w:val="001555E7"/>
    <w:rsid w:val="00191CF3"/>
    <w:rsid w:val="001974AC"/>
    <w:rsid w:val="001A0575"/>
    <w:rsid w:val="001A2FA2"/>
    <w:rsid w:val="002437F4"/>
    <w:rsid w:val="00285BAB"/>
    <w:rsid w:val="002A7156"/>
    <w:rsid w:val="00302657"/>
    <w:rsid w:val="003040DD"/>
    <w:rsid w:val="0037684C"/>
    <w:rsid w:val="00383A33"/>
    <w:rsid w:val="00390992"/>
    <w:rsid w:val="003947E1"/>
    <w:rsid w:val="003E4D3F"/>
    <w:rsid w:val="003E571A"/>
    <w:rsid w:val="00414E83"/>
    <w:rsid w:val="004271B0"/>
    <w:rsid w:val="00454032"/>
    <w:rsid w:val="0048008C"/>
    <w:rsid w:val="004B4152"/>
    <w:rsid w:val="004B67D3"/>
    <w:rsid w:val="004C284A"/>
    <w:rsid w:val="004D3136"/>
    <w:rsid w:val="004F773F"/>
    <w:rsid w:val="0051589F"/>
    <w:rsid w:val="00537F94"/>
    <w:rsid w:val="00543A4A"/>
    <w:rsid w:val="00560399"/>
    <w:rsid w:val="00565CDC"/>
    <w:rsid w:val="00572A0F"/>
    <w:rsid w:val="00597C86"/>
    <w:rsid w:val="005B0A92"/>
    <w:rsid w:val="005B7F8E"/>
    <w:rsid w:val="005C7626"/>
    <w:rsid w:val="005F610E"/>
    <w:rsid w:val="0064098B"/>
    <w:rsid w:val="00653181"/>
    <w:rsid w:val="00655494"/>
    <w:rsid w:val="006732C5"/>
    <w:rsid w:val="006A19F9"/>
    <w:rsid w:val="006B01A1"/>
    <w:rsid w:val="006B476B"/>
    <w:rsid w:val="006E517C"/>
    <w:rsid w:val="006F0EED"/>
    <w:rsid w:val="0070102A"/>
    <w:rsid w:val="00716C74"/>
    <w:rsid w:val="0071717C"/>
    <w:rsid w:val="00726398"/>
    <w:rsid w:val="00726510"/>
    <w:rsid w:val="007325D7"/>
    <w:rsid w:val="007347E7"/>
    <w:rsid w:val="007447E3"/>
    <w:rsid w:val="00766C00"/>
    <w:rsid w:val="007736CF"/>
    <w:rsid w:val="007859A5"/>
    <w:rsid w:val="007B19E6"/>
    <w:rsid w:val="007B7D97"/>
    <w:rsid w:val="007D44FF"/>
    <w:rsid w:val="007E0967"/>
    <w:rsid w:val="00807238"/>
    <w:rsid w:val="0083192B"/>
    <w:rsid w:val="00894121"/>
    <w:rsid w:val="008B35A8"/>
    <w:rsid w:val="008C12BC"/>
    <w:rsid w:val="008D6E3F"/>
    <w:rsid w:val="00963AD6"/>
    <w:rsid w:val="009716DB"/>
    <w:rsid w:val="009E0505"/>
    <w:rsid w:val="009E1A16"/>
    <w:rsid w:val="009F57D2"/>
    <w:rsid w:val="00A0536B"/>
    <w:rsid w:val="00A45C3A"/>
    <w:rsid w:val="00A51DF1"/>
    <w:rsid w:val="00A5529B"/>
    <w:rsid w:val="00A666C5"/>
    <w:rsid w:val="00A8686C"/>
    <w:rsid w:val="00AE77FA"/>
    <w:rsid w:val="00B35ADA"/>
    <w:rsid w:val="00B4102C"/>
    <w:rsid w:val="00BC68BC"/>
    <w:rsid w:val="00BD001C"/>
    <w:rsid w:val="00C41254"/>
    <w:rsid w:val="00C6086A"/>
    <w:rsid w:val="00C73883"/>
    <w:rsid w:val="00CA105A"/>
    <w:rsid w:val="00CC6C88"/>
    <w:rsid w:val="00CD1611"/>
    <w:rsid w:val="00D120CD"/>
    <w:rsid w:val="00D93BF8"/>
    <w:rsid w:val="00DB1E71"/>
    <w:rsid w:val="00DC4D79"/>
    <w:rsid w:val="00DD236A"/>
    <w:rsid w:val="00DF6C17"/>
    <w:rsid w:val="00E00FDE"/>
    <w:rsid w:val="00E26CE7"/>
    <w:rsid w:val="00E369F0"/>
    <w:rsid w:val="00E4556C"/>
    <w:rsid w:val="00E60C08"/>
    <w:rsid w:val="00E907A5"/>
    <w:rsid w:val="00E90984"/>
    <w:rsid w:val="00EC379A"/>
    <w:rsid w:val="00ED03C5"/>
    <w:rsid w:val="00ED312E"/>
    <w:rsid w:val="00F15211"/>
    <w:rsid w:val="00F36351"/>
    <w:rsid w:val="00F36F39"/>
    <w:rsid w:val="00F40776"/>
    <w:rsid w:val="00F922D2"/>
    <w:rsid w:val="00FA1D91"/>
    <w:rsid w:val="00FC6F86"/>
    <w:rsid w:val="00FE4EF8"/>
    <w:rsid w:val="00FF15EA"/>
    <w:rsid w:val="00FF68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5B0CA-F729-4574-BE59-00315713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4D79"/>
    <w:rPr>
      <w:sz w:val="20"/>
      <w:szCs w:val="20"/>
    </w:rPr>
  </w:style>
  <w:style w:type="character" w:customStyle="1" w:styleId="FootnoteTextChar">
    <w:name w:val="Footnote Text Char"/>
    <w:basedOn w:val="DefaultParagraphFont"/>
    <w:link w:val="FootnoteText"/>
    <w:uiPriority w:val="99"/>
    <w:semiHidden/>
    <w:rsid w:val="00DC4D79"/>
    <w:rPr>
      <w:sz w:val="20"/>
      <w:szCs w:val="20"/>
    </w:rPr>
  </w:style>
  <w:style w:type="character" w:styleId="FootnoteReference">
    <w:name w:val="footnote reference"/>
    <w:basedOn w:val="DefaultParagraphFont"/>
    <w:uiPriority w:val="99"/>
    <w:semiHidden/>
    <w:unhideWhenUsed/>
    <w:rsid w:val="00DC4D79"/>
    <w:rPr>
      <w:vertAlign w:val="superscript"/>
    </w:rPr>
  </w:style>
  <w:style w:type="paragraph" w:styleId="Header">
    <w:name w:val="header"/>
    <w:basedOn w:val="Normal"/>
    <w:link w:val="HeaderChar"/>
    <w:uiPriority w:val="99"/>
    <w:unhideWhenUsed/>
    <w:rsid w:val="00B35ADA"/>
    <w:pPr>
      <w:tabs>
        <w:tab w:val="center" w:pos="4680"/>
        <w:tab w:val="right" w:pos="9360"/>
      </w:tabs>
    </w:pPr>
  </w:style>
  <w:style w:type="character" w:customStyle="1" w:styleId="HeaderChar">
    <w:name w:val="Header Char"/>
    <w:basedOn w:val="DefaultParagraphFont"/>
    <w:link w:val="Header"/>
    <w:uiPriority w:val="99"/>
    <w:rsid w:val="00B35ADA"/>
  </w:style>
  <w:style w:type="paragraph" w:styleId="Footer">
    <w:name w:val="footer"/>
    <w:basedOn w:val="Normal"/>
    <w:link w:val="FooterChar"/>
    <w:uiPriority w:val="99"/>
    <w:unhideWhenUsed/>
    <w:rsid w:val="00B35ADA"/>
    <w:pPr>
      <w:tabs>
        <w:tab w:val="center" w:pos="4680"/>
        <w:tab w:val="right" w:pos="9360"/>
      </w:tabs>
    </w:pPr>
  </w:style>
  <w:style w:type="character" w:customStyle="1" w:styleId="FooterChar">
    <w:name w:val="Footer Char"/>
    <w:basedOn w:val="DefaultParagraphFont"/>
    <w:link w:val="Footer"/>
    <w:uiPriority w:val="99"/>
    <w:rsid w:val="00B35ADA"/>
  </w:style>
  <w:style w:type="paragraph" w:customStyle="1" w:styleId="Default">
    <w:name w:val="Default"/>
    <w:rsid w:val="001A0575"/>
    <w:pPr>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653181"/>
    <w:rPr>
      <w:color w:val="0000FF"/>
      <w:u w:val="single"/>
    </w:rPr>
  </w:style>
  <w:style w:type="character" w:styleId="FollowedHyperlink">
    <w:name w:val="FollowedHyperlink"/>
    <w:basedOn w:val="DefaultParagraphFont"/>
    <w:uiPriority w:val="99"/>
    <w:semiHidden/>
    <w:unhideWhenUsed/>
    <w:rsid w:val="006531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5219">
      <w:bodyDiv w:val="1"/>
      <w:marLeft w:val="0"/>
      <w:marRight w:val="0"/>
      <w:marTop w:val="0"/>
      <w:marBottom w:val="0"/>
      <w:divBdr>
        <w:top w:val="none" w:sz="0" w:space="0" w:color="auto"/>
        <w:left w:val="none" w:sz="0" w:space="0" w:color="auto"/>
        <w:bottom w:val="none" w:sz="0" w:space="0" w:color="auto"/>
        <w:right w:val="none" w:sz="0" w:space="0" w:color="auto"/>
      </w:divBdr>
      <w:divsChild>
        <w:div w:id="360859096">
          <w:marLeft w:val="0"/>
          <w:marRight w:val="0"/>
          <w:marTop w:val="0"/>
          <w:marBottom w:val="0"/>
          <w:divBdr>
            <w:top w:val="none" w:sz="0" w:space="0" w:color="auto"/>
            <w:left w:val="none" w:sz="0" w:space="0" w:color="auto"/>
            <w:bottom w:val="none" w:sz="0" w:space="0" w:color="auto"/>
            <w:right w:val="none" w:sz="0" w:space="0" w:color="auto"/>
          </w:divBdr>
        </w:div>
        <w:div w:id="52315997">
          <w:marLeft w:val="0"/>
          <w:marRight w:val="0"/>
          <w:marTop w:val="0"/>
          <w:marBottom w:val="0"/>
          <w:divBdr>
            <w:top w:val="none" w:sz="0" w:space="0" w:color="auto"/>
            <w:left w:val="none" w:sz="0" w:space="0" w:color="auto"/>
            <w:bottom w:val="none" w:sz="0" w:space="0" w:color="auto"/>
            <w:right w:val="none" w:sz="0" w:space="0" w:color="auto"/>
          </w:divBdr>
        </w:div>
        <w:div w:id="1675297808">
          <w:marLeft w:val="0"/>
          <w:marRight w:val="0"/>
          <w:marTop w:val="0"/>
          <w:marBottom w:val="0"/>
          <w:divBdr>
            <w:top w:val="none" w:sz="0" w:space="0" w:color="auto"/>
            <w:left w:val="none" w:sz="0" w:space="0" w:color="auto"/>
            <w:bottom w:val="none" w:sz="0" w:space="0" w:color="auto"/>
            <w:right w:val="none" w:sz="0" w:space="0" w:color="auto"/>
          </w:divBdr>
        </w:div>
        <w:div w:id="1571574844">
          <w:marLeft w:val="0"/>
          <w:marRight w:val="0"/>
          <w:marTop w:val="0"/>
          <w:marBottom w:val="0"/>
          <w:divBdr>
            <w:top w:val="none" w:sz="0" w:space="0" w:color="auto"/>
            <w:left w:val="none" w:sz="0" w:space="0" w:color="auto"/>
            <w:bottom w:val="none" w:sz="0" w:space="0" w:color="auto"/>
            <w:right w:val="none" w:sz="0" w:space="0" w:color="auto"/>
          </w:divBdr>
        </w:div>
        <w:div w:id="867454626">
          <w:marLeft w:val="0"/>
          <w:marRight w:val="0"/>
          <w:marTop w:val="0"/>
          <w:marBottom w:val="0"/>
          <w:divBdr>
            <w:top w:val="none" w:sz="0" w:space="0" w:color="auto"/>
            <w:left w:val="none" w:sz="0" w:space="0" w:color="auto"/>
            <w:bottom w:val="none" w:sz="0" w:space="0" w:color="auto"/>
            <w:right w:val="none" w:sz="0" w:space="0" w:color="auto"/>
          </w:divBdr>
        </w:div>
        <w:div w:id="864563000">
          <w:marLeft w:val="0"/>
          <w:marRight w:val="0"/>
          <w:marTop w:val="0"/>
          <w:marBottom w:val="0"/>
          <w:divBdr>
            <w:top w:val="none" w:sz="0" w:space="0" w:color="auto"/>
            <w:left w:val="none" w:sz="0" w:space="0" w:color="auto"/>
            <w:bottom w:val="none" w:sz="0" w:space="0" w:color="auto"/>
            <w:right w:val="none" w:sz="0" w:space="0" w:color="auto"/>
          </w:divBdr>
        </w:div>
        <w:div w:id="410153634">
          <w:marLeft w:val="0"/>
          <w:marRight w:val="0"/>
          <w:marTop w:val="0"/>
          <w:marBottom w:val="0"/>
          <w:divBdr>
            <w:top w:val="none" w:sz="0" w:space="0" w:color="auto"/>
            <w:left w:val="none" w:sz="0" w:space="0" w:color="auto"/>
            <w:bottom w:val="none" w:sz="0" w:space="0" w:color="auto"/>
            <w:right w:val="none" w:sz="0" w:space="0" w:color="auto"/>
          </w:divBdr>
        </w:div>
        <w:div w:id="1571767754">
          <w:marLeft w:val="0"/>
          <w:marRight w:val="0"/>
          <w:marTop w:val="0"/>
          <w:marBottom w:val="0"/>
          <w:divBdr>
            <w:top w:val="none" w:sz="0" w:space="0" w:color="auto"/>
            <w:left w:val="none" w:sz="0" w:space="0" w:color="auto"/>
            <w:bottom w:val="none" w:sz="0" w:space="0" w:color="auto"/>
            <w:right w:val="none" w:sz="0" w:space="0" w:color="auto"/>
          </w:divBdr>
        </w:div>
        <w:div w:id="1710489846">
          <w:marLeft w:val="0"/>
          <w:marRight w:val="0"/>
          <w:marTop w:val="0"/>
          <w:marBottom w:val="0"/>
          <w:divBdr>
            <w:top w:val="none" w:sz="0" w:space="0" w:color="auto"/>
            <w:left w:val="none" w:sz="0" w:space="0" w:color="auto"/>
            <w:bottom w:val="none" w:sz="0" w:space="0" w:color="auto"/>
            <w:right w:val="none" w:sz="0" w:space="0" w:color="auto"/>
          </w:divBdr>
        </w:div>
        <w:div w:id="1895580069">
          <w:marLeft w:val="0"/>
          <w:marRight w:val="0"/>
          <w:marTop w:val="0"/>
          <w:marBottom w:val="0"/>
          <w:divBdr>
            <w:top w:val="none" w:sz="0" w:space="0" w:color="auto"/>
            <w:left w:val="none" w:sz="0" w:space="0" w:color="auto"/>
            <w:bottom w:val="none" w:sz="0" w:space="0" w:color="auto"/>
            <w:right w:val="none" w:sz="0" w:space="0" w:color="auto"/>
          </w:divBdr>
        </w:div>
        <w:div w:id="1758139011">
          <w:marLeft w:val="0"/>
          <w:marRight w:val="0"/>
          <w:marTop w:val="0"/>
          <w:marBottom w:val="0"/>
          <w:divBdr>
            <w:top w:val="none" w:sz="0" w:space="0" w:color="auto"/>
            <w:left w:val="none" w:sz="0" w:space="0" w:color="auto"/>
            <w:bottom w:val="none" w:sz="0" w:space="0" w:color="auto"/>
            <w:right w:val="none" w:sz="0" w:space="0" w:color="auto"/>
          </w:divBdr>
        </w:div>
        <w:div w:id="886069031">
          <w:marLeft w:val="0"/>
          <w:marRight w:val="0"/>
          <w:marTop w:val="0"/>
          <w:marBottom w:val="0"/>
          <w:divBdr>
            <w:top w:val="none" w:sz="0" w:space="0" w:color="auto"/>
            <w:left w:val="none" w:sz="0" w:space="0" w:color="auto"/>
            <w:bottom w:val="none" w:sz="0" w:space="0" w:color="auto"/>
            <w:right w:val="none" w:sz="0" w:space="0" w:color="auto"/>
          </w:divBdr>
        </w:div>
      </w:divsChild>
    </w:div>
    <w:div w:id="606471158">
      <w:bodyDiv w:val="1"/>
      <w:marLeft w:val="0"/>
      <w:marRight w:val="0"/>
      <w:marTop w:val="0"/>
      <w:marBottom w:val="0"/>
      <w:divBdr>
        <w:top w:val="none" w:sz="0" w:space="0" w:color="auto"/>
        <w:left w:val="none" w:sz="0" w:space="0" w:color="auto"/>
        <w:bottom w:val="none" w:sz="0" w:space="0" w:color="auto"/>
        <w:right w:val="none" w:sz="0" w:space="0" w:color="auto"/>
      </w:divBdr>
    </w:div>
    <w:div w:id="643629701">
      <w:bodyDiv w:val="1"/>
      <w:marLeft w:val="0"/>
      <w:marRight w:val="0"/>
      <w:marTop w:val="0"/>
      <w:marBottom w:val="0"/>
      <w:divBdr>
        <w:top w:val="none" w:sz="0" w:space="0" w:color="auto"/>
        <w:left w:val="none" w:sz="0" w:space="0" w:color="auto"/>
        <w:bottom w:val="none" w:sz="0" w:space="0" w:color="auto"/>
        <w:right w:val="none" w:sz="0" w:space="0" w:color="auto"/>
      </w:divBdr>
    </w:div>
    <w:div w:id="763307903">
      <w:bodyDiv w:val="1"/>
      <w:marLeft w:val="0"/>
      <w:marRight w:val="0"/>
      <w:marTop w:val="0"/>
      <w:marBottom w:val="0"/>
      <w:divBdr>
        <w:top w:val="none" w:sz="0" w:space="0" w:color="auto"/>
        <w:left w:val="none" w:sz="0" w:space="0" w:color="auto"/>
        <w:bottom w:val="none" w:sz="0" w:space="0" w:color="auto"/>
        <w:right w:val="none" w:sz="0" w:space="0" w:color="auto"/>
      </w:divBdr>
      <w:divsChild>
        <w:div w:id="2081977867">
          <w:marLeft w:val="0"/>
          <w:marRight w:val="0"/>
          <w:marTop w:val="0"/>
          <w:marBottom w:val="0"/>
          <w:divBdr>
            <w:top w:val="none" w:sz="0" w:space="0" w:color="auto"/>
            <w:left w:val="none" w:sz="0" w:space="0" w:color="auto"/>
            <w:bottom w:val="none" w:sz="0" w:space="0" w:color="auto"/>
            <w:right w:val="none" w:sz="0" w:space="0" w:color="auto"/>
          </w:divBdr>
        </w:div>
        <w:div w:id="976224644">
          <w:marLeft w:val="0"/>
          <w:marRight w:val="0"/>
          <w:marTop w:val="0"/>
          <w:marBottom w:val="0"/>
          <w:divBdr>
            <w:top w:val="none" w:sz="0" w:space="0" w:color="auto"/>
            <w:left w:val="none" w:sz="0" w:space="0" w:color="auto"/>
            <w:bottom w:val="none" w:sz="0" w:space="0" w:color="auto"/>
            <w:right w:val="none" w:sz="0" w:space="0" w:color="auto"/>
          </w:divBdr>
        </w:div>
        <w:div w:id="959074764">
          <w:marLeft w:val="0"/>
          <w:marRight w:val="0"/>
          <w:marTop w:val="0"/>
          <w:marBottom w:val="0"/>
          <w:divBdr>
            <w:top w:val="none" w:sz="0" w:space="0" w:color="auto"/>
            <w:left w:val="none" w:sz="0" w:space="0" w:color="auto"/>
            <w:bottom w:val="none" w:sz="0" w:space="0" w:color="auto"/>
            <w:right w:val="none" w:sz="0" w:space="0" w:color="auto"/>
          </w:divBdr>
        </w:div>
      </w:divsChild>
    </w:div>
    <w:div w:id="986400314">
      <w:bodyDiv w:val="1"/>
      <w:marLeft w:val="0"/>
      <w:marRight w:val="0"/>
      <w:marTop w:val="0"/>
      <w:marBottom w:val="0"/>
      <w:divBdr>
        <w:top w:val="none" w:sz="0" w:space="0" w:color="auto"/>
        <w:left w:val="none" w:sz="0" w:space="0" w:color="auto"/>
        <w:bottom w:val="none" w:sz="0" w:space="0" w:color="auto"/>
        <w:right w:val="none" w:sz="0" w:space="0" w:color="auto"/>
      </w:divBdr>
    </w:div>
    <w:div w:id="1116095505">
      <w:bodyDiv w:val="1"/>
      <w:marLeft w:val="0"/>
      <w:marRight w:val="0"/>
      <w:marTop w:val="0"/>
      <w:marBottom w:val="0"/>
      <w:divBdr>
        <w:top w:val="none" w:sz="0" w:space="0" w:color="auto"/>
        <w:left w:val="none" w:sz="0" w:space="0" w:color="auto"/>
        <w:bottom w:val="none" w:sz="0" w:space="0" w:color="auto"/>
        <w:right w:val="none" w:sz="0" w:space="0" w:color="auto"/>
      </w:divBdr>
    </w:div>
    <w:div w:id="1163200753">
      <w:bodyDiv w:val="1"/>
      <w:marLeft w:val="0"/>
      <w:marRight w:val="0"/>
      <w:marTop w:val="0"/>
      <w:marBottom w:val="0"/>
      <w:divBdr>
        <w:top w:val="none" w:sz="0" w:space="0" w:color="auto"/>
        <w:left w:val="none" w:sz="0" w:space="0" w:color="auto"/>
        <w:bottom w:val="none" w:sz="0" w:space="0" w:color="auto"/>
        <w:right w:val="none" w:sz="0" w:space="0" w:color="auto"/>
      </w:divBdr>
    </w:div>
    <w:div w:id="1558466871">
      <w:bodyDiv w:val="1"/>
      <w:marLeft w:val="0"/>
      <w:marRight w:val="0"/>
      <w:marTop w:val="0"/>
      <w:marBottom w:val="0"/>
      <w:divBdr>
        <w:top w:val="none" w:sz="0" w:space="0" w:color="auto"/>
        <w:left w:val="none" w:sz="0" w:space="0" w:color="auto"/>
        <w:bottom w:val="none" w:sz="0" w:space="0" w:color="auto"/>
        <w:right w:val="none" w:sz="0" w:space="0" w:color="auto"/>
      </w:divBdr>
    </w:div>
    <w:div w:id="19277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19/08/APG19-5-OUT-20Rev.1_PACP_AI1.6.docx" TargetMode="External"/><Relationship Id="rId18" Type="http://schemas.openxmlformats.org/officeDocument/2006/relationships/hyperlink" Target="https://www.apt.int/sites/default/files/2019/08/APG19-5-OUT-03Rev.1_PACP_AI1.10.docx" TargetMode="External"/><Relationship Id="rId26" Type="http://schemas.openxmlformats.org/officeDocument/2006/relationships/hyperlink" Target="https://www.apt.int/sites/default/files/2019/08/APG19-5-OUT-43_PACP_AI4.docx" TargetMode="External"/><Relationship Id="rId39" Type="http://schemas.openxmlformats.org/officeDocument/2006/relationships/hyperlink" Target="https://www.apt.int/sites/default/files/2019/08/APG19-5-OUT-34Rev.1_PACP_AI9.1.1.docx" TargetMode="External"/><Relationship Id="rId21" Type="http://schemas.openxmlformats.org/officeDocument/2006/relationships/hyperlink" Target="https://www.apt.int/sites/default/files/2019/08/APG19-5-OUT-36Rev.1_PACP_AI1.13_0.docx" TargetMode="External"/><Relationship Id="rId34" Type="http://schemas.openxmlformats.org/officeDocument/2006/relationships/hyperlink" Target="https://www.apt.int/sites/default/files/2019/08/APG19-5-OUT-14_PACP_AI7H.docx" TargetMode="External"/><Relationship Id="rId42" Type="http://schemas.openxmlformats.org/officeDocument/2006/relationships/hyperlink" Target="https://www.apt.int/sites/default/files/2019/08/APG19-5-OUT-04Rev.1_PACP_AI9.1.4.docx" TargetMode="External"/><Relationship Id="rId47" Type="http://schemas.openxmlformats.org/officeDocument/2006/relationships/hyperlink" Target="https://www.apt.int/sites/default/files/2019/08/APG19-5-OUT-23_PACP_AI9.1.9.docx" TargetMode="External"/><Relationship Id="rId50" Type="http://schemas.openxmlformats.org/officeDocument/2006/relationships/hyperlink" Target="https://www.apt.int/sites/default/files/2019/08/APG19-5-OUT-47Rev.1_PACP_AI10A.docx" TargetMode="External"/><Relationship Id="rId55" Type="http://schemas.openxmlformats.org/officeDocument/2006/relationships/hyperlink" Target="https://www.apt.int/sites/default/files/2019/08/APG19-5-OUT-49Rev.1_PACP_AI10C_0.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19/08/APG19-5-OUT-02Rev.1_PACP_AI1.9.1.docx" TargetMode="External"/><Relationship Id="rId29" Type="http://schemas.openxmlformats.org/officeDocument/2006/relationships/hyperlink" Target="https://www.apt.int/sites/default/files/2019/08/APG19-5-OUT-09_PACP_AI7C1-C7.docx" TargetMode="External"/><Relationship Id="rId11" Type="http://schemas.openxmlformats.org/officeDocument/2006/relationships/hyperlink" Target="https://www.apt.int/sites/default/files/2019/08/APG19-5-OUT-18Rev.1_PACP_AI1.4.docx" TargetMode="External"/><Relationship Id="rId24" Type="http://schemas.openxmlformats.org/officeDocument/2006/relationships/hyperlink" Target="https://www.apt.int/sites/default/files/2019/08/APG19-5-OUT-35Rev.1_PACP_AI1.16.docx" TargetMode="External"/><Relationship Id="rId32" Type="http://schemas.openxmlformats.org/officeDocument/2006/relationships/hyperlink" Target="https://www.apt.int/sites/default/files/2019/08/APG19-5-OUT-12_PACP_AI7F.docx" TargetMode="External"/><Relationship Id="rId37" Type="http://schemas.openxmlformats.org/officeDocument/2006/relationships/hyperlink" Target="https://www.apt.int/sites/default/files/2019/08/APG19-5-OUT-17_PACP_AI7K.docx" TargetMode="External"/><Relationship Id="rId40" Type="http://schemas.openxmlformats.org/officeDocument/2006/relationships/hyperlink" Target="https://www.apt.int/sites/default/files/2019/08/APG19-5-OUT-21_PACP_AI9.1.2.docx" TargetMode="External"/><Relationship Id="rId45" Type="http://schemas.openxmlformats.org/officeDocument/2006/relationships/hyperlink" Target="https://www.apt.int/sites/default/files/2019/08/APG19-5-OUT-46_PACP_AI9.1.7.docx" TargetMode="External"/><Relationship Id="rId53" Type="http://schemas.openxmlformats.org/officeDocument/2006/relationships/hyperlink" Target="https://www.apt.int/sites/default/files/2019/08/APG19-5-OUT-49Rev.1_PACP_AI10C_0.doc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apt.int/sites/default/files/2019/08/APG19-5-OUT-26Rev.1_PACP_AI1.11.docx" TargetMode="External"/><Relationship Id="rId4" Type="http://schemas.openxmlformats.org/officeDocument/2006/relationships/settings" Target="settings.xml"/><Relationship Id="rId9" Type="http://schemas.openxmlformats.org/officeDocument/2006/relationships/hyperlink" Target="https://www.apt.int/sites/default/files/2019/08/APG19-5-OUT-31_PACP_AI1.2.docx" TargetMode="External"/><Relationship Id="rId14" Type="http://schemas.openxmlformats.org/officeDocument/2006/relationships/hyperlink" Target="https://www.apt.int/sites/default/files/2019/08/APG19-5-OUT-33_PACP_AI1.7.docx" TargetMode="External"/><Relationship Id="rId22" Type="http://schemas.openxmlformats.org/officeDocument/2006/relationships/hyperlink" Target="https://www.apt.int/sites/default/files/2019/08/APG19-5-OUT-28_PACP_AI1.14.docx" TargetMode="External"/><Relationship Id="rId27" Type="http://schemas.openxmlformats.org/officeDocument/2006/relationships/hyperlink" Target="https://www.apt.int/sites/default/files/2019/08/APG19-5-OUT-07_PACP_AI7A.docx" TargetMode="External"/><Relationship Id="rId30" Type="http://schemas.openxmlformats.org/officeDocument/2006/relationships/hyperlink" Target="https://www.apt.int/sites/default/files/2019/08/APG19-5-OUT-10_PACP_AI7D.docx" TargetMode="External"/><Relationship Id="rId35" Type="http://schemas.openxmlformats.org/officeDocument/2006/relationships/hyperlink" Target="https://www.apt.int/sites/default/files/2019/08/APG19-5-OUT-15Rev.1_PACP_AI7I.docx" TargetMode="External"/><Relationship Id="rId43" Type="http://schemas.openxmlformats.org/officeDocument/2006/relationships/hyperlink" Target="https://www.apt.int/sites/default/files/2019/08/APG19-5-OUT-37_PACP_AI9.1.5.docx" TargetMode="External"/><Relationship Id="rId48" Type="http://schemas.openxmlformats.org/officeDocument/2006/relationships/hyperlink" Target="https://www.apt.int/sites/default/files/2019/08/APG19-5-OUT-24_PACP_AI9.3.docx" TargetMode="External"/><Relationship Id="rId56" Type="http://schemas.openxmlformats.org/officeDocument/2006/relationships/footer" Target="footer1.xml"/><Relationship Id="rId8" Type="http://schemas.openxmlformats.org/officeDocument/2006/relationships/hyperlink" Target="https://www.apt.int/sites/default/files/2019/08/APG19-5-OUT-01Rev.1_PACP_AI1.1.docx" TargetMode="External"/><Relationship Id="rId51" Type="http://schemas.openxmlformats.org/officeDocument/2006/relationships/hyperlink" Target="https://www.apt.int/sites/default/files/2019/08/APG19-5-OUT-48Rev.1_PACP_AI10B.docx" TargetMode="External"/><Relationship Id="rId3" Type="http://schemas.openxmlformats.org/officeDocument/2006/relationships/styles" Target="styles.xml"/><Relationship Id="rId12" Type="http://schemas.openxmlformats.org/officeDocument/2006/relationships/hyperlink" Target="https://www.apt.int/sites/default/files/2019/08/APG19-5-OUT-19_PACP_AI1.5.docx" TargetMode="External"/><Relationship Id="rId17" Type="http://schemas.openxmlformats.org/officeDocument/2006/relationships/hyperlink" Target="https://www.apt.int/sites/default/files/2019/08/APG19-5-OUT-40Rev.1_PACP_AI1.9.2.docx" TargetMode="External"/><Relationship Id="rId25" Type="http://schemas.openxmlformats.org/officeDocument/2006/relationships/hyperlink" Target="https://www.apt.int/sites/default/files/2019/08/APG19-5-OUT-42_PACP_AI2.docx" TargetMode="External"/><Relationship Id="rId33" Type="http://schemas.openxmlformats.org/officeDocument/2006/relationships/hyperlink" Target="https://www.apt.int/sites/default/files/2019/08/APG19-5-OUT-13_PACP_AI7G.docx" TargetMode="External"/><Relationship Id="rId38" Type="http://schemas.openxmlformats.org/officeDocument/2006/relationships/hyperlink" Target="https://www.apt.int/sites/default/files/2019/08/APG19-5-OUT-44_PACP_AI8.docx" TargetMode="External"/><Relationship Id="rId46" Type="http://schemas.openxmlformats.org/officeDocument/2006/relationships/hyperlink" Target="https://www.apt.int/sites/default/files/2019/08/APG19-5-OUT-38_PACP_AI9.1.8.docx" TargetMode="External"/><Relationship Id="rId20" Type="http://schemas.openxmlformats.org/officeDocument/2006/relationships/hyperlink" Target="https://www.apt.int/sites/default/files/2019/08/APG19-5-OUT-27Rev.1_PACP_AI1.12.docx" TargetMode="External"/><Relationship Id="rId41" Type="http://schemas.openxmlformats.org/officeDocument/2006/relationships/hyperlink" Target="https://www.apt.int/sites/default/files/2019/08/APG19-5-OUT-22_PACP_AI9.1.3.docx" TargetMode="External"/><Relationship Id="rId54" Type="http://schemas.openxmlformats.org/officeDocument/2006/relationships/hyperlink" Target="https://www.apt.int/sites/default/files/2019/08/APG19-5-OUT-49Rev.1_PACP_AI10C_0.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19/08/APG19-5-OUT-41Rev.1_PACP_AI1.8.docx" TargetMode="External"/><Relationship Id="rId23" Type="http://schemas.openxmlformats.org/officeDocument/2006/relationships/hyperlink" Target="https://www.apt.int/sites/default/files/2019/08/APG19-5-OUT-29_PACP_AI1.15.docx" TargetMode="External"/><Relationship Id="rId28" Type="http://schemas.openxmlformats.org/officeDocument/2006/relationships/hyperlink" Target="https://www.apt.int/sites/default/files/2019/08/APG19-5-OUT-08_PACP_AI7B.docx" TargetMode="External"/><Relationship Id="rId36" Type="http://schemas.openxmlformats.org/officeDocument/2006/relationships/hyperlink" Target="https://www.apt.int/sites/default/files/2019/08/APG19-5-OUT-16_PACP_AI7J.docx" TargetMode="External"/><Relationship Id="rId49" Type="http://schemas.openxmlformats.org/officeDocument/2006/relationships/hyperlink" Target="https://www.apt.int/sites/default/files/2019/08/APG19-5-OUT-47Rev.1_PACP_AI10A.docx" TargetMode="External"/><Relationship Id="rId57" Type="http://schemas.openxmlformats.org/officeDocument/2006/relationships/fontTable" Target="fontTable.xml"/><Relationship Id="rId10" Type="http://schemas.openxmlformats.org/officeDocument/2006/relationships/hyperlink" Target="https://www.apt.int/sites/default/files/2019/08/APG19-5-OUT-32Rev.1_PACP_AI1.3.docx" TargetMode="External"/><Relationship Id="rId31" Type="http://schemas.openxmlformats.org/officeDocument/2006/relationships/hyperlink" Target="https://www.apt.int/sites/default/files/2019/08/APG19-5-OUT-11_PACP_AI7E.docx" TargetMode="External"/><Relationship Id="rId44" Type="http://schemas.openxmlformats.org/officeDocument/2006/relationships/hyperlink" Target="https://www.apt.int/sites/default/files/2019/08/APG19-5-OUT-45_PACP_AI9.1.6.docx" TargetMode="External"/><Relationship Id="rId52" Type="http://schemas.openxmlformats.org/officeDocument/2006/relationships/hyperlink" Target="https://www.apt.int/sites/default/files/2019/08/APG19-5-OUT-48Rev.1_PACP_AI10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85106-B58D-4B69-9A19-BE89849E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Lewis</dc:creator>
  <cp:lastModifiedBy>Forhadul Parvez</cp:lastModifiedBy>
  <cp:revision>3</cp:revision>
  <cp:lastPrinted>2019-08-15T06:41:00Z</cp:lastPrinted>
  <dcterms:created xsi:type="dcterms:W3CDTF">2019-08-21T08:32:00Z</dcterms:created>
  <dcterms:modified xsi:type="dcterms:W3CDTF">2019-08-21T08:46:00Z</dcterms:modified>
</cp:coreProperties>
</file>