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60350F" w14:paraId="6A464AA6" w14:textId="77777777" w:rsidTr="00F320AA">
        <w:trPr>
          <w:cantSplit/>
        </w:trPr>
        <w:tc>
          <w:tcPr>
            <w:tcW w:w="1418" w:type="dxa"/>
            <w:vAlign w:val="center"/>
          </w:tcPr>
          <w:p w14:paraId="01B58C0E" w14:textId="77777777" w:rsidR="00F320AA" w:rsidRPr="0060350F" w:rsidRDefault="00F320AA" w:rsidP="00F320AA">
            <w:pPr>
              <w:spacing w:before="0"/>
              <w:rPr>
                <w:rFonts w:ascii="Verdana" w:hAnsi="Verdana"/>
                <w:position w:val="6"/>
              </w:rPr>
            </w:pPr>
            <w:r w:rsidRPr="0060350F">
              <w:drawing>
                <wp:inline distT="0" distB="0" distL="0" distR="0" wp14:anchorId="5BC15D4D" wp14:editId="24253BB9">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CCA9C6D" w14:textId="77777777" w:rsidR="00F320AA" w:rsidRPr="0060350F" w:rsidRDefault="00F320AA" w:rsidP="00F320AA">
            <w:pPr>
              <w:spacing w:before="400" w:after="48" w:line="240" w:lineRule="atLeast"/>
              <w:rPr>
                <w:rFonts w:ascii="Verdana" w:hAnsi="Verdana"/>
                <w:position w:val="6"/>
              </w:rPr>
            </w:pPr>
            <w:r w:rsidRPr="0060350F">
              <w:rPr>
                <w:rFonts w:ascii="Verdana" w:hAnsi="Verdana" w:cs="Times"/>
                <w:b/>
                <w:position w:val="6"/>
                <w:sz w:val="22"/>
                <w:szCs w:val="22"/>
              </w:rPr>
              <w:t>World Radiocommunication Conference (WRC-23)</w:t>
            </w:r>
            <w:r w:rsidRPr="0060350F">
              <w:rPr>
                <w:rFonts w:ascii="Verdana" w:hAnsi="Verdana" w:cs="Times"/>
                <w:b/>
                <w:position w:val="6"/>
                <w:sz w:val="26"/>
                <w:szCs w:val="26"/>
              </w:rPr>
              <w:br/>
            </w:r>
            <w:r w:rsidRPr="0060350F">
              <w:rPr>
                <w:rFonts w:ascii="Verdana" w:hAnsi="Verdana"/>
                <w:b/>
                <w:bCs/>
                <w:position w:val="6"/>
                <w:sz w:val="18"/>
                <w:szCs w:val="18"/>
              </w:rPr>
              <w:t>Dubai, 20 November - 15 December 2023</w:t>
            </w:r>
          </w:p>
        </w:tc>
        <w:tc>
          <w:tcPr>
            <w:tcW w:w="1951" w:type="dxa"/>
            <w:vAlign w:val="center"/>
          </w:tcPr>
          <w:p w14:paraId="73DFC2EF" w14:textId="77777777" w:rsidR="00F320AA" w:rsidRPr="0060350F" w:rsidRDefault="00EB0812" w:rsidP="00F320AA">
            <w:pPr>
              <w:spacing w:before="0" w:line="240" w:lineRule="atLeast"/>
            </w:pPr>
            <w:r w:rsidRPr="0060350F">
              <w:drawing>
                <wp:inline distT="0" distB="0" distL="0" distR="0" wp14:anchorId="4370FF80" wp14:editId="61069C6D">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0350F" w14:paraId="4AFE6D81" w14:textId="77777777">
        <w:trPr>
          <w:cantSplit/>
        </w:trPr>
        <w:tc>
          <w:tcPr>
            <w:tcW w:w="6911" w:type="dxa"/>
            <w:gridSpan w:val="2"/>
            <w:tcBorders>
              <w:bottom w:val="single" w:sz="12" w:space="0" w:color="auto"/>
            </w:tcBorders>
          </w:tcPr>
          <w:p w14:paraId="25AABE03" w14:textId="77777777" w:rsidR="00A066F1" w:rsidRPr="0060350F"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2484EA9" w14:textId="77777777" w:rsidR="00A066F1" w:rsidRPr="0060350F" w:rsidRDefault="00A066F1" w:rsidP="00A066F1">
            <w:pPr>
              <w:spacing w:before="0" w:line="240" w:lineRule="atLeast"/>
              <w:rPr>
                <w:rFonts w:ascii="Verdana" w:hAnsi="Verdana"/>
                <w:szCs w:val="24"/>
              </w:rPr>
            </w:pPr>
          </w:p>
        </w:tc>
      </w:tr>
      <w:tr w:rsidR="00A066F1" w:rsidRPr="0060350F" w14:paraId="61ADD0F8" w14:textId="77777777">
        <w:trPr>
          <w:cantSplit/>
        </w:trPr>
        <w:tc>
          <w:tcPr>
            <w:tcW w:w="6911" w:type="dxa"/>
            <w:gridSpan w:val="2"/>
            <w:tcBorders>
              <w:top w:val="single" w:sz="12" w:space="0" w:color="auto"/>
            </w:tcBorders>
          </w:tcPr>
          <w:p w14:paraId="1DBBCBFA" w14:textId="77777777" w:rsidR="00A066F1" w:rsidRPr="0060350F"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88CEEB1" w14:textId="77777777" w:rsidR="00A066F1" w:rsidRPr="0060350F" w:rsidRDefault="00A066F1" w:rsidP="00A066F1">
            <w:pPr>
              <w:spacing w:before="0" w:line="240" w:lineRule="atLeast"/>
              <w:rPr>
                <w:rFonts w:ascii="Verdana" w:hAnsi="Verdana"/>
                <w:sz w:val="20"/>
              </w:rPr>
            </w:pPr>
          </w:p>
        </w:tc>
      </w:tr>
      <w:tr w:rsidR="00A066F1" w:rsidRPr="0060350F" w14:paraId="59F8EC50" w14:textId="77777777">
        <w:trPr>
          <w:cantSplit/>
          <w:trHeight w:val="23"/>
        </w:trPr>
        <w:tc>
          <w:tcPr>
            <w:tcW w:w="6911" w:type="dxa"/>
            <w:gridSpan w:val="2"/>
            <w:shd w:val="clear" w:color="auto" w:fill="auto"/>
          </w:tcPr>
          <w:p w14:paraId="64369DAC" w14:textId="77777777" w:rsidR="00A066F1" w:rsidRPr="0060350F"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60350F">
              <w:rPr>
                <w:rFonts w:ascii="Verdana" w:hAnsi="Verdana"/>
                <w:sz w:val="20"/>
                <w:szCs w:val="20"/>
              </w:rPr>
              <w:t>PLENARY MEETING</w:t>
            </w:r>
          </w:p>
        </w:tc>
        <w:tc>
          <w:tcPr>
            <w:tcW w:w="3120" w:type="dxa"/>
            <w:gridSpan w:val="2"/>
          </w:tcPr>
          <w:p w14:paraId="1E4BB8B0" w14:textId="77777777" w:rsidR="00A066F1" w:rsidRPr="0060350F" w:rsidRDefault="00E55816" w:rsidP="00AA666F">
            <w:pPr>
              <w:tabs>
                <w:tab w:val="left" w:pos="851"/>
              </w:tabs>
              <w:spacing w:before="0" w:line="240" w:lineRule="atLeast"/>
              <w:rPr>
                <w:rFonts w:ascii="Verdana" w:hAnsi="Verdana"/>
                <w:sz w:val="20"/>
              </w:rPr>
            </w:pPr>
            <w:r w:rsidRPr="0060350F">
              <w:rPr>
                <w:rFonts w:ascii="Verdana" w:hAnsi="Verdana"/>
                <w:b/>
                <w:sz w:val="20"/>
              </w:rPr>
              <w:t>Addendum 1 to</w:t>
            </w:r>
            <w:r w:rsidRPr="0060350F">
              <w:rPr>
                <w:rFonts w:ascii="Verdana" w:hAnsi="Verdana"/>
                <w:b/>
                <w:sz w:val="20"/>
              </w:rPr>
              <w:br/>
              <w:t>Document 62(Add.27)</w:t>
            </w:r>
            <w:r w:rsidR="00A066F1" w:rsidRPr="0060350F">
              <w:rPr>
                <w:rFonts w:ascii="Verdana" w:hAnsi="Verdana"/>
                <w:b/>
                <w:sz w:val="20"/>
              </w:rPr>
              <w:t>-</w:t>
            </w:r>
            <w:r w:rsidR="005E10C9" w:rsidRPr="0060350F">
              <w:rPr>
                <w:rFonts w:ascii="Verdana" w:hAnsi="Verdana"/>
                <w:b/>
                <w:sz w:val="20"/>
              </w:rPr>
              <w:t>E</w:t>
            </w:r>
          </w:p>
        </w:tc>
      </w:tr>
      <w:tr w:rsidR="00A066F1" w:rsidRPr="0060350F" w14:paraId="37E6671B" w14:textId="77777777">
        <w:trPr>
          <w:cantSplit/>
          <w:trHeight w:val="23"/>
        </w:trPr>
        <w:tc>
          <w:tcPr>
            <w:tcW w:w="6911" w:type="dxa"/>
            <w:gridSpan w:val="2"/>
            <w:shd w:val="clear" w:color="auto" w:fill="auto"/>
          </w:tcPr>
          <w:p w14:paraId="3D8E91A1" w14:textId="77777777" w:rsidR="00A066F1" w:rsidRPr="0060350F"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1759BCA" w14:textId="77777777" w:rsidR="00A066F1" w:rsidRPr="0060350F" w:rsidRDefault="00420873" w:rsidP="00A066F1">
            <w:pPr>
              <w:tabs>
                <w:tab w:val="left" w:pos="993"/>
              </w:tabs>
              <w:spacing w:before="0"/>
              <w:rPr>
                <w:rFonts w:ascii="Verdana" w:hAnsi="Verdana"/>
                <w:sz w:val="20"/>
              </w:rPr>
            </w:pPr>
            <w:r w:rsidRPr="0060350F">
              <w:rPr>
                <w:rFonts w:ascii="Verdana" w:hAnsi="Verdana"/>
                <w:b/>
                <w:sz w:val="20"/>
              </w:rPr>
              <w:t>26 September 2023</w:t>
            </w:r>
          </w:p>
        </w:tc>
      </w:tr>
      <w:tr w:rsidR="00A066F1" w:rsidRPr="0060350F" w14:paraId="3F732773" w14:textId="77777777">
        <w:trPr>
          <w:cantSplit/>
          <w:trHeight w:val="23"/>
        </w:trPr>
        <w:tc>
          <w:tcPr>
            <w:tcW w:w="6911" w:type="dxa"/>
            <w:gridSpan w:val="2"/>
            <w:shd w:val="clear" w:color="auto" w:fill="auto"/>
          </w:tcPr>
          <w:p w14:paraId="1D0E3EAB" w14:textId="77777777" w:rsidR="00A066F1" w:rsidRPr="0060350F"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4686E104" w14:textId="77777777" w:rsidR="00A066F1" w:rsidRPr="0060350F" w:rsidRDefault="00E55816" w:rsidP="00A066F1">
            <w:pPr>
              <w:tabs>
                <w:tab w:val="left" w:pos="993"/>
              </w:tabs>
              <w:spacing w:before="0"/>
              <w:rPr>
                <w:rFonts w:ascii="Verdana" w:hAnsi="Verdana"/>
                <w:b/>
                <w:sz w:val="20"/>
              </w:rPr>
            </w:pPr>
            <w:r w:rsidRPr="0060350F">
              <w:rPr>
                <w:rFonts w:ascii="Verdana" w:hAnsi="Verdana"/>
                <w:b/>
                <w:sz w:val="20"/>
              </w:rPr>
              <w:t>Original: English</w:t>
            </w:r>
          </w:p>
        </w:tc>
      </w:tr>
      <w:tr w:rsidR="00A066F1" w:rsidRPr="0060350F" w14:paraId="5C6D07A9" w14:textId="77777777" w:rsidTr="00025864">
        <w:trPr>
          <w:cantSplit/>
          <w:trHeight w:val="23"/>
        </w:trPr>
        <w:tc>
          <w:tcPr>
            <w:tcW w:w="10031" w:type="dxa"/>
            <w:gridSpan w:val="4"/>
            <w:shd w:val="clear" w:color="auto" w:fill="auto"/>
          </w:tcPr>
          <w:p w14:paraId="3FBD4E2E" w14:textId="77777777" w:rsidR="00A066F1" w:rsidRPr="0060350F" w:rsidRDefault="00A066F1" w:rsidP="00A066F1">
            <w:pPr>
              <w:tabs>
                <w:tab w:val="left" w:pos="993"/>
              </w:tabs>
              <w:spacing w:before="0"/>
              <w:rPr>
                <w:rFonts w:ascii="Verdana" w:hAnsi="Verdana"/>
                <w:b/>
                <w:sz w:val="20"/>
              </w:rPr>
            </w:pPr>
          </w:p>
        </w:tc>
      </w:tr>
      <w:tr w:rsidR="00E55816" w:rsidRPr="0060350F" w14:paraId="6E89A362" w14:textId="77777777" w:rsidTr="00025864">
        <w:trPr>
          <w:cantSplit/>
          <w:trHeight w:val="23"/>
        </w:trPr>
        <w:tc>
          <w:tcPr>
            <w:tcW w:w="10031" w:type="dxa"/>
            <w:gridSpan w:val="4"/>
            <w:shd w:val="clear" w:color="auto" w:fill="auto"/>
          </w:tcPr>
          <w:p w14:paraId="5DCBCD23" w14:textId="77777777" w:rsidR="00E55816" w:rsidRPr="0060350F" w:rsidRDefault="00884D60" w:rsidP="00E55816">
            <w:pPr>
              <w:pStyle w:val="Source"/>
            </w:pPr>
            <w:r w:rsidRPr="0060350F">
              <w:t>Asia-Pacific Telecommunity Common Proposals</w:t>
            </w:r>
          </w:p>
        </w:tc>
      </w:tr>
      <w:tr w:rsidR="00E55816" w:rsidRPr="0060350F" w14:paraId="14B61D59" w14:textId="77777777" w:rsidTr="00025864">
        <w:trPr>
          <w:cantSplit/>
          <w:trHeight w:val="23"/>
        </w:trPr>
        <w:tc>
          <w:tcPr>
            <w:tcW w:w="10031" w:type="dxa"/>
            <w:gridSpan w:val="4"/>
            <w:shd w:val="clear" w:color="auto" w:fill="auto"/>
          </w:tcPr>
          <w:p w14:paraId="314DE77B" w14:textId="77777777" w:rsidR="00E55816" w:rsidRPr="0060350F" w:rsidRDefault="007D5320" w:rsidP="00E55816">
            <w:pPr>
              <w:pStyle w:val="Title1"/>
            </w:pPr>
            <w:r w:rsidRPr="0060350F">
              <w:t>PROPOSALS FOR THE WORK OF THE CONFERENCE</w:t>
            </w:r>
          </w:p>
        </w:tc>
      </w:tr>
      <w:tr w:rsidR="00E55816" w:rsidRPr="0060350F" w14:paraId="2A7C7F73" w14:textId="77777777" w:rsidTr="00025864">
        <w:trPr>
          <w:cantSplit/>
          <w:trHeight w:val="23"/>
        </w:trPr>
        <w:tc>
          <w:tcPr>
            <w:tcW w:w="10031" w:type="dxa"/>
            <w:gridSpan w:val="4"/>
            <w:shd w:val="clear" w:color="auto" w:fill="auto"/>
          </w:tcPr>
          <w:p w14:paraId="299093A2" w14:textId="77777777" w:rsidR="00E55816" w:rsidRPr="0060350F" w:rsidRDefault="00E55816" w:rsidP="00E55816">
            <w:pPr>
              <w:pStyle w:val="Title2"/>
            </w:pPr>
          </w:p>
        </w:tc>
      </w:tr>
      <w:tr w:rsidR="00A538A6" w:rsidRPr="0060350F" w14:paraId="719643DF" w14:textId="77777777" w:rsidTr="00025864">
        <w:trPr>
          <w:cantSplit/>
          <w:trHeight w:val="23"/>
        </w:trPr>
        <w:tc>
          <w:tcPr>
            <w:tcW w:w="10031" w:type="dxa"/>
            <w:gridSpan w:val="4"/>
            <w:shd w:val="clear" w:color="auto" w:fill="auto"/>
          </w:tcPr>
          <w:p w14:paraId="05323134" w14:textId="77777777" w:rsidR="00A538A6" w:rsidRPr="0060350F" w:rsidRDefault="004B13CB" w:rsidP="004B13CB">
            <w:pPr>
              <w:pStyle w:val="Agendaitem"/>
              <w:rPr>
                <w:lang w:val="en-GB"/>
              </w:rPr>
            </w:pPr>
            <w:r w:rsidRPr="0060350F">
              <w:rPr>
                <w:lang w:val="en-GB"/>
              </w:rPr>
              <w:t>Agenda item 10</w:t>
            </w:r>
          </w:p>
        </w:tc>
      </w:tr>
    </w:tbl>
    <w:bookmarkEnd w:id="5"/>
    <w:bookmarkEnd w:id="6"/>
    <w:p w14:paraId="2CB6B3C1" w14:textId="77777777" w:rsidR="00187BD9" w:rsidRPr="0060350F" w:rsidRDefault="00597865" w:rsidP="00025A01">
      <w:r w:rsidRPr="0060350F">
        <w:t>10</w:t>
      </w:r>
      <w:r w:rsidRPr="0060350F">
        <w:rPr>
          <w:b/>
          <w:bCs/>
        </w:rPr>
        <w:tab/>
      </w:r>
      <w:r w:rsidRPr="0060350F">
        <w:t xml:space="preserve">to recommend to the ITU Council items for inclusion in the agenda for the next world radiocommunication conference, </w:t>
      </w:r>
      <w:r w:rsidRPr="0060350F">
        <w:rPr>
          <w:iCs/>
        </w:rPr>
        <w:t xml:space="preserve">and items for the preliminary agenda of future conferences, </w:t>
      </w:r>
      <w:r w:rsidRPr="0060350F">
        <w:t xml:space="preserve">in accordance with Article 7 of the ITU Convention </w:t>
      </w:r>
      <w:r w:rsidRPr="0060350F">
        <w:rPr>
          <w:iCs/>
        </w:rPr>
        <w:t xml:space="preserve">and Resolution </w:t>
      </w:r>
      <w:r w:rsidRPr="0060350F">
        <w:rPr>
          <w:b/>
          <w:bCs/>
          <w:iCs/>
        </w:rPr>
        <w:t>804 (Rev.WRC</w:t>
      </w:r>
      <w:r w:rsidRPr="0060350F">
        <w:rPr>
          <w:b/>
          <w:bCs/>
          <w:iCs/>
        </w:rPr>
        <w:noBreakHyphen/>
        <w:t>19)</w:t>
      </w:r>
      <w:r w:rsidRPr="0060350F">
        <w:rPr>
          <w:iCs/>
        </w:rPr>
        <w:t>,</w:t>
      </w:r>
    </w:p>
    <w:p w14:paraId="700C3B9D" w14:textId="77777777" w:rsidR="005646F9" w:rsidRPr="0060350F" w:rsidRDefault="005646F9" w:rsidP="00597865">
      <w:pPr>
        <w:pStyle w:val="Headingb"/>
        <w:spacing w:before="360"/>
        <w:rPr>
          <w:lang w:val="en-GB"/>
        </w:rPr>
      </w:pPr>
      <w:r w:rsidRPr="0060350F">
        <w:rPr>
          <w:lang w:val="en-GB"/>
        </w:rPr>
        <w:t>Introduction</w:t>
      </w:r>
    </w:p>
    <w:p w14:paraId="693DD787" w14:textId="77777777" w:rsidR="005646F9" w:rsidRPr="0060350F" w:rsidRDefault="005646F9" w:rsidP="00887CED">
      <w:r w:rsidRPr="0060350F">
        <w:t>Agenda item 10 requests WRC-23 to recommend to the Council items for inclusion in the agenda for the WRC-27, and to give its view on the preliminary agenda for the subsequent conference and on possible agenda items for future conferences</w:t>
      </w:r>
      <w:r w:rsidRPr="0060350F">
        <w:rPr>
          <w:lang w:eastAsia="ko-KR"/>
        </w:rPr>
        <w:t>.</w:t>
      </w:r>
    </w:p>
    <w:p w14:paraId="048236B4" w14:textId="77777777" w:rsidR="005646F9" w:rsidRPr="0060350F" w:rsidRDefault="005646F9" w:rsidP="00887CED">
      <w:r w:rsidRPr="0060350F">
        <w:t>APT Members are of the view that the volume of the agenda of a WRC and the workload of the preparatory work needed to be kept at a manageable level.</w:t>
      </w:r>
    </w:p>
    <w:p w14:paraId="12795702" w14:textId="77777777" w:rsidR="005646F9" w:rsidRPr="0060350F" w:rsidRDefault="005646F9" w:rsidP="00887CED">
      <w:r w:rsidRPr="0060350F">
        <w:t>APT Members are also of the view that issues which can be resolved under the standing agenda items of WRCs or through the regular activities of ITU-R should not be converted into separate agenda items of WRCs.</w:t>
      </w:r>
    </w:p>
    <w:p w14:paraId="540BA35E" w14:textId="4B4E7131" w:rsidR="005646F9" w:rsidRPr="0060350F" w:rsidRDefault="005646F9" w:rsidP="00887CED">
      <w:r w:rsidRPr="0060350F">
        <w:t>APT Members are of the view that issues which are identified by WRC resolutions to be studied by ITU-R, the results of which are to be included in the Report of the Director of the Radiocommunication Bureau to the Conference under WRC</w:t>
      </w:r>
      <w:r w:rsidR="00664351" w:rsidRPr="0060350F">
        <w:t>'</w:t>
      </w:r>
      <w:r w:rsidRPr="0060350F">
        <w:t>s standing agenda item 9.1, shall not propose any changes to the Radio Regulations. Any issue that may lead to a modification to the Radio Regulations shall not be included in the list of issues under WRC</w:t>
      </w:r>
      <w:r w:rsidR="00664351" w:rsidRPr="0060350F">
        <w:t>'</w:t>
      </w:r>
      <w:r w:rsidRPr="0060350F">
        <w:t>s standing agenda item 9.1. Instead, it should be considered as a regular WRC agenda item, if agreed by the Conference.</w:t>
      </w:r>
    </w:p>
    <w:p w14:paraId="781AC2C2" w14:textId="483B1CF8" w:rsidR="00241FA2" w:rsidRPr="0060350F" w:rsidRDefault="005646F9" w:rsidP="00EB54B2">
      <w:pPr>
        <w:rPr>
          <w:bCs/>
        </w:rPr>
      </w:pPr>
      <w:r w:rsidRPr="0060350F">
        <w:t>APT Members are of the view that WRC</w:t>
      </w:r>
      <w:r w:rsidR="00664351" w:rsidRPr="0060350F">
        <w:t>'</w:t>
      </w:r>
      <w:r w:rsidRPr="0060350F">
        <w:t xml:space="preserve">s standing agenda item 9.2 is strictly limited to the Report of the Director on any difficulties or inconsistencies encountered in the application of the Radio Regulations and the comments from administrations. </w:t>
      </w:r>
      <w:r w:rsidRPr="0060350F">
        <w:rPr>
          <w:bCs/>
        </w:rPr>
        <w:t>The difficulties or inconsistencies encountered by administrations in the application of the Radio Regulations should be sent to the Radiocommunication Bureau for appropriate action, and should not be considered by the Conference under this WRC</w:t>
      </w:r>
      <w:r w:rsidR="00664351" w:rsidRPr="0060350F">
        <w:rPr>
          <w:bCs/>
        </w:rPr>
        <w:t>'</w:t>
      </w:r>
      <w:r w:rsidRPr="0060350F">
        <w:rPr>
          <w:bCs/>
        </w:rPr>
        <w:t>s standing agenda item.</w:t>
      </w:r>
    </w:p>
    <w:p w14:paraId="35AE8FE7" w14:textId="77777777" w:rsidR="00187BD9" w:rsidRPr="0060350F" w:rsidRDefault="00187BD9" w:rsidP="00187BD9">
      <w:pPr>
        <w:tabs>
          <w:tab w:val="clear" w:pos="1134"/>
          <w:tab w:val="clear" w:pos="1871"/>
          <w:tab w:val="clear" w:pos="2268"/>
        </w:tabs>
        <w:overflowPunct/>
        <w:autoSpaceDE/>
        <w:autoSpaceDN/>
        <w:adjustRightInd/>
        <w:spacing w:before="0"/>
        <w:textAlignment w:val="auto"/>
      </w:pPr>
      <w:r w:rsidRPr="0060350F">
        <w:br w:type="page"/>
      </w:r>
    </w:p>
    <w:p w14:paraId="6F169849" w14:textId="6A659DC2" w:rsidR="005646F9" w:rsidRPr="0060350F" w:rsidRDefault="007105A3" w:rsidP="00887CED">
      <w:pPr>
        <w:pStyle w:val="Headingb"/>
        <w:rPr>
          <w:lang w:val="en-GB"/>
        </w:rPr>
      </w:pPr>
      <w:r w:rsidRPr="0060350F">
        <w:rPr>
          <w:lang w:val="en-GB"/>
        </w:rPr>
        <w:lastRenderedPageBreak/>
        <w:t>Proposals</w:t>
      </w:r>
    </w:p>
    <w:p w14:paraId="04D35B7A" w14:textId="65404EA9" w:rsidR="00106DCA" w:rsidRPr="0060350F" w:rsidRDefault="00597865">
      <w:pPr>
        <w:pStyle w:val="Proposal"/>
      </w:pPr>
      <w:r w:rsidRPr="0060350F">
        <w:t>SUP</w:t>
      </w:r>
      <w:r w:rsidRPr="0060350F">
        <w:tab/>
        <w:t>ACP/62A27A1/1</w:t>
      </w:r>
    </w:p>
    <w:p w14:paraId="3B690088" w14:textId="77777777" w:rsidR="00A16F01" w:rsidRPr="0060350F" w:rsidRDefault="00597865" w:rsidP="00755998">
      <w:pPr>
        <w:pStyle w:val="ResNo"/>
      </w:pPr>
      <w:bookmarkStart w:id="7" w:name="_Toc39649637"/>
      <w:r w:rsidRPr="0060350F">
        <w:t xml:space="preserve">RESOLUTION </w:t>
      </w:r>
      <w:r w:rsidRPr="0060350F">
        <w:rPr>
          <w:rStyle w:val="href"/>
        </w:rPr>
        <w:t>811</w:t>
      </w:r>
      <w:r w:rsidRPr="0060350F">
        <w:t xml:space="preserve"> (WRC</w:t>
      </w:r>
      <w:r w:rsidRPr="0060350F">
        <w:noBreakHyphen/>
        <w:t>19)</w:t>
      </w:r>
      <w:bookmarkEnd w:id="7"/>
    </w:p>
    <w:p w14:paraId="46463780" w14:textId="77777777" w:rsidR="00A16F01" w:rsidRPr="0060350F" w:rsidRDefault="00597865" w:rsidP="00755998">
      <w:pPr>
        <w:pStyle w:val="Restitle"/>
      </w:pPr>
      <w:bookmarkStart w:id="8" w:name="_Toc35789441"/>
      <w:bookmarkStart w:id="9" w:name="_Toc35857138"/>
      <w:bookmarkStart w:id="10" w:name="_Toc35877773"/>
      <w:bookmarkStart w:id="11" w:name="_Toc35963717"/>
      <w:bookmarkStart w:id="12" w:name="_Toc39649638"/>
      <w:r w:rsidRPr="0060350F">
        <w:t>Agenda for the 2023 world radiocommunication conference</w:t>
      </w:r>
      <w:bookmarkEnd w:id="8"/>
      <w:bookmarkEnd w:id="9"/>
      <w:bookmarkEnd w:id="10"/>
      <w:bookmarkEnd w:id="11"/>
      <w:bookmarkEnd w:id="12"/>
    </w:p>
    <w:p w14:paraId="41F6E5CE" w14:textId="31DCAFB7" w:rsidR="00106DCA" w:rsidRPr="0060350F" w:rsidRDefault="00304F4B">
      <w:pPr>
        <w:pStyle w:val="Reasons"/>
      </w:pPr>
      <w:r w:rsidRPr="0060350F">
        <w:rPr>
          <w:b/>
        </w:rPr>
        <w:t>Reasons:</w:t>
      </w:r>
      <w:r w:rsidRPr="0060350F">
        <w:tab/>
        <w:t>This Resolution is no longer required after WRC-23.</w:t>
      </w:r>
    </w:p>
    <w:p w14:paraId="37DAF1B1" w14:textId="77777777" w:rsidR="00106DCA" w:rsidRPr="0060350F" w:rsidRDefault="00597865">
      <w:pPr>
        <w:pStyle w:val="Proposal"/>
      </w:pPr>
      <w:r w:rsidRPr="0060350F">
        <w:t>SUP</w:t>
      </w:r>
      <w:r w:rsidRPr="0060350F">
        <w:tab/>
        <w:t>ACP/62A27A1/2</w:t>
      </w:r>
    </w:p>
    <w:p w14:paraId="6576F5AE" w14:textId="77777777" w:rsidR="00A16F01" w:rsidRPr="0060350F" w:rsidRDefault="00597865" w:rsidP="00755998">
      <w:pPr>
        <w:pStyle w:val="ResNo"/>
      </w:pPr>
      <w:bookmarkStart w:id="13" w:name="_Toc39649639"/>
      <w:r w:rsidRPr="0060350F">
        <w:t xml:space="preserve">RESOLUTION </w:t>
      </w:r>
      <w:r w:rsidRPr="0060350F">
        <w:rPr>
          <w:rStyle w:val="href"/>
        </w:rPr>
        <w:t>812</w:t>
      </w:r>
      <w:r w:rsidRPr="0060350F">
        <w:t xml:space="preserve"> (WRC-19)</w:t>
      </w:r>
      <w:bookmarkEnd w:id="13"/>
    </w:p>
    <w:p w14:paraId="1FBC0102" w14:textId="77777777" w:rsidR="00A16F01" w:rsidRPr="0060350F" w:rsidRDefault="00597865" w:rsidP="00755998">
      <w:pPr>
        <w:pStyle w:val="Restitle"/>
      </w:pPr>
      <w:bookmarkStart w:id="14" w:name="_Toc35789443"/>
      <w:bookmarkStart w:id="15" w:name="_Toc35857140"/>
      <w:bookmarkStart w:id="16" w:name="_Toc35877775"/>
      <w:bookmarkStart w:id="17" w:name="_Toc35963719"/>
      <w:bookmarkStart w:id="18" w:name="_Toc39649640"/>
      <w:r w:rsidRPr="0060350F">
        <w:t>Preliminary agenda for the 2027 World Radiocommunication Conference</w:t>
      </w:r>
      <w:bookmarkStart w:id="19" w:name="_Hlk147414309"/>
      <w:r w:rsidRPr="0060350F">
        <w:rPr>
          <w:rStyle w:val="FootnoteReference"/>
        </w:rPr>
        <w:footnoteReference w:customMarkFollows="1" w:id="1"/>
        <w:t>*</w:t>
      </w:r>
      <w:bookmarkEnd w:id="14"/>
      <w:bookmarkEnd w:id="15"/>
      <w:bookmarkEnd w:id="16"/>
      <w:bookmarkEnd w:id="17"/>
      <w:bookmarkEnd w:id="18"/>
      <w:bookmarkEnd w:id="19"/>
    </w:p>
    <w:p w14:paraId="576BB46B" w14:textId="2F63ECDB" w:rsidR="00106DCA" w:rsidRPr="0060350F" w:rsidRDefault="00A14D2D">
      <w:pPr>
        <w:pStyle w:val="Reasons"/>
      </w:pPr>
      <w:r w:rsidRPr="0060350F">
        <w:rPr>
          <w:b/>
        </w:rPr>
        <w:t>Reasons:</w:t>
      </w:r>
      <w:r w:rsidRPr="0060350F">
        <w:tab/>
        <w:t>This Resolution is no longer required after WRC-23.</w:t>
      </w:r>
    </w:p>
    <w:p w14:paraId="59F54D27" w14:textId="77777777" w:rsidR="00106DCA" w:rsidRPr="0060350F" w:rsidRDefault="00597865">
      <w:pPr>
        <w:pStyle w:val="Proposal"/>
      </w:pPr>
      <w:r w:rsidRPr="0060350F">
        <w:t>ADD</w:t>
      </w:r>
      <w:r w:rsidRPr="0060350F">
        <w:tab/>
        <w:t>ACP/62A27A1/3</w:t>
      </w:r>
    </w:p>
    <w:p w14:paraId="09F72183" w14:textId="16D1A2FF" w:rsidR="00AB38FD" w:rsidRPr="0060350F" w:rsidRDefault="00AB38FD" w:rsidP="00AB38FD">
      <w:pPr>
        <w:pStyle w:val="ResNo"/>
      </w:pPr>
      <w:r w:rsidRPr="0060350F">
        <w:t>Draft New Resolution [ACP-AI10-1]</w:t>
      </w:r>
      <w:r w:rsidR="00016F21" w:rsidRPr="0060350F">
        <w:t xml:space="preserve"> (WRC-23)</w:t>
      </w:r>
    </w:p>
    <w:p w14:paraId="68CD5297" w14:textId="77777777" w:rsidR="00AB38FD" w:rsidRPr="0060350F" w:rsidRDefault="00AB38FD" w:rsidP="00AB38FD">
      <w:pPr>
        <w:pStyle w:val="Restitle"/>
      </w:pPr>
      <w:bookmarkStart w:id="21" w:name="_Toc319401924"/>
      <w:bookmarkStart w:id="22" w:name="_Toc450048855"/>
      <w:r w:rsidRPr="0060350F">
        <w:t>Agenda for the 2027 World Radiocommunication Conference</w:t>
      </w:r>
      <w:bookmarkEnd w:id="21"/>
      <w:bookmarkEnd w:id="22"/>
    </w:p>
    <w:p w14:paraId="27E646F2" w14:textId="77777777" w:rsidR="00AB38FD" w:rsidRPr="0060350F" w:rsidRDefault="00AB38FD" w:rsidP="00AB38FD">
      <w:pPr>
        <w:pStyle w:val="Normalaftertitle"/>
      </w:pPr>
      <w:r w:rsidRPr="0060350F">
        <w:t>The World Radiocommunication Conference (Dubai, 2023),</w:t>
      </w:r>
    </w:p>
    <w:p w14:paraId="483C6E75" w14:textId="77777777" w:rsidR="00AB38FD" w:rsidRPr="0060350F" w:rsidRDefault="00AB38FD" w:rsidP="00CA67AE">
      <w:pPr>
        <w:pStyle w:val="Call"/>
      </w:pPr>
      <w:r w:rsidRPr="0060350F">
        <w:t>considering</w:t>
      </w:r>
    </w:p>
    <w:p w14:paraId="51664F5A" w14:textId="7408BDD3" w:rsidR="00AB38FD" w:rsidRPr="0060350F" w:rsidRDefault="00AB38FD" w:rsidP="00AB38FD">
      <w:r w:rsidRPr="0060350F">
        <w:rPr>
          <w:i/>
          <w:iCs/>
        </w:rPr>
        <w:t>a)</w:t>
      </w:r>
      <w:r w:rsidRPr="0060350F">
        <w:tab/>
        <w:t xml:space="preserve">that, in accordance with No. 118 of the ITU Convention, the general scope of the agenda for a </w:t>
      </w:r>
      <w:r w:rsidR="00C239A1" w:rsidRPr="0060350F">
        <w:t xml:space="preserve">world radiocommunication conference </w:t>
      </w:r>
      <w:r w:rsidRPr="0060350F">
        <w:t>(WRC) should be established four to six years in advance and that a final agenda shall be established by the ITU Council two years before the conference;</w:t>
      </w:r>
    </w:p>
    <w:p w14:paraId="5CFF0929" w14:textId="77777777" w:rsidR="00AB38FD" w:rsidRPr="0060350F" w:rsidRDefault="00AB38FD" w:rsidP="00AB38FD">
      <w:r w:rsidRPr="0060350F">
        <w:rPr>
          <w:i/>
          <w:iCs/>
        </w:rPr>
        <w:t>b)</w:t>
      </w:r>
      <w:r w:rsidRPr="0060350F">
        <w:tab/>
        <w:t>Article 13 of the ITU Constitution relating to the competence and scheduling of WRCs and Article 7 of the Convention relating to their agendas;</w:t>
      </w:r>
    </w:p>
    <w:p w14:paraId="3F0F3F17" w14:textId="77777777" w:rsidR="00AB38FD" w:rsidRPr="0060350F" w:rsidRDefault="00AB38FD" w:rsidP="00AB38FD">
      <w:r w:rsidRPr="0060350F">
        <w:rPr>
          <w:i/>
          <w:iCs/>
        </w:rPr>
        <w:t>c)</w:t>
      </w:r>
      <w:r w:rsidRPr="0060350F">
        <w:tab/>
        <w:t>the relevant resolutions and recommendations of previous world administrative radio conferences (WARCs) and WRCs,</w:t>
      </w:r>
    </w:p>
    <w:p w14:paraId="46F41CFD" w14:textId="77777777" w:rsidR="00AB38FD" w:rsidRPr="0060350F" w:rsidRDefault="00AB38FD" w:rsidP="00CA67AE">
      <w:pPr>
        <w:pStyle w:val="Call"/>
      </w:pPr>
      <w:r w:rsidRPr="0060350F">
        <w:t>recognizing</w:t>
      </w:r>
    </w:p>
    <w:p w14:paraId="1E08E244" w14:textId="77777777" w:rsidR="00AB38FD" w:rsidRPr="0060350F" w:rsidRDefault="00AB38FD" w:rsidP="00AB38FD">
      <w:r w:rsidRPr="0060350F">
        <w:rPr>
          <w:i/>
          <w:iCs/>
        </w:rPr>
        <w:t>a)</w:t>
      </w:r>
      <w:r w:rsidRPr="0060350F">
        <w:tab/>
        <w:t xml:space="preserve">that this conference has identified </w:t>
      </w:r>
      <w:proofErr w:type="gramStart"/>
      <w:r w:rsidRPr="0060350F">
        <w:t>a number of</w:t>
      </w:r>
      <w:proofErr w:type="gramEnd"/>
      <w:r w:rsidRPr="0060350F">
        <w:t xml:space="preserve"> urgent issues requiring further examination by WRC</w:t>
      </w:r>
      <w:r w:rsidRPr="0060350F">
        <w:noBreakHyphen/>
        <w:t>27;</w:t>
      </w:r>
    </w:p>
    <w:p w14:paraId="55DD01B3" w14:textId="413B4EF9" w:rsidR="00AB38FD" w:rsidRPr="0060350F" w:rsidRDefault="00AB38FD" w:rsidP="00AB38FD">
      <w:r w:rsidRPr="0060350F">
        <w:rPr>
          <w:i/>
          <w:iCs/>
        </w:rPr>
        <w:t>b)</w:t>
      </w:r>
      <w:r w:rsidRPr="0060350F">
        <w:tab/>
        <w:t>that in preparing this agenda, some items proposed by administrations could not be included and have had to be deferred to future conference agendas,</w:t>
      </w:r>
    </w:p>
    <w:p w14:paraId="1A97164F" w14:textId="77777777" w:rsidR="00AB38FD" w:rsidRPr="0060350F" w:rsidRDefault="00AB38FD" w:rsidP="00CA67AE">
      <w:pPr>
        <w:pStyle w:val="Call"/>
      </w:pPr>
      <w:r w:rsidRPr="0060350F">
        <w:lastRenderedPageBreak/>
        <w:t>resolves</w:t>
      </w:r>
    </w:p>
    <w:p w14:paraId="313F85DA" w14:textId="77777777" w:rsidR="00AB38FD" w:rsidRPr="0060350F" w:rsidRDefault="00AB38FD" w:rsidP="00AB38FD">
      <w:r w:rsidRPr="0060350F">
        <w:t>to recommend to the Council that a WRC be held in 2027 for a maximum period of four weeks, with the following agenda:</w:t>
      </w:r>
    </w:p>
    <w:p w14:paraId="6CFEDC07" w14:textId="77777777" w:rsidR="00AB38FD" w:rsidRPr="0060350F" w:rsidRDefault="00AB38FD" w:rsidP="00AB38FD">
      <w:r w:rsidRPr="0060350F">
        <w:t>1</w:t>
      </w:r>
      <w:r w:rsidRPr="0060350F">
        <w:tab/>
      </w:r>
      <w:proofErr w:type="gramStart"/>
      <w:r w:rsidRPr="0060350F">
        <w:t>on the basis of</w:t>
      </w:r>
      <w:proofErr w:type="gramEnd"/>
      <w:r w:rsidRPr="0060350F">
        <w:t xml:space="preserve"> proposals from administrations, taking account of the results of WRC</w:t>
      </w:r>
      <w:r w:rsidRPr="0060350F">
        <w:noBreakHyphen/>
        <w:t>23 and the Report of the Conference Preparatory Meeting, and with due regard to the requirements of existing and future services in the frequency bands under consideration, to consider the following items and take appropriate action:</w:t>
      </w:r>
    </w:p>
    <w:p w14:paraId="084BDE99" w14:textId="17254031" w:rsidR="00AB38FD" w:rsidRPr="0060350F" w:rsidRDefault="00AB38FD" w:rsidP="00AB38FD">
      <w:r w:rsidRPr="0060350F">
        <w:t>1.1</w:t>
      </w:r>
      <w:r w:rsidRPr="0060350F">
        <w:tab/>
      </w:r>
      <w:r w:rsidRPr="0060350F">
        <w:rPr>
          <w:bCs/>
          <w:szCs w:val="24"/>
        </w:rPr>
        <w:t>possible</w:t>
      </w:r>
      <w:r w:rsidRPr="0060350F">
        <w:rPr>
          <w:b/>
          <w:szCs w:val="24"/>
        </w:rPr>
        <w:t xml:space="preserve"> </w:t>
      </w:r>
      <w:r w:rsidRPr="0060350F">
        <w:rPr>
          <w:szCs w:val="24"/>
        </w:rPr>
        <w:t>additional spectrum allocations to the radiolocation service on a co-primary basis in the frequency band 231.5-275 GHz and a possible new identification for radiolocation applications in frequency bands in the frequency range 275</w:t>
      </w:r>
      <w:r w:rsidR="006438F6" w:rsidRPr="0060350F">
        <w:rPr>
          <w:szCs w:val="24"/>
        </w:rPr>
        <w:t>-</w:t>
      </w:r>
      <w:r w:rsidRPr="0060350F">
        <w:rPr>
          <w:szCs w:val="24"/>
        </w:rPr>
        <w:t>700 GHz for millimetre and sub-millimetre wave imaging systems in accordance with Resolution</w:t>
      </w:r>
      <w:r w:rsidR="00927BBD" w:rsidRPr="0060350F">
        <w:rPr>
          <w:szCs w:val="24"/>
        </w:rPr>
        <w:t> </w:t>
      </w:r>
      <w:r w:rsidRPr="0060350F">
        <w:rPr>
          <w:b/>
          <w:szCs w:val="24"/>
        </w:rPr>
        <w:t>663 (Rev.WRC</w:t>
      </w:r>
      <w:r w:rsidRPr="0060350F">
        <w:rPr>
          <w:b/>
          <w:szCs w:val="24"/>
        </w:rPr>
        <w:noBreakHyphen/>
        <w:t>23)</w:t>
      </w:r>
      <w:r w:rsidRPr="0060350F">
        <w:rPr>
          <w:szCs w:val="24"/>
        </w:rPr>
        <w:t>;</w:t>
      </w:r>
      <w:r w:rsidRPr="0060350F">
        <w:t xml:space="preserve"> </w:t>
      </w:r>
      <w:r w:rsidRPr="0060350F">
        <w:rPr>
          <w:b/>
          <w:bCs/>
          <w:color w:val="FF0000"/>
        </w:rPr>
        <w:t xml:space="preserve">[Please </w:t>
      </w:r>
      <w:r w:rsidR="008F5F44" w:rsidRPr="0060350F">
        <w:rPr>
          <w:b/>
          <w:bCs/>
          <w:color w:val="FF0000"/>
        </w:rPr>
        <w:t>s</w:t>
      </w:r>
      <w:r w:rsidRPr="0060350F">
        <w:rPr>
          <w:b/>
          <w:bCs/>
          <w:color w:val="FF0000"/>
        </w:rPr>
        <w:t>ee Addendum 9 (Add.27)]</w:t>
      </w:r>
      <w:r w:rsidRPr="0060350F">
        <w:rPr>
          <w:rStyle w:val="FootnoteReference"/>
        </w:rPr>
        <w:footnoteReference w:customMarkFollows="1" w:id="2"/>
        <w:t>*</w:t>
      </w:r>
    </w:p>
    <w:p w14:paraId="61A75657" w14:textId="58584AC4" w:rsidR="00AB38FD" w:rsidRPr="0060350F" w:rsidRDefault="00AB38FD" w:rsidP="00AB38FD">
      <w:pPr>
        <w:rPr>
          <w:b/>
          <w:bCs/>
        </w:rPr>
      </w:pPr>
      <w:r w:rsidRPr="0060350F">
        <w:t>1.2</w:t>
      </w:r>
      <w:r w:rsidRPr="0060350F">
        <w:tab/>
      </w:r>
      <w:r w:rsidRPr="0060350F">
        <w:rPr>
          <w:rFonts w:eastAsia="SimSun"/>
          <w:bCs/>
          <w:iCs/>
          <w:lang w:eastAsia="zh-CN"/>
        </w:rPr>
        <w:t>improving the utilization and channelization of maritime radiocommunication, in accordance with Resolution</w:t>
      </w:r>
      <w:r w:rsidR="00927BBD" w:rsidRPr="0060350F">
        <w:rPr>
          <w:rFonts w:eastAsia="SimSun"/>
          <w:bCs/>
          <w:iCs/>
          <w:lang w:eastAsia="zh-CN"/>
        </w:rPr>
        <w:t> </w:t>
      </w:r>
      <w:r w:rsidRPr="0060350F">
        <w:rPr>
          <w:rFonts w:eastAsia="SimSun"/>
          <w:b/>
          <w:iCs/>
          <w:lang w:eastAsia="zh-CN"/>
        </w:rPr>
        <w:t>363 (Rev.WRC</w:t>
      </w:r>
      <w:r w:rsidR="006438F6" w:rsidRPr="0060350F">
        <w:rPr>
          <w:rFonts w:eastAsia="SimSun"/>
          <w:b/>
          <w:iCs/>
          <w:lang w:eastAsia="zh-CN"/>
        </w:rPr>
        <w:noBreakHyphen/>
      </w:r>
      <w:r w:rsidRPr="0060350F">
        <w:rPr>
          <w:rFonts w:eastAsia="SimSun"/>
          <w:b/>
          <w:iCs/>
          <w:lang w:eastAsia="zh-CN"/>
        </w:rPr>
        <w:t>23)</w:t>
      </w:r>
      <w:r w:rsidRPr="0060350F">
        <w:rPr>
          <w:rFonts w:eastAsia="SimSun"/>
          <w:bCs/>
          <w:iCs/>
          <w:lang w:eastAsia="zh-CN"/>
        </w:rPr>
        <w:t>;</w:t>
      </w:r>
      <w:r w:rsidRPr="0060350F">
        <w:rPr>
          <w:rFonts w:eastAsia="MS Mincho"/>
        </w:rPr>
        <w:t xml:space="preserve"> </w:t>
      </w:r>
      <w:r w:rsidRPr="0060350F">
        <w:rPr>
          <w:b/>
          <w:bCs/>
          <w:color w:val="FF0000"/>
        </w:rPr>
        <w:t xml:space="preserve">[Please </w:t>
      </w:r>
      <w:r w:rsidR="008F5F44" w:rsidRPr="0060350F">
        <w:rPr>
          <w:b/>
          <w:bCs/>
          <w:color w:val="FF0000"/>
        </w:rPr>
        <w:t>s</w:t>
      </w:r>
      <w:r w:rsidRPr="0060350F">
        <w:rPr>
          <w:b/>
          <w:bCs/>
          <w:color w:val="FF0000"/>
        </w:rPr>
        <w:t>ee Addendum 10 (Add.27)]</w:t>
      </w:r>
    </w:p>
    <w:p w14:paraId="6BA841BC" w14:textId="7697B49B" w:rsidR="00AB38FD" w:rsidRPr="0060350F" w:rsidRDefault="00AB38FD" w:rsidP="00AB38FD">
      <w:pPr>
        <w:rPr>
          <w:rFonts w:eastAsia="MS Mincho"/>
        </w:rPr>
      </w:pPr>
      <w:r w:rsidRPr="0060350F">
        <w:rPr>
          <w:rFonts w:eastAsia="MS Mincho"/>
        </w:rPr>
        <w:t>1.3</w:t>
      </w:r>
      <w:r w:rsidRPr="0060350F">
        <w:rPr>
          <w:rFonts w:eastAsia="MS Mincho"/>
        </w:rPr>
        <w:tab/>
      </w:r>
      <w:r w:rsidRPr="0060350F">
        <w:rPr>
          <w:szCs w:val="24"/>
          <w:lang w:eastAsia="ko-KR"/>
        </w:rPr>
        <w:t>to study and develop technical and regulatory measures to ensure coexistence between spaceborne synthetic aperture radars (SAR) operating in the Earth exploration-satellite service (active) and radiodetermination service in the frequency band 9</w:t>
      </w:r>
      <w:r w:rsidR="006438F6" w:rsidRPr="0060350F">
        <w:rPr>
          <w:szCs w:val="24"/>
          <w:lang w:eastAsia="ko-KR"/>
        </w:rPr>
        <w:t> </w:t>
      </w:r>
      <w:r w:rsidRPr="0060350F">
        <w:rPr>
          <w:szCs w:val="24"/>
          <w:lang w:eastAsia="ko-KR"/>
        </w:rPr>
        <w:t>200-10</w:t>
      </w:r>
      <w:r w:rsidR="006438F6" w:rsidRPr="0060350F">
        <w:rPr>
          <w:szCs w:val="24"/>
          <w:lang w:eastAsia="ko-KR"/>
        </w:rPr>
        <w:t> </w:t>
      </w:r>
      <w:r w:rsidRPr="0060350F">
        <w:rPr>
          <w:szCs w:val="24"/>
          <w:lang w:eastAsia="ko-KR"/>
        </w:rPr>
        <w:t>400</w:t>
      </w:r>
      <w:r w:rsidR="00927BBD" w:rsidRPr="0060350F">
        <w:rPr>
          <w:szCs w:val="24"/>
          <w:lang w:eastAsia="ko-KR"/>
        </w:rPr>
        <w:t> </w:t>
      </w:r>
      <w:r w:rsidRPr="0060350F">
        <w:rPr>
          <w:szCs w:val="24"/>
          <w:lang w:eastAsia="ko-KR"/>
        </w:rPr>
        <w:t xml:space="preserve">MHz, in accordance with Resolution </w:t>
      </w:r>
      <w:r w:rsidRPr="0060350F">
        <w:rPr>
          <w:b/>
          <w:bCs/>
          <w:szCs w:val="24"/>
          <w:lang w:eastAsia="ko-KR"/>
        </w:rPr>
        <w:t>[ACP</w:t>
      </w:r>
      <w:r w:rsidR="006438F6" w:rsidRPr="0060350F">
        <w:rPr>
          <w:b/>
          <w:bCs/>
          <w:szCs w:val="24"/>
          <w:lang w:eastAsia="ko-KR"/>
        </w:rPr>
        <w:noBreakHyphen/>
      </w:r>
      <w:r w:rsidRPr="0060350F">
        <w:rPr>
          <w:b/>
          <w:bCs/>
          <w:szCs w:val="24"/>
          <w:lang w:eastAsia="ko-KR"/>
        </w:rPr>
        <w:t>AI10</w:t>
      </w:r>
      <w:r w:rsidR="006438F6" w:rsidRPr="0060350F">
        <w:rPr>
          <w:b/>
          <w:bCs/>
          <w:szCs w:val="24"/>
          <w:lang w:eastAsia="ko-KR"/>
        </w:rPr>
        <w:noBreakHyphen/>
      </w:r>
      <w:r w:rsidRPr="0060350F">
        <w:rPr>
          <w:b/>
          <w:bCs/>
          <w:szCs w:val="24"/>
          <w:lang w:eastAsia="ko-KR"/>
        </w:rPr>
        <w:t>7]</w:t>
      </w:r>
      <w:r w:rsidR="00B12D26" w:rsidRPr="0060350F">
        <w:rPr>
          <w:b/>
          <w:szCs w:val="24"/>
        </w:rPr>
        <w:t> (WRC</w:t>
      </w:r>
      <w:r w:rsidR="00B12D26" w:rsidRPr="0060350F">
        <w:rPr>
          <w:b/>
          <w:szCs w:val="24"/>
        </w:rPr>
        <w:noBreakHyphen/>
        <w:t>23)</w:t>
      </w:r>
      <w:r w:rsidRPr="0060350F">
        <w:rPr>
          <w:szCs w:val="24"/>
          <w:lang w:eastAsia="ko-KR"/>
        </w:rPr>
        <w:t>;</w:t>
      </w:r>
      <w:r w:rsidRPr="0060350F">
        <w:rPr>
          <w:rFonts w:eastAsia="MS Mincho"/>
        </w:rPr>
        <w:t xml:space="preserve"> </w:t>
      </w:r>
      <w:r w:rsidRPr="0060350F">
        <w:rPr>
          <w:b/>
          <w:bCs/>
          <w:color w:val="FF0000"/>
        </w:rPr>
        <w:t xml:space="preserve">[Please </w:t>
      </w:r>
      <w:r w:rsidR="008F5F44" w:rsidRPr="0060350F">
        <w:rPr>
          <w:b/>
          <w:bCs/>
          <w:color w:val="FF0000"/>
        </w:rPr>
        <w:t>s</w:t>
      </w:r>
      <w:r w:rsidRPr="0060350F">
        <w:rPr>
          <w:b/>
          <w:bCs/>
          <w:color w:val="FF0000"/>
        </w:rPr>
        <w:t>ee Addendum 13 (Add.27)]</w:t>
      </w:r>
    </w:p>
    <w:p w14:paraId="30EECC59" w14:textId="2E9BD9D2" w:rsidR="00AB38FD" w:rsidRPr="0060350F" w:rsidRDefault="00AB38FD" w:rsidP="00AB38FD">
      <w:pPr>
        <w:rPr>
          <w:rFonts w:eastAsia="MS Mincho"/>
        </w:rPr>
      </w:pPr>
      <w:r w:rsidRPr="0060350F">
        <w:rPr>
          <w:rFonts w:eastAsia="MS Mincho"/>
        </w:rPr>
        <w:t>1.4</w:t>
      </w:r>
      <w:r w:rsidRPr="0060350F">
        <w:rPr>
          <w:rFonts w:eastAsia="MS Mincho"/>
        </w:rPr>
        <w:tab/>
      </w:r>
      <w:r w:rsidRPr="0060350F">
        <w:t>regulatory provisions for space weather sensors, including a definition of space weather, designating of corresponding radiocommunication service, and possible new allocations to the designated radiocommunication service (e.g., MetAids) in the frequency ranges around 30</w:t>
      </w:r>
      <w:r w:rsidR="00927BBD" w:rsidRPr="0060350F">
        <w:t> </w:t>
      </w:r>
      <w:r w:rsidRPr="0060350F">
        <w:t>MHz and 38.2</w:t>
      </w:r>
      <w:r w:rsidR="00927BBD" w:rsidRPr="0060350F">
        <w:t> </w:t>
      </w:r>
      <w:r w:rsidRPr="0060350F">
        <w:t>MHz</w:t>
      </w:r>
      <w:r w:rsidRPr="0060350F">
        <w:rPr>
          <w:iCs/>
        </w:rPr>
        <w:t xml:space="preserve">, </w:t>
      </w:r>
      <w:r w:rsidRPr="0060350F">
        <w:rPr>
          <w:i/>
        </w:rPr>
        <w:t>and other additional frequency bands, to be decided by WRC-23</w:t>
      </w:r>
      <w:r w:rsidRPr="0060350F">
        <w:rPr>
          <w:vertAlign w:val="superscript"/>
          <w:lang w:eastAsia="ja-JP"/>
        </w:rPr>
        <w:t xml:space="preserve"> </w:t>
      </w:r>
      <w:r w:rsidRPr="0060350F">
        <w:rPr>
          <w:i/>
          <w:iCs/>
          <w:vertAlign w:val="superscript"/>
          <w:lang w:eastAsia="ja-JP"/>
        </w:rPr>
        <w:t>Note</w:t>
      </w:r>
      <w:r w:rsidRPr="0060350F">
        <w:t xml:space="preserve"> in accordance with Resolution</w:t>
      </w:r>
      <w:r w:rsidR="00927BBD" w:rsidRPr="0060350F">
        <w:t> </w:t>
      </w:r>
      <w:r w:rsidRPr="0060350F">
        <w:rPr>
          <w:b/>
        </w:rPr>
        <w:t>657 (Rev.WRC</w:t>
      </w:r>
      <w:r w:rsidRPr="0060350F">
        <w:rPr>
          <w:b/>
        </w:rPr>
        <w:noBreakHyphen/>
        <w:t>23)</w:t>
      </w:r>
      <w:r w:rsidRPr="0060350F">
        <w:t xml:space="preserve">; </w:t>
      </w:r>
      <w:r w:rsidRPr="0060350F">
        <w:rPr>
          <w:b/>
          <w:bCs/>
          <w:color w:val="FF0000"/>
        </w:rPr>
        <w:t xml:space="preserve">[Please </w:t>
      </w:r>
      <w:r w:rsidR="008F5F44" w:rsidRPr="0060350F">
        <w:rPr>
          <w:b/>
          <w:bCs/>
          <w:color w:val="FF0000"/>
        </w:rPr>
        <w:t>s</w:t>
      </w:r>
      <w:r w:rsidRPr="0060350F">
        <w:rPr>
          <w:b/>
          <w:bCs/>
          <w:color w:val="FF0000"/>
        </w:rPr>
        <w:t>ee Addendum 14 (Add.27)]</w:t>
      </w:r>
    </w:p>
    <w:p w14:paraId="71ABB642" w14:textId="77777777" w:rsidR="00BB1422" w:rsidRPr="0060350F" w:rsidRDefault="00BB1422" w:rsidP="00BB1422">
      <w:pPr>
        <w:rPr>
          <w:i/>
          <w:lang w:eastAsia="ja-JP"/>
        </w:rPr>
      </w:pPr>
      <w:r w:rsidRPr="0060350F">
        <w:rPr>
          <w:i/>
        </w:rPr>
        <w:t xml:space="preserve">Note:  </w:t>
      </w:r>
      <w:r w:rsidRPr="0060350F">
        <w:rPr>
          <w:i/>
          <w:lang w:eastAsia="ja-JP"/>
        </w:rPr>
        <w:t>Regarding the possibility to include other frequency bands, further consideration and coordination will be made by APT Members at WRC-23.</w:t>
      </w:r>
    </w:p>
    <w:p w14:paraId="54224055" w14:textId="54C0DCC3" w:rsidR="00AB38FD" w:rsidRPr="0060350F" w:rsidRDefault="00AB38FD" w:rsidP="00AB38FD">
      <w:pPr>
        <w:rPr>
          <w:rFonts w:eastAsia="MS Mincho"/>
        </w:rPr>
      </w:pPr>
      <w:r w:rsidRPr="0060350F">
        <w:rPr>
          <w:rFonts w:eastAsia="MS Mincho"/>
        </w:rPr>
        <w:t>1.5</w:t>
      </w:r>
      <w:r w:rsidRPr="0060350F">
        <w:rPr>
          <w:rFonts w:eastAsia="MS Mincho"/>
        </w:rPr>
        <w:tab/>
      </w:r>
      <w:bookmarkStart w:id="23" w:name="_Hlk143208456"/>
      <w:r w:rsidRPr="0060350F">
        <w:rPr>
          <w:szCs w:val="22"/>
          <w:lang w:eastAsia="ko-KR"/>
        </w:rPr>
        <w:t xml:space="preserve">to consider </w:t>
      </w:r>
      <w:r w:rsidRPr="0060350F">
        <w:rPr>
          <w:lang w:eastAsia="ja-JP"/>
        </w:rPr>
        <w:t>possible new primary allocation to the fixed-satellite service (space-to-Earth) in the frequency band 17.3-17.7</w:t>
      </w:r>
      <w:r w:rsidRPr="0060350F">
        <w:t> </w:t>
      </w:r>
      <w:r w:rsidRPr="0060350F">
        <w:rPr>
          <w:lang w:eastAsia="ja-JP"/>
        </w:rPr>
        <w:t>GHz in Region</w:t>
      </w:r>
      <w:r w:rsidR="006438F6" w:rsidRPr="0060350F">
        <w:rPr>
          <w:lang w:eastAsia="ja-JP"/>
        </w:rPr>
        <w:t> </w:t>
      </w:r>
      <w:r w:rsidRPr="0060350F">
        <w:rPr>
          <w:lang w:eastAsia="ja-JP"/>
        </w:rPr>
        <w:t>3, and possible new primary allocation to the broadcasting-satellite service (space-to-Earth) in the frequency band 17.3-17.8</w:t>
      </w:r>
      <w:r w:rsidR="00927BBD" w:rsidRPr="0060350F">
        <w:rPr>
          <w:lang w:eastAsia="ja-JP"/>
        </w:rPr>
        <w:t> </w:t>
      </w:r>
      <w:r w:rsidRPr="0060350F">
        <w:rPr>
          <w:lang w:eastAsia="ja-JP"/>
        </w:rPr>
        <w:t>GHz in Region</w:t>
      </w:r>
      <w:r w:rsidR="00927BBD" w:rsidRPr="0060350F">
        <w:rPr>
          <w:lang w:eastAsia="ja-JP"/>
        </w:rPr>
        <w:t> </w:t>
      </w:r>
      <w:r w:rsidRPr="0060350F">
        <w:rPr>
          <w:lang w:eastAsia="ja-JP"/>
        </w:rPr>
        <w:t xml:space="preserve">3, </w:t>
      </w:r>
      <w:r w:rsidRPr="0060350F">
        <w:t xml:space="preserve">while ensuring the protection of existing primary services in the same and adjacent frequency bands; and </w:t>
      </w:r>
      <w:r w:rsidRPr="0060350F">
        <w:rPr>
          <w:rFonts w:eastAsia="SimSun"/>
          <w:bCs/>
          <w:lang w:eastAsia="zh-CN"/>
        </w:rPr>
        <w:t xml:space="preserve">studies on measures to protect the primary services from secondary allocation of </w:t>
      </w:r>
      <w:r w:rsidR="00125269" w:rsidRPr="0060350F">
        <w:rPr>
          <w:rFonts w:eastAsia="SimSun"/>
          <w:bCs/>
          <w:lang w:eastAsia="zh-CN"/>
        </w:rPr>
        <w:t xml:space="preserve">the </w:t>
      </w:r>
      <w:r w:rsidR="009D377E" w:rsidRPr="0060350F">
        <w:rPr>
          <w:rFonts w:eastAsia="SimSun"/>
          <w:bCs/>
          <w:lang w:eastAsia="zh-CN"/>
        </w:rPr>
        <w:t>r</w:t>
      </w:r>
      <w:r w:rsidRPr="0060350F">
        <w:rPr>
          <w:rFonts w:eastAsia="SimSun"/>
          <w:bCs/>
          <w:lang w:eastAsia="zh-CN"/>
        </w:rPr>
        <w:t xml:space="preserve">adiolocation </w:t>
      </w:r>
      <w:r w:rsidR="008629E3" w:rsidRPr="0060350F">
        <w:t>service</w:t>
      </w:r>
      <w:r w:rsidR="008629E3" w:rsidRPr="0060350F">
        <w:rPr>
          <w:iCs/>
        </w:rPr>
        <w:t xml:space="preserve"> </w:t>
      </w:r>
      <w:r w:rsidRPr="0060350F">
        <w:rPr>
          <w:rFonts w:eastAsia="SimSun"/>
          <w:bCs/>
          <w:lang w:eastAsia="zh-CN"/>
        </w:rPr>
        <w:t xml:space="preserve">in the </w:t>
      </w:r>
      <w:r w:rsidR="009D2FA2" w:rsidRPr="0060350F">
        <w:t xml:space="preserve">frequency </w:t>
      </w:r>
      <w:r w:rsidRPr="0060350F">
        <w:rPr>
          <w:rFonts w:eastAsia="SimSun"/>
          <w:bCs/>
          <w:lang w:eastAsia="zh-CN"/>
        </w:rPr>
        <w:t>band 17.3-17.7</w:t>
      </w:r>
      <w:r w:rsidR="00927BBD" w:rsidRPr="0060350F">
        <w:rPr>
          <w:rFonts w:eastAsia="SimSun"/>
          <w:bCs/>
          <w:lang w:eastAsia="zh-CN"/>
        </w:rPr>
        <w:t> </w:t>
      </w:r>
      <w:r w:rsidRPr="0060350F">
        <w:rPr>
          <w:rFonts w:eastAsia="SimSun"/>
          <w:bCs/>
          <w:lang w:eastAsia="zh-CN"/>
        </w:rPr>
        <w:t>GHz in Region</w:t>
      </w:r>
      <w:r w:rsidR="00927BBD" w:rsidRPr="0060350F">
        <w:rPr>
          <w:rFonts w:eastAsia="SimSun"/>
          <w:bCs/>
          <w:lang w:eastAsia="zh-CN"/>
        </w:rPr>
        <w:t> </w:t>
      </w:r>
      <w:r w:rsidRPr="0060350F">
        <w:rPr>
          <w:rFonts w:eastAsia="SimSun"/>
          <w:bCs/>
          <w:lang w:eastAsia="zh-CN"/>
        </w:rPr>
        <w:t xml:space="preserve">3 with a view to develop relevant provisions applying to non-geostationary-satellite FSS systems (space-to-Earth) in </w:t>
      </w:r>
      <w:r w:rsidR="009D2FA2" w:rsidRPr="0060350F">
        <w:rPr>
          <w:rFonts w:eastAsia="SimSun"/>
          <w:bCs/>
          <w:lang w:eastAsia="zh-CN"/>
        </w:rPr>
        <w:t xml:space="preserve">the </w:t>
      </w:r>
      <w:r w:rsidR="009D2FA2" w:rsidRPr="0060350F">
        <w:t xml:space="preserve">frequency </w:t>
      </w:r>
      <w:r w:rsidR="009D2FA2" w:rsidRPr="0060350F">
        <w:rPr>
          <w:rFonts w:eastAsia="SimSun"/>
          <w:bCs/>
          <w:lang w:eastAsia="zh-CN"/>
        </w:rPr>
        <w:t xml:space="preserve">band </w:t>
      </w:r>
      <w:r w:rsidRPr="0060350F">
        <w:rPr>
          <w:rFonts w:eastAsia="SimSun"/>
          <w:bCs/>
          <w:lang w:eastAsia="zh-CN"/>
        </w:rPr>
        <w:t>17.3-17.8</w:t>
      </w:r>
      <w:r w:rsidR="00927BBD" w:rsidRPr="0060350F">
        <w:rPr>
          <w:rFonts w:eastAsia="SimSun"/>
          <w:bCs/>
          <w:lang w:eastAsia="zh-CN"/>
        </w:rPr>
        <w:t> </w:t>
      </w:r>
      <w:r w:rsidRPr="0060350F">
        <w:rPr>
          <w:rFonts w:eastAsia="SimSun"/>
          <w:bCs/>
          <w:lang w:eastAsia="zh-CN"/>
        </w:rPr>
        <w:t>GHz in all Regions</w:t>
      </w:r>
      <w:bookmarkEnd w:id="23"/>
      <w:r w:rsidRPr="0060350F">
        <w:rPr>
          <w:rFonts w:eastAsia="SimSun"/>
          <w:bCs/>
          <w:lang w:eastAsia="zh-CN"/>
        </w:rPr>
        <w:t xml:space="preserve">, </w:t>
      </w:r>
      <w:r w:rsidRPr="0060350F">
        <w:t xml:space="preserve">in accordance with Resolution </w:t>
      </w:r>
      <w:r w:rsidRPr="0060350F">
        <w:rPr>
          <w:b/>
          <w:bCs/>
        </w:rPr>
        <w:t>[ACP-AI10-8]</w:t>
      </w:r>
      <w:r w:rsidR="006438F6" w:rsidRPr="0060350F">
        <w:rPr>
          <w:b/>
          <w:bCs/>
        </w:rPr>
        <w:t xml:space="preserve"> </w:t>
      </w:r>
      <w:r w:rsidR="00B12D26" w:rsidRPr="0060350F">
        <w:rPr>
          <w:b/>
          <w:szCs w:val="24"/>
        </w:rPr>
        <w:t>(WRC</w:t>
      </w:r>
      <w:r w:rsidR="00B12D26" w:rsidRPr="0060350F">
        <w:rPr>
          <w:b/>
          <w:szCs w:val="24"/>
        </w:rPr>
        <w:noBreakHyphen/>
        <w:t>23)</w:t>
      </w:r>
      <w:r w:rsidRPr="0060350F">
        <w:rPr>
          <w:szCs w:val="22"/>
          <w:lang w:eastAsia="zh-CN"/>
        </w:rPr>
        <w:t>;</w:t>
      </w:r>
      <w:r w:rsidRPr="0060350F">
        <w:rPr>
          <w:rFonts w:eastAsia="MS Mincho"/>
        </w:rPr>
        <w:t xml:space="preserve"> </w:t>
      </w:r>
      <w:r w:rsidRPr="0060350F">
        <w:rPr>
          <w:b/>
          <w:bCs/>
          <w:color w:val="FF0000"/>
        </w:rPr>
        <w:t xml:space="preserve">[Please </w:t>
      </w:r>
      <w:r w:rsidR="008F5F44" w:rsidRPr="0060350F">
        <w:rPr>
          <w:b/>
          <w:bCs/>
          <w:color w:val="FF0000"/>
        </w:rPr>
        <w:t>s</w:t>
      </w:r>
      <w:r w:rsidRPr="0060350F">
        <w:rPr>
          <w:b/>
          <w:bCs/>
          <w:color w:val="FF0000"/>
        </w:rPr>
        <w:t>ee Addendum 20 (Add.27)]</w:t>
      </w:r>
    </w:p>
    <w:p w14:paraId="585D7CB2" w14:textId="77777777" w:rsidR="00AB38FD" w:rsidRPr="0060350F" w:rsidRDefault="00AB38FD" w:rsidP="00AB38FD">
      <w:r w:rsidRPr="0060350F">
        <w:t>2</w:t>
      </w:r>
      <w:r w:rsidRPr="0060350F">
        <w:tab/>
        <w:t>to examine the revised ITU</w:t>
      </w:r>
      <w:r w:rsidRPr="0060350F">
        <w:noBreakHyphen/>
        <w:t>R Recommendations incorporated by reference in the Radio Regulations</w:t>
      </w:r>
      <w:r w:rsidRPr="0060350F">
        <w:rPr>
          <w:sz w:val="18"/>
          <w:szCs w:val="18"/>
        </w:rPr>
        <w:t xml:space="preserve"> </w:t>
      </w:r>
      <w:r w:rsidRPr="0060350F">
        <w:t>communicated</w:t>
      </w:r>
      <w:r w:rsidRPr="0060350F">
        <w:rPr>
          <w:sz w:val="18"/>
          <w:szCs w:val="18"/>
        </w:rPr>
        <w:t xml:space="preserve"> </w:t>
      </w:r>
      <w:r w:rsidRPr="0060350F">
        <w:t>by</w:t>
      </w:r>
      <w:r w:rsidRPr="0060350F">
        <w:rPr>
          <w:sz w:val="18"/>
          <w:szCs w:val="18"/>
        </w:rPr>
        <w:t xml:space="preserve"> </w:t>
      </w:r>
      <w:r w:rsidRPr="0060350F">
        <w:t>the</w:t>
      </w:r>
      <w:r w:rsidRPr="0060350F">
        <w:rPr>
          <w:sz w:val="18"/>
          <w:szCs w:val="18"/>
        </w:rPr>
        <w:t xml:space="preserve"> </w:t>
      </w:r>
      <w:r w:rsidRPr="0060350F">
        <w:t>Radiocommunication</w:t>
      </w:r>
      <w:r w:rsidRPr="0060350F">
        <w:rPr>
          <w:sz w:val="18"/>
          <w:szCs w:val="18"/>
        </w:rPr>
        <w:t xml:space="preserve"> </w:t>
      </w:r>
      <w:r w:rsidRPr="0060350F">
        <w:t>Assembly,</w:t>
      </w:r>
      <w:r w:rsidRPr="0060350F">
        <w:rPr>
          <w:sz w:val="18"/>
          <w:szCs w:val="18"/>
        </w:rPr>
        <w:t xml:space="preserve"> </w:t>
      </w:r>
      <w:r w:rsidRPr="0060350F">
        <w:t>in</w:t>
      </w:r>
      <w:r w:rsidRPr="0060350F">
        <w:rPr>
          <w:sz w:val="18"/>
          <w:szCs w:val="18"/>
        </w:rPr>
        <w:t xml:space="preserve"> </w:t>
      </w:r>
      <w:r w:rsidRPr="0060350F">
        <w:t>accordance</w:t>
      </w:r>
      <w:r w:rsidRPr="0060350F">
        <w:rPr>
          <w:sz w:val="18"/>
          <w:szCs w:val="18"/>
        </w:rPr>
        <w:t xml:space="preserve"> </w:t>
      </w:r>
      <w:r w:rsidRPr="0060350F">
        <w:t>with</w:t>
      </w:r>
      <w:r w:rsidRPr="0060350F">
        <w:rPr>
          <w:sz w:val="18"/>
          <w:szCs w:val="18"/>
        </w:rPr>
        <w:t xml:space="preserve"> </w:t>
      </w:r>
      <w:r w:rsidRPr="0060350F">
        <w:rPr>
          <w:i/>
          <w:iCs/>
        </w:rPr>
        <w:t>further</w:t>
      </w:r>
      <w:r w:rsidRPr="0060350F">
        <w:t xml:space="preserve"> </w:t>
      </w:r>
      <w:r w:rsidRPr="0060350F">
        <w:rPr>
          <w:i/>
          <w:iCs/>
        </w:rPr>
        <w:t xml:space="preserve">resolves </w:t>
      </w:r>
      <w:r w:rsidRPr="0060350F">
        <w:t>of Resolution </w:t>
      </w:r>
      <w:r w:rsidRPr="0060350F">
        <w:rPr>
          <w:b/>
          <w:bCs/>
        </w:rPr>
        <w:t>27</w:t>
      </w:r>
      <w:r w:rsidRPr="0060350F">
        <w:rPr>
          <w:b/>
        </w:rPr>
        <w:t xml:space="preserve"> (Rev.WRC</w:t>
      </w:r>
      <w:r w:rsidRPr="0060350F">
        <w:rPr>
          <w:b/>
        </w:rPr>
        <w:noBreakHyphen/>
        <w:t>19)</w:t>
      </w:r>
      <w:r w:rsidRPr="0060350F">
        <w:t xml:space="preserve">, and to decide </w:t>
      </w:r>
      <w:proofErr w:type="gramStart"/>
      <w:r w:rsidRPr="0060350F">
        <w:t>whether or not</w:t>
      </w:r>
      <w:proofErr w:type="gramEnd"/>
      <w:r w:rsidRPr="0060350F">
        <w:t xml:space="preserve"> to update the corresponding references in the Radio Regulations, in accordance with the principles contained in </w:t>
      </w:r>
      <w:r w:rsidRPr="0060350F">
        <w:rPr>
          <w:i/>
          <w:iCs/>
        </w:rPr>
        <w:t>resolves</w:t>
      </w:r>
      <w:r w:rsidRPr="0060350F">
        <w:t xml:space="preserve"> of that Resolution;</w:t>
      </w:r>
    </w:p>
    <w:p w14:paraId="1585986D" w14:textId="77777777" w:rsidR="00AB38FD" w:rsidRPr="0060350F" w:rsidRDefault="00AB38FD" w:rsidP="00AB38FD">
      <w:r w:rsidRPr="0060350F">
        <w:t>3</w:t>
      </w:r>
      <w:r w:rsidRPr="0060350F">
        <w:tab/>
        <w:t>to consider such consequential changes and amendments to the Radio Regulations as may be necessitated by the decisions of the conference;</w:t>
      </w:r>
    </w:p>
    <w:p w14:paraId="41354652" w14:textId="77777777" w:rsidR="00AB38FD" w:rsidRPr="0060350F" w:rsidRDefault="00AB38FD" w:rsidP="00AB38FD">
      <w:pPr>
        <w:rPr>
          <w:color w:val="000000" w:themeColor="text1"/>
        </w:rPr>
      </w:pPr>
      <w:r w:rsidRPr="0060350F">
        <w:lastRenderedPageBreak/>
        <w:t>4</w:t>
      </w:r>
      <w:r w:rsidRPr="0060350F">
        <w:tab/>
        <w:t>in accordance with Resolution </w:t>
      </w:r>
      <w:r w:rsidRPr="0060350F">
        <w:rPr>
          <w:b/>
          <w:bCs/>
        </w:rPr>
        <w:t>95 (Rev.WRC</w:t>
      </w:r>
      <w:r w:rsidRPr="0060350F">
        <w:rPr>
          <w:b/>
          <w:bCs/>
        </w:rPr>
        <w:noBreakHyphen/>
        <w:t>19)</w:t>
      </w:r>
      <w:r w:rsidRPr="0060350F">
        <w:t>, to review the Resolutions and Recommendations of previous conferences with a view to their possible revision, replacement or abrogation;</w:t>
      </w:r>
    </w:p>
    <w:p w14:paraId="33D77E86" w14:textId="77777777" w:rsidR="00AB38FD" w:rsidRPr="0060350F" w:rsidRDefault="00AB38FD" w:rsidP="00AB38FD">
      <w:r w:rsidRPr="0060350F">
        <w:t>5</w:t>
      </w:r>
      <w:r w:rsidRPr="0060350F">
        <w:tab/>
        <w:t>to review, and take appropriate action on, the Report from the Radiocommunication Assembly submitted in accordance with Nos. 135 and 136 of the ITU Convention;</w:t>
      </w:r>
    </w:p>
    <w:p w14:paraId="6D1DA023" w14:textId="2E720E55" w:rsidR="00AB38FD" w:rsidRPr="0060350F" w:rsidRDefault="00AB38FD" w:rsidP="00AB38FD">
      <w:r w:rsidRPr="0060350F">
        <w:t>6</w:t>
      </w:r>
      <w:r w:rsidRPr="0060350F">
        <w:tab/>
        <w:t xml:space="preserve">to identify those items requiring urgent action by the radiocommunication study groups in preparation for the next </w:t>
      </w:r>
      <w:r w:rsidR="00C239A1" w:rsidRPr="0060350F">
        <w:t>world radiocommunication conference</w:t>
      </w:r>
      <w:r w:rsidRPr="0060350F">
        <w:t>;</w:t>
      </w:r>
    </w:p>
    <w:p w14:paraId="2495472B" w14:textId="77777777" w:rsidR="00AB38FD" w:rsidRPr="0060350F" w:rsidRDefault="00AB38FD" w:rsidP="00AB38FD">
      <w:r w:rsidRPr="0060350F">
        <w:t>7</w:t>
      </w:r>
      <w:r w:rsidRPr="0060350F">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60350F">
        <w:rPr>
          <w:b/>
        </w:rPr>
        <w:t>86</w:t>
      </w:r>
      <w:r w:rsidRPr="0060350F">
        <w:t xml:space="preserve"> </w:t>
      </w:r>
      <w:r w:rsidRPr="0060350F">
        <w:rPr>
          <w:b/>
        </w:rPr>
        <w:t>(Rev.WRC</w:t>
      </w:r>
      <w:r w:rsidRPr="0060350F">
        <w:rPr>
          <w:b/>
        </w:rPr>
        <w:noBreakHyphen/>
        <w:t>07)</w:t>
      </w:r>
      <w:r w:rsidRPr="0060350F">
        <w:rPr>
          <w:bCs/>
        </w:rPr>
        <w:t xml:space="preserve">, </w:t>
      </w:r>
      <w:proofErr w:type="gramStart"/>
      <w:r w:rsidRPr="0060350F">
        <w:rPr>
          <w:bCs/>
        </w:rPr>
        <w:t>in order to</w:t>
      </w:r>
      <w:proofErr w:type="gramEnd"/>
      <w:r w:rsidRPr="0060350F">
        <w:rPr>
          <w:bCs/>
        </w:rPr>
        <w:t xml:space="preserve"> facilitate the rational, efficient and economical use of radio frequencies and any associated orbits, including the geostationary-satellite orbit;</w:t>
      </w:r>
    </w:p>
    <w:p w14:paraId="0DD7F831" w14:textId="77777777" w:rsidR="00AB38FD" w:rsidRPr="0060350F" w:rsidRDefault="00AB38FD" w:rsidP="00AB38FD">
      <w:r w:rsidRPr="0060350F">
        <w:t>8</w:t>
      </w:r>
      <w:r w:rsidRPr="0060350F">
        <w:tab/>
        <w:t xml:space="preserve">to consider and take appropriate action on requests from administrations to delete their country footnotes or to have their country name deleted from footnotes, if no longer required, </w:t>
      </w:r>
      <w:proofErr w:type="gramStart"/>
      <w:r w:rsidRPr="0060350F">
        <w:t>taking into account</w:t>
      </w:r>
      <w:proofErr w:type="gramEnd"/>
      <w:r w:rsidRPr="0060350F">
        <w:t xml:space="preserve"> Resolution </w:t>
      </w:r>
      <w:r w:rsidRPr="0060350F">
        <w:rPr>
          <w:b/>
          <w:bCs/>
        </w:rPr>
        <w:t>26 (Rev.WRC</w:t>
      </w:r>
      <w:r w:rsidRPr="0060350F">
        <w:rPr>
          <w:b/>
          <w:bCs/>
        </w:rPr>
        <w:noBreakHyphen/>
        <w:t>23)</w:t>
      </w:r>
      <w:r w:rsidRPr="0060350F">
        <w:rPr>
          <w:bCs/>
        </w:rPr>
        <w:t>;</w:t>
      </w:r>
    </w:p>
    <w:p w14:paraId="315932CA" w14:textId="1E6C2F89" w:rsidR="00AB38FD" w:rsidRPr="0060350F" w:rsidRDefault="00AB38FD" w:rsidP="00AB38FD">
      <w:r w:rsidRPr="0060350F">
        <w:t>9</w:t>
      </w:r>
      <w:r w:rsidRPr="0060350F">
        <w:tab/>
        <w:t>to consider and approve the Report of the Director of the Radiocommunication Bureau, in accordance with Article 7 of the ITU Convention</w:t>
      </w:r>
      <w:r w:rsidR="0060350F" w:rsidRPr="0060350F">
        <w:rPr>
          <w:bCs/>
        </w:rPr>
        <w:t>:</w:t>
      </w:r>
    </w:p>
    <w:p w14:paraId="45FE31B2" w14:textId="77777777" w:rsidR="00AB38FD" w:rsidRPr="0060350F" w:rsidRDefault="00AB38FD" w:rsidP="006438F6">
      <w:r w:rsidRPr="0060350F">
        <w:t>9.1</w:t>
      </w:r>
      <w:r w:rsidRPr="0060350F">
        <w:tab/>
        <w:t>on the activities of the ITU Radiocommunication Sector since WRC</w:t>
      </w:r>
      <w:r w:rsidRPr="0060350F">
        <w:noBreakHyphen/>
        <w:t>23;</w:t>
      </w:r>
      <w:r w:rsidRPr="0060350F">
        <w:rPr>
          <w:rStyle w:val="FootnoteReference"/>
        </w:rPr>
        <w:footnoteReference w:id="3"/>
      </w:r>
    </w:p>
    <w:p w14:paraId="43C549FD" w14:textId="77777777" w:rsidR="00AB38FD" w:rsidRPr="0060350F" w:rsidRDefault="00AB38FD" w:rsidP="00AB38FD">
      <w:r w:rsidRPr="0060350F">
        <w:t>9.2</w:t>
      </w:r>
      <w:r w:rsidRPr="0060350F">
        <w:tab/>
        <w:t>on any difficulties or inconsistencies encountered in the application of the Radio Regulations;</w:t>
      </w:r>
      <w:r w:rsidRPr="0060350F">
        <w:rPr>
          <w:rStyle w:val="FootnoteReference"/>
        </w:rPr>
        <w:footnoteReference w:id="4"/>
      </w:r>
      <w:r w:rsidRPr="0060350F">
        <w:t xml:space="preserve"> and</w:t>
      </w:r>
    </w:p>
    <w:p w14:paraId="02B43DF7" w14:textId="77777777" w:rsidR="00AB38FD" w:rsidRPr="0060350F" w:rsidRDefault="00AB38FD" w:rsidP="00AB38FD">
      <w:r w:rsidRPr="0060350F">
        <w:t>9.3</w:t>
      </w:r>
      <w:r w:rsidRPr="0060350F">
        <w:tab/>
        <w:t>on action in response to Resolution </w:t>
      </w:r>
      <w:r w:rsidRPr="0060350F">
        <w:rPr>
          <w:b/>
          <w:bCs/>
        </w:rPr>
        <w:t>80 (Rev.WRC</w:t>
      </w:r>
      <w:r w:rsidRPr="0060350F">
        <w:rPr>
          <w:b/>
          <w:bCs/>
        </w:rPr>
        <w:noBreakHyphen/>
      </w:r>
      <w:r w:rsidRPr="0060350F">
        <w:rPr>
          <w:b/>
          <w:bCs/>
          <w:iCs/>
        </w:rPr>
        <w:t>07</w:t>
      </w:r>
      <w:r w:rsidRPr="0060350F">
        <w:rPr>
          <w:b/>
          <w:bCs/>
        </w:rPr>
        <w:t>)</w:t>
      </w:r>
      <w:r w:rsidRPr="0060350F">
        <w:t>;</w:t>
      </w:r>
    </w:p>
    <w:p w14:paraId="57B9D20B" w14:textId="77777777" w:rsidR="00AB38FD" w:rsidRPr="0060350F" w:rsidRDefault="00AB38FD" w:rsidP="00AB38FD">
      <w:r w:rsidRPr="0060350F">
        <w:t>10</w:t>
      </w:r>
      <w:r w:rsidRPr="0060350F">
        <w:rPr>
          <w:b/>
          <w:bCs/>
        </w:rPr>
        <w:tab/>
      </w:r>
      <w:r w:rsidRPr="0060350F">
        <w:t xml:space="preserve">to recommend to the ITU Council items for inclusion in the agenda for the next world radiocommunication conference, </w:t>
      </w:r>
      <w:r w:rsidRPr="0060350F">
        <w:rPr>
          <w:iCs/>
        </w:rPr>
        <w:t xml:space="preserve">and items for the preliminary agenda of future conferences, </w:t>
      </w:r>
      <w:r w:rsidRPr="0060350F">
        <w:t xml:space="preserve">in accordance with Article 7 of the ITU Convention </w:t>
      </w:r>
      <w:r w:rsidRPr="0060350F">
        <w:rPr>
          <w:iCs/>
        </w:rPr>
        <w:t xml:space="preserve">and Resolution </w:t>
      </w:r>
      <w:r w:rsidRPr="0060350F">
        <w:rPr>
          <w:b/>
          <w:bCs/>
          <w:iCs/>
        </w:rPr>
        <w:t>804 (Rev.WRC</w:t>
      </w:r>
      <w:r w:rsidRPr="0060350F">
        <w:rPr>
          <w:b/>
          <w:bCs/>
          <w:iCs/>
        </w:rPr>
        <w:noBreakHyphen/>
        <w:t>23)</w:t>
      </w:r>
      <w:r w:rsidRPr="0060350F">
        <w:rPr>
          <w:iCs/>
        </w:rPr>
        <w:t>,</w:t>
      </w:r>
    </w:p>
    <w:p w14:paraId="0EBBDB60" w14:textId="77777777" w:rsidR="00AB38FD" w:rsidRPr="0060350F" w:rsidRDefault="00AB38FD" w:rsidP="00CA67AE">
      <w:pPr>
        <w:pStyle w:val="Call"/>
      </w:pPr>
      <w:r w:rsidRPr="0060350F">
        <w:t>invites the ITU Council</w:t>
      </w:r>
    </w:p>
    <w:p w14:paraId="57DBA127" w14:textId="77777777" w:rsidR="00AB38FD" w:rsidRPr="0060350F" w:rsidRDefault="00AB38FD" w:rsidP="00AB38FD">
      <w:r w:rsidRPr="0060350F">
        <w:t>to finalize the agenda and arrange for the convening of WRC</w:t>
      </w:r>
      <w:r w:rsidRPr="0060350F">
        <w:noBreakHyphen/>
        <w:t>27, and to initiate as soon as possible the necessary consultations with Member States,</w:t>
      </w:r>
    </w:p>
    <w:p w14:paraId="1FC2469D" w14:textId="77777777" w:rsidR="00AB38FD" w:rsidRPr="0060350F" w:rsidRDefault="00AB38FD" w:rsidP="00CA67AE">
      <w:pPr>
        <w:pStyle w:val="Call"/>
      </w:pPr>
      <w:r w:rsidRPr="0060350F">
        <w:t>instructs the Director of the Radiocommunication Bureau</w:t>
      </w:r>
    </w:p>
    <w:p w14:paraId="7B1BA8A8" w14:textId="77777777" w:rsidR="00AB38FD" w:rsidRPr="0060350F" w:rsidRDefault="00AB38FD" w:rsidP="00AB38FD">
      <w:r w:rsidRPr="0060350F">
        <w:t>1</w:t>
      </w:r>
      <w:r w:rsidRPr="0060350F">
        <w:tab/>
        <w:t>to make the necessary arrangements to convene meetings of the Conference Preparatory Meeting (CPM) and to prepare a report to WRC</w:t>
      </w:r>
      <w:r w:rsidRPr="0060350F">
        <w:noBreakHyphen/>
        <w:t>27</w:t>
      </w:r>
      <w:r w:rsidRPr="0060350F">
        <w:rPr>
          <w:bCs/>
        </w:rPr>
        <w:t>;</w:t>
      </w:r>
    </w:p>
    <w:p w14:paraId="6F223B00" w14:textId="0EEC29DB" w:rsidR="00AB38FD" w:rsidRPr="0060350F" w:rsidRDefault="00AB38FD" w:rsidP="00AB38FD">
      <w:r w:rsidRPr="0060350F">
        <w:t>2</w:t>
      </w:r>
      <w:r w:rsidRPr="0060350F">
        <w:tab/>
        <w:t>to submit a draft report on any difficulties or inconsistencies encountered in the application of the Radio Regulations referred in agenda item</w:t>
      </w:r>
      <w:r w:rsidR="006438F6" w:rsidRPr="0060350F">
        <w:t> </w:t>
      </w:r>
      <w:r w:rsidRPr="0060350F">
        <w:t xml:space="preserve">9.2 to the second session of the CPM and to submit the final report at least </w:t>
      </w:r>
      <w:r w:rsidRPr="0060350F">
        <w:rPr>
          <w:bCs/>
        </w:rPr>
        <w:t>five months before the next WRC,</w:t>
      </w:r>
    </w:p>
    <w:p w14:paraId="0F3E6684" w14:textId="77777777" w:rsidR="00AB38FD" w:rsidRPr="0060350F" w:rsidRDefault="00AB38FD" w:rsidP="00CA67AE">
      <w:pPr>
        <w:pStyle w:val="Call"/>
      </w:pPr>
      <w:r w:rsidRPr="0060350F">
        <w:lastRenderedPageBreak/>
        <w:t>instructs the Secretary-General</w:t>
      </w:r>
    </w:p>
    <w:p w14:paraId="67EF7EA3" w14:textId="77777777" w:rsidR="00AB38FD" w:rsidRPr="0060350F" w:rsidRDefault="00AB38FD" w:rsidP="00AB38FD">
      <w:r w:rsidRPr="0060350F">
        <w:t>to communicate this Resolution to international and regional organizations concerned.</w:t>
      </w:r>
    </w:p>
    <w:p w14:paraId="680F025E" w14:textId="66C01476" w:rsidR="00106DCA" w:rsidRPr="0060350F" w:rsidRDefault="00AB38FD">
      <w:pPr>
        <w:pStyle w:val="Reasons"/>
      </w:pPr>
      <w:r w:rsidRPr="0060350F">
        <w:rPr>
          <w:b/>
        </w:rPr>
        <w:t>Reasons:</w:t>
      </w:r>
      <w:r w:rsidRPr="0060350F">
        <w:tab/>
        <w:t>This new Resolution includes the agenda of WRC-27.</w:t>
      </w:r>
    </w:p>
    <w:p w14:paraId="22DABE98" w14:textId="77777777" w:rsidR="00106DCA" w:rsidRPr="0060350F" w:rsidRDefault="00597865">
      <w:pPr>
        <w:pStyle w:val="Proposal"/>
      </w:pPr>
      <w:r w:rsidRPr="0060350F">
        <w:t>ADD</w:t>
      </w:r>
      <w:r w:rsidRPr="0060350F">
        <w:tab/>
        <w:t>ACP/62A27A1/4</w:t>
      </w:r>
    </w:p>
    <w:p w14:paraId="46F6493D" w14:textId="4CF9727F" w:rsidR="0002476D" w:rsidRPr="0060350F" w:rsidRDefault="0002476D" w:rsidP="0002476D">
      <w:pPr>
        <w:pStyle w:val="ResNo"/>
      </w:pPr>
      <w:r w:rsidRPr="0060350F">
        <w:t>Draft New Resolution [ACP-AI10-2]</w:t>
      </w:r>
      <w:r w:rsidR="000A1A91" w:rsidRPr="0060350F">
        <w:t xml:space="preserve"> (WRC-23)</w:t>
      </w:r>
    </w:p>
    <w:p w14:paraId="716479A1" w14:textId="77777777" w:rsidR="0002476D" w:rsidRPr="0060350F" w:rsidRDefault="0002476D" w:rsidP="0002476D">
      <w:pPr>
        <w:pStyle w:val="Restitle"/>
      </w:pPr>
      <w:r w:rsidRPr="0060350F">
        <w:t>Preliminary agenda for the 2031 World Radiocommunication Conference</w:t>
      </w:r>
    </w:p>
    <w:p w14:paraId="369B18D7" w14:textId="77777777" w:rsidR="0002476D" w:rsidRPr="0060350F" w:rsidRDefault="0002476D" w:rsidP="0002476D">
      <w:pPr>
        <w:pStyle w:val="Normalaftertitle"/>
      </w:pPr>
      <w:r w:rsidRPr="0060350F">
        <w:t>The World Radiocommunication Conference (Dubai, 2023),</w:t>
      </w:r>
    </w:p>
    <w:p w14:paraId="7714B39D" w14:textId="77777777" w:rsidR="0002476D" w:rsidRPr="0060350F" w:rsidRDefault="0002476D" w:rsidP="00816854">
      <w:pPr>
        <w:pStyle w:val="Call"/>
      </w:pPr>
      <w:r w:rsidRPr="0060350F">
        <w:t>considering</w:t>
      </w:r>
    </w:p>
    <w:p w14:paraId="703B811F" w14:textId="77777777" w:rsidR="0002476D" w:rsidRPr="0060350F" w:rsidRDefault="0002476D" w:rsidP="0002476D">
      <w:r w:rsidRPr="0060350F">
        <w:rPr>
          <w:i/>
        </w:rPr>
        <w:t>a)</w:t>
      </w:r>
      <w:r w:rsidRPr="0060350F">
        <w:tab/>
        <w:t>that, in accordance with No. 118 of the ITU Convention, the general scope of the agenda for WRC</w:t>
      </w:r>
      <w:r w:rsidRPr="0060350F">
        <w:noBreakHyphen/>
        <w:t>27 should be established four to six years in advance;</w:t>
      </w:r>
    </w:p>
    <w:p w14:paraId="35D58277" w14:textId="77777777" w:rsidR="0002476D" w:rsidRPr="0060350F" w:rsidRDefault="0002476D" w:rsidP="0002476D">
      <w:r w:rsidRPr="0060350F">
        <w:rPr>
          <w:i/>
        </w:rPr>
        <w:t>b)</w:t>
      </w:r>
      <w:r w:rsidRPr="0060350F">
        <w:tab/>
        <w:t>Article 13 of the ITU Constitution relating to the competence and scheduling of world radiocommunication conferences (WRCs) and Article 7 of the Convention relating to their agendas;</w:t>
      </w:r>
    </w:p>
    <w:p w14:paraId="5AFAE0FA" w14:textId="77777777" w:rsidR="0002476D" w:rsidRPr="0060350F" w:rsidRDefault="0002476D" w:rsidP="0002476D">
      <w:r w:rsidRPr="0060350F">
        <w:rPr>
          <w:i/>
        </w:rPr>
        <w:t>c)</w:t>
      </w:r>
      <w:r w:rsidRPr="0060350F">
        <w:tab/>
        <w:t>the relevant resolutions and recommendations of previous world administrative radio conferences (WARCs) and WRCs,</w:t>
      </w:r>
    </w:p>
    <w:p w14:paraId="6595B72D" w14:textId="77777777" w:rsidR="0002476D" w:rsidRPr="0060350F" w:rsidRDefault="0002476D" w:rsidP="0002476D">
      <w:pPr>
        <w:pStyle w:val="Call"/>
      </w:pPr>
      <w:r w:rsidRPr="0060350F">
        <w:t>resolves to give the view</w:t>
      </w:r>
    </w:p>
    <w:p w14:paraId="3BA129D1" w14:textId="77777777" w:rsidR="0002476D" w:rsidRPr="0060350F" w:rsidRDefault="0002476D" w:rsidP="0002476D">
      <w:pPr>
        <w:keepNext/>
      </w:pPr>
      <w:r w:rsidRPr="0060350F">
        <w:t>that the following items should be included in the preliminary agenda for WRC</w:t>
      </w:r>
      <w:r w:rsidRPr="0060350F">
        <w:noBreakHyphen/>
        <w:t>31:</w:t>
      </w:r>
    </w:p>
    <w:p w14:paraId="30CE030E" w14:textId="77777777" w:rsidR="0002476D" w:rsidRPr="0060350F" w:rsidRDefault="0002476D" w:rsidP="0002476D">
      <w:r w:rsidRPr="0060350F">
        <w:t>1</w:t>
      </w:r>
      <w:r w:rsidRPr="0060350F">
        <w:tab/>
        <w:t>to take appropriate action in respect of those urgent issues that were specifically requested by WRC</w:t>
      </w:r>
      <w:r w:rsidRPr="0060350F">
        <w:noBreakHyphen/>
        <w:t>27;</w:t>
      </w:r>
    </w:p>
    <w:p w14:paraId="6A57F88A" w14:textId="77777777" w:rsidR="0002476D" w:rsidRPr="0060350F" w:rsidRDefault="0002476D" w:rsidP="0002476D">
      <w:r w:rsidRPr="0060350F">
        <w:t>2</w:t>
      </w:r>
      <w:r w:rsidRPr="0060350F">
        <w:tab/>
      </w:r>
      <w:proofErr w:type="gramStart"/>
      <w:r w:rsidRPr="0060350F">
        <w:t>on the basis of</w:t>
      </w:r>
      <w:proofErr w:type="gramEnd"/>
      <w:r w:rsidRPr="0060350F">
        <w:t xml:space="preserve"> proposals from administrations and the Report of the Conference Preparatory Meeting, and taking account of the results of WRC</w:t>
      </w:r>
      <w:r w:rsidRPr="0060350F">
        <w:noBreakHyphen/>
        <w:t>27, to consider the following items and take appropriate action:</w:t>
      </w:r>
    </w:p>
    <w:p w14:paraId="4BE6B8C6" w14:textId="137C1AF6" w:rsidR="0002476D" w:rsidRPr="0060350F" w:rsidRDefault="0002476D" w:rsidP="0002476D">
      <w:r w:rsidRPr="0060350F">
        <w:rPr>
          <w:bCs/>
        </w:rPr>
        <w:t>2.1</w:t>
      </w:r>
      <w:r w:rsidRPr="0060350F">
        <w:rPr>
          <w:b/>
        </w:rPr>
        <w:tab/>
      </w:r>
      <w:r w:rsidRPr="0060350F">
        <w:rPr>
          <w:color w:val="000000" w:themeColor="text1"/>
          <w:szCs w:val="24"/>
          <w:lang w:eastAsia="ko-KR"/>
        </w:rPr>
        <w:t xml:space="preserve">to consider new allocations to fixed, mobile, radio astronomy services and </w:t>
      </w:r>
      <w:r w:rsidR="00AD08FC" w:rsidRPr="0060350F">
        <w:rPr>
          <w:color w:val="000000" w:themeColor="text1"/>
          <w:szCs w:val="24"/>
          <w:lang w:eastAsia="ko-KR"/>
        </w:rPr>
        <w:t>E</w:t>
      </w:r>
      <w:r w:rsidRPr="0060350F">
        <w:rPr>
          <w:color w:val="000000" w:themeColor="text1"/>
          <w:szCs w:val="24"/>
          <w:lang w:eastAsia="ko-KR"/>
        </w:rPr>
        <w:t>arth exploration-satellite service (passive) in the frequency range 275-325</w:t>
      </w:r>
      <w:r w:rsidR="00927BBD" w:rsidRPr="0060350F">
        <w:rPr>
          <w:color w:val="000000" w:themeColor="text1"/>
          <w:szCs w:val="24"/>
          <w:lang w:eastAsia="ko-KR"/>
        </w:rPr>
        <w:t> </w:t>
      </w:r>
      <w:r w:rsidRPr="0060350F">
        <w:rPr>
          <w:color w:val="000000" w:themeColor="text1"/>
          <w:szCs w:val="24"/>
          <w:lang w:eastAsia="ko-KR"/>
        </w:rPr>
        <w:t>GHz on a co-primary basis in the Table of Frequency Allocations of the R</w:t>
      </w:r>
      <w:r w:rsidR="00D06EF9" w:rsidRPr="0060350F">
        <w:rPr>
          <w:color w:val="000000" w:themeColor="text1"/>
          <w:szCs w:val="24"/>
          <w:lang w:eastAsia="ko-KR"/>
        </w:rPr>
        <w:t xml:space="preserve">adio </w:t>
      </w:r>
      <w:r w:rsidRPr="0060350F">
        <w:rPr>
          <w:color w:val="000000" w:themeColor="text1"/>
          <w:szCs w:val="24"/>
          <w:lang w:eastAsia="ko-KR"/>
        </w:rPr>
        <w:t>R</w:t>
      </w:r>
      <w:r w:rsidR="00D06EF9" w:rsidRPr="0060350F">
        <w:rPr>
          <w:color w:val="000000" w:themeColor="text1"/>
          <w:szCs w:val="24"/>
          <w:lang w:eastAsia="ko-KR"/>
        </w:rPr>
        <w:t>egulations</w:t>
      </w:r>
      <w:r w:rsidRPr="0060350F">
        <w:rPr>
          <w:color w:val="000000" w:themeColor="text1"/>
          <w:szCs w:val="24"/>
          <w:lang w:eastAsia="ko-KR"/>
        </w:rPr>
        <w:t xml:space="preserve"> with the consequential update of Nos.</w:t>
      </w:r>
      <w:r w:rsidR="00927BBD" w:rsidRPr="0060350F">
        <w:rPr>
          <w:color w:val="000000" w:themeColor="text1"/>
          <w:szCs w:val="24"/>
          <w:lang w:eastAsia="ko-KR"/>
        </w:rPr>
        <w:t> </w:t>
      </w:r>
      <w:r w:rsidRPr="0060350F">
        <w:rPr>
          <w:b/>
          <w:bCs/>
          <w:color w:val="000000" w:themeColor="text1"/>
          <w:szCs w:val="24"/>
          <w:lang w:eastAsia="ko-KR"/>
        </w:rPr>
        <w:t>5.138</w:t>
      </w:r>
      <w:r w:rsidRPr="0060350F">
        <w:rPr>
          <w:color w:val="000000" w:themeColor="text1"/>
          <w:szCs w:val="24"/>
          <w:lang w:eastAsia="ko-KR"/>
        </w:rPr>
        <w:t xml:space="preserve">, </w:t>
      </w:r>
      <w:r w:rsidRPr="0060350F">
        <w:rPr>
          <w:b/>
          <w:bCs/>
          <w:color w:val="000000" w:themeColor="text1"/>
          <w:szCs w:val="24"/>
          <w:lang w:eastAsia="ko-KR"/>
        </w:rPr>
        <w:t>5.149</w:t>
      </w:r>
      <w:r w:rsidRPr="0060350F">
        <w:rPr>
          <w:color w:val="000000" w:themeColor="text1"/>
          <w:szCs w:val="24"/>
          <w:lang w:eastAsia="ko-KR"/>
        </w:rPr>
        <w:t xml:space="preserve">, </w:t>
      </w:r>
      <w:r w:rsidRPr="0060350F">
        <w:rPr>
          <w:b/>
          <w:bCs/>
          <w:color w:val="000000" w:themeColor="text1"/>
          <w:szCs w:val="24"/>
          <w:lang w:eastAsia="ko-KR"/>
        </w:rPr>
        <w:t>5.340</w:t>
      </w:r>
      <w:r w:rsidRPr="0060350F">
        <w:rPr>
          <w:color w:val="000000" w:themeColor="text1"/>
          <w:szCs w:val="24"/>
          <w:lang w:eastAsia="ko-KR"/>
        </w:rPr>
        <w:t xml:space="preserve">, </w:t>
      </w:r>
      <w:r w:rsidRPr="0060350F">
        <w:rPr>
          <w:b/>
          <w:bCs/>
          <w:color w:val="000000" w:themeColor="text1"/>
          <w:szCs w:val="24"/>
          <w:lang w:eastAsia="ko-KR"/>
        </w:rPr>
        <w:t>5.564A</w:t>
      </w:r>
      <w:r w:rsidRPr="0060350F">
        <w:rPr>
          <w:color w:val="000000" w:themeColor="text1"/>
          <w:szCs w:val="24"/>
          <w:lang w:eastAsia="ko-KR"/>
        </w:rPr>
        <w:t xml:space="preserve"> and </w:t>
      </w:r>
      <w:r w:rsidRPr="0060350F">
        <w:rPr>
          <w:b/>
          <w:bCs/>
          <w:color w:val="000000" w:themeColor="text1"/>
          <w:szCs w:val="24"/>
          <w:lang w:eastAsia="ko-KR"/>
        </w:rPr>
        <w:t>5.565</w:t>
      </w:r>
      <w:r w:rsidRPr="0060350F">
        <w:rPr>
          <w:color w:val="000000" w:themeColor="text1"/>
          <w:szCs w:val="24"/>
          <w:lang w:eastAsia="ko-KR"/>
        </w:rPr>
        <w:t xml:space="preserve">, in accordance with Resolution </w:t>
      </w:r>
      <w:r w:rsidRPr="0060350F">
        <w:rPr>
          <w:b/>
          <w:color w:val="000000" w:themeColor="text1"/>
          <w:szCs w:val="24"/>
          <w:lang w:eastAsia="ko-KR"/>
        </w:rPr>
        <w:t>[ACP-AI10-4]</w:t>
      </w:r>
      <w:r w:rsidR="006438F6" w:rsidRPr="0060350F">
        <w:rPr>
          <w:b/>
          <w:szCs w:val="24"/>
        </w:rPr>
        <w:t xml:space="preserve"> </w:t>
      </w:r>
      <w:r w:rsidR="00A238A0" w:rsidRPr="0060350F">
        <w:rPr>
          <w:b/>
          <w:szCs w:val="24"/>
        </w:rPr>
        <w:t>(WRC</w:t>
      </w:r>
      <w:r w:rsidR="00A238A0" w:rsidRPr="0060350F">
        <w:rPr>
          <w:b/>
          <w:szCs w:val="24"/>
        </w:rPr>
        <w:noBreakHyphen/>
        <w:t>23)</w:t>
      </w:r>
      <w:r w:rsidRPr="0060350F">
        <w:rPr>
          <w:bCs/>
          <w:color w:val="000000" w:themeColor="text1"/>
        </w:rPr>
        <w:t xml:space="preserve">; </w:t>
      </w:r>
      <w:r w:rsidRPr="0060350F">
        <w:rPr>
          <w:b/>
          <w:bCs/>
          <w:color w:val="FF0000"/>
        </w:rPr>
        <w:t xml:space="preserve">[Please </w:t>
      </w:r>
      <w:r w:rsidR="00ED44EC" w:rsidRPr="0060350F">
        <w:rPr>
          <w:b/>
          <w:bCs/>
          <w:color w:val="FF0000"/>
        </w:rPr>
        <w:t>s</w:t>
      </w:r>
      <w:r w:rsidRPr="0060350F">
        <w:rPr>
          <w:b/>
          <w:bCs/>
          <w:color w:val="FF0000"/>
        </w:rPr>
        <w:t>ee Addendum 6 (Add.27)]</w:t>
      </w:r>
    </w:p>
    <w:p w14:paraId="6D4B5A52" w14:textId="1C17B956" w:rsidR="0002476D" w:rsidRPr="0060350F" w:rsidRDefault="0002476D" w:rsidP="0002476D">
      <w:pPr>
        <w:rPr>
          <w:bCs/>
        </w:rPr>
      </w:pPr>
      <w:r w:rsidRPr="0060350F">
        <w:t>2.2</w:t>
      </w:r>
      <w:r w:rsidRPr="0060350F">
        <w:tab/>
        <w:t>the use of existing International Mobile Telecommunications (IMT) identifications within the frequency ranges [3</w:t>
      </w:r>
      <w:r w:rsidR="006438F6" w:rsidRPr="0060350F">
        <w:t> </w:t>
      </w:r>
      <w:r w:rsidRPr="0060350F">
        <w:t>400-3</w:t>
      </w:r>
      <w:r w:rsidR="006438F6" w:rsidRPr="0060350F">
        <w:t> </w:t>
      </w:r>
      <w:r w:rsidRPr="0060350F">
        <w:t>600</w:t>
      </w:r>
      <w:r w:rsidR="00927BBD" w:rsidRPr="0060350F">
        <w:t> </w:t>
      </w:r>
      <w:r w:rsidRPr="0060350F">
        <w:t>MHz] and [3</w:t>
      </w:r>
      <w:r w:rsidR="006438F6" w:rsidRPr="0060350F">
        <w:t> </w:t>
      </w:r>
      <w:r w:rsidRPr="0060350F">
        <w:t>600-3</w:t>
      </w:r>
      <w:r w:rsidR="006438F6" w:rsidRPr="0060350F">
        <w:t> </w:t>
      </w:r>
      <w:r w:rsidRPr="0060350F">
        <w:t>700</w:t>
      </w:r>
      <w:r w:rsidR="00927BBD" w:rsidRPr="0060350F">
        <w:t> </w:t>
      </w:r>
      <w:r w:rsidRPr="0060350F">
        <w:t xml:space="preserve">MHz] with a view of the possible removal of the limitation regarding aeronautical mobile for the use of IMT user equipment by non-safety applications, where appropriate, in accordance with Resolution </w:t>
      </w:r>
      <w:r w:rsidRPr="0060350F">
        <w:rPr>
          <w:b/>
          <w:bCs/>
        </w:rPr>
        <w:t>[ACP-AI10-5]</w:t>
      </w:r>
      <w:r w:rsidR="006438F6" w:rsidRPr="0060350F">
        <w:rPr>
          <w:b/>
          <w:szCs w:val="24"/>
        </w:rPr>
        <w:t xml:space="preserve"> </w:t>
      </w:r>
      <w:r w:rsidR="008D5CE8" w:rsidRPr="0060350F">
        <w:rPr>
          <w:b/>
          <w:szCs w:val="24"/>
        </w:rPr>
        <w:t>(WRC</w:t>
      </w:r>
      <w:r w:rsidR="008D5CE8" w:rsidRPr="0060350F">
        <w:rPr>
          <w:b/>
          <w:szCs w:val="24"/>
        </w:rPr>
        <w:noBreakHyphen/>
        <w:t>23)</w:t>
      </w:r>
      <w:r w:rsidRPr="0060350F">
        <w:t xml:space="preserve">; </w:t>
      </w:r>
      <w:r w:rsidRPr="0060350F">
        <w:rPr>
          <w:b/>
          <w:bCs/>
          <w:color w:val="FF0000"/>
        </w:rPr>
        <w:t xml:space="preserve">[Please </w:t>
      </w:r>
      <w:r w:rsidR="00ED44EC" w:rsidRPr="0060350F">
        <w:rPr>
          <w:b/>
          <w:bCs/>
          <w:color w:val="FF0000"/>
        </w:rPr>
        <w:t>s</w:t>
      </w:r>
      <w:r w:rsidRPr="0060350F">
        <w:rPr>
          <w:b/>
          <w:bCs/>
          <w:color w:val="FF0000"/>
        </w:rPr>
        <w:t>ee Addendum 7 (Add.27)]</w:t>
      </w:r>
    </w:p>
    <w:p w14:paraId="7ED4E62F" w14:textId="5C319DE1" w:rsidR="0002476D" w:rsidRPr="0060350F" w:rsidRDefault="0002476D" w:rsidP="0002476D">
      <w:pPr>
        <w:rPr>
          <w:bCs/>
        </w:rPr>
      </w:pPr>
      <w:r w:rsidRPr="0060350F">
        <w:t>2.3</w:t>
      </w:r>
      <w:r w:rsidRPr="0060350F">
        <w:tab/>
      </w:r>
      <w:r w:rsidRPr="0060350F">
        <w:rPr>
          <w:szCs w:val="24"/>
          <w:lang w:eastAsia="ko-KR"/>
        </w:rPr>
        <w:t xml:space="preserve">possible regulatory provisions to avoid harmful interference to the radiocommunication services caused by Wireless Power Transmission (WPT), </w:t>
      </w:r>
      <w:r w:rsidRPr="0060350F">
        <w:rPr>
          <w:rFonts w:eastAsia="SimSun"/>
          <w:bCs/>
          <w:lang w:eastAsia="zh-CN"/>
        </w:rPr>
        <w:t xml:space="preserve">in accordance with Resolution </w:t>
      </w:r>
      <w:r w:rsidRPr="0060350F">
        <w:rPr>
          <w:rFonts w:eastAsia="SimSun"/>
          <w:b/>
          <w:lang w:eastAsia="zh-CN"/>
        </w:rPr>
        <w:t>[ACP-AI10-6]</w:t>
      </w:r>
      <w:r w:rsidR="006438F6" w:rsidRPr="0060350F">
        <w:rPr>
          <w:b/>
          <w:szCs w:val="24"/>
        </w:rPr>
        <w:t xml:space="preserve"> </w:t>
      </w:r>
      <w:r w:rsidR="008D5CE8" w:rsidRPr="0060350F">
        <w:rPr>
          <w:b/>
          <w:szCs w:val="24"/>
        </w:rPr>
        <w:t>(WRC</w:t>
      </w:r>
      <w:r w:rsidR="008D5CE8" w:rsidRPr="0060350F">
        <w:rPr>
          <w:b/>
          <w:szCs w:val="24"/>
        </w:rPr>
        <w:noBreakHyphen/>
        <w:t>23)</w:t>
      </w:r>
      <w:r w:rsidRPr="0060350F">
        <w:rPr>
          <w:rFonts w:eastAsia="SimSun"/>
          <w:bCs/>
          <w:lang w:eastAsia="zh-CN"/>
        </w:rPr>
        <w:t>;</w:t>
      </w:r>
      <w:r w:rsidRPr="0060350F">
        <w:rPr>
          <w:bCs/>
        </w:rPr>
        <w:t xml:space="preserve"> </w:t>
      </w:r>
      <w:r w:rsidRPr="0060350F">
        <w:rPr>
          <w:b/>
          <w:bCs/>
          <w:color w:val="FF0000"/>
        </w:rPr>
        <w:t xml:space="preserve">[Please </w:t>
      </w:r>
      <w:r w:rsidR="00ED44EC" w:rsidRPr="0060350F">
        <w:rPr>
          <w:b/>
          <w:bCs/>
          <w:color w:val="FF0000"/>
        </w:rPr>
        <w:t>s</w:t>
      </w:r>
      <w:r w:rsidRPr="0060350F">
        <w:rPr>
          <w:b/>
          <w:bCs/>
          <w:color w:val="FF0000"/>
        </w:rPr>
        <w:t>ee Addendum 8 (Add.27)]</w:t>
      </w:r>
      <w:r w:rsidRPr="0060350F">
        <w:rPr>
          <w:rStyle w:val="FootnoteReference"/>
        </w:rPr>
        <w:footnoteReference w:customMarkFollows="1" w:id="5"/>
        <w:t>*</w:t>
      </w:r>
    </w:p>
    <w:p w14:paraId="488F9694" w14:textId="1C40456B" w:rsidR="0002476D" w:rsidRPr="0060350F" w:rsidRDefault="0002476D" w:rsidP="0002476D">
      <w:r w:rsidRPr="0060350F">
        <w:lastRenderedPageBreak/>
        <w:t>2.4</w:t>
      </w:r>
      <w:r w:rsidRPr="0060350F">
        <w:tab/>
        <w:t>the conditions for the use of the frequency bands 71-76 GHz and 81-86 GHz by stations in the satellite services to ensure compatibility with passive services in accordance with Resolution </w:t>
      </w:r>
      <w:r w:rsidRPr="0060350F">
        <w:rPr>
          <w:b/>
        </w:rPr>
        <w:t>776 (WRC</w:t>
      </w:r>
      <w:r w:rsidRPr="0060350F">
        <w:rPr>
          <w:b/>
        </w:rPr>
        <w:noBreakHyphen/>
        <w:t>19)</w:t>
      </w:r>
      <w:r w:rsidRPr="0060350F">
        <w:t xml:space="preserve">; </w:t>
      </w:r>
      <w:r w:rsidRPr="0060350F">
        <w:rPr>
          <w:b/>
          <w:bCs/>
          <w:color w:val="FF0000"/>
        </w:rPr>
        <w:t xml:space="preserve">[Please </w:t>
      </w:r>
      <w:r w:rsidR="00ED44EC" w:rsidRPr="0060350F">
        <w:rPr>
          <w:b/>
          <w:bCs/>
          <w:color w:val="FF0000"/>
        </w:rPr>
        <w:t>s</w:t>
      </w:r>
      <w:r w:rsidRPr="0060350F">
        <w:rPr>
          <w:b/>
          <w:bCs/>
          <w:color w:val="FF0000"/>
        </w:rPr>
        <w:t>ee Addendum 11 (Add.27)]</w:t>
      </w:r>
    </w:p>
    <w:p w14:paraId="47908F32" w14:textId="309950BE" w:rsidR="0002476D" w:rsidRPr="0060350F" w:rsidRDefault="0002476D" w:rsidP="0002476D">
      <w:r w:rsidRPr="0060350F">
        <w:rPr>
          <w:lang w:eastAsia="zh-CN"/>
        </w:rPr>
        <w:t>2.5</w:t>
      </w:r>
      <w:r w:rsidRPr="0060350F">
        <w:rPr>
          <w:lang w:eastAsia="zh-CN"/>
        </w:rPr>
        <w:tab/>
      </w:r>
      <w:r w:rsidRPr="0060350F">
        <w:t>to consider a new Earth exploration-satellite service (Earth-to-space) allocation in the frequency band 22.55-23.15 GHz, in accordance with Resolution</w:t>
      </w:r>
      <w:r w:rsidR="00C938C2" w:rsidRPr="0060350F">
        <w:t> </w:t>
      </w:r>
      <w:r w:rsidRPr="0060350F">
        <w:rPr>
          <w:b/>
        </w:rPr>
        <w:t>664 (WRC</w:t>
      </w:r>
      <w:r w:rsidRPr="0060350F">
        <w:rPr>
          <w:b/>
        </w:rPr>
        <w:noBreakHyphen/>
        <w:t>19)</w:t>
      </w:r>
      <w:r w:rsidRPr="0060350F">
        <w:t xml:space="preserve">; </w:t>
      </w:r>
      <w:r w:rsidRPr="0060350F">
        <w:rPr>
          <w:b/>
          <w:bCs/>
          <w:color w:val="FF0000"/>
        </w:rPr>
        <w:t xml:space="preserve">[Please </w:t>
      </w:r>
      <w:r w:rsidR="00ED44EC" w:rsidRPr="0060350F">
        <w:rPr>
          <w:b/>
          <w:bCs/>
          <w:color w:val="FF0000"/>
        </w:rPr>
        <w:t>s</w:t>
      </w:r>
      <w:r w:rsidRPr="0060350F">
        <w:rPr>
          <w:b/>
          <w:bCs/>
          <w:color w:val="FF0000"/>
        </w:rPr>
        <w:t>ee Addendum 12 (Add.27)]</w:t>
      </w:r>
    </w:p>
    <w:p w14:paraId="0FD24C6E" w14:textId="200C7527" w:rsidR="0002476D" w:rsidRPr="0060350F" w:rsidRDefault="0002476D" w:rsidP="0002476D">
      <w:r w:rsidRPr="0060350F">
        <w:t>2.6</w:t>
      </w:r>
      <w:r w:rsidRPr="0060350F">
        <w:tab/>
      </w:r>
      <w:r w:rsidRPr="0060350F">
        <w:rPr>
          <w:szCs w:val="24"/>
        </w:rPr>
        <w:t xml:space="preserve">to consider the allocation of the frequency band [43.5-45.5 GHz], or parts thereof, to the fixed-satellite service, in accordance with Resolution </w:t>
      </w:r>
      <w:r w:rsidRPr="0060350F">
        <w:rPr>
          <w:b/>
          <w:bCs/>
          <w:szCs w:val="24"/>
        </w:rPr>
        <w:t>177</w:t>
      </w:r>
      <w:r w:rsidR="00C938C2" w:rsidRPr="0060350F">
        <w:rPr>
          <w:szCs w:val="24"/>
        </w:rPr>
        <w:t> </w:t>
      </w:r>
      <w:r w:rsidRPr="0060350F">
        <w:rPr>
          <w:b/>
          <w:szCs w:val="24"/>
        </w:rPr>
        <w:t>(WRC</w:t>
      </w:r>
      <w:r w:rsidRPr="0060350F">
        <w:rPr>
          <w:b/>
          <w:szCs w:val="24"/>
        </w:rPr>
        <w:noBreakHyphen/>
        <w:t>19)</w:t>
      </w:r>
      <w:r w:rsidRPr="0060350F">
        <w:rPr>
          <w:bCs/>
          <w:szCs w:val="24"/>
        </w:rPr>
        <w:t xml:space="preserve">; </w:t>
      </w:r>
      <w:r w:rsidRPr="0060350F">
        <w:rPr>
          <w:b/>
          <w:bCs/>
          <w:color w:val="FF0000"/>
        </w:rPr>
        <w:t xml:space="preserve">[Please </w:t>
      </w:r>
      <w:r w:rsidR="00ED44EC" w:rsidRPr="0060350F">
        <w:rPr>
          <w:b/>
          <w:bCs/>
          <w:color w:val="FF0000"/>
        </w:rPr>
        <w:t>s</w:t>
      </w:r>
      <w:r w:rsidRPr="0060350F">
        <w:rPr>
          <w:b/>
          <w:bCs/>
          <w:color w:val="FF0000"/>
        </w:rPr>
        <w:t>ee Addendum 15 (Add.27)]</w:t>
      </w:r>
    </w:p>
    <w:p w14:paraId="11CAD495" w14:textId="5DA92E31" w:rsidR="0002476D" w:rsidRPr="0060350F" w:rsidRDefault="0002476D" w:rsidP="0002476D">
      <w:pPr>
        <w:rPr>
          <w:b/>
          <w:bCs/>
          <w:color w:val="FF0000"/>
        </w:rPr>
      </w:pPr>
      <w:r w:rsidRPr="0060350F">
        <w:t>2.7</w:t>
      </w:r>
      <w:r w:rsidRPr="0060350F">
        <w:tab/>
        <w:t>inclusion of power flux-density (pfd) and equivalent isotropically radiated power (e.i.r.p.) limits in Article </w:t>
      </w:r>
      <w:r w:rsidRPr="0060350F">
        <w:rPr>
          <w:b/>
          <w:bCs/>
        </w:rPr>
        <w:t>21</w:t>
      </w:r>
      <w:r w:rsidRPr="0060350F">
        <w:t xml:space="preserve"> of the Radio Regulations for satellite services (FSS, MSS, and BSS) to protect the fixed service in the frequency bands 71-76 GHz and 81-86 GHz in accordance with Resolution</w:t>
      </w:r>
      <w:r w:rsidR="00C938C2" w:rsidRPr="0060350F">
        <w:t> </w:t>
      </w:r>
      <w:r w:rsidRPr="0060350F">
        <w:rPr>
          <w:b/>
          <w:bCs/>
        </w:rPr>
        <w:t>[</w:t>
      </w:r>
      <w:r w:rsidRPr="0060350F">
        <w:rPr>
          <w:b/>
        </w:rPr>
        <w:t>775 (Rev. WRC</w:t>
      </w:r>
      <w:r w:rsidRPr="0060350F">
        <w:rPr>
          <w:b/>
        </w:rPr>
        <w:noBreakHyphen/>
        <w:t xml:space="preserve">23)]; </w:t>
      </w:r>
      <w:r w:rsidRPr="0060350F">
        <w:rPr>
          <w:b/>
          <w:bCs/>
          <w:color w:val="FF0000"/>
        </w:rPr>
        <w:t xml:space="preserve">[Please </w:t>
      </w:r>
      <w:r w:rsidR="00ED44EC" w:rsidRPr="0060350F">
        <w:rPr>
          <w:b/>
          <w:bCs/>
          <w:color w:val="FF0000"/>
        </w:rPr>
        <w:t>s</w:t>
      </w:r>
      <w:r w:rsidRPr="0060350F">
        <w:rPr>
          <w:b/>
          <w:bCs/>
          <w:color w:val="FF0000"/>
        </w:rPr>
        <w:t>ee Addendum 16 (Add.27)]</w:t>
      </w:r>
    </w:p>
    <w:p w14:paraId="2D4A0995" w14:textId="75DDE037" w:rsidR="0002476D" w:rsidRPr="0060350F" w:rsidRDefault="0002476D" w:rsidP="006438F6">
      <w:pPr>
        <w:rPr>
          <w:lang w:eastAsia="ko-KR"/>
        </w:rPr>
      </w:pPr>
      <w:r w:rsidRPr="0060350F">
        <w:rPr>
          <w:lang w:eastAsia="ko-KR"/>
        </w:rPr>
        <w:t>2.8</w:t>
      </w:r>
      <w:r w:rsidRPr="0060350F">
        <w:rPr>
          <w:lang w:eastAsia="ko-KR"/>
        </w:rPr>
        <w:tab/>
        <w:t>to study on possible revisions of sharing conditions in the frequency band 13.75-14</w:t>
      </w:r>
      <w:r w:rsidR="00C938C2" w:rsidRPr="0060350F">
        <w:rPr>
          <w:lang w:eastAsia="ko-KR"/>
        </w:rPr>
        <w:t> </w:t>
      </w:r>
      <w:r w:rsidRPr="0060350F">
        <w:rPr>
          <w:lang w:eastAsia="ko-KR"/>
        </w:rPr>
        <w:t>GHz to facilitate efficient use of the band by uplink FSS earth stations with smaller antenna sizes, in accordance with Resolution</w:t>
      </w:r>
      <w:r w:rsidR="00C938C2" w:rsidRPr="0060350F">
        <w:rPr>
          <w:lang w:eastAsia="ko-KR"/>
        </w:rPr>
        <w:t> </w:t>
      </w:r>
      <w:r w:rsidRPr="0060350F">
        <w:rPr>
          <w:b/>
          <w:bCs/>
        </w:rPr>
        <w:t>[ACP-AI10-9]</w:t>
      </w:r>
      <w:r w:rsidRPr="0060350F">
        <w:rPr>
          <w:b/>
        </w:rPr>
        <w:t xml:space="preserve"> (WRC</w:t>
      </w:r>
      <w:r w:rsidRPr="0060350F">
        <w:rPr>
          <w:b/>
        </w:rPr>
        <w:noBreakHyphen/>
        <w:t>23)</w:t>
      </w:r>
      <w:r w:rsidRPr="0060350F">
        <w:rPr>
          <w:lang w:eastAsia="zh-CN"/>
        </w:rPr>
        <w:t xml:space="preserve">; </w:t>
      </w:r>
      <w:r w:rsidRPr="0060350F">
        <w:rPr>
          <w:b/>
          <w:bCs/>
          <w:color w:val="FF0000"/>
        </w:rPr>
        <w:t xml:space="preserve">[Please </w:t>
      </w:r>
      <w:r w:rsidR="00ED44EC" w:rsidRPr="0060350F">
        <w:rPr>
          <w:b/>
          <w:bCs/>
          <w:color w:val="FF0000"/>
        </w:rPr>
        <w:t>s</w:t>
      </w:r>
      <w:r w:rsidRPr="0060350F">
        <w:rPr>
          <w:b/>
          <w:bCs/>
          <w:color w:val="FF0000"/>
        </w:rPr>
        <w:t>ee Addendum 21 (Add.27)]</w:t>
      </w:r>
    </w:p>
    <w:p w14:paraId="1DC0ED87" w14:textId="77777777" w:rsidR="0002476D" w:rsidRPr="0060350F" w:rsidRDefault="0002476D" w:rsidP="0002476D">
      <w:pPr>
        <w:shd w:val="clear" w:color="auto" w:fill="FFFFFF" w:themeFill="background1"/>
      </w:pPr>
      <w:r w:rsidRPr="0060350F">
        <w:t>3</w:t>
      </w:r>
      <w:r w:rsidRPr="0060350F">
        <w:tab/>
        <w:t>to examine the revised ITU</w:t>
      </w:r>
      <w:r w:rsidRPr="0060350F">
        <w:noBreakHyphen/>
        <w:t>R Recommendations incorporated by reference in the Radio Regulations</w:t>
      </w:r>
      <w:r w:rsidRPr="0060350F">
        <w:rPr>
          <w:sz w:val="18"/>
          <w:szCs w:val="18"/>
        </w:rPr>
        <w:t xml:space="preserve"> </w:t>
      </w:r>
      <w:r w:rsidRPr="0060350F">
        <w:t>communicated</w:t>
      </w:r>
      <w:r w:rsidRPr="0060350F">
        <w:rPr>
          <w:sz w:val="18"/>
          <w:szCs w:val="18"/>
        </w:rPr>
        <w:t xml:space="preserve"> </w:t>
      </w:r>
      <w:r w:rsidRPr="0060350F">
        <w:t>by</w:t>
      </w:r>
      <w:r w:rsidRPr="0060350F">
        <w:rPr>
          <w:sz w:val="18"/>
          <w:szCs w:val="18"/>
        </w:rPr>
        <w:t xml:space="preserve"> </w:t>
      </w:r>
      <w:r w:rsidRPr="0060350F">
        <w:t>the</w:t>
      </w:r>
      <w:r w:rsidRPr="0060350F">
        <w:rPr>
          <w:sz w:val="18"/>
          <w:szCs w:val="18"/>
        </w:rPr>
        <w:t xml:space="preserve"> </w:t>
      </w:r>
      <w:r w:rsidRPr="0060350F">
        <w:t>Radiocommunication</w:t>
      </w:r>
      <w:r w:rsidRPr="0060350F">
        <w:rPr>
          <w:sz w:val="18"/>
          <w:szCs w:val="18"/>
        </w:rPr>
        <w:t xml:space="preserve"> </w:t>
      </w:r>
      <w:r w:rsidRPr="0060350F">
        <w:t>Assembly,</w:t>
      </w:r>
      <w:r w:rsidRPr="0060350F">
        <w:rPr>
          <w:sz w:val="18"/>
          <w:szCs w:val="18"/>
        </w:rPr>
        <w:t xml:space="preserve"> </w:t>
      </w:r>
      <w:r w:rsidRPr="0060350F">
        <w:t>in</w:t>
      </w:r>
      <w:r w:rsidRPr="0060350F">
        <w:rPr>
          <w:sz w:val="18"/>
          <w:szCs w:val="18"/>
        </w:rPr>
        <w:t xml:space="preserve"> </w:t>
      </w:r>
      <w:r w:rsidRPr="0060350F">
        <w:t>accordance</w:t>
      </w:r>
      <w:r w:rsidRPr="0060350F">
        <w:rPr>
          <w:sz w:val="18"/>
          <w:szCs w:val="18"/>
        </w:rPr>
        <w:t xml:space="preserve"> </w:t>
      </w:r>
      <w:r w:rsidRPr="0060350F">
        <w:t>with</w:t>
      </w:r>
      <w:r w:rsidRPr="0060350F">
        <w:rPr>
          <w:sz w:val="18"/>
          <w:szCs w:val="18"/>
        </w:rPr>
        <w:t xml:space="preserve"> </w:t>
      </w:r>
      <w:r w:rsidRPr="0060350F">
        <w:rPr>
          <w:i/>
          <w:iCs/>
        </w:rPr>
        <w:t>further</w:t>
      </w:r>
      <w:r w:rsidRPr="0060350F">
        <w:t xml:space="preserve"> </w:t>
      </w:r>
      <w:r w:rsidRPr="0060350F">
        <w:rPr>
          <w:i/>
          <w:iCs/>
        </w:rPr>
        <w:t xml:space="preserve">resolves </w:t>
      </w:r>
      <w:r w:rsidRPr="0060350F">
        <w:t>of Resolution </w:t>
      </w:r>
      <w:r w:rsidRPr="0060350F">
        <w:rPr>
          <w:b/>
          <w:bCs/>
        </w:rPr>
        <w:t>27</w:t>
      </w:r>
      <w:r w:rsidRPr="0060350F">
        <w:rPr>
          <w:b/>
        </w:rPr>
        <w:t xml:space="preserve"> (Rev.WRC</w:t>
      </w:r>
      <w:r w:rsidRPr="0060350F">
        <w:rPr>
          <w:b/>
        </w:rPr>
        <w:noBreakHyphen/>
        <w:t>19)</w:t>
      </w:r>
      <w:r w:rsidRPr="0060350F">
        <w:t xml:space="preserve">, and to decide </w:t>
      </w:r>
      <w:proofErr w:type="gramStart"/>
      <w:r w:rsidRPr="0060350F">
        <w:t>whether or not</w:t>
      </w:r>
      <w:proofErr w:type="gramEnd"/>
      <w:r w:rsidRPr="0060350F">
        <w:t xml:space="preserve"> to update the corresponding references in the Radio Regulations, in accordance with the principles contained in </w:t>
      </w:r>
      <w:r w:rsidRPr="0060350F">
        <w:rPr>
          <w:i/>
          <w:iCs/>
        </w:rPr>
        <w:t>resolves</w:t>
      </w:r>
      <w:r w:rsidRPr="0060350F">
        <w:t xml:space="preserve"> of that Resolution;</w:t>
      </w:r>
    </w:p>
    <w:p w14:paraId="0D651828" w14:textId="77777777" w:rsidR="0002476D" w:rsidRPr="0060350F" w:rsidRDefault="0002476D" w:rsidP="0002476D">
      <w:r w:rsidRPr="0060350F">
        <w:t>4</w:t>
      </w:r>
      <w:r w:rsidRPr="0060350F">
        <w:tab/>
        <w:t>to consider such consequential changes and amendments to the Radio Regulations as may be necessitated by the decisions of the conference;</w:t>
      </w:r>
    </w:p>
    <w:p w14:paraId="7A5C6E46" w14:textId="77777777" w:rsidR="0002476D" w:rsidRPr="0060350F" w:rsidRDefault="0002476D" w:rsidP="0002476D">
      <w:pPr>
        <w:rPr>
          <w:color w:val="000000" w:themeColor="text1"/>
        </w:rPr>
      </w:pPr>
      <w:r w:rsidRPr="0060350F">
        <w:t>5</w:t>
      </w:r>
      <w:r w:rsidRPr="0060350F">
        <w:tab/>
        <w:t>in accordance with Resolution </w:t>
      </w:r>
      <w:r w:rsidRPr="0060350F">
        <w:rPr>
          <w:b/>
          <w:bCs/>
        </w:rPr>
        <w:t>95 (Rev.WRC</w:t>
      </w:r>
      <w:r w:rsidRPr="0060350F">
        <w:rPr>
          <w:b/>
          <w:bCs/>
        </w:rPr>
        <w:noBreakHyphen/>
        <w:t>19)</w:t>
      </w:r>
      <w:r w:rsidRPr="0060350F">
        <w:t>, to review the Resolutions and Recommendations of previous conferences with a view to their possible revision, replacement or abrogation;</w:t>
      </w:r>
    </w:p>
    <w:p w14:paraId="46FF7907" w14:textId="77777777" w:rsidR="0002476D" w:rsidRPr="0060350F" w:rsidRDefault="0002476D" w:rsidP="0002476D">
      <w:r w:rsidRPr="0060350F">
        <w:t>6</w:t>
      </w:r>
      <w:r w:rsidRPr="0060350F">
        <w:tab/>
        <w:t>to review, and take appropriate action on, the Report from the Radiocommunication Assembly submitted in accordance with Nos. 135 and 136 of the ITU Convention;</w:t>
      </w:r>
    </w:p>
    <w:p w14:paraId="51D2D649" w14:textId="77777777" w:rsidR="0002476D" w:rsidRPr="0060350F" w:rsidRDefault="0002476D" w:rsidP="0002476D">
      <w:r w:rsidRPr="0060350F">
        <w:t>7</w:t>
      </w:r>
      <w:r w:rsidRPr="0060350F">
        <w:tab/>
        <w:t>to identify those items requiring urgent action by the radiocommunication study groups;</w:t>
      </w:r>
    </w:p>
    <w:p w14:paraId="20739912" w14:textId="77777777" w:rsidR="0002476D" w:rsidRPr="0060350F" w:rsidRDefault="0002476D" w:rsidP="0002476D">
      <w:r w:rsidRPr="0060350F">
        <w:t>8</w:t>
      </w:r>
      <w:r w:rsidRPr="0060350F">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60350F">
        <w:rPr>
          <w:b/>
        </w:rPr>
        <w:t>86</w:t>
      </w:r>
      <w:r w:rsidRPr="0060350F">
        <w:t xml:space="preserve"> </w:t>
      </w:r>
      <w:r w:rsidRPr="0060350F">
        <w:rPr>
          <w:b/>
        </w:rPr>
        <w:t>(Rev.WRC</w:t>
      </w:r>
      <w:r w:rsidRPr="0060350F">
        <w:rPr>
          <w:b/>
        </w:rPr>
        <w:noBreakHyphen/>
        <w:t>07)</w:t>
      </w:r>
      <w:r w:rsidRPr="0060350F">
        <w:rPr>
          <w:bCs/>
        </w:rPr>
        <w:t xml:space="preserve">, </w:t>
      </w:r>
      <w:proofErr w:type="gramStart"/>
      <w:r w:rsidRPr="0060350F">
        <w:rPr>
          <w:bCs/>
        </w:rPr>
        <w:t>in order to</w:t>
      </w:r>
      <w:proofErr w:type="gramEnd"/>
      <w:r w:rsidRPr="0060350F">
        <w:rPr>
          <w:bCs/>
        </w:rPr>
        <w:t xml:space="preserve"> facilitate the rational, efficient and economical use of radio frequencies and any associated orbits, including the geostationary-satellite orbit;</w:t>
      </w:r>
    </w:p>
    <w:p w14:paraId="0DC40642" w14:textId="77777777" w:rsidR="0002476D" w:rsidRPr="0060350F" w:rsidRDefault="0002476D" w:rsidP="0002476D">
      <w:pPr>
        <w:rPr>
          <w:b/>
          <w:bCs/>
        </w:rPr>
      </w:pPr>
      <w:r w:rsidRPr="0060350F">
        <w:t>9</w:t>
      </w:r>
      <w:r w:rsidRPr="0060350F">
        <w:tab/>
        <w:t xml:space="preserve">to consider and take appropriate action on requests from administrations to delete their country footnotes or to have their country name deleted from footnotes, if no longer required, </w:t>
      </w:r>
      <w:proofErr w:type="gramStart"/>
      <w:r w:rsidRPr="0060350F">
        <w:t>taking into account</w:t>
      </w:r>
      <w:proofErr w:type="gramEnd"/>
      <w:r w:rsidRPr="0060350F">
        <w:t xml:space="preserve"> Resolution </w:t>
      </w:r>
      <w:r w:rsidRPr="0060350F">
        <w:rPr>
          <w:b/>
          <w:bCs/>
        </w:rPr>
        <w:t>26 (Rev.WRC</w:t>
      </w:r>
      <w:r w:rsidRPr="0060350F">
        <w:rPr>
          <w:b/>
          <w:bCs/>
        </w:rPr>
        <w:noBreakHyphen/>
        <w:t>23)</w:t>
      </w:r>
      <w:r w:rsidRPr="0060350F">
        <w:rPr>
          <w:bCs/>
        </w:rPr>
        <w:t>;</w:t>
      </w:r>
    </w:p>
    <w:p w14:paraId="3430C6BA" w14:textId="3C2083EC" w:rsidR="0002476D" w:rsidRPr="0060350F" w:rsidRDefault="0002476D" w:rsidP="0002476D">
      <w:r w:rsidRPr="0060350F">
        <w:t>10</w:t>
      </w:r>
      <w:r w:rsidRPr="0060350F">
        <w:tab/>
        <w:t>to consider and approve the Report of the Director of the Radiocommunication Bureau, in accordance with Article 7 of the ITU Convention</w:t>
      </w:r>
      <w:r w:rsidR="0060350F" w:rsidRPr="0060350F">
        <w:rPr>
          <w:bCs/>
        </w:rPr>
        <w:t>:</w:t>
      </w:r>
    </w:p>
    <w:p w14:paraId="4E44A29D" w14:textId="23B57807" w:rsidR="0002476D" w:rsidRPr="0060350F" w:rsidRDefault="0002476D" w:rsidP="0002476D">
      <w:r w:rsidRPr="0060350F">
        <w:t>10.1</w:t>
      </w:r>
      <w:r w:rsidRPr="0060350F">
        <w:tab/>
        <w:t>on the activities of the Radiocommunication Sector since WRC</w:t>
      </w:r>
      <w:r w:rsidRPr="0060350F">
        <w:noBreakHyphen/>
        <w:t>27;</w:t>
      </w:r>
      <w:r w:rsidR="0060042D" w:rsidRPr="0060350F">
        <w:rPr>
          <w:rStyle w:val="FootnoteReference"/>
        </w:rPr>
        <w:footnoteReference w:customMarkFollows="1" w:id="6"/>
        <w:t>1</w:t>
      </w:r>
    </w:p>
    <w:p w14:paraId="3A1F4118" w14:textId="03CA668F" w:rsidR="0002476D" w:rsidRPr="0060350F" w:rsidRDefault="0002476D" w:rsidP="0002476D">
      <w:r w:rsidRPr="0060350F">
        <w:lastRenderedPageBreak/>
        <w:t>10.2</w:t>
      </w:r>
      <w:r w:rsidRPr="0060350F">
        <w:tab/>
        <w:t>on any difficulties or inconsistencies encountered in the application of the Radio Regulations;</w:t>
      </w:r>
      <w:r w:rsidR="0060042D" w:rsidRPr="0060350F">
        <w:rPr>
          <w:rStyle w:val="FootnoteReference"/>
        </w:rPr>
        <w:footnoteReference w:customMarkFollows="1" w:id="7"/>
        <w:t>2</w:t>
      </w:r>
      <w:r w:rsidRPr="0060350F">
        <w:t xml:space="preserve"> and</w:t>
      </w:r>
    </w:p>
    <w:p w14:paraId="5C110A50" w14:textId="77777777" w:rsidR="0002476D" w:rsidRPr="0060350F" w:rsidRDefault="0002476D" w:rsidP="0002476D">
      <w:r w:rsidRPr="0060350F">
        <w:t>10.3</w:t>
      </w:r>
      <w:r w:rsidRPr="0060350F">
        <w:tab/>
        <w:t>on action in response to Resolution </w:t>
      </w:r>
      <w:r w:rsidRPr="0060350F">
        <w:rPr>
          <w:b/>
          <w:bCs/>
        </w:rPr>
        <w:t>80 (Rev.WRC</w:t>
      </w:r>
      <w:r w:rsidRPr="0060350F">
        <w:rPr>
          <w:b/>
          <w:bCs/>
        </w:rPr>
        <w:noBreakHyphen/>
      </w:r>
      <w:r w:rsidRPr="0060350F">
        <w:rPr>
          <w:b/>
        </w:rPr>
        <w:t>07</w:t>
      </w:r>
      <w:r w:rsidRPr="0060350F">
        <w:rPr>
          <w:b/>
          <w:bCs/>
        </w:rPr>
        <w:t>)</w:t>
      </w:r>
      <w:r w:rsidRPr="0060350F">
        <w:t>;</w:t>
      </w:r>
    </w:p>
    <w:p w14:paraId="14C57BAD" w14:textId="5EAFBF28" w:rsidR="0002476D" w:rsidRPr="0060350F" w:rsidRDefault="0002476D" w:rsidP="0002476D">
      <w:r w:rsidRPr="0060350F">
        <w:t>11</w:t>
      </w:r>
      <w:r w:rsidRPr="0060350F">
        <w:rPr>
          <w:b/>
          <w:bCs/>
        </w:rPr>
        <w:tab/>
      </w:r>
      <w:r w:rsidRPr="0060350F">
        <w:t xml:space="preserve">to recommend to the ITU Council items for inclusion in the agenda for the next </w:t>
      </w:r>
      <w:r w:rsidR="006438F6" w:rsidRPr="0060350F">
        <w:t>world radiocommunication conference</w:t>
      </w:r>
      <w:r w:rsidRPr="0060350F">
        <w:t xml:space="preserve">, </w:t>
      </w:r>
      <w:r w:rsidRPr="0060350F">
        <w:rPr>
          <w:iCs/>
        </w:rPr>
        <w:t xml:space="preserve">and items for the preliminary agenda of future conferences, </w:t>
      </w:r>
      <w:r w:rsidRPr="0060350F">
        <w:t xml:space="preserve">in accordance with Article 7 of the ITU Convention </w:t>
      </w:r>
      <w:r w:rsidRPr="0060350F">
        <w:rPr>
          <w:iCs/>
        </w:rPr>
        <w:t>and Resolution</w:t>
      </w:r>
      <w:r w:rsidR="00C938C2" w:rsidRPr="0060350F">
        <w:rPr>
          <w:iCs/>
        </w:rPr>
        <w:t> </w:t>
      </w:r>
      <w:r w:rsidRPr="0060350F">
        <w:rPr>
          <w:b/>
          <w:bCs/>
          <w:iCs/>
        </w:rPr>
        <w:t>804 (Rev.WRC</w:t>
      </w:r>
      <w:r w:rsidRPr="0060350F">
        <w:rPr>
          <w:b/>
          <w:bCs/>
          <w:iCs/>
        </w:rPr>
        <w:noBreakHyphen/>
      </w:r>
      <w:r w:rsidRPr="0060350F">
        <w:rPr>
          <w:b/>
        </w:rPr>
        <w:t>23</w:t>
      </w:r>
      <w:r w:rsidRPr="0060350F">
        <w:rPr>
          <w:b/>
          <w:bCs/>
          <w:iCs/>
        </w:rPr>
        <w:t>)</w:t>
      </w:r>
      <w:r w:rsidRPr="0060350F">
        <w:rPr>
          <w:iCs/>
        </w:rPr>
        <w:t>,</w:t>
      </w:r>
    </w:p>
    <w:p w14:paraId="772662CD" w14:textId="77777777" w:rsidR="0002476D" w:rsidRPr="0060350F" w:rsidRDefault="0002476D" w:rsidP="0002476D">
      <w:pPr>
        <w:pStyle w:val="Call"/>
      </w:pPr>
      <w:r w:rsidRPr="0060350F">
        <w:t>invites the ITU Council</w:t>
      </w:r>
    </w:p>
    <w:p w14:paraId="16A95334" w14:textId="77777777" w:rsidR="0002476D" w:rsidRPr="0060350F" w:rsidRDefault="0002476D" w:rsidP="0002476D">
      <w:r w:rsidRPr="0060350F">
        <w:t>to finalize the agenda and arrange for the convening of WRC</w:t>
      </w:r>
      <w:r w:rsidRPr="0060350F">
        <w:noBreakHyphen/>
        <w:t>31, and to initiate as soon as possible the necessary consultations with Member States,</w:t>
      </w:r>
    </w:p>
    <w:p w14:paraId="78E9A7C3" w14:textId="77777777" w:rsidR="0002476D" w:rsidRPr="0060350F" w:rsidRDefault="0002476D" w:rsidP="0002476D">
      <w:pPr>
        <w:pStyle w:val="Call"/>
      </w:pPr>
      <w:r w:rsidRPr="0060350F">
        <w:t>instructs the Director of the Radiocommunication Bureau</w:t>
      </w:r>
    </w:p>
    <w:p w14:paraId="36D5D4AF" w14:textId="77777777" w:rsidR="0002476D" w:rsidRPr="0060350F" w:rsidRDefault="0002476D" w:rsidP="0002476D">
      <w:r w:rsidRPr="0060350F">
        <w:t>1</w:t>
      </w:r>
      <w:r w:rsidRPr="0060350F">
        <w:tab/>
        <w:t>to make the necessary arrangements to convene meetings of the Conference Preparatory Meeting (CPM) and to prepare a report to WRC</w:t>
      </w:r>
      <w:r w:rsidRPr="0060350F">
        <w:noBreakHyphen/>
        <w:t>31;</w:t>
      </w:r>
    </w:p>
    <w:p w14:paraId="444D0654" w14:textId="748D752D" w:rsidR="0002476D" w:rsidRPr="0060350F" w:rsidRDefault="0002476D" w:rsidP="0002476D">
      <w:r w:rsidRPr="0060350F">
        <w:t>2</w:t>
      </w:r>
      <w:r w:rsidRPr="0060350F">
        <w:tab/>
        <w:t xml:space="preserve">to submit a draft </w:t>
      </w:r>
      <w:r w:rsidR="006438F6" w:rsidRPr="0060350F">
        <w:t xml:space="preserve">report </w:t>
      </w:r>
      <w:r w:rsidRPr="0060350F">
        <w:t xml:space="preserve">on any difficulties or inconsistencies encountered in the application of the Radio Regulations as referred in agenda item 10.2 to the second session of CPM and to submit the final </w:t>
      </w:r>
      <w:r w:rsidR="006438F6" w:rsidRPr="0060350F">
        <w:t xml:space="preserve">report </w:t>
      </w:r>
      <w:r w:rsidRPr="0060350F">
        <w:t xml:space="preserve">at least </w:t>
      </w:r>
      <w:r w:rsidRPr="0060350F">
        <w:rPr>
          <w:bCs/>
        </w:rPr>
        <w:t>five months before the next WRC,</w:t>
      </w:r>
    </w:p>
    <w:p w14:paraId="59F8ACAA" w14:textId="77777777" w:rsidR="0002476D" w:rsidRPr="0060350F" w:rsidRDefault="0002476D" w:rsidP="0002476D">
      <w:pPr>
        <w:pStyle w:val="Call"/>
      </w:pPr>
      <w:r w:rsidRPr="0060350F">
        <w:t>instructs the Secretary-General</w:t>
      </w:r>
    </w:p>
    <w:p w14:paraId="3404E208" w14:textId="77777777" w:rsidR="0002476D" w:rsidRPr="0060350F" w:rsidRDefault="0002476D" w:rsidP="0002476D">
      <w:r w:rsidRPr="0060350F">
        <w:t>to communicate this Resolution to international and regional organizations concerned.</w:t>
      </w:r>
    </w:p>
    <w:p w14:paraId="3A601271" w14:textId="77777777" w:rsidR="0002476D" w:rsidRPr="00272A57" w:rsidRDefault="0002476D" w:rsidP="0002476D">
      <w:pPr>
        <w:pStyle w:val="Reasons"/>
      </w:pPr>
    </w:p>
    <w:p w14:paraId="1EF8245A" w14:textId="2DF29582" w:rsidR="0002476D" w:rsidRPr="00816854" w:rsidRDefault="0002476D" w:rsidP="00D26D71">
      <w:pPr>
        <w:jc w:val="center"/>
      </w:pPr>
      <w:r w:rsidRPr="00272A57">
        <w:t>______________</w:t>
      </w:r>
    </w:p>
    <w:sectPr w:rsidR="0002476D" w:rsidRPr="00816854">
      <w:headerReference w:type="default" r:id="rId14"/>
      <w:footerReference w:type="even" r:id="rId15"/>
      <w:footerReference w:type="default" r:id="rId16"/>
      <w:footerReference w:type="first" r:id="rId17"/>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3E0F" w14:textId="77777777" w:rsidR="004B5311" w:rsidRDefault="004B5311">
      <w:r>
        <w:separator/>
      </w:r>
    </w:p>
  </w:endnote>
  <w:endnote w:type="continuationSeparator" w:id="0">
    <w:p w14:paraId="46FFC894" w14:textId="77777777" w:rsidR="004B5311" w:rsidRDefault="004B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475F3" w14:textId="77777777" w:rsidR="00E45D05" w:rsidRDefault="00E45D05">
    <w:pPr>
      <w:framePr w:wrap="around" w:vAnchor="text" w:hAnchor="margin" w:xAlign="right" w:y="1"/>
    </w:pPr>
    <w:r>
      <w:fldChar w:fldCharType="begin"/>
    </w:r>
    <w:r>
      <w:instrText xml:space="preserve">PAGE  </w:instrText>
    </w:r>
    <w:r>
      <w:fldChar w:fldCharType="end"/>
    </w:r>
  </w:p>
  <w:p w14:paraId="7D5DC2B7" w14:textId="4456617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438F6">
      <w:rPr>
        <w:noProof/>
      </w:rPr>
      <w:t>11.10.23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03B13" w14:textId="70D9A81A" w:rsidR="00E45D05" w:rsidRDefault="00E45D05" w:rsidP="009B1EA1">
    <w:pPr>
      <w:pStyle w:val="Footer"/>
    </w:pPr>
    <w:r>
      <w:fldChar w:fldCharType="begin"/>
    </w:r>
    <w:r w:rsidRPr="0041348E">
      <w:rPr>
        <w:lang w:val="en-US"/>
      </w:rPr>
      <w:instrText xml:space="preserve"> FILENAME \p  \* MERGEFORMAT </w:instrText>
    </w:r>
    <w:r>
      <w:fldChar w:fldCharType="separate"/>
    </w:r>
    <w:r w:rsidR="006438F6">
      <w:rPr>
        <w:lang w:val="en-US"/>
      </w:rPr>
      <w:t>P:\ENG\ITU-R\CONF-R\CMR23\000\062ADD27ADD01E.docx</w:t>
    </w:r>
    <w:r>
      <w:fldChar w:fldCharType="end"/>
    </w:r>
    <w:r w:rsidR="00C938C2">
      <w:t xml:space="preserve"> (528976)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5A41" w14:textId="3610604B" w:rsidR="00C938C2" w:rsidRDefault="00C938C2">
    <w:pPr>
      <w:pStyle w:val="Footer"/>
    </w:pPr>
    <w:r>
      <w:fldChar w:fldCharType="begin"/>
    </w:r>
    <w:r w:rsidRPr="0041348E">
      <w:rPr>
        <w:lang w:val="en-US"/>
      </w:rPr>
      <w:instrText xml:space="preserve"> FILENAME \p  \* MERGEFORMAT </w:instrText>
    </w:r>
    <w:r>
      <w:fldChar w:fldCharType="separate"/>
    </w:r>
    <w:r w:rsidR="006438F6">
      <w:rPr>
        <w:lang w:val="en-US"/>
      </w:rPr>
      <w:t>P:\ENG\ITU-R\CONF-R\CMR23\000\062ADD27ADD01E.docx</w:t>
    </w:r>
    <w:r>
      <w:fldChar w:fldCharType="end"/>
    </w:r>
    <w:r>
      <w:t xml:space="preserve"> (528976)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74599" w14:textId="77777777" w:rsidR="004B5311" w:rsidRDefault="004B5311">
      <w:r>
        <w:rPr>
          <w:b/>
        </w:rPr>
        <w:t>_______________</w:t>
      </w:r>
    </w:p>
  </w:footnote>
  <w:footnote w:type="continuationSeparator" w:id="0">
    <w:p w14:paraId="30E96F6D" w14:textId="77777777" w:rsidR="004B5311" w:rsidRDefault="004B5311">
      <w:r>
        <w:continuationSeparator/>
      </w:r>
    </w:p>
  </w:footnote>
  <w:footnote w:id="1">
    <w:p w14:paraId="5C21BD2D" w14:textId="77777777" w:rsidR="00A16F01" w:rsidRDefault="00597865" w:rsidP="00755998">
      <w:pPr>
        <w:pStyle w:val="FootnoteText"/>
      </w:pPr>
      <w:bookmarkStart w:id="20" w:name="_Hlk147414287"/>
      <w:r>
        <w:rPr>
          <w:rStyle w:val="FootnoteReference"/>
        </w:rPr>
        <w:t>*</w:t>
      </w:r>
      <w:bookmarkEnd w:id="20"/>
      <w:r>
        <w:tab/>
        <w:t>The appearance of square brackets around certain frequency bands in this Resolution is understood to mean that WRC</w:t>
      </w:r>
      <w:r>
        <w:noBreakHyphen/>
        <w:t>23 will consider and review the inclusion of these frequency bands with square brackets and decide, as appropriate.</w:t>
      </w:r>
    </w:p>
  </w:footnote>
  <w:footnote w:id="2">
    <w:p w14:paraId="70D419FC" w14:textId="35399B1C" w:rsidR="00AB38FD" w:rsidRDefault="00AB38FD" w:rsidP="00AB38FD">
      <w:pPr>
        <w:pStyle w:val="FootnoteText"/>
      </w:pPr>
      <w:r w:rsidRPr="005A09D3">
        <w:rPr>
          <w:rStyle w:val="FootnoteReference"/>
        </w:rPr>
        <w:t>*</w:t>
      </w:r>
      <w:r w:rsidRPr="005A09D3">
        <w:tab/>
      </w:r>
      <w:r w:rsidRPr="005A09D3">
        <w:rPr>
          <w:lang w:val="en-AU"/>
        </w:rPr>
        <w:t>APT members support the inclusion of this item in the agenda of WRC</w:t>
      </w:r>
      <w:r w:rsidR="006438F6">
        <w:rPr>
          <w:lang w:val="en-AU"/>
        </w:rPr>
        <w:noBreakHyphen/>
      </w:r>
      <w:proofErr w:type="gramStart"/>
      <w:r w:rsidRPr="005A09D3">
        <w:rPr>
          <w:lang w:val="en-AU"/>
        </w:rPr>
        <w:t>27</w:t>
      </w:r>
      <w:proofErr w:type="gramEnd"/>
      <w:r w:rsidRPr="005A09D3">
        <w:rPr>
          <w:lang w:val="en-AU"/>
        </w:rPr>
        <w:t xml:space="preserve"> or WRC</w:t>
      </w:r>
      <w:r w:rsidR="006438F6">
        <w:rPr>
          <w:lang w:val="en-AU"/>
        </w:rPr>
        <w:noBreakHyphen/>
      </w:r>
      <w:r w:rsidRPr="005A09D3">
        <w:rPr>
          <w:lang w:val="en-AU"/>
        </w:rPr>
        <w:t>31, with a preference for WRC</w:t>
      </w:r>
      <w:r w:rsidR="006438F6">
        <w:rPr>
          <w:lang w:val="en-AU"/>
        </w:rPr>
        <w:noBreakHyphen/>
      </w:r>
      <w:r w:rsidRPr="005A09D3">
        <w:rPr>
          <w:lang w:val="en-AU"/>
        </w:rPr>
        <w:t>27.</w:t>
      </w:r>
    </w:p>
  </w:footnote>
  <w:footnote w:id="3">
    <w:p w14:paraId="13F5BD8E" w14:textId="1ED3249F" w:rsidR="00AB38FD" w:rsidRPr="00814574" w:rsidRDefault="00AB38FD" w:rsidP="00CA67AE">
      <w:pPr>
        <w:pStyle w:val="FootnoteText"/>
      </w:pPr>
      <w:r w:rsidRPr="006438F6">
        <w:rPr>
          <w:rStyle w:val="FootnoteReference"/>
        </w:rPr>
        <w:footnoteRef/>
      </w:r>
      <w:r w:rsidR="00CA67AE">
        <w:tab/>
      </w:r>
      <w:r w:rsidRPr="00814574">
        <w:t xml:space="preserve">This </w:t>
      </w:r>
      <w:r>
        <w:t>WRC</w:t>
      </w:r>
      <w:r w:rsidR="00664351">
        <w:t>'</w:t>
      </w:r>
      <w:r>
        <w:t xml:space="preserve">s </w:t>
      </w:r>
      <w:r w:rsidRPr="00814574">
        <w:t>standing agenda sub-item is strictly limited to the Report of the Director on ITU</w:t>
      </w:r>
      <w:r w:rsidRPr="00814574">
        <w:noBreakHyphen/>
        <w:t>R activities since the last WRC</w:t>
      </w:r>
      <w:r>
        <w:t>; and a</w:t>
      </w:r>
      <w:r w:rsidRPr="00814574">
        <w:t xml:space="preserve">ny </w:t>
      </w:r>
      <w:r>
        <w:t>t</w:t>
      </w:r>
      <w:r w:rsidRPr="00814574">
        <w:t>opics as hidden standalone agenda item shall be strictly avoided</w:t>
      </w:r>
      <w:r>
        <w:t>,</w:t>
      </w:r>
      <w:r w:rsidRPr="00814574">
        <w:t xml:space="preserve"> particularly those </w:t>
      </w:r>
      <w:r>
        <w:t xml:space="preserve">topics </w:t>
      </w:r>
      <w:r w:rsidRPr="00814574">
        <w:t>which require any changes/amendments to the Radio Regulations</w:t>
      </w:r>
      <w:r>
        <w:t>.</w:t>
      </w:r>
    </w:p>
  </w:footnote>
  <w:footnote w:id="4">
    <w:p w14:paraId="55759E5E" w14:textId="2530A907" w:rsidR="00AB38FD" w:rsidRPr="00814574" w:rsidRDefault="00AB38FD" w:rsidP="00CA67AE">
      <w:pPr>
        <w:pStyle w:val="FootnoteText"/>
        <w:rPr>
          <w:lang w:val="en-US"/>
        </w:rPr>
      </w:pPr>
      <w:r w:rsidRPr="006438F6">
        <w:rPr>
          <w:rStyle w:val="FootnoteReference"/>
        </w:rPr>
        <w:footnoteRef/>
      </w:r>
      <w:r w:rsidR="00CA67AE">
        <w:tab/>
      </w:r>
      <w:r w:rsidRPr="00814574">
        <w:t xml:space="preserve">This </w:t>
      </w:r>
      <w:r>
        <w:t>WRC</w:t>
      </w:r>
      <w:r w:rsidR="00664351">
        <w:t>'</w:t>
      </w:r>
      <w:r>
        <w:t xml:space="preserve">s </w:t>
      </w:r>
      <w:r w:rsidRPr="00814574">
        <w:t>standing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 w:id="5">
    <w:p w14:paraId="12B0421C" w14:textId="34815242" w:rsidR="0002476D" w:rsidRDefault="0002476D" w:rsidP="0002476D">
      <w:pPr>
        <w:pStyle w:val="FootnoteText"/>
      </w:pPr>
      <w:r w:rsidRPr="005A09D3">
        <w:rPr>
          <w:rStyle w:val="FootnoteReference"/>
        </w:rPr>
        <w:t>*</w:t>
      </w:r>
      <w:r w:rsidRPr="005A09D3">
        <w:tab/>
        <w:t xml:space="preserve">Depending on the workload of WRC-27, APT Members may consider </w:t>
      </w:r>
      <w:r w:rsidR="00C938C2" w:rsidRPr="006438F6">
        <w:t>transferring</w:t>
      </w:r>
      <w:r w:rsidRPr="005A09D3">
        <w:t xml:space="preserve"> this agenda item from WRC-31 to WRC-27</w:t>
      </w:r>
      <w:r w:rsidRPr="005A09D3">
        <w:rPr>
          <w:lang w:val="en-AU"/>
        </w:rPr>
        <w:t>.</w:t>
      </w:r>
    </w:p>
  </w:footnote>
  <w:footnote w:id="6">
    <w:p w14:paraId="0961C5F8" w14:textId="56D12D09" w:rsidR="0060042D" w:rsidRPr="00272A57" w:rsidRDefault="0060042D">
      <w:pPr>
        <w:pStyle w:val="FootnoteText"/>
        <w:rPr>
          <w:lang w:val="en-US"/>
        </w:rPr>
      </w:pPr>
      <w:r w:rsidRPr="00272A57">
        <w:rPr>
          <w:rStyle w:val="FootnoteReference"/>
        </w:rPr>
        <w:t>1</w:t>
      </w:r>
      <w:r w:rsidRPr="0060042D">
        <w:t xml:space="preserve"> </w:t>
      </w:r>
      <w:r>
        <w:tab/>
      </w:r>
      <w:r w:rsidRPr="00767F4B">
        <w:t xml:space="preserve">This </w:t>
      </w:r>
      <w:r>
        <w:t>WRC</w:t>
      </w:r>
      <w:r w:rsidR="00664351">
        <w:t>'</w:t>
      </w:r>
      <w:r>
        <w:t xml:space="preserve">s </w:t>
      </w:r>
      <w:r w:rsidRPr="00767F4B">
        <w:t>standing agenda sub-item is strictly limited to the Report of the Director on ITU</w:t>
      </w:r>
      <w:r w:rsidRPr="00767F4B">
        <w:noBreakHyphen/>
        <w:t>R activities since the last WRC</w:t>
      </w:r>
      <w:r>
        <w:t>; and a</w:t>
      </w:r>
      <w:r w:rsidRPr="00767F4B">
        <w:t>ny topics as hidden standalone agenda item shall be strictly avoided, particularly those topics which require any changes/amendments to the Radio Regulations.</w:t>
      </w:r>
    </w:p>
  </w:footnote>
  <w:footnote w:id="7">
    <w:p w14:paraId="508C1205" w14:textId="31B994A7" w:rsidR="0060042D" w:rsidRPr="00272A57" w:rsidRDefault="0060042D">
      <w:pPr>
        <w:pStyle w:val="FootnoteText"/>
        <w:rPr>
          <w:lang w:val="en-US"/>
        </w:rPr>
      </w:pPr>
      <w:r w:rsidRPr="00272A57">
        <w:rPr>
          <w:rStyle w:val="FootnoteReference"/>
        </w:rPr>
        <w:t>2</w:t>
      </w:r>
      <w:r w:rsidRPr="0060042D">
        <w:t xml:space="preserve"> </w:t>
      </w:r>
      <w:r>
        <w:tab/>
      </w:r>
      <w:r w:rsidRPr="00767F4B">
        <w:t xml:space="preserve">This </w:t>
      </w:r>
      <w:r>
        <w:t>WRC</w:t>
      </w:r>
      <w:r w:rsidR="00664351">
        <w:t>'</w:t>
      </w:r>
      <w:r>
        <w:t xml:space="preserve">s </w:t>
      </w:r>
      <w:r w:rsidRPr="00767F4B">
        <w:t>standing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F64C" w14:textId="77777777" w:rsidR="00E45D05" w:rsidRDefault="00A066F1" w:rsidP="00187BD9">
    <w:pPr>
      <w:pStyle w:val="Header"/>
    </w:pPr>
    <w:r>
      <w:fldChar w:fldCharType="begin"/>
    </w:r>
    <w:r>
      <w:instrText xml:space="preserve"> PAGE  \* MERGEFORMAT </w:instrText>
    </w:r>
    <w:r>
      <w:fldChar w:fldCharType="separate"/>
    </w:r>
    <w:r w:rsidR="009B1EA1">
      <w:rPr>
        <w:noProof/>
      </w:rPr>
      <w:t>2</w:t>
    </w:r>
    <w:r>
      <w:fldChar w:fldCharType="end"/>
    </w:r>
  </w:p>
  <w:p w14:paraId="35B5A5CA" w14:textId="77777777" w:rsidR="00A066F1" w:rsidRPr="00A066F1" w:rsidRDefault="00BC75DE" w:rsidP="00241FA2">
    <w:pPr>
      <w:pStyle w:val="Header"/>
    </w:pPr>
    <w:r>
      <w:t>WRC</w:t>
    </w:r>
    <w:r w:rsidR="006D70B0">
      <w:t>23</w:t>
    </w:r>
    <w:r w:rsidR="00A066F1">
      <w:t>/</w:t>
    </w:r>
    <w:bookmarkStart w:id="24" w:name="OLE_LINK1"/>
    <w:bookmarkStart w:id="25" w:name="OLE_LINK2"/>
    <w:bookmarkStart w:id="26" w:name="OLE_LINK3"/>
    <w:r w:rsidR="00EB55C6">
      <w:t>62(Add.27)(Add.1)</w:t>
    </w:r>
    <w:bookmarkEnd w:id="24"/>
    <w:bookmarkEnd w:id="25"/>
    <w:bookmarkEnd w:id="26"/>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89861522">
    <w:abstractNumId w:val="0"/>
  </w:num>
  <w:num w:numId="2" w16cid:durableId="11864613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6F21"/>
    <w:rsid w:val="00022621"/>
    <w:rsid w:val="00022A29"/>
    <w:rsid w:val="0002476D"/>
    <w:rsid w:val="000355FD"/>
    <w:rsid w:val="00051E39"/>
    <w:rsid w:val="000626C8"/>
    <w:rsid w:val="00064AFE"/>
    <w:rsid w:val="000705F2"/>
    <w:rsid w:val="00077239"/>
    <w:rsid w:val="0007795D"/>
    <w:rsid w:val="00086491"/>
    <w:rsid w:val="00091346"/>
    <w:rsid w:val="00095845"/>
    <w:rsid w:val="0009706C"/>
    <w:rsid w:val="000A1A91"/>
    <w:rsid w:val="000D154B"/>
    <w:rsid w:val="000D2DAF"/>
    <w:rsid w:val="000D46C2"/>
    <w:rsid w:val="000E463E"/>
    <w:rsid w:val="000F73FF"/>
    <w:rsid w:val="00106DCA"/>
    <w:rsid w:val="00114CF7"/>
    <w:rsid w:val="00116C7A"/>
    <w:rsid w:val="00120D91"/>
    <w:rsid w:val="00123B68"/>
    <w:rsid w:val="00125269"/>
    <w:rsid w:val="00126F2E"/>
    <w:rsid w:val="00146F6F"/>
    <w:rsid w:val="00161F26"/>
    <w:rsid w:val="00187BD9"/>
    <w:rsid w:val="00190B55"/>
    <w:rsid w:val="001C3B5F"/>
    <w:rsid w:val="001D058F"/>
    <w:rsid w:val="002009EA"/>
    <w:rsid w:val="00202756"/>
    <w:rsid w:val="00202CA0"/>
    <w:rsid w:val="00204477"/>
    <w:rsid w:val="00216B6D"/>
    <w:rsid w:val="0022757F"/>
    <w:rsid w:val="00241FA2"/>
    <w:rsid w:val="00271316"/>
    <w:rsid w:val="00272A57"/>
    <w:rsid w:val="002B349C"/>
    <w:rsid w:val="002D58BE"/>
    <w:rsid w:val="002F4747"/>
    <w:rsid w:val="00302605"/>
    <w:rsid w:val="00304F4B"/>
    <w:rsid w:val="00361B37"/>
    <w:rsid w:val="00362285"/>
    <w:rsid w:val="00377BD3"/>
    <w:rsid w:val="00384088"/>
    <w:rsid w:val="003852CE"/>
    <w:rsid w:val="0039169B"/>
    <w:rsid w:val="003A7F8C"/>
    <w:rsid w:val="003B2284"/>
    <w:rsid w:val="003B4A17"/>
    <w:rsid w:val="003B532E"/>
    <w:rsid w:val="003D0F8B"/>
    <w:rsid w:val="003E0DB6"/>
    <w:rsid w:val="0041348E"/>
    <w:rsid w:val="00420873"/>
    <w:rsid w:val="00432F59"/>
    <w:rsid w:val="00492075"/>
    <w:rsid w:val="004969AD"/>
    <w:rsid w:val="004A26C4"/>
    <w:rsid w:val="004B13CB"/>
    <w:rsid w:val="004B5311"/>
    <w:rsid w:val="004D26EA"/>
    <w:rsid w:val="004D2BFB"/>
    <w:rsid w:val="004D5D5C"/>
    <w:rsid w:val="004E3FFD"/>
    <w:rsid w:val="004F3DC0"/>
    <w:rsid w:val="0050139F"/>
    <w:rsid w:val="00542B1B"/>
    <w:rsid w:val="0055140B"/>
    <w:rsid w:val="005646F9"/>
    <w:rsid w:val="005846C2"/>
    <w:rsid w:val="005861D7"/>
    <w:rsid w:val="005964AB"/>
    <w:rsid w:val="00597865"/>
    <w:rsid w:val="005C099A"/>
    <w:rsid w:val="005C31A5"/>
    <w:rsid w:val="005E10C9"/>
    <w:rsid w:val="005E290B"/>
    <w:rsid w:val="005E61DD"/>
    <w:rsid w:val="005F04D8"/>
    <w:rsid w:val="0060042D"/>
    <w:rsid w:val="006023DF"/>
    <w:rsid w:val="0060350F"/>
    <w:rsid w:val="00615426"/>
    <w:rsid w:val="00616219"/>
    <w:rsid w:val="006438F6"/>
    <w:rsid w:val="00645B7D"/>
    <w:rsid w:val="00657DE0"/>
    <w:rsid w:val="00664351"/>
    <w:rsid w:val="00685313"/>
    <w:rsid w:val="00690F9F"/>
    <w:rsid w:val="00692833"/>
    <w:rsid w:val="006A6E9B"/>
    <w:rsid w:val="006B7C2A"/>
    <w:rsid w:val="006C23DA"/>
    <w:rsid w:val="006D70B0"/>
    <w:rsid w:val="006E350C"/>
    <w:rsid w:val="006E3D45"/>
    <w:rsid w:val="006F1135"/>
    <w:rsid w:val="0070607A"/>
    <w:rsid w:val="007105A3"/>
    <w:rsid w:val="00712EB0"/>
    <w:rsid w:val="007149F9"/>
    <w:rsid w:val="00733A30"/>
    <w:rsid w:val="00745AEE"/>
    <w:rsid w:val="00750F10"/>
    <w:rsid w:val="007742CA"/>
    <w:rsid w:val="00790D70"/>
    <w:rsid w:val="007A2AED"/>
    <w:rsid w:val="007A6F1F"/>
    <w:rsid w:val="007D5320"/>
    <w:rsid w:val="007E58C0"/>
    <w:rsid w:val="00800972"/>
    <w:rsid w:val="00804475"/>
    <w:rsid w:val="00811633"/>
    <w:rsid w:val="00814037"/>
    <w:rsid w:val="00816854"/>
    <w:rsid w:val="00841216"/>
    <w:rsid w:val="00842AF0"/>
    <w:rsid w:val="0086171E"/>
    <w:rsid w:val="008629E3"/>
    <w:rsid w:val="00872FC8"/>
    <w:rsid w:val="008845D0"/>
    <w:rsid w:val="00884D60"/>
    <w:rsid w:val="00887CED"/>
    <w:rsid w:val="00896E56"/>
    <w:rsid w:val="008B43F2"/>
    <w:rsid w:val="008B6CFF"/>
    <w:rsid w:val="008D5CE8"/>
    <w:rsid w:val="008F5F44"/>
    <w:rsid w:val="009274B4"/>
    <w:rsid w:val="00927BBD"/>
    <w:rsid w:val="00934EA2"/>
    <w:rsid w:val="00944A5C"/>
    <w:rsid w:val="00952A66"/>
    <w:rsid w:val="009B1EA1"/>
    <w:rsid w:val="009B7C9A"/>
    <w:rsid w:val="009C56E5"/>
    <w:rsid w:val="009C7716"/>
    <w:rsid w:val="009D2FA2"/>
    <w:rsid w:val="009D377E"/>
    <w:rsid w:val="009E5FC8"/>
    <w:rsid w:val="009E687A"/>
    <w:rsid w:val="009F236F"/>
    <w:rsid w:val="009F4522"/>
    <w:rsid w:val="00A066F1"/>
    <w:rsid w:val="00A141AF"/>
    <w:rsid w:val="00A14D2D"/>
    <w:rsid w:val="00A16D29"/>
    <w:rsid w:val="00A16F01"/>
    <w:rsid w:val="00A238A0"/>
    <w:rsid w:val="00A30305"/>
    <w:rsid w:val="00A31D2D"/>
    <w:rsid w:val="00A4600A"/>
    <w:rsid w:val="00A538A6"/>
    <w:rsid w:val="00A54C25"/>
    <w:rsid w:val="00A710E7"/>
    <w:rsid w:val="00A7372E"/>
    <w:rsid w:val="00A8284C"/>
    <w:rsid w:val="00A93B85"/>
    <w:rsid w:val="00AA0B18"/>
    <w:rsid w:val="00AA3C65"/>
    <w:rsid w:val="00AA666F"/>
    <w:rsid w:val="00AB38FD"/>
    <w:rsid w:val="00AC4754"/>
    <w:rsid w:val="00AD08FC"/>
    <w:rsid w:val="00AD7914"/>
    <w:rsid w:val="00AE514B"/>
    <w:rsid w:val="00B12D26"/>
    <w:rsid w:val="00B40888"/>
    <w:rsid w:val="00B639E9"/>
    <w:rsid w:val="00B70852"/>
    <w:rsid w:val="00B817CD"/>
    <w:rsid w:val="00B81A7D"/>
    <w:rsid w:val="00B91EF7"/>
    <w:rsid w:val="00B94AD0"/>
    <w:rsid w:val="00BB1422"/>
    <w:rsid w:val="00BB3A95"/>
    <w:rsid w:val="00BC4AFB"/>
    <w:rsid w:val="00BC75DE"/>
    <w:rsid w:val="00BD6CCE"/>
    <w:rsid w:val="00C0018F"/>
    <w:rsid w:val="00C15730"/>
    <w:rsid w:val="00C16A5A"/>
    <w:rsid w:val="00C20466"/>
    <w:rsid w:val="00C214ED"/>
    <w:rsid w:val="00C234E6"/>
    <w:rsid w:val="00C239A1"/>
    <w:rsid w:val="00C324A8"/>
    <w:rsid w:val="00C529DE"/>
    <w:rsid w:val="00C54517"/>
    <w:rsid w:val="00C56F70"/>
    <w:rsid w:val="00C57B91"/>
    <w:rsid w:val="00C64CD8"/>
    <w:rsid w:val="00C82695"/>
    <w:rsid w:val="00C938C2"/>
    <w:rsid w:val="00C97C68"/>
    <w:rsid w:val="00CA1A47"/>
    <w:rsid w:val="00CA3DFC"/>
    <w:rsid w:val="00CA67AE"/>
    <w:rsid w:val="00CB44E5"/>
    <w:rsid w:val="00CC247A"/>
    <w:rsid w:val="00CE388F"/>
    <w:rsid w:val="00CE5E47"/>
    <w:rsid w:val="00CF020F"/>
    <w:rsid w:val="00CF2B5B"/>
    <w:rsid w:val="00D06EF9"/>
    <w:rsid w:val="00D14CE0"/>
    <w:rsid w:val="00D255D4"/>
    <w:rsid w:val="00D268B3"/>
    <w:rsid w:val="00D26D71"/>
    <w:rsid w:val="00D52FD6"/>
    <w:rsid w:val="00D54009"/>
    <w:rsid w:val="00D5651D"/>
    <w:rsid w:val="00D57A34"/>
    <w:rsid w:val="00D74898"/>
    <w:rsid w:val="00D801ED"/>
    <w:rsid w:val="00D936BC"/>
    <w:rsid w:val="00D94B32"/>
    <w:rsid w:val="00D96530"/>
    <w:rsid w:val="00DA1CB1"/>
    <w:rsid w:val="00DA2454"/>
    <w:rsid w:val="00DD44AF"/>
    <w:rsid w:val="00DE2AC3"/>
    <w:rsid w:val="00DE5692"/>
    <w:rsid w:val="00DE6300"/>
    <w:rsid w:val="00DF4BC6"/>
    <w:rsid w:val="00DF78E0"/>
    <w:rsid w:val="00E03C94"/>
    <w:rsid w:val="00E205BC"/>
    <w:rsid w:val="00E26226"/>
    <w:rsid w:val="00E45D05"/>
    <w:rsid w:val="00E55816"/>
    <w:rsid w:val="00E55AEF"/>
    <w:rsid w:val="00E86687"/>
    <w:rsid w:val="00E976C1"/>
    <w:rsid w:val="00EA12E5"/>
    <w:rsid w:val="00EB0812"/>
    <w:rsid w:val="00EB54B2"/>
    <w:rsid w:val="00EB55C6"/>
    <w:rsid w:val="00ED44EC"/>
    <w:rsid w:val="00EF1932"/>
    <w:rsid w:val="00EF71B6"/>
    <w:rsid w:val="00F02766"/>
    <w:rsid w:val="00F05BD4"/>
    <w:rsid w:val="00F06473"/>
    <w:rsid w:val="00F320AA"/>
    <w:rsid w:val="00F6155B"/>
    <w:rsid w:val="00F65C19"/>
    <w:rsid w:val="00F7498C"/>
    <w:rsid w:val="00F822B0"/>
    <w:rsid w:val="00FB4C71"/>
    <w:rsid w:val="00FC5457"/>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51C5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qFormat/>
    <w:rsid w:val="00745AEE"/>
    <w:rPr>
      <w:position w:val="6"/>
      <w:sz w:val="18"/>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qFormat/>
    <w:rsid w:val="00745AEE"/>
    <w:pPr>
      <w:keepLines/>
      <w:tabs>
        <w:tab w:val="left" w:pos="255"/>
      </w:tabs>
    </w:p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DefaultParagraphFont"/>
    <w:rsid w:val="009B463A"/>
  </w:style>
  <w:style w:type="character" w:styleId="Hyperlink">
    <w:name w:val="Hyperlink"/>
    <w:basedOn w:val="DefaultParagraphFont"/>
    <w:uiPriority w:val="99"/>
    <w:semiHidden/>
    <w:unhideWhenUsed/>
    <w:rPr>
      <w:color w:val="0000FF" w:themeColor="hyperlink"/>
      <w:u w:val="single"/>
    </w:rPr>
  </w:style>
  <w:style w:type="character" w:customStyle="1" w:styleId="NormalaftertitleChar">
    <w:name w:val="Normal after title Char"/>
    <w:basedOn w:val="DefaultParagraphFont"/>
    <w:link w:val="Normalaftertitle"/>
    <w:locked/>
    <w:rsid w:val="00AB38FD"/>
    <w:rPr>
      <w:rFonts w:ascii="Times New Roman" w:hAnsi="Times New Roman"/>
      <w:sz w:val="24"/>
      <w:lang w:val="en-GB" w:eastAsia="en-US"/>
    </w:rPr>
  </w:style>
  <w:style w:type="character" w:customStyle="1" w:styleId="CallChar">
    <w:name w:val="Call Char"/>
    <w:basedOn w:val="DefaultParagraphFont"/>
    <w:link w:val="Call"/>
    <w:qFormat/>
    <w:locked/>
    <w:rsid w:val="00AB38FD"/>
    <w:rPr>
      <w:rFonts w:ascii="Times New Roman" w:hAnsi="Times New Roman"/>
      <w:i/>
      <w:sz w:val="24"/>
      <w:lang w:val="en-GB" w:eastAsia="en-US"/>
    </w:rPr>
  </w:style>
  <w:style w:type="character" w:customStyle="1" w:styleId="RestitleChar">
    <w:name w:val="Res_title Char"/>
    <w:link w:val="Restitle"/>
    <w:rsid w:val="00AB38FD"/>
    <w:rPr>
      <w:rFonts w:ascii="Times New Roman Bold" w:hAnsi="Times New Roman Bold"/>
      <w:b/>
      <w:sz w:val="28"/>
      <w:lang w:val="en-GB" w:eastAsia="en-US"/>
    </w:rPr>
  </w:style>
  <w:style w:type="paragraph" w:styleId="Revision">
    <w:name w:val="Revision"/>
    <w:hidden/>
    <w:uiPriority w:val="99"/>
    <w:semiHidden/>
    <w:rsid w:val="008F5F4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A528CE1D8294396E46BAD2517FBF6" ma:contentTypeVersion="12" ma:contentTypeDescription="Crée un document." ma:contentTypeScope="" ma:versionID="fb871eb9c110d2c3088d64e442ab8546">
  <xsd:schema xmlns:xsd="http://www.w3.org/2001/XMLSchema" xmlns:xs="http://www.w3.org/2001/XMLSchema" xmlns:p="http://schemas.microsoft.com/office/2006/metadata/properties" xmlns:ns2="76b7d054-b29f-418b-b414-6b742f999448" xmlns:ns3="b9f87034-1e33-420b-8ff9-da24a529006f" targetNamespace="http://schemas.microsoft.com/office/2006/metadata/properties" ma:root="true" ma:fieldsID="0e70644b150ea7aa85c8e206d6f184bd" ns2:_="" ns3:_="">
    <xsd:import namespace="76b7d054-b29f-418b-b414-6b742f999448"/>
    <xsd:import namespace="b9f87034-1e33-420b-8ff9-da24a52900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PM_x0020_File_x0020_name" minOccurs="0"/>
                <xsd:element ref="ns2:DPM_x0020_Author" minOccurs="0"/>
                <xsd:element ref="ns2:DPM_x0020_Version"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7d054-b29f-418b-b414-6b742f999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Author" ma:index="13" nillable="true" ma:displayName="DPM Author" ma:internalName="DPM_x0020_Author">
      <xsd:simpleType>
        <xsd:restriction base="dms:Text">
          <xsd:maxLength value="255"/>
        </xsd:restriction>
      </xsd:simpleType>
    </xsd:element>
    <xsd:element name="DPM_x0020_Version" ma:index="14" nillable="true" ma:displayName="DPM Version" ma:internalName="DPM_x0020_Version">
      <xsd:simpleType>
        <xsd:restriction base="dms:Text">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f87034-1e33-420b-8ff9-da24a529006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76b7d054-b29f-418b-b414-6b742f999448">R23-WRC23-C-0062!A27-A1!MSW-E</DPM_x0020_File_x0020_name>
    <DPM_x0020_Author xmlns="76b7d054-b29f-418b-b414-6b742f999448">DPM</DPM_x0020_Author>
    <DPM_x0020_Version xmlns="76b7d054-b29f-418b-b414-6b742f999448">DPM_2022.05.12.01</DPM_x0020_Version>
  </documentManagement>
</p:properti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9970-4952-4D06-8487-FB137CCBF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7d054-b29f-418b-b414-6b742f999448"/>
    <ds:schemaRef ds:uri="b9f87034-1e33-420b-8ff9-da24a52900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3E9F03-1624-4C60-A1A9-9150C44900E3}">
  <ds:schemaRefs>
    <ds:schemaRef ds:uri="http://schemas.microsoft.com/office/2006/metadata/properties"/>
    <ds:schemaRef ds:uri="http://schemas.microsoft.com/office/infopath/2007/PartnerControls"/>
    <ds:schemaRef ds:uri="76b7d054-b29f-418b-b414-6b742f999448"/>
  </ds:schemaRefs>
</ds:datastoreItem>
</file>

<file path=customXml/itemProps3.xml><?xml version="1.0" encoding="utf-8"?>
<ds:datastoreItem xmlns:ds="http://schemas.openxmlformats.org/officeDocument/2006/customXml" ds:itemID="{1C052DF2-5D9F-41B3-9E58-F1FEC81D550A}">
  <ds:schemaRefs>
    <ds:schemaRef ds:uri="http://schemas.microsoft.com/sharepoint/events"/>
  </ds:schemaRefs>
</ds:datastoreItem>
</file>

<file path=customXml/itemProps4.xml><?xml version="1.0" encoding="utf-8"?>
<ds:datastoreItem xmlns:ds="http://schemas.openxmlformats.org/officeDocument/2006/customXml" ds:itemID="{696DA146-F0DA-4D7A-BFED-608E56A630B0}">
  <ds:schemaRefs>
    <ds:schemaRef ds:uri="http://schemas.microsoft.com/sharepoint/v3/contenttype/forms"/>
  </ds:schemaRefs>
</ds:datastoreItem>
</file>

<file path=customXml/itemProps5.xml><?xml version="1.0" encoding="utf-8"?>
<ds:datastoreItem xmlns:ds="http://schemas.openxmlformats.org/officeDocument/2006/customXml" ds:itemID="{E84522E9-162B-4DE1-BD8A-D6288779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2359</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R23-WRC23-C-0062!A27-A1!MSW-E</vt:lpstr>
    </vt:vector>
  </TitlesOfParts>
  <Manager>General Secretariat - Pool</Manager>
  <Company>International Telecommunication Union (ITU)</Company>
  <LinksUpToDate>false</LinksUpToDate>
  <CharactersWithSpaces>15889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R23-WRC23-C-0062!A27-A1!MSW-E</dc:title>
  <dc:subject>World Radiocommunication Conference - 2023</dc:subject>
  <dc:creator>Documents Proposals Manager (DPM)</dc:creator>
  <cp:keywords>DPM_v2023.8.1.1_prod</cp:keywords>
  <dc:description>Uploaded on 2015.07.06</dc:description>
  <cp:lastModifiedBy>TPU E RR</cp:lastModifiedBy>
  <cp:revision>6</cp:revision>
  <cp:lastPrinted>2017-02-10T08:23:00Z</cp:lastPrinted>
  <dcterms:created xsi:type="dcterms:W3CDTF">2023-10-11T13:40:00Z</dcterms:created>
  <dcterms:modified xsi:type="dcterms:W3CDTF">2023-10-12T07:55:00Z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0x0101008BFA528CE1D8294396E46BAD2517FBF6</vt:lpwstr>
  </property>
  <property fmtid="{D5CDD505-2E9C-101B-9397-08002B2CF9AE}" pid="10" name="_dlc_DocIdItemGuid">
    <vt:lpwstr>e3f51d54-8436-4404-bce8-bbffce89a1d7</vt:lpwstr>
  </property>
</Properties>
</file>