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AA11DD" w:rsidRPr="00F14120" w14:paraId="5D1E295F" w14:textId="77777777" w:rsidTr="00463572">
        <w:trPr>
          <w:cantSplit/>
          <w:trHeight w:val="288"/>
        </w:trPr>
        <w:tc>
          <w:tcPr>
            <w:tcW w:w="1399" w:type="dxa"/>
            <w:vMerge w:val="restart"/>
          </w:tcPr>
          <w:p w14:paraId="48EE583E" w14:textId="77777777" w:rsidR="00AA11DD" w:rsidRPr="00F14120" w:rsidRDefault="00AA11DD" w:rsidP="00463572">
            <w:pPr>
              <w:widowControl w:val="0"/>
              <w:wordWrap w:val="0"/>
              <w:jc w:val="both"/>
              <w:rPr>
                <w:kern w:val="2"/>
                <w:lang w:eastAsia="ko-KR"/>
              </w:rPr>
            </w:pPr>
            <w:r w:rsidRPr="00F14120">
              <w:rPr>
                <w:noProof/>
                <w:kern w:val="2"/>
              </w:rPr>
              <w:drawing>
                <wp:inline distT="0" distB="0" distL="0" distR="0" wp14:anchorId="61171511" wp14:editId="4D90048B">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ABC3097" w14:textId="77777777" w:rsidR="00AA11DD" w:rsidRPr="00F14120" w:rsidRDefault="00AA11DD" w:rsidP="00463572">
            <w:pPr>
              <w:spacing w:before="40"/>
              <w:rPr>
                <w:sz w:val="22"/>
                <w:szCs w:val="22"/>
              </w:rPr>
            </w:pPr>
            <w:r w:rsidRPr="00F14120">
              <w:rPr>
                <w:sz w:val="22"/>
                <w:szCs w:val="22"/>
              </w:rPr>
              <w:t>ASIA-PACIFIC TELECOMMUNITY</w:t>
            </w:r>
          </w:p>
        </w:tc>
        <w:tc>
          <w:tcPr>
            <w:tcW w:w="2160" w:type="dxa"/>
          </w:tcPr>
          <w:p w14:paraId="20A10A8B" w14:textId="77777777" w:rsidR="00AA11DD" w:rsidRPr="00F14120" w:rsidRDefault="00AA11DD" w:rsidP="00463572">
            <w:pPr>
              <w:keepNext/>
              <w:widowControl w:val="0"/>
              <w:wordWrap w:val="0"/>
              <w:spacing w:before="40"/>
              <w:jc w:val="both"/>
              <w:outlineLvl w:val="7"/>
              <w:rPr>
                <w:b/>
                <w:bCs/>
                <w:kern w:val="2"/>
                <w:lang w:eastAsia="ko-KR"/>
              </w:rPr>
            </w:pPr>
            <w:r w:rsidRPr="00F14120">
              <w:rPr>
                <w:b/>
                <w:bCs/>
                <w:kern w:val="2"/>
                <w:lang w:eastAsia="ko-KR"/>
              </w:rPr>
              <w:t>Document No:</w:t>
            </w:r>
          </w:p>
        </w:tc>
      </w:tr>
      <w:tr w:rsidR="00AA11DD" w:rsidRPr="00867C33" w14:paraId="36279546" w14:textId="77777777" w:rsidTr="00463572">
        <w:trPr>
          <w:cantSplit/>
          <w:trHeight w:val="504"/>
        </w:trPr>
        <w:tc>
          <w:tcPr>
            <w:tcW w:w="1399" w:type="dxa"/>
            <w:vMerge/>
          </w:tcPr>
          <w:p w14:paraId="69260829" w14:textId="77777777" w:rsidR="00AA11DD" w:rsidRPr="00F14120" w:rsidRDefault="00AA11DD" w:rsidP="00463572"/>
        </w:tc>
        <w:tc>
          <w:tcPr>
            <w:tcW w:w="5760" w:type="dxa"/>
            <w:vAlign w:val="center"/>
          </w:tcPr>
          <w:p w14:paraId="73140740" w14:textId="77777777" w:rsidR="00AA11DD" w:rsidRPr="00F14120" w:rsidRDefault="00AA11DD" w:rsidP="00463572">
            <w:pPr>
              <w:spacing w:line="0" w:lineRule="atLeast"/>
              <w:rPr>
                <w:b/>
              </w:rPr>
            </w:pPr>
            <w:r w:rsidRPr="00F14120">
              <w:rPr>
                <w:b/>
              </w:rPr>
              <w:t xml:space="preserve">The </w:t>
            </w:r>
            <w:r>
              <w:rPr>
                <w:b/>
              </w:rPr>
              <w:t>5</w:t>
            </w:r>
            <w:r w:rsidRPr="00F14120">
              <w:rPr>
                <w:b/>
              </w:rPr>
              <w:t>th Meeting of the APT Conference Preparatory</w:t>
            </w:r>
          </w:p>
          <w:p w14:paraId="626713D7" w14:textId="77777777" w:rsidR="00AA11DD" w:rsidRPr="00F14120" w:rsidRDefault="00AA11DD" w:rsidP="00463572">
            <w:pPr>
              <w:spacing w:before="40"/>
            </w:pPr>
            <w:r w:rsidRPr="00F14120">
              <w:rPr>
                <w:b/>
              </w:rPr>
              <w:t>Group for WRC-23 (APG23-</w:t>
            </w:r>
            <w:r>
              <w:rPr>
                <w:b/>
              </w:rPr>
              <w:t>5</w:t>
            </w:r>
            <w:r w:rsidRPr="00F14120">
              <w:rPr>
                <w:b/>
              </w:rPr>
              <w:t>)</w:t>
            </w:r>
          </w:p>
        </w:tc>
        <w:tc>
          <w:tcPr>
            <w:tcW w:w="2160" w:type="dxa"/>
          </w:tcPr>
          <w:p w14:paraId="27710708" w14:textId="782AD091" w:rsidR="00AA11DD" w:rsidRPr="00867C33" w:rsidRDefault="00AA11DD" w:rsidP="00463572">
            <w:pPr>
              <w:spacing w:before="40"/>
              <w:rPr>
                <w:rFonts w:eastAsia="MS Mincho" w:cs="Leelawadee UI"/>
                <w:b/>
                <w:bCs/>
                <w:szCs w:val="30"/>
                <w:cs/>
                <w:lang w:eastAsia="ja-JP" w:bidi="th-TH"/>
              </w:rPr>
            </w:pPr>
            <w:r w:rsidRPr="00F14120">
              <w:rPr>
                <w:b/>
                <w:bCs/>
                <w:lang w:val="fr-FR"/>
              </w:rPr>
              <w:t>APG23-</w:t>
            </w:r>
            <w:r>
              <w:rPr>
                <w:b/>
                <w:bCs/>
                <w:lang w:val="fr-FR"/>
              </w:rPr>
              <w:t>5/OUT</w:t>
            </w:r>
            <w:r>
              <w:rPr>
                <w:b/>
                <w:bCs/>
              </w:rPr>
              <w:t>-04</w:t>
            </w:r>
          </w:p>
        </w:tc>
      </w:tr>
      <w:tr w:rsidR="00AA11DD" w:rsidRPr="00F14120" w14:paraId="29594775" w14:textId="77777777" w:rsidTr="00463572">
        <w:trPr>
          <w:cantSplit/>
          <w:trHeight w:val="288"/>
        </w:trPr>
        <w:tc>
          <w:tcPr>
            <w:tcW w:w="1399" w:type="dxa"/>
            <w:vMerge/>
          </w:tcPr>
          <w:p w14:paraId="27967054" w14:textId="77777777" w:rsidR="00AA11DD" w:rsidRPr="00F14120" w:rsidRDefault="00AA11DD" w:rsidP="00463572">
            <w:pPr>
              <w:rPr>
                <w:lang w:val="en-GB"/>
              </w:rPr>
            </w:pPr>
          </w:p>
        </w:tc>
        <w:tc>
          <w:tcPr>
            <w:tcW w:w="5760" w:type="dxa"/>
            <w:vAlign w:val="bottom"/>
          </w:tcPr>
          <w:p w14:paraId="51600E72" w14:textId="77777777" w:rsidR="00AA11DD" w:rsidRPr="00F14120" w:rsidRDefault="00AA11DD" w:rsidP="00463572">
            <w:pPr>
              <w:spacing w:before="40"/>
              <w:rPr>
                <w:b/>
              </w:rPr>
            </w:pPr>
            <w:r>
              <w:t>20</w:t>
            </w:r>
            <w:r w:rsidRPr="00F14120">
              <w:t xml:space="preserve"> – 2</w:t>
            </w:r>
            <w:r>
              <w:t>5</w:t>
            </w:r>
            <w:r w:rsidRPr="00F14120">
              <w:t xml:space="preserve"> </w:t>
            </w:r>
            <w:r>
              <w:t>February</w:t>
            </w:r>
            <w:r w:rsidRPr="00F14120">
              <w:t xml:space="preserve"> 202</w:t>
            </w:r>
            <w:r>
              <w:t>3</w:t>
            </w:r>
            <w:r w:rsidRPr="00F14120">
              <w:t xml:space="preserve">, </w:t>
            </w:r>
            <w:r>
              <w:t>Busan, Republic of Korea</w:t>
            </w:r>
          </w:p>
        </w:tc>
        <w:tc>
          <w:tcPr>
            <w:tcW w:w="2160" w:type="dxa"/>
            <w:vAlign w:val="bottom"/>
          </w:tcPr>
          <w:p w14:paraId="6D1713A3" w14:textId="77777777" w:rsidR="00AA11DD" w:rsidRPr="00F14120" w:rsidRDefault="00AA11DD" w:rsidP="00463572">
            <w:pPr>
              <w:spacing w:before="40"/>
              <w:rPr>
                <w:bCs/>
              </w:rPr>
            </w:pPr>
            <w:r>
              <w:rPr>
                <w:bCs/>
              </w:rPr>
              <w:t>24</w:t>
            </w:r>
            <w:r w:rsidRPr="00F14120">
              <w:rPr>
                <w:bCs/>
              </w:rPr>
              <w:t xml:space="preserve"> </w:t>
            </w:r>
            <w:r>
              <w:rPr>
                <w:bCs/>
              </w:rPr>
              <w:t xml:space="preserve">February </w:t>
            </w:r>
            <w:r w:rsidRPr="00F14120">
              <w:rPr>
                <w:bCs/>
              </w:rPr>
              <w:t>202</w:t>
            </w:r>
            <w:r>
              <w:rPr>
                <w:bCs/>
              </w:rPr>
              <w:t>3</w:t>
            </w:r>
          </w:p>
        </w:tc>
      </w:tr>
    </w:tbl>
    <w:p w14:paraId="46B7D716" w14:textId="77777777" w:rsidR="00DA7595" w:rsidRPr="000F100D" w:rsidRDefault="00DA7595" w:rsidP="00CD7C3A">
      <w:pPr>
        <w:rPr>
          <w:lang w:val="en-NZ" w:eastAsia="ko-KR"/>
        </w:rPr>
      </w:pPr>
    </w:p>
    <w:p w14:paraId="1CB8A498" w14:textId="0BD0258E" w:rsidR="001A262F" w:rsidRPr="00051E1E" w:rsidRDefault="009C2CD7" w:rsidP="00CD7C3A">
      <w:pPr>
        <w:jc w:val="center"/>
        <w:rPr>
          <w:lang w:eastAsia="ko-KR"/>
        </w:rPr>
      </w:pPr>
      <w:r>
        <w:rPr>
          <w:lang w:eastAsia="ko-KR"/>
        </w:rPr>
        <w:t>Working Party 1</w:t>
      </w:r>
    </w:p>
    <w:p w14:paraId="728F264B" w14:textId="77777777" w:rsidR="001A262F" w:rsidRPr="00B355DB" w:rsidRDefault="001A262F" w:rsidP="00CD7C3A">
      <w:pPr>
        <w:jc w:val="center"/>
        <w:rPr>
          <w:caps/>
        </w:rPr>
      </w:pPr>
    </w:p>
    <w:p w14:paraId="78BD0B98" w14:textId="4B3D7EDF" w:rsidR="001A262F" w:rsidRPr="00F22892" w:rsidRDefault="008D0907" w:rsidP="00CD7C3A">
      <w:pPr>
        <w:jc w:val="center"/>
        <w:rPr>
          <w:b/>
          <w:bCs/>
          <w:caps/>
        </w:rPr>
      </w:pPr>
      <w:r w:rsidRPr="008D0907">
        <w:rPr>
          <w:b/>
          <w:bCs/>
          <w:caps/>
        </w:rPr>
        <w:t xml:space="preserve">PRELIMINARY VIEWS ON WRC-23 AGENDA ITEM </w:t>
      </w:r>
      <w:r w:rsidR="001A262F">
        <w:rPr>
          <w:b/>
          <w:bCs/>
          <w:caps/>
        </w:rPr>
        <w:t>1.1</w:t>
      </w:r>
    </w:p>
    <w:p w14:paraId="5AE0108C" w14:textId="77777777" w:rsidR="00EF6B00" w:rsidRPr="00441526" w:rsidRDefault="00EF6B00" w:rsidP="00CD7C3A">
      <w:pPr>
        <w:rPr>
          <w:lang w:val="en-NZ"/>
        </w:rPr>
      </w:pPr>
    </w:p>
    <w:p w14:paraId="60E7B9C0" w14:textId="4B1E07CC" w:rsidR="00EF6B00" w:rsidRPr="00441526" w:rsidRDefault="00EF6B00" w:rsidP="00CD7C3A">
      <w:pPr>
        <w:jc w:val="both"/>
        <w:rPr>
          <w:lang w:val="en-NZ"/>
        </w:rPr>
      </w:pPr>
      <w:r w:rsidRPr="00441526">
        <w:rPr>
          <w:b/>
          <w:lang w:val="en-NZ"/>
        </w:rPr>
        <w:t>Agenda Item 1.</w:t>
      </w:r>
      <w:r w:rsidR="008D0907">
        <w:rPr>
          <w:b/>
          <w:lang w:val="en-NZ"/>
        </w:rPr>
        <w:t>1</w:t>
      </w:r>
      <w:r w:rsidRPr="00441526">
        <w:rPr>
          <w:b/>
          <w:lang w:val="en-NZ"/>
        </w:rPr>
        <w:t xml:space="preserve">: </w:t>
      </w:r>
    </w:p>
    <w:p w14:paraId="5C243FB1" w14:textId="6814116D" w:rsidR="00EF6B00" w:rsidRDefault="001A262F" w:rsidP="00CD7C3A">
      <w:pPr>
        <w:jc w:val="both"/>
        <w:rPr>
          <w:i/>
          <w:lang w:val="en-NZ"/>
        </w:rPr>
      </w:pPr>
      <w:r w:rsidRPr="002A6DD4">
        <w:rPr>
          <w:i/>
          <w:lang w:val="en-NZ"/>
        </w:rPr>
        <w:t xml:space="preserve">to consider, based on the results of the ITU 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2A6DD4">
        <w:rPr>
          <w:i/>
          <w:lang w:val="en-NZ"/>
        </w:rPr>
        <w:t>pfd</w:t>
      </w:r>
      <w:proofErr w:type="spellEnd"/>
      <w:r w:rsidRPr="002A6DD4">
        <w:rPr>
          <w:i/>
          <w:lang w:val="en-NZ"/>
        </w:rPr>
        <w:t xml:space="preserve"> criteria in No. </w:t>
      </w:r>
      <w:r w:rsidRPr="00520150">
        <w:rPr>
          <w:b/>
          <w:i/>
          <w:lang w:val="en-NZ"/>
        </w:rPr>
        <w:t>5.441B</w:t>
      </w:r>
      <w:r w:rsidRPr="002A6DD4">
        <w:rPr>
          <w:i/>
          <w:lang w:val="en-NZ"/>
        </w:rPr>
        <w:t xml:space="preserve"> in accordance with Resolution </w:t>
      </w:r>
      <w:r w:rsidRPr="00520150">
        <w:rPr>
          <w:b/>
          <w:i/>
          <w:lang w:val="en-NZ"/>
        </w:rPr>
        <w:t>223 (</w:t>
      </w:r>
      <w:proofErr w:type="spellStart"/>
      <w:r w:rsidRPr="00520150">
        <w:rPr>
          <w:b/>
          <w:i/>
          <w:lang w:val="en-NZ"/>
        </w:rPr>
        <w:t>Rev.WRC</w:t>
      </w:r>
      <w:proofErr w:type="spellEnd"/>
      <w:r w:rsidRPr="00520150">
        <w:rPr>
          <w:b/>
          <w:i/>
          <w:lang w:val="en-NZ"/>
        </w:rPr>
        <w:t xml:space="preserve"> 19)</w:t>
      </w:r>
      <w:r w:rsidRPr="002A6DD4">
        <w:rPr>
          <w:i/>
          <w:lang w:val="en-NZ"/>
        </w:rPr>
        <w:t>;</w:t>
      </w:r>
    </w:p>
    <w:p w14:paraId="64ED5E28" w14:textId="77777777" w:rsidR="001A262F" w:rsidRPr="00441526" w:rsidRDefault="001A262F" w:rsidP="00CD7C3A">
      <w:pPr>
        <w:jc w:val="both"/>
        <w:rPr>
          <w:lang w:val="en-NZ"/>
        </w:rPr>
      </w:pPr>
    </w:p>
    <w:p w14:paraId="75AC5412" w14:textId="78B196A8" w:rsidR="00EF6B00" w:rsidRPr="00441526" w:rsidRDefault="00EF6B00" w:rsidP="00BB2055">
      <w:pPr>
        <w:spacing w:after="120"/>
        <w:jc w:val="both"/>
        <w:outlineLvl w:val="0"/>
        <w:rPr>
          <w:b/>
          <w:lang w:val="en-NZ" w:eastAsia="ko-KR"/>
        </w:rPr>
      </w:pPr>
      <w:r w:rsidRPr="00441526">
        <w:rPr>
          <w:b/>
          <w:lang w:val="en-NZ" w:eastAsia="ko-KR"/>
        </w:rPr>
        <w:t>1.</w:t>
      </w:r>
      <w:r w:rsidR="00CD7C3A">
        <w:rPr>
          <w:b/>
          <w:lang w:val="en-NZ" w:eastAsia="ko-KR"/>
        </w:rPr>
        <w:tab/>
      </w:r>
      <w:r w:rsidRPr="00441526">
        <w:rPr>
          <w:b/>
          <w:lang w:val="en-NZ" w:eastAsia="ko-KR"/>
        </w:rPr>
        <w:t>Background</w:t>
      </w:r>
    </w:p>
    <w:p w14:paraId="760CFA56" w14:textId="47BE8B37" w:rsidR="00DE70ED" w:rsidRDefault="00DE70ED" w:rsidP="00CD7C3A">
      <w:pPr>
        <w:jc w:val="both"/>
      </w:pPr>
      <w:r w:rsidRPr="00DE70ED">
        <w:t xml:space="preserve">WRC-19 approved WRC-23 agenda item 1.1 calling upon WRC-23 “to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RR No. </w:t>
      </w:r>
      <w:r w:rsidRPr="00DE70ED">
        <w:rPr>
          <w:b/>
          <w:bCs/>
        </w:rPr>
        <w:t xml:space="preserve">5.441B </w:t>
      </w:r>
      <w:r w:rsidRPr="00DE70ED">
        <w:t xml:space="preserve">in accordance with Resolution </w:t>
      </w:r>
      <w:r w:rsidRPr="00DE70ED">
        <w:rPr>
          <w:b/>
          <w:bCs/>
        </w:rPr>
        <w:t>223 (Rev.WRC-19)</w:t>
      </w:r>
      <w:r w:rsidRPr="00DE70ED">
        <w:t>”.</w:t>
      </w:r>
    </w:p>
    <w:p w14:paraId="17191B3B" w14:textId="77777777" w:rsidR="00DE70ED" w:rsidRDefault="00DE70ED" w:rsidP="00CD7C3A">
      <w:pPr>
        <w:ind w:left="348"/>
        <w:jc w:val="both"/>
      </w:pPr>
    </w:p>
    <w:p w14:paraId="70B7C43E" w14:textId="0B06E79A" w:rsidR="00CD7C3A" w:rsidRPr="00CD7C3A" w:rsidRDefault="001A262F" w:rsidP="00CD7C3A">
      <w:pPr>
        <w:jc w:val="both"/>
      </w:pPr>
      <w:r>
        <w:t>WP 5B and 5D are the responsible groups, according to the CPM23-1 results (</w:t>
      </w:r>
      <w:hyperlink r:id="rId8" w:history="1">
        <w:r w:rsidRPr="00C26CB0">
          <w:rPr>
            <w:rStyle w:val="Hyperlink"/>
            <w:i/>
            <w:iCs/>
            <w:lang w:val="en-NZ"/>
          </w:rPr>
          <w:t>CA/251</w:t>
        </w:r>
      </w:hyperlink>
      <w:r>
        <w:t xml:space="preserve">), to address the ITU-R preparatory work for WRC-23. </w:t>
      </w:r>
      <w:r w:rsidRPr="001A262F">
        <w:rPr>
          <w:iCs/>
          <w:lang w:val="en-NZ" w:eastAsia="ko-KR"/>
        </w:rPr>
        <w:t xml:space="preserve">WP 5B has developed a preliminary draft revision to Recommendation ITU-R M.2116 “Technical characteristics and protection criteria for the systems operating in the aeronautical mobile service and maritime mobile service within the 4 400-4 990 MHz frequency range”. </w:t>
      </w:r>
      <w:r w:rsidR="00CD7C3A" w:rsidRPr="001A262F">
        <w:rPr>
          <w:iCs/>
          <w:lang w:val="en-NZ" w:eastAsia="ko-KR"/>
        </w:rPr>
        <w:t xml:space="preserve">WP5D has developed a supporting material “Technical and regulatory conditions for the protection of stations of the Aeronautical Mobile Service (AMS) and Maritime Mobile Service (MMS) located in international airspace or waters (i.e. outside national territories) and operating in the frequency band 4 800-4 990 MHz”. Regulatory aspects and technical studies for </w:t>
      </w:r>
      <w:r w:rsidR="00864452">
        <w:rPr>
          <w:iCs/>
          <w:lang w:val="en-NZ" w:eastAsia="ko-KR"/>
        </w:rPr>
        <w:t>a</w:t>
      </w:r>
      <w:r w:rsidR="00CD7C3A" w:rsidRPr="001A262F">
        <w:rPr>
          <w:iCs/>
          <w:lang w:val="en-NZ" w:eastAsia="ko-KR"/>
        </w:rPr>
        <w:t xml:space="preserve">genda </w:t>
      </w:r>
      <w:r w:rsidR="00864452">
        <w:rPr>
          <w:iCs/>
          <w:lang w:val="en-NZ" w:eastAsia="ko-KR"/>
        </w:rPr>
        <w:t>i</w:t>
      </w:r>
      <w:r w:rsidR="00CD7C3A" w:rsidRPr="001A262F">
        <w:rPr>
          <w:iCs/>
          <w:lang w:val="en-NZ" w:eastAsia="ko-KR"/>
        </w:rPr>
        <w:t xml:space="preserve">tem 1.1 were </w:t>
      </w:r>
      <w:r w:rsidR="00CD7C3A" w:rsidRPr="00CD7C3A">
        <w:rPr>
          <w:iCs/>
          <w:lang w:eastAsia="ko-KR"/>
        </w:rPr>
        <w:t>analyzed</w:t>
      </w:r>
      <w:r w:rsidR="00CD7C3A" w:rsidRPr="001A262F">
        <w:rPr>
          <w:iCs/>
          <w:lang w:val="en-NZ" w:eastAsia="ko-KR"/>
        </w:rPr>
        <w:t xml:space="preserve"> in this supporting material.</w:t>
      </w:r>
    </w:p>
    <w:p w14:paraId="54F0841F" w14:textId="439BD14C" w:rsidR="00CD7C3A" w:rsidRDefault="00CD7C3A" w:rsidP="00CD7C3A">
      <w:pPr>
        <w:jc w:val="both"/>
        <w:rPr>
          <w:lang w:val="en-NZ"/>
        </w:rPr>
      </w:pPr>
    </w:p>
    <w:p w14:paraId="4BB92594" w14:textId="51BA6A53" w:rsidR="00CD7C3A" w:rsidRPr="00441526" w:rsidRDefault="00CD7C3A" w:rsidP="00CD7C3A">
      <w:pPr>
        <w:jc w:val="both"/>
        <w:rPr>
          <w:lang w:val="en-NZ"/>
        </w:rPr>
      </w:pPr>
      <w:r w:rsidRPr="007E4737">
        <w:t>SWG WRC-23 AI 1.1</w:t>
      </w:r>
      <w:r>
        <w:t xml:space="preserve"> </w:t>
      </w:r>
      <w:r w:rsidRPr="007E4737">
        <w:t>of Working Party 5D</w:t>
      </w:r>
      <w:r>
        <w:t xml:space="preserve"> </w:t>
      </w:r>
      <w:r w:rsidRPr="00CD7C3A">
        <w:t>finalized its work on the development of draft CPM text for WRC-23 agenda item 1.1</w:t>
      </w:r>
      <w:r w:rsidR="00F2768B">
        <w:t xml:space="preserve">. </w:t>
      </w:r>
      <w:r w:rsidRPr="00CD7C3A">
        <w:t xml:space="preserve">Eight </w:t>
      </w:r>
      <w:r w:rsidR="0075780E">
        <w:t xml:space="preserve">(8) </w:t>
      </w:r>
      <w:r w:rsidRPr="00CD7C3A">
        <w:t>Methods, proposing various approaches to satisfy WRC-23 agenda item 1.1, were developed.</w:t>
      </w:r>
      <w:r w:rsidR="00F2768B">
        <w:t xml:space="preserve"> </w:t>
      </w:r>
      <w:r w:rsidRPr="00CD7C3A">
        <w:t>The following eight methods to satisfy this agenda item are proposed in Section 1/1.1/4 of the Draft CPM Report to WRC-23:</w:t>
      </w:r>
    </w:p>
    <w:p w14:paraId="7703C9A7" w14:textId="0DDB51BE" w:rsidR="00CD7C3A" w:rsidRDefault="00CD7C3A" w:rsidP="00CD7C3A">
      <w:pPr>
        <w:jc w:val="both"/>
        <w:rPr>
          <w:iCs/>
          <w:lang w:val="en-NZ" w:eastAsia="ko-KR"/>
        </w:rPr>
      </w:pPr>
    </w:p>
    <w:tbl>
      <w:tblPr>
        <w:tblStyle w:val="TableGrid"/>
        <w:tblW w:w="0" w:type="auto"/>
        <w:tblInd w:w="466" w:type="dxa"/>
        <w:tblLook w:val="04A0" w:firstRow="1" w:lastRow="0" w:firstColumn="1" w:lastColumn="0" w:noHBand="0" w:noVBand="1"/>
      </w:tblPr>
      <w:tblGrid>
        <w:gridCol w:w="1325"/>
        <w:gridCol w:w="6758"/>
      </w:tblGrid>
      <w:tr w:rsidR="00F2768B" w14:paraId="0570D649" w14:textId="77777777" w:rsidTr="00F2768B">
        <w:tc>
          <w:tcPr>
            <w:tcW w:w="1325" w:type="dxa"/>
          </w:tcPr>
          <w:p w14:paraId="4EC54162" w14:textId="77777777" w:rsidR="00F2768B" w:rsidRPr="00F63C92" w:rsidRDefault="00F2768B" w:rsidP="00970340">
            <w:pPr>
              <w:pStyle w:val="ListParagraph"/>
              <w:ind w:left="0"/>
              <w:jc w:val="both"/>
              <w:rPr>
                <w:b/>
                <w:bCs/>
                <w:spacing w:val="-2"/>
              </w:rPr>
            </w:pPr>
            <w:r w:rsidRPr="00F63C92">
              <w:rPr>
                <w:b/>
                <w:bCs/>
                <w:spacing w:val="-2"/>
              </w:rPr>
              <w:t>Method A</w:t>
            </w:r>
          </w:p>
        </w:tc>
        <w:tc>
          <w:tcPr>
            <w:tcW w:w="6758" w:type="dxa"/>
          </w:tcPr>
          <w:p w14:paraId="006A349B" w14:textId="77777777" w:rsidR="00F2768B" w:rsidRDefault="00F2768B" w:rsidP="00970340">
            <w:pPr>
              <w:pStyle w:val="ListParagraph"/>
              <w:ind w:left="0"/>
              <w:jc w:val="both"/>
              <w:rPr>
                <w:spacing w:val="-2"/>
              </w:rPr>
            </w:pPr>
            <w:r>
              <w:rPr>
                <w:spacing w:val="-2"/>
              </w:rPr>
              <w:t>NOC</w:t>
            </w:r>
          </w:p>
        </w:tc>
      </w:tr>
      <w:tr w:rsidR="00F2768B" w14:paraId="318D36E0" w14:textId="77777777" w:rsidTr="00F2768B">
        <w:tc>
          <w:tcPr>
            <w:tcW w:w="1325" w:type="dxa"/>
          </w:tcPr>
          <w:p w14:paraId="54D955EF" w14:textId="77777777" w:rsidR="00F2768B" w:rsidRDefault="00F2768B" w:rsidP="00970340">
            <w:pPr>
              <w:pStyle w:val="ListParagraph"/>
              <w:ind w:left="0"/>
              <w:jc w:val="both"/>
              <w:rPr>
                <w:spacing w:val="-2"/>
              </w:rPr>
            </w:pPr>
            <w:r w:rsidRPr="00F63C92">
              <w:rPr>
                <w:b/>
                <w:bCs/>
                <w:spacing w:val="-2"/>
              </w:rPr>
              <w:t xml:space="preserve">Method </w:t>
            </w:r>
            <w:r>
              <w:rPr>
                <w:b/>
                <w:bCs/>
                <w:spacing w:val="-2"/>
              </w:rPr>
              <w:t>B</w:t>
            </w:r>
          </w:p>
        </w:tc>
        <w:tc>
          <w:tcPr>
            <w:tcW w:w="6758" w:type="dxa"/>
          </w:tcPr>
          <w:p w14:paraId="30C285A1" w14:textId="77777777" w:rsidR="00F2768B" w:rsidRDefault="00F2768B" w:rsidP="00970340">
            <w:pPr>
              <w:pStyle w:val="ListParagraph"/>
              <w:ind w:left="0"/>
              <w:jc w:val="both"/>
              <w:rPr>
                <w:spacing w:val="-2"/>
              </w:rPr>
            </w:pPr>
            <w:r w:rsidRPr="00F63C92">
              <w:rPr>
                <w:spacing w:val="-2"/>
              </w:rPr>
              <w:t xml:space="preserve">NOC to the RR except for modification of Resolution 223 to apply the existing </w:t>
            </w:r>
            <w:proofErr w:type="spellStart"/>
            <w:r w:rsidRPr="00F63C92">
              <w:rPr>
                <w:spacing w:val="-2"/>
              </w:rPr>
              <w:t>pfd</w:t>
            </w:r>
            <w:proofErr w:type="spellEnd"/>
            <w:r w:rsidRPr="00F63C92">
              <w:rPr>
                <w:spacing w:val="-2"/>
              </w:rPr>
              <w:t xml:space="preserve"> value to all countries listed in RR No. 5.441B</w:t>
            </w:r>
          </w:p>
        </w:tc>
      </w:tr>
      <w:tr w:rsidR="00F2768B" w14:paraId="32A3CCE3" w14:textId="77777777" w:rsidTr="00F2768B">
        <w:tc>
          <w:tcPr>
            <w:tcW w:w="1325" w:type="dxa"/>
          </w:tcPr>
          <w:p w14:paraId="117EEA7F" w14:textId="77777777" w:rsidR="00F2768B" w:rsidRDefault="00F2768B" w:rsidP="00970340">
            <w:pPr>
              <w:pStyle w:val="ListParagraph"/>
              <w:ind w:left="0"/>
              <w:jc w:val="both"/>
              <w:rPr>
                <w:spacing w:val="-2"/>
              </w:rPr>
            </w:pPr>
            <w:r w:rsidRPr="00F63C92">
              <w:rPr>
                <w:b/>
                <w:bCs/>
                <w:spacing w:val="-2"/>
              </w:rPr>
              <w:t xml:space="preserve">Method </w:t>
            </w:r>
            <w:r>
              <w:rPr>
                <w:b/>
                <w:bCs/>
                <w:spacing w:val="-2"/>
              </w:rPr>
              <w:t>C</w:t>
            </w:r>
          </w:p>
        </w:tc>
        <w:tc>
          <w:tcPr>
            <w:tcW w:w="6758" w:type="dxa"/>
          </w:tcPr>
          <w:p w14:paraId="4CF6C9AD" w14:textId="77777777" w:rsidR="00F2768B" w:rsidRDefault="00F2768B" w:rsidP="00970340">
            <w:pPr>
              <w:pStyle w:val="ListParagraph"/>
              <w:tabs>
                <w:tab w:val="left" w:pos="1264"/>
              </w:tabs>
              <w:ind w:left="0"/>
              <w:jc w:val="both"/>
              <w:rPr>
                <w:spacing w:val="-2"/>
              </w:rPr>
            </w:pPr>
            <w:r w:rsidRPr="00F63C92">
              <w:rPr>
                <w:spacing w:val="-2"/>
              </w:rPr>
              <w:t xml:space="preserve">Modification of the existing </w:t>
            </w:r>
            <w:proofErr w:type="spellStart"/>
            <w:r w:rsidRPr="00F63C92">
              <w:rPr>
                <w:spacing w:val="-2"/>
              </w:rPr>
              <w:t>pfd</w:t>
            </w:r>
            <w:proofErr w:type="spellEnd"/>
            <w:r w:rsidRPr="00F63C92">
              <w:rPr>
                <w:spacing w:val="-2"/>
              </w:rPr>
              <w:t xml:space="preserve"> criteria in RR No. 5.441B</w:t>
            </w:r>
          </w:p>
        </w:tc>
      </w:tr>
      <w:tr w:rsidR="00F2768B" w14:paraId="2156B949" w14:textId="77777777" w:rsidTr="00F2768B">
        <w:tc>
          <w:tcPr>
            <w:tcW w:w="1325" w:type="dxa"/>
          </w:tcPr>
          <w:p w14:paraId="50F7EE8A" w14:textId="77777777" w:rsidR="00F2768B" w:rsidRDefault="00F2768B" w:rsidP="00970340">
            <w:pPr>
              <w:pStyle w:val="ListParagraph"/>
              <w:ind w:left="0"/>
              <w:jc w:val="both"/>
              <w:rPr>
                <w:spacing w:val="-2"/>
              </w:rPr>
            </w:pPr>
            <w:r w:rsidRPr="00F63C92">
              <w:rPr>
                <w:b/>
                <w:bCs/>
                <w:spacing w:val="-2"/>
              </w:rPr>
              <w:t xml:space="preserve">Method </w:t>
            </w:r>
            <w:r>
              <w:rPr>
                <w:b/>
                <w:bCs/>
                <w:spacing w:val="-2"/>
              </w:rPr>
              <w:t>D</w:t>
            </w:r>
          </w:p>
        </w:tc>
        <w:tc>
          <w:tcPr>
            <w:tcW w:w="6758" w:type="dxa"/>
          </w:tcPr>
          <w:p w14:paraId="52870850" w14:textId="77777777" w:rsidR="00F2768B" w:rsidRDefault="00F2768B" w:rsidP="00970340">
            <w:pPr>
              <w:pStyle w:val="ListParagraph"/>
              <w:ind w:left="0"/>
              <w:jc w:val="both"/>
              <w:rPr>
                <w:spacing w:val="-2"/>
              </w:rPr>
            </w:pPr>
            <w:r w:rsidRPr="00F63C92">
              <w:rPr>
                <w:spacing w:val="-2"/>
              </w:rPr>
              <w:t xml:space="preserve">Modification of the existing </w:t>
            </w:r>
            <w:proofErr w:type="spellStart"/>
            <w:r w:rsidRPr="00F63C92">
              <w:rPr>
                <w:spacing w:val="-2"/>
              </w:rPr>
              <w:t>pfd</w:t>
            </w:r>
            <w:proofErr w:type="spellEnd"/>
            <w:r w:rsidRPr="00F63C92">
              <w:rPr>
                <w:spacing w:val="-2"/>
              </w:rPr>
              <w:t xml:space="preserve"> criteria in RR No. 5.441B and applying it to all countries listed in RR No. 5.441B</w:t>
            </w:r>
          </w:p>
        </w:tc>
      </w:tr>
      <w:tr w:rsidR="00F2768B" w14:paraId="770CEEE7" w14:textId="77777777" w:rsidTr="00F2768B">
        <w:tc>
          <w:tcPr>
            <w:tcW w:w="1325" w:type="dxa"/>
          </w:tcPr>
          <w:p w14:paraId="170EDF4B" w14:textId="77777777" w:rsidR="00F2768B" w:rsidRDefault="00F2768B" w:rsidP="00970340">
            <w:pPr>
              <w:pStyle w:val="ListParagraph"/>
              <w:ind w:left="0"/>
              <w:jc w:val="both"/>
              <w:rPr>
                <w:spacing w:val="-2"/>
              </w:rPr>
            </w:pPr>
            <w:r w:rsidRPr="00F63C92">
              <w:rPr>
                <w:b/>
                <w:bCs/>
                <w:spacing w:val="-2"/>
              </w:rPr>
              <w:t xml:space="preserve">Method </w:t>
            </w:r>
            <w:r>
              <w:rPr>
                <w:b/>
                <w:bCs/>
                <w:spacing w:val="-2"/>
              </w:rPr>
              <w:t>E</w:t>
            </w:r>
          </w:p>
        </w:tc>
        <w:tc>
          <w:tcPr>
            <w:tcW w:w="6758" w:type="dxa"/>
          </w:tcPr>
          <w:p w14:paraId="3098F572" w14:textId="77777777" w:rsidR="00F2768B" w:rsidRDefault="00F2768B" w:rsidP="00970340">
            <w:pPr>
              <w:pStyle w:val="ListParagraph"/>
              <w:ind w:left="0"/>
              <w:jc w:val="both"/>
              <w:rPr>
                <w:spacing w:val="-2"/>
              </w:rPr>
            </w:pPr>
            <w:r w:rsidRPr="00F63C92">
              <w:rPr>
                <w:spacing w:val="-2"/>
              </w:rPr>
              <w:t xml:space="preserve">Keeping the existing </w:t>
            </w:r>
            <w:proofErr w:type="spellStart"/>
            <w:r w:rsidRPr="00F63C92">
              <w:rPr>
                <w:spacing w:val="-2"/>
              </w:rPr>
              <w:t>pfd</w:t>
            </w:r>
            <w:proofErr w:type="spellEnd"/>
            <w:r w:rsidRPr="00F63C92">
              <w:rPr>
                <w:spacing w:val="-2"/>
              </w:rPr>
              <w:t xml:space="preserve"> and extension of list of countries where it is not applied</w:t>
            </w:r>
          </w:p>
        </w:tc>
      </w:tr>
      <w:tr w:rsidR="00F2768B" w14:paraId="1B561139" w14:textId="77777777" w:rsidTr="00F2768B">
        <w:tc>
          <w:tcPr>
            <w:tcW w:w="1325" w:type="dxa"/>
          </w:tcPr>
          <w:p w14:paraId="4636019D" w14:textId="77777777" w:rsidR="00F2768B" w:rsidRDefault="00F2768B" w:rsidP="00970340">
            <w:pPr>
              <w:pStyle w:val="ListParagraph"/>
              <w:ind w:left="0"/>
              <w:jc w:val="both"/>
              <w:rPr>
                <w:spacing w:val="-2"/>
              </w:rPr>
            </w:pPr>
            <w:r w:rsidRPr="00F63C92">
              <w:rPr>
                <w:b/>
                <w:bCs/>
                <w:spacing w:val="-2"/>
              </w:rPr>
              <w:lastRenderedPageBreak/>
              <w:t xml:space="preserve">Method </w:t>
            </w:r>
            <w:r>
              <w:rPr>
                <w:b/>
                <w:bCs/>
                <w:spacing w:val="-2"/>
              </w:rPr>
              <w:t>F</w:t>
            </w:r>
          </w:p>
        </w:tc>
        <w:tc>
          <w:tcPr>
            <w:tcW w:w="6758" w:type="dxa"/>
          </w:tcPr>
          <w:p w14:paraId="21A3842C" w14:textId="77777777" w:rsidR="00F2768B" w:rsidRDefault="00F2768B" w:rsidP="00970340">
            <w:pPr>
              <w:pStyle w:val="ListParagraph"/>
              <w:ind w:left="0"/>
              <w:jc w:val="both"/>
              <w:rPr>
                <w:spacing w:val="-2"/>
              </w:rPr>
            </w:pPr>
            <w:r w:rsidRPr="00F63C92">
              <w:rPr>
                <w:spacing w:val="-2"/>
              </w:rPr>
              <w:t>Only application of RR No. 9.21 for the protection of AMS/MMS stations in international airspace and waters</w:t>
            </w:r>
          </w:p>
          <w:p w14:paraId="20E8BAE1" w14:textId="1912508C" w:rsidR="008D0907" w:rsidRPr="008D0907" w:rsidRDefault="008D0907" w:rsidP="008D0907">
            <w:pPr>
              <w:tabs>
                <w:tab w:val="left" w:pos="4600"/>
              </w:tabs>
            </w:pPr>
            <w:r>
              <w:tab/>
            </w:r>
          </w:p>
        </w:tc>
      </w:tr>
      <w:tr w:rsidR="00F2768B" w14:paraId="459ACBD0" w14:textId="77777777" w:rsidTr="00F2768B">
        <w:tc>
          <w:tcPr>
            <w:tcW w:w="1325" w:type="dxa"/>
          </w:tcPr>
          <w:p w14:paraId="4FDF761F" w14:textId="77777777" w:rsidR="00F2768B" w:rsidRDefault="00F2768B" w:rsidP="00970340">
            <w:pPr>
              <w:pStyle w:val="ListParagraph"/>
              <w:ind w:left="0"/>
              <w:jc w:val="both"/>
              <w:rPr>
                <w:spacing w:val="-2"/>
              </w:rPr>
            </w:pPr>
            <w:r w:rsidRPr="00F63C92">
              <w:rPr>
                <w:b/>
                <w:bCs/>
                <w:spacing w:val="-2"/>
              </w:rPr>
              <w:t xml:space="preserve">Method </w:t>
            </w:r>
            <w:r>
              <w:rPr>
                <w:b/>
                <w:bCs/>
                <w:spacing w:val="-2"/>
              </w:rPr>
              <w:t>G</w:t>
            </w:r>
          </w:p>
        </w:tc>
        <w:tc>
          <w:tcPr>
            <w:tcW w:w="6758" w:type="dxa"/>
          </w:tcPr>
          <w:p w14:paraId="4AC368DD" w14:textId="77777777" w:rsidR="00F2768B" w:rsidRDefault="00F2768B" w:rsidP="00970340">
            <w:pPr>
              <w:pStyle w:val="ListParagraph"/>
              <w:ind w:left="0"/>
              <w:jc w:val="both"/>
              <w:rPr>
                <w:spacing w:val="-2"/>
              </w:rPr>
            </w:pPr>
            <w:r w:rsidRPr="00F63C92">
              <w:rPr>
                <w:spacing w:val="-2"/>
              </w:rPr>
              <w:t>Application of RR No. 9.21 and bilateral/multilateral coordination agreements with co</w:t>
            </w:r>
            <w:r>
              <w:rPr>
                <w:spacing w:val="-2"/>
              </w:rPr>
              <w:t>a</w:t>
            </w:r>
            <w:r w:rsidRPr="00F63C92">
              <w:rPr>
                <w:spacing w:val="-2"/>
              </w:rPr>
              <w:t>stal States for the protection of AMS/MMS stations in international airspace and international waters</w:t>
            </w:r>
          </w:p>
        </w:tc>
      </w:tr>
      <w:tr w:rsidR="00F2768B" w14:paraId="752CDBDB" w14:textId="77777777" w:rsidTr="00F2768B">
        <w:tc>
          <w:tcPr>
            <w:tcW w:w="1325" w:type="dxa"/>
          </w:tcPr>
          <w:p w14:paraId="5E89C91F" w14:textId="77777777" w:rsidR="00F2768B" w:rsidRDefault="00F2768B" w:rsidP="00970340">
            <w:pPr>
              <w:pStyle w:val="ListParagraph"/>
              <w:ind w:left="0"/>
              <w:jc w:val="both"/>
              <w:rPr>
                <w:spacing w:val="-2"/>
              </w:rPr>
            </w:pPr>
            <w:r w:rsidRPr="00F63C92">
              <w:rPr>
                <w:b/>
                <w:bCs/>
                <w:spacing w:val="-2"/>
              </w:rPr>
              <w:t xml:space="preserve">Method </w:t>
            </w:r>
            <w:r>
              <w:rPr>
                <w:b/>
                <w:bCs/>
                <w:spacing w:val="-2"/>
              </w:rPr>
              <w:t>H</w:t>
            </w:r>
          </w:p>
        </w:tc>
        <w:tc>
          <w:tcPr>
            <w:tcW w:w="6758" w:type="dxa"/>
          </w:tcPr>
          <w:p w14:paraId="66F58CF1" w14:textId="77777777" w:rsidR="00F2768B" w:rsidRDefault="00F2768B" w:rsidP="00970340">
            <w:pPr>
              <w:pStyle w:val="ListParagraph"/>
              <w:ind w:left="0"/>
              <w:jc w:val="both"/>
              <w:rPr>
                <w:spacing w:val="-2"/>
              </w:rPr>
            </w:pPr>
            <w:r w:rsidRPr="00F63C92">
              <w:rPr>
                <w:spacing w:val="-2"/>
              </w:rPr>
              <w:t>Only application of RR No. 9.21 for the protection of AMS/MMS stations in international airspace and waters and protection of AMS/MMS is limited to national territory</w:t>
            </w:r>
          </w:p>
        </w:tc>
      </w:tr>
    </w:tbl>
    <w:p w14:paraId="5900EE49" w14:textId="77777777" w:rsidR="00F2768B" w:rsidRDefault="00F2768B" w:rsidP="000B5BCA">
      <w:pPr>
        <w:jc w:val="both"/>
        <w:rPr>
          <w:iCs/>
          <w:lang w:val="en-NZ" w:eastAsia="ko-KR"/>
        </w:rPr>
      </w:pPr>
    </w:p>
    <w:p w14:paraId="4FC3C0DA" w14:textId="46F583BA" w:rsidR="00EF6B00" w:rsidRPr="00441526" w:rsidRDefault="00EF6B00" w:rsidP="00BB2055">
      <w:pPr>
        <w:spacing w:after="120"/>
        <w:jc w:val="both"/>
        <w:outlineLvl w:val="0"/>
        <w:rPr>
          <w:b/>
          <w:lang w:val="en-NZ" w:eastAsia="ko-KR"/>
        </w:rPr>
      </w:pPr>
      <w:r w:rsidRPr="00441526">
        <w:rPr>
          <w:b/>
          <w:lang w:val="en-NZ" w:eastAsia="ko-KR"/>
        </w:rPr>
        <w:t>2.</w:t>
      </w:r>
      <w:r w:rsidRPr="00441526">
        <w:rPr>
          <w:b/>
          <w:lang w:val="en-NZ" w:eastAsia="ko-KR"/>
        </w:rPr>
        <w:tab/>
        <w:t>Documents</w:t>
      </w:r>
    </w:p>
    <w:p w14:paraId="39CA7E75" w14:textId="0778210D" w:rsidR="00F2768B" w:rsidRDefault="00F2768B" w:rsidP="000B5BCA">
      <w:pPr>
        <w:numPr>
          <w:ilvl w:val="0"/>
          <w:numId w:val="14"/>
        </w:numPr>
        <w:ind w:leftChars="145" w:left="708"/>
        <w:jc w:val="both"/>
        <w:rPr>
          <w:lang w:val="en-NZ"/>
        </w:rPr>
      </w:pPr>
      <w:r w:rsidRPr="00441526">
        <w:rPr>
          <w:lang w:val="en-NZ"/>
        </w:rPr>
        <w:t>Input Documents</w:t>
      </w:r>
      <w:r>
        <w:rPr>
          <w:lang w:val="en-NZ"/>
        </w:rPr>
        <w:t>:</w:t>
      </w:r>
      <w:r w:rsidRPr="00441526">
        <w:rPr>
          <w:lang w:val="en-NZ"/>
        </w:rPr>
        <w:t xml:space="preserve"> </w:t>
      </w:r>
      <w:r w:rsidR="00BB2055">
        <w:rPr>
          <w:lang w:val="en-NZ"/>
        </w:rPr>
        <w:t>APG25-5/</w:t>
      </w:r>
    </w:p>
    <w:p w14:paraId="16FFFE6A" w14:textId="77777777" w:rsidR="00F2768B" w:rsidRDefault="00864452" w:rsidP="000B5BCA">
      <w:pPr>
        <w:ind w:left="709"/>
        <w:rPr>
          <w:b/>
          <w:lang w:val="en-NZ" w:eastAsia="ko-KR"/>
        </w:rPr>
      </w:pPr>
      <w:hyperlink r:id="rId9" w:history="1">
        <w:r w:rsidR="00F2768B" w:rsidRPr="002D00B8">
          <w:rPr>
            <w:rStyle w:val="Hyperlink"/>
            <w:rFonts w:eastAsia="MS Mincho" w:hint="eastAsia"/>
            <w:lang w:val="en-GB" w:eastAsia="ja-JP"/>
          </w:rPr>
          <w:t>I</w:t>
        </w:r>
        <w:r w:rsidR="00F2768B" w:rsidRPr="002D00B8">
          <w:rPr>
            <w:rStyle w:val="Hyperlink"/>
            <w:rFonts w:eastAsia="MS Mincho"/>
            <w:lang w:val="en-GB" w:eastAsia="ja-JP"/>
          </w:rPr>
          <w:t>NP-08</w:t>
        </w:r>
      </w:hyperlink>
      <w:r w:rsidR="00F2768B">
        <w:rPr>
          <w:rFonts w:eastAsia="MS Mincho"/>
          <w:lang w:val="en-GB" w:eastAsia="ja-JP"/>
        </w:rPr>
        <w:t xml:space="preserve"> (THA), </w:t>
      </w:r>
      <w:hyperlink r:id="rId10" w:history="1">
        <w:r w:rsidR="00F2768B" w:rsidRPr="00DE6CF1">
          <w:rPr>
            <w:rStyle w:val="Hyperlink"/>
            <w:rFonts w:eastAsia="MS Mincho"/>
            <w:lang w:val="en-GB" w:eastAsia="ja-JP"/>
          </w:rPr>
          <w:t>INP-14</w:t>
        </w:r>
      </w:hyperlink>
      <w:r w:rsidR="00F2768B">
        <w:rPr>
          <w:rFonts w:eastAsia="MS Mincho"/>
          <w:lang w:val="en-GB" w:eastAsia="ja-JP"/>
        </w:rPr>
        <w:t xml:space="preserve"> (J), </w:t>
      </w:r>
      <w:hyperlink r:id="rId11" w:history="1">
        <w:r w:rsidR="00F2768B" w:rsidRPr="00FA4C25">
          <w:rPr>
            <w:rStyle w:val="Hyperlink"/>
            <w:rFonts w:eastAsia="MS Mincho"/>
            <w:lang w:val="en-GB" w:eastAsia="ja-JP"/>
          </w:rPr>
          <w:t>INP-36</w:t>
        </w:r>
      </w:hyperlink>
      <w:r w:rsidR="00F2768B">
        <w:rPr>
          <w:rFonts w:eastAsia="MS Mincho"/>
          <w:lang w:val="en-GB" w:eastAsia="ja-JP"/>
        </w:rPr>
        <w:t xml:space="preserve"> (IRN), </w:t>
      </w:r>
      <w:hyperlink r:id="rId12" w:history="1">
        <w:r w:rsidR="00F2768B" w:rsidRPr="00745790">
          <w:rPr>
            <w:rStyle w:val="Hyperlink"/>
            <w:rFonts w:eastAsia="MS Mincho"/>
            <w:lang w:val="en-GB" w:eastAsia="ja-JP"/>
          </w:rPr>
          <w:t>INP-46</w:t>
        </w:r>
      </w:hyperlink>
      <w:r w:rsidR="00F2768B">
        <w:rPr>
          <w:rFonts w:eastAsia="MS Mincho"/>
          <w:lang w:val="en-GB" w:eastAsia="ja-JP"/>
        </w:rPr>
        <w:t xml:space="preserve"> (SNG), </w:t>
      </w:r>
      <w:hyperlink r:id="rId13" w:history="1">
        <w:r w:rsidR="00F2768B" w:rsidRPr="00AD658B">
          <w:rPr>
            <w:rStyle w:val="Hyperlink"/>
            <w:rFonts w:eastAsia="MS Mincho"/>
            <w:lang w:val="en-GB" w:eastAsia="ja-JP"/>
          </w:rPr>
          <w:t>INP-52</w:t>
        </w:r>
      </w:hyperlink>
      <w:r w:rsidR="00F2768B">
        <w:rPr>
          <w:rFonts w:eastAsia="MS Mincho"/>
          <w:lang w:val="en-GB" w:eastAsia="ja-JP"/>
        </w:rPr>
        <w:t xml:space="preserve"> (VTN), </w:t>
      </w:r>
      <w:r w:rsidR="00F2768B">
        <w:rPr>
          <w:rFonts w:eastAsia="MS Mincho"/>
          <w:lang w:val="en-GB" w:eastAsia="ja-JP"/>
        </w:rPr>
        <w:br/>
      </w:r>
      <w:hyperlink r:id="rId14" w:history="1">
        <w:r w:rsidR="00F2768B" w:rsidRPr="002809C7">
          <w:rPr>
            <w:rStyle w:val="Hyperlink"/>
            <w:rFonts w:eastAsia="MS Mincho"/>
            <w:lang w:val="en-GB" w:eastAsia="ja-JP"/>
          </w:rPr>
          <w:t>INP-56</w:t>
        </w:r>
      </w:hyperlink>
      <w:r w:rsidR="00F2768B">
        <w:rPr>
          <w:rFonts w:eastAsia="MS Mincho"/>
          <w:lang w:val="en-GB" w:eastAsia="ja-JP"/>
        </w:rPr>
        <w:t xml:space="preserve"> (AUS), </w:t>
      </w:r>
      <w:hyperlink r:id="rId15" w:history="1">
        <w:r w:rsidR="00F2768B" w:rsidRPr="000C0605">
          <w:rPr>
            <w:rStyle w:val="Hyperlink"/>
            <w:rFonts w:eastAsia="MS Mincho"/>
            <w:lang w:val="en-GB" w:eastAsia="ja-JP"/>
          </w:rPr>
          <w:t>INP-63</w:t>
        </w:r>
      </w:hyperlink>
      <w:r w:rsidR="00F2768B">
        <w:rPr>
          <w:rFonts w:eastAsia="MS Mincho"/>
          <w:lang w:val="en-GB" w:eastAsia="ja-JP"/>
        </w:rPr>
        <w:t xml:space="preserve"> (KOR), </w:t>
      </w:r>
      <w:hyperlink r:id="rId16" w:history="1">
        <w:r w:rsidR="00F2768B" w:rsidRPr="00952B0D">
          <w:rPr>
            <w:rStyle w:val="Hyperlink"/>
            <w:rFonts w:eastAsia="MS Mincho"/>
            <w:lang w:val="en-GB" w:eastAsia="ja-JP"/>
          </w:rPr>
          <w:t>INP-73(Rev.1)</w:t>
        </w:r>
      </w:hyperlink>
      <w:r w:rsidR="00F2768B">
        <w:rPr>
          <w:rFonts w:eastAsia="MS Mincho"/>
          <w:lang w:val="en-GB" w:eastAsia="ja-JP"/>
        </w:rPr>
        <w:t xml:space="preserve"> (NZL), </w:t>
      </w:r>
      <w:hyperlink r:id="rId17" w:history="1">
        <w:r w:rsidR="00F2768B" w:rsidRPr="009B73B4">
          <w:rPr>
            <w:rStyle w:val="Hyperlink"/>
            <w:rFonts w:eastAsia="MS Mincho"/>
            <w:lang w:val="en-GB" w:eastAsia="ja-JP"/>
          </w:rPr>
          <w:t>INP-78</w:t>
        </w:r>
      </w:hyperlink>
      <w:r w:rsidR="00F2768B">
        <w:rPr>
          <w:rFonts w:eastAsia="MS Mincho"/>
          <w:lang w:val="en-GB" w:eastAsia="ja-JP"/>
        </w:rPr>
        <w:t xml:space="preserve"> (INS), </w:t>
      </w:r>
      <w:hyperlink r:id="rId18" w:history="1">
        <w:r w:rsidR="00F2768B" w:rsidRPr="007619FC">
          <w:rPr>
            <w:rStyle w:val="Hyperlink"/>
            <w:rFonts w:eastAsia="MS Mincho"/>
            <w:lang w:val="en-GB" w:eastAsia="ja-JP"/>
          </w:rPr>
          <w:t>INP-88</w:t>
        </w:r>
      </w:hyperlink>
      <w:r w:rsidR="00F2768B">
        <w:rPr>
          <w:rFonts w:eastAsia="MS Mincho"/>
          <w:lang w:val="en-GB" w:eastAsia="ja-JP"/>
        </w:rPr>
        <w:t xml:space="preserve"> (CHN), </w:t>
      </w:r>
      <w:hyperlink r:id="rId19" w:history="1">
        <w:r w:rsidR="00F2768B" w:rsidRPr="00CC5AC8">
          <w:rPr>
            <w:rStyle w:val="Hyperlink"/>
            <w:rFonts w:eastAsia="MS Mincho"/>
            <w:lang w:val="en-GB" w:eastAsia="ja-JP"/>
          </w:rPr>
          <w:t>INP-95</w:t>
        </w:r>
      </w:hyperlink>
      <w:r w:rsidR="00F2768B">
        <w:rPr>
          <w:rFonts w:eastAsia="MS Mincho"/>
          <w:lang w:val="en-GB" w:eastAsia="ja-JP"/>
        </w:rPr>
        <w:t xml:space="preserve"> (MLA)</w:t>
      </w:r>
    </w:p>
    <w:p w14:paraId="57149C43" w14:textId="77777777" w:rsidR="00F2768B" w:rsidRPr="00953101" w:rsidRDefault="00F2768B" w:rsidP="000B5BCA">
      <w:pPr>
        <w:ind w:left="708"/>
        <w:jc w:val="both"/>
        <w:rPr>
          <w:lang w:val="en-NZ"/>
        </w:rPr>
      </w:pPr>
    </w:p>
    <w:p w14:paraId="4CBBA1B6" w14:textId="26208357" w:rsidR="00F2768B" w:rsidRPr="00023F12" w:rsidRDefault="00F2768B" w:rsidP="000B5BCA">
      <w:pPr>
        <w:numPr>
          <w:ilvl w:val="0"/>
          <w:numId w:val="14"/>
        </w:numPr>
        <w:ind w:leftChars="145" w:left="708"/>
        <w:jc w:val="both"/>
        <w:rPr>
          <w:b/>
          <w:lang w:val="en-NZ" w:eastAsia="ko-KR"/>
        </w:rPr>
      </w:pPr>
      <w:r w:rsidRPr="00827CAD">
        <w:rPr>
          <w:lang w:val="en-NZ"/>
        </w:rPr>
        <w:t xml:space="preserve">Information Documents </w:t>
      </w:r>
      <w:r w:rsidR="00BB2055">
        <w:rPr>
          <w:lang w:val="en-NZ"/>
        </w:rPr>
        <w:t>APG25-5/</w:t>
      </w:r>
    </w:p>
    <w:p w14:paraId="5B4A90DC" w14:textId="1FCE4221" w:rsidR="00F2768B" w:rsidRDefault="00864452" w:rsidP="000B5BCA">
      <w:pPr>
        <w:pStyle w:val="ListParagraph"/>
      </w:pPr>
      <w:hyperlink r:id="rId20" w:history="1">
        <w:r w:rsidR="00F2768B" w:rsidRPr="00960B3E">
          <w:rPr>
            <w:rStyle w:val="Hyperlink"/>
            <w:rFonts w:eastAsia="MS Mincho"/>
            <w:lang w:val="en-GB" w:eastAsia="ja-JP"/>
          </w:rPr>
          <w:t>INF-08</w:t>
        </w:r>
      </w:hyperlink>
      <w:r w:rsidR="00F2768B">
        <w:rPr>
          <w:rFonts w:eastAsia="MS Mincho"/>
          <w:lang w:val="en-GB" w:eastAsia="ja-JP"/>
        </w:rPr>
        <w:t xml:space="preserve"> (DG Chair), </w:t>
      </w:r>
      <w:hyperlink r:id="rId21" w:history="1">
        <w:r w:rsidR="00F2768B" w:rsidRPr="00E2662E">
          <w:rPr>
            <w:rStyle w:val="Hyperlink"/>
            <w:rFonts w:eastAsia="MS Mincho"/>
            <w:lang w:val="en-GB" w:eastAsia="ja-JP"/>
          </w:rPr>
          <w:t>INF-24</w:t>
        </w:r>
      </w:hyperlink>
      <w:r w:rsidR="00F2768B">
        <w:rPr>
          <w:rFonts w:eastAsia="MS Mincho"/>
          <w:lang w:val="en-GB" w:eastAsia="ja-JP"/>
        </w:rPr>
        <w:t xml:space="preserve"> (GSMA), </w:t>
      </w:r>
      <w:hyperlink r:id="rId22" w:history="1">
        <w:r w:rsidR="00F2768B" w:rsidRPr="00BA21BB">
          <w:rPr>
            <w:rStyle w:val="Hyperlink"/>
            <w:rFonts w:eastAsia="MS Mincho"/>
            <w:lang w:val="en-GB" w:eastAsia="ja-JP"/>
          </w:rPr>
          <w:t>INF-39</w:t>
        </w:r>
      </w:hyperlink>
      <w:r w:rsidR="00F2768B">
        <w:rPr>
          <w:rFonts w:eastAsia="MS Mincho"/>
          <w:lang w:val="en-GB" w:eastAsia="ja-JP"/>
        </w:rPr>
        <w:t xml:space="preserve"> (CEPT), </w:t>
      </w:r>
      <w:hyperlink r:id="rId23" w:history="1">
        <w:r w:rsidR="00F2768B" w:rsidRPr="00E0136D">
          <w:rPr>
            <w:rStyle w:val="Hyperlink"/>
            <w:rFonts w:eastAsia="MS Mincho"/>
            <w:lang w:val="en-GB" w:eastAsia="ja-JP"/>
          </w:rPr>
          <w:t>INF-43</w:t>
        </w:r>
      </w:hyperlink>
      <w:r w:rsidR="00F2768B">
        <w:rPr>
          <w:rFonts w:eastAsia="MS Mincho"/>
          <w:lang w:val="en-GB" w:eastAsia="ja-JP"/>
        </w:rPr>
        <w:t xml:space="preserve"> (CITEL)</w:t>
      </w:r>
      <w:r w:rsidR="00F2768B">
        <w:rPr>
          <w:rFonts w:eastAsia="MS Mincho" w:hint="eastAsia"/>
          <w:lang w:val="en-GB" w:eastAsia="ja-JP"/>
        </w:rPr>
        <w:t>,</w:t>
      </w:r>
      <w:r w:rsidR="00F2768B">
        <w:rPr>
          <w:rFonts w:eastAsia="MS Mincho"/>
          <w:lang w:val="en-GB" w:eastAsia="ja-JP"/>
        </w:rPr>
        <w:t xml:space="preserve"> </w:t>
      </w:r>
      <w:r w:rsidR="00F2768B">
        <w:rPr>
          <w:rFonts w:eastAsia="MS Mincho"/>
          <w:lang w:val="en-GB" w:eastAsia="ja-JP"/>
        </w:rPr>
        <w:br/>
      </w:r>
      <w:hyperlink r:id="rId24" w:history="1">
        <w:r w:rsidR="00F2768B" w:rsidRPr="0030298E">
          <w:rPr>
            <w:rStyle w:val="Hyperlink"/>
            <w:rFonts w:eastAsia="MS Mincho" w:hint="eastAsia"/>
            <w:lang w:val="en-GB" w:eastAsia="ja-JP"/>
          </w:rPr>
          <w:t>I</w:t>
        </w:r>
        <w:r w:rsidR="00F2768B" w:rsidRPr="0030298E">
          <w:rPr>
            <w:rStyle w:val="Hyperlink"/>
            <w:rFonts w:eastAsia="MS Mincho"/>
            <w:lang w:val="en-GB" w:eastAsia="ja-JP"/>
          </w:rPr>
          <w:t>NF-45</w:t>
        </w:r>
      </w:hyperlink>
      <w:r w:rsidR="00F2768B">
        <w:rPr>
          <w:rFonts w:eastAsia="MS Mincho"/>
          <w:lang w:val="en-GB" w:eastAsia="ja-JP"/>
        </w:rPr>
        <w:t xml:space="preserve"> (RCC)</w:t>
      </w:r>
    </w:p>
    <w:p w14:paraId="59F0400C" w14:textId="77777777" w:rsidR="00EF6B00" w:rsidRDefault="00EF6B00" w:rsidP="00F2768B">
      <w:pPr>
        <w:rPr>
          <w:b/>
          <w:lang w:val="en-NZ" w:eastAsia="ko-KR"/>
        </w:rPr>
      </w:pPr>
    </w:p>
    <w:p w14:paraId="09F77761" w14:textId="6DD16D6C" w:rsidR="00EF6B00" w:rsidRPr="00441526" w:rsidRDefault="00EF6B00" w:rsidP="00BB2055">
      <w:pPr>
        <w:spacing w:after="120"/>
        <w:jc w:val="both"/>
        <w:outlineLvl w:val="0"/>
        <w:rPr>
          <w:b/>
          <w:lang w:val="en-NZ" w:eastAsia="ko-KR"/>
        </w:rPr>
      </w:pPr>
      <w:r w:rsidRPr="00441526">
        <w:rPr>
          <w:b/>
          <w:lang w:val="en-NZ" w:eastAsia="ko-KR"/>
        </w:rPr>
        <w:t>3.</w:t>
      </w:r>
      <w:r w:rsidRPr="00441526">
        <w:rPr>
          <w:b/>
          <w:lang w:val="en-NZ" w:eastAsia="ko-KR"/>
        </w:rPr>
        <w:tab/>
        <w:t>Summary of discussions</w:t>
      </w:r>
    </w:p>
    <w:p w14:paraId="75AB6833" w14:textId="77777777" w:rsidR="00EF6B00" w:rsidRPr="00441526" w:rsidRDefault="00EF6B00" w:rsidP="005E369B">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B796686" w14:textId="1930EA7D" w:rsidR="00EF6B00" w:rsidRPr="00441526" w:rsidRDefault="00EF6B00" w:rsidP="005E369B">
      <w:pPr>
        <w:spacing w:after="120"/>
        <w:jc w:val="both"/>
        <w:outlineLvl w:val="2"/>
        <w:rPr>
          <w:b/>
          <w:lang w:val="en-NZ" w:eastAsia="ko-KR"/>
        </w:rPr>
      </w:pPr>
      <w:r w:rsidRPr="00441526">
        <w:rPr>
          <w:b/>
          <w:lang w:val="en-NZ" w:eastAsia="ko-KR"/>
        </w:rPr>
        <w:t>3.1.1</w:t>
      </w:r>
      <w:r w:rsidRPr="00441526">
        <w:rPr>
          <w:b/>
          <w:lang w:val="en-NZ" w:eastAsia="ko-KR"/>
        </w:rPr>
        <w:tab/>
      </w:r>
      <w:r w:rsidR="00F2768B" w:rsidRPr="00F2768B">
        <w:rPr>
          <w:b/>
          <w:lang w:val="en-NZ" w:eastAsia="ko-KR"/>
        </w:rPr>
        <w:t>Thailand (Kingdom of) - Document APG23-</w:t>
      </w:r>
      <w:r w:rsidR="00F2768B">
        <w:rPr>
          <w:b/>
          <w:lang w:val="en-NZ" w:eastAsia="ko-KR"/>
        </w:rPr>
        <w:t>5</w:t>
      </w:r>
      <w:r w:rsidR="00F2768B" w:rsidRPr="00F2768B">
        <w:rPr>
          <w:b/>
          <w:lang w:val="en-NZ" w:eastAsia="ko-KR"/>
        </w:rPr>
        <w:t>/</w:t>
      </w:r>
      <w:hyperlink r:id="rId25" w:history="1">
        <w:r w:rsidR="00F2768B" w:rsidRPr="005E369B">
          <w:rPr>
            <w:rFonts w:hint="eastAsia"/>
            <w:b/>
            <w:color w:val="0000FF"/>
            <w:u w:val="single"/>
            <w:lang w:val="en-NZ" w:eastAsia="ko-KR"/>
          </w:rPr>
          <w:t>I</w:t>
        </w:r>
        <w:r w:rsidR="00F2768B" w:rsidRPr="005E369B">
          <w:rPr>
            <w:b/>
            <w:color w:val="0000FF"/>
            <w:u w:val="single"/>
            <w:lang w:val="en-NZ" w:eastAsia="ko-KR"/>
          </w:rPr>
          <w:t>NP-08</w:t>
        </w:r>
      </w:hyperlink>
    </w:p>
    <w:p w14:paraId="74B0D8B2" w14:textId="36121502" w:rsidR="00F2768B" w:rsidRDefault="00F2768B" w:rsidP="00F2768B">
      <w:pPr>
        <w:jc w:val="both"/>
        <w:rPr>
          <w:bCs/>
        </w:rPr>
      </w:pPr>
      <w:r w:rsidRPr="000B1FAE">
        <w:rPr>
          <w:bCs/>
        </w:rPr>
        <w:t xml:space="preserve">Thailand is of the view </w:t>
      </w:r>
      <w:r>
        <w:rPr>
          <w:bCs/>
        </w:rPr>
        <w:t xml:space="preserve">that </w:t>
      </w:r>
      <w:r w:rsidRPr="000B1FAE">
        <w:rPr>
          <w:bCs/>
        </w:rPr>
        <w:t>the technical and regulatory conditions for the protection of stations of the aeronautical and maritime mobile services located in international airspace or waters (i.e. outside national territories) and operated in the frequency band 4 800-4 990 MHz</w:t>
      </w:r>
      <w:r>
        <w:rPr>
          <w:bCs/>
        </w:rPr>
        <w:t xml:space="preserve"> should be considered</w:t>
      </w:r>
      <w:r w:rsidRPr="000B1FAE">
        <w:rPr>
          <w:bCs/>
        </w:rPr>
        <w:t xml:space="preserve">. With respect to the review of the </w:t>
      </w:r>
      <w:proofErr w:type="spellStart"/>
      <w:r w:rsidRPr="000B1FAE">
        <w:rPr>
          <w:bCs/>
        </w:rPr>
        <w:t>pfd</w:t>
      </w:r>
      <w:proofErr w:type="spellEnd"/>
      <w:r w:rsidRPr="000B1FAE">
        <w:rPr>
          <w:bCs/>
        </w:rPr>
        <w:t xml:space="preserve"> criteria contained in RR No. </w:t>
      </w:r>
      <w:r w:rsidRPr="004B4D77">
        <w:rPr>
          <w:b/>
        </w:rPr>
        <w:t>5.441B</w:t>
      </w:r>
      <w:r w:rsidRPr="000B1FAE">
        <w:rPr>
          <w:bCs/>
        </w:rPr>
        <w:t>, the protection of existing services sh</w:t>
      </w:r>
      <w:r>
        <w:rPr>
          <w:bCs/>
        </w:rPr>
        <w:t>ould</w:t>
      </w:r>
      <w:r w:rsidRPr="000B1FAE">
        <w:rPr>
          <w:bCs/>
        </w:rPr>
        <w:t xml:space="preserve"> be ensured.</w:t>
      </w:r>
    </w:p>
    <w:p w14:paraId="6EBCCC82" w14:textId="77777777" w:rsidR="00F2768B" w:rsidRPr="00441526" w:rsidRDefault="00F2768B" w:rsidP="00F2768B">
      <w:pPr>
        <w:jc w:val="both"/>
        <w:rPr>
          <w:lang w:val="en-NZ"/>
        </w:rPr>
      </w:pPr>
    </w:p>
    <w:p w14:paraId="760C8E2E" w14:textId="04A08C77" w:rsidR="00EF6B00" w:rsidRPr="00441526" w:rsidRDefault="00EF6B00" w:rsidP="00D85504">
      <w:pPr>
        <w:spacing w:after="120"/>
        <w:jc w:val="both"/>
        <w:outlineLvl w:val="2"/>
        <w:rPr>
          <w:b/>
          <w:lang w:val="en-NZ" w:eastAsia="ko-KR"/>
        </w:rPr>
      </w:pPr>
      <w:r w:rsidRPr="00441526">
        <w:rPr>
          <w:b/>
          <w:lang w:val="en-NZ" w:eastAsia="ko-KR"/>
        </w:rPr>
        <w:t>3.1.2</w:t>
      </w:r>
      <w:r w:rsidRPr="00441526">
        <w:rPr>
          <w:b/>
          <w:lang w:val="en-NZ" w:eastAsia="ko-KR"/>
        </w:rPr>
        <w:tab/>
      </w:r>
      <w:r w:rsidR="00F2768B" w:rsidRPr="00F2768B">
        <w:rPr>
          <w:b/>
          <w:lang w:val="en-NZ" w:eastAsia="ko-KR"/>
        </w:rPr>
        <w:t>Japan - Document APG23-</w:t>
      </w:r>
      <w:r w:rsidR="0075780E">
        <w:rPr>
          <w:b/>
          <w:lang w:val="en-NZ" w:eastAsia="ko-KR"/>
        </w:rPr>
        <w:t>5</w:t>
      </w:r>
      <w:r w:rsidR="00F2768B" w:rsidRPr="00F2768B">
        <w:rPr>
          <w:b/>
          <w:lang w:val="en-NZ" w:eastAsia="ko-KR"/>
        </w:rPr>
        <w:t>/</w:t>
      </w:r>
      <w:hyperlink r:id="rId26" w:history="1">
        <w:r w:rsidR="00F2768B" w:rsidRPr="00D85504">
          <w:rPr>
            <w:b/>
            <w:color w:val="0000FF"/>
            <w:u w:val="single"/>
            <w:lang w:val="en-NZ" w:eastAsia="ko-KR"/>
          </w:rPr>
          <w:t>INP-14</w:t>
        </w:r>
      </w:hyperlink>
    </w:p>
    <w:p w14:paraId="2D66CBAF" w14:textId="77777777" w:rsidR="00F2768B" w:rsidRDefault="00F2768B" w:rsidP="00F2768B">
      <w:pPr>
        <w:jc w:val="both"/>
      </w:pPr>
      <w:r w:rsidRPr="006637D5">
        <w:t xml:space="preserve">Japan supports modification of current regulatory conditions to facilitate IMT deployment while ensuring the protection of stations of the aeronautical mobile service and maritime mobile service located in international airspace or waters in the frequency band 4 800-4 990 </w:t>
      </w:r>
      <w:proofErr w:type="spellStart"/>
      <w:r w:rsidRPr="006637D5">
        <w:t>MHz.</w:t>
      </w:r>
      <w:proofErr w:type="spellEnd"/>
    </w:p>
    <w:p w14:paraId="4CD64A9D" w14:textId="3DD2395F" w:rsidR="00EF6B00" w:rsidRPr="00441526" w:rsidRDefault="00EF6B00" w:rsidP="00F2768B">
      <w:pPr>
        <w:jc w:val="both"/>
        <w:rPr>
          <w:lang w:val="en-NZ"/>
        </w:rPr>
      </w:pPr>
    </w:p>
    <w:p w14:paraId="53F93DB4" w14:textId="3FE15223" w:rsidR="00EF6B00" w:rsidRPr="00441526" w:rsidRDefault="00EF6B00" w:rsidP="00D85504">
      <w:pPr>
        <w:spacing w:after="120"/>
        <w:jc w:val="both"/>
        <w:outlineLvl w:val="2"/>
        <w:rPr>
          <w:b/>
          <w:lang w:val="en-NZ" w:eastAsia="ko-KR"/>
        </w:rPr>
      </w:pPr>
      <w:r w:rsidRPr="00441526">
        <w:rPr>
          <w:b/>
          <w:lang w:val="en-NZ" w:eastAsia="ko-KR"/>
        </w:rPr>
        <w:t>3.1.</w:t>
      </w:r>
      <w:r w:rsidR="0075780E">
        <w:rPr>
          <w:b/>
          <w:lang w:val="en-NZ" w:eastAsia="ko-KR"/>
        </w:rPr>
        <w:t>3</w:t>
      </w:r>
      <w:r w:rsidRPr="00441526">
        <w:rPr>
          <w:b/>
          <w:lang w:val="en-NZ" w:eastAsia="ko-KR"/>
        </w:rPr>
        <w:tab/>
      </w:r>
      <w:r w:rsidR="0075780E" w:rsidRPr="0075780E">
        <w:rPr>
          <w:b/>
          <w:lang w:val="en-NZ" w:eastAsia="ko-KR"/>
        </w:rPr>
        <w:t>Iran (Islamic Republic of) - Document APG23-</w:t>
      </w:r>
      <w:r w:rsidR="0075780E">
        <w:rPr>
          <w:b/>
          <w:lang w:val="en-NZ" w:eastAsia="ko-KR"/>
        </w:rPr>
        <w:t>5/</w:t>
      </w:r>
      <w:hyperlink r:id="rId27" w:history="1">
        <w:r w:rsidR="0075780E" w:rsidRPr="00D85504">
          <w:rPr>
            <w:b/>
            <w:color w:val="0000FF"/>
            <w:u w:val="single"/>
            <w:lang w:val="en-NZ" w:eastAsia="ko-KR"/>
          </w:rPr>
          <w:t>INP-36</w:t>
        </w:r>
      </w:hyperlink>
    </w:p>
    <w:p w14:paraId="4359E3C5" w14:textId="77777777" w:rsidR="0075780E" w:rsidRDefault="0075780E" w:rsidP="0075780E">
      <w:pPr>
        <w:jc w:val="both"/>
        <w:rPr>
          <w:bCs/>
        </w:rPr>
      </w:pPr>
      <w:r>
        <w:rPr>
          <w:bCs/>
        </w:rPr>
        <w:t>This Administration</w:t>
      </w:r>
      <w:r w:rsidRPr="00A81DBF">
        <w:rPr>
          <w:bCs/>
        </w:rPr>
        <w:t xml:space="preserve"> supports </w:t>
      </w:r>
      <w:r w:rsidRPr="007E3A9D">
        <w:rPr>
          <w:lang w:val="en-NZ"/>
        </w:rPr>
        <w:t>method A (NOC)</w:t>
      </w:r>
      <w:r>
        <w:rPr>
          <w:lang w:val="en-NZ"/>
        </w:rPr>
        <w:t xml:space="preserve"> to ensure </w:t>
      </w:r>
      <w:r w:rsidRPr="007E3A9D">
        <w:rPr>
          <w:lang w:val="en-NZ"/>
        </w:rPr>
        <w:t>protection</w:t>
      </w:r>
      <w:r>
        <w:rPr>
          <w:lang w:val="en-NZ"/>
        </w:rPr>
        <w:t xml:space="preserve"> of the existing services </w:t>
      </w:r>
      <w:r w:rsidRPr="00A81DBF">
        <w:rPr>
          <w:bCs/>
        </w:rPr>
        <w:t xml:space="preserve">in the frequency band 4 800-4 990 </w:t>
      </w:r>
      <w:proofErr w:type="spellStart"/>
      <w:r w:rsidRPr="00A81DBF">
        <w:rPr>
          <w:bCs/>
        </w:rPr>
        <w:t>MHz</w:t>
      </w:r>
      <w:r>
        <w:rPr>
          <w:bCs/>
        </w:rPr>
        <w:t>.</w:t>
      </w:r>
      <w:proofErr w:type="spellEnd"/>
    </w:p>
    <w:p w14:paraId="16367CAE" w14:textId="5AB20064" w:rsidR="0075780E" w:rsidRDefault="0075780E" w:rsidP="0075780E">
      <w:pPr>
        <w:jc w:val="both"/>
        <w:rPr>
          <w:bCs/>
        </w:rPr>
      </w:pPr>
      <w:r>
        <w:rPr>
          <w:bCs/>
        </w:rPr>
        <w:t>However, should a potential alternative solution be emerged at the Conference this Administration may consider such potential alternative solution with a view to achieve a workable solution.</w:t>
      </w:r>
    </w:p>
    <w:p w14:paraId="79C5F449" w14:textId="77777777" w:rsidR="0075780E" w:rsidRDefault="0075780E" w:rsidP="0075780E">
      <w:pPr>
        <w:jc w:val="both"/>
        <w:rPr>
          <w:lang w:val="en-NZ"/>
        </w:rPr>
      </w:pPr>
    </w:p>
    <w:p w14:paraId="2D4E9F47" w14:textId="07DDC656" w:rsidR="00F2768B" w:rsidRPr="00441526" w:rsidRDefault="00F2768B" w:rsidP="00D85504">
      <w:pPr>
        <w:spacing w:after="120"/>
        <w:jc w:val="both"/>
        <w:outlineLvl w:val="2"/>
        <w:rPr>
          <w:b/>
          <w:lang w:val="en-NZ" w:eastAsia="ko-KR"/>
        </w:rPr>
      </w:pPr>
      <w:r w:rsidRPr="00441526">
        <w:rPr>
          <w:b/>
          <w:lang w:val="en-NZ" w:eastAsia="ko-KR"/>
        </w:rPr>
        <w:t>3.1.</w:t>
      </w:r>
      <w:r w:rsidR="0075780E">
        <w:rPr>
          <w:b/>
          <w:lang w:val="en-NZ" w:eastAsia="ko-KR"/>
        </w:rPr>
        <w:t>4</w:t>
      </w:r>
      <w:r w:rsidRPr="00441526">
        <w:rPr>
          <w:b/>
          <w:lang w:val="en-NZ" w:eastAsia="ko-KR"/>
        </w:rPr>
        <w:tab/>
      </w:r>
      <w:r w:rsidR="0075780E" w:rsidRPr="0075780E">
        <w:rPr>
          <w:b/>
          <w:lang w:val="en-NZ" w:eastAsia="ko-KR"/>
        </w:rPr>
        <w:t>Singapore (Republic of) - Document APG23-</w:t>
      </w:r>
      <w:r w:rsidR="0075780E">
        <w:rPr>
          <w:b/>
          <w:lang w:val="en-NZ" w:eastAsia="ko-KR"/>
        </w:rPr>
        <w:t>5/</w:t>
      </w:r>
      <w:hyperlink r:id="rId28" w:history="1">
        <w:r w:rsidR="0075780E" w:rsidRPr="00D85504">
          <w:rPr>
            <w:b/>
            <w:color w:val="0000FF"/>
            <w:u w:val="single"/>
            <w:lang w:val="en-NZ" w:eastAsia="ko-KR"/>
          </w:rPr>
          <w:t>INP-46</w:t>
        </w:r>
      </w:hyperlink>
    </w:p>
    <w:p w14:paraId="70EA5BFA" w14:textId="77777777" w:rsidR="0075780E" w:rsidRPr="00D14F18" w:rsidRDefault="0075780E" w:rsidP="0075780E">
      <w:pPr>
        <w:spacing w:after="120"/>
        <w:jc w:val="both"/>
        <w:rPr>
          <w:rFonts w:eastAsiaTheme="minorHAnsi"/>
          <w:lang w:eastAsia="ko-KR"/>
        </w:rPr>
      </w:pPr>
      <w:r w:rsidRPr="00D14F18">
        <w:rPr>
          <w:lang w:eastAsia="ko-KR"/>
        </w:rPr>
        <w:t xml:space="preserve">Singapore supports possible new measures to protect stations of the AMS and the MMS that are located in international airspace or waters and are operating in the frequency band 4 800-4 990 MHz in accordance with Resolution </w:t>
      </w:r>
      <w:r w:rsidRPr="00D14F18">
        <w:rPr>
          <w:b/>
          <w:bCs/>
          <w:lang w:eastAsia="ko-KR"/>
        </w:rPr>
        <w:t>223 (Rev.WRC-19)</w:t>
      </w:r>
      <w:r w:rsidRPr="00D14F18">
        <w:rPr>
          <w:lang w:eastAsia="ko-KR"/>
        </w:rPr>
        <w:t>, and the implementation of IMT in the band.</w:t>
      </w:r>
    </w:p>
    <w:p w14:paraId="43FA35AF" w14:textId="2B313A0A" w:rsidR="0075780E" w:rsidRDefault="0075780E" w:rsidP="0075780E">
      <w:pPr>
        <w:jc w:val="both"/>
        <w:rPr>
          <w:lang w:eastAsia="ko-KR"/>
        </w:rPr>
      </w:pPr>
      <w:r>
        <w:rPr>
          <w:lang w:eastAsia="ko-KR"/>
        </w:rPr>
        <w:lastRenderedPageBreak/>
        <w:t>Singapore considers that any protection of AMS/MMS in international airspace and waters within 4800-4990 MHz band, for the implementation of IMT, should be subject to the agreement between the concerned administrations, i.e., between a Coastal State and other states which have interest in ensuring protection of AMS/MMS applications authorized by them and operating in international airspace/waters close to the coastal state in question.</w:t>
      </w:r>
    </w:p>
    <w:p w14:paraId="1A8C63AF" w14:textId="77777777" w:rsidR="0075780E" w:rsidRPr="00441526" w:rsidRDefault="0075780E" w:rsidP="0075780E">
      <w:pPr>
        <w:jc w:val="both"/>
        <w:rPr>
          <w:lang w:val="en-NZ"/>
        </w:rPr>
      </w:pPr>
    </w:p>
    <w:p w14:paraId="32BF0202" w14:textId="517474A8" w:rsidR="00F2768B" w:rsidRPr="00441526" w:rsidRDefault="00F2768B" w:rsidP="00D85504">
      <w:pPr>
        <w:spacing w:after="120"/>
        <w:jc w:val="both"/>
        <w:outlineLvl w:val="2"/>
        <w:rPr>
          <w:b/>
          <w:lang w:val="en-NZ" w:eastAsia="ko-KR"/>
        </w:rPr>
      </w:pPr>
      <w:r w:rsidRPr="00441526">
        <w:rPr>
          <w:b/>
          <w:lang w:val="en-NZ" w:eastAsia="ko-KR"/>
        </w:rPr>
        <w:t>3.1.</w:t>
      </w:r>
      <w:r w:rsidR="0075780E">
        <w:rPr>
          <w:b/>
          <w:lang w:val="en-NZ" w:eastAsia="ko-KR"/>
        </w:rPr>
        <w:t>5</w:t>
      </w:r>
      <w:r w:rsidRPr="00441526">
        <w:rPr>
          <w:b/>
          <w:lang w:val="en-NZ" w:eastAsia="ko-KR"/>
        </w:rPr>
        <w:tab/>
      </w:r>
      <w:r w:rsidR="0075780E" w:rsidRPr="0075780E">
        <w:rPr>
          <w:b/>
          <w:lang w:val="en-NZ" w:eastAsia="ko-KR"/>
        </w:rPr>
        <w:t>Viet Nam (Socialist Republic of)  - Document APG23-</w:t>
      </w:r>
      <w:r w:rsidR="0075780E">
        <w:rPr>
          <w:b/>
          <w:lang w:val="en-NZ" w:eastAsia="ko-KR"/>
        </w:rPr>
        <w:t>5</w:t>
      </w:r>
      <w:r w:rsidR="0075780E" w:rsidRPr="0075780E">
        <w:rPr>
          <w:b/>
          <w:lang w:val="en-NZ" w:eastAsia="ko-KR"/>
        </w:rPr>
        <w:t>/</w:t>
      </w:r>
      <w:hyperlink r:id="rId29" w:history="1">
        <w:r w:rsidR="0075780E" w:rsidRPr="00D85504">
          <w:rPr>
            <w:b/>
            <w:color w:val="0000FF"/>
            <w:u w:val="single"/>
            <w:lang w:val="en-NZ" w:eastAsia="ko-KR"/>
          </w:rPr>
          <w:t>INP-52</w:t>
        </w:r>
      </w:hyperlink>
    </w:p>
    <w:p w14:paraId="2981D513" w14:textId="01CBD707" w:rsidR="00503C1E" w:rsidRPr="00503C1E" w:rsidRDefault="00503C1E" w:rsidP="00503C1E">
      <w:pPr>
        <w:jc w:val="both"/>
        <w:rPr>
          <w:lang w:val="en-NZ"/>
        </w:rPr>
      </w:pPr>
      <w:r w:rsidRPr="00503C1E">
        <w:rPr>
          <w:lang w:val="en-NZ"/>
        </w:rPr>
        <w:t xml:space="preserve">With </w:t>
      </w:r>
      <w:r w:rsidR="00B35276">
        <w:rPr>
          <w:lang w:val="en-NZ"/>
        </w:rPr>
        <w:t>the</w:t>
      </w:r>
      <w:r w:rsidRPr="00503C1E">
        <w:rPr>
          <w:lang w:val="en-NZ"/>
        </w:rPr>
        <w:t xml:space="preserve"> discussions</w:t>
      </w:r>
      <w:r w:rsidR="00B35276">
        <w:rPr>
          <w:lang w:val="en-NZ"/>
        </w:rPr>
        <w:t xml:space="preserve"> (see section 2 in </w:t>
      </w:r>
      <w:r w:rsidR="00B35276" w:rsidRPr="00B35276">
        <w:rPr>
          <w:lang w:val="en-NZ"/>
        </w:rPr>
        <w:t>Document APG23-5/INP-52</w:t>
      </w:r>
      <w:r w:rsidR="00B35276" w:rsidRPr="00044B43">
        <w:rPr>
          <w:bCs/>
          <w:lang w:val="en-NZ" w:eastAsia="ko-KR"/>
        </w:rPr>
        <w:t>)</w:t>
      </w:r>
      <w:r w:rsidRPr="00503C1E">
        <w:rPr>
          <w:lang w:val="en-NZ"/>
        </w:rPr>
        <w:t>, Viet Nam is of the view that:</w:t>
      </w:r>
    </w:p>
    <w:p w14:paraId="60AA0798" w14:textId="77777777" w:rsidR="00503C1E" w:rsidRDefault="00503C1E" w:rsidP="00503C1E">
      <w:pPr>
        <w:pStyle w:val="ListParagraph"/>
        <w:numPr>
          <w:ilvl w:val="0"/>
          <w:numId w:val="17"/>
        </w:numPr>
        <w:ind w:hanging="720"/>
        <w:jc w:val="both"/>
        <w:rPr>
          <w:lang w:val="en-NZ"/>
        </w:rPr>
      </w:pPr>
      <w:r w:rsidRPr="00503C1E">
        <w:rPr>
          <w:lang w:val="en-NZ"/>
        </w:rPr>
        <w:t>Supports method F, G, H.</w:t>
      </w:r>
    </w:p>
    <w:p w14:paraId="107F5B1C" w14:textId="77777777" w:rsidR="00503C1E" w:rsidRDefault="00503C1E" w:rsidP="00503C1E">
      <w:pPr>
        <w:pStyle w:val="ListParagraph"/>
        <w:numPr>
          <w:ilvl w:val="0"/>
          <w:numId w:val="17"/>
        </w:numPr>
        <w:ind w:hanging="720"/>
        <w:jc w:val="both"/>
        <w:rPr>
          <w:lang w:val="en-NZ"/>
        </w:rPr>
      </w:pPr>
      <w:r w:rsidRPr="00503C1E">
        <w:rPr>
          <w:lang w:val="en-NZ"/>
        </w:rPr>
        <w:t xml:space="preserve">The alternative </w:t>
      </w:r>
      <w:proofErr w:type="spellStart"/>
      <w:r w:rsidRPr="00503C1E">
        <w:rPr>
          <w:lang w:val="en-NZ"/>
        </w:rPr>
        <w:t>pfd</w:t>
      </w:r>
      <w:proofErr w:type="spellEnd"/>
      <w:r w:rsidRPr="00503C1E">
        <w:rPr>
          <w:lang w:val="en-NZ"/>
        </w:rPr>
        <w:t xml:space="preserve"> criteria in Method C could only be consider if not restrict the rights of Member States to use IMT stations on their national territories or based on bilateral/multilateral coordination agreements between concerned Member States.</w:t>
      </w:r>
    </w:p>
    <w:p w14:paraId="66411A43" w14:textId="77777777" w:rsidR="00503C1E" w:rsidRDefault="00503C1E" w:rsidP="00503C1E">
      <w:pPr>
        <w:pStyle w:val="ListParagraph"/>
        <w:numPr>
          <w:ilvl w:val="0"/>
          <w:numId w:val="17"/>
        </w:numPr>
        <w:ind w:hanging="720"/>
        <w:jc w:val="both"/>
        <w:rPr>
          <w:lang w:val="en-NZ"/>
        </w:rPr>
      </w:pPr>
      <w:r w:rsidRPr="00503C1E">
        <w:rPr>
          <w:lang w:val="en-NZ"/>
        </w:rPr>
        <w:t xml:space="preserve">Methods A and E could be support. </w:t>
      </w:r>
    </w:p>
    <w:p w14:paraId="05979277" w14:textId="738F9481" w:rsidR="0075780E" w:rsidRPr="00503C1E" w:rsidRDefault="00503C1E" w:rsidP="00503C1E">
      <w:pPr>
        <w:pStyle w:val="ListParagraph"/>
        <w:numPr>
          <w:ilvl w:val="0"/>
          <w:numId w:val="17"/>
        </w:numPr>
        <w:ind w:hanging="720"/>
        <w:jc w:val="both"/>
        <w:rPr>
          <w:lang w:val="en-NZ"/>
        </w:rPr>
      </w:pPr>
      <w:r w:rsidRPr="00503C1E">
        <w:rPr>
          <w:lang w:val="en-NZ"/>
        </w:rPr>
        <w:t>Opposes method B and D.</w:t>
      </w:r>
    </w:p>
    <w:p w14:paraId="04A7C27C" w14:textId="77777777" w:rsidR="00503C1E" w:rsidRPr="00441526" w:rsidRDefault="00503C1E" w:rsidP="00503C1E">
      <w:pPr>
        <w:ind w:left="708"/>
        <w:jc w:val="both"/>
        <w:rPr>
          <w:lang w:val="en-NZ"/>
        </w:rPr>
      </w:pPr>
    </w:p>
    <w:p w14:paraId="72F65A59" w14:textId="6FD55111" w:rsidR="00F2768B" w:rsidRPr="00441526" w:rsidRDefault="00F2768B" w:rsidP="00D85504">
      <w:pPr>
        <w:spacing w:after="120"/>
        <w:jc w:val="both"/>
        <w:outlineLvl w:val="2"/>
        <w:rPr>
          <w:b/>
          <w:lang w:val="en-NZ" w:eastAsia="ko-KR"/>
        </w:rPr>
      </w:pPr>
      <w:r w:rsidRPr="00441526">
        <w:rPr>
          <w:b/>
          <w:lang w:val="en-NZ" w:eastAsia="ko-KR"/>
        </w:rPr>
        <w:t>3.1.</w:t>
      </w:r>
      <w:r w:rsidR="0075780E">
        <w:rPr>
          <w:b/>
          <w:lang w:val="en-NZ" w:eastAsia="ko-KR"/>
        </w:rPr>
        <w:t>6</w:t>
      </w:r>
      <w:r w:rsidRPr="00441526">
        <w:rPr>
          <w:b/>
          <w:lang w:val="en-NZ" w:eastAsia="ko-KR"/>
        </w:rPr>
        <w:tab/>
      </w:r>
      <w:r w:rsidR="0075780E" w:rsidRPr="00E3663E">
        <w:rPr>
          <w:b/>
          <w:lang w:val="en-NZ" w:eastAsia="ko-KR"/>
        </w:rPr>
        <w:t>Australia</w:t>
      </w:r>
      <w:r w:rsidR="0075780E" w:rsidRPr="00441526">
        <w:rPr>
          <w:b/>
          <w:lang w:val="en-NZ" w:eastAsia="ko-KR"/>
        </w:rPr>
        <w:t xml:space="preserve"> </w:t>
      </w:r>
      <w:r w:rsidR="0075780E" w:rsidRPr="00D85504">
        <w:rPr>
          <w:b/>
          <w:lang w:val="en-NZ" w:eastAsia="ko-KR"/>
        </w:rPr>
        <w:t xml:space="preserve">- </w:t>
      </w:r>
      <w:r w:rsidR="0075780E" w:rsidRPr="00441526">
        <w:rPr>
          <w:b/>
          <w:lang w:val="en-NZ" w:eastAsia="ko-KR"/>
        </w:rPr>
        <w:t>Document APG</w:t>
      </w:r>
      <w:r w:rsidR="0075780E">
        <w:rPr>
          <w:b/>
          <w:lang w:val="en-NZ" w:eastAsia="ko-KR"/>
        </w:rPr>
        <w:t>23</w:t>
      </w:r>
      <w:r w:rsidR="0075780E" w:rsidRPr="00441526">
        <w:rPr>
          <w:b/>
          <w:lang w:val="en-NZ" w:eastAsia="ko-KR"/>
        </w:rPr>
        <w:t>-</w:t>
      </w:r>
      <w:r w:rsidR="0075780E">
        <w:rPr>
          <w:b/>
          <w:lang w:val="en-NZ" w:eastAsia="ko-KR"/>
        </w:rPr>
        <w:t>5</w:t>
      </w:r>
      <w:r w:rsidR="0075780E" w:rsidRPr="00441526">
        <w:rPr>
          <w:b/>
          <w:lang w:val="en-NZ" w:eastAsia="ko-KR"/>
        </w:rPr>
        <w:t>/</w:t>
      </w:r>
      <w:hyperlink r:id="rId30" w:history="1">
        <w:r w:rsidR="0075780E" w:rsidRPr="00D85504">
          <w:rPr>
            <w:b/>
            <w:color w:val="0000FF"/>
            <w:u w:val="single"/>
            <w:lang w:val="en-NZ" w:eastAsia="ko-KR"/>
          </w:rPr>
          <w:t>INP-56</w:t>
        </w:r>
      </w:hyperlink>
    </w:p>
    <w:p w14:paraId="49FFC0DE" w14:textId="77777777" w:rsidR="00503C1E" w:rsidRPr="003A363E" w:rsidRDefault="00503C1E" w:rsidP="00503C1E">
      <w:pPr>
        <w:jc w:val="both"/>
        <w:rPr>
          <w:b/>
        </w:rPr>
      </w:pPr>
      <w:r>
        <w:t>Australia supports protection of aeronautical mobile service (AMS) and the maritime mobile service (MMS) located in international airspace or waters (i.e. outside national territories) and operated in the 4 800–4 990 MHz frequency band (from other stations located within national territories) through application of an appropriate PFD limit applied at the 12nm territorial coastal boundary of countries listed in RR 5.441B. Australia does not support protection methods that rely solely on use of 9.21 or agreements between countries.</w:t>
      </w:r>
    </w:p>
    <w:p w14:paraId="7D2D32B8" w14:textId="77777777" w:rsidR="00503C1E" w:rsidRPr="00441526" w:rsidRDefault="00503C1E" w:rsidP="0075780E">
      <w:pPr>
        <w:ind w:left="708"/>
        <w:jc w:val="both"/>
        <w:rPr>
          <w:lang w:val="en-NZ"/>
        </w:rPr>
      </w:pPr>
    </w:p>
    <w:p w14:paraId="7A1AE47D" w14:textId="21ACF1C2" w:rsidR="0075780E" w:rsidRPr="00441526" w:rsidRDefault="0075780E" w:rsidP="00D85504">
      <w:pPr>
        <w:spacing w:after="120"/>
        <w:jc w:val="both"/>
        <w:outlineLvl w:val="2"/>
        <w:rPr>
          <w:b/>
          <w:lang w:val="en-NZ" w:eastAsia="ko-KR"/>
        </w:rPr>
      </w:pPr>
      <w:r w:rsidRPr="00441526">
        <w:rPr>
          <w:b/>
          <w:lang w:val="en-NZ" w:eastAsia="ko-KR"/>
        </w:rPr>
        <w:t>3.1.</w:t>
      </w:r>
      <w:r>
        <w:rPr>
          <w:b/>
          <w:lang w:val="en-NZ" w:eastAsia="ko-KR"/>
        </w:rPr>
        <w:t>7</w:t>
      </w:r>
      <w:r w:rsidRPr="00441526">
        <w:rPr>
          <w:b/>
          <w:lang w:val="en-NZ" w:eastAsia="ko-KR"/>
        </w:rPr>
        <w:tab/>
      </w:r>
      <w:r>
        <w:rPr>
          <w:b/>
          <w:lang w:val="en-NZ" w:eastAsia="ko-KR"/>
        </w:rPr>
        <w:t>Korea</w:t>
      </w:r>
      <w:r w:rsidRPr="00441526">
        <w:rPr>
          <w:b/>
          <w:lang w:val="en-NZ" w:eastAsia="ko-KR"/>
        </w:rPr>
        <w:t xml:space="preserve"> </w:t>
      </w:r>
      <w:r w:rsidRPr="00D85504">
        <w:rPr>
          <w:b/>
          <w:lang w:val="en-NZ" w:eastAsia="ko-KR"/>
        </w:rPr>
        <w:t xml:space="preserve">(Republic of) -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31" w:history="1">
        <w:r w:rsidRPr="00D85504">
          <w:rPr>
            <w:b/>
            <w:color w:val="0000FF"/>
            <w:u w:val="single"/>
            <w:lang w:val="en-NZ" w:eastAsia="ko-KR"/>
          </w:rPr>
          <w:t>INP-63</w:t>
        </w:r>
      </w:hyperlink>
    </w:p>
    <w:p w14:paraId="34DCEB17" w14:textId="11708C8E" w:rsidR="00503C1E" w:rsidRDefault="00503C1E" w:rsidP="00503C1E">
      <w:pPr>
        <w:pStyle w:val="ListParagraph"/>
        <w:ind w:left="0"/>
        <w:jc w:val="both"/>
        <w:rPr>
          <w:bCs/>
          <w:lang w:val="en-NZ" w:eastAsia="ko-KR"/>
        </w:rPr>
      </w:pPr>
      <w:r>
        <w:rPr>
          <w:bCs/>
          <w:lang w:val="en-NZ" w:eastAsia="ko-KR"/>
        </w:rPr>
        <w:t>The Republic of Korea</w:t>
      </w:r>
      <w:r w:rsidRPr="00947F93">
        <w:rPr>
          <w:bCs/>
          <w:lang w:val="en-NZ" w:eastAsia="ko-KR"/>
        </w:rPr>
        <w:t xml:space="preserve"> is of </w:t>
      </w:r>
      <w:r>
        <w:rPr>
          <w:bCs/>
          <w:lang w:val="en-NZ" w:eastAsia="ko-KR"/>
        </w:rPr>
        <w:t xml:space="preserve">the </w:t>
      </w:r>
      <w:r w:rsidRPr="00947F93">
        <w:rPr>
          <w:bCs/>
          <w:lang w:val="en-NZ" w:eastAsia="ko-KR"/>
        </w:rPr>
        <w:t xml:space="preserve">view </w:t>
      </w:r>
      <w:r>
        <w:rPr>
          <w:bCs/>
          <w:lang w:val="en-NZ" w:eastAsia="ko-KR"/>
        </w:rPr>
        <w:t xml:space="preserve">that protection of aeronautical mobile and maritime mobile services from harmful interference caused by IMT stations in the frequency band 4 800-4 990 MHz cannot be ensured solely through coordination procedure between the administrations concerned under RR Article </w:t>
      </w:r>
      <w:r w:rsidRPr="009A5B52">
        <w:rPr>
          <w:b/>
          <w:lang w:val="en-NZ" w:eastAsia="ko-KR"/>
        </w:rPr>
        <w:t>9</w:t>
      </w:r>
      <w:r>
        <w:rPr>
          <w:bCs/>
          <w:lang w:val="en-NZ" w:eastAsia="ko-KR"/>
        </w:rPr>
        <w:t xml:space="preserve"> including No. </w:t>
      </w:r>
      <w:r w:rsidRPr="0049335A">
        <w:rPr>
          <w:b/>
          <w:bCs/>
          <w:lang w:val="en-NZ" w:eastAsia="ko-KR"/>
        </w:rPr>
        <w:t>9.21</w:t>
      </w:r>
      <w:r>
        <w:rPr>
          <w:bCs/>
          <w:lang w:val="en-NZ" w:eastAsia="ko-KR"/>
        </w:rPr>
        <w:t>.</w:t>
      </w:r>
      <w:r>
        <w:rPr>
          <w:rFonts w:hint="eastAsia"/>
          <w:bCs/>
          <w:lang w:val="en-NZ" w:eastAsia="ko-KR"/>
        </w:rPr>
        <w:t xml:space="preserve"> Therefore, </w:t>
      </w:r>
      <w:r>
        <w:rPr>
          <w:bCs/>
          <w:lang w:val="en-NZ" w:eastAsia="ko-KR"/>
        </w:rPr>
        <w:t>Methods F, G</w:t>
      </w:r>
      <w:r>
        <w:rPr>
          <w:rFonts w:hint="eastAsia"/>
          <w:bCs/>
          <w:lang w:val="en-NZ" w:eastAsia="ko-KR"/>
        </w:rPr>
        <w:t>,</w:t>
      </w:r>
      <w:r>
        <w:rPr>
          <w:bCs/>
          <w:lang w:val="en-NZ" w:eastAsia="ko-KR"/>
        </w:rPr>
        <w:t xml:space="preserve"> and H</w:t>
      </w:r>
      <w:r>
        <w:rPr>
          <w:rFonts w:hint="eastAsia"/>
          <w:bCs/>
          <w:lang w:val="en-NZ" w:eastAsia="ko-KR"/>
        </w:rPr>
        <w:t xml:space="preserve"> in</w:t>
      </w:r>
      <w:r>
        <w:rPr>
          <w:bCs/>
          <w:lang w:val="en-NZ" w:eastAsia="ko-KR"/>
        </w:rPr>
        <w:t xml:space="preserve"> </w:t>
      </w:r>
      <w:r>
        <w:rPr>
          <w:rFonts w:hint="eastAsia"/>
          <w:bCs/>
          <w:lang w:val="en-NZ" w:eastAsia="ko-KR"/>
        </w:rPr>
        <w:t>the</w:t>
      </w:r>
      <w:r>
        <w:rPr>
          <w:bCs/>
          <w:lang w:val="en-NZ" w:eastAsia="ko-KR"/>
        </w:rPr>
        <w:t xml:space="preserve"> </w:t>
      </w:r>
      <w:r>
        <w:rPr>
          <w:bCs/>
          <w:lang w:eastAsia="ko-KR"/>
        </w:rPr>
        <w:t>d</w:t>
      </w:r>
      <w:r>
        <w:rPr>
          <w:rFonts w:hint="eastAsia"/>
          <w:bCs/>
          <w:lang w:val="en-NZ" w:eastAsia="ko-KR"/>
        </w:rPr>
        <w:t>raft</w:t>
      </w:r>
      <w:r>
        <w:rPr>
          <w:bCs/>
          <w:lang w:val="en-NZ" w:eastAsia="ko-KR"/>
        </w:rPr>
        <w:t xml:space="preserve"> </w:t>
      </w:r>
      <w:r>
        <w:rPr>
          <w:rFonts w:hint="eastAsia"/>
          <w:bCs/>
          <w:lang w:val="en-NZ" w:eastAsia="ko-KR"/>
        </w:rPr>
        <w:t>CPM</w:t>
      </w:r>
      <w:r>
        <w:rPr>
          <w:bCs/>
          <w:lang w:val="en-NZ" w:eastAsia="ko-KR"/>
        </w:rPr>
        <w:t xml:space="preserve"> </w:t>
      </w:r>
      <w:r>
        <w:rPr>
          <w:rFonts w:hint="eastAsia"/>
          <w:bCs/>
          <w:lang w:val="en-NZ" w:eastAsia="ko-KR"/>
        </w:rPr>
        <w:t>Report</w:t>
      </w:r>
      <w:r>
        <w:rPr>
          <w:bCs/>
          <w:lang w:val="en-NZ" w:eastAsia="ko-KR"/>
        </w:rPr>
        <w:t xml:space="preserve"> </w:t>
      </w:r>
      <w:r>
        <w:rPr>
          <w:rFonts w:hint="eastAsia"/>
          <w:bCs/>
          <w:lang w:val="en-NZ" w:eastAsia="ko-KR"/>
        </w:rPr>
        <w:t>are not appropriate</w:t>
      </w:r>
      <w:r>
        <w:rPr>
          <w:bCs/>
          <w:lang w:val="en-NZ" w:eastAsia="ko-KR"/>
        </w:rPr>
        <w:t xml:space="preserve"> to ensure the protection of aeronautical mobile and maritime mobile services.</w:t>
      </w:r>
    </w:p>
    <w:p w14:paraId="25CCE1EE" w14:textId="77777777" w:rsidR="00503C1E" w:rsidRDefault="00503C1E" w:rsidP="00503C1E">
      <w:pPr>
        <w:pStyle w:val="ListParagraph"/>
        <w:ind w:left="0"/>
        <w:jc w:val="both"/>
        <w:rPr>
          <w:bCs/>
          <w:lang w:val="en-NZ" w:eastAsia="ko-KR"/>
        </w:rPr>
      </w:pPr>
    </w:p>
    <w:p w14:paraId="1A338E93" w14:textId="40041FBB" w:rsidR="00503C1E" w:rsidRDefault="00503C1E" w:rsidP="00503C1E">
      <w:pPr>
        <w:jc w:val="both"/>
        <w:rPr>
          <w:bCs/>
          <w:lang w:val="en-NZ" w:eastAsia="ko-KR"/>
        </w:rPr>
      </w:pPr>
      <w:r>
        <w:rPr>
          <w:bCs/>
          <w:lang w:val="en-NZ" w:eastAsia="ko-KR"/>
        </w:rPr>
        <w:t>In regard to</w:t>
      </w:r>
      <w:r w:rsidRPr="00947F93">
        <w:rPr>
          <w:bCs/>
          <w:lang w:val="en-NZ" w:eastAsia="ko-KR"/>
        </w:rPr>
        <w:t xml:space="preserve"> the review of the </w:t>
      </w:r>
      <w:proofErr w:type="spellStart"/>
      <w:r w:rsidRPr="00947F93">
        <w:rPr>
          <w:bCs/>
          <w:lang w:val="en-NZ" w:eastAsia="ko-KR"/>
        </w:rPr>
        <w:t>pfd</w:t>
      </w:r>
      <w:proofErr w:type="spellEnd"/>
      <w:r w:rsidRPr="00947F93">
        <w:rPr>
          <w:bCs/>
          <w:lang w:val="en-NZ" w:eastAsia="ko-KR"/>
        </w:rPr>
        <w:t xml:space="preserve"> criteria in No. </w:t>
      </w:r>
      <w:r w:rsidRPr="00AE7874">
        <w:rPr>
          <w:b/>
          <w:lang w:val="en-NZ" w:eastAsia="ko-KR"/>
        </w:rPr>
        <w:t>5.441B</w:t>
      </w:r>
      <w:r>
        <w:rPr>
          <w:b/>
          <w:lang w:val="en-NZ" w:eastAsia="ko-KR"/>
        </w:rPr>
        <w:t xml:space="preserve"> </w:t>
      </w:r>
      <w:r>
        <w:rPr>
          <w:lang w:val="en-NZ" w:eastAsia="ko-KR"/>
        </w:rPr>
        <w:t xml:space="preserve">in accordance with </w:t>
      </w:r>
      <w:r>
        <w:rPr>
          <w:bCs/>
          <w:lang w:val="en-NZ" w:eastAsia="ko-KR"/>
        </w:rPr>
        <w:t xml:space="preserve">Resolution </w:t>
      </w:r>
      <w:r w:rsidRPr="004F08E9">
        <w:rPr>
          <w:b/>
          <w:bCs/>
          <w:lang w:val="en-NZ" w:eastAsia="ko-KR"/>
        </w:rPr>
        <w:t>223</w:t>
      </w:r>
      <w:r>
        <w:rPr>
          <w:bCs/>
          <w:lang w:val="en-NZ" w:eastAsia="ko-KR"/>
        </w:rPr>
        <w:t xml:space="preserve"> </w:t>
      </w:r>
      <w:r w:rsidRPr="009A5B52">
        <w:rPr>
          <w:b/>
          <w:lang w:val="en-NZ" w:eastAsia="ko-KR"/>
        </w:rPr>
        <w:t>(Rev. WRC-19)</w:t>
      </w:r>
      <w:r w:rsidRPr="00947F93">
        <w:rPr>
          <w:bCs/>
          <w:lang w:val="en-NZ" w:eastAsia="ko-KR"/>
        </w:rPr>
        <w:t xml:space="preserve">, </w:t>
      </w:r>
      <w:r>
        <w:rPr>
          <w:bCs/>
          <w:lang w:val="en-NZ" w:eastAsia="ko-KR"/>
        </w:rPr>
        <w:t xml:space="preserve">in order to ensure the continued protection of AMS and MMS, proper </w:t>
      </w:r>
      <w:proofErr w:type="spellStart"/>
      <w:r>
        <w:rPr>
          <w:bCs/>
          <w:lang w:val="en-NZ" w:eastAsia="ko-KR"/>
        </w:rPr>
        <w:t>pfd</w:t>
      </w:r>
      <w:proofErr w:type="spellEnd"/>
      <w:r>
        <w:rPr>
          <w:bCs/>
          <w:lang w:val="en-NZ" w:eastAsia="ko-KR"/>
        </w:rPr>
        <w:t xml:space="preserve"> limits sh</w:t>
      </w:r>
      <w:r>
        <w:rPr>
          <w:rFonts w:hint="eastAsia"/>
          <w:bCs/>
          <w:lang w:val="en-NZ" w:eastAsia="ko-KR"/>
        </w:rPr>
        <w:t>all</w:t>
      </w:r>
      <w:r>
        <w:rPr>
          <w:bCs/>
          <w:lang w:val="en-NZ" w:eastAsia="ko-KR"/>
        </w:rPr>
        <w:t xml:space="preserve"> be applied to IMT stations of administrations listed in No. </w:t>
      </w:r>
      <w:r w:rsidRPr="009A5B52">
        <w:rPr>
          <w:b/>
          <w:lang w:val="en-NZ" w:eastAsia="ko-KR"/>
        </w:rPr>
        <w:t>5.441B</w:t>
      </w:r>
      <w:r>
        <w:rPr>
          <w:bCs/>
          <w:lang w:val="en-NZ" w:eastAsia="ko-KR"/>
        </w:rPr>
        <w:t xml:space="preserve">. If not, the current </w:t>
      </w:r>
      <w:proofErr w:type="spellStart"/>
      <w:r>
        <w:rPr>
          <w:bCs/>
          <w:lang w:val="en-NZ" w:eastAsia="ko-KR"/>
        </w:rPr>
        <w:t>pfd</w:t>
      </w:r>
      <w:proofErr w:type="spellEnd"/>
      <w:r>
        <w:rPr>
          <w:bCs/>
          <w:lang w:val="en-NZ" w:eastAsia="ko-KR"/>
        </w:rPr>
        <w:t xml:space="preserve"> criteria in RR No. </w:t>
      </w:r>
      <w:r w:rsidRPr="009C73D6">
        <w:rPr>
          <w:b/>
          <w:bCs/>
          <w:lang w:val="en-NZ" w:eastAsia="ko-KR"/>
        </w:rPr>
        <w:t>5.441B</w:t>
      </w:r>
      <w:r>
        <w:rPr>
          <w:bCs/>
          <w:lang w:val="en-NZ" w:eastAsia="ko-KR"/>
        </w:rPr>
        <w:t xml:space="preserve"> needs to be applied continuously to IMT stations of those administrations.</w:t>
      </w:r>
    </w:p>
    <w:p w14:paraId="79423294" w14:textId="77777777" w:rsidR="00503C1E" w:rsidRDefault="00503C1E" w:rsidP="00503C1E">
      <w:pPr>
        <w:jc w:val="both"/>
        <w:rPr>
          <w:bCs/>
          <w:lang w:val="en-NZ" w:eastAsia="ko-KR"/>
        </w:rPr>
      </w:pPr>
    </w:p>
    <w:p w14:paraId="3C8AD367" w14:textId="23309E99" w:rsidR="00503C1E" w:rsidRDefault="00503C1E" w:rsidP="00503C1E">
      <w:pPr>
        <w:jc w:val="both"/>
        <w:rPr>
          <w:bCs/>
          <w:lang w:val="en-NZ" w:eastAsia="ko-KR"/>
        </w:rPr>
      </w:pPr>
      <w:r>
        <w:rPr>
          <w:bCs/>
          <w:lang w:val="en-NZ" w:eastAsia="ko-KR"/>
        </w:rPr>
        <w:t xml:space="preserve">In this respect, the Republic of Korea supports Alternative 1 or 2 of Method D and opposes Method E </w:t>
      </w:r>
      <w:r>
        <w:rPr>
          <w:rFonts w:hint="eastAsia"/>
          <w:bCs/>
          <w:lang w:val="en-NZ" w:eastAsia="ko-KR"/>
        </w:rPr>
        <w:t>in</w:t>
      </w:r>
      <w:r>
        <w:rPr>
          <w:bCs/>
          <w:lang w:val="en-NZ" w:eastAsia="ko-KR"/>
        </w:rPr>
        <w:t xml:space="preserve"> </w:t>
      </w:r>
      <w:r>
        <w:rPr>
          <w:rFonts w:hint="eastAsia"/>
          <w:bCs/>
          <w:lang w:val="en-NZ" w:eastAsia="ko-KR"/>
        </w:rPr>
        <w:t>the</w:t>
      </w:r>
      <w:r>
        <w:rPr>
          <w:bCs/>
          <w:lang w:val="en-NZ" w:eastAsia="ko-KR"/>
        </w:rPr>
        <w:t xml:space="preserve"> d</w:t>
      </w:r>
      <w:r>
        <w:rPr>
          <w:rFonts w:hint="eastAsia"/>
          <w:bCs/>
          <w:lang w:val="en-NZ" w:eastAsia="ko-KR"/>
        </w:rPr>
        <w:t>raft</w:t>
      </w:r>
      <w:r>
        <w:rPr>
          <w:bCs/>
          <w:lang w:val="en-NZ" w:eastAsia="ko-KR"/>
        </w:rPr>
        <w:t xml:space="preserve"> </w:t>
      </w:r>
      <w:r>
        <w:rPr>
          <w:rFonts w:hint="eastAsia"/>
          <w:bCs/>
          <w:lang w:val="en-NZ" w:eastAsia="ko-KR"/>
        </w:rPr>
        <w:t>CPM</w:t>
      </w:r>
      <w:r>
        <w:rPr>
          <w:bCs/>
          <w:lang w:val="en-NZ" w:eastAsia="ko-KR"/>
        </w:rPr>
        <w:t xml:space="preserve"> </w:t>
      </w:r>
      <w:r>
        <w:rPr>
          <w:rFonts w:hint="eastAsia"/>
          <w:bCs/>
          <w:lang w:val="en-NZ" w:eastAsia="ko-KR"/>
        </w:rPr>
        <w:t>Report</w:t>
      </w:r>
      <w:r>
        <w:rPr>
          <w:bCs/>
          <w:lang w:val="en-NZ" w:eastAsia="ko-KR"/>
        </w:rPr>
        <w:t>.</w:t>
      </w:r>
    </w:p>
    <w:p w14:paraId="1B412362" w14:textId="77777777" w:rsidR="00503C1E" w:rsidRPr="00441526" w:rsidRDefault="00503C1E" w:rsidP="00503C1E">
      <w:pPr>
        <w:jc w:val="both"/>
        <w:rPr>
          <w:lang w:val="en-NZ"/>
        </w:rPr>
      </w:pPr>
    </w:p>
    <w:p w14:paraId="2E64E29D" w14:textId="6E17E5EE" w:rsidR="0075780E" w:rsidRPr="00441526" w:rsidRDefault="0075780E" w:rsidP="00D85504">
      <w:pPr>
        <w:spacing w:after="120"/>
        <w:jc w:val="both"/>
        <w:outlineLvl w:val="2"/>
        <w:rPr>
          <w:b/>
          <w:lang w:val="en-NZ" w:eastAsia="ko-KR"/>
        </w:rPr>
      </w:pPr>
      <w:r w:rsidRPr="00441526">
        <w:rPr>
          <w:b/>
          <w:lang w:val="en-NZ" w:eastAsia="ko-KR"/>
        </w:rPr>
        <w:t>3.1.</w:t>
      </w:r>
      <w:r>
        <w:rPr>
          <w:b/>
          <w:lang w:val="en-NZ" w:eastAsia="ko-KR"/>
        </w:rPr>
        <w:t>8</w:t>
      </w:r>
      <w:r w:rsidRPr="00441526">
        <w:rPr>
          <w:b/>
          <w:lang w:val="en-NZ" w:eastAsia="ko-KR"/>
        </w:rPr>
        <w:tab/>
      </w:r>
      <w:r w:rsidRPr="009837C5">
        <w:rPr>
          <w:b/>
          <w:lang w:val="en-NZ" w:eastAsia="ko-KR"/>
        </w:rPr>
        <w:t xml:space="preserve">New Zealand </w:t>
      </w:r>
      <w:r w:rsidRPr="00D8550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32" w:history="1">
        <w:r w:rsidRPr="00D85504">
          <w:rPr>
            <w:b/>
            <w:color w:val="0000FF"/>
            <w:u w:val="single"/>
            <w:lang w:val="en-NZ" w:eastAsia="ko-KR"/>
          </w:rPr>
          <w:t>INP-73(Rev.1)</w:t>
        </w:r>
      </w:hyperlink>
    </w:p>
    <w:p w14:paraId="66E86DFE" w14:textId="3537BDCD" w:rsidR="005D32F2" w:rsidRPr="00B02CC3" w:rsidRDefault="005D32F2" w:rsidP="005D32F2">
      <w:pPr>
        <w:jc w:val="both"/>
        <w:rPr>
          <w:bCs/>
        </w:rPr>
      </w:pPr>
      <w:r w:rsidRPr="00B02CC3">
        <w:rPr>
          <w:rFonts w:cstheme="minorHAnsi"/>
        </w:rPr>
        <w:t xml:space="preserve">New Zealand supports ongoing protection of the aeronautical mobile service (AMS) and maritime mobile services (MMS) located in </w:t>
      </w:r>
      <w:r w:rsidRPr="00B02CC3">
        <w:t>international airspace or waters</w:t>
      </w:r>
      <w:r w:rsidRPr="00B02CC3">
        <w:rPr>
          <w:rFonts w:cstheme="minorHAnsi"/>
        </w:rPr>
        <w:t xml:space="preserve"> and operating in the </w:t>
      </w:r>
      <w:r w:rsidRPr="00B02CC3">
        <w:t xml:space="preserve">frequency band 4 800-4 990 </w:t>
      </w:r>
      <w:proofErr w:type="spellStart"/>
      <w:r w:rsidRPr="00B02CC3">
        <w:t>MHz.</w:t>
      </w:r>
      <w:proofErr w:type="spellEnd"/>
      <w:r w:rsidRPr="00B02CC3">
        <w:t xml:space="preserve"> AMS and MMS shall</w:t>
      </w:r>
      <w:r w:rsidRPr="00B02CC3">
        <w:rPr>
          <w:rFonts w:cstheme="minorHAnsi"/>
        </w:rPr>
        <w:t xml:space="preserve"> remain protected on the basis of the </w:t>
      </w:r>
      <w:proofErr w:type="spellStart"/>
      <w:r w:rsidRPr="00B02CC3">
        <w:rPr>
          <w:rFonts w:cstheme="minorHAnsi"/>
        </w:rPr>
        <w:t>pfd</w:t>
      </w:r>
      <w:proofErr w:type="spellEnd"/>
      <w:r w:rsidRPr="00B02CC3">
        <w:rPr>
          <w:rFonts w:cstheme="minorHAnsi"/>
        </w:rPr>
        <w:t xml:space="preserve"> limit provided in RR No </w:t>
      </w:r>
      <w:r w:rsidRPr="00B02CC3">
        <w:rPr>
          <w:rFonts w:cstheme="minorHAnsi"/>
          <w:b/>
        </w:rPr>
        <w:t xml:space="preserve">5.441B. </w:t>
      </w:r>
      <w:r w:rsidRPr="005D59F9">
        <w:rPr>
          <w:rFonts w:cstheme="minorHAnsi"/>
          <w:bCs/>
        </w:rPr>
        <w:t xml:space="preserve">New Zealand does not consider that RR No. </w:t>
      </w:r>
      <w:r w:rsidRPr="004C4467">
        <w:rPr>
          <w:rFonts w:cstheme="minorHAnsi"/>
          <w:b/>
        </w:rPr>
        <w:t>9.21</w:t>
      </w:r>
      <w:r>
        <w:rPr>
          <w:rFonts w:cstheme="minorHAnsi"/>
          <w:b/>
        </w:rPr>
        <w:t xml:space="preserve"> </w:t>
      </w:r>
      <w:r w:rsidRPr="005D59F9">
        <w:rPr>
          <w:rFonts w:cstheme="minorHAnsi"/>
          <w:bCs/>
        </w:rPr>
        <w:t>alone</w:t>
      </w:r>
      <w:r>
        <w:rPr>
          <w:rFonts w:cstheme="minorHAnsi"/>
          <w:bCs/>
        </w:rPr>
        <w:t xml:space="preserve"> is sufficient for AMS and MMS protection. New Zealand</w:t>
      </w:r>
      <w:r w:rsidRPr="00B02CC3">
        <w:rPr>
          <w:rFonts w:cstheme="minorHAnsi"/>
          <w:bCs/>
        </w:rPr>
        <w:t xml:space="preserve"> could support an appropriate revision to the </w:t>
      </w:r>
      <w:proofErr w:type="spellStart"/>
      <w:r w:rsidRPr="00B02CC3">
        <w:t>pfd</w:t>
      </w:r>
      <w:proofErr w:type="spellEnd"/>
      <w:r w:rsidRPr="00B02CC3">
        <w:t xml:space="preserve"> limit</w:t>
      </w:r>
      <w:r>
        <w:t>,</w:t>
      </w:r>
      <w:r w:rsidRPr="00B02CC3">
        <w:t xml:space="preserve"> provided that it continues to </w:t>
      </w:r>
      <w:r>
        <w:t>ensure</w:t>
      </w:r>
      <w:r w:rsidRPr="00B02CC3">
        <w:t xml:space="preserve"> protection to AMS and MMS stations. We support the application of the </w:t>
      </w:r>
      <w:proofErr w:type="spellStart"/>
      <w:r w:rsidRPr="00B02CC3">
        <w:t>pfd</w:t>
      </w:r>
      <w:proofErr w:type="spellEnd"/>
      <w:r w:rsidRPr="00B02CC3">
        <w:t xml:space="preserve"> limit to all countries listed in </w:t>
      </w:r>
      <w:r w:rsidRPr="00B02CC3">
        <w:rPr>
          <w:rFonts w:cstheme="minorHAnsi"/>
        </w:rPr>
        <w:t xml:space="preserve">RR No </w:t>
      </w:r>
      <w:r w:rsidRPr="00B02CC3">
        <w:rPr>
          <w:rFonts w:cstheme="minorHAnsi"/>
          <w:b/>
        </w:rPr>
        <w:t xml:space="preserve">5.441B </w:t>
      </w:r>
      <w:r w:rsidRPr="00B02CC3">
        <w:rPr>
          <w:rFonts w:cstheme="minorHAnsi"/>
          <w:bCs/>
        </w:rPr>
        <w:t xml:space="preserve">and the deletion of Resolves 5 of Resolution </w:t>
      </w:r>
      <w:r w:rsidRPr="00B02CC3">
        <w:rPr>
          <w:b/>
          <w:bCs/>
        </w:rPr>
        <w:t>223 (</w:t>
      </w:r>
      <w:proofErr w:type="spellStart"/>
      <w:r w:rsidRPr="00B02CC3">
        <w:rPr>
          <w:b/>
          <w:bCs/>
        </w:rPr>
        <w:t>Rev.WRC</w:t>
      </w:r>
      <w:proofErr w:type="spellEnd"/>
      <w:r w:rsidRPr="00B02CC3">
        <w:rPr>
          <w:b/>
          <w:bCs/>
        </w:rPr>
        <w:t xml:space="preserve"> 19)</w:t>
      </w:r>
      <w:bookmarkStart w:id="0" w:name="_Hlk125638271"/>
      <w:r w:rsidRPr="00B02CC3">
        <w:rPr>
          <w:b/>
          <w:bCs/>
        </w:rPr>
        <w:t>.</w:t>
      </w:r>
      <w:r w:rsidRPr="00B02CC3">
        <w:rPr>
          <w:rFonts w:cstheme="minorHAnsi"/>
        </w:rPr>
        <w:t xml:space="preserve"> </w:t>
      </w:r>
      <w:bookmarkEnd w:id="0"/>
    </w:p>
    <w:p w14:paraId="7DD09DDC" w14:textId="77777777" w:rsidR="005D32F2" w:rsidRPr="00B02CC3" w:rsidRDefault="005D32F2" w:rsidP="005D32F2">
      <w:pPr>
        <w:jc w:val="both"/>
        <w:rPr>
          <w:bCs/>
        </w:rPr>
      </w:pPr>
    </w:p>
    <w:p w14:paraId="4744F30A" w14:textId="77777777" w:rsidR="005D32F2" w:rsidRPr="00B02CC3" w:rsidRDefault="005D32F2" w:rsidP="005D32F2">
      <w:pPr>
        <w:jc w:val="both"/>
        <w:rPr>
          <w:b/>
        </w:rPr>
      </w:pPr>
      <w:r w:rsidRPr="00B02CC3">
        <w:rPr>
          <w:bCs/>
        </w:rPr>
        <w:lastRenderedPageBreak/>
        <w:t>New Zealand can support the following methods from the draft CPM text:</w:t>
      </w:r>
    </w:p>
    <w:p w14:paraId="3B2C92B0" w14:textId="77777777" w:rsidR="005D32F2" w:rsidRPr="00B02CC3" w:rsidRDefault="005D32F2" w:rsidP="005D32F2">
      <w:pPr>
        <w:jc w:val="both"/>
        <w:rPr>
          <w:rFonts w:cstheme="minorHAnsi"/>
        </w:rPr>
      </w:pPr>
    </w:p>
    <w:p w14:paraId="38042B6D" w14:textId="77777777" w:rsidR="005D32F2" w:rsidRPr="00B02CC3" w:rsidRDefault="005D32F2" w:rsidP="005D32F2">
      <w:pPr>
        <w:pStyle w:val="ListParagraph"/>
        <w:numPr>
          <w:ilvl w:val="0"/>
          <w:numId w:val="18"/>
        </w:numPr>
        <w:contextualSpacing w:val="0"/>
        <w:jc w:val="both"/>
      </w:pPr>
      <w:r w:rsidRPr="00B02CC3">
        <w:t xml:space="preserve">Method B – NOC to the RR except for modification of Resolution 223 to apply the existing </w:t>
      </w:r>
      <w:proofErr w:type="spellStart"/>
      <w:r w:rsidRPr="00B02CC3">
        <w:t>pfd</w:t>
      </w:r>
      <w:proofErr w:type="spellEnd"/>
      <w:r w:rsidRPr="00B02CC3">
        <w:t xml:space="preserve"> value to all countries listed in RR No. 5.441B, as well as other consequential changes;</w:t>
      </w:r>
    </w:p>
    <w:p w14:paraId="1302C500" w14:textId="77777777" w:rsidR="005D32F2" w:rsidRPr="00B02CC3" w:rsidRDefault="005D32F2" w:rsidP="005D32F2">
      <w:pPr>
        <w:jc w:val="both"/>
      </w:pPr>
    </w:p>
    <w:p w14:paraId="6C4C40A7" w14:textId="77777777" w:rsidR="005D32F2" w:rsidRPr="00B02CC3" w:rsidRDefault="005D32F2" w:rsidP="005D32F2">
      <w:pPr>
        <w:jc w:val="both"/>
      </w:pPr>
      <w:r w:rsidRPr="00B02CC3">
        <w:t>OR</w:t>
      </w:r>
    </w:p>
    <w:p w14:paraId="44593496" w14:textId="77777777" w:rsidR="005D32F2" w:rsidRPr="00B02CC3" w:rsidRDefault="005D32F2" w:rsidP="005D32F2">
      <w:pPr>
        <w:jc w:val="both"/>
      </w:pPr>
    </w:p>
    <w:p w14:paraId="2D434A51" w14:textId="77777777" w:rsidR="005D32F2" w:rsidRPr="00B02CC3" w:rsidRDefault="005D32F2" w:rsidP="005D32F2">
      <w:pPr>
        <w:pStyle w:val="ListParagraph"/>
        <w:numPr>
          <w:ilvl w:val="0"/>
          <w:numId w:val="18"/>
        </w:numPr>
        <w:contextualSpacing w:val="0"/>
        <w:jc w:val="both"/>
      </w:pPr>
      <w:r w:rsidRPr="00B02CC3">
        <w:t xml:space="preserve">Method D - Modification of the existing </w:t>
      </w:r>
      <w:proofErr w:type="spellStart"/>
      <w:r w:rsidRPr="00B02CC3">
        <w:t>pfd</w:t>
      </w:r>
      <w:proofErr w:type="spellEnd"/>
      <w:r w:rsidRPr="00B02CC3">
        <w:t xml:space="preserve"> criteria in RR No. 5.441B and applying it to all countries listed in RR No. 5.441B, as well as other consequential changes.</w:t>
      </w:r>
    </w:p>
    <w:p w14:paraId="0986C784" w14:textId="77777777" w:rsidR="005D32F2" w:rsidRPr="00B02CC3" w:rsidRDefault="005D32F2" w:rsidP="005D32F2">
      <w:pPr>
        <w:jc w:val="both"/>
      </w:pPr>
    </w:p>
    <w:p w14:paraId="12A0CE60" w14:textId="77777777" w:rsidR="005D32F2" w:rsidRPr="00B02CC3" w:rsidRDefault="005D32F2" w:rsidP="005D32F2">
      <w:pPr>
        <w:jc w:val="both"/>
      </w:pPr>
      <w:r w:rsidRPr="00B02CC3">
        <w:t>New Zealand opposes methods F, G and H.</w:t>
      </w:r>
    </w:p>
    <w:p w14:paraId="47875B65" w14:textId="77777777" w:rsidR="0075780E" w:rsidRPr="00441526" w:rsidRDefault="0075780E" w:rsidP="0075780E">
      <w:pPr>
        <w:ind w:left="708"/>
        <w:jc w:val="both"/>
        <w:rPr>
          <w:lang w:val="en-NZ"/>
        </w:rPr>
      </w:pPr>
    </w:p>
    <w:p w14:paraId="1903F017" w14:textId="3E2C0BEC" w:rsidR="0075780E" w:rsidRPr="00441526" w:rsidRDefault="0075780E" w:rsidP="00D85504">
      <w:pPr>
        <w:spacing w:after="120"/>
        <w:jc w:val="both"/>
        <w:outlineLvl w:val="2"/>
        <w:rPr>
          <w:b/>
          <w:lang w:val="en-NZ" w:eastAsia="ko-KR"/>
        </w:rPr>
      </w:pPr>
      <w:r w:rsidRPr="00441526">
        <w:rPr>
          <w:b/>
          <w:lang w:val="en-NZ" w:eastAsia="ko-KR"/>
        </w:rPr>
        <w:t>3.1.</w:t>
      </w:r>
      <w:r>
        <w:rPr>
          <w:b/>
          <w:lang w:val="en-NZ" w:eastAsia="ko-KR"/>
        </w:rPr>
        <w:t>9</w:t>
      </w:r>
      <w:r w:rsidRPr="00441526">
        <w:rPr>
          <w:b/>
          <w:lang w:val="en-NZ" w:eastAsia="ko-KR"/>
        </w:rPr>
        <w:tab/>
      </w:r>
      <w:r>
        <w:rPr>
          <w:b/>
          <w:lang w:val="en-NZ" w:eastAsia="ko-KR"/>
        </w:rPr>
        <w:t>Indonesia</w:t>
      </w:r>
      <w:r w:rsidRPr="0075780E">
        <w:rPr>
          <w:b/>
          <w:lang w:val="en-NZ" w:eastAsia="ko-KR"/>
        </w:rPr>
        <w:t xml:space="preserve"> (Republic of) - Document APG23-5/</w:t>
      </w:r>
      <w:hyperlink r:id="rId33" w:history="1">
        <w:r w:rsidR="00503C1E" w:rsidRPr="00D85504">
          <w:rPr>
            <w:b/>
            <w:color w:val="0000FF"/>
            <w:u w:val="single"/>
            <w:lang w:val="en-NZ" w:eastAsia="ko-KR"/>
          </w:rPr>
          <w:t>INP-78</w:t>
        </w:r>
      </w:hyperlink>
    </w:p>
    <w:p w14:paraId="0C2321E9" w14:textId="0AF1E205" w:rsidR="005D32F2" w:rsidRDefault="005D32F2" w:rsidP="005D32F2">
      <w:pPr>
        <w:jc w:val="both"/>
        <w:rPr>
          <w:bCs/>
        </w:rPr>
      </w:pPr>
      <w:r w:rsidRPr="00613F8C">
        <w:rPr>
          <w:lang w:val="en-NZ" w:eastAsia="ko-KR"/>
        </w:rPr>
        <w:t>Indonesia</w:t>
      </w:r>
      <w:r>
        <w:rPr>
          <w:lang w:val="en-NZ" w:eastAsia="ko-KR"/>
        </w:rPr>
        <w:t xml:space="preserve"> is of the view to consider the applicable </w:t>
      </w:r>
      <w:proofErr w:type="spellStart"/>
      <w:r>
        <w:rPr>
          <w:lang w:val="en-NZ" w:eastAsia="ko-KR"/>
        </w:rPr>
        <w:t>pfd</w:t>
      </w:r>
      <w:proofErr w:type="spellEnd"/>
      <w:r>
        <w:rPr>
          <w:lang w:val="en-NZ" w:eastAsia="ko-KR"/>
        </w:rPr>
        <w:t xml:space="preserve"> criteria </w:t>
      </w:r>
      <w:r w:rsidRPr="0050483C">
        <w:rPr>
          <w:lang w:val="en-NZ" w:eastAsia="ko-KR"/>
        </w:rPr>
        <w:t>in the frequency band 4 800-4 990 MHz</w:t>
      </w:r>
      <w:r>
        <w:rPr>
          <w:lang w:val="en-NZ" w:eastAsia="ko-KR"/>
        </w:rPr>
        <w:t xml:space="preserve"> based on the result of the ITU-R study which is accessible for operation IMT station located on national territories while protecting s</w:t>
      </w:r>
      <w:r w:rsidRPr="0050483C">
        <w:rPr>
          <w:lang w:val="en-NZ"/>
        </w:rPr>
        <w:t>tations of the aeronautical and maritime mobile services located in international airspace and waters</w:t>
      </w:r>
      <w:r w:rsidRPr="00A03255">
        <w:rPr>
          <w:lang w:val="en-NZ"/>
        </w:rPr>
        <w:t xml:space="preserve"> and not imposing additional restrictions </w:t>
      </w:r>
      <w:r>
        <w:rPr>
          <w:lang w:val="en-NZ" w:eastAsia="ko-KR"/>
        </w:rPr>
        <w:t>for operation IMT station</w:t>
      </w:r>
      <w:r>
        <w:rPr>
          <w:lang w:val="en-NZ"/>
        </w:rPr>
        <w:t>.</w:t>
      </w:r>
    </w:p>
    <w:p w14:paraId="7C78A065" w14:textId="77777777" w:rsidR="005D32F2" w:rsidRPr="005D32F2" w:rsidRDefault="005D32F2" w:rsidP="005D32F2">
      <w:pPr>
        <w:jc w:val="both"/>
        <w:rPr>
          <w:bCs/>
        </w:rPr>
      </w:pPr>
    </w:p>
    <w:p w14:paraId="562C53CB" w14:textId="23271928" w:rsidR="0075780E" w:rsidRPr="00441526" w:rsidRDefault="0075780E" w:rsidP="00D85504">
      <w:pPr>
        <w:spacing w:after="120"/>
        <w:jc w:val="both"/>
        <w:outlineLvl w:val="2"/>
        <w:rPr>
          <w:b/>
          <w:lang w:val="en-NZ" w:eastAsia="ko-KR"/>
        </w:rPr>
      </w:pPr>
      <w:r w:rsidRPr="00441526">
        <w:rPr>
          <w:b/>
          <w:lang w:val="en-NZ" w:eastAsia="ko-KR"/>
        </w:rPr>
        <w:t>3.1.</w:t>
      </w:r>
      <w:r>
        <w:rPr>
          <w:b/>
          <w:lang w:val="en-NZ" w:eastAsia="ko-KR"/>
        </w:rPr>
        <w:t>10</w:t>
      </w:r>
      <w:r w:rsidRPr="00441526">
        <w:rPr>
          <w:b/>
          <w:lang w:val="en-NZ" w:eastAsia="ko-KR"/>
        </w:rPr>
        <w:tab/>
      </w:r>
      <w:r>
        <w:rPr>
          <w:b/>
          <w:lang w:val="en-NZ" w:eastAsia="ko-KR"/>
        </w:rPr>
        <w:t>China</w:t>
      </w:r>
      <w:r w:rsidRPr="00441526">
        <w:rPr>
          <w:b/>
          <w:lang w:val="en-NZ" w:eastAsia="ko-KR"/>
        </w:rPr>
        <w:t xml:space="preserve"> </w:t>
      </w:r>
      <w:r w:rsidRPr="00C67253">
        <w:rPr>
          <w:b/>
          <w:lang w:val="en-NZ" w:eastAsia="ko-KR"/>
        </w:rPr>
        <w:t>(People’s Republic of)</w:t>
      </w:r>
      <w:r w:rsidRPr="00441526" w:rsidDel="009B1DFB">
        <w:rPr>
          <w:b/>
          <w:lang w:val="en-NZ" w:eastAsia="ko-KR"/>
        </w:rPr>
        <w:t xml:space="preserve"> </w:t>
      </w:r>
      <w:r w:rsidRPr="00D8550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34" w:history="1">
        <w:r w:rsidR="00503C1E" w:rsidRPr="00D85504">
          <w:rPr>
            <w:b/>
            <w:color w:val="0000FF"/>
            <w:u w:val="single"/>
            <w:lang w:val="en-NZ" w:eastAsia="ko-KR"/>
          </w:rPr>
          <w:t>INP-88</w:t>
        </w:r>
      </w:hyperlink>
    </w:p>
    <w:p w14:paraId="4E48FEA4" w14:textId="6B641E0D" w:rsidR="005D32F2" w:rsidRPr="00FD0417" w:rsidRDefault="005D32F2" w:rsidP="005D32F2">
      <w:pPr>
        <w:jc w:val="both"/>
        <w:rPr>
          <w:lang w:eastAsia="zh-CN"/>
        </w:rPr>
      </w:pPr>
      <w:r w:rsidRPr="00FD0417">
        <w:rPr>
          <w:lang w:eastAsia="zh-CN"/>
        </w:rPr>
        <w:t xml:space="preserve">Considering that, </w:t>
      </w:r>
    </w:p>
    <w:p w14:paraId="615DB1B1" w14:textId="77777777" w:rsidR="005D32F2" w:rsidRPr="00FD0417" w:rsidRDefault="005D32F2" w:rsidP="005D32F2">
      <w:pPr>
        <w:pStyle w:val="ListParagraph"/>
        <w:numPr>
          <w:ilvl w:val="0"/>
          <w:numId w:val="19"/>
        </w:numPr>
        <w:ind w:left="567" w:hanging="567"/>
        <w:contextualSpacing w:val="0"/>
        <w:jc w:val="both"/>
        <w:rPr>
          <w:lang w:eastAsia="zh-CN"/>
        </w:rPr>
      </w:pPr>
      <w:r w:rsidRPr="00FD0417">
        <w:rPr>
          <w:lang w:eastAsia="ru-RU"/>
        </w:rPr>
        <w:t>No country has jurisdiction over the use of spectrum in international airspace and waters.</w:t>
      </w:r>
    </w:p>
    <w:p w14:paraId="6276C484" w14:textId="7293AFB1" w:rsidR="005D32F2" w:rsidRPr="00FD0417" w:rsidRDefault="005D32F2" w:rsidP="005D32F2">
      <w:pPr>
        <w:pStyle w:val="ListParagraph"/>
        <w:numPr>
          <w:ilvl w:val="0"/>
          <w:numId w:val="19"/>
        </w:numPr>
        <w:ind w:left="567" w:hanging="567"/>
        <w:contextualSpacing w:val="0"/>
        <w:jc w:val="both"/>
        <w:rPr>
          <w:lang w:eastAsia="zh-CN"/>
        </w:rPr>
      </w:pPr>
      <w:r w:rsidRPr="00FD0417">
        <w:rPr>
          <w:lang w:eastAsia="zh-CN"/>
        </w:rPr>
        <w:t>AMS and MMS operated in 4800-4990 MHz are not mentioned in the RR provisions dealing with international protection</w:t>
      </w:r>
      <w:r w:rsidR="00044B43">
        <w:rPr>
          <w:lang w:eastAsia="zh-CN"/>
        </w:rPr>
        <w:t>.</w:t>
      </w:r>
    </w:p>
    <w:p w14:paraId="015DE768" w14:textId="2A88EB50" w:rsidR="005D32F2" w:rsidRPr="00FD0417" w:rsidRDefault="005D32F2" w:rsidP="005D32F2">
      <w:pPr>
        <w:pStyle w:val="ListParagraph"/>
        <w:numPr>
          <w:ilvl w:val="0"/>
          <w:numId w:val="19"/>
        </w:numPr>
        <w:ind w:left="567" w:hanging="567"/>
        <w:contextualSpacing w:val="0"/>
        <w:jc w:val="both"/>
        <w:rPr>
          <w:lang w:eastAsia="zh-CN"/>
        </w:rPr>
      </w:pPr>
      <w:r w:rsidRPr="00FD0417">
        <w:t xml:space="preserve">There is no specific notification and registration procedure in international airspace and waters for frequency assignments of AMS and MMS stations in this </w:t>
      </w:r>
      <w:r w:rsidRPr="00FD0417">
        <w:rPr>
          <w:szCs w:val="22"/>
        </w:rPr>
        <w:t xml:space="preserve">frequency </w:t>
      </w:r>
      <w:r w:rsidRPr="00FD0417">
        <w:t>band pursuant to RR No. </w:t>
      </w:r>
      <w:r w:rsidRPr="00FD0417">
        <w:rPr>
          <w:b/>
          <w:bCs/>
        </w:rPr>
        <w:t xml:space="preserve">11.14. </w:t>
      </w:r>
      <w:r w:rsidRPr="00FD0417">
        <w:t xml:space="preserve">Such situation does not provide possibility to obtain international rights recognition in respect to frequency assignments of AMS and MMS stations in international airspace and waters and to claim protection against subsequent assignments from another country taking into account RR No. </w:t>
      </w:r>
      <w:r w:rsidRPr="00FD0417">
        <w:rPr>
          <w:b/>
          <w:bCs/>
        </w:rPr>
        <w:t>8.1</w:t>
      </w:r>
      <w:r w:rsidR="00044B43" w:rsidRPr="00044B43">
        <w:t>.</w:t>
      </w:r>
    </w:p>
    <w:p w14:paraId="0941C573" w14:textId="77777777" w:rsidR="00994A94" w:rsidRDefault="00994A94" w:rsidP="00994A94">
      <w:pPr>
        <w:jc w:val="both"/>
        <w:rPr>
          <w:lang w:eastAsia="zh-CN"/>
        </w:rPr>
      </w:pPr>
    </w:p>
    <w:p w14:paraId="0A832008" w14:textId="1AA7DAE1" w:rsidR="005D32F2" w:rsidRPr="00994A94" w:rsidRDefault="005D32F2" w:rsidP="00044B43">
      <w:pPr>
        <w:jc w:val="both"/>
        <w:rPr>
          <w:rFonts w:eastAsia="SimSun"/>
          <w:lang w:eastAsia="zh-CN"/>
        </w:rPr>
      </w:pPr>
      <w:r w:rsidRPr="00FD0417">
        <w:rPr>
          <w:lang w:eastAsia="zh-CN"/>
        </w:rPr>
        <w:t xml:space="preserve">China is of the preliminary view that AMS and MMS located in international airspace and waters and operated in 4800-4990 MHz should not claim for protection from IMT systems located in national territory. </w:t>
      </w:r>
      <w:r w:rsidRPr="00994A94">
        <w:rPr>
          <w:rFonts w:eastAsia="SimSun"/>
          <w:lang w:eastAsia="zh-CN"/>
        </w:rPr>
        <w:t xml:space="preserve">China supports Methods F, G and H, under which methods no additional measures such as </w:t>
      </w:r>
      <w:proofErr w:type="spellStart"/>
      <w:r w:rsidRPr="00994A94">
        <w:rPr>
          <w:rFonts w:eastAsia="SimSun"/>
          <w:lang w:eastAsia="zh-CN"/>
        </w:rPr>
        <w:t>pfd</w:t>
      </w:r>
      <w:proofErr w:type="spellEnd"/>
      <w:r w:rsidRPr="00994A94">
        <w:rPr>
          <w:rFonts w:eastAsia="SimSun"/>
          <w:lang w:eastAsia="zh-CN"/>
        </w:rPr>
        <w:t xml:space="preserve"> limit is needed for the protection of AMS/MMS stations in international airspace/waters in 4800-49</w:t>
      </w:r>
      <w:r w:rsidR="001054B6">
        <w:rPr>
          <w:rFonts w:eastAsia="SimSun"/>
          <w:lang w:eastAsia="zh-CN"/>
        </w:rPr>
        <w:t>9</w:t>
      </w:r>
      <w:r w:rsidRPr="00994A94">
        <w:rPr>
          <w:rFonts w:eastAsia="SimSun"/>
          <w:lang w:eastAsia="zh-CN"/>
        </w:rPr>
        <w:t>0 MHz is proposed.</w:t>
      </w:r>
    </w:p>
    <w:p w14:paraId="45305CC7" w14:textId="77777777" w:rsidR="005D32F2" w:rsidRPr="00FD0417" w:rsidRDefault="005D32F2" w:rsidP="005D32F2">
      <w:pPr>
        <w:pStyle w:val="ListParagraph"/>
        <w:ind w:left="567"/>
        <w:jc w:val="both"/>
        <w:rPr>
          <w:lang w:eastAsia="zh-CN"/>
        </w:rPr>
      </w:pPr>
    </w:p>
    <w:p w14:paraId="63707C91" w14:textId="2D167640" w:rsidR="005D32F2" w:rsidRPr="000A5418" w:rsidRDefault="005D32F2" w:rsidP="005D32F2">
      <w:pPr>
        <w:jc w:val="both"/>
        <w:rPr>
          <w:b/>
        </w:rPr>
      </w:pPr>
      <w:r w:rsidRPr="00FD0417">
        <w:rPr>
          <w:lang w:eastAsia="zh-CN"/>
        </w:rPr>
        <w:t>In addition,</w:t>
      </w:r>
      <w:r w:rsidRPr="00FD0417">
        <w:rPr>
          <w:i/>
          <w:iCs/>
          <w:lang w:eastAsia="zh-CN"/>
        </w:rPr>
        <w:t xml:space="preserve"> r</w:t>
      </w:r>
      <w:r w:rsidRPr="00FD0417">
        <w:rPr>
          <w:rFonts w:hint="eastAsia"/>
          <w:i/>
          <w:iCs/>
          <w:lang w:eastAsia="zh-CN"/>
        </w:rPr>
        <w:t>esolves</w:t>
      </w:r>
      <w:r w:rsidRPr="00FD0417">
        <w:rPr>
          <w:rFonts w:hint="eastAsia"/>
          <w:lang w:eastAsia="zh-CN"/>
        </w:rPr>
        <w:t xml:space="preserve"> 5 </w:t>
      </w:r>
      <w:r w:rsidRPr="00FD0417">
        <w:rPr>
          <w:lang w:eastAsia="zh-CN"/>
        </w:rPr>
        <w:t>in</w:t>
      </w:r>
      <w:r w:rsidRPr="00FD0417">
        <w:rPr>
          <w:rFonts w:hint="eastAsia"/>
          <w:lang w:eastAsia="zh-CN"/>
        </w:rPr>
        <w:t xml:space="preserve"> Resolution 223</w:t>
      </w:r>
      <w:r w:rsidRPr="00FD0417">
        <w:rPr>
          <w:lang w:eastAsia="zh-CN"/>
        </w:rPr>
        <w:t xml:space="preserve"> </w:t>
      </w:r>
      <w:r w:rsidRPr="00FD0417">
        <w:rPr>
          <w:rFonts w:hint="eastAsia"/>
          <w:lang w:eastAsia="zh-CN"/>
        </w:rPr>
        <w:t>(Rev.WRC-19)</w:t>
      </w:r>
      <w:r w:rsidR="00044B43">
        <w:rPr>
          <w:lang w:eastAsia="zh-CN"/>
        </w:rPr>
        <w:t xml:space="preserve"> </w:t>
      </w:r>
      <w:r w:rsidRPr="00FD0417">
        <w:rPr>
          <w:lang w:eastAsia="zh-CN"/>
        </w:rPr>
        <w:t>is proposed to be deleted under Methods B and D. China opposes Methods B and D so as not to adversely affect the stations already in operation.</w:t>
      </w:r>
    </w:p>
    <w:p w14:paraId="678457C6" w14:textId="77777777" w:rsidR="000B5BCA" w:rsidRDefault="000B5BCA" w:rsidP="0075780E">
      <w:pPr>
        <w:jc w:val="both"/>
        <w:rPr>
          <w:lang w:val="en-NZ"/>
        </w:rPr>
      </w:pPr>
    </w:p>
    <w:p w14:paraId="3AE05B29" w14:textId="5C0D4E86" w:rsidR="0075780E" w:rsidRPr="00441526" w:rsidRDefault="0075780E" w:rsidP="00D85504">
      <w:pPr>
        <w:spacing w:after="120"/>
        <w:jc w:val="both"/>
        <w:outlineLvl w:val="2"/>
        <w:rPr>
          <w:b/>
          <w:lang w:val="en-NZ" w:eastAsia="ko-KR"/>
        </w:rPr>
      </w:pPr>
      <w:r w:rsidRPr="00441526">
        <w:rPr>
          <w:b/>
          <w:lang w:val="en-NZ" w:eastAsia="ko-KR"/>
        </w:rPr>
        <w:t>3.1.</w:t>
      </w:r>
      <w:r>
        <w:rPr>
          <w:b/>
          <w:lang w:val="en-NZ" w:eastAsia="ko-KR"/>
        </w:rPr>
        <w:t>11</w:t>
      </w:r>
      <w:r w:rsidRPr="00441526">
        <w:rPr>
          <w:b/>
          <w:lang w:val="en-NZ" w:eastAsia="ko-KR"/>
        </w:rPr>
        <w:tab/>
      </w:r>
      <w:r>
        <w:rPr>
          <w:b/>
          <w:lang w:val="en-NZ" w:eastAsia="ko-KR"/>
        </w:rPr>
        <w:t>Malaysia</w:t>
      </w:r>
      <w:r w:rsidRPr="00441526">
        <w:rPr>
          <w:b/>
          <w:lang w:val="en-NZ" w:eastAsia="ko-KR"/>
        </w:rPr>
        <w:t xml:space="preserve"> </w:t>
      </w:r>
      <w:r w:rsidRPr="00D8550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w:t>
      </w:r>
      <w:hyperlink r:id="rId35" w:history="1">
        <w:r w:rsidR="00503C1E" w:rsidRPr="00D85504">
          <w:rPr>
            <w:b/>
            <w:color w:val="0000FF"/>
            <w:u w:val="single"/>
            <w:lang w:val="en-NZ" w:eastAsia="ko-KR"/>
          </w:rPr>
          <w:t>INP-95</w:t>
        </w:r>
      </w:hyperlink>
    </w:p>
    <w:p w14:paraId="7158EBFB" w14:textId="697F7D16" w:rsidR="00EF6B00" w:rsidRDefault="005D32F2" w:rsidP="005D32F2">
      <w:pPr>
        <w:jc w:val="both"/>
        <w:rPr>
          <w:lang w:val="en-NZ"/>
        </w:rPr>
      </w:pPr>
      <w:r w:rsidRPr="00A04EF3">
        <w:rPr>
          <w:lang w:eastAsia="zh-CN"/>
        </w:rPr>
        <w:t>Malaysia supports the consideration of possible measures to address the protection of stations of the aeronautical and maritime mobile services located in international airspace and waters operating in the 4 800-4 990 MHz</w:t>
      </w:r>
      <w:r>
        <w:rPr>
          <w:lang w:eastAsia="zh-CN"/>
        </w:rPr>
        <w:t xml:space="preserve"> </w:t>
      </w:r>
      <w:r w:rsidRPr="00653C67">
        <w:rPr>
          <w:lang w:eastAsia="zh-CN"/>
        </w:rPr>
        <w:t>frequency band</w:t>
      </w:r>
      <w:r w:rsidRPr="00A04EF3">
        <w:rPr>
          <w:lang w:eastAsia="zh-CN"/>
        </w:rPr>
        <w:t>, while taking into account the</w:t>
      </w:r>
      <w:r>
        <w:rPr>
          <w:lang w:eastAsia="zh-CN"/>
        </w:rPr>
        <w:t xml:space="preserve"> </w:t>
      </w:r>
      <w:r w:rsidRPr="00A04EF3">
        <w:rPr>
          <w:lang w:eastAsia="zh-CN"/>
        </w:rPr>
        <w:t xml:space="preserve">implementation of </w:t>
      </w:r>
      <w:r>
        <w:rPr>
          <w:lang w:eastAsia="zh-CN"/>
        </w:rPr>
        <w:t>International Mobile Telecommunications (</w:t>
      </w:r>
      <w:r w:rsidRPr="00A04EF3">
        <w:rPr>
          <w:lang w:eastAsia="zh-CN"/>
        </w:rPr>
        <w:t>IMT</w:t>
      </w:r>
      <w:r>
        <w:rPr>
          <w:lang w:eastAsia="zh-CN"/>
        </w:rPr>
        <w:t>)</w:t>
      </w:r>
      <w:r w:rsidRPr="00A04EF3">
        <w:rPr>
          <w:lang w:eastAsia="zh-CN"/>
        </w:rPr>
        <w:t xml:space="preserve"> systems in this frequency band.</w:t>
      </w:r>
    </w:p>
    <w:p w14:paraId="039BA9A2" w14:textId="77777777" w:rsidR="00503C1E" w:rsidRPr="00441526" w:rsidRDefault="00503C1E" w:rsidP="00CD7C3A">
      <w:pPr>
        <w:rPr>
          <w:lang w:val="en-NZ"/>
        </w:rPr>
      </w:pPr>
    </w:p>
    <w:p w14:paraId="7B61FB1C" w14:textId="1CD49719" w:rsidR="00EF6B00" w:rsidRPr="00441526" w:rsidRDefault="00EF6B00" w:rsidP="005E369B">
      <w:pPr>
        <w:spacing w:after="120"/>
        <w:jc w:val="both"/>
        <w:outlineLvl w:val="1"/>
        <w:rPr>
          <w:b/>
          <w:lang w:val="en-NZ" w:eastAsia="ko-KR"/>
        </w:rPr>
      </w:pPr>
      <w:r w:rsidRPr="00441526">
        <w:rPr>
          <w:b/>
          <w:lang w:val="en-NZ" w:eastAsia="ko-KR"/>
        </w:rPr>
        <w:t>3.2</w:t>
      </w:r>
      <w:r w:rsidRPr="00441526">
        <w:rPr>
          <w:b/>
          <w:lang w:val="en-NZ" w:eastAsia="ko-KR"/>
        </w:rPr>
        <w:tab/>
        <w:t>Summary of issues raised during the meeting</w:t>
      </w:r>
    </w:p>
    <w:p w14:paraId="3FD50EC0" w14:textId="1378FE07" w:rsidR="00386EB2" w:rsidRPr="00CB35CD" w:rsidRDefault="00386EB2" w:rsidP="00F56634">
      <w:pPr>
        <w:spacing w:after="120"/>
        <w:jc w:val="both"/>
        <w:rPr>
          <w:iCs/>
          <w:lang w:val="en-NZ" w:eastAsia="ko-KR"/>
        </w:rPr>
      </w:pPr>
      <w:r w:rsidRPr="00F56634">
        <w:rPr>
          <w:rFonts w:eastAsia="MS Mincho"/>
          <w:iCs/>
          <w:lang w:val="en-NZ" w:eastAsia="ja-JP"/>
        </w:rPr>
        <w:lastRenderedPageBreak/>
        <w:t xml:space="preserve">There was </w:t>
      </w:r>
      <w:r w:rsidR="008A36EC" w:rsidRPr="00F56634">
        <w:rPr>
          <w:rFonts w:eastAsia="MS Mincho"/>
          <w:iCs/>
          <w:lang w:val="en-NZ" w:eastAsia="ja-JP"/>
        </w:rPr>
        <w:t xml:space="preserve">a discussion on the common understanding </w:t>
      </w:r>
      <w:r w:rsidRPr="00F56634">
        <w:rPr>
          <w:rFonts w:eastAsia="MS Mincho"/>
          <w:iCs/>
          <w:lang w:val="en-NZ" w:eastAsia="ja-JP"/>
        </w:rPr>
        <w:t xml:space="preserve">regarding the use of spectrum in international airspace and international waters contained in </w:t>
      </w:r>
      <w:r w:rsidR="008A36EC" w:rsidRPr="00F56634">
        <w:rPr>
          <w:rFonts w:eastAsia="MS Mincho"/>
          <w:iCs/>
          <w:lang w:val="en-NZ" w:eastAsia="ja-JP"/>
        </w:rPr>
        <w:t>the draft CPM report</w:t>
      </w:r>
      <w:r w:rsidRPr="00F56634">
        <w:rPr>
          <w:rFonts w:eastAsia="MS Mincho"/>
          <w:iCs/>
          <w:lang w:val="en-NZ" w:eastAsia="ja-JP"/>
        </w:rPr>
        <w:t xml:space="preserve">. There was </w:t>
      </w:r>
      <w:r w:rsidR="00C86D47" w:rsidRPr="00F56634">
        <w:rPr>
          <w:rFonts w:eastAsia="MS Mincho"/>
          <w:iCs/>
          <w:lang w:val="en-NZ" w:eastAsia="ja-JP"/>
        </w:rPr>
        <w:t xml:space="preserve">a </w:t>
      </w:r>
      <w:r w:rsidRPr="00F56634">
        <w:rPr>
          <w:rFonts w:eastAsia="MS Mincho"/>
          <w:iCs/>
          <w:lang w:val="en-NZ" w:eastAsia="ja-JP"/>
        </w:rPr>
        <w:t xml:space="preserve">proposal </w:t>
      </w:r>
      <w:r w:rsidR="008A36EC" w:rsidRPr="00F56634">
        <w:rPr>
          <w:rFonts w:eastAsia="MS Mincho"/>
          <w:iCs/>
          <w:lang w:val="en-NZ" w:eastAsia="ja-JP"/>
        </w:rPr>
        <w:t xml:space="preserve">to move </w:t>
      </w:r>
      <w:r w:rsidR="00C86D47" w:rsidRPr="00F56634">
        <w:rPr>
          <w:rFonts w:eastAsia="MS Mincho"/>
          <w:iCs/>
          <w:lang w:val="en-NZ" w:eastAsia="ja-JP"/>
        </w:rPr>
        <w:t xml:space="preserve">the </w:t>
      </w:r>
      <w:r w:rsidR="008A36EC" w:rsidRPr="00F56634">
        <w:rPr>
          <w:rFonts w:eastAsia="MS Mincho"/>
          <w:iCs/>
          <w:lang w:val="en-NZ" w:eastAsia="ja-JP"/>
        </w:rPr>
        <w:t>following two items to section 4. However</w:t>
      </w:r>
      <w:r w:rsidR="00C86D47" w:rsidRPr="00F56634">
        <w:rPr>
          <w:rFonts w:eastAsia="MS Mincho"/>
          <w:iCs/>
          <w:lang w:val="en-NZ" w:eastAsia="ja-JP"/>
        </w:rPr>
        <w:t>,</w:t>
      </w:r>
      <w:r w:rsidR="008A36EC" w:rsidRPr="00F56634">
        <w:rPr>
          <w:rFonts w:eastAsia="MS Mincho"/>
          <w:iCs/>
          <w:lang w:val="en-NZ" w:eastAsia="ja-JP"/>
        </w:rPr>
        <w:t xml:space="preserve"> there was no agreement </w:t>
      </w:r>
      <w:r w:rsidR="007965E1" w:rsidRPr="00F56634">
        <w:rPr>
          <w:rFonts w:eastAsia="MS Mincho"/>
          <w:iCs/>
          <w:lang w:val="en-NZ" w:eastAsia="ja-JP"/>
        </w:rPr>
        <w:t xml:space="preserve">to </w:t>
      </w:r>
      <w:r w:rsidR="008A36EC" w:rsidRPr="00F56634">
        <w:rPr>
          <w:rFonts w:eastAsia="MS Mincho"/>
          <w:iCs/>
          <w:lang w:val="en-NZ" w:eastAsia="ja-JP"/>
        </w:rPr>
        <w:t>this proposal due to different views on the necessity to capture this information in that section.</w:t>
      </w:r>
    </w:p>
    <w:p w14:paraId="6BA3ABD9" w14:textId="77777777" w:rsidR="00386EB2" w:rsidRPr="009754D9" w:rsidRDefault="00386EB2" w:rsidP="00386EB2">
      <w:pPr>
        <w:pStyle w:val="ListParagraph"/>
        <w:numPr>
          <w:ilvl w:val="1"/>
          <w:numId w:val="25"/>
        </w:numPr>
        <w:spacing w:after="120"/>
        <w:contextualSpacing w:val="0"/>
        <w:jc w:val="both"/>
        <w:rPr>
          <w:iCs/>
          <w:lang w:val="en-NZ" w:eastAsia="ko-KR"/>
        </w:rPr>
      </w:pPr>
      <w:r w:rsidRPr="009754D9">
        <w:rPr>
          <w:rFonts w:eastAsia="MS Mincho"/>
          <w:bCs/>
          <w:lang w:val="en-NZ" w:eastAsia="ja-JP"/>
        </w:rPr>
        <w:t>No country has jurisdiction over the use of spectrum in international airspace and water.</w:t>
      </w:r>
    </w:p>
    <w:p w14:paraId="565C5D1A" w14:textId="08EBE6A6" w:rsidR="00386EB2" w:rsidRPr="008A36EC" w:rsidRDefault="00386EB2" w:rsidP="008A36EC">
      <w:pPr>
        <w:pStyle w:val="ListParagraph"/>
        <w:numPr>
          <w:ilvl w:val="1"/>
          <w:numId w:val="25"/>
        </w:numPr>
        <w:spacing w:after="120"/>
        <w:contextualSpacing w:val="0"/>
        <w:jc w:val="both"/>
        <w:rPr>
          <w:iCs/>
          <w:lang w:val="en-NZ" w:eastAsia="ko-KR"/>
        </w:rPr>
      </w:pPr>
      <w:r w:rsidRPr="009754D9">
        <w:rPr>
          <w:rFonts w:eastAsia="MS Mincho"/>
          <w:iCs/>
          <w:lang w:val="en-NZ" w:eastAsia="ja-JP"/>
        </w:rPr>
        <w:t xml:space="preserve">There is no specific notification and registration procedure in international airspace and waters for frequency assignments of AMS and MMS stations in this frequency band pursuant to RR No. </w:t>
      </w:r>
      <w:r w:rsidRPr="00044B43">
        <w:rPr>
          <w:rFonts w:eastAsia="MS Mincho"/>
          <w:b/>
          <w:bCs/>
          <w:iCs/>
          <w:lang w:val="en-NZ" w:eastAsia="ja-JP"/>
        </w:rPr>
        <w:t>11.14</w:t>
      </w:r>
      <w:r w:rsidRPr="009754D9">
        <w:rPr>
          <w:rFonts w:eastAsia="MS Mincho"/>
          <w:iCs/>
          <w:lang w:val="en-NZ" w:eastAsia="ja-JP"/>
        </w:rPr>
        <w:t>.</w:t>
      </w:r>
    </w:p>
    <w:p w14:paraId="74511777" w14:textId="633AF809" w:rsidR="009754D9" w:rsidRPr="00F56634" w:rsidRDefault="00413491" w:rsidP="00F56634">
      <w:pPr>
        <w:spacing w:after="120"/>
        <w:jc w:val="both"/>
        <w:rPr>
          <w:rFonts w:eastAsia="MS Mincho"/>
          <w:iCs/>
          <w:lang w:val="en-NZ" w:eastAsia="ja-JP"/>
        </w:rPr>
      </w:pPr>
      <w:r w:rsidRPr="00F56634">
        <w:rPr>
          <w:rFonts w:eastAsia="MS Mincho"/>
          <w:iCs/>
          <w:lang w:val="en-NZ" w:eastAsia="ja-JP"/>
        </w:rPr>
        <w:t xml:space="preserve">There was </w:t>
      </w:r>
      <w:r w:rsidR="00C86D47" w:rsidRPr="00F56634">
        <w:rPr>
          <w:rFonts w:eastAsia="MS Mincho"/>
          <w:iCs/>
          <w:lang w:val="en-NZ" w:eastAsia="ja-JP"/>
        </w:rPr>
        <w:t xml:space="preserve">a </w:t>
      </w:r>
      <w:r w:rsidRPr="00F56634">
        <w:rPr>
          <w:rFonts w:eastAsia="MS Mincho"/>
          <w:iCs/>
          <w:lang w:val="en-NZ" w:eastAsia="ja-JP"/>
        </w:rPr>
        <w:t>discussion regarding the protection of AMS</w:t>
      </w:r>
      <w:r w:rsidR="0058766E" w:rsidRPr="00F56634">
        <w:rPr>
          <w:rFonts w:eastAsia="MS Mincho"/>
          <w:iCs/>
          <w:lang w:val="en-NZ" w:eastAsia="ja-JP"/>
        </w:rPr>
        <w:t xml:space="preserve"> and </w:t>
      </w:r>
      <w:r w:rsidRPr="00F56634">
        <w:rPr>
          <w:rFonts w:eastAsia="MS Mincho"/>
          <w:iCs/>
          <w:lang w:val="en-NZ" w:eastAsia="ja-JP"/>
        </w:rPr>
        <w:t xml:space="preserve">MMS stations and the </w:t>
      </w:r>
      <w:proofErr w:type="spellStart"/>
      <w:r w:rsidRPr="00F56634">
        <w:rPr>
          <w:rFonts w:eastAsia="MS Mincho"/>
          <w:iCs/>
          <w:lang w:val="en-NZ" w:eastAsia="ja-JP"/>
        </w:rPr>
        <w:t>pfd</w:t>
      </w:r>
      <w:proofErr w:type="spellEnd"/>
      <w:r w:rsidRPr="00F56634">
        <w:rPr>
          <w:rFonts w:eastAsia="MS Mincho"/>
          <w:iCs/>
          <w:lang w:val="en-NZ" w:eastAsia="ja-JP"/>
        </w:rPr>
        <w:t xml:space="preserve"> issues</w:t>
      </w:r>
      <w:r w:rsidR="009754D9" w:rsidRPr="00F56634">
        <w:rPr>
          <w:rFonts w:eastAsia="MS Mincho"/>
          <w:iCs/>
          <w:lang w:val="en-NZ" w:eastAsia="ja-JP"/>
        </w:rPr>
        <w:t xml:space="preserve"> in RR No. </w:t>
      </w:r>
      <w:r w:rsidR="009754D9" w:rsidRPr="00F56634">
        <w:rPr>
          <w:rFonts w:eastAsia="MS Mincho"/>
          <w:b/>
          <w:bCs/>
          <w:iCs/>
          <w:lang w:val="en-NZ" w:eastAsia="ja-JP"/>
        </w:rPr>
        <w:t xml:space="preserve">5.441B </w:t>
      </w:r>
      <w:r w:rsidR="009754D9" w:rsidRPr="00F56634">
        <w:rPr>
          <w:rFonts w:eastAsia="MS Mincho"/>
          <w:iCs/>
          <w:lang w:val="en-NZ" w:eastAsia="ja-JP"/>
        </w:rPr>
        <w:t xml:space="preserve">and “resolve 5” of Resolution </w:t>
      </w:r>
      <w:r w:rsidR="009754D9" w:rsidRPr="00F56634">
        <w:rPr>
          <w:rFonts w:eastAsia="MS Mincho"/>
          <w:b/>
          <w:bCs/>
          <w:iCs/>
          <w:lang w:val="en-NZ" w:eastAsia="ja-JP"/>
        </w:rPr>
        <w:t>223 (Rev.WRC-19)</w:t>
      </w:r>
      <w:r w:rsidR="009754D9" w:rsidRPr="00F56634">
        <w:rPr>
          <w:rFonts w:eastAsia="MS Mincho"/>
          <w:iCs/>
          <w:lang w:val="en-NZ" w:eastAsia="ja-JP"/>
        </w:rPr>
        <w:t>:</w:t>
      </w:r>
    </w:p>
    <w:p w14:paraId="043BC0A0" w14:textId="77777777" w:rsidR="00413491" w:rsidRPr="009D2DFE" w:rsidRDefault="00413491" w:rsidP="00413491">
      <w:pPr>
        <w:pStyle w:val="ListParagraph"/>
        <w:numPr>
          <w:ilvl w:val="1"/>
          <w:numId w:val="24"/>
        </w:numPr>
        <w:spacing w:after="120"/>
        <w:contextualSpacing w:val="0"/>
        <w:jc w:val="both"/>
        <w:rPr>
          <w:iCs/>
          <w:lang w:val="en-NZ"/>
        </w:rPr>
      </w:pPr>
      <w:r>
        <w:rPr>
          <w:iCs/>
          <w:lang w:val="en-NZ" w:eastAsia="ko-KR"/>
        </w:rPr>
        <w:t>S</w:t>
      </w:r>
      <w:r>
        <w:rPr>
          <w:rFonts w:hint="eastAsia"/>
          <w:iCs/>
          <w:lang w:val="en-NZ" w:eastAsia="ko-KR"/>
        </w:rPr>
        <w:t>ome</w:t>
      </w:r>
      <w:r>
        <w:rPr>
          <w:iCs/>
          <w:lang w:val="en-NZ"/>
        </w:rPr>
        <w:t xml:space="preserve"> </w:t>
      </w:r>
      <w:r>
        <w:rPr>
          <w:rFonts w:hint="eastAsia"/>
          <w:iCs/>
          <w:lang w:val="en-NZ" w:eastAsia="ko-KR"/>
        </w:rPr>
        <w:t>APT</w:t>
      </w:r>
      <w:r>
        <w:rPr>
          <w:iCs/>
          <w:lang w:val="en-NZ"/>
        </w:rPr>
        <w:t xml:space="preserve"> </w:t>
      </w:r>
      <w:r>
        <w:rPr>
          <w:rFonts w:hint="eastAsia"/>
          <w:iCs/>
          <w:lang w:val="en-NZ" w:eastAsia="ko-KR"/>
        </w:rPr>
        <w:t>Members</w:t>
      </w:r>
      <w:r>
        <w:rPr>
          <w:iCs/>
          <w:lang w:val="en-NZ"/>
        </w:rPr>
        <w:t xml:space="preserve"> </w:t>
      </w:r>
      <w:r>
        <w:rPr>
          <w:rFonts w:hint="eastAsia"/>
          <w:iCs/>
          <w:lang w:val="en-NZ" w:eastAsia="ko-KR"/>
        </w:rPr>
        <w:t>expressed</w:t>
      </w:r>
      <w:r>
        <w:rPr>
          <w:iCs/>
          <w:lang w:val="en-NZ" w:eastAsia="ko-KR"/>
        </w:rPr>
        <w:t xml:space="preserve"> that</w:t>
      </w:r>
      <w:r w:rsidRPr="00947F93">
        <w:rPr>
          <w:bCs/>
          <w:lang w:val="en-NZ" w:eastAsia="ko-KR"/>
        </w:rPr>
        <w:t xml:space="preserve"> </w:t>
      </w:r>
      <w:r>
        <w:rPr>
          <w:bCs/>
          <w:lang w:val="en-NZ" w:eastAsia="ko-KR"/>
        </w:rPr>
        <w:t xml:space="preserve">the </w:t>
      </w:r>
      <w:r w:rsidRPr="00B02CC3">
        <w:t xml:space="preserve">protection </w:t>
      </w:r>
      <w:r>
        <w:t>of</w:t>
      </w:r>
      <w:r w:rsidRPr="00B02CC3">
        <w:t xml:space="preserve"> AMS and MMS stations</w:t>
      </w:r>
      <w:r w:rsidRPr="009D2DFE">
        <w:rPr>
          <w:bCs/>
          <w:lang w:val="en-NZ" w:eastAsia="ko-KR"/>
        </w:rPr>
        <w:t xml:space="preserve"> cannot be ensured solely through coordination procedure between the administrations concerned under RR Article 9 including No. </w:t>
      </w:r>
      <w:r w:rsidRPr="00044B43">
        <w:rPr>
          <w:b/>
          <w:lang w:val="en-NZ" w:eastAsia="ko-KR"/>
        </w:rPr>
        <w:t>9.21</w:t>
      </w:r>
      <w:r>
        <w:rPr>
          <w:bCs/>
          <w:lang w:val="en-NZ" w:eastAsia="ko-KR"/>
        </w:rPr>
        <w:t>.</w:t>
      </w:r>
    </w:p>
    <w:p w14:paraId="03596DD4" w14:textId="1494E619" w:rsidR="00413491" w:rsidRPr="00044B43" w:rsidRDefault="00413491" w:rsidP="00413491">
      <w:pPr>
        <w:pStyle w:val="ListParagraph"/>
        <w:numPr>
          <w:ilvl w:val="1"/>
          <w:numId w:val="24"/>
        </w:numPr>
        <w:spacing w:after="120"/>
        <w:contextualSpacing w:val="0"/>
        <w:jc w:val="both"/>
        <w:rPr>
          <w:iCs/>
          <w:lang w:val="en-NZ"/>
        </w:rPr>
      </w:pPr>
      <w:r>
        <w:rPr>
          <w:iCs/>
          <w:lang w:val="en-NZ" w:eastAsia="ko-KR"/>
        </w:rPr>
        <w:t>S</w:t>
      </w:r>
      <w:r w:rsidRPr="008D4DAA">
        <w:rPr>
          <w:rFonts w:hint="eastAsia"/>
          <w:iCs/>
          <w:lang w:val="en-NZ" w:eastAsia="ko-KR"/>
        </w:rPr>
        <w:t>ome</w:t>
      </w:r>
      <w:r w:rsidRPr="008D4DAA">
        <w:rPr>
          <w:iCs/>
          <w:lang w:val="en-NZ" w:eastAsia="ko-KR"/>
        </w:rPr>
        <w:t xml:space="preserve"> </w:t>
      </w:r>
      <w:r w:rsidRPr="008D4DAA">
        <w:rPr>
          <w:rFonts w:hint="eastAsia"/>
          <w:iCs/>
          <w:lang w:val="en-NZ" w:eastAsia="ko-KR"/>
        </w:rPr>
        <w:t>APT</w:t>
      </w:r>
      <w:r w:rsidRPr="008D4DAA">
        <w:rPr>
          <w:iCs/>
          <w:lang w:val="en-NZ" w:eastAsia="ko-KR"/>
        </w:rPr>
        <w:t xml:space="preserve"> </w:t>
      </w:r>
      <w:r w:rsidRPr="008D4DAA">
        <w:rPr>
          <w:rFonts w:hint="eastAsia"/>
          <w:iCs/>
          <w:lang w:val="en-NZ" w:eastAsia="ko-KR"/>
        </w:rPr>
        <w:t>Members</w:t>
      </w:r>
      <w:r>
        <w:rPr>
          <w:iCs/>
          <w:lang w:val="en-NZ" w:eastAsia="ko-KR"/>
        </w:rPr>
        <w:t xml:space="preserve"> also</w:t>
      </w:r>
      <w:r w:rsidRPr="008D4DAA">
        <w:rPr>
          <w:iCs/>
          <w:lang w:val="en-NZ" w:eastAsia="ko-KR"/>
        </w:rPr>
        <w:t xml:space="preserve"> </w:t>
      </w:r>
      <w:r w:rsidRPr="008D4DAA">
        <w:rPr>
          <w:rFonts w:hint="eastAsia"/>
          <w:iCs/>
          <w:lang w:val="en-NZ" w:eastAsia="ko-KR"/>
        </w:rPr>
        <w:t>expressed</w:t>
      </w:r>
      <w:r w:rsidRPr="008D4DAA">
        <w:rPr>
          <w:iCs/>
          <w:lang w:val="en-NZ" w:eastAsia="ko-KR"/>
        </w:rPr>
        <w:t xml:space="preserve"> </w:t>
      </w:r>
      <w:r w:rsidRPr="008D4DAA">
        <w:rPr>
          <w:rFonts w:hint="eastAsia"/>
          <w:iCs/>
          <w:lang w:val="en-NZ" w:eastAsia="ko-KR"/>
        </w:rPr>
        <w:t>that</w:t>
      </w:r>
      <w:r w:rsidRPr="008D4DAA">
        <w:rPr>
          <w:iCs/>
          <w:lang w:val="en-NZ" w:eastAsia="ko-KR"/>
        </w:rPr>
        <w:t xml:space="preserve"> </w:t>
      </w:r>
      <w:r>
        <w:t>appropriate</w:t>
      </w:r>
      <w:r>
        <w:rPr>
          <w:bCs/>
          <w:lang w:val="en-NZ" w:eastAsia="ko-KR"/>
        </w:rPr>
        <w:t xml:space="preserve"> </w:t>
      </w:r>
      <w:proofErr w:type="spellStart"/>
      <w:r w:rsidRPr="009D2DFE">
        <w:rPr>
          <w:bCs/>
          <w:lang w:val="en-NZ" w:eastAsia="ko-KR"/>
        </w:rPr>
        <w:t>pfd</w:t>
      </w:r>
      <w:proofErr w:type="spellEnd"/>
      <w:r>
        <w:rPr>
          <w:bCs/>
          <w:lang w:val="en-NZ" w:eastAsia="ko-KR"/>
        </w:rPr>
        <w:t xml:space="preserve"> limits sh</w:t>
      </w:r>
      <w:r>
        <w:rPr>
          <w:rFonts w:hint="eastAsia"/>
          <w:bCs/>
          <w:lang w:val="en-NZ" w:eastAsia="ko-KR"/>
        </w:rPr>
        <w:t>all</w:t>
      </w:r>
      <w:r>
        <w:rPr>
          <w:bCs/>
          <w:lang w:val="en-NZ" w:eastAsia="ko-KR"/>
        </w:rPr>
        <w:t xml:space="preserve"> be applied to IMT stations of administrations listed in No. </w:t>
      </w:r>
      <w:r w:rsidRPr="009A5B52">
        <w:rPr>
          <w:b/>
          <w:lang w:val="en-NZ" w:eastAsia="ko-KR"/>
        </w:rPr>
        <w:t>5.441B</w:t>
      </w:r>
      <w:r>
        <w:rPr>
          <w:b/>
          <w:lang w:val="en-NZ" w:eastAsia="ko-KR"/>
        </w:rPr>
        <w:t>.</w:t>
      </w:r>
    </w:p>
    <w:p w14:paraId="361A4135" w14:textId="1260A3A2" w:rsidR="00413491" w:rsidRPr="009754D9" w:rsidRDefault="009754D9" w:rsidP="009754D9">
      <w:pPr>
        <w:pStyle w:val="ListParagraph"/>
        <w:numPr>
          <w:ilvl w:val="1"/>
          <w:numId w:val="24"/>
        </w:numPr>
        <w:spacing w:after="120"/>
        <w:contextualSpacing w:val="0"/>
        <w:jc w:val="both"/>
        <w:rPr>
          <w:iCs/>
          <w:lang w:val="en-NZ"/>
        </w:rPr>
      </w:pPr>
      <w:r>
        <w:rPr>
          <w:bCs/>
          <w:lang w:val="en-NZ" w:eastAsia="ko-KR"/>
        </w:rPr>
        <w:t>Some other APT Members are of the view that n</w:t>
      </w:r>
      <w:r w:rsidRPr="00413491">
        <w:rPr>
          <w:bCs/>
          <w:lang w:val="en-NZ" w:eastAsia="ko-KR"/>
        </w:rPr>
        <w:t xml:space="preserve">o additional measures such as </w:t>
      </w:r>
      <w:proofErr w:type="spellStart"/>
      <w:r w:rsidRPr="00413491">
        <w:rPr>
          <w:bCs/>
          <w:lang w:val="en-NZ" w:eastAsia="ko-KR"/>
        </w:rPr>
        <w:t>pfd</w:t>
      </w:r>
      <w:proofErr w:type="spellEnd"/>
      <w:r w:rsidRPr="00413491">
        <w:rPr>
          <w:bCs/>
          <w:lang w:val="en-NZ" w:eastAsia="ko-KR"/>
        </w:rPr>
        <w:t xml:space="preserve"> limit is needed for the protection of AMS</w:t>
      </w:r>
      <w:r w:rsidR="0058766E">
        <w:rPr>
          <w:bCs/>
          <w:lang w:val="en-NZ" w:eastAsia="ko-KR"/>
        </w:rPr>
        <w:t xml:space="preserve"> and </w:t>
      </w:r>
      <w:r w:rsidRPr="00413491">
        <w:rPr>
          <w:bCs/>
          <w:lang w:val="en-NZ" w:eastAsia="ko-KR"/>
        </w:rPr>
        <w:t>MMS stations in international airspace/waters in 4</w:t>
      </w:r>
      <w:r w:rsidR="0058766E">
        <w:rPr>
          <w:bCs/>
          <w:lang w:val="en-NZ" w:eastAsia="ko-KR"/>
        </w:rPr>
        <w:t xml:space="preserve"> </w:t>
      </w:r>
      <w:r w:rsidRPr="00413491">
        <w:rPr>
          <w:bCs/>
          <w:lang w:val="en-NZ" w:eastAsia="ko-KR"/>
        </w:rPr>
        <w:t>800-4</w:t>
      </w:r>
      <w:r w:rsidR="0058766E">
        <w:rPr>
          <w:bCs/>
          <w:lang w:val="en-NZ" w:eastAsia="ko-KR"/>
        </w:rPr>
        <w:t xml:space="preserve"> </w:t>
      </w:r>
      <w:r w:rsidRPr="00413491">
        <w:rPr>
          <w:bCs/>
          <w:lang w:val="en-NZ" w:eastAsia="ko-KR"/>
        </w:rPr>
        <w:t>990 MHz</w:t>
      </w:r>
    </w:p>
    <w:p w14:paraId="794E7AF0" w14:textId="3C486F0D" w:rsidR="00A60BC0" w:rsidRPr="00F56634" w:rsidRDefault="00A60BC0" w:rsidP="00F56634">
      <w:pPr>
        <w:spacing w:after="120"/>
        <w:jc w:val="both"/>
        <w:rPr>
          <w:rFonts w:eastAsia="MS Mincho"/>
          <w:bCs/>
          <w:lang w:val="en-NZ" w:eastAsia="ja-JP"/>
        </w:rPr>
      </w:pPr>
      <w:r w:rsidRPr="00864452">
        <w:rPr>
          <w:iCs/>
          <w:lang w:val="en-NZ" w:eastAsia="ko-KR"/>
        </w:rPr>
        <w:t>There</w:t>
      </w:r>
      <w:r w:rsidRPr="00F56634">
        <w:rPr>
          <w:rFonts w:eastAsia="MS Mincho"/>
          <w:bCs/>
          <w:lang w:val="en-NZ" w:eastAsia="ja-JP"/>
        </w:rPr>
        <w:t xml:space="preserve"> was a discussion on the </w:t>
      </w:r>
      <w:r w:rsidR="0058766E" w:rsidRPr="00F56634">
        <w:rPr>
          <w:rFonts w:eastAsia="MS Mincho"/>
          <w:bCs/>
          <w:lang w:val="en-NZ" w:eastAsia="ja-JP"/>
        </w:rPr>
        <w:t>M</w:t>
      </w:r>
      <w:r w:rsidRPr="00F56634">
        <w:rPr>
          <w:rFonts w:eastAsia="MS Mincho"/>
          <w:bCs/>
          <w:lang w:val="en-NZ" w:eastAsia="ja-JP"/>
        </w:rPr>
        <w:t>ethods to satisfy agenda item 1.1, and different views were expressed by APT Members in this regard.</w:t>
      </w:r>
    </w:p>
    <w:p w14:paraId="2A3FE96C" w14:textId="77777777" w:rsidR="00E605BC" w:rsidRPr="00441526" w:rsidRDefault="00E605BC" w:rsidP="00CD7C3A">
      <w:pPr>
        <w:jc w:val="both"/>
        <w:rPr>
          <w:lang w:val="en-NZ"/>
        </w:rPr>
      </w:pPr>
    </w:p>
    <w:p w14:paraId="1467E17A" w14:textId="3DD9A6A2" w:rsidR="00EF6B00" w:rsidRPr="00441526" w:rsidRDefault="00EF6B00" w:rsidP="00BB2055">
      <w:pPr>
        <w:spacing w:after="120"/>
        <w:jc w:val="both"/>
        <w:outlineLvl w:val="0"/>
        <w:rPr>
          <w:b/>
          <w:lang w:val="en-NZ" w:eastAsia="ko-KR"/>
        </w:rPr>
      </w:pPr>
      <w:r w:rsidRPr="00441526">
        <w:rPr>
          <w:b/>
          <w:lang w:val="en-NZ" w:eastAsia="ko-KR"/>
        </w:rPr>
        <w:t>4.</w:t>
      </w:r>
      <w:r w:rsidRPr="00441526">
        <w:rPr>
          <w:b/>
          <w:lang w:val="en-NZ" w:eastAsia="ko-KR"/>
        </w:rPr>
        <w:tab/>
        <w:t>APT Preliminary View(s)</w:t>
      </w:r>
    </w:p>
    <w:p w14:paraId="0A67E9AF" w14:textId="1C864968" w:rsidR="00E605BC" w:rsidRDefault="006F2C34" w:rsidP="00CD7C3A">
      <w:pPr>
        <w:rPr>
          <w:lang w:val="en-NZ"/>
        </w:rPr>
      </w:pPr>
      <w:r>
        <w:rPr>
          <w:lang w:val="en-NZ"/>
        </w:rPr>
        <w:t>None at this stage</w:t>
      </w:r>
      <w:r w:rsidR="001054B6">
        <w:rPr>
          <w:lang w:val="en-NZ"/>
        </w:rPr>
        <w:t>.</w:t>
      </w:r>
    </w:p>
    <w:p w14:paraId="76D18DF3" w14:textId="77777777" w:rsidR="006F2C34" w:rsidRPr="00441526" w:rsidRDefault="006F2C34" w:rsidP="00CD7C3A">
      <w:pPr>
        <w:rPr>
          <w:lang w:val="en-NZ"/>
        </w:rPr>
      </w:pPr>
    </w:p>
    <w:p w14:paraId="330BF9B0" w14:textId="2F700DB3" w:rsidR="00EF6B00" w:rsidRPr="00441526" w:rsidRDefault="00EF6B00" w:rsidP="00BB2055">
      <w:pPr>
        <w:spacing w:after="120"/>
        <w:jc w:val="both"/>
        <w:outlineLvl w:val="0"/>
        <w:rPr>
          <w:b/>
          <w:lang w:val="en-NZ" w:eastAsia="ko-KR"/>
        </w:rPr>
      </w:pPr>
      <w:r w:rsidRPr="00441526">
        <w:rPr>
          <w:b/>
          <w:lang w:val="en-NZ" w:eastAsia="ko-KR"/>
        </w:rPr>
        <w:t>5.</w:t>
      </w:r>
      <w:r w:rsidRPr="00441526">
        <w:rPr>
          <w:b/>
          <w:lang w:val="en-NZ" w:eastAsia="ko-KR"/>
        </w:rPr>
        <w:tab/>
        <w:t>Other View(s)</w:t>
      </w:r>
      <w:r>
        <w:rPr>
          <w:b/>
          <w:lang w:val="en-NZ" w:eastAsia="ko-KR"/>
        </w:rPr>
        <w:t xml:space="preserve"> from APT Members</w:t>
      </w:r>
    </w:p>
    <w:p w14:paraId="148BB71C" w14:textId="70B5B94B" w:rsidR="00EF6B00" w:rsidRPr="00044B43" w:rsidRDefault="00A60BC0" w:rsidP="00044B43">
      <w:pPr>
        <w:spacing w:after="120"/>
        <w:jc w:val="both"/>
        <w:rPr>
          <w:rFonts w:eastAsia="MS Mincho"/>
          <w:lang w:val="en-NZ" w:eastAsia="ja-JP"/>
        </w:rPr>
      </w:pPr>
      <w:r w:rsidRPr="001054B6">
        <w:rPr>
          <w:rFonts w:eastAsia="MS Mincho"/>
          <w:lang w:val="en-NZ" w:eastAsia="ja-JP"/>
        </w:rPr>
        <w:t>See section 3.2 above.</w:t>
      </w:r>
    </w:p>
    <w:p w14:paraId="2C4D1D4A" w14:textId="77777777" w:rsidR="00E605BC" w:rsidRPr="00441526" w:rsidRDefault="00E605BC" w:rsidP="00CD7C3A">
      <w:pPr>
        <w:rPr>
          <w:lang w:val="en-NZ"/>
        </w:rPr>
      </w:pPr>
    </w:p>
    <w:p w14:paraId="4EFC71E1" w14:textId="78CA500F" w:rsidR="00EF6B00" w:rsidRPr="00441526" w:rsidRDefault="00EF6B00" w:rsidP="00BB2055">
      <w:pPr>
        <w:spacing w:after="120"/>
        <w:jc w:val="both"/>
        <w:outlineLvl w:val="0"/>
        <w:rPr>
          <w:b/>
          <w:lang w:val="en-NZ" w:eastAsia="ko-KR"/>
        </w:rPr>
      </w:pPr>
      <w:r>
        <w:rPr>
          <w:b/>
          <w:lang w:val="en-NZ" w:eastAsia="ko-KR"/>
        </w:rPr>
        <w:t>6</w:t>
      </w:r>
      <w:r w:rsidRPr="00441526">
        <w:rPr>
          <w:b/>
          <w:lang w:val="en-NZ" w:eastAsia="ko-KR"/>
        </w:rPr>
        <w:t>.</w:t>
      </w:r>
      <w:r w:rsidRPr="00441526">
        <w:rPr>
          <w:b/>
          <w:lang w:val="en-NZ" w:eastAsia="ko-KR"/>
        </w:rPr>
        <w:tab/>
        <w:t>Issues for Consideration at Next APG Meeting</w:t>
      </w:r>
    </w:p>
    <w:p w14:paraId="36AF733E" w14:textId="1B204AC3" w:rsidR="00EF6B00" w:rsidRDefault="0001693A" w:rsidP="00CD7C3A">
      <w:pPr>
        <w:jc w:val="both"/>
        <w:rPr>
          <w:lang w:val="en-NZ"/>
        </w:rPr>
      </w:pPr>
      <w:r>
        <w:rPr>
          <w:lang w:val="en-NZ" w:eastAsia="ko-KR"/>
        </w:rPr>
        <w:t xml:space="preserve">APT Members are encouraged to monitor the progress for this agenda item at the upcoming CPM23-2 meeting and also </w:t>
      </w:r>
      <w:r w:rsidRPr="001F1597">
        <w:rPr>
          <w:lang w:val="en-NZ" w:eastAsia="ko-KR"/>
        </w:rPr>
        <w:t>to review the</w:t>
      </w:r>
      <w:r>
        <w:rPr>
          <w:lang w:val="en-NZ" w:eastAsia="ko-KR"/>
        </w:rPr>
        <w:t xml:space="preserve"> result</w:t>
      </w:r>
      <w:r w:rsidRPr="001F1597">
        <w:rPr>
          <w:lang w:val="en-NZ" w:eastAsia="ko-KR"/>
        </w:rPr>
        <w:t xml:space="preserve"> and </w:t>
      </w:r>
      <w:r w:rsidR="0058766E">
        <w:rPr>
          <w:lang w:val="en-NZ" w:eastAsia="ko-KR"/>
        </w:rPr>
        <w:t>M</w:t>
      </w:r>
      <w:r w:rsidRPr="001F1597">
        <w:rPr>
          <w:lang w:val="en-NZ" w:eastAsia="ko-KR"/>
        </w:rPr>
        <w:t xml:space="preserve">ethod(s) that could be support </w:t>
      </w:r>
      <w:r>
        <w:rPr>
          <w:lang w:val="en-NZ" w:eastAsia="ko-KR"/>
        </w:rPr>
        <w:t>and</w:t>
      </w:r>
      <w:r w:rsidR="001054B6">
        <w:rPr>
          <w:lang w:val="en-NZ" w:eastAsia="ko-KR"/>
        </w:rPr>
        <w:t xml:space="preserve"> taking into account section 3.2 above, to</w:t>
      </w:r>
      <w:r>
        <w:rPr>
          <w:lang w:val="en-NZ" w:eastAsia="ko-KR"/>
        </w:rPr>
        <w:t xml:space="preserve"> contribute for</w:t>
      </w:r>
      <w:r w:rsidRPr="001F1597">
        <w:rPr>
          <w:lang w:val="en-NZ" w:eastAsia="ko-KR"/>
        </w:rPr>
        <w:t xml:space="preserve"> the APG23-</w:t>
      </w:r>
      <w:r>
        <w:rPr>
          <w:lang w:val="en-NZ" w:eastAsia="ko-KR"/>
        </w:rPr>
        <w:t>6</w:t>
      </w:r>
      <w:r w:rsidRPr="001F1597">
        <w:rPr>
          <w:lang w:val="en-NZ" w:eastAsia="ko-KR"/>
        </w:rPr>
        <w:t xml:space="preserve"> meeting</w:t>
      </w:r>
      <w:r w:rsidR="0058766E">
        <w:rPr>
          <w:lang w:val="en-NZ" w:eastAsia="ko-KR"/>
        </w:rPr>
        <w:t xml:space="preserve">, in order to formulate </w:t>
      </w:r>
      <w:r w:rsidR="002C75DA">
        <w:rPr>
          <w:lang w:val="en-NZ" w:eastAsia="ko-KR"/>
        </w:rPr>
        <w:t xml:space="preserve">a </w:t>
      </w:r>
      <w:r w:rsidR="0058766E">
        <w:rPr>
          <w:lang w:val="en-NZ" w:eastAsia="ko-KR"/>
        </w:rPr>
        <w:t xml:space="preserve">Preliminary </w:t>
      </w:r>
      <w:r w:rsidRPr="001F1597">
        <w:rPr>
          <w:lang w:val="en-NZ" w:eastAsia="ko-KR"/>
        </w:rPr>
        <w:t xml:space="preserve">APT </w:t>
      </w:r>
      <w:r w:rsidR="0058766E">
        <w:rPr>
          <w:lang w:val="en-NZ" w:eastAsia="ko-KR"/>
        </w:rPr>
        <w:t>Common Proposal (PACP)</w:t>
      </w:r>
      <w:r w:rsidRPr="001F1597">
        <w:rPr>
          <w:lang w:val="en-NZ" w:eastAsia="ko-KR"/>
        </w:rPr>
        <w:t>.</w:t>
      </w:r>
    </w:p>
    <w:p w14:paraId="1D764C3C" w14:textId="77777777" w:rsidR="00044B43" w:rsidRPr="00441526" w:rsidRDefault="00044B43" w:rsidP="00CD7C3A">
      <w:pPr>
        <w:jc w:val="both"/>
        <w:rPr>
          <w:lang w:val="en-NZ"/>
        </w:rPr>
      </w:pPr>
    </w:p>
    <w:p w14:paraId="03E4DBDB" w14:textId="53DFF449" w:rsidR="00BB2055" w:rsidRPr="00BB2055" w:rsidRDefault="00EF6B00" w:rsidP="00BB2055">
      <w:pPr>
        <w:spacing w:after="120"/>
        <w:jc w:val="both"/>
        <w:outlineLvl w:val="0"/>
        <w:rPr>
          <w:b/>
          <w:lang w:val="en-NZ" w:eastAsia="ko-KR"/>
        </w:rPr>
      </w:pPr>
      <w:r>
        <w:rPr>
          <w:b/>
          <w:lang w:val="en-NZ" w:eastAsia="ko-KR"/>
        </w:rPr>
        <w:t>7</w:t>
      </w:r>
      <w:r w:rsidRPr="00441526">
        <w:rPr>
          <w:b/>
          <w:lang w:val="en-NZ" w:eastAsia="ko-KR"/>
        </w:rPr>
        <w:t>.</w:t>
      </w:r>
      <w:r w:rsidRPr="00441526">
        <w:rPr>
          <w:b/>
          <w:lang w:val="en-NZ" w:eastAsia="ko-KR"/>
        </w:rPr>
        <w:tab/>
        <w:t>Views from Other Organisations</w:t>
      </w:r>
    </w:p>
    <w:p w14:paraId="1BFADEA0" w14:textId="4D21B964" w:rsidR="00EF6B00" w:rsidRPr="00441526" w:rsidRDefault="00EF6B00" w:rsidP="005E369B">
      <w:pPr>
        <w:spacing w:after="120"/>
        <w:jc w:val="both"/>
        <w:outlineLvl w:val="1"/>
        <w:rPr>
          <w:b/>
          <w:lang w:val="en-NZ" w:eastAsia="ko-KR"/>
        </w:rPr>
      </w:pPr>
      <w:r>
        <w:rPr>
          <w:b/>
          <w:lang w:val="en-NZ" w:eastAsia="ko-KR"/>
        </w:rPr>
        <w:t>7</w:t>
      </w:r>
      <w:r w:rsidRPr="00441526">
        <w:rPr>
          <w:b/>
          <w:lang w:val="en-NZ" w:eastAsia="ko-KR"/>
        </w:rPr>
        <w:t>.1</w:t>
      </w:r>
      <w:r w:rsidRPr="00441526">
        <w:rPr>
          <w:b/>
          <w:lang w:val="en-NZ" w:eastAsia="ko-KR"/>
        </w:rPr>
        <w:tab/>
        <w:t>Regional Groups</w:t>
      </w:r>
    </w:p>
    <w:p w14:paraId="023B57CD" w14:textId="33E6F147" w:rsidR="00EF6B00" w:rsidRPr="00441526" w:rsidRDefault="00EF6B00" w:rsidP="00D85504">
      <w:pPr>
        <w:spacing w:after="120"/>
        <w:jc w:val="both"/>
        <w:outlineLvl w:val="2"/>
        <w:rPr>
          <w:b/>
          <w:lang w:val="en-NZ" w:eastAsia="ko-KR"/>
        </w:rPr>
      </w:pPr>
      <w:r>
        <w:rPr>
          <w:b/>
          <w:lang w:val="en-NZ" w:eastAsia="ko-KR"/>
        </w:rPr>
        <w:t>7</w:t>
      </w:r>
      <w:r w:rsidRPr="00441526">
        <w:rPr>
          <w:b/>
          <w:lang w:val="en-NZ" w:eastAsia="ko-KR"/>
        </w:rPr>
        <w:t xml:space="preserve">.1.1 </w:t>
      </w:r>
      <w:r w:rsidRPr="00441526">
        <w:rPr>
          <w:b/>
          <w:lang w:val="en-NZ" w:eastAsia="ko-KR"/>
        </w:rPr>
        <w:tab/>
      </w:r>
      <w:r w:rsidR="00503C1E" w:rsidRPr="00855FFC">
        <w:rPr>
          <w:b/>
          <w:lang w:val="en-NZ" w:eastAsia="ko-KR"/>
        </w:rPr>
        <w:t xml:space="preserve">CEPT </w:t>
      </w:r>
      <w:r w:rsidR="00503C1E" w:rsidRPr="00D85504">
        <w:rPr>
          <w:b/>
          <w:lang w:val="en-NZ" w:eastAsia="ko-KR"/>
        </w:rPr>
        <w:t xml:space="preserve">- </w:t>
      </w:r>
      <w:r w:rsidR="00503C1E" w:rsidRPr="00855FFC">
        <w:rPr>
          <w:b/>
          <w:lang w:val="en-NZ" w:eastAsia="ko-KR"/>
        </w:rPr>
        <w:t>Document APG23-</w:t>
      </w:r>
      <w:r w:rsidR="00503C1E">
        <w:rPr>
          <w:b/>
          <w:lang w:val="en-NZ" w:eastAsia="ko-KR"/>
        </w:rPr>
        <w:t>5/</w:t>
      </w:r>
      <w:hyperlink r:id="rId36" w:history="1">
        <w:r w:rsidR="00503C1E" w:rsidRPr="00D85504">
          <w:rPr>
            <w:b/>
            <w:color w:val="0000FF"/>
            <w:u w:val="single"/>
            <w:lang w:val="en-NZ" w:eastAsia="ko-KR"/>
          </w:rPr>
          <w:t>INF-39</w:t>
        </w:r>
      </w:hyperlink>
    </w:p>
    <w:p w14:paraId="0273D5C3" w14:textId="77777777" w:rsidR="005D32F2" w:rsidRPr="005D32F2" w:rsidRDefault="005D32F2" w:rsidP="005D32F2">
      <w:pPr>
        <w:jc w:val="both"/>
        <w:rPr>
          <w:lang w:val="en-ID"/>
        </w:rPr>
      </w:pPr>
      <w:r w:rsidRPr="005D32F2">
        <w:rPr>
          <w:lang w:val="en-ID"/>
        </w:rPr>
        <w:t xml:space="preserve">CEPT is of the view that, </w:t>
      </w:r>
    </w:p>
    <w:p w14:paraId="30DC4287" w14:textId="77777777" w:rsidR="005D32F2" w:rsidRPr="005D32F2" w:rsidRDefault="005D32F2" w:rsidP="005D32F2">
      <w:pPr>
        <w:numPr>
          <w:ilvl w:val="0"/>
          <w:numId w:val="20"/>
        </w:numPr>
        <w:tabs>
          <w:tab w:val="clear" w:pos="360"/>
          <w:tab w:val="num" w:pos="720"/>
        </w:tabs>
        <w:jc w:val="both"/>
        <w:rPr>
          <w:lang w:val="en-ID"/>
        </w:rPr>
      </w:pPr>
      <w:r w:rsidRPr="005D32F2">
        <w:rPr>
          <w:lang w:val="en-ID"/>
        </w:rPr>
        <w:t xml:space="preserve">AMS and MMS stations located in international airspace or waters and operated in the band 4800 -4990 MHz shall be protected on the basis of the following </w:t>
      </w:r>
      <w:proofErr w:type="spellStart"/>
      <w:r w:rsidRPr="005D32F2">
        <w:rPr>
          <w:lang w:val="en-ID"/>
        </w:rPr>
        <w:t>pfd</w:t>
      </w:r>
      <w:proofErr w:type="spellEnd"/>
      <w:r w:rsidRPr="005D32F2">
        <w:rPr>
          <w:lang w:val="en-ID"/>
        </w:rPr>
        <w:t xml:space="preserve"> limits provided in RR No. </w:t>
      </w:r>
      <w:r w:rsidRPr="005D32F2">
        <w:rPr>
          <w:b/>
          <w:bCs/>
          <w:lang w:val="en-ID"/>
        </w:rPr>
        <w:t xml:space="preserve">5.441B </w:t>
      </w:r>
      <w:r w:rsidRPr="005D32F2">
        <w:rPr>
          <w:lang w:val="en-ID"/>
        </w:rPr>
        <w:t xml:space="preserve">and derived from detailed AMS and MMS characteristics and protection criteria: </w:t>
      </w:r>
    </w:p>
    <w:p w14:paraId="0CF100BA" w14:textId="21768B71" w:rsidR="005D32F2" w:rsidRPr="005D32F2" w:rsidRDefault="005D32F2" w:rsidP="005D32F2">
      <w:pPr>
        <w:numPr>
          <w:ilvl w:val="1"/>
          <w:numId w:val="20"/>
        </w:numPr>
        <w:tabs>
          <w:tab w:val="num" w:pos="1440"/>
        </w:tabs>
        <w:jc w:val="both"/>
        <w:rPr>
          <w:lang w:val="en-ID"/>
        </w:rPr>
      </w:pPr>
      <w:r w:rsidRPr="005D32F2">
        <w:rPr>
          <w:lang w:val="en-ID"/>
        </w:rPr>
        <w:t xml:space="preserve">In the frequency bands 4800-4825 MHz and 4835-4950 MHz, −140 dB(W/(m2 · 1 MHz)) produced up to19 km above sea level at 22 km from the coast, defined as the low-water mark, as officially recognized by the coastal State. </w:t>
      </w:r>
    </w:p>
    <w:p w14:paraId="14B59539" w14:textId="5BD03B13" w:rsidR="005D32F2" w:rsidRDefault="005D32F2" w:rsidP="005D32F2">
      <w:pPr>
        <w:numPr>
          <w:ilvl w:val="1"/>
          <w:numId w:val="20"/>
        </w:numPr>
        <w:tabs>
          <w:tab w:val="num" w:pos="1440"/>
        </w:tabs>
        <w:jc w:val="both"/>
        <w:rPr>
          <w:lang w:val="en-ID"/>
        </w:rPr>
      </w:pPr>
      <w:r w:rsidRPr="005D32F2">
        <w:rPr>
          <w:lang w:val="en-ID"/>
        </w:rPr>
        <w:lastRenderedPageBreak/>
        <w:t xml:space="preserve">In the band 4800-4990 MHz, −134 dB(W/(m2 · 1 MHz)) produced up to 30 m above sea level at 22 km from the coast, defined as the low-water mark, as officially recognized by the coastal State. </w:t>
      </w:r>
    </w:p>
    <w:p w14:paraId="5E773D9D" w14:textId="77777777" w:rsidR="005D32F2" w:rsidRPr="005D32F2" w:rsidRDefault="005D32F2" w:rsidP="005D32F2">
      <w:pPr>
        <w:ind w:left="1080"/>
        <w:jc w:val="both"/>
        <w:rPr>
          <w:lang w:val="en-ID"/>
        </w:rPr>
      </w:pPr>
    </w:p>
    <w:p w14:paraId="152A6149" w14:textId="537FB838" w:rsidR="005D32F2" w:rsidRDefault="005D32F2" w:rsidP="005D32F2">
      <w:pPr>
        <w:numPr>
          <w:ilvl w:val="0"/>
          <w:numId w:val="20"/>
        </w:numPr>
        <w:tabs>
          <w:tab w:val="clear" w:pos="360"/>
          <w:tab w:val="num" w:pos="720"/>
        </w:tabs>
        <w:jc w:val="both"/>
        <w:rPr>
          <w:lang w:val="en-ID"/>
        </w:rPr>
      </w:pPr>
      <w:r w:rsidRPr="005D32F2">
        <w:rPr>
          <w:lang w:val="en-ID"/>
        </w:rPr>
        <w:t xml:space="preserve">These </w:t>
      </w:r>
      <w:proofErr w:type="spellStart"/>
      <w:r w:rsidRPr="005D32F2">
        <w:rPr>
          <w:lang w:val="en-ID"/>
        </w:rPr>
        <w:t>pfd</w:t>
      </w:r>
      <w:proofErr w:type="spellEnd"/>
      <w:r w:rsidRPr="005D32F2">
        <w:rPr>
          <w:lang w:val="en-ID"/>
        </w:rPr>
        <w:t xml:space="preserve"> criteria shall apply to IMT operating in national territories in order to protect AMS and MMS stations located in international airspace or waters and operating in the band 4800-4990 MHz, i.e. beyond the territorial seas. </w:t>
      </w:r>
    </w:p>
    <w:p w14:paraId="65CB1ECC" w14:textId="77777777" w:rsidR="005D32F2" w:rsidRPr="005D32F2" w:rsidRDefault="005D32F2" w:rsidP="005D32F2">
      <w:pPr>
        <w:ind w:left="360"/>
        <w:jc w:val="both"/>
        <w:rPr>
          <w:lang w:val="en-ID"/>
        </w:rPr>
      </w:pPr>
    </w:p>
    <w:p w14:paraId="15E2DC21" w14:textId="77777777" w:rsidR="005D32F2" w:rsidRPr="005D32F2" w:rsidRDefault="005D32F2" w:rsidP="005D32F2">
      <w:pPr>
        <w:numPr>
          <w:ilvl w:val="0"/>
          <w:numId w:val="20"/>
        </w:numPr>
        <w:tabs>
          <w:tab w:val="clear" w:pos="360"/>
          <w:tab w:val="num" w:pos="720"/>
        </w:tabs>
        <w:jc w:val="both"/>
        <w:rPr>
          <w:lang w:val="en-ID"/>
        </w:rPr>
      </w:pPr>
      <w:r w:rsidRPr="005D32F2">
        <w:rPr>
          <w:lang w:val="en-ID"/>
        </w:rPr>
        <w:t xml:space="preserve">The above new </w:t>
      </w:r>
      <w:proofErr w:type="spellStart"/>
      <w:r w:rsidRPr="005D32F2">
        <w:rPr>
          <w:lang w:val="en-ID"/>
        </w:rPr>
        <w:t>pfd</w:t>
      </w:r>
      <w:proofErr w:type="spellEnd"/>
      <w:r w:rsidRPr="005D32F2">
        <w:rPr>
          <w:lang w:val="en-ID"/>
        </w:rPr>
        <w:t xml:space="preserve"> criteria shall apply to all countries listed in RR No. </w:t>
      </w:r>
      <w:r w:rsidRPr="005D32F2">
        <w:rPr>
          <w:b/>
          <w:bCs/>
          <w:lang w:val="en-ID"/>
        </w:rPr>
        <w:t xml:space="preserve">5.441B </w:t>
      </w:r>
      <w:r w:rsidRPr="005D32F2">
        <w:rPr>
          <w:lang w:val="en-ID"/>
        </w:rPr>
        <w:t>ensuring consistency in the application of the limits.</w:t>
      </w:r>
    </w:p>
    <w:p w14:paraId="5356332C" w14:textId="77777777" w:rsidR="005D32F2" w:rsidRPr="00441526" w:rsidRDefault="005D32F2" w:rsidP="00CD7C3A">
      <w:pPr>
        <w:rPr>
          <w:lang w:val="en-NZ"/>
        </w:rPr>
      </w:pPr>
    </w:p>
    <w:p w14:paraId="1345CFF8" w14:textId="57EFE8CA" w:rsidR="00EF6B00" w:rsidRPr="00441526" w:rsidRDefault="00EF6B00" w:rsidP="00D85504">
      <w:pPr>
        <w:spacing w:after="120"/>
        <w:jc w:val="both"/>
        <w:outlineLvl w:val="2"/>
        <w:rPr>
          <w:b/>
          <w:lang w:val="en-NZ" w:eastAsia="ko-KR"/>
        </w:rPr>
      </w:pPr>
      <w:r>
        <w:rPr>
          <w:b/>
          <w:lang w:val="en-NZ" w:eastAsia="ko-KR"/>
        </w:rPr>
        <w:t>7</w:t>
      </w:r>
      <w:r w:rsidRPr="00441526">
        <w:rPr>
          <w:b/>
          <w:lang w:val="en-NZ" w:eastAsia="ko-KR"/>
        </w:rPr>
        <w:t xml:space="preserve">.1.2 </w:t>
      </w:r>
      <w:r w:rsidRPr="00441526">
        <w:rPr>
          <w:b/>
          <w:lang w:val="en-NZ" w:eastAsia="ko-KR"/>
        </w:rPr>
        <w:tab/>
      </w:r>
      <w:r w:rsidR="00503C1E" w:rsidRPr="00441526">
        <w:rPr>
          <w:b/>
          <w:lang w:val="en-NZ" w:eastAsia="ko-KR"/>
        </w:rPr>
        <w:t>CITEL</w:t>
      </w:r>
      <w:r w:rsidR="00503C1E">
        <w:rPr>
          <w:b/>
          <w:lang w:val="en-NZ" w:eastAsia="ko-KR"/>
        </w:rPr>
        <w:t xml:space="preserve"> </w:t>
      </w:r>
      <w:r w:rsidR="00503C1E" w:rsidRPr="00D85504">
        <w:rPr>
          <w:b/>
          <w:lang w:val="en-NZ" w:eastAsia="ko-KR"/>
        </w:rPr>
        <w:t xml:space="preserve">- </w:t>
      </w:r>
      <w:r w:rsidR="00503C1E" w:rsidRPr="00441526">
        <w:rPr>
          <w:b/>
          <w:lang w:val="en-NZ" w:eastAsia="ko-KR"/>
        </w:rPr>
        <w:t>Document APG</w:t>
      </w:r>
      <w:r w:rsidR="00503C1E">
        <w:rPr>
          <w:b/>
          <w:lang w:val="en-NZ" w:eastAsia="ko-KR"/>
        </w:rPr>
        <w:t>23-5</w:t>
      </w:r>
      <w:r w:rsidR="00503C1E" w:rsidRPr="00441526">
        <w:rPr>
          <w:b/>
          <w:lang w:val="en-NZ" w:eastAsia="ko-KR"/>
        </w:rPr>
        <w:t>/</w:t>
      </w:r>
      <w:hyperlink r:id="rId37" w:history="1">
        <w:r w:rsidR="00503C1E" w:rsidRPr="00D85504">
          <w:rPr>
            <w:b/>
            <w:color w:val="0000FF"/>
            <w:u w:val="single"/>
            <w:lang w:val="en-NZ" w:eastAsia="ko-KR"/>
          </w:rPr>
          <w:t>INF-43</w:t>
        </w:r>
      </w:hyperlink>
    </w:p>
    <w:p w14:paraId="00CFE504" w14:textId="77777777" w:rsidR="005D32F2" w:rsidRPr="005D32F2" w:rsidRDefault="005D32F2" w:rsidP="005D32F2">
      <w:pPr>
        <w:jc w:val="both"/>
        <w:rPr>
          <w:lang w:val="en-ID"/>
        </w:rPr>
      </w:pPr>
      <w:r w:rsidRPr="005D32F2">
        <w:rPr>
          <w:lang w:val="en-ID"/>
        </w:rPr>
        <w:t xml:space="preserve">An administration propose </w:t>
      </w:r>
      <w:r w:rsidRPr="005D32F2">
        <w:rPr>
          <w:b/>
          <w:bCs/>
          <w:lang w:val="en-ID"/>
        </w:rPr>
        <w:t xml:space="preserve">MOD 5.441B / MOD RESOLUTION 223 </w:t>
      </w:r>
    </w:p>
    <w:p w14:paraId="3B6A9641" w14:textId="77777777" w:rsidR="005D32F2" w:rsidRDefault="005D32F2" w:rsidP="005D32F2">
      <w:pPr>
        <w:jc w:val="both"/>
        <w:rPr>
          <w:lang w:val="en-ID"/>
        </w:rPr>
      </w:pPr>
    </w:p>
    <w:p w14:paraId="42917BC2" w14:textId="17769624" w:rsidR="005D32F2" w:rsidRPr="005D32F2" w:rsidRDefault="005D32F2" w:rsidP="005D32F2">
      <w:pPr>
        <w:jc w:val="both"/>
        <w:rPr>
          <w:lang w:val="en-ID"/>
        </w:rPr>
      </w:pPr>
      <w:r w:rsidRPr="005D32F2">
        <w:rPr>
          <w:lang w:val="en-ID"/>
        </w:rPr>
        <w:t xml:space="preserve">Reasons: Studies are ongoing regarding the </w:t>
      </w:r>
      <w:proofErr w:type="spellStart"/>
      <w:r w:rsidRPr="005D32F2">
        <w:rPr>
          <w:lang w:val="en-ID"/>
        </w:rPr>
        <w:t>pfd</w:t>
      </w:r>
      <w:proofErr w:type="spellEnd"/>
      <w:r w:rsidRPr="005D32F2">
        <w:rPr>
          <w:lang w:val="en-ID"/>
        </w:rPr>
        <w:t xml:space="preserve"> limit in </w:t>
      </w:r>
      <w:r w:rsidRPr="005D32F2">
        <w:rPr>
          <w:b/>
          <w:bCs/>
          <w:lang w:val="en-ID"/>
        </w:rPr>
        <w:t xml:space="preserve">No. 5.441B </w:t>
      </w:r>
      <w:r w:rsidRPr="005D32F2">
        <w:rPr>
          <w:lang w:val="en-ID"/>
        </w:rPr>
        <w:t xml:space="preserve">and area boundaries to protect AMS and MMS operating in international waters and airspace. Text indicating the review of the </w:t>
      </w:r>
      <w:proofErr w:type="spellStart"/>
      <w:r w:rsidRPr="005D32F2">
        <w:rPr>
          <w:lang w:val="en-ID"/>
        </w:rPr>
        <w:t>pfd</w:t>
      </w:r>
      <w:proofErr w:type="spellEnd"/>
      <w:r w:rsidRPr="005D32F2">
        <w:rPr>
          <w:lang w:val="en-ID"/>
        </w:rPr>
        <w:t xml:space="preserve"> criterion at WRC-23 and the IMT identification effective date is no longer required. </w:t>
      </w:r>
    </w:p>
    <w:p w14:paraId="39495735" w14:textId="77777777" w:rsidR="005D32F2" w:rsidRDefault="005D32F2" w:rsidP="00CD7C3A">
      <w:pPr>
        <w:jc w:val="both"/>
        <w:rPr>
          <w:b/>
          <w:lang w:val="en-NZ" w:eastAsia="ko-KR"/>
        </w:rPr>
      </w:pPr>
    </w:p>
    <w:p w14:paraId="2CED88E3" w14:textId="15B4C656" w:rsidR="00EF6B00" w:rsidRPr="00441526" w:rsidRDefault="00EF6B00" w:rsidP="00D85504">
      <w:pPr>
        <w:spacing w:after="120"/>
        <w:jc w:val="both"/>
        <w:outlineLvl w:val="2"/>
        <w:rPr>
          <w:b/>
          <w:lang w:val="en-NZ" w:eastAsia="ko-KR"/>
        </w:rPr>
      </w:pPr>
      <w:r>
        <w:rPr>
          <w:b/>
          <w:lang w:val="en-NZ" w:eastAsia="ko-KR"/>
        </w:rPr>
        <w:t>7</w:t>
      </w:r>
      <w:r w:rsidRPr="00441526">
        <w:rPr>
          <w:b/>
          <w:lang w:val="en-NZ" w:eastAsia="ko-KR"/>
        </w:rPr>
        <w:t xml:space="preserve">.1.3 </w:t>
      </w:r>
      <w:r w:rsidRPr="00441526">
        <w:rPr>
          <w:b/>
          <w:lang w:val="en-NZ" w:eastAsia="ko-KR"/>
        </w:rPr>
        <w:tab/>
      </w:r>
      <w:r w:rsidR="00503C1E" w:rsidRPr="00855FFC">
        <w:rPr>
          <w:b/>
          <w:lang w:val="en-NZ" w:eastAsia="ko-KR"/>
        </w:rPr>
        <w:t xml:space="preserve">RCC </w:t>
      </w:r>
      <w:r w:rsidR="00503C1E" w:rsidRPr="00D85504">
        <w:rPr>
          <w:b/>
          <w:lang w:val="en-NZ" w:eastAsia="ko-KR"/>
        </w:rPr>
        <w:t xml:space="preserve">- </w:t>
      </w:r>
      <w:r w:rsidR="00503C1E" w:rsidRPr="00855FFC">
        <w:rPr>
          <w:b/>
          <w:lang w:val="en-NZ" w:eastAsia="ko-KR"/>
        </w:rPr>
        <w:t>Document APG23-</w:t>
      </w:r>
      <w:r w:rsidR="00503C1E">
        <w:rPr>
          <w:b/>
          <w:lang w:val="en-NZ" w:eastAsia="ko-KR"/>
        </w:rPr>
        <w:t>5/</w:t>
      </w:r>
      <w:hyperlink r:id="rId38" w:history="1">
        <w:r w:rsidR="00503C1E" w:rsidRPr="00D85504">
          <w:rPr>
            <w:rFonts w:hint="eastAsia"/>
            <w:b/>
            <w:color w:val="0000FF"/>
            <w:u w:val="single"/>
            <w:lang w:val="en-NZ" w:eastAsia="ko-KR"/>
          </w:rPr>
          <w:t>I</w:t>
        </w:r>
        <w:r w:rsidR="00503C1E" w:rsidRPr="00D85504">
          <w:rPr>
            <w:b/>
            <w:color w:val="0000FF"/>
            <w:u w:val="single"/>
            <w:lang w:val="en-NZ" w:eastAsia="ko-KR"/>
          </w:rPr>
          <w:t>NF-45</w:t>
        </w:r>
      </w:hyperlink>
    </w:p>
    <w:p w14:paraId="5B85D30E" w14:textId="77777777" w:rsidR="000B5BCA" w:rsidRPr="000B5BCA" w:rsidRDefault="000B5BCA" w:rsidP="000B5BCA">
      <w:pPr>
        <w:jc w:val="both"/>
        <w:rPr>
          <w:lang w:val="en-NZ"/>
        </w:rPr>
      </w:pPr>
      <w:r w:rsidRPr="000B5BCA">
        <w:rPr>
          <w:lang w:val="en-NZ"/>
        </w:rPr>
        <w:t>The RCC Administrations oppose applying the PFD limits to protect stations of the aeronautical and maritime mobile services located in international airspace and waters (i.e., outside national territories) since:</w:t>
      </w:r>
    </w:p>
    <w:p w14:paraId="37FE9DD2" w14:textId="5409957D" w:rsidR="000B5BCA" w:rsidRPr="000B5BCA" w:rsidRDefault="000B5BCA" w:rsidP="000B5BCA">
      <w:pPr>
        <w:pStyle w:val="ListParagraph"/>
        <w:numPr>
          <w:ilvl w:val="0"/>
          <w:numId w:val="22"/>
        </w:numPr>
        <w:ind w:left="709" w:hanging="709"/>
        <w:jc w:val="both"/>
        <w:rPr>
          <w:lang w:val="en-NZ"/>
        </w:rPr>
      </w:pPr>
      <w:r w:rsidRPr="000B5BCA">
        <w:rPr>
          <w:lang w:val="en-NZ"/>
        </w:rPr>
        <w:t>this imposes restrictions on services within national territories;</w:t>
      </w:r>
    </w:p>
    <w:p w14:paraId="3DF9640C" w14:textId="5FF51E41" w:rsidR="000B5BCA" w:rsidRPr="000B5BCA" w:rsidRDefault="000B5BCA" w:rsidP="000B5BCA">
      <w:pPr>
        <w:pStyle w:val="ListParagraph"/>
        <w:numPr>
          <w:ilvl w:val="0"/>
          <w:numId w:val="22"/>
        </w:numPr>
        <w:ind w:left="709" w:hanging="709"/>
        <w:jc w:val="both"/>
        <w:rPr>
          <w:lang w:val="en-NZ"/>
        </w:rPr>
      </w:pPr>
      <w:r w:rsidRPr="000B5BCA">
        <w:rPr>
          <w:lang w:val="en-NZ"/>
        </w:rPr>
        <w:t>administrations do not hold exclusive spectrum rights in international airspace and waters</w:t>
      </w:r>
    </w:p>
    <w:p w14:paraId="237FE346" w14:textId="77777777" w:rsidR="000B5BCA" w:rsidRPr="000B5BCA" w:rsidRDefault="000B5BCA" w:rsidP="000B5BCA">
      <w:pPr>
        <w:pStyle w:val="ListParagraph"/>
        <w:ind w:left="709"/>
        <w:jc w:val="both"/>
        <w:rPr>
          <w:lang w:val="en-NZ"/>
        </w:rPr>
      </w:pPr>
      <w:r w:rsidRPr="000B5BCA">
        <w:rPr>
          <w:lang w:val="en-NZ"/>
        </w:rPr>
        <w:t>and there is no notification and registration procedure in international airspace and waters</w:t>
      </w:r>
    </w:p>
    <w:p w14:paraId="7C3EAFC5" w14:textId="77777777" w:rsidR="000B5BCA" w:rsidRPr="000B5BCA" w:rsidRDefault="000B5BCA" w:rsidP="000B5BCA">
      <w:pPr>
        <w:pStyle w:val="ListParagraph"/>
        <w:ind w:left="709"/>
        <w:jc w:val="both"/>
        <w:rPr>
          <w:lang w:val="en-NZ"/>
        </w:rPr>
      </w:pPr>
      <w:r w:rsidRPr="000B5BCA">
        <w:rPr>
          <w:lang w:val="en-NZ"/>
        </w:rPr>
        <w:t>for AMS and MMS in this band;</w:t>
      </w:r>
    </w:p>
    <w:p w14:paraId="2DF618A0" w14:textId="2C4C4652" w:rsidR="000B5BCA" w:rsidRPr="000B5BCA" w:rsidRDefault="000B5BCA" w:rsidP="000B5BCA">
      <w:pPr>
        <w:pStyle w:val="ListParagraph"/>
        <w:numPr>
          <w:ilvl w:val="0"/>
          <w:numId w:val="22"/>
        </w:numPr>
        <w:ind w:left="709" w:hanging="709"/>
        <w:jc w:val="both"/>
        <w:rPr>
          <w:lang w:val="en-NZ"/>
        </w:rPr>
      </w:pPr>
      <w:r w:rsidRPr="000B5BCA">
        <w:rPr>
          <w:lang w:val="en-NZ"/>
        </w:rPr>
        <w:t>AMS and MMS stations do not have priority over other applications of terrestrial services in</w:t>
      </w:r>
      <w:r>
        <w:rPr>
          <w:lang w:val="en-NZ"/>
        </w:rPr>
        <w:t xml:space="preserve"> </w:t>
      </w:r>
      <w:r w:rsidRPr="000B5BCA">
        <w:rPr>
          <w:lang w:val="en-NZ"/>
        </w:rPr>
        <w:t>international airspace and waters or within national territories of countries.</w:t>
      </w:r>
    </w:p>
    <w:p w14:paraId="7AF6599D" w14:textId="77777777" w:rsidR="000B5BCA" w:rsidRDefault="000B5BCA" w:rsidP="000B5BCA">
      <w:pPr>
        <w:jc w:val="both"/>
        <w:rPr>
          <w:lang w:val="en-NZ"/>
        </w:rPr>
      </w:pPr>
    </w:p>
    <w:p w14:paraId="551B884B" w14:textId="05326FC4" w:rsidR="000B5BCA" w:rsidRPr="000B5BCA" w:rsidRDefault="000B5BCA" w:rsidP="000B5BCA">
      <w:pPr>
        <w:jc w:val="both"/>
        <w:rPr>
          <w:lang w:val="en-NZ"/>
        </w:rPr>
      </w:pPr>
      <w:r w:rsidRPr="000B5BCA">
        <w:rPr>
          <w:lang w:val="en-NZ"/>
        </w:rPr>
        <w:t>Protection of AMS and MMS stations’ frequency assignments in international airspace and waters can be provided if agreed by concerned administration(s) since it can impose restrictions on their frequency assignments within national territories. Such agreement may be reached, for example, through developing the relevant harmonized spectrum utilization plans for AMS and MMS, based on the standards approved by ICAO and IMO.</w:t>
      </w:r>
    </w:p>
    <w:p w14:paraId="32E5402C" w14:textId="77777777" w:rsidR="000B5BCA" w:rsidRDefault="000B5BCA" w:rsidP="000B5BCA">
      <w:pPr>
        <w:jc w:val="both"/>
        <w:rPr>
          <w:lang w:val="en-NZ"/>
        </w:rPr>
      </w:pPr>
    </w:p>
    <w:p w14:paraId="4B2343BA" w14:textId="57D8CAB4" w:rsidR="000B5BCA" w:rsidRDefault="000B5BCA" w:rsidP="000B5BCA">
      <w:pPr>
        <w:jc w:val="both"/>
        <w:rPr>
          <w:lang w:val="en-NZ"/>
        </w:rPr>
      </w:pPr>
      <w:r w:rsidRPr="000B5BCA">
        <w:rPr>
          <w:lang w:val="en-NZ"/>
        </w:rPr>
        <w:t>Method F, G or H from the draft CPM Report</w:t>
      </w:r>
    </w:p>
    <w:p w14:paraId="09170E3A" w14:textId="77777777" w:rsidR="000B5BCA" w:rsidRPr="00441526" w:rsidRDefault="000B5BCA" w:rsidP="00CD7C3A">
      <w:pPr>
        <w:rPr>
          <w:lang w:val="en-NZ"/>
        </w:rPr>
      </w:pPr>
    </w:p>
    <w:p w14:paraId="363671EF" w14:textId="2D44254F" w:rsidR="00EF6B00" w:rsidRPr="00441526" w:rsidRDefault="00EF6B00" w:rsidP="005E369B">
      <w:pPr>
        <w:spacing w:after="120"/>
        <w:jc w:val="both"/>
        <w:outlineLvl w:val="1"/>
        <w:rPr>
          <w:b/>
          <w:lang w:val="en-NZ" w:eastAsia="ko-KR"/>
        </w:rPr>
      </w:pPr>
      <w:r>
        <w:rPr>
          <w:b/>
          <w:lang w:val="en-NZ" w:eastAsia="ko-KR"/>
        </w:rPr>
        <w:t>7</w:t>
      </w:r>
      <w:r w:rsidRPr="00441526">
        <w:rPr>
          <w:b/>
          <w:lang w:val="en-NZ" w:eastAsia="ko-KR"/>
        </w:rPr>
        <w:t>.2</w:t>
      </w:r>
      <w:r w:rsidRPr="00441526">
        <w:rPr>
          <w:b/>
          <w:lang w:val="en-NZ" w:eastAsia="ko-KR"/>
        </w:rPr>
        <w:tab/>
        <w:t>International Organisations</w:t>
      </w:r>
    </w:p>
    <w:p w14:paraId="510564E9" w14:textId="7EB3579A" w:rsidR="00EF6B00" w:rsidRPr="00503C1E" w:rsidRDefault="00503C1E" w:rsidP="00CD7C3A">
      <w:pPr>
        <w:rPr>
          <w:bCs/>
          <w:lang w:val="en-NZ"/>
        </w:rPr>
      </w:pPr>
      <w:r>
        <w:rPr>
          <w:b/>
          <w:lang w:val="en-NZ" w:eastAsia="ko-KR"/>
        </w:rPr>
        <w:tab/>
      </w:r>
      <w:r w:rsidRPr="00503C1E">
        <w:rPr>
          <w:bCs/>
          <w:lang w:val="en-NZ" w:eastAsia="ko-KR"/>
        </w:rPr>
        <w:t>None</w:t>
      </w:r>
    </w:p>
    <w:p w14:paraId="56FD1EED" w14:textId="77777777" w:rsidR="00EF6B00" w:rsidRPr="00441526" w:rsidRDefault="00EF6B00" w:rsidP="00CD7C3A">
      <w:pPr>
        <w:jc w:val="both"/>
        <w:rPr>
          <w:lang w:val="en-NZ"/>
        </w:rPr>
      </w:pPr>
    </w:p>
    <w:p w14:paraId="47985399" w14:textId="77777777" w:rsidR="00EF6B00" w:rsidRPr="00441526" w:rsidRDefault="00EF6B00" w:rsidP="00CD7C3A">
      <w:pPr>
        <w:rPr>
          <w:b/>
          <w:lang w:val="en-NZ"/>
        </w:rPr>
      </w:pPr>
    </w:p>
    <w:p w14:paraId="39CBE4D5" w14:textId="77777777" w:rsidR="00EF6B00" w:rsidRPr="00710333" w:rsidRDefault="00EF6B00" w:rsidP="00CD7C3A">
      <w:pPr>
        <w:jc w:val="center"/>
        <w:rPr>
          <w:snapToGrid w:val="0"/>
          <w:lang w:val="en-NZ"/>
        </w:rPr>
      </w:pPr>
      <w:r w:rsidRPr="00441526">
        <w:rPr>
          <w:lang w:val="en-NZ"/>
        </w:rPr>
        <w:t>____________</w:t>
      </w:r>
    </w:p>
    <w:p w14:paraId="7762100A" w14:textId="080E376A" w:rsidR="00EF6B00" w:rsidRDefault="00EF6B00" w:rsidP="00CD7C3A">
      <w:pPr>
        <w:keepNext/>
        <w:jc w:val="both"/>
        <w:outlineLvl w:val="1"/>
        <w:rPr>
          <w:bCs/>
        </w:rPr>
      </w:pPr>
    </w:p>
    <w:p w14:paraId="247080A7" w14:textId="0B04416A" w:rsidR="00EF6B00" w:rsidRDefault="00EF6B00" w:rsidP="00CD7C3A">
      <w:pPr>
        <w:keepNext/>
        <w:jc w:val="both"/>
        <w:outlineLvl w:val="1"/>
        <w:rPr>
          <w:bCs/>
        </w:rPr>
      </w:pPr>
    </w:p>
    <w:p w14:paraId="3D4E4292" w14:textId="7E5CA451" w:rsidR="00EF6B00" w:rsidRDefault="00EF6B00" w:rsidP="00CD7C3A">
      <w:pPr>
        <w:keepNext/>
        <w:jc w:val="both"/>
        <w:outlineLvl w:val="1"/>
        <w:rPr>
          <w:bCs/>
        </w:rPr>
      </w:pPr>
    </w:p>
    <w:p w14:paraId="4318A9FE" w14:textId="243E44C6" w:rsidR="00EF6B00" w:rsidRDefault="00EF6B00" w:rsidP="00CD7C3A">
      <w:pPr>
        <w:keepNext/>
        <w:jc w:val="both"/>
        <w:outlineLvl w:val="1"/>
        <w:rPr>
          <w:bCs/>
        </w:rPr>
      </w:pPr>
    </w:p>
    <w:p w14:paraId="03E12F0F" w14:textId="70D6FEBB" w:rsidR="00EF6B00" w:rsidRDefault="00EF6B00" w:rsidP="00CD7C3A">
      <w:pPr>
        <w:keepNext/>
        <w:jc w:val="both"/>
        <w:outlineLvl w:val="1"/>
        <w:rPr>
          <w:bCs/>
        </w:rPr>
      </w:pPr>
    </w:p>
    <w:p w14:paraId="02F73330" w14:textId="6073779A" w:rsidR="00EF6B00" w:rsidRDefault="00EF6B00" w:rsidP="00CD7C3A">
      <w:pPr>
        <w:keepNext/>
        <w:jc w:val="both"/>
        <w:outlineLvl w:val="1"/>
        <w:rPr>
          <w:bCs/>
        </w:rPr>
      </w:pPr>
    </w:p>
    <w:p w14:paraId="48C02D82" w14:textId="77777777" w:rsidR="00EF6B00" w:rsidRPr="00D63697" w:rsidRDefault="00EF6B00" w:rsidP="00CD7C3A">
      <w:pPr>
        <w:keepNext/>
        <w:jc w:val="both"/>
        <w:outlineLvl w:val="1"/>
        <w:rPr>
          <w:rFonts w:eastAsia="MS Gothic" w:cs="Angsana New"/>
          <w:bCs/>
          <w:lang w:eastAsia="ja-JP"/>
        </w:rPr>
      </w:pPr>
    </w:p>
    <w:sectPr w:rsidR="00EF6B00" w:rsidRPr="00D63697" w:rsidSect="00F56634">
      <w:headerReference w:type="default" r:id="rId39"/>
      <w:footerReference w:type="even" r:id="rId40"/>
      <w:footerReference w:type="default" r:id="rId41"/>
      <w:footerReference w:type="first" r:id="rId42"/>
      <w:pgSz w:w="11909" w:h="16834" w:code="9"/>
      <w:pgMar w:top="1296"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55E1" w14:textId="77777777" w:rsidR="00294394" w:rsidRDefault="00294394">
      <w:r>
        <w:separator/>
      </w:r>
    </w:p>
  </w:endnote>
  <w:endnote w:type="continuationSeparator" w:id="0">
    <w:p w14:paraId="064CBF6D" w14:textId="77777777" w:rsidR="00294394" w:rsidRDefault="0029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Malgun Gothic"/>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9C0"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94B4D"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27FE" w14:textId="37282704" w:rsidR="0097693B" w:rsidRDefault="00677A2F" w:rsidP="00677A2F">
    <w:pPr>
      <w:pStyle w:val="Footer"/>
      <w:ind w:right="360"/>
    </w:pPr>
    <w:r>
      <w:rPr>
        <w:rFonts w:hint="eastAsia"/>
        <w:lang w:eastAsia="ko-KR"/>
      </w:rPr>
      <w:t>A</w:t>
    </w:r>
    <w:r>
      <w:rPr>
        <w:lang w:eastAsia="ko-KR"/>
      </w:rPr>
      <w:t>PG</w:t>
    </w:r>
    <w:r w:rsidR="00AF4A3E">
      <w:rPr>
        <w:lang w:eastAsia="ko-KR"/>
      </w:rPr>
      <w:t>23</w:t>
    </w:r>
    <w:r>
      <w:rPr>
        <w:rFonts w:hint="eastAsia"/>
        <w:lang w:eastAsia="ko-KR"/>
      </w:rPr>
      <w:t>-</w:t>
    </w:r>
    <w:r w:rsidR="002B1EB6">
      <w:rPr>
        <w:lang w:eastAsia="ko-KR"/>
      </w:rPr>
      <w:t>5</w:t>
    </w:r>
    <w:r>
      <w:rPr>
        <w:rFonts w:hint="eastAsia"/>
        <w:lang w:eastAsia="ko-KR"/>
      </w:rPr>
      <w:t>/</w:t>
    </w:r>
    <w:r w:rsidR="009C2CD7">
      <w:rPr>
        <w:lang w:eastAsia="ko-KR"/>
      </w:rPr>
      <w:t>OUT</w:t>
    </w:r>
    <w:r>
      <w:rPr>
        <w:lang w:eastAsia="ko-KR"/>
      </w:rPr>
      <w:t>-</w:t>
    </w:r>
    <w:r w:rsidR="009C2CD7">
      <w:rPr>
        <w:lang w:eastAsia="ko-KR"/>
      </w:rPr>
      <w:t>04</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Pr>
        <w:rStyle w:val="PageNumber"/>
        <w:noProof/>
      </w:rPr>
      <w:t>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14:paraId="514A88C1" w14:textId="77777777">
      <w:trPr>
        <w:cantSplit/>
        <w:trHeight w:val="204"/>
        <w:jc w:val="center"/>
      </w:trPr>
      <w:tc>
        <w:tcPr>
          <w:tcW w:w="1617" w:type="dxa"/>
          <w:tcBorders>
            <w:top w:val="single" w:sz="12" w:space="0" w:color="auto"/>
          </w:tcBorders>
        </w:tcPr>
        <w:p w14:paraId="0282CD39" w14:textId="77777777" w:rsidR="0097693B" w:rsidRPr="00155F6B" w:rsidRDefault="0097693B" w:rsidP="00762576">
          <w:pPr>
            <w:rPr>
              <w:b/>
              <w:bCs/>
            </w:rPr>
          </w:pPr>
          <w:r w:rsidRPr="00155F6B">
            <w:rPr>
              <w:b/>
              <w:bCs/>
            </w:rPr>
            <w:t>Contact:</w:t>
          </w:r>
        </w:p>
      </w:tc>
      <w:tc>
        <w:tcPr>
          <w:tcW w:w="4394" w:type="dxa"/>
          <w:tcBorders>
            <w:top w:val="single" w:sz="12" w:space="0" w:color="auto"/>
          </w:tcBorders>
        </w:tcPr>
        <w:p w14:paraId="70828C2C" w14:textId="77777777" w:rsidR="004D7ADF" w:rsidRDefault="004D7ADF" w:rsidP="004D7ADF">
          <w:pPr>
            <w:pStyle w:val="Footer"/>
          </w:pPr>
          <w:r>
            <w:t>Dr. Jae Woo Lim (KOR)</w:t>
          </w:r>
        </w:p>
        <w:p w14:paraId="5B487981" w14:textId="77777777" w:rsidR="004D7ADF" w:rsidRDefault="004D7ADF" w:rsidP="004D7ADF">
          <w:pPr>
            <w:pStyle w:val="Equation"/>
            <w:tabs>
              <w:tab w:val="clear" w:pos="4820"/>
              <w:tab w:val="clear" w:pos="9639"/>
              <w:tab w:val="left" w:pos="1191"/>
              <w:tab w:val="left" w:pos="1588"/>
              <w:tab w:val="left" w:pos="1985"/>
            </w:tabs>
            <w:spacing w:beforeLines="0" w:before="0"/>
          </w:pPr>
          <w:proofErr w:type="spellStart"/>
          <w:r>
            <w:t>Dr.</w:t>
          </w:r>
          <w:proofErr w:type="spellEnd"/>
          <w:r>
            <w:t xml:space="preserve"> Hiroyuki Atarashi (J)</w:t>
          </w:r>
        </w:p>
        <w:p w14:paraId="176CE7D8" w14:textId="066A3E15" w:rsidR="0097693B" w:rsidRPr="00155F6B" w:rsidRDefault="004D7ADF" w:rsidP="004D7ADF">
          <w:pPr>
            <w:pStyle w:val="Equation"/>
            <w:tabs>
              <w:tab w:val="clear" w:pos="4820"/>
              <w:tab w:val="clear" w:pos="9639"/>
              <w:tab w:val="left" w:pos="1191"/>
              <w:tab w:val="left" w:pos="1588"/>
              <w:tab w:val="left" w:pos="1985"/>
            </w:tabs>
            <w:spacing w:beforeLines="0" w:before="0"/>
            <w:rPr>
              <w:rFonts w:eastAsia="Batang"/>
              <w:szCs w:val="24"/>
            </w:rPr>
          </w:pPr>
          <w:r>
            <w:t>Co-Chairmen, WP1, APG-23</w:t>
          </w:r>
        </w:p>
      </w:tc>
      <w:tc>
        <w:tcPr>
          <w:tcW w:w="3912" w:type="dxa"/>
          <w:tcBorders>
            <w:top w:val="single" w:sz="12" w:space="0" w:color="auto"/>
          </w:tcBorders>
        </w:tcPr>
        <w:p w14:paraId="2BE6696D" w14:textId="77777777" w:rsidR="004D7ADF" w:rsidRDefault="0097693B" w:rsidP="004D7ADF">
          <w:pPr>
            <w:pStyle w:val="Footer"/>
            <w:tabs>
              <w:tab w:val="clear" w:pos="4320"/>
              <w:tab w:val="clear" w:pos="8640"/>
              <w:tab w:val="center" w:pos="1397"/>
            </w:tabs>
          </w:pPr>
          <w:r w:rsidRPr="008D0907">
            <w:rPr>
              <w:b/>
              <w:bCs/>
            </w:rPr>
            <w:t>Email</w:t>
          </w:r>
          <w:r w:rsidRPr="008D0907">
            <w:rPr>
              <w:rFonts w:hint="eastAsia"/>
              <w:b/>
              <w:bCs/>
            </w:rPr>
            <w:t xml:space="preserve">: </w:t>
          </w:r>
          <w:r w:rsidR="004D7ADF">
            <w:rPr>
              <w:b/>
              <w:bCs/>
            </w:rPr>
            <w:t xml:space="preserve"> </w:t>
          </w:r>
          <w:hyperlink r:id="rId1" w:history="1">
            <w:r w:rsidR="004D7ADF" w:rsidRPr="001D7C36">
              <w:rPr>
                <w:rStyle w:val="Hyperlink"/>
              </w:rPr>
              <w:t>jwlim@korea.kr</w:t>
            </w:r>
          </w:hyperlink>
        </w:p>
        <w:p w14:paraId="48070B55" w14:textId="41674B98" w:rsidR="0097693B" w:rsidRPr="008D0907" w:rsidRDefault="00000000" w:rsidP="004D7ADF">
          <w:pPr>
            <w:rPr>
              <w:b/>
              <w:bCs/>
              <w:lang w:eastAsia="ja-JP"/>
            </w:rPr>
          </w:pPr>
          <w:hyperlink r:id="rId2" w:history="1">
            <w:r w:rsidR="004D7ADF" w:rsidRPr="001D7C36">
              <w:rPr>
                <w:rStyle w:val="Hyperlink"/>
              </w:rPr>
              <w:t>hiroyuki.atarashi.yt@nttdocomo.com</w:t>
            </w:r>
          </w:hyperlink>
        </w:p>
      </w:tc>
    </w:tr>
  </w:tbl>
  <w:p w14:paraId="336D3BE4" w14:textId="77777777" w:rsidR="0097693B" w:rsidRDefault="0097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86AF" w14:textId="77777777" w:rsidR="00294394" w:rsidRDefault="00294394">
      <w:r>
        <w:separator/>
      </w:r>
    </w:p>
  </w:footnote>
  <w:footnote w:type="continuationSeparator" w:id="0">
    <w:p w14:paraId="5481A38B" w14:textId="77777777" w:rsidR="00294394" w:rsidRDefault="00294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6587" w14:textId="77777777" w:rsidR="0097693B" w:rsidRDefault="0097693B" w:rsidP="00C15633">
    <w:pPr>
      <w:pStyle w:val="Header"/>
      <w:tabs>
        <w:tab w:val="center" w:pos="4763"/>
        <w:tab w:val="left" w:pos="5820"/>
      </w:tabs>
      <w:rPr>
        <w:lang w:eastAsia="ko-KR"/>
      </w:rPr>
    </w:pPr>
    <w:r>
      <w:rPr>
        <w:lang w:eastAsia="ko-KR"/>
      </w:rPr>
      <w:tab/>
    </w:r>
  </w:p>
  <w:p w14:paraId="024FB268"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E5F"/>
    <w:multiLevelType w:val="hybridMultilevel"/>
    <w:tmpl w:val="6FD0F6BA"/>
    <w:lvl w:ilvl="0" w:tplc="3C2A6A9A">
      <w:numFmt w:val="bullet"/>
      <w:lvlText w:val="–"/>
      <w:lvlJc w:val="left"/>
      <w:pPr>
        <w:ind w:left="720" w:hanging="360"/>
      </w:pPr>
      <w:rPr>
        <w:rFonts w:ascii="Times New Roman" w:eastAsia="MS Mincho" w:hAnsi="Times New Roman" w:cs="Times New Roman" w:hint="default"/>
        <w:sz w:val="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364A57"/>
    <w:multiLevelType w:val="hybridMultilevel"/>
    <w:tmpl w:val="476690B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ADC304A"/>
    <w:multiLevelType w:val="hybridMultilevel"/>
    <w:tmpl w:val="6C9C3362"/>
    <w:lvl w:ilvl="0" w:tplc="2D0A661E">
      <w:start w:val="1"/>
      <w:numFmt w:val="bullet"/>
      <w:lvlText w:val="-"/>
      <w:lvlJc w:val="left"/>
      <w:pPr>
        <w:ind w:left="720" w:hanging="360"/>
      </w:pPr>
      <w:rPr>
        <w:rFonts w:ascii="Times New Roman" w:eastAsia="BatangChe" w:hAnsi="Times New Roman" w:cs="Times New Roman" w:hint="default"/>
        <w:sz w:val="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D77018"/>
    <w:multiLevelType w:val="hybridMultilevel"/>
    <w:tmpl w:val="10888D26"/>
    <w:lvl w:ilvl="0" w:tplc="3C2A6A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C655C05"/>
    <w:multiLevelType w:val="hybridMultilevel"/>
    <w:tmpl w:val="7BEEDE3A"/>
    <w:lvl w:ilvl="0" w:tplc="02EA4DB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D17605"/>
    <w:multiLevelType w:val="hybridMultilevel"/>
    <w:tmpl w:val="CC50D054"/>
    <w:lvl w:ilvl="0" w:tplc="FFFFFFFF">
      <w:start w:val="1"/>
      <w:numFmt w:val="bullet"/>
      <w:lvlText w:val=""/>
      <w:lvlJc w:val="left"/>
      <w:pPr>
        <w:ind w:left="420" w:hanging="420"/>
      </w:pPr>
      <w:rPr>
        <w:rFonts w:ascii="Wingdings" w:hAnsi="Wingdings" w:hint="default"/>
      </w:rPr>
    </w:lvl>
    <w:lvl w:ilvl="1" w:tplc="326A83D8">
      <w:start w:val="2"/>
      <w:numFmt w:val="bullet"/>
      <w:lvlText w:val="-"/>
      <w:lvlJc w:val="left"/>
      <w:pPr>
        <w:ind w:left="840" w:hanging="420"/>
      </w:pPr>
      <w:rPr>
        <w:rFonts w:ascii="Times New Roman" w:eastAsia="BatangChe"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1B11B4A"/>
    <w:multiLevelType w:val="multilevel"/>
    <w:tmpl w:val="31B11B4A"/>
    <w:lvl w:ilvl="0">
      <w:start w:val="2"/>
      <w:numFmt w:val="bullet"/>
      <w:lvlText w:val="-"/>
      <w:lvlJc w:val="left"/>
      <w:pPr>
        <w:ind w:left="720" w:hanging="360"/>
      </w:pPr>
      <w:rPr>
        <w:rFonts w:ascii="Times New Roman" w:eastAsia="BatangChe"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20148F"/>
    <w:multiLevelType w:val="hybridMultilevel"/>
    <w:tmpl w:val="B7EC65B4"/>
    <w:lvl w:ilvl="0" w:tplc="FFFFFFFF">
      <w:start w:val="1"/>
      <w:numFmt w:val="bullet"/>
      <w:lvlText w:val=""/>
      <w:lvlJc w:val="left"/>
      <w:pPr>
        <w:ind w:left="420" w:hanging="420"/>
      </w:pPr>
      <w:rPr>
        <w:rFonts w:ascii="Wingdings" w:hAnsi="Wingdings" w:hint="default"/>
      </w:rPr>
    </w:lvl>
    <w:lvl w:ilvl="1" w:tplc="326A83D8">
      <w:start w:val="2"/>
      <w:numFmt w:val="bullet"/>
      <w:lvlText w:val="-"/>
      <w:lvlJc w:val="left"/>
      <w:pPr>
        <w:ind w:left="840" w:hanging="420"/>
      </w:pPr>
      <w:rPr>
        <w:rFonts w:ascii="Times New Roman" w:eastAsia="BatangChe"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3D98366A"/>
    <w:multiLevelType w:val="hybridMultilevel"/>
    <w:tmpl w:val="727EADF0"/>
    <w:lvl w:ilvl="0" w:tplc="2BEAF4CA">
      <w:start w:val="1"/>
      <w:numFmt w:val="bullet"/>
      <w:lvlText w:val="-"/>
      <w:lvlJc w:val="left"/>
      <w:pPr>
        <w:ind w:left="720" w:hanging="360"/>
      </w:pPr>
      <w:rPr>
        <w:rFonts w:ascii="Times New Roman" w:eastAsia="BatangChe" w:hAnsi="Times New Roman"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A142B59"/>
    <w:multiLevelType w:val="hybridMultilevel"/>
    <w:tmpl w:val="67FA837E"/>
    <w:lvl w:ilvl="0" w:tplc="3C2A6A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2509C"/>
    <w:multiLevelType w:val="hybridMultilevel"/>
    <w:tmpl w:val="7E366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B3E3602"/>
    <w:multiLevelType w:val="hybridMultilevel"/>
    <w:tmpl w:val="0276A9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1D325CF"/>
    <w:multiLevelType w:val="hybridMultilevel"/>
    <w:tmpl w:val="41F6C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EE3C52"/>
    <w:multiLevelType w:val="hybridMultilevel"/>
    <w:tmpl w:val="D2687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600354"/>
    <w:multiLevelType w:val="multilevel"/>
    <w:tmpl w:val="A7AAA5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7A9585F"/>
    <w:multiLevelType w:val="hybridMultilevel"/>
    <w:tmpl w:val="ECDA1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1723904">
    <w:abstractNumId w:val="13"/>
  </w:num>
  <w:num w:numId="2" w16cid:durableId="1571966132">
    <w:abstractNumId w:val="7"/>
  </w:num>
  <w:num w:numId="3" w16cid:durableId="364523255">
    <w:abstractNumId w:val="6"/>
  </w:num>
  <w:num w:numId="4" w16cid:durableId="72749832">
    <w:abstractNumId w:val="23"/>
  </w:num>
  <w:num w:numId="5" w16cid:durableId="385107798">
    <w:abstractNumId w:val="10"/>
  </w:num>
  <w:num w:numId="6" w16cid:durableId="2098667035">
    <w:abstractNumId w:val="14"/>
  </w:num>
  <w:num w:numId="7" w16cid:durableId="906114705">
    <w:abstractNumId w:val="5"/>
  </w:num>
  <w:num w:numId="8" w16cid:durableId="613560334">
    <w:abstractNumId w:val="2"/>
  </w:num>
  <w:num w:numId="9" w16cid:durableId="1840458194">
    <w:abstractNumId w:val="21"/>
  </w:num>
  <w:num w:numId="10" w16cid:durableId="1213544946">
    <w:abstractNumId w:val="18"/>
  </w:num>
  <w:num w:numId="11" w16cid:durableId="892011409">
    <w:abstractNumId w:val="20"/>
  </w:num>
  <w:num w:numId="12" w16cid:durableId="2000959287">
    <w:abstractNumId w:val="24"/>
  </w:num>
  <w:num w:numId="13" w16cid:durableId="1987583939">
    <w:abstractNumId w:val="1"/>
  </w:num>
  <w:num w:numId="14" w16cid:durableId="1131437375">
    <w:abstractNumId w:val="15"/>
  </w:num>
  <w:num w:numId="15" w16cid:durableId="433476121">
    <w:abstractNumId w:val="17"/>
  </w:num>
  <w:num w:numId="16" w16cid:durableId="1301031496">
    <w:abstractNumId w:val="3"/>
  </w:num>
  <w:num w:numId="17" w16cid:durableId="1919049121">
    <w:abstractNumId w:val="0"/>
  </w:num>
  <w:num w:numId="18" w16cid:durableId="283973088">
    <w:abstractNumId w:val="16"/>
  </w:num>
  <w:num w:numId="19" w16cid:durableId="1479178723">
    <w:abstractNumId w:val="11"/>
  </w:num>
  <w:num w:numId="20" w16cid:durableId="1105003184">
    <w:abstractNumId w:val="22"/>
  </w:num>
  <w:num w:numId="21" w16cid:durableId="1353343740">
    <w:abstractNumId w:val="4"/>
  </w:num>
  <w:num w:numId="22" w16cid:durableId="463351490">
    <w:abstractNumId w:val="19"/>
  </w:num>
  <w:num w:numId="23" w16cid:durableId="1992981718">
    <w:abstractNumId w:val="8"/>
  </w:num>
  <w:num w:numId="24" w16cid:durableId="29426446">
    <w:abstractNumId w:val="9"/>
  </w:num>
  <w:num w:numId="25" w16cid:durableId="17964834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468"/>
    <w:rsid w:val="0001693A"/>
    <w:rsid w:val="0003595B"/>
    <w:rsid w:val="000412A5"/>
    <w:rsid w:val="00044B43"/>
    <w:rsid w:val="000713CF"/>
    <w:rsid w:val="0009363F"/>
    <w:rsid w:val="00094735"/>
    <w:rsid w:val="00096326"/>
    <w:rsid w:val="000A5418"/>
    <w:rsid w:val="000A5C23"/>
    <w:rsid w:val="000B5BCA"/>
    <w:rsid w:val="000E0CAC"/>
    <w:rsid w:val="000E1615"/>
    <w:rsid w:val="000F100D"/>
    <w:rsid w:val="000F517C"/>
    <w:rsid w:val="000F5540"/>
    <w:rsid w:val="001007DD"/>
    <w:rsid w:val="001054B6"/>
    <w:rsid w:val="001244F3"/>
    <w:rsid w:val="001539DD"/>
    <w:rsid w:val="00155F6B"/>
    <w:rsid w:val="00161052"/>
    <w:rsid w:val="00166D85"/>
    <w:rsid w:val="001824EB"/>
    <w:rsid w:val="00196568"/>
    <w:rsid w:val="001A262F"/>
    <w:rsid w:val="001A2F16"/>
    <w:rsid w:val="001A318B"/>
    <w:rsid w:val="001A3928"/>
    <w:rsid w:val="001B18C2"/>
    <w:rsid w:val="001C49CD"/>
    <w:rsid w:val="001C4B61"/>
    <w:rsid w:val="001C551B"/>
    <w:rsid w:val="001D5D7E"/>
    <w:rsid w:val="001E6C1E"/>
    <w:rsid w:val="00206464"/>
    <w:rsid w:val="00242C30"/>
    <w:rsid w:val="00254A1B"/>
    <w:rsid w:val="0028454D"/>
    <w:rsid w:val="00291C9E"/>
    <w:rsid w:val="002926D4"/>
    <w:rsid w:val="00294394"/>
    <w:rsid w:val="002B1EB6"/>
    <w:rsid w:val="002B6FAA"/>
    <w:rsid w:val="002C07DA"/>
    <w:rsid w:val="002C2B6E"/>
    <w:rsid w:val="002C75DA"/>
    <w:rsid w:val="002C7EA9"/>
    <w:rsid w:val="002D2867"/>
    <w:rsid w:val="002D383C"/>
    <w:rsid w:val="002E2C4A"/>
    <w:rsid w:val="003078CC"/>
    <w:rsid w:val="00317E0C"/>
    <w:rsid w:val="00322D07"/>
    <w:rsid w:val="00323988"/>
    <w:rsid w:val="00330B1B"/>
    <w:rsid w:val="0034001F"/>
    <w:rsid w:val="00342F20"/>
    <w:rsid w:val="00343C13"/>
    <w:rsid w:val="0036333A"/>
    <w:rsid w:val="00371351"/>
    <w:rsid w:val="003809C7"/>
    <w:rsid w:val="00382759"/>
    <w:rsid w:val="00386EB2"/>
    <w:rsid w:val="0039399E"/>
    <w:rsid w:val="003B6263"/>
    <w:rsid w:val="003C64A7"/>
    <w:rsid w:val="003D39D0"/>
    <w:rsid w:val="003D3FDA"/>
    <w:rsid w:val="00413491"/>
    <w:rsid w:val="00420822"/>
    <w:rsid w:val="00441B7C"/>
    <w:rsid w:val="00446C86"/>
    <w:rsid w:val="00450001"/>
    <w:rsid w:val="00452B8A"/>
    <w:rsid w:val="0045458F"/>
    <w:rsid w:val="004556B9"/>
    <w:rsid w:val="00461A3D"/>
    <w:rsid w:val="004633B4"/>
    <w:rsid w:val="004640B7"/>
    <w:rsid w:val="004A2921"/>
    <w:rsid w:val="004A318E"/>
    <w:rsid w:val="004A6778"/>
    <w:rsid w:val="004B1E62"/>
    <w:rsid w:val="004B291A"/>
    <w:rsid w:val="004B3553"/>
    <w:rsid w:val="004D5DD3"/>
    <w:rsid w:val="004D7ADF"/>
    <w:rsid w:val="00503C1E"/>
    <w:rsid w:val="00530E8C"/>
    <w:rsid w:val="0053395B"/>
    <w:rsid w:val="00545933"/>
    <w:rsid w:val="00546E19"/>
    <w:rsid w:val="00550A71"/>
    <w:rsid w:val="00552480"/>
    <w:rsid w:val="00557544"/>
    <w:rsid w:val="0058766E"/>
    <w:rsid w:val="00587875"/>
    <w:rsid w:val="005B00EF"/>
    <w:rsid w:val="005B7686"/>
    <w:rsid w:val="005B7EB5"/>
    <w:rsid w:val="005C5E4A"/>
    <w:rsid w:val="005D32F2"/>
    <w:rsid w:val="005E369B"/>
    <w:rsid w:val="00606F4D"/>
    <w:rsid w:val="00607E2B"/>
    <w:rsid w:val="006139D6"/>
    <w:rsid w:val="00623CE1"/>
    <w:rsid w:val="00626478"/>
    <w:rsid w:val="0063062B"/>
    <w:rsid w:val="00632AF2"/>
    <w:rsid w:val="0065771E"/>
    <w:rsid w:val="00667229"/>
    <w:rsid w:val="00677A2F"/>
    <w:rsid w:val="00682BE5"/>
    <w:rsid w:val="00690FED"/>
    <w:rsid w:val="0069108D"/>
    <w:rsid w:val="006939A5"/>
    <w:rsid w:val="006D653D"/>
    <w:rsid w:val="006F1CF7"/>
    <w:rsid w:val="006F2C34"/>
    <w:rsid w:val="00712451"/>
    <w:rsid w:val="00715864"/>
    <w:rsid w:val="00715F4D"/>
    <w:rsid w:val="00731041"/>
    <w:rsid w:val="00732F08"/>
    <w:rsid w:val="0074190C"/>
    <w:rsid w:val="007466C9"/>
    <w:rsid w:val="0075780E"/>
    <w:rsid w:val="007624CB"/>
    <w:rsid w:val="00762576"/>
    <w:rsid w:val="00765C10"/>
    <w:rsid w:val="007744AB"/>
    <w:rsid w:val="00782E17"/>
    <w:rsid w:val="0078593E"/>
    <w:rsid w:val="00790CD9"/>
    <w:rsid w:val="00791060"/>
    <w:rsid w:val="007965E1"/>
    <w:rsid w:val="007B5626"/>
    <w:rsid w:val="007C0969"/>
    <w:rsid w:val="007F4885"/>
    <w:rsid w:val="008011A7"/>
    <w:rsid w:val="0080570B"/>
    <w:rsid w:val="008148E1"/>
    <w:rsid w:val="00820914"/>
    <w:rsid w:val="008319BF"/>
    <w:rsid w:val="00846105"/>
    <w:rsid w:val="00854E9A"/>
    <w:rsid w:val="00856A07"/>
    <w:rsid w:val="00864452"/>
    <w:rsid w:val="008A36EC"/>
    <w:rsid w:val="008B0A2A"/>
    <w:rsid w:val="008D0348"/>
    <w:rsid w:val="008D0907"/>
    <w:rsid w:val="008D0E09"/>
    <w:rsid w:val="008D5D40"/>
    <w:rsid w:val="008F1E81"/>
    <w:rsid w:val="00923AAD"/>
    <w:rsid w:val="00951207"/>
    <w:rsid w:val="009754D9"/>
    <w:rsid w:val="0097693B"/>
    <w:rsid w:val="00981561"/>
    <w:rsid w:val="00981571"/>
    <w:rsid w:val="00982AA2"/>
    <w:rsid w:val="00992FCD"/>
    <w:rsid w:val="00993355"/>
    <w:rsid w:val="00994A94"/>
    <w:rsid w:val="00995BC6"/>
    <w:rsid w:val="009A4A6D"/>
    <w:rsid w:val="009B7004"/>
    <w:rsid w:val="009C1CD7"/>
    <w:rsid w:val="009C2CD7"/>
    <w:rsid w:val="009E2E1A"/>
    <w:rsid w:val="00A020E3"/>
    <w:rsid w:val="00A13265"/>
    <w:rsid w:val="00A44C00"/>
    <w:rsid w:val="00A50390"/>
    <w:rsid w:val="00A60BC0"/>
    <w:rsid w:val="00A6643C"/>
    <w:rsid w:val="00A709AE"/>
    <w:rsid w:val="00A71136"/>
    <w:rsid w:val="00AA11DD"/>
    <w:rsid w:val="00AA474C"/>
    <w:rsid w:val="00AC65F1"/>
    <w:rsid w:val="00AD7242"/>
    <w:rsid w:val="00AD7E5F"/>
    <w:rsid w:val="00AF4A3E"/>
    <w:rsid w:val="00B01AA1"/>
    <w:rsid w:val="00B30C81"/>
    <w:rsid w:val="00B35276"/>
    <w:rsid w:val="00B46D3D"/>
    <w:rsid w:val="00B4793B"/>
    <w:rsid w:val="00B51B66"/>
    <w:rsid w:val="00BB2055"/>
    <w:rsid w:val="00BB44F8"/>
    <w:rsid w:val="00BC2719"/>
    <w:rsid w:val="00BE4B61"/>
    <w:rsid w:val="00BF1039"/>
    <w:rsid w:val="00BF2877"/>
    <w:rsid w:val="00BF4240"/>
    <w:rsid w:val="00C15633"/>
    <w:rsid w:val="00C15799"/>
    <w:rsid w:val="00C22042"/>
    <w:rsid w:val="00C31CEA"/>
    <w:rsid w:val="00C357AD"/>
    <w:rsid w:val="00C6069C"/>
    <w:rsid w:val="00C85119"/>
    <w:rsid w:val="00C86D47"/>
    <w:rsid w:val="00C9546D"/>
    <w:rsid w:val="00CA3975"/>
    <w:rsid w:val="00CA7BB9"/>
    <w:rsid w:val="00CB35CD"/>
    <w:rsid w:val="00CC7A36"/>
    <w:rsid w:val="00CD5431"/>
    <w:rsid w:val="00CD7C3A"/>
    <w:rsid w:val="00CF2491"/>
    <w:rsid w:val="00CF5242"/>
    <w:rsid w:val="00D1252E"/>
    <w:rsid w:val="00D21FF7"/>
    <w:rsid w:val="00D26A4B"/>
    <w:rsid w:val="00D4643D"/>
    <w:rsid w:val="00D50572"/>
    <w:rsid w:val="00D57772"/>
    <w:rsid w:val="00D63697"/>
    <w:rsid w:val="00D716EA"/>
    <w:rsid w:val="00D72AE3"/>
    <w:rsid w:val="00D75A4D"/>
    <w:rsid w:val="00D80200"/>
    <w:rsid w:val="00D8478B"/>
    <w:rsid w:val="00D85504"/>
    <w:rsid w:val="00D86151"/>
    <w:rsid w:val="00DA7595"/>
    <w:rsid w:val="00DB0A68"/>
    <w:rsid w:val="00DC43A3"/>
    <w:rsid w:val="00DD7C09"/>
    <w:rsid w:val="00DE70ED"/>
    <w:rsid w:val="00E0124F"/>
    <w:rsid w:val="00E03A0E"/>
    <w:rsid w:val="00E15386"/>
    <w:rsid w:val="00E45AD9"/>
    <w:rsid w:val="00E605BC"/>
    <w:rsid w:val="00E6074F"/>
    <w:rsid w:val="00E65C47"/>
    <w:rsid w:val="00E674D3"/>
    <w:rsid w:val="00E70FD0"/>
    <w:rsid w:val="00E95B33"/>
    <w:rsid w:val="00EA76FC"/>
    <w:rsid w:val="00EB00EF"/>
    <w:rsid w:val="00EB1F8C"/>
    <w:rsid w:val="00EC6DAE"/>
    <w:rsid w:val="00EF6B00"/>
    <w:rsid w:val="00F03FFE"/>
    <w:rsid w:val="00F051EF"/>
    <w:rsid w:val="00F10CBC"/>
    <w:rsid w:val="00F1735B"/>
    <w:rsid w:val="00F2768B"/>
    <w:rsid w:val="00F27BD1"/>
    <w:rsid w:val="00F56634"/>
    <w:rsid w:val="00F67253"/>
    <w:rsid w:val="00F84067"/>
    <w:rsid w:val="00F9315C"/>
    <w:rsid w:val="00F9564E"/>
    <w:rsid w:val="00FA3437"/>
    <w:rsid w:val="00FB0243"/>
    <w:rsid w:val="00FC0AB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08512"/>
  <w15:docId w15:val="{9F0E4E1B-2111-4A6D-9FAC-AAAA8FC2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626478"/>
    <w:rPr>
      <w:rFonts w:ascii="Tahoma" w:hAnsi="Tahoma" w:cs="Tahoma"/>
      <w:sz w:val="16"/>
      <w:szCs w:val="16"/>
    </w:rPr>
  </w:style>
  <w:style w:type="character" w:customStyle="1" w:styleId="BalloonTextChar">
    <w:name w:val="Balloon Text Char"/>
    <w:basedOn w:val="DefaultParagraphFont"/>
    <w:link w:val="BalloonText"/>
    <w:semiHidden/>
    <w:rsid w:val="00626478"/>
    <w:rPr>
      <w:rFonts w:ascii="Tahoma" w:eastAsia="BatangChe" w:hAnsi="Tahoma" w:cs="Tahoma"/>
      <w:sz w:val="16"/>
      <w:szCs w:val="16"/>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Абзац списка1,AC List 01"/>
    <w:basedOn w:val="Normal"/>
    <w:link w:val="ListParagraphChar"/>
    <w:uiPriority w:val="34"/>
    <w:qFormat/>
    <w:rsid w:val="00D80200"/>
    <w:pPr>
      <w:ind w:left="720"/>
      <w:contextualSpacing/>
    </w:pPr>
  </w:style>
  <w:style w:type="table" w:styleId="TableGrid">
    <w:name w:val="Table Grid"/>
    <w:basedOn w:val="TableNormal"/>
    <w:qFormat/>
    <w:rsid w:val="00E4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超级链接,ECC Hyperlink"/>
    <w:basedOn w:val="DefaultParagraphFont"/>
    <w:uiPriority w:val="99"/>
    <w:unhideWhenUsed/>
    <w:rsid w:val="001A3928"/>
    <w:rPr>
      <w:color w:val="0000FF" w:themeColor="hyperlink"/>
      <w:u w:val="single"/>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D716EA"/>
    <w:rPr>
      <w:rFonts w:eastAsia="BatangChe"/>
      <w:sz w:val="24"/>
      <w:szCs w:val="24"/>
    </w:rPr>
  </w:style>
  <w:style w:type="paragraph" w:styleId="FootnoteText">
    <w:name w:val="footnote text"/>
    <w:basedOn w:val="Normal"/>
    <w:link w:val="FootnoteTextChar"/>
    <w:semiHidden/>
    <w:unhideWhenUsed/>
    <w:rsid w:val="00EF6B00"/>
    <w:rPr>
      <w:sz w:val="20"/>
      <w:szCs w:val="20"/>
    </w:rPr>
  </w:style>
  <w:style w:type="character" w:customStyle="1" w:styleId="FootnoteTextChar">
    <w:name w:val="Footnote Text Char"/>
    <w:basedOn w:val="DefaultParagraphFont"/>
    <w:link w:val="FootnoteText"/>
    <w:semiHidden/>
    <w:rsid w:val="00EF6B00"/>
    <w:rPr>
      <w:rFonts w:eastAsia="BatangChe"/>
    </w:rPr>
  </w:style>
  <w:style w:type="character" w:styleId="FootnoteReference">
    <w:name w:val="footnote reference"/>
    <w:basedOn w:val="DefaultParagraphFont"/>
    <w:semiHidden/>
    <w:unhideWhenUsed/>
    <w:rsid w:val="00EF6B00"/>
    <w:rPr>
      <w:vertAlign w:val="superscript"/>
    </w:rPr>
  </w:style>
  <w:style w:type="character" w:styleId="FollowedHyperlink">
    <w:name w:val="FollowedHyperlink"/>
    <w:basedOn w:val="DefaultParagraphFont"/>
    <w:semiHidden/>
    <w:unhideWhenUsed/>
    <w:rsid w:val="00503C1E"/>
    <w:rPr>
      <w:color w:val="800080" w:themeColor="followedHyperlink"/>
      <w:u w:val="single"/>
    </w:rPr>
  </w:style>
  <w:style w:type="paragraph" w:styleId="Revision">
    <w:name w:val="Revision"/>
    <w:hidden/>
    <w:uiPriority w:val="99"/>
    <w:semiHidden/>
    <w:rsid w:val="00EB00EF"/>
    <w:rPr>
      <w:rFonts w:eastAsia="BatangChe"/>
      <w:sz w:val="24"/>
      <w:szCs w:val="24"/>
    </w:rPr>
  </w:style>
  <w:style w:type="character" w:styleId="LineNumber">
    <w:name w:val="line number"/>
    <w:basedOn w:val="DefaultParagraphFont"/>
    <w:semiHidden/>
    <w:unhideWhenUsed/>
    <w:rsid w:val="0098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73873">
      <w:bodyDiv w:val="1"/>
      <w:marLeft w:val="0"/>
      <w:marRight w:val="0"/>
      <w:marTop w:val="0"/>
      <w:marBottom w:val="0"/>
      <w:divBdr>
        <w:top w:val="none" w:sz="0" w:space="0" w:color="auto"/>
        <w:left w:val="none" w:sz="0" w:space="0" w:color="auto"/>
        <w:bottom w:val="none" w:sz="0" w:space="0" w:color="auto"/>
        <w:right w:val="none" w:sz="0" w:space="0" w:color="auto"/>
      </w:divBdr>
      <w:divsChild>
        <w:div w:id="1275943690">
          <w:marLeft w:val="0"/>
          <w:marRight w:val="0"/>
          <w:marTop w:val="0"/>
          <w:marBottom w:val="0"/>
          <w:divBdr>
            <w:top w:val="none" w:sz="0" w:space="0" w:color="auto"/>
            <w:left w:val="none" w:sz="0" w:space="0" w:color="auto"/>
            <w:bottom w:val="none" w:sz="0" w:space="0" w:color="auto"/>
            <w:right w:val="none" w:sz="0" w:space="0" w:color="auto"/>
          </w:divBdr>
          <w:divsChild>
            <w:div w:id="511574742">
              <w:marLeft w:val="0"/>
              <w:marRight w:val="0"/>
              <w:marTop w:val="0"/>
              <w:marBottom w:val="0"/>
              <w:divBdr>
                <w:top w:val="none" w:sz="0" w:space="0" w:color="auto"/>
                <w:left w:val="none" w:sz="0" w:space="0" w:color="auto"/>
                <w:bottom w:val="none" w:sz="0" w:space="0" w:color="auto"/>
                <w:right w:val="none" w:sz="0" w:space="0" w:color="auto"/>
              </w:divBdr>
              <w:divsChild>
                <w:div w:id="175732748">
                  <w:marLeft w:val="0"/>
                  <w:marRight w:val="0"/>
                  <w:marTop w:val="0"/>
                  <w:marBottom w:val="0"/>
                  <w:divBdr>
                    <w:top w:val="none" w:sz="0" w:space="0" w:color="auto"/>
                    <w:left w:val="none" w:sz="0" w:space="0" w:color="auto"/>
                    <w:bottom w:val="none" w:sz="0" w:space="0" w:color="auto"/>
                    <w:right w:val="none" w:sz="0" w:space="0" w:color="auto"/>
                  </w:divBdr>
                  <w:divsChild>
                    <w:div w:id="20771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60196">
      <w:bodyDiv w:val="1"/>
      <w:marLeft w:val="0"/>
      <w:marRight w:val="0"/>
      <w:marTop w:val="0"/>
      <w:marBottom w:val="0"/>
      <w:divBdr>
        <w:top w:val="none" w:sz="0" w:space="0" w:color="auto"/>
        <w:left w:val="none" w:sz="0" w:space="0" w:color="auto"/>
        <w:bottom w:val="none" w:sz="0" w:space="0" w:color="auto"/>
        <w:right w:val="none" w:sz="0" w:space="0" w:color="auto"/>
      </w:divBdr>
      <w:divsChild>
        <w:div w:id="1605653945">
          <w:marLeft w:val="0"/>
          <w:marRight w:val="0"/>
          <w:marTop w:val="0"/>
          <w:marBottom w:val="0"/>
          <w:divBdr>
            <w:top w:val="none" w:sz="0" w:space="0" w:color="auto"/>
            <w:left w:val="none" w:sz="0" w:space="0" w:color="auto"/>
            <w:bottom w:val="none" w:sz="0" w:space="0" w:color="auto"/>
            <w:right w:val="none" w:sz="0" w:space="0" w:color="auto"/>
          </w:divBdr>
          <w:divsChild>
            <w:div w:id="1266114883">
              <w:marLeft w:val="0"/>
              <w:marRight w:val="0"/>
              <w:marTop w:val="0"/>
              <w:marBottom w:val="0"/>
              <w:divBdr>
                <w:top w:val="none" w:sz="0" w:space="0" w:color="auto"/>
                <w:left w:val="none" w:sz="0" w:space="0" w:color="auto"/>
                <w:bottom w:val="none" w:sz="0" w:space="0" w:color="auto"/>
                <w:right w:val="none" w:sz="0" w:space="0" w:color="auto"/>
              </w:divBdr>
              <w:divsChild>
                <w:div w:id="1923248031">
                  <w:marLeft w:val="0"/>
                  <w:marRight w:val="0"/>
                  <w:marTop w:val="0"/>
                  <w:marBottom w:val="0"/>
                  <w:divBdr>
                    <w:top w:val="none" w:sz="0" w:space="0" w:color="auto"/>
                    <w:left w:val="none" w:sz="0" w:space="0" w:color="auto"/>
                    <w:bottom w:val="none" w:sz="0" w:space="0" w:color="auto"/>
                    <w:right w:val="none" w:sz="0" w:space="0" w:color="auto"/>
                  </w:divBdr>
                  <w:divsChild>
                    <w:div w:id="11016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750534">
      <w:bodyDiv w:val="1"/>
      <w:marLeft w:val="0"/>
      <w:marRight w:val="0"/>
      <w:marTop w:val="0"/>
      <w:marBottom w:val="0"/>
      <w:divBdr>
        <w:top w:val="none" w:sz="0" w:space="0" w:color="auto"/>
        <w:left w:val="none" w:sz="0" w:space="0" w:color="auto"/>
        <w:bottom w:val="none" w:sz="0" w:space="0" w:color="auto"/>
        <w:right w:val="none" w:sz="0" w:space="0" w:color="auto"/>
      </w:divBdr>
      <w:divsChild>
        <w:div w:id="1327318269">
          <w:marLeft w:val="0"/>
          <w:marRight w:val="0"/>
          <w:marTop w:val="0"/>
          <w:marBottom w:val="0"/>
          <w:divBdr>
            <w:top w:val="none" w:sz="0" w:space="0" w:color="auto"/>
            <w:left w:val="none" w:sz="0" w:space="0" w:color="auto"/>
            <w:bottom w:val="none" w:sz="0" w:space="0" w:color="auto"/>
            <w:right w:val="none" w:sz="0" w:space="0" w:color="auto"/>
          </w:divBdr>
          <w:divsChild>
            <w:div w:id="1898201171">
              <w:marLeft w:val="0"/>
              <w:marRight w:val="0"/>
              <w:marTop w:val="0"/>
              <w:marBottom w:val="0"/>
              <w:divBdr>
                <w:top w:val="none" w:sz="0" w:space="0" w:color="auto"/>
                <w:left w:val="none" w:sz="0" w:space="0" w:color="auto"/>
                <w:bottom w:val="none" w:sz="0" w:space="0" w:color="auto"/>
                <w:right w:val="none" w:sz="0" w:space="0" w:color="auto"/>
              </w:divBdr>
              <w:divsChild>
                <w:div w:id="1728145148">
                  <w:marLeft w:val="0"/>
                  <w:marRight w:val="0"/>
                  <w:marTop w:val="0"/>
                  <w:marBottom w:val="0"/>
                  <w:divBdr>
                    <w:top w:val="none" w:sz="0" w:space="0" w:color="auto"/>
                    <w:left w:val="none" w:sz="0" w:space="0" w:color="auto"/>
                    <w:bottom w:val="none" w:sz="0" w:space="0" w:color="auto"/>
                    <w:right w:val="none" w:sz="0" w:space="0" w:color="auto"/>
                  </w:divBdr>
                  <w:divsChild>
                    <w:div w:id="8642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79258">
      <w:bodyDiv w:val="1"/>
      <w:marLeft w:val="0"/>
      <w:marRight w:val="0"/>
      <w:marTop w:val="0"/>
      <w:marBottom w:val="0"/>
      <w:divBdr>
        <w:top w:val="none" w:sz="0" w:space="0" w:color="auto"/>
        <w:left w:val="none" w:sz="0" w:space="0" w:color="auto"/>
        <w:bottom w:val="none" w:sz="0" w:space="0" w:color="auto"/>
        <w:right w:val="none" w:sz="0" w:space="0" w:color="auto"/>
      </w:divBdr>
      <w:divsChild>
        <w:div w:id="2130397495">
          <w:marLeft w:val="0"/>
          <w:marRight w:val="0"/>
          <w:marTop w:val="0"/>
          <w:marBottom w:val="0"/>
          <w:divBdr>
            <w:top w:val="none" w:sz="0" w:space="0" w:color="auto"/>
            <w:left w:val="none" w:sz="0" w:space="0" w:color="auto"/>
            <w:bottom w:val="none" w:sz="0" w:space="0" w:color="auto"/>
            <w:right w:val="none" w:sz="0" w:space="0" w:color="auto"/>
          </w:divBdr>
          <w:divsChild>
            <w:div w:id="2065398676">
              <w:marLeft w:val="0"/>
              <w:marRight w:val="0"/>
              <w:marTop w:val="0"/>
              <w:marBottom w:val="0"/>
              <w:divBdr>
                <w:top w:val="none" w:sz="0" w:space="0" w:color="auto"/>
                <w:left w:val="none" w:sz="0" w:space="0" w:color="auto"/>
                <w:bottom w:val="none" w:sz="0" w:space="0" w:color="auto"/>
                <w:right w:val="none" w:sz="0" w:space="0" w:color="auto"/>
              </w:divBdr>
              <w:divsChild>
                <w:div w:id="1334839446">
                  <w:marLeft w:val="0"/>
                  <w:marRight w:val="0"/>
                  <w:marTop w:val="0"/>
                  <w:marBottom w:val="0"/>
                  <w:divBdr>
                    <w:top w:val="none" w:sz="0" w:space="0" w:color="auto"/>
                    <w:left w:val="none" w:sz="0" w:space="0" w:color="auto"/>
                    <w:bottom w:val="none" w:sz="0" w:space="0" w:color="auto"/>
                    <w:right w:val="none" w:sz="0" w:space="0" w:color="auto"/>
                  </w:divBdr>
                  <w:divsChild>
                    <w:div w:id="20362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2761">
      <w:bodyDiv w:val="1"/>
      <w:marLeft w:val="0"/>
      <w:marRight w:val="0"/>
      <w:marTop w:val="0"/>
      <w:marBottom w:val="0"/>
      <w:divBdr>
        <w:top w:val="none" w:sz="0" w:space="0" w:color="auto"/>
        <w:left w:val="none" w:sz="0" w:space="0" w:color="auto"/>
        <w:bottom w:val="none" w:sz="0" w:space="0" w:color="auto"/>
        <w:right w:val="none" w:sz="0" w:space="0" w:color="auto"/>
      </w:divBdr>
      <w:divsChild>
        <w:div w:id="1977876850">
          <w:marLeft w:val="0"/>
          <w:marRight w:val="0"/>
          <w:marTop w:val="0"/>
          <w:marBottom w:val="0"/>
          <w:divBdr>
            <w:top w:val="none" w:sz="0" w:space="0" w:color="auto"/>
            <w:left w:val="none" w:sz="0" w:space="0" w:color="auto"/>
            <w:bottom w:val="none" w:sz="0" w:space="0" w:color="auto"/>
            <w:right w:val="none" w:sz="0" w:space="0" w:color="auto"/>
          </w:divBdr>
          <w:divsChild>
            <w:div w:id="209658785">
              <w:marLeft w:val="0"/>
              <w:marRight w:val="0"/>
              <w:marTop w:val="0"/>
              <w:marBottom w:val="0"/>
              <w:divBdr>
                <w:top w:val="none" w:sz="0" w:space="0" w:color="auto"/>
                <w:left w:val="none" w:sz="0" w:space="0" w:color="auto"/>
                <w:bottom w:val="none" w:sz="0" w:space="0" w:color="auto"/>
                <w:right w:val="none" w:sz="0" w:space="0" w:color="auto"/>
              </w:divBdr>
              <w:divsChild>
                <w:div w:id="1876577079">
                  <w:marLeft w:val="0"/>
                  <w:marRight w:val="0"/>
                  <w:marTop w:val="0"/>
                  <w:marBottom w:val="0"/>
                  <w:divBdr>
                    <w:top w:val="none" w:sz="0" w:space="0" w:color="auto"/>
                    <w:left w:val="none" w:sz="0" w:space="0" w:color="auto"/>
                    <w:bottom w:val="none" w:sz="0" w:space="0" w:color="auto"/>
                    <w:right w:val="none" w:sz="0" w:space="0" w:color="auto"/>
                  </w:divBdr>
                  <w:divsChild>
                    <w:div w:id="8676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2/APG23-5-INP-52_Viet_Nam-WP1-Preliminary_Views_on_WRC-23_Agenda_Items_1.1_1.2_1.3_1.4_and_1.5.docx" TargetMode="External"/><Relationship Id="rId18" Type="http://schemas.openxmlformats.org/officeDocument/2006/relationships/hyperlink" Target="https://www.apt.int/sites/default/files/2023/02/APG23-5-INP-88_China-WP1-Preliminary_Views_on_WRC-23_Agenda_Items_1.1_1.2_1.3_1.4_1.5_and_RR_No.21.5.docx" TargetMode="External"/><Relationship Id="rId26" Type="http://schemas.openxmlformats.org/officeDocument/2006/relationships/hyperlink" Target="https://www.apt.int/sites/default/files/2023/02/APG23-5-INP-14_Japan-WP1-Preliminary_Views_on_WRC-23_Agenda_Items_1.1_1.2_1.3_1.4_1.5_9.1C_and_RR_NO.21.5.docx" TargetMode="External"/><Relationship Id="rId39" Type="http://schemas.openxmlformats.org/officeDocument/2006/relationships/header" Target="header1.xml"/><Relationship Id="rId21" Type="http://schemas.openxmlformats.org/officeDocument/2006/relationships/hyperlink" Target="https://www.apt.int/sites/default/files/2023/02/APG23-5-INF-24_Views_on_WRC-23_for_mobile.docx" TargetMode="External"/><Relationship Id="rId34" Type="http://schemas.openxmlformats.org/officeDocument/2006/relationships/hyperlink" Target="https://www.apt.int/sites/default/files/2023/02/APG23-5-INP-88_China-WP1-Preliminary_Views_on_WRC-23_Agenda_Items_1.1_1.2_1.3_1.4_1.5_and_RR_No.21.5.docx" TargetMode="External"/><Relationship Id="rId42"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pt.int/sites/default/files/2023/02/APG23-5-INP-73Rev.1_New_Zealand-WP1-Preliminary_Views_on_WRC-23_Agenda_Items_1.1_1.2_1.3_1.5_9.1Topic_c_and_RR_No._21.5.docx" TargetMode="External"/><Relationship Id="rId20" Type="http://schemas.openxmlformats.org/officeDocument/2006/relationships/hyperlink" Target="https://www.apt.int/sites/default/files/2023/02/APG23-5-INF-08_Brief_on_AI1.1.docx" TargetMode="External"/><Relationship Id="rId29" Type="http://schemas.openxmlformats.org/officeDocument/2006/relationships/hyperlink" Target="https://www.apt.int/sites/default/files/2023/02/APG23-5-INP-52_Viet_Nam-WP1-Preliminary_Views_on_WRC-23_Agenda_Items_1.1_1.2_1.3_1.4_and_1.5.docx"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t.int/sites/default/files/2023/02/APG23-5-INP-36_Iran-WP1-Preliminary_Views_on_WRC_23_Agenda_Items_1.1_1.2_1.3_1.4_1.5_and_9.1Topic_c.docx" TargetMode="External"/><Relationship Id="rId24" Type="http://schemas.openxmlformats.org/officeDocument/2006/relationships/hyperlink" Target="https://www.apt.int/sites/default/files/2023/02/APG23-5-INF-45_Status_of_RCC_preparation_to_the_WRC-23.pdf" TargetMode="External"/><Relationship Id="rId32" Type="http://schemas.openxmlformats.org/officeDocument/2006/relationships/hyperlink" Target="https://www.apt.int/sites/default/files/2023/02/APG23-5-INP-73Rev.1_New_Zealand-WP1-Preliminary_Views_on_WRC-23_Agenda_Items_1.1_1.2_1.3_1.5_9.1Topic_c_and_RR_No._21.5.docx" TargetMode="External"/><Relationship Id="rId37" Type="http://schemas.openxmlformats.org/officeDocument/2006/relationships/hyperlink" Target="https://www.apt.int/sites/default/files/2023/02/APG23-5-INF-43_CITEL_preparation_for_WRC-23.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pt.int/sites/default/files/2023/02/APG23-5-INP-63_Rep_of_Korea-WP1-Preliminary_Views_on_WRC-23_Agenda_Items_1.1_1.2_1.4_9.1Topic_c_and_RR_No.21.5.docx" TargetMode="External"/><Relationship Id="rId23" Type="http://schemas.openxmlformats.org/officeDocument/2006/relationships/hyperlink" Target="https://www.apt.int/sites/default/files/2023/02/APG23-5-INF-43_CITEL_preparation_for_WRC-23.pdf" TargetMode="External"/><Relationship Id="rId28" Type="http://schemas.openxmlformats.org/officeDocument/2006/relationships/hyperlink" Target="https://www.apt.int/sites/default/files/2023/02/APG23-5-INP-46_Singapore-WP1-Preliminary_Views_on_WRC_23_Agenda_Items_1.1_1.2_9.1Topic_c_and_RR_No.21.5.docx" TargetMode="External"/><Relationship Id="rId36" Type="http://schemas.openxmlformats.org/officeDocument/2006/relationships/hyperlink" Target="https://www.apt.int/sites/default/files/2023/02/APG23-5-INF-39_Status_of_CEPT_preparation_for_WRC-23_and_RA-23.pdf" TargetMode="External"/><Relationship Id="rId10" Type="http://schemas.openxmlformats.org/officeDocument/2006/relationships/hyperlink" Target="https://www.apt.int/sites/default/files/2023/02/APG23-5-INP-14_Japan-WP1-Preliminary_Views_on_WRC-23_Agenda_Items_1.1_1.2_1.3_1.4_1.5_9.1C_and_RR_NO.21.5.docx" TargetMode="External"/><Relationship Id="rId19" Type="http://schemas.openxmlformats.org/officeDocument/2006/relationships/hyperlink" Target="https://www.apt.int/sites/default/files/2023/02/APG23-5-INP-95_Malaysia-WP1-Preliminary_Views_on_WRC-23_Agenda_Items_1.1_and_1.4.docx" TargetMode="External"/><Relationship Id="rId31" Type="http://schemas.openxmlformats.org/officeDocument/2006/relationships/hyperlink" Target="https://www.apt.int/sites/default/files/2023/02/APG23-5-INP-63_Rep_of_Korea-WP1-Preliminary_Views_on_WRC-23_Agenda_Items_1.1_1.2_1.4_9.1Topic_c_and_RR_No.21.5.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pt.int/sites/default/files/2023/02/APG23-5-INP-08_Thailand-WP1-Preliminary_Views_on_WRC-23_Agenda_Items_1.1_1.2_1.4_and_9.1_TOPIC_C.docx" TargetMode="External"/><Relationship Id="rId14" Type="http://schemas.openxmlformats.org/officeDocument/2006/relationships/hyperlink" Target="https://www.apt.int/sites/default/files/2023/02/APG23-5-INP-56_Australia-WP1-Preliminary_Views_on_WRC-23_Agenda_Items_1.1_1.2_1.3_1.4_1.5_9.1Topic_c_and_RR_No.21.5.docx" TargetMode="External"/><Relationship Id="rId22" Type="http://schemas.openxmlformats.org/officeDocument/2006/relationships/hyperlink" Target="https://www.apt.int/sites/default/files/2023/02/APG23-5-INF-39_Status_of_CEPT_preparation_for_WRC-23_and_RA-23.pdf" TargetMode="External"/><Relationship Id="rId27" Type="http://schemas.openxmlformats.org/officeDocument/2006/relationships/hyperlink" Target="https://www.apt.int/sites/default/files/2023/02/APG23-5-INP-36_Iran-WP1-Preliminary_Views_on_WRC_23_Agenda_Items_1.1_1.2_1.3_1.4_1.5_and_9.1Topic_c.docx" TargetMode="External"/><Relationship Id="rId30" Type="http://schemas.openxmlformats.org/officeDocument/2006/relationships/hyperlink" Target="https://www.apt.int/sites/default/files/2023/02/APG23-5-INP-56_Australia-WP1-Preliminary_Views_on_WRC-23_Agenda_Items_1.1_1.2_1.3_1.4_1.5_9.1Topic_c_and_RR_No.21.5.docx" TargetMode="External"/><Relationship Id="rId35" Type="http://schemas.openxmlformats.org/officeDocument/2006/relationships/hyperlink" Target="https://www.apt.int/sites/default/files/2023/02/APG23-5-INP-95_Malaysia-WP1-Preliminary_Views_on_WRC-23_Agenda_Items_1.1_and_1.4.docx" TargetMode="External"/><Relationship Id="rId43" Type="http://schemas.openxmlformats.org/officeDocument/2006/relationships/fontTable" Target="fontTable.xml"/><Relationship Id="rId8" Type="http://schemas.openxmlformats.org/officeDocument/2006/relationships/hyperlink" Target="https://www.itu.int/dms_pub/itu-r/md/00/ca/cir/R00-CA-CIR-0251!!PDF-E.pdf" TargetMode="External"/><Relationship Id="rId3" Type="http://schemas.openxmlformats.org/officeDocument/2006/relationships/settings" Target="settings.xml"/><Relationship Id="rId12" Type="http://schemas.openxmlformats.org/officeDocument/2006/relationships/hyperlink" Target="https://www.apt.int/sites/default/files/2023/02/APG23-5-INP-46_Singapore-WP1-Preliminary_Views_on_WRC_23_Agenda_Items_1.1_1.2_9.1Topic_c_and_RR_No.21.5.docx" TargetMode="External"/><Relationship Id="rId17" Type="http://schemas.openxmlformats.org/officeDocument/2006/relationships/hyperlink" Target="https://www.apt.int/sites/default/files/2023/02/APG23-5-INP-78_Indonesia-WP1-Preliminary_Views_on_WRC-23_Agenda_Items_1.1_and_1.4.docx" TargetMode="External"/><Relationship Id="rId25" Type="http://schemas.openxmlformats.org/officeDocument/2006/relationships/hyperlink" Target="https://www.apt.int/sites/default/files/2023/02/APG23-5-INP-08_Thailand-WP1-Preliminary_Views_on_WRC-23_Agenda_Items_1.1_1.2_1.4_and_9.1_TOPIC_C.docx" TargetMode="External"/><Relationship Id="rId33" Type="http://schemas.openxmlformats.org/officeDocument/2006/relationships/hyperlink" Target="https://www.apt.int/sites/default/files/2023/02/APG23-5-INP-78_Indonesia-WP1-Preliminary_Views_on_WRC-23_Agenda_Items_1.1_and_1.4.docx" TargetMode="External"/><Relationship Id="rId38" Type="http://schemas.openxmlformats.org/officeDocument/2006/relationships/hyperlink" Target="https://www.apt.int/sites/default/files/2023/02/APG23-5-INF-45_Status_of_RCC_preparation_to_the_WRC-23.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hiroyuki.atarashi.yt@nttdocomo.com" TargetMode="External"/><Relationship Id="rId1" Type="http://schemas.openxmlformats.org/officeDocument/2006/relationships/hyperlink" Target="mailto:jwlim@korea.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3100</Words>
  <Characters>17671</Characters>
  <Application>Microsoft Office Word</Application>
  <DocSecurity>0</DocSecurity>
  <Lines>147</Lines>
  <Paragraphs>41</Paragraphs>
  <ScaleCrop>false</ScaleCrop>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3</cp:revision>
  <cp:lastPrinted>2018-02-18T20:53:00Z</cp:lastPrinted>
  <dcterms:created xsi:type="dcterms:W3CDTF">2023-03-07T07:16:00Z</dcterms:created>
  <dcterms:modified xsi:type="dcterms:W3CDTF">2023-03-07T07:17:00Z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0dcaea9ef6d602d5cf1e9bef313eb505c0054b6556160532b93f14dbee8acd90</vt:lpwstr>
  </property>
</Properties>
</file>