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0208FC" w:rsidRPr="00F14120" w14:paraId="2FB2817B" w14:textId="77777777" w:rsidTr="00EC430A">
        <w:trPr>
          <w:cantSplit/>
          <w:trHeight w:val="288"/>
        </w:trPr>
        <w:tc>
          <w:tcPr>
            <w:tcW w:w="1399" w:type="dxa"/>
            <w:vMerge w:val="restart"/>
          </w:tcPr>
          <w:p w14:paraId="66F72CB8" w14:textId="77777777" w:rsidR="000208FC" w:rsidRPr="00F14120" w:rsidRDefault="000208FC" w:rsidP="00EC430A">
            <w:pPr>
              <w:widowControl w:val="0"/>
              <w:wordWrap w:val="0"/>
              <w:jc w:val="both"/>
              <w:rPr>
                <w:kern w:val="2"/>
                <w:lang w:eastAsia="ko-KR"/>
              </w:rPr>
            </w:pPr>
            <w:r w:rsidRPr="00F14120">
              <w:rPr>
                <w:noProof/>
                <w:kern w:val="2"/>
              </w:rPr>
              <w:drawing>
                <wp:inline distT="0" distB="0" distL="0" distR="0" wp14:anchorId="1598F9F3" wp14:editId="28B99D3F">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37B83F5" w14:textId="77777777" w:rsidR="000208FC" w:rsidRPr="00F14120" w:rsidRDefault="000208FC" w:rsidP="00EC430A">
            <w:pPr>
              <w:spacing w:before="40"/>
              <w:rPr>
                <w:sz w:val="22"/>
                <w:szCs w:val="22"/>
              </w:rPr>
            </w:pPr>
            <w:r w:rsidRPr="00F14120">
              <w:rPr>
                <w:sz w:val="22"/>
                <w:szCs w:val="22"/>
              </w:rPr>
              <w:t>ASIA-PACIFIC TELECOMMUNITY</w:t>
            </w:r>
          </w:p>
        </w:tc>
        <w:tc>
          <w:tcPr>
            <w:tcW w:w="2160" w:type="dxa"/>
          </w:tcPr>
          <w:p w14:paraId="2482242C" w14:textId="77777777" w:rsidR="000208FC" w:rsidRPr="00F14120" w:rsidRDefault="000208FC" w:rsidP="00EC430A">
            <w:pPr>
              <w:keepNext/>
              <w:widowControl w:val="0"/>
              <w:wordWrap w:val="0"/>
              <w:spacing w:before="40"/>
              <w:jc w:val="both"/>
              <w:outlineLvl w:val="7"/>
              <w:rPr>
                <w:b/>
                <w:bCs/>
                <w:kern w:val="2"/>
                <w:lang w:eastAsia="ko-KR"/>
              </w:rPr>
            </w:pPr>
            <w:r w:rsidRPr="00F14120">
              <w:rPr>
                <w:b/>
                <w:bCs/>
                <w:kern w:val="2"/>
                <w:lang w:eastAsia="ko-KR"/>
              </w:rPr>
              <w:t>Document No:</w:t>
            </w:r>
          </w:p>
        </w:tc>
      </w:tr>
      <w:tr w:rsidR="000208FC" w:rsidRPr="00867C33" w14:paraId="2F6E0EAA" w14:textId="77777777" w:rsidTr="00EC430A">
        <w:trPr>
          <w:cantSplit/>
          <w:trHeight w:val="504"/>
        </w:trPr>
        <w:tc>
          <w:tcPr>
            <w:tcW w:w="1399" w:type="dxa"/>
            <w:vMerge/>
          </w:tcPr>
          <w:p w14:paraId="6E1E08D3" w14:textId="77777777" w:rsidR="000208FC" w:rsidRPr="00F14120" w:rsidRDefault="000208FC" w:rsidP="00EC430A"/>
        </w:tc>
        <w:tc>
          <w:tcPr>
            <w:tcW w:w="5760" w:type="dxa"/>
            <w:vAlign w:val="center"/>
          </w:tcPr>
          <w:p w14:paraId="114568E3" w14:textId="77777777" w:rsidR="000208FC" w:rsidRPr="00F14120" w:rsidRDefault="000208FC" w:rsidP="00EC430A">
            <w:pPr>
              <w:spacing w:line="0" w:lineRule="atLeast"/>
              <w:rPr>
                <w:b/>
              </w:rPr>
            </w:pPr>
            <w:r w:rsidRPr="00F14120">
              <w:rPr>
                <w:b/>
              </w:rPr>
              <w:t xml:space="preserve">The </w:t>
            </w:r>
            <w:r>
              <w:rPr>
                <w:b/>
              </w:rPr>
              <w:t>5</w:t>
            </w:r>
            <w:r w:rsidRPr="00F14120">
              <w:rPr>
                <w:b/>
              </w:rPr>
              <w:t>th Meeting of the APT Conference Preparatory</w:t>
            </w:r>
          </w:p>
          <w:p w14:paraId="2ED58509" w14:textId="77777777" w:rsidR="000208FC" w:rsidRPr="00F14120" w:rsidRDefault="000208FC" w:rsidP="00EC430A">
            <w:pPr>
              <w:spacing w:before="40"/>
            </w:pPr>
            <w:r w:rsidRPr="00F14120">
              <w:rPr>
                <w:b/>
              </w:rPr>
              <w:t>Group for WRC-23 (APG23-</w:t>
            </w:r>
            <w:r>
              <w:rPr>
                <w:b/>
              </w:rPr>
              <w:t>5</w:t>
            </w:r>
            <w:r w:rsidRPr="00F14120">
              <w:rPr>
                <w:b/>
              </w:rPr>
              <w:t>)</w:t>
            </w:r>
          </w:p>
        </w:tc>
        <w:tc>
          <w:tcPr>
            <w:tcW w:w="2160" w:type="dxa"/>
          </w:tcPr>
          <w:p w14:paraId="505D896E" w14:textId="5A7009C2" w:rsidR="000208FC" w:rsidRPr="00867C33" w:rsidRDefault="000208FC" w:rsidP="00EC430A">
            <w:pPr>
              <w:spacing w:before="40"/>
              <w:rPr>
                <w:rFonts w:eastAsia="MS Mincho" w:cs="Leelawadee UI"/>
                <w:b/>
                <w:bCs/>
                <w:szCs w:val="30"/>
                <w:cs/>
                <w:lang w:eastAsia="ja-JP" w:bidi="th-TH"/>
              </w:rPr>
            </w:pPr>
            <w:r w:rsidRPr="00F14120">
              <w:rPr>
                <w:b/>
                <w:bCs/>
                <w:lang w:val="fr-FR"/>
              </w:rPr>
              <w:t>APG23-</w:t>
            </w:r>
            <w:r>
              <w:rPr>
                <w:b/>
                <w:bCs/>
                <w:lang w:val="fr-FR"/>
              </w:rPr>
              <w:t>5/OUT</w:t>
            </w:r>
            <w:r>
              <w:rPr>
                <w:b/>
                <w:bCs/>
              </w:rPr>
              <w:t>-17</w:t>
            </w:r>
          </w:p>
        </w:tc>
      </w:tr>
      <w:tr w:rsidR="000208FC" w:rsidRPr="00F14120" w14:paraId="6C586148" w14:textId="77777777" w:rsidTr="00EC430A">
        <w:trPr>
          <w:cantSplit/>
          <w:trHeight w:val="288"/>
        </w:trPr>
        <w:tc>
          <w:tcPr>
            <w:tcW w:w="1399" w:type="dxa"/>
            <w:vMerge/>
          </w:tcPr>
          <w:p w14:paraId="2C355119" w14:textId="77777777" w:rsidR="000208FC" w:rsidRPr="00F14120" w:rsidRDefault="000208FC" w:rsidP="00EC430A">
            <w:pPr>
              <w:rPr>
                <w:lang w:val="en-GB"/>
              </w:rPr>
            </w:pPr>
          </w:p>
        </w:tc>
        <w:tc>
          <w:tcPr>
            <w:tcW w:w="5760" w:type="dxa"/>
            <w:vAlign w:val="bottom"/>
          </w:tcPr>
          <w:p w14:paraId="1474EE8C" w14:textId="77777777" w:rsidR="000208FC" w:rsidRPr="00F14120" w:rsidRDefault="000208FC" w:rsidP="00EC430A">
            <w:pPr>
              <w:spacing w:before="40"/>
              <w:rPr>
                <w:b/>
              </w:rPr>
            </w:pPr>
            <w:r>
              <w:t>20</w:t>
            </w:r>
            <w:r w:rsidRPr="00F14120">
              <w:t xml:space="preserve"> – 2</w:t>
            </w:r>
            <w:r>
              <w:t>5</w:t>
            </w:r>
            <w:r w:rsidRPr="00F14120">
              <w:t xml:space="preserve"> </w:t>
            </w:r>
            <w:r>
              <w:t>February</w:t>
            </w:r>
            <w:r w:rsidRPr="00F14120">
              <w:t xml:space="preserve"> 202</w:t>
            </w:r>
            <w:r>
              <w:t>3</w:t>
            </w:r>
            <w:r w:rsidRPr="00F14120">
              <w:t xml:space="preserve">, </w:t>
            </w:r>
            <w:r>
              <w:t>Busan, Republic of Korea</w:t>
            </w:r>
          </w:p>
        </w:tc>
        <w:tc>
          <w:tcPr>
            <w:tcW w:w="2160" w:type="dxa"/>
            <w:vAlign w:val="bottom"/>
          </w:tcPr>
          <w:p w14:paraId="64F028C1" w14:textId="77777777" w:rsidR="000208FC" w:rsidRPr="00F14120" w:rsidRDefault="000208FC" w:rsidP="00EC430A">
            <w:pPr>
              <w:spacing w:before="40"/>
              <w:rPr>
                <w:bCs/>
              </w:rPr>
            </w:pPr>
            <w:r>
              <w:rPr>
                <w:bCs/>
              </w:rPr>
              <w:t>24</w:t>
            </w:r>
            <w:r w:rsidRPr="00F14120">
              <w:rPr>
                <w:bCs/>
              </w:rPr>
              <w:t xml:space="preserve"> </w:t>
            </w:r>
            <w:r>
              <w:rPr>
                <w:bCs/>
              </w:rPr>
              <w:t xml:space="preserve">February </w:t>
            </w:r>
            <w:r w:rsidRPr="00F14120">
              <w:rPr>
                <w:bCs/>
              </w:rPr>
              <w:t>202</w:t>
            </w:r>
            <w:r>
              <w:rPr>
                <w:bCs/>
              </w:rPr>
              <w:t>3</w:t>
            </w:r>
          </w:p>
        </w:tc>
      </w:tr>
    </w:tbl>
    <w:p w14:paraId="0530BAE6" w14:textId="77777777" w:rsidR="00311E8A" w:rsidRDefault="00311E8A" w:rsidP="007F1BFA">
      <w:pPr>
        <w:jc w:val="thaiDistribute"/>
        <w:rPr>
          <w:lang w:val="en-NZ"/>
        </w:rPr>
      </w:pPr>
    </w:p>
    <w:p w14:paraId="4B6CA243" w14:textId="77777777" w:rsidR="00D60D97" w:rsidRDefault="00D60D97" w:rsidP="007F1BFA">
      <w:pPr>
        <w:jc w:val="thaiDistribute"/>
        <w:rPr>
          <w:lang w:val="en-NZ" w:eastAsia="ko-KR"/>
        </w:rPr>
      </w:pPr>
    </w:p>
    <w:p w14:paraId="0EC8C825" w14:textId="3858FB19" w:rsidR="00D60D97" w:rsidRPr="006A5C3E" w:rsidRDefault="00582200" w:rsidP="00F65888">
      <w:pPr>
        <w:jc w:val="center"/>
        <w:rPr>
          <w:rFonts w:cstheme="minorBidi"/>
          <w:szCs w:val="30"/>
          <w:lang w:eastAsia="ko-KR" w:bidi="th-TH"/>
        </w:rPr>
      </w:pPr>
      <w:r>
        <w:rPr>
          <w:lang w:eastAsia="ko-KR"/>
        </w:rPr>
        <w:t>Working Party 2</w:t>
      </w:r>
    </w:p>
    <w:p w14:paraId="4E93E8AA" w14:textId="77777777" w:rsidR="00B64A60" w:rsidRPr="002A0111" w:rsidRDefault="00B64A60" w:rsidP="00F65888">
      <w:pPr>
        <w:jc w:val="center"/>
        <w:rPr>
          <w:bCs/>
          <w:caps/>
          <w:lang w:val="en-NZ"/>
        </w:rPr>
      </w:pPr>
    </w:p>
    <w:p w14:paraId="1B519801" w14:textId="3FE81F7B" w:rsidR="00B64A60" w:rsidRPr="00441526" w:rsidRDefault="00B64A60" w:rsidP="00F65888">
      <w:pPr>
        <w:jc w:val="center"/>
        <w:rPr>
          <w:b/>
          <w:bCs/>
          <w:caps/>
          <w:lang w:val="en-NZ"/>
        </w:rPr>
      </w:pPr>
      <w:r w:rsidRPr="00441526">
        <w:rPr>
          <w:b/>
          <w:bCs/>
          <w:caps/>
          <w:lang w:val="en-NZ"/>
        </w:rPr>
        <w:t>PRELIMINARY VIEWs on WRC-</w:t>
      </w:r>
      <w:r w:rsidR="007F0AE6">
        <w:rPr>
          <w:b/>
          <w:bCs/>
          <w:caps/>
          <w:lang w:val="en-NZ"/>
        </w:rPr>
        <w:t>23</w:t>
      </w:r>
      <w:r w:rsidRPr="00441526">
        <w:rPr>
          <w:b/>
          <w:bCs/>
          <w:caps/>
          <w:lang w:val="en-NZ"/>
        </w:rPr>
        <w:t xml:space="preserve"> agenda item 1.</w:t>
      </w:r>
      <w:r w:rsidR="00974375">
        <w:rPr>
          <w:b/>
          <w:bCs/>
          <w:caps/>
          <w:lang w:val="en-NZ"/>
        </w:rPr>
        <w:t>11</w:t>
      </w:r>
    </w:p>
    <w:p w14:paraId="24411477" w14:textId="77777777" w:rsidR="00B64A60" w:rsidRPr="00BD70BD" w:rsidRDefault="00B64A60" w:rsidP="007F1BFA">
      <w:pPr>
        <w:spacing w:after="120"/>
        <w:jc w:val="thaiDistribute"/>
        <w:rPr>
          <w:rFonts w:cstheme="minorBidi"/>
          <w:szCs w:val="30"/>
          <w:cs/>
          <w:lang w:val="en-NZ" w:bidi="th-TH"/>
        </w:rPr>
      </w:pPr>
    </w:p>
    <w:p w14:paraId="6FBAD240" w14:textId="77777777" w:rsidR="002A0111" w:rsidRPr="00441526" w:rsidRDefault="002A0111" w:rsidP="007F1BFA">
      <w:pPr>
        <w:spacing w:after="120"/>
        <w:jc w:val="thaiDistribute"/>
        <w:rPr>
          <w:lang w:val="en-NZ"/>
        </w:rPr>
      </w:pPr>
      <w:r w:rsidRPr="00441526">
        <w:rPr>
          <w:b/>
          <w:lang w:val="en-NZ"/>
        </w:rPr>
        <w:t>Agenda Item 1.</w:t>
      </w:r>
      <w:r w:rsidR="00974375">
        <w:rPr>
          <w:b/>
          <w:lang w:val="en-NZ"/>
        </w:rPr>
        <w:t>11</w:t>
      </w:r>
      <w:r w:rsidRPr="00441526">
        <w:rPr>
          <w:b/>
          <w:lang w:val="en-NZ"/>
        </w:rPr>
        <w:t xml:space="preserve">: </w:t>
      </w:r>
    </w:p>
    <w:p w14:paraId="29955ADF" w14:textId="5684D065" w:rsidR="009F673D" w:rsidRDefault="009F673D" w:rsidP="007F1BFA">
      <w:pPr>
        <w:jc w:val="thaiDistribute"/>
        <w:rPr>
          <w:b/>
        </w:rPr>
      </w:pPr>
      <w:r w:rsidRPr="00F12E58">
        <w:rPr>
          <w:i/>
        </w:rPr>
        <w:t xml:space="preserve">to </w:t>
      </w:r>
      <w:r w:rsidRPr="00F12E58">
        <w:rPr>
          <w:i/>
          <w:lang w:eastAsia="zh-CN"/>
        </w:rPr>
        <w:t>consider</w:t>
      </w:r>
      <w:r w:rsidRPr="00F12E58">
        <w:rPr>
          <w:i/>
        </w:rPr>
        <w:t xml:space="preserve"> possible regulatory actions to support the modernization of the Global Maritime Distress and Safety System and the implementation of e</w:t>
      </w:r>
      <w:r w:rsidRPr="00F12E58">
        <w:rPr>
          <w:i/>
        </w:rPr>
        <w:noBreakHyphen/>
        <w:t xml:space="preserve">navigation, in accordance with Resolution </w:t>
      </w:r>
      <w:r w:rsidRPr="00F12E58">
        <w:rPr>
          <w:b/>
          <w:i/>
        </w:rPr>
        <w:t>361 (Rev.WRC</w:t>
      </w:r>
      <w:r w:rsidRPr="00F12E58">
        <w:rPr>
          <w:b/>
          <w:i/>
        </w:rPr>
        <w:noBreakHyphen/>
        <w:t>19)</w:t>
      </w:r>
    </w:p>
    <w:p w14:paraId="6D20C3DA" w14:textId="61CBD4FB" w:rsidR="00974375" w:rsidRPr="009F673D" w:rsidRDefault="00974375" w:rsidP="007F1BFA">
      <w:pPr>
        <w:jc w:val="thaiDistribute"/>
        <w:rPr>
          <w:i/>
        </w:rPr>
      </w:pPr>
    </w:p>
    <w:p w14:paraId="1DFED238" w14:textId="77777777" w:rsidR="006A4D93" w:rsidRDefault="002A0111" w:rsidP="007F1BFA">
      <w:pPr>
        <w:spacing w:after="120"/>
        <w:jc w:val="thaiDistribute"/>
        <w:rPr>
          <w:lang w:val="en-NZ"/>
        </w:rPr>
      </w:pPr>
      <w:r w:rsidRPr="00441526">
        <w:rPr>
          <w:b/>
          <w:lang w:val="en-NZ" w:eastAsia="ko-KR"/>
        </w:rPr>
        <w:t xml:space="preserve">1. </w:t>
      </w:r>
      <w:r w:rsidRPr="00441526">
        <w:rPr>
          <w:b/>
          <w:lang w:val="en-NZ" w:eastAsia="ko-KR"/>
        </w:rPr>
        <w:tab/>
        <w:t>Background</w:t>
      </w:r>
    </w:p>
    <w:p w14:paraId="53D362A5" w14:textId="77777777" w:rsidR="002A0111" w:rsidRPr="004F60AC" w:rsidRDefault="009617D9" w:rsidP="007F1BFA">
      <w:pPr>
        <w:tabs>
          <w:tab w:val="left" w:pos="709"/>
        </w:tabs>
        <w:spacing w:after="120"/>
        <w:jc w:val="thaiDistribute"/>
        <w:rPr>
          <w:b/>
          <w:lang w:val="en-NZ" w:eastAsia="ko-KR"/>
        </w:rPr>
      </w:pPr>
      <w:r w:rsidRPr="004F60AC">
        <w:rPr>
          <w:b/>
          <w:lang w:val="en-NZ" w:eastAsia="ko-KR"/>
        </w:rPr>
        <w:t xml:space="preserve">1.1 </w:t>
      </w:r>
      <w:r w:rsidR="004F60AC">
        <w:rPr>
          <w:b/>
          <w:lang w:val="en-NZ" w:eastAsia="ko-KR"/>
        </w:rPr>
        <w:tab/>
      </w:r>
      <w:r w:rsidRPr="004F60AC">
        <w:rPr>
          <w:b/>
          <w:lang w:val="en-NZ" w:eastAsia="ko-KR"/>
        </w:rPr>
        <w:t>Introduction</w:t>
      </w:r>
    </w:p>
    <w:p w14:paraId="3A17A6EF" w14:textId="2BFAB035" w:rsidR="007322EC" w:rsidRPr="00DC79D7" w:rsidRDefault="004F60AC" w:rsidP="007F1BFA">
      <w:pPr>
        <w:jc w:val="thaiDistribute"/>
      </w:pPr>
      <w:r>
        <w:tab/>
      </w:r>
      <w:r w:rsidRPr="00DC79D7">
        <w:t xml:space="preserve">Resolution </w:t>
      </w:r>
      <w:r w:rsidRPr="00AF514D">
        <w:rPr>
          <w:b/>
          <w:bCs/>
        </w:rPr>
        <w:t>361 (Rev. WRC-19)</w:t>
      </w:r>
      <w:r w:rsidRPr="00DC79D7">
        <w:t xml:space="preserve"> through the section </w:t>
      </w:r>
      <w:r w:rsidRPr="00DC79D7">
        <w:rPr>
          <w:i/>
          <w:iCs/>
        </w:rPr>
        <w:t>resolves to invite the 2023 World Radiocommunication Conference</w:t>
      </w:r>
      <w:r w:rsidRPr="00DC79D7">
        <w:t xml:space="preserve"> identifies three topics which are </w:t>
      </w:r>
      <w:r w:rsidR="004F61C9">
        <w:t>studied and solved independently</w:t>
      </w:r>
      <w:r w:rsidR="004F61C9" w:rsidRPr="004F61C9">
        <w:t xml:space="preserve"> </w:t>
      </w:r>
      <w:r w:rsidR="004F61C9" w:rsidRPr="00DC79D7">
        <w:t>as follows:</w:t>
      </w:r>
      <w:r w:rsidR="007322EC" w:rsidRPr="00DC79D7">
        <w:t xml:space="preserve"> </w:t>
      </w:r>
    </w:p>
    <w:p w14:paraId="386BEA34" w14:textId="77777777" w:rsidR="004F60AC" w:rsidRPr="004F61C9" w:rsidRDefault="004F60AC" w:rsidP="007F1BFA">
      <w:pPr>
        <w:numPr>
          <w:ilvl w:val="0"/>
          <w:numId w:val="18"/>
        </w:numPr>
        <w:ind w:leftChars="145" w:left="708"/>
        <w:jc w:val="thaiDistribute"/>
        <w:rPr>
          <w:rFonts w:eastAsia="Batang"/>
          <w:szCs w:val="20"/>
          <w:lang w:val="en-GB"/>
        </w:rPr>
      </w:pPr>
      <w:r w:rsidRPr="004F61C9">
        <w:t>Issue A (</w:t>
      </w:r>
      <w:r w:rsidRPr="003B31F5">
        <w:rPr>
          <w:rFonts w:eastAsia="Batang"/>
          <w:i/>
          <w:iCs/>
          <w:szCs w:val="20"/>
          <w:lang w:val="en-GB"/>
        </w:rPr>
        <w:t>resolves</w:t>
      </w:r>
      <w:r w:rsidRPr="004F61C9">
        <w:rPr>
          <w:rFonts w:eastAsia="Batang"/>
          <w:szCs w:val="20"/>
          <w:lang w:val="en-GB"/>
        </w:rPr>
        <w:t xml:space="preserve"> </w:t>
      </w:r>
      <w:r w:rsidRPr="004F61C9">
        <w:rPr>
          <w:rFonts w:eastAsia="Batang"/>
          <w:i/>
          <w:iCs/>
          <w:szCs w:val="20"/>
          <w:lang w:val="en-GB"/>
        </w:rPr>
        <w:t>1</w:t>
      </w:r>
      <w:r w:rsidRPr="004F61C9">
        <w:rPr>
          <w:rFonts w:eastAsia="Batang"/>
          <w:szCs w:val="20"/>
          <w:lang w:val="en-GB"/>
        </w:rPr>
        <w:t>): GMDSS Modernization</w:t>
      </w:r>
    </w:p>
    <w:p w14:paraId="08C249C4" w14:textId="2623310F" w:rsidR="00710B02" w:rsidRPr="004F61C9" w:rsidRDefault="004F60AC" w:rsidP="007F1BFA">
      <w:pPr>
        <w:numPr>
          <w:ilvl w:val="0"/>
          <w:numId w:val="18"/>
        </w:numPr>
        <w:ind w:leftChars="145" w:left="708"/>
        <w:jc w:val="thaiDistribute"/>
        <w:rPr>
          <w:rFonts w:eastAsia="Batang"/>
          <w:szCs w:val="20"/>
          <w:lang w:val="en-GB"/>
        </w:rPr>
      </w:pPr>
      <w:r w:rsidRPr="004F61C9">
        <w:rPr>
          <w:rFonts w:eastAsia="Batang"/>
          <w:szCs w:val="20"/>
          <w:lang w:val="en-GB"/>
        </w:rPr>
        <w:t>Issue B (</w:t>
      </w:r>
      <w:r w:rsidRPr="003B31F5">
        <w:rPr>
          <w:rFonts w:eastAsia="Batang"/>
          <w:i/>
          <w:iCs/>
          <w:szCs w:val="20"/>
          <w:lang w:val="en-GB"/>
        </w:rPr>
        <w:t>resolves</w:t>
      </w:r>
      <w:r w:rsidRPr="004F61C9">
        <w:rPr>
          <w:rFonts w:eastAsia="Batang"/>
          <w:szCs w:val="20"/>
          <w:lang w:val="en-GB"/>
        </w:rPr>
        <w:t xml:space="preserve"> </w:t>
      </w:r>
      <w:r w:rsidRPr="004F61C9">
        <w:rPr>
          <w:rFonts w:eastAsia="Batang"/>
          <w:i/>
          <w:iCs/>
          <w:szCs w:val="20"/>
          <w:lang w:val="en-GB"/>
        </w:rPr>
        <w:t>2</w:t>
      </w:r>
      <w:r w:rsidRPr="004F61C9">
        <w:rPr>
          <w:rFonts w:eastAsia="Batang"/>
          <w:szCs w:val="20"/>
          <w:lang w:val="en-GB"/>
        </w:rPr>
        <w:t>): E-</w:t>
      </w:r>
      <w:proofErr w:type="gramStart"/>
      <w:r w:rsidRPr="004F61C9">
        <w:rPr>
          <w:rFonts w:eastAsia="Batang"/>
          <w:szCs w:val="20"/>
          <w:lang w:val="en-GB"/>
        </w:rPr>
        <w:t>navigation</w:t>
      </w:r>
      <w:proofErr w:type="gramEnd"/>
    </w:p>
    <w:p w14:paraId="44B98B23" w14:textId="4D2D465E" w:rsidR="00DB15E3" w:rsidRPr="004F61C9" w:rsidRDefault="00DB15E3" w:rsidP="007F1BFA">
      <w:pPr>
        <w:numPr>
          <w:ilvl w:val="0"/>
          <w:numId w:val="18"/>
        </w:numPr>
        <w:ind w:leftChars="145" w:left="708"/>
        <w:jc w:val="thaiDistribute"/>
      </w:pPr>
      <w:r w:rsidRPr="004F61C9">
        <w:rPr>
          <w:rFonts w:eastAsia="Batang"/>
          <w:szCs w:val="20"/>
          <w:lang w:val="en-GB"/>
        </w:rPr>
        <w:t>Issue C (</w:t>
      </w:r>
      <w:r w:rsidRPr="003B31F5">
        <w:rPr>
          <w:rFonts w:eastAsia="Batang"/>
          <w:i/>
          <w:iCs/>
          <w:szCs w:val="20"/>
          <w:lang w:val="en-GB"/>
        </w:rPr>
        <w:t>resolves</w:t>
      </w:r>
      <w:r w:rsidRPr="004F61C9">
        <w:rPr>
          <w:i/>
          <w:iCs/>
        </w:rPr>
        <w:t xml:space="preserve"> 3</w:t>
      </w:r>
      <w:r w:rsidRPr="004F61C9">
        <w:t xml:space="preserve">): Introduction of additional satellite systems into the </w:t>
      </w:r>
      <w:proofErr w:type="gramStart"/>
      <w:r w:rsidRPr="004F61C9">
        <w:t>GMDSS</w:t>
      </w:r>
      <w:proofErr w:type="gramEnd"/>
    </w:p>
    <w:p w14:paraId="1E40BB06" w14:textId="77777777" w:rsidR="00F65EE0" w:rsidRPr="00F65EE0" w:rsidRDefault="00F65EE0" w:rsidP="007F1BFA">
      <w:pPr>
        <w:tabs>
          <w:tab w:val="left" w:pos="709"/>
        </w:tabs>
        <w:jc w:val="thaiDistribute"/>
        <w:rPr>
          <w:b/>
          <w:lang w:eastAsia="ko-KR"/>
        </w:rPr>
      </w:pPr>
    </w:p>
    <w:p w14:paraId="59304DF6" w14:textId="10A47827" w:rsidR="009B29BC" w:rsidRDefault="009B29BC" w:rsidP="007F1BFA">
      <w:pPr>
        <w:tabs>
          <w:tab w:val="left" w:pos="709"/>
        </w:tabs>
        <w:spacing w:after="120"/>
        <w:jc w:val="thaiDistribute"/>
        <w:rPr>
          <w:b/>
          <w:lang w:val="en-NZ" w:eastAsia="ko-KR"/>
        </w:rPr>
      </w:pPr>
      <w:r>
        <w:rPr>
          <w:b/>
          <w:lang w:val="en-NZ" w:eastAsia="ko-KR"/>
        </w:rPr>
        <w:t>1.2</w:t>
      </w:r>
      <w:r w:rsidRPr="004F60AC">
        <w:rPr>
          <w:b/>
          <w:lang w:val="en-NZ" w:eastAsia="ko-KR"/>
        </w:rPr>
        <w:t xml:space="preserve"> </w:t>
      </w:r>
      <w:r>
        <w:rPr>
          <w:b/>
          <w:lang w:val="en-NZ" w:eastAsia="ko-KR"/>
        </w:rPr>
        <w:tab/>
      </w:r>
      <w:r w:rsidR="002C6819">
        <w:rPr>
          <w:b/>
          <w:lang w:val="en-NZ" w:eastAsia="ko-KR"/>
        </w:rPr>
        <w:t xml:space="preserve">ITU-R ongoing </w:t>
      </w:r>
      <w:r w:rsidR="009D5E5F">
        <w:rPr>
          <w:b/>
          <w:lang w:val="en-NZ" w:eastAsia="ko-KR"/>
        </w:rPr>
        <w:t>activities</w:t>
      </w:r>
    </w:p>
    <w:p w14:paraId="10A21C74" w14:textId="515EA338" w:rsidR="00C94A66" w:rsidRPr="00C94A66" w:rsidRDefault="00C94A66" w:rsidP="007F1BFA">
      <w:pPr>
        <w:tabs>
          <w:tab w:val="left" w:pos="709"/>
        </w:tabs>
        <w:jc w:val="thaiDistribute"/>
        <w:rPr>
          <w:rFonts w:cs="Angsana New"/>
          <w:b/>
          <w:szCs w:val="30"/>
          <w:lang w:eastAsia="ko-KR" w:bidi="th-TH"/>
        </w:rPr>
      </w:pPr>
      <w:r>
        <w:rPr>
          <w:rFonts w:cs="Angsana New"/>
          <w:b/>
          <w:szCs w:val="30"/>
          <w:lang w:eastAsia="ko-KR" w:bidi="th-TH"/>
        </w:rPr>
        <w:t>1.2.1</w:t>
      </w:r>
      <w:r>
        <w:rPr>
          <w:rFonts w:cs="Angsana New"/>
          <w:b/>
          <w:szCs w:val="30"/>
          <w:lang w:eastAsia="ko-KR" w:bidi="th-TH"/>
        </w:rPr>
        <w:tab/>
      </w:r>
      <w:r w:rsidRPr="00C94A66">
        <w:rPr>
          <w:rFonts w:eastAsia="Batang" w:hint="eastAsia"/>
          <w:b/>
          <w:bCs/>
          <w:szCs w:val="20"/>
          <w:lang w:val="en-GB"/>
        </w:rPr>
        <w:t>I</w:t>
      </w:r>
      <w:r w:rsidRPr="00C94A66">
        <w:rPr>
          <w:rFonts w:eastAsia="Batang"/>
          <w:b/>
          <w:bCs/>
          <w:szCs w:val="20"/>
          <w:lang w:val="en-GB"/>
        </w:rPr>
        <w:t>TU-R WP 5B</w:t>
      </w:r>
    </w:p>
    <w:p w14:paraId="08959559" w14:textId="418E7972" w:rsidR="008C7CF5" w:rsidRDefault="008C7CF5" w:rsidP="007F1BFA">
      <w:pPr>
        <w:numPr>
          <w:ilvl w:val="0"/>
          <w:numId w:val="18"/>
        </w:numPr>
        <w:ind w:leftChars="145" w:left="708"/>
        <w:jc w:val="thaiDistribute"/>
        <w:rPr>
          <w:rFonts w:eastAsia="Batang"/>
          <w:szCs w:val="20"/>
          <w:lang w:val="en-GB"/>
        </w:rPr>
      </w:pPr>
      <w:r w:rsidRPr="00451DC7">
        <w:rPr>
          <w:rFonts w:eastAsia="Batang" w:hint="eastAsia"/>
          <w:szCs w:val="20"/>
          <w:lang w:val="en-GB"/>
        </w:rPr>
        <w:t>I</w:t>
      </w:r>
      <w:r w:rsidRPr="00451DC7">
        <w:rPr>
          <w:rFonts w:eastAsia="Batang"/>
          <w:szCs w:val="20"/>
          <w:lang w:val="en-GB"/>
        </w:rPr>
        <w:t>TU-R WP 5B</w:t>
      </w:r>
      <w:r>
        <w:rPr>
          <w:rFonts w:eastAsia="Batang"/>
          <w:szCs w:val="20"/>
          <w:lang w:val="en-GB"/>
        </w:rPr>
        <w:t xml:space="preserve"> </w:t>
      </w:r>
      <w:r w:rsidRPr="00E53477">
        <w:rPr>
          <w:bCs/>
          <w:spacing w:val="-2"/>
          <w:shd w:val="clear" w:color="auto" w:fill="FFFFFF" w:themeFill="background1"/>
        </w:rPr>
        <w:t>has completed its work on developing the</w:t>
      </w:r>
      <w:r w:rsidRPr="00E53477">
        <w:rPr>
          <w:bCs/>
          <w:spacing w:val="-2"/>
        </w:rPr>
        <w:t xml:space="preserve"> draft CPM </w:t>
      </w:r>
      <w:r w:rsidR="00587E62">
        <w:rPr>
          <w:bCs/>
          <w:spacing w:val="-2"/>
        </w:rPr>
        <w:t>Report</w:t>
      </w:r>
      <w:r w:rsidRPr="00E53477">
        <w:rPr>
          <w:bCs/>
          <w:spacing w:val="-2"/>
        </w:rPr>
        <w:t xml:space="preserve"> for</w:t>
      </w:r>
      <w:r w:rsidRPr="00E53477">
        <w:rPr>
          <w:bCs/>
          <w:i/>
          <w:iCs/>
          <w:spacing w:val="-2"/>
        </w:rPr>
        <w:t xml:space="preserve"> resolves</w:t>
      </w:r>
      <w:r w:rsidRPr="00E53477">
        <w:rPr>
          <w:bCs/>
          <w:spacing w:val="-2"/>
        </w:rPr>
        <w:t xml:space="preserve"> </w:t>
      </w:r>
      <w:r w:rsidRPr="0070194F">
        <w:rPr>
          <w:bCs/>
          <w:i/>
          <w:iCs/>
          <w:spacing w:val="-2"/>
        </w:rPr>
        <w:t>1</w:t>
      </w:r>
      <w:r>
        <w:rPr>
          <w:rFonts w:eastAsia="Batang"/>
          <w:szCs w:val="20"/>
          <w:lang w:val="en-GB"/>
        </w:rPr>
        <w:t xml:space="preserve"> and </w:t>
      </w:r>
      <w:r w:rsidRPr="00E53477">
        <w:rPr>
          <w:bCs/>
          <w:i/>
          <w:iCs/>
          <w:spacing w:val="-2"/>
        </w:rPr>
        <w:t>resolves</w:t>
      </w:r>
      <w:r w:rsidRPr="00E53477">
        <w:rPr>
          <w:bCs/>
          <w:spacing w:val="-2"/>
        </w:rPr>
        <w:t xml:space="preserve"> </w:t>
      </w:r>
      <w:r w:rsidRPr="0070194F">
        <w:rPr>
          <w:bCs/>
          <w:i/>
          <w:iCs/>
          <w:spacing w:val="-2"/>
        </w:rPr>
        <w:t>2</w:t>
      </w:r>
      <w:r>
        <w:rPr>
          <w:rFonts w:eastAsia="Batang"/>
          <w:szCs w:val="20"/>
          <w:lang w:val="en-GB"/>
        </w:rPr>
        <w:t xml:space="preserve">. </w:t>
      </w:r>
    </w:p>
    <w:p w14:paraId="1C1FEA97" w14:textId="6D8F2543" w:rsidR="008C7CF5" w:rsidRDefault="008C7CF5" w:rsidP="007F1BFA">
      <w:pPr>
        <w:numPr>
          <w:ilvl w:val="0"/>
          <w:numId w:val="18"/>
        </w:numPr>
        <w:ind w:leftChars="145" w:left="708"/>
        <w:jc w:val="thaiDistribute"/>
        <w:rPr>
          <w:rFonts w:eastAsia="Batang"/>
          <w:szCs w:val="20"/>
          <w:lang w:val="en-GB"/>
        </w:rPr>
      </w:pPr>
      <w:r>
        <w:rPr>
          <w:rFonts w:eastAsia="Batang"/>
          <w:szCs w:val="20"/>
          <w:lang w:val="en-GB"/>
        </w:rPr>
        <w:t xml:space="preserve">For </w:t>
      </w:r>
      <w:r w:rsidRPr="00E53477">
        <w:rPr>
          <w:bCs/>
          <w:i/>
          <w:iCs/>
          <w:spacing w:val="-2"/>
        </w:rPr>
        <w:t>resolves</w:t>
      </w:r>
      <w:r w:rsidRPr="00E53477">
        <w:rPr>
          <w:bCs/>
          <w:spacing w:val="-2"/>
        </w:rPr>
        <w:t xml:space="preserve"> </w:t>
      </w:r>
      <w:r w:rsidRPr="0070194F">
        <w:rPr>
          <w:bCs/>
          <w:i/>
          <w:iCs/>
          <w:spacing w:val="-2"/>
        </w:rPr>
        <w:t>1</w:t>
      </w:r>
      <w:r w:rsidRPr="008C7CF5">
        <w:rPr>
          <w:rFonts w:eastAsia="Batang"/>
          <w:szCs w:val="20"/>
          <w:lang w:val="en-GB"/>
        </w:rPr>
        <w:t>,</w:t>
      </w:r>
      <w:r w:rsidRPr="008C7CF5">
        <w:rPr>
          <w:rFonts w:eastAsia="Batang"/>
          <w:b/>
          <w:bCs/>
          <w:szCs w:val="20"/>
          <w:lang w:val="en-GB"/>
        </w:rPr>
        <w:t xml:space="preserve"> one method</w:t>
      </w:r>
      <w:r>
        <w:rPr>
          <w:rFonts w:eastAsia="Batang"/>
          <w:szCs w:val="20"/>
          <w:lang w:val="en-GB"/>
        </w:rPr>
        <w:t xml:space="preserve"> </w:t>
      </w:r>
      <w:r w:rsidRPr="00B13136">
        <w:rPr>
          <w:b/>
        </w:rPr>
        <w:t xml:space="preserve">(Method A) </w:t>
      </w:r>
      <w:r>
        <w:rPr>
          <w:b/>
        </w:rPr>
        <w:t>with</w:t>
      </w:r>
      <w:r w:rsidRPr="00B13136">
        <w:rPr>
          <w:b/>
        </w:rPr>
        <w:t xml:space="preserve"> some alternatives</w:t>
      </w:r>
      <w:r>
        <w:rPr>
          <w:rFonts w:eastAsia="Batang"/>
          <w:szCs w:val="20"/>
          <w:lang w:val="en-GB"/>
        </w:rPr>
        <w:t xml:space="preserve"> proposes the followings:</w:t>
      </w:r>
    </w:p>
    <w:p w14:paraId="5C9DD446" w14:textId="77777777" w:rsidR="00F65EE0" w:rsidRPr="00E53477" w:rsidRDefault="00F65EE0" w:rsidP="007F1BFA">
      <w:pPr>
        <w:pStyle w:val="ListParagraph"/>
        <w:numPr>
          <w:ilvl w:val="0"/>
          <w:numId w:val="32"/>
        </w:numPr>
        <w:shd w:val="clear" w:color="auto" w:fill="FFFFFF" w:themeFill="background1"/>
        <w:ind w:left="1134" w:hanging="425"/>
        <w:jc w:val="thaiDistribute"/>
      </w:pPr>
      <w:r w:rsidRPr="009D1E33">
        <w:t xml:space="preserve">The deletion of the NBDP for distress and safety communications from GMDSS in RR Appendices </w:t>
      </w:r>
      <w:r w:rsidRPr="009D1E33">
        <w:rPr>
          <w:b/>
          <w:bCs/>
        </w:rPr>
        <w:t>15</w:t>
      </w:r>
      <w:r w:rsidRPr="009D1E33">
        <w:t xml:space="preserve"> and </w:t>
      </w:r>
      <w:r w:rsidRPr="009D1E33">
        <w:rPr>
          <w:b/>
          <w:bCs/>
        </w:rPr>
        <w:t>17</w:t>
      </w:r>
      <w:r w:rsidRPr="009D1E33">
        <w:t xml:space="preserve"> for MF and HF in all </w:t>
      </w:r>
      <w:proofErr w:type="gramStart"/>
      <w:r w:rsidRPr="009D1E33">
        <w:t>bands</w:t>
      </w:r>
      <w:r>
        <w:t>;</w:t>
      </w:r>
      <w:proofErr w:type="gramEnd"/>
    </w:p>
    <w:p w14:paraId="65F649D0" w14:textId="77777777" w:rsidR="00F65EE0" w:rsidRPr="00E53477" w:rsidRDefault="00F65EE0" w:rsidP="007F1BFA">
      <w:pPr>
        <w:pStyle w:val="ListParagraph"/>
        <w:numPr>
          <w:ilvl w:val="0"/>
          <w:numId w:val="32"/>
        </w:numPr>
        <w:shd w:val="clear" w:color="auto" w:fill="FFFFFF" w:themeFill="background1"/>
        <w:ind w:left="1134" w:hanging="425"/>
        <w:jc w:val="thaiDistribute"/>
      </w:pPr>
      <w:r>
        <w:t>The introduction of a new ACS which will proposed to be implemented on the frequencies which had previously been used by NBDP for GMDSS in all MF and HF bands in RR Article</w:t>
      </w:r>
      <w:r w:rsidRPr="005649EE">
        <w:rPr>
          <w:b/>
          <w:bCs/>
        </w:rPr>
        <w:t xml:space="preserve"> 5</w:t>
      </w:r>
      <w:r>
        <w:t xml:space="preserve"> and Appendix </w:t>
      </w:r>
      <w:r w:rsidRPr="005649EE">
        <w:rPr>
          <w:b/>
          <w:bCs/>
        </w:rPr>
        <w:t>17</w:t>
      </w:r>
      <w:r>
        <w:t xml:space="preserve"> by </w:t>
      </w:r>
      <w:proofErr w:type="gramStart"/>
      <w:r>
        <w:t>footnote;</w:t>
      </w:r>
      <w:proofErr w:type="gramEnd"/>
    </w:p>
    <w:p w14:paraId="76D725CF" w14:textId="77777777" w:rsidR="00F65EE0" w:rsidRPr="00E53477" w:rsidRDefault="00F65EE0" w:rsidP="007F1BFA">
      <w:pPr>
        <w:pStyle w:val="ListParagraph"/>
        <w:numPr>
          <w:ilvl w:val="0"/>
          <w:numId w:val="32"/>
        </w:numPr>
        <w:shd w:val="clear" w:color="auto" w:fill="FFFFFF" w:themeFill="background1"/>
        <w:ind w:left="1134" w:hanging="425"/>
        <w:jc w:val="thaiDistribute"/>
        <w:rPr>
          <w:b/>
        </w:rPr>
      </w:pPr>
      <w:r w:rsidRPr="009D1E33">
        <w:t xml:space="preserve">The introduction of the NAVDAT frequencies in MF and HF in RR Appendix </w:t>
      </w:r>
      <w:r w:rsidRPr="009D1E33">
        <w:rPr>
          <w:b/>
        </w:rPr>
        <w:t>15</w:t>
      </w:r>
      <w:r w:rsidRPr="009D1E33">
        <w:t xml:space="preserve"> and modification of the relevant provisions in RR Articles </w:t>
      </w:r>
      <w:r w:rsidRPr="009D1E33">
        <w:rPr>
          <w:b/>
          <w:bCs/>
        </w:rPr>
        <w:t>5</w:t>
      </w:r>
      <w:r w:rsidRPr="009D1E33">
        <w:t xml:space="preserve">, </w:t>
      </w:r>
      <w:r w:rsidRPr="009D1E33">
        <w:rPr>
          <w:b/>
          <w:bCs/>
        </w:rPr>
        <w:t>32</w:t>
      </w:r>
      <w:r w:rsidRPr="009D1E33">
        <w:t xml:space="preserve">, </w:t>
      </w:r>
      <w:r w:rsidRPr="009D1E33">
        <w:rPr>
          <w:b/>
          <w:bCs/>
        </w:rPr>
        <w:t>33</w:t>
      </w:r>
      <w:r w:rsidRPr="009D1E33">
        <w:t xml:space="preserve"> and </w:t>
      </w:r>
      <w:proofErr w:type="gramStart"/>
      <w:r w:rsidRPr="009D1E33">
        <w:rPr>
          <w:b/>
          <w:bCs/>
        </w:rPr>
        <w:t>52</w:t>
      </w:r>
      <w:r>
        <w:t>;</w:t>
      </w:r>
      <w:proofErr w:type="gramEnd"/>
    </w:p>
    <w:p w14:paraId="0E3ABB4B" w14:textId="48157AC5" w:rsidR="00F65EE0" w:rsidRPr="003169AC" w:rsidRDefault="00F65EE0" w:rsidP="007F1BFA">
      <w:pPr>
        <w:pStyle w:val="ListParagraph"/>
        <w:numPr>
          <w:ilvl w:val="0"/>
          <w:numId w:val="32"/>
        </w:numPr>
        <w:shd w:val="clear" w:color="auto" w:fill="FFFFFF" w:themeFill="background1"/>
        <w:ind w:left="1134" w:hanging="425"/>
        <w:jc w:val="thaiDistribute"/>
        <w:rPr>
          <w:b/>
        </w:rPr>
      </w:pPr>
      <w:r w:rsidRPr="009D1E33">
        <w:t>To implement AIS</w:t>
      </w:r>
      <w:r w:rsidR="00A6204F">
        <w:t>-</w:t>
      </w:r>
      <w:r w:rsidRPr="009D1E33">
        <w:t xml:space="preserve">SART as locating equipment for which frequencies are protected by reference in RR Appendix </w:t>
      </w:r>
      <w:proofErr w:type="gramStart"/>
      <w:r w:rsidRPr="009D1E33">
        <w:rPr>
          <w:b/>
          <w:bCs/>
        </w:rPr>
        <w:t>15</w:t>
      </w:r>
      <w:r w:rsidRPr="003169AC">
        <w:t>;</w:t>
      </w:r>
      <w:proofErr w:type="gramEnd"/>
    </w:p>
    <w:p w14:paraId="697F3BA6" w14:textId="77777777" w:rsidR="00F65EE0" w:rsidRPr="003169AC" w:rsidRDefault="00F65EE0" w:rsidP="007F1BFA">
      <w:pPr>
        <w:pStyle w:val="ListParagraph"/>
        <w:numPr>
          <w:ilvl w:val="0"/>
          <w:numId w:val="32"/>
        </w:numPr>
        <w:shd w:val="clear" w:color="auto" w:fill="FFFFFF" w:themeFill="background1"/>
        <w:ind w:left="1134" w:hanging="425"/>
        <w:jc w:val="thaiDistribute"/>
        <w:rPr>
          <w:bCs/>
        </w:rPr>
      </w:pPr>
      <w:r w:rsidRPr="003169AC">
        <w:rPr>
          <w:bCs/>
        </w:rPr>
        <w:t xml:space="preserve">There are some alternatives </w:t>
      </w:r>
      <w:r>
        <w:rPr>
          <w:bCs/>
        </w:rPr>
        <w:t xml:space="preserve">proposed </w:t>
      </w:r>
      <w:r w:rsidRPr="003169AC">
        <w:rPr>
          <w:bCs/>
        </w:rPr>
        <w:t>regarding the frequency band 1 645.5-1 646.5 MHz which is no longer used by the satellite EPIRBs</w:t>
      </w:r>
      <w:r>
        <w:rPr>
          <w:bCs/>
        </w:rPr>
        <w:t>:</w:t>
      </w:r>
    </w:p>
    <w:p w14:paraId="46E80904" w14:textId="64A68985" w:rsidR="00F65EE0" w:rsidRPr="00F65EE0" w:rsidRDefault="00F65EE0" w:rsidP="007F1BFA">
      <w:pPr>
        <w:pStyle w:val="ListParagraph"/>
        <w:numPr>
          <w:ilvl w:val="1"/>
          <w:numId w:val="32"/>
        </w:numPr>
        <w:shd w:val="clear" w:color="auto" w:fill="FFFFFF" w:themeFill="background1"/>
        <w:jc w:val="thaiDistribute"/>
        <w:rPr>
          <w:bCs/>
        </w:rPr>
      </w:pPr>
      <w:r w:rsidRPr="00F65EE0">
        <w:rPr>
          <w:rFonts w:hint="cs"/>
          <w:bCs/>
        </w:rPr>
        <w:t>Two alternatives (</w:t>
      </w:r>
      <w:r w:rsidRPr="00062FAB">
        <w:rPr>
          <w:rFonts w:hint="cs"/>
          <w:b/>
        </w:rPr>
        <w:t>Alternatives A1 and A2</w:t>
      </w:r>
      <w:r w:rsidRPr="00F65EE0">
        <w:rPr>
          <w:rFonts w:hint="cs"/>
          <w:bCs/>
        </w:rPr>
        <w:t xml:space="preserve">) propose to modify RR No. </w:t>
      </w:r>
      <w:r w:rsidRPr="007101E6">
        <w:rPr>
          <w:rFonts w:hint="cs"/>
          <w:b/>
        </w:rPr>
        <w:t>5.375</w:t>
      </w:r>
      <w:r w:rsidRPr="00F65EE0">
        <w:rPr>
          <w:rFonts w:hint="cs"/>
          <w:bCs/>
        </w:rPr>
        <w:t xml:space="preserve"> and Table 15-2 of RR Appendix </w:t>
      </w:r>
      <w:r w:rsidRPr="003E6082">
        <w:rPr>
          <w:rFonts w:hint="cs"/>
          <w:b/>
        </w:rPr>
        <w:t>15</w:t>
      </w:r>
      <w:r w:rsidRPr="00F65EE0">
        <w:rPr>
          <w:rFonts w:hint="cs"/>
          <w:bCs/>
        </w:rPr>
        <w:t xml:space="preserve"> such that the frequency band 1 645.5-1 646.5 MHz is no longer limited to be used exclusively by satellite EPIRBs, and would be available for other use; and</w:t>
      </w:r>
    </w:p>
    <w:p w14:paraId="1C9D67F9" w14:textId="34523279" w:rsidR="008C7CF5" w:rsidRPr="00B13136" w:rsidRDefault="008C7CF5" w:rsidP="007F1BFA">
      <w:pPr>
        <w:pStyle w:val="ListParagraph"/>
        <w:numPr>
          <w:ilvl w:val="1"/>
          <w:numId w:val="32"/>
        </w:numPr>
        <w:shd w:val="clear" w:color="auto" w:fill="FFFFFF" w:themeFill="background1"/>
        <w:ind w:left="1418" w:hanging="284"/>
        <w:jc w:val="thaiDistribute"/>
        <w:rPr>
          <w:b/>
        </w:rPr>
      </w:pPr>
      <w:r w:rsidRPr="00D7559B">
        <w:rPr>
          <w:bCs/>
        </w:rPr>
        <w:t>Another alternative (</w:t>
      </w:r>
      <w:r w:rsidRPr="00D7559B">
        <w:rPr>
          <w:b/>
        </w:rPr>
        <w:t>Alternative</w:t>
      </w:r>
      <w:r>
        <w:rPr>
          <w:bCs/>
        </w:rPr>
        <w:t xml:space="preserve"> </w:t>
      </w:r>
      <w:r w:rsidRPr="00D7559B">
        <w:rPr>
          <w:b/>
        </w:rPr>
        <w:t>A3</w:t>
      </w:r>
      <w:r w:rsidRPr="00D7559B">
        <w:rPr>
          <w:bCs/>
        </w:rPr>
        <w:t>) proposes</w:t>
      </w:r>
      <w:r w:rsidRPr="00B13136">
        <w:rPr>
          <w:bCs/>
        </w:rPr>
        <w:t xml:space="preserve"> no change to </w:t>
      </w:r>
      <w:r w:rsidR="00C47686">
        <w:rPr>
          <w:bCs/>
        </w:rPr>
        <w:t>RR</w:t>
      </w:r>
      <w:r w:rsidRPr="00B13136">
        <w:rPr>
          <w:bCs/>
        </w:rPr>
        <w:t>.</w:t>
      </w:r>
    </w:p>
    <w:p w14:paraId="5DAA7141" w14:textId="77777777" w:rsidR="008C7CF5" w:rsidRPr="008C7CF5" w:rsidRDefault="008C7CF5" w:rsidP="007F1BFA">
      <w:pPr>
        <w:pStyle w:val="ListParagraph"/>
        <w:shd w:val="clear" w:color="auto" w:fill="FFFFFF" w:themeFill="background1"/>
        <w:ind w:left="1134"/>
        <w:jc w:val="thaiDistribute"/>
        <w:rPr>
          <w:bCs/>
        </w:rPr>
      </w:pPr>
      <w:r w:rsidRPr="008C7CF5">
        <w:rPr>
          <w:bCs/>
        </w:rPr>
        <w:lastRenderedPageBreak/>
        <w:t>Moreover, one alternative (</w:t>
      </w:r>
      <w:r w:rsidRPr="008C7CF5">
        <w:rPr>
          <w:b/>
        </w:rPr>
        <w:t>Alternative B1</w:t>
      </w:r>
      <w:r w:rsidRPr="008C7CF5">
        <w:rPr>
          <w:bCs/>
        </w:rPr>
        <w:t xml:space="preserve">) proposes to modify RR No. </w:t>
      </w:r>
      <w:r w:rsidRPr="008C7CF5">
        <w:rPr>
          <w:b/>
        </w:rPr>
        <w:t>19.11</w:t>
      </w:r>
      <w:r w:rsidRPr="008C7CF5">
        <w:rPr>
          <w:bCs/>
        </w:rPr>
        <w:t>, and one alternative</w:t>
      </w:r>
      <w:r w:rsidRPr="008C7CF5">
        <w:rPr>
          <w:b/>
        </w:rPr>
        <w:t xml:space="preserve"> </w:t>
      </w:r>
      <w:r w:rsidRPr="008C7CF5">
        <w:rPr>
          <w:bCs/>
        </w:rPr>
        <w:t>(</w:t>
      </w:r>
      <w:r w:rsidRPr="008C7CF5">
        <w:rPr>
          <w:b/>
        </w:rPr>
        <w:t>Alternative</w:t>
      </w:r>
      <w:r w:rsidRPr="008C7CF5">
        <w:rPr>
          <w:bCs/>
        </w:rPr>
        <w:t xml:space="preserve"> </w:t>
      </w:r>
      <w:r w:rsidRPr="008C7CF5">
        <w:rPr>
          <w:b/>
        </w:rPr>
        <w:t>B2</w:t>
      </w:r>
      <w:r w:rsidRPr="008C7CF5">
        <w:rPr>
          <w:bCs/>
        </w:rPr>
        <w:t>)</w:t>
      </w:r>
      <w:r w:rsidRPr="008C7CF5">
        <w:rPr>
          <w:b/>
        </w:rPr>
        <w:t xml:space="preserve"> </w:t>
      </w:r>
      <w:r w:rsidRPr="008C7CF5">
        <w:rPr>
          <w:bCs/>
        </w:rPr>
        <w:t>proposes no change to RR No.</w:t>
      </w:r>
      <w:r w:rsidRPr="008C7CF5">
        <w:rPr>
          <w:b/>
        </w:rPr>
        <w:t xml:space="preserve"> 19.11</w:t>
      </w:r>
      <w:r w:rsidRPr="008C7CF5">
        <w:rPr>
          <w:bCs/>
        </w:rPr>
        <w:t>; and</w:t>
      </w:r>
    </w:p>
    <w:p w14:paraId="6EC7B47C" w14:textId="77777777" w:rsidR="008C7CF5" w:rsidRPr="00E53477" w:rsidRDefault="008C7CF5" w:rsidP="007F1BFA">
      <w:pPr>
        <w:pStyle w:val="ListParagraph"/>
        <w:numPr>
          <w:ilvl w:val="0"/>
          <w:numId w:val="32"/>
        </w:numPr>
        <w:shd w:val="clear" w:color="auto" w:fill="FFFFFF" w:themeFill="background1"/>
        <w:ind w:left="1134" w:hanging="425"/>
        <w:jc w:val="thaiDistribute"/>
        <w:rPr>
          <w:b/>
        </w:rPr>
      </w:pPr>
      <w:r>
        <w:t xml:space="preserve">The suppression of </w:t>
      </w:r>
      <w:r w:rsidRPr="00CE4998">
        <w:rPr>
          <w:bCs/>
          <w:i/>
          <w:iCs/>
        </w:rPr>
        <w:t xml:space="preserve">resolves </w:t>
      </w:r>
      <w:r w:rsidRPr="0070194F">
        <w:rPr>
          <w:bCs/>
          <w:i/>
          <w:iCs/>
        </w:rPr>
        <w:t>1</w:t>
      </w:r>
      <w:r>
        <w:rPr>
          <w:bCs/>
        </w:rPr>
        <w:t xml:space="preserve"> to Resolution </w:t>
      </w:r>
      <w:r w:rsidRPr="001F4835">
        <w:rPr>
          <w:rFonts w:eastAsia="SimSun"/>
          <w:b/>
          <w:bCs/>
        </w:rPr>
        <w:t>361 (</w:t>
      </w:r>
      <w:r>
        <w:rPr>
          <w:rFonts w:eastAsia="SimSun"/>
          <w:b/>
          <w:bCs/>
        </w:rPr>
        <w:t>Rev.</w:t>
      </w:r>
      <w:r w:rsidRPr="001F4835">
        <w:rPr>
          <w:rFonts w:eastAsia="SimSun"/>
          <w:b/>
          <w:bCs/>
        </w:rPr>
        <w:t>WRC</w:t>
      </w:r>
      <w:r w:rsidRPr="001F4835">
        <w:rPr>
          <w:rFonts w:eastAsia="SimSun"/>
          <w:b/>
          <w:bCs/>
        </w:rPr>
        <w:noBreakHyphen/>
        <w:t>19)</w:t>
      </w:r>
    </w:p>
    <w:p w14:paraId="245E434B" w14:textId="0E36E150" w:rsidR="001E5743" w:rsidRDefault="008C7CF5" w:rsidP="007F1BFA">
      <w:pPr>
        <w:numPr>
          <w:ilvl w:val="0"/>
          <w:numId w:val="18"/>
        </w:numPr>
        <w:ind w:leftChars="145" w:left="708"/>
        <w:jc w:val="thaiDistribute"/>
        <w:rPr>
          <w:rFonts w:eastAsia="Batang"/>
          <w:szCs w:val="20"/>
          <w:lang w:val="en-GB"/>
        </w:rPr>
      </w:pPr>
      <w:r w:rsidRPr="008C7CF5">
        <w:rPr>
          <w:rFonts w:eastAsia="Batang"/>
          <w:szCs w:val="20"/>
          <w:lang w:val="en-GB"/>
        </w:rPr>
        <w:t xml:space="preserve">For </w:t>
      </w:r>
      <w:r w:rsidRPr="008C7CF5">
        <w:rPr>
          <w:bCs/>
          <w:i/>
          <w:iCs/>
          <w:spacing w:val="-2"/>
        </w:rPr>
        <w:t>resolves</w:t>
      </w:r>
      <w:r w:rsidRPr="008C7CF5">
        <w:rPr>
          <w:bCs/>
          <w:spacing w:val="-2"/>
        </w:rPr>
        <w:t xml:space="preserve"> </w:t>
      </w:r>
      <w:r w:rsidRPr="008C7CF5">
        <w:rPr>
          <w:bCs/>
          <w:i/>
          <w:iCs/>
          <w:spacing w:val="-2"/>
        </w:rPr>
        <w:t xml:space="preserve">2, </w:t>
      </w:r>
      <w:r w:rsidRPr="008C7CF5">
        <w:rPr>
          <w:rFonts w:eastAsia="Batang" w:hint="cs"/>
          <w:b/>
          <w:bCs/>
          <w:szCs w:val="20"/>
          <w:lang w:val="en-GB"/>
        </w:rPr>
        <w:t>unique method (Method B)</w:t>
      </w:r>
      <w:r w:rsidRPr="008C7CF5">
        <w:rPr>
          <w:rFonts w:eastAsia="Batang" w:hint="cs"/>
          <w:szCs w:val="20"/>
          <w:lang w:val="en-GB"/>
        </w:rPr>
        <w:t xml:space="preserve"> proposes no change to RR Article </w:t>
      </w:r>
      <w:r w:rsidRPr="00E1668C">
        <w:rPr>
          <w:rFonts w:eastAsia="Batang" w:hint="cs"/>
          <w:b/>
          <w:bCs/>
          <w:szCs w:val="20"/>
          <w:lang w:val="en-GB"/>
        </w:rPr>
        <w:t>5</w:t>
      </w:r>
      <w:r w:rsidRPr="008C7CF5">
        <w:rPr>
          <w:rFonts w:eastAsia="Batang" w:hint="cs"/>
          <w:szCs w:val="20"/>
          <w:lang w:val="en-GB"/>
        </w:rPr>
        <w:t xml:space="preserve"> and suppression of </w:t>
      </w:r>
      <w:r w:rsidRPr="008C7CF5">
        <w:rPr>
          <w:rFonts w:eastAsia="Batang" w:hint="cs"/>
          <w:i/>
          <w:iCs/>
          <w:szCs w:val="20"/>
          <w:lang w:val="en-GB"/>
        </w:rPr>
        <w:t>resolves 2</w:t>
      </w:r>
      <w:r w:rsidRPr="008C7CF5">
        <w:rPr>
          <w:rFonts w:eastAsia="Batang" w:hint="cs"/>
          <w:szCs w:val="20"/>
          <w:lang w:val="en-GB"/>
        </w:rPr>
        <w:t xml:space="preserve"> to Resolution </w:t>
      </w:r>
      <w:r w:rsidRPr="008C7CF5">
        <w:rPr>
          <w:rFonts w:eastAsia="Batang" w:hint="cs"/>
          <w:b/>
          <w:bCs/>
          <w:szCs w:val="20"/>
          <w:lang w:val="en-GB"/>
        </w:rPr>
        <w:t>361 (Rev.WRC</w:t>
      </w:r>
      <w:r w:rsidR="00777A0E">
        <w:rPr>
          <w:rFonts w:eastAsia="Batang"/>
          <w:b/>
          <w:bCs/>
          <w:szCs w:val="20"/>
          <w:lang w:val="en-GB"/>
        </w:rPr>
        <w:t>-</w:t>
      </w:r>
      <w:r w:rsidRPr="008C7CF5">
        <w:rPr>
          <w:rFonts w:eastAsia="Batang" w:hint="cs"/>
          <w:b/>
          <w:bCs/>
          <w:szCs w:val="20"/>
          <w:lang w:val="en-GB"/>
        </w:rPr>
        <w:t>19)</w:t>
      </w:r>
    </w:p>
    <w:p w14:paraId="1466437B" w14:textId="77777777" w:rsidR="001E5743" w:rsidRPr="001E5743" w:rsidRDefault="001E5743" w:rsidP="007F1BFA">
      <w:pPr>
        <w:ind w:left="708"/>
        <w:jc w:val="thaiDistribute"/>
        <w:rPr>
          <w:rFonts w:eastAsia="Batang"/>
          <w:szCs w:val="20"/>
          <w:lang w:val="en-GB"/>
        </w:rPr>
      </w:pPr>
    </w:p>
    <w:p w14:paraId="160170B3" w14:textId="4D7DB55B" w:rsidR="00C94A66" w:rsidRPr="00E46F00" w:rsidRDefault="00C94A66" w:rsidP="007F1BFA">
      <w:pPr>
        <w:pStyle w:val="ListParagraph"/>
        <w:numPr>
          <w:ilvl w:val="2"/>
          <w:numId w:val="38"/>
        </w:numPr>
        <w:tabs>
          <w:tab w:val="left" w:pos="709"/>
        </w:tabs>
        <w:jc w:val="thaiDistribute"/>
        <w:rPr>
          <w:rFonts w:cs="Angsana New"/>
          <w:b/>
          <w:szCs w:val="30"/>
          <w:lang w:eastAsia="ko-KR" w:bidi="th-TH"/>
        </w:rPr>
      </w:pPr>
      <w:r w:rsidRPr="00E46F00">
        <w:rPr>
          <w:rFonts w:eastAsia="Batang" w:hint="eastAsia"/>
          <w:b/>
          <w:bCs/>
          <w:szCs w:val="20"/>
          <w:lang w:val="en-GB"/>
        </w:rPr>
        <w:t>I</w:t>
      </w:r>
      <w:r w:rsidRPr="00E46F00">
        <w:rPr>
          <w:rFonts w:eastAsia="Batang"/>
          <w:b/>
          <w:bCs/>
          <w:szCs w:val="20"/>
          <w:lang w:val="en-GB"/>
        </w:rPr>
        <w:t>TU-R WP 4C</w:t>
      </w:r>
    </w:p>
    <w:p w14:paraId="0AA1E1B0" w14:textId="2C9D5A88" w:rsidR="001E5743" w:rsidRPr="00E46F00" w:rsidRDefault="00E46F00" w:rsidP="007F1BFA">
      <w:pPr>
        <w:numPr>
          <w:ilvl w:val="0"/>
          <w:numId w:val="18"/>
        </w:numPr>
        <w:ind w:leftChars="145" w:left="708"/>
        <w:jc w:val="thaiDistribute"/>
        <w:rPr>
          <w:rFonts w:eastAsia="Batang"/>
          <w:szCs w:val="20"/>
          <w:lang w:val="en-GB"/>
        </w:rPr>
      </w:pPr>
      <w:r w:rsidRPr="00451DC7">
        <w:rPr>
          <w:rFonts w:eastAsia="Batang" w:hint="eastAsia"/>
          <w:szCs w:val="20"/>
          <w:lang w:val="en-GB"/>
        </w:rPr>
        <w:t>I</w:t>
      </w:r>
      <w:r w:rsidRPr="00451DC7">
        <w:rPr>
          <w:rFonts w:eastAsia="Batang"/>
          <w:szCs w:val="20"/>
          <w:lang w:val="en-GB"/>
        </w:rPr>
        <w:t xml:space="preserve">TU-R WP </w:t>
      </w:r>
      <w:r>
        <w:rPr>
          <w:rFonts w:eastAsia="Batang"/>
          <w:szCs w:val="20"/>
          <w:lang w:val="en-GB"/>
        </w:rPr>
        <w:t xml:space="preserve">4C </w:t>
      </w:r>
      <w:r w:rsidRPr="00E53477">
        <w:rPr>
          <w:bCs/>
          <w:spacing w:val="-2"/>
          <w:shd w:val="clear" w:color="auto" w:fill="FFFFFF" w:themeFill="background1"/>
        </w:rPr>
        <w:t>has completed its work on developing the</w:t>
      </w:r>
      <w:r w:rsidRPr="00E53477">
        <w:rPr>
          <w:bCs/>
          <w:spacing w:val="-2"/>
        </w:rPr>
        <w:t xml:space="preserve"> draft CPM </w:t>
      </w:r>
      <w:r w:rsidR="00587E62">
        <w:rPr>
          <w:bCs/>
          <w:spacing w:val="-2"/>
        </w:rPr>
        <w:t>Report</w:t>
      </w:r>
      <w:r w:rsidRPr="00E53477">
        <w:rPr>
          <w:bCs/>
          <w:spacing w:val="-2"/>
        </w:rPr>
        <w:t xml:space="preserve"> for</w:t>
      </w:r>
      <w:r w:rsidRPr="00E53477">
        <w:rPr>
          <w:bCs/>
          <w:i/>
          <w:iCs/>
          <w:spacing w:val="-2"/>
        </w:rPr>
        <w:t xml:space="preserve"> resolves</w:t>
      </w:r>
      <w:r w:rsidRPr="00E53477">
        <w:rPr>
          <w:bCs/>
          <w:spacing w:val="-2"/>
        </w:rPr>
        <w:t xml:space="preserve"> </w:t>
      </w:r>
      <w:r>
        <w:rPr>
          <w:bCs/>
          <w:i/>
          <w:iCs/>
          <w:spacing w:val="-2"/>
        </w:rPr>
        <w:t>3</w:t>
      </w:r>
      <w:r>
        <w:rPr>
          <w:rFonts w:eastAsia="Batang"/>
          <w:szCs w:val="20"/>
          <w:lang w:val="en-GB"/>
        </w:rPr>
        <w:t xml:space="preserve">, which has </w:t>
      </w:r>
      <w:r w:rsidRPr="00E46F00">
        <w:rPr>
          <w:bCs/>
        </w:rPr>
        <w:t>three methods as follows:</w:t>
      </w:r>
    </w:p>
    <w:p w14:paraId="41A0AB9B" w14:textId="77777777" w:rsidR="00E46F00" w:rsidRDefault="00E46F00" w:rsidP="007F1BFA">
      <w:pPr>
        <w:pStyle w:val="ListParagraph"/>
        <w:numPr>
          <w:ilvl w:val="0"/>
          <w:numId w:val="37"/>
        </w:numPr>
        <w:shd w:val="clear" w:color="auto" w:fill="FFFFFF" w:themeFill="background1"/>
        <w:ind w:left="1134" w:hanging="425"/>
        <w:jc w:val="thaiDistribute"/>
        <w:rPr>
          <w:bCs/>
        </w:rPr>
      </w:pPr>
      <w:r w:rsidRPr="00E46F00">
        <w:rPr>
          <w:b/>
        </w:rPr>
        <w:t>Method C1</w:t>
      </w:r>
      <w:r w:rsidRPr="00E46F00">
        <w:rPr>
          <w:bCs/>
        </w:rPr>
        <w:t xml:space="preserve"> proposes no change to the </w:t>
      </w:r>
      <w:proofErr w:type="gramStart"/>
      <w:r w:rsidRPr="00E46F00">
        <w:rPr>
          <w:bCs/>
        </w:rPr>
        <w:t>RR</w:t>
      </w:r>
      <w:r>
        <w:rPr>
          <w:bCs/>
        </w:rPr>
        <w:t>;</w:t>
      </w:r>
      <w:proofErr w:type="gramEnd"/>
    </w:p>
    <w:p w14:paraId="6783592B" w14:textId="09AE90A3" w:rsidR="00E46F00" w:rsidRPr="00E46F00" w:rsidRDefault="00E46F00" w:rsidP="007F1BFA">
      <w:pPr>
        <w:pStyle w:val="ListParagraph"/>
        <w:numPr>
          <w:ilvl w:val="0"/>
          <w:numId w:val="37"/>
        </w:numPr>
        <w:shd w:val="clear" w:color="auto" w:fill="FFFFFF" w:themeFill="background1"/>
        <w:ind w:left="1134" w:hanging="425"/>
        <w:jc w:val="thaiDistribute"/>
        <w:rPr>
          <w:bCs/>
        </w:rPr>
      </w:pPr>
      <w:r w:rsidRPr="00E46F00">
        <w:rPr>
          <w:b/>
        </w:rPr>
        <w:t>Method C2</w:t>
      </w:r>
      <w:r>
        <w:rPr>
          <w:bCs/>
        </w:rPr>
        <w:t xml:space="preserve"> </w:t>
      </w:r>
      <w:r>
        <w:rPr>
          <w:rFonts w:eastAsia="SimSun"/>
        </w:rPr>
        <w:t>i</w:t>
      </w:r>
      <w:r w:rsidRPr="0032487D">
        <w:rPr>
          <w:rFonts w:eastAsia="SimSun"/>
        </w:rPr>
        <w:t>dentif</w:t>
      </w:r>
      <w:r>
        <w:rPr>
          <w:rFonts w:eastAsia="SimSun"/>
        </w:rPr>
        <w:t>ies</w:t>
      </w:r>
      <w:r w:rsidRPr="0032487D">
        <w:rPr>
          <w:rFonts w:eastAsia="SimSun"/>
        </w:rPr>
        <w:t xml:space="preserve"> spectrum for GMDSS if the IMO’s action to recognize the new GSO MSS GMDSS satellite system is completed, and the new GSO MSS GMDSS system is fully coordinated in accordance with Articles </w:t>
      </w:r>
      <w:r w:rsidRPr="0032487D">
        <w:rPr>
          <w:rFonts w:eastAsia="SimSun"/>
          <w:b/>
          <w:bCs/>
        </w:rPr>
        <w:t>9</w:t>
      </w:r>
      <w:r w:rsidRPr="0032487D">
        <w:rPr>
          <w:rFonts w:eastAsia="SimSun"/>
        </w:rPr>
        <w:t xml:space="preserve"> and </w:t>
      </w:r>
      <w:r w:rsidRPr="0032487D">
        <w:rPr>
          <w:rFonts w:eastAsia="SimSun"/>
          <w:b/>
          <w:bCs/>
        </w:rPr>
        <w:t>11</w:t>
      </w:r>
      <w:r w:rsidRPr="0032487D">
        <w:rPr>
          <w:rFonts w:eastAsia="SimSun"/>
        </w:rPr>
        <w:t xml:space="preserve"> of </w:t>
      </w:r>
      <w:r>
        <w:rPr>
          <w:rFonts w:eastAsia="SimSun"/>
        </w:rPr>
        <w:t>RR</w:t>
      </w:r>
      <w:r w:rsidRPr="0032487D">
        <w:rPr>
          <w:rFonts w:eastAsia="SimSun"/>
        </w:rPr>
        <w:t xml:space="preserve"> and recorded in the MIFR in accordance with RR No. </w:t>
      </w:r>
      <w:r w:rsidRPr="0032487D">
        <w:rPr>
          <w:rFonts w:eastAsia="SimSun"/>
          <w:b/>
          <w:bCs/>
        </w:rPr>
        <w:t>11.37</w:t>
      </w:r>
      <w:r w:rsidRPr="0032487D">
        <w:rPr>
          <w:rFonts w:eastAsia="SimSun"/>
        </w:rPr>
        <w:t xml:space="preserve">. There are 2 alternatives associated with the method in relation to the applicability of RR No. </w:t>
      </w:r>
      <w:r w:rsidRPr="0032487D">
        <w:rPr>
          <w:rFonts w:eastAsia="SimSun"/>
          <w:b/>
          <w:bCs/>
        </w:rPr>
        <w:t>4.10</w:t>
      </w:r>
      <w:r w:rsidRPr="0032487D">
        <w:rPr>
          <w:rFonts w:eastAsia="SimSun"/>
        </w:rPr>
        <w:t xml:space="preserve"> to GMDSS</w:t>
      </w:r>
      <w:r>
        <w:rPr>
          <w:rFonts w:eastAsia="SimSun"/>
        </w:rPr>
        <w:t>;</w:t>
      </w:r>
      <w:r>
        <w:rPr>
          <w:bCs/>
        </w:rPr>
        <w:t xml:space="preserve"> and</w:t>
      </w:r>
    </w:p>
    <w:p w14:paraId="560831B4" w14:textId="03AA7760" w:rsidR="00E46F00" w:rsidRPr="00E46F00" w:rsidRDefault="00E46F00" w:rsidP="007F1BFA">
      <w:pPr>
        <w:pStyle w:val="ListParagraph"/>
        <w:numPr>
          <w:ilvl w:val="0"/>
          <w:numId w:val="37"/>
        </w:numPr>
        <w:shd w:val="clear" w:color="auto" w:fill="FFFFFF" w:themeFill="background1"/>
        <w:ind w:left="1134" w:hanging="425"/>
        <w:jc w:val="thaiDistribute"/>
        <w:rPr>
          <w:bCs/>
        </w:rPr>
      </w:pPr>
      <w:r w:rsidRPr="00E46F00">
        <w:rPr>
          <w:rFonts w:eastAsia="SimSun"/>
          <w:b/>
          <w:bCs/>
        </w:rPr>
        <w:t>Method C3</w:t>
      </w:r>
      <w:r>
        <w:rPr>
          <w:rFonts w:eastAsia="SimSun"/>
        </w:rPr>
        <w:t xml:space="preserve"> proposes an associated new Resolution </w:t>
      </w:r>
      <w:proofErr w:type="gramStart"/>
      <w:r>
        <w:rPr>
          <w:rFonts w:eastAsia="SimSun"/>
        </w:rPr>
        <w:t>i</w:t>
      </w:r>
      <w:r w:rsidRPr="0032487D">
        <w:rPr>
          <w:rFonts w:eastAsia="SimSun"/>
        </w:rPr>
        <w:t>n order to</w:t>
      </w:r>
      <w:proofErr w:type="gramEnd"/>
      <w:r w:rsidRPr="0032487D">
        <w:rPr>
          <w:rFonts w:eastAsia="SimSun"/>
        </w:rPr>
        <w:t xml:space="preserve"> support the requirement of safety of life aspects by the GMDSS and implement </w:t>
      </w:r>
      <w:r w:rsidR="00DA6E12">
        <w:rPr>
          <w:rFonts w:eastAsia="SimSun"/>
        </w:rPr>
        <w:t>applicable provisions of RR</w:t>
      </w:r>
      <w:r w:rsidRPr="0032487D">
        <w:rPr>
          <w:rFonts w:eastAsia="SimSun"/>
        </w:rPr>
        <w:t xml:space="preserve">, including applicability of RR No. </w:t>
      </w:r>
      <w:r w:rsidRPr="0032487D">
        <w:rPr>
          <w:rFonts w:eastAsia="SimSun"/>
          <w:b/>
          <w:bCs/>
        </w:rPr>
        <w:t>4.10</w:t>
      </w:r>
      <w:r w:rsidRPr="0032487D">
        <w:rPr>
          <w:rFonts w:eastAsia="SimSun"/>
        </w:rPr>
        <w:t xml:space="preserve"> to the specific frequency bands used by the additional MSS system for GMDSS</w:t>
      </w:r>
      <w:r>
        <w:rPr>
          <w:bCs/>
        </w:rPr>
        <w:t>.</w:t>
      </w:r>
    </w:p>
    <w:p w14:paraId="3F735103" w14:textId="1B0AC9C3" w:rsidR="00DA49CC" w:rsidRDefault="00E46F00" w:rsidP="007F1BFA">
      <w:pPr>
        <w:shd w:val="clear" w:color="auto" w:fill="FFFFFF" w:themeFill="background1"/>
        <w:ind w:left="709"/>
        <w:jc w:val="thaiDistribute"/>
        <w:rPr>
          <w:b/>
          <w:lang w:val="en-NZ" w:eastAsia="ko-KR"/>
        </w:rPr>
      </w:pPr>
      <w:r w:rsidRPr="00E46F00">
        <w:rPr>
          <w:bCs/>
        </w:rPr>
        <w:t>All methods</w:t>
      </w:r>
      <w:r w:rsidRPr="00E46F00">
        <w:rPr>
          <w:rFonts w:eastAsia="SimSun"/>
          <w:lang w:eastAsia="zh-CN"/>
        </w:rPr>
        <w:t xml:space="preserve"> propose </w:t>
      </w:r>
      <w:r w:rsidRPr="00E46F00">
        <w:rPr>
          <w:rFonts w:eastAsia="SimSun"/>
        </w:rPr>
        <w:t>suppress</w:t>
      </w:r>
      <w:r w:rsidRPr="00E46F00">
        <w:rPr>
          <w:rFonts w:eastAsia="SimSun"/>
          <w:lang w:eastAsia="zh-CN"/>
        </w:rPr>
        <w:t>ion of</w:t>
      </w:r>
      <w:r w:rsidRPr="00E46F00">
        <w:rPr>
          <w:rFonts w:eastAsia="SimSun"/>
        </w:rPr>
        <w:t xml:space="preserve"> </w:t>
      </w:r>
      <w:r w:rsidRPr="00E46F00">
        <w:rPr>
          <w:rFonts w:eastAsia="SimSun"/>
          <w:i/>
          <w:iCs/>
        </w:rPr>
        <w:t>resolves 3</w:t>
      </w:r>
      <w:r w:rsidRPr="00E46F00">
        <w:rPr>
          <w:rFonts w:eastAsia="SimSun"/>
        </w:rPr>
        <w:t xml:space="preserve"> to Resolution </w:t>
      </w:r>
      <w:r w:rsidRPr="00E46F00">
        <w:rPr>
          <w:rFonts w:eastAsia="SimSun"/>
          <w:b/>
          <w:bCs/>
        </w:rPr>
        <w:t>361 (Rev.WRC</w:t>
      </w:r>
      <w:r w:rsidRPr="00E46F00">
        <w:rPr>
          <w:rFonts w:eastAsia="SimSun"/>
          <w:b/>
          <w:bCs/>
        </w:rPr>
        <w:noBreakHyphen/>
        <w:t>19)</w:t>
      </w:r>
      <w:r w:rsidRPr="00E46F00">
        <w:rPr>
          <w:bCs/>
        </w:rPr>
        <w:t>.</w:t>
      </w:r>
    </w:p>
    <w:p w14:paraId="07EAF30B" w14:textId="77777777" w:rsidR="00E46F00" w:rsidRDefault="00E46F00" w:rsidP="007F1BFA">
      <w:pPr>
        <w:shd w:val="clear" w:color="auto" w:fill="FFFFFF" w:themeFill="background1"/>
        <w:ind w:left="709"/>
        <w:jc w:val="thaiDistribute"/>
        <w:rPr>
          <w:b/>
          <w:lang w:val="en-NZ" w:eastAsia="ko-KR"/>
        </w:rPr>
      </w:pPr>
    </w:p>
    <w:p w14:paraId="1D9AAC37" w14:textId="56A628AD" w:rsidR="002C6819" w:rsidRPr="004F60AC" w:rsidRDefault="002C6819" w:rsidP="007F1BFA">
      <w:pPr>
        <w:tabs>
          <w:tab w:val="left" w:pos="709"/>
        </w:tabs>
        <w:spacing w:after="120"/>
        <w:jc w:val="thaiDistribute"/>
        <w:rPr>
          <w:b/>
          <w:lang w:val="en-NZ" w:eastAsia="ko-KR"/>
        </w:rPr>
      </w:pPr>
      <w:r>
        <w:rPr>
          <w:b/>
          <w:lang w:val="en-NZ" w:eastAsia="ko-KR"/>
        </w:rPr>
        <w:t xml:space="preserve">1.3 </w:t>
      </w:r>
      <w:r w:rsidR="00130280">
        <w:rPr>
          <w:b/>
          <w:lang w:val="en-NZ" w:eastAsia="ko-KR"/>
        </w:rPr>
        <w:tab/>
      </w:r>
      <w:r w:rsidR="00130280" w:rsidRPr="00130280">
        <w:rPr>
          <w:b/>
          <w:lang w:val="en-NZ" w:eastAsia="ko-KR"/>
        </w:rPr>
        <w:t>List of relevant ITU</w:t>
      </w:r>
      <w:r w:rsidR="00130280">
        <w:rPr>
          <w:b/>
          <w:lang w:val="en-NZ" w:eastAsia="ko-KR"/>
        </w:rPr>
        <w:t>-R Reports/Recommendations</w:t>
      </w:r>
    </w:p>
    <w:p w14:paraId="15755FAF" w14:textId="580C1A13" w:rsidR="00B77BE1" w:rsidRPr="00B77BE1" w:rsidRDefault="00B77BE1" w:rsidP="007F1BFA">
      <w:pPr>
        <w:ind w:left="708"/>
        <w:jc w:val="thaiDistribute"/>
        <w:rPr>
          <w:u w:val="single"/>
        </w:rPr>
      </w:pPr>
      <w:r w:rsidRPr="00B77BE1">
        <w:rPr>
          <w:u w:val="single"/>
        </w:rPr>
        <w:t>Issue A and Issue B:</w:t>
      </w:r>
    </w:p>
    <w:p w14:paraId="7239A7E2" w14:textId="3B34DBB3" w:rsidR="00B77BE1" w:rsidRPr="0017153B" w:rsidRDefault="00B77BE1" w:rsidP="007F1BFA">
      <w:pPr>
        <w:numPr>
          <w:ilvl w:val="0"/>
          <w:numId w:val="18"/>
        </w:numPr>
        <w:ind w:leftChars="145" w:left="708"/>
        <w:jc w:val="thaiDistribute"/>
        <w:rPr>
          <w:lang w:val="pt-PT"/>
        </w:rPr>
      </w:pPr>
      <w:r w:rsidRPr="0017153B">
        <w:rPr>
          <w:spacing w:val="-2"/>
          <w:lang w:val="pt-PT"/>
        </w:rPr>
        <w:t>Recommendation</w:t>
      </w:r>
      <w:r w:rsidR="0063481B" w:rsidRPr="0017153B">
        <w:rPr>
          <w:spacing w:val="-2"/>
          <w:lang w:val="pt-PT"/>
        </w:rPr>
        <w:t>s</w:t>
      </w:r>
      <w:r w:rsidRPr="0017153B">
        <w:rPr>
          <w:spacing w:val="-2"/>
          <w:lang w:val="pt-PT"/>
        </w:rPr>
        <w:t xml:space="preserve"> ITU-R </w:t>
      </w:r>
      <w:r>
        <w:fldChar w:fldCharType="begin"/>
      </w:r>
      <w:r>
        <w:instrText>HYPERLINK "https://www.itu.int/rec/R-REC-M.476"</w:instrText>
      </w:r>
      <w:r>
        <w:fldChar w:fldCharType="separate"/>
      </w:r>
      <w:r w:rsidRPr="0017153B">
        <w:rPr>
          <w:rStyle w:val="Hyperlink"/>
          <w:spacing w:val="-2"/>
          <w:lang w:val="pt-PT"/>
        </w:rPr>
        <w:t>M.476-5</w:t>
      </w:r>
      <w:r>
        <w:rPr>
          <w:rStyle w:val="Hyperlink"/>
          <w:spacing w:val="-2"/>
          <w:lang w:val="pt-PT"/>
        </w:rPr>
        <w:fldChar w:fldCharType="end"/>
      </w:r>
      <w:r w:rsidR="00E57811" w:rsidRPr="0017153B">
        <w:rPr>
          <w:spacing w:val="-2"/>
          <w:lang w:val="pt-PT"/>
        </w:rPr>
        <w:t xml:space="preserve">, ITU-R </w:t>
      </w:r>
      <w:r>
        <w:fldChar w:fldCharType="begin"/>
      </w:r>
      <w:r>
        <w:instrText>HYPERLINK "https://www.itu.int/rec/R-REC-M.492"</w:instrText>
      </w:r>
      <w:r>
        <w:fldChar w:fldCharType="separate"/>
      </w:r>
      <w:r w:rsidR="00E57811" w:rsidRPr="0017153B">
        <w:rPr>
          <w:rStyle w:val="Hyperlink"/>
          <w:spacing w:val="-2"/>
          <w:lang w:val="pt-PT"/>
        </w:rPr>
        <w:t>M.492-6</w:t>
      </w:r>
      <w:r>
        <w:rPr>
          <w:rStyle w:val="Hyperlink"/>
          <w:spacing w:val="-2"/>
          <w:lang w:val="pt-PT"/>
        </w:rPr>
        <w:fldChar w:fldCharType="end"/>
      </w:r>
      <w:r w:rsidR="00E57811" w:rsidRPr="0017153B">
        <w:rPr>
          <w:spacing w:val="-2"/>
          <w:lang w:val="pt-PT"/>
        </w:rPr>
        <w:t xml:space="preserve">, ITU-R </w:t>
      </w:r>
      <w:r>
        <w:fldChar w:fldCharType="begin"/>
      </w:r>
      <w:r>
        <w:instrText>HYPERLINK "https://www.itu.int/rec/R-REC-M.493"</w:instrText>
      </w:r>
      <w:r>
        <w:fldChar w:fldCharType="separate"/>
      </w:r>
      <w:r w:rsidR="00E57811" w:rsidRPr="0017153B">
        <w:rPr>
          <w:rStyle w:val="Hyperlink"/>
          <w:spacing w:val="-2"/>
          <w:lang w:val="pt-PT"/>
        </w:rPr>
        <w:t>M.493-15</w:t>
      </w:r>
      <w:r>
        <w:rPr>
          <w:rStyle w:val="Hyperlink"/>
          <w:spacing w:val="-2"/>
          <w:lang w:val="pt-PT"/>
        </w:rPr>
        <w:fldChar w:fldCharType="end"/>
      </w:r>
      <w:r w:rsidR="00E57811" w:rsidRPr="0017153B">
        <w:rPr>
          <w:spacing w:val="-2"/>
          <w:lang w:val="pt-PT"/>
        </w:rPr>
        <w:t xml:space="preserve">, ITU-R </w:t>
      </w:r>
      <w:r>
        <w:fldChar w:fldCharType="begin"/>
      </w:r>
      <w:r>
        <w:instrText>HYPERLINK "https://www.itu.int/rec/R-REC-M.541"</w:instrText>
      </w:r>
      <w:r>
        <w:fldChar w:fldCharType="separate"/>
      </w:r>
      <w:r w:rsidR="00E57811" w:rsidRPr="0017153B">
        <w:rPr>
          <w:rStyle w:val="Hyperlink"/>
          <w:spacing w:val="-2"/>
          <w:lang w:val="pt-PT"/>
        </w:rPr>
        <w:t>M.541-10</w:t>
      </w:r>
      <w:r>
        <w:rPr>
          <w:rStyle w:val="Hyperlink"/>
          <w:spacing w:val="-2"/>
          <w:lang w:val="pt-PT"/>
        </w:rPr>
        <w:fldChar w:fldCharType="end"/>
      </w:r>
      <w:r w:rsidR="00E57811" w:rsidRPr="0017153B">
        <w:rPr>
          <w:lang w:val="pt-PT"/>
        </w:rPr>
        <w:t xml:space="preserve">, ITU-R </w:t>
      </w:r>
      <w:r>
        <w:fldChar w:fldCharType="begin"/>
      </w:r>
      <w:r>
        <w:instrText>HYPERLINK "https://www.itu.int/rec/R-REC-M.625"</w:instrText>
      </w:r>
      <w:r>
        <w:fldChar w:fldCharType="separate"/>
      </w:r>
      <w:r w:rsidR="00E57811" w:rsidRPr="0017153B">
        <w:rPr>
          <w:rStyle w:val="Hyperlink"/>
          <w:lang w:val="pt-PT"/>
        </w:rPr>
        <w:t>M.625-4</w:t>
      </w:r>
      <w:r>
        <w:rPr>
          <w:rStyle w:val="Hyperlink"/>
          <w:lang w:val="pt-PT"/>
        </w:rPr>
        <w:fldChar w:fldCharType="end"/>
      </w:r>
      <w:r w:rsidR="00E57811" w:rsidRPr="0017153B">
        <w:rPr>
          <w:lang w:val="pt-PT"/>
        </w:rPr>
        <w:t xml:space="preserve">, ITU-R </w:t>
      </w:r>
      <w:r>
        <w:fldChar w:fldCharType="begin"/>
      </w:r>
      <w:r>
        <w:instrText>HYPERLINK "https://www.itu.int/rec/R-REC-M.1798"</w:instrText>
      </w:r>
      <w:r>
        <w:fldChar w:fldCharType="separate"/>
      </w:r>
      <w:r w:rsidR="00E57811" w:rsidRPr="0017153B">
        <w:rPr>
          <w:rStyle w:val="Hyperlink"/>
          <w:lang w:val="pt-PT"/>
        </w:rPr>
        <w:t>M.1798-2</w:t>
      </w:r>
      <w:r>
        <w:rPr>
          <w:rStyle w:val="Hyperlink"/>
          <w:lang w:val="pt-PT"/>
        </w:rPr>
        <w:fldChar w:fldCharType="end"/>
      </w:r>
      <w:r w:rsidR="00E57811" w:rsidRPr="0017153B">
        <w:rPr>
          <w:lang w:val="pt-PT"/>
        </w:rPr>
        <w:t xml:space="preserve">, ITU-R </w:t>
      </w:r>
      <w:r>
        <w:fldChar w:fldCharType="begin"/>
      </w:r>
      <w:r>
        <w:instrText>HYPERLINK "https://www.itu.int/rec/R-REC-M.2010"</w:instrText>
      </w:r>
      <w:r>
        <w:fldChar w:fldCharType="separate"/>
      </w:r>
      <w:r w:rsidR="00E57811" w:rsidRPr="0017153B">
        <w:rPr>
          <w:rStyle w:val="Hyperlink"/>
          <w:lang w:val="pt-PT"/>
        </w:rPr>
        <w:t>M.2010-1</w:t>
      </w:r>
      <w:r>
        <w:rPr>
          <w:rStyle w:val="Hyperlink"/>
          <w:lang w:val="pt-PT"/>
        </w:rPr>
        <w:fldChar w:fldCharType="end"/>
      </w:r>
      <w:r w:rsidR="00E57811" w:rsidRPr="0017153B">
        <w:rPr>
          <w:lang w:val="pt-PT"/>
        </w:rPr>
        <w:t xml:space="preserve">, ITU-R </w:t>
      </w:r>
      <w:r>
        <w:fldChar w:fldCharType="begin"/>
      </w:r>
      <w:r>
        <w:instrText>HYPERLINK "https://www.itu.int/rec/R-REC-M.2058"</w:instrText>
      </w:r>
      <w:r>
        <w:fldChar w:fldCharType="separate"/>
      </w:r>
      <w:r w:rsidR="00E57811" w:rsidRPr="0017153B">
        <w:rPr>
          <w:rStyle w:val="Hyperlink"/>
          <w:lang w:val="pt-PT"/>
        </w:rPr>
        <w:t>M.2058-0</w:t>
      </w:r>
      <w:r>
        <w:rPr>
          <w:rStyle w:val="Hyperlink"/>
          <w:lang w:val="pt-PT"/>
        </w:rPr>
        <w:fldChar w:fldCharType="end"/>
      </w:r>
    </w:p>
    <w:p w14:paraId="4536FF69" w14:textId="23DADA35" w:rsidR="00B77BE1" w:rsidRDefault="0082093E" w:rsidP="007F1BFA">
      <w:pPr>
        <w:numPr>
          <w:ilvl w:val="0"/>
          <w:numId w:val="18"/>
        </w:numPr>
        <w:ind w:leftChars="145" w:left="708"/>
        <w:jc w:val="thaiDistribute"/>
      </w:pPr>
      <w:r>
        <w:t>P</w:t>
      </w:r>
      <w:r w:rsidR="00B77BE1" w:rsidRPr="0094581C">
        <w:t xml:space="preserve">reliminary draft new Report ITU-R </w:t>
      </w:r>
      <w:proofErr w:type="gramStart"/>
      <w:r w:rsidR="00B77BE1" w:rsidRPr="0094581C">
        <w:t>M.[</w:t>
      </w:r>
      <w:proofErr w:type="gramEnd"/>
      <w:r w:rsidR="00B77BE1" w:rsidRPr="0094581C">
        <w:t>A</w:t>
      </w:r>
      <w:r w:rsidR="008B540F">
        <w:t>CS</w:t>
      </w:r>
      <w:r w:rsidR="00B77BE1" w:rsidRPr="0094581C">
        <w:t>]</w:t>
      </w:r>
    </w:p>
    <w:p w14:paraId="19B9A699" w14:textId="77777777" w:rsidR="00B77BE1" w:rsidRDefault="00B77BE1" w:rsidP="007F1BFA">
      <w:pPr>
        <w:ind w:left="708"/>
        <w:jc w:val="thaiDistribute"/>
        <w:rPr>
          <w:u w:val="single"/>
        </w:rPr>
      </w:pPr>
    </w:p>
    <w:p w14:paraId="47D03107" w14:textId="2CC842DB" w:rsidR="00B77BE1" w:rsidRPr="00EA05A4" w:rsidRDefault="00B77BE1" w:rsidP="007F1BFA">
      <w:pPr>
        <w:ind w:left="708"/>
        <w:jc w:val="thaiDistribute"/>
        <w:rPr>
          <w:u w:val="single"/>
        </w:rPr>
      </w:pPr>
      <w:r w:rsidRPr="00EA05A4">
        <w:rPr>
          <w:u w:val="single"/>
        </w:rPr>
        <w:t>Issue C:</w:t>
      </w:r>
    </w:p>
    <w:p w14:paraId="7AACBE29" w14:textId="40FE3717" w:rsidR="00B77BE1" w:rsidRPr="0017153B" w:rsidRDefault="00B77BE1" w:rsidP="007F1BFA">
      <w:pPr>
        <w:numPr>
          <w:ilvl w:val="0"/>
          <w:numId w:val="18"/>
        </w:numPr>
        <w:ind w:leftChars="145" w:left="708"/>
        <w:jc w:val="thaiDistribute"/>
        <w:rPr>
          <w:lang w:val="pt-PT"/>
        </w:rPr>
      </w:pPr>
      <w:r w:rsidRPr="0017153B">
        <w:rPr>
          <w:lang w:val="pt-PT"/>
        </w:rPr>
        <w:t>Recommendation</w:t>
      </w:r>
      <w:r w:rsidR="0063481B" w:rsidRPr="0017153B">
        <w:rPr>
          <w:lang w:val="pt-PT"/>
        </w:rPr>
        <w:t>s</w:t>
      </w:r>
      <w:r w:rsidRPr="0017153B">
        <w:rPr>
          <w:lang w:val="pt-PT"/>
        </w:rPr>
        <w:t xml:space="preserve"> ITU-R </w:t>
      </w:r>
      <w:r>
        <w:fldChar w:fldCharType="begin"/>
      </w:r>
      <w:r>
        <w:instrText>HYPERLINK "https://www.itu.int/rec/R-REC-M.1184"</w:instrText>
      </w:r>
      <w:r>
        <w:fldChar w:fldCharType="separate"/>
      </w:r>
      <w:r w:rsidRPr="0017153B">
        <w:rPr>
          <w:rStyle w:val="Hyperlink"/>
          <w:lang w:val="pt-PT"/>
        </w:rPr>
        <w:t>M.1184-3</w:t>
      </w:r>
      <w:r>
        <w:rPr>
          <w:rStyle w:val="Hyperlink"/>
          <w:lang w:val="pt-PT"/>
        </w:rPr>
        <w:fldChar w:fldCharType="end"/>
      </w:r>
      <w:r w:rsidR="00EA05A4" w:rsidRPr="0017153B">
        <w:rPr>
          <w:lang w:val="pt-PT"/>
        </w:rPr>
        <w:t xml:space="preserve">, ITU-R </w:t>
      </w:r>
      <w:r>
        <w:fldChar w:fldCharType="begin"/>
      </w:r>
      <w:r>
        <w:instrText>HYPERLINK "https://www.itu.int/rec/R-REC-M.1188"</w:instrText>
      </w:r>
      <w:r>
        <w:fldChar w:fldCharType="separate"/>
      </w:r>
      <w:r w:rsidR="00EA05A4" w:rsidRPr="0017153B">
        <w:rPr>
          <w:rStyle w:val="Hyperlink"/>
          <w:lang w:val="pt-PT"/>
        </w:rPr>
        <w:t>M.1188-1</w:t>
      </w:r>
      <w:r>
        <w:rPr>
          <w:rStyle w:val="Hyperlink"/>
          <w:lang w:val="pt-PT"/>
        </w:rPr>
        <w:fldChar w:fldCharType="end"/>
      </w:r>
      <w:r w:rsidR="00EA05A4" w:rsidRPr="0017153B">
        <w:rPr>
          <w:lang w:val="pt-PT"/>
        </w:rPr>
        <w:t xml:space="preserve">, ITU-R </w:t>
      </w:r>
      <w:r>
        <w:fldChar w:fldCharType="begin"/>
      </w:r>
      <w:r>
        <w:instrText>HYPERLINK "https://www.itu.int/rec/R-REC-RA.769"</w:instrText>
      </w:r>
      <w:r>
        <w:fldChar w:fldCharType="separate"/>
      </w:r>
      <w:r w:rsidR="00EA05A4" w:rsidRPr="0017153B">
        <w:rPr>
          <w:rStyle w:val="Hyperlink"/>
          <w:lang w:val="pt-PT"/>
        </w:rPr>
        <w:t>RA.769-2</w:t>
      </w:r>
      <w:r>
        <w:rPr>
          <w:rStyle w:val="Hyperlink"/>
          <w:lang w:val="pt-PT"/>
        </w:rPr>
        <w:fldChar w:fldCharType="end"/>
      </w:r>
      <w:r w:rsidR="00EA05A4" w:rsidRPr="0017153B">
        <w:rPr>
          <w:lang w:val="pt-PT"/>
        </w:rPr>
        <w:t xml:space="preserve">, ITU-R </w:t>
      </w:r>
      <w:r>
        <w:fldChar w:fldCharType="begin"/>
      </w:r>
      <w:r>
        <w:instrText>HYPERLINK "https://www.itu.int/rec/R-REC-RA.1513"</w:instrText>
      </w:r>
      <w:r>
        <w:fldChar w:fldCharType="separate"/>
      </w:r>
      <w:r w:rsidR="00EA05A4" w:rsidRPr="0017153B">
        <w:rPr>
          <w:rStyle w:val="Hyperlink"/>
          <w:lang w:val="pt-PT"/>
        </w:rPr>
        <w:t>RA.1513-2</w:t>
      </w:r>
      <w:r>
        <w:rPr>
          <w:rStyle w:val="Hyperlink"/>
          <w:lang w:val="pt-PT"/>
        </w:rPr>
        <w:fldChar w:fldCharType="end"/>
      </w:r>
      <w:r w:rsidR="00EA05A4" w:rsidRPr="0017153B">
        <w:rPr>
          <w:lang w:val="pt-PT"/>
        </w:rPr>
        <w:t xml:space="preserve">, ITU-R </w:t>
      </w:r>
      <w:r>
        <w:fldChar w:fldCharType="begin"/>
      </w:r>
      <w:r>
        <w:instrText>HYPERLINK "https://www.itu.int/rec/R-REC-RA.1031"</w:instrText>
      </w:r>
      <w:r>
        <w:fldChar w:fldCharType="separate"/>
      </w:r>
      <w:r w:rsidR="00EA05A4" w:rsidRPr="0017153B">
        <w:rPr>
          <w:rStyle w:val="Hyperlink"/>
          <w:lang w:val="pt-PT"/>
        </w:rPr>
        <w:t>RA.1031-3</w:t>
      </w:r>
      <w:r>
        <w:rPr>
          <w:rStyle w:val="Hyperlink"/>
          <w:lang w:val="pt-PT"/>
        </w:rPr>
        <w:fldChar w:fldCharType="end"/>
      </w:r>
    </w:p>
    <w:p w14:paraId="49AA570F" w14:textId="5A3192EE" w:rsidR="00B77BE1" w:rsidRPr="0017153B" w:rsidRDefault="00B77BE1" w:rsidP="007F1BFA">
      <w:pPr>
        <w:numPr>
          <w:ilvl w:val="0"/>
          <w:numId w:val="18"/>
        </w:numPr>
        <w:ind w:leftChars="145" w:left="708"/>
        <w:jc w:val="thaiDistribute"/>
        <w:rPr>
          <w:lang w:val="pt-PT"/>
        </w:rPr>
      </w:pPr>
      <w:r w:rsidRPr="0017153B">
        <w:rPr>
          <w:bCs/>
          <w:lang w:val="pt-PT"/>
        </w:rPr>
        <w:t>Report</w:t>
      </w:r>
      <w:r w:rsidR="0063481B" w:rsidRPr="0017153B">
        <w:rPr>
          <w:bCs/>
          <w:lang w:val="pt-PT"/>
        </w:rPr>
        <w:t>s</w:t>
      </w:r>
      <w:r w:rsidRPr="0017153B">
        <w:rPr>
          <w:bCs/>
          <w:lang w:val="pt-PT"/>
        </w:rPr>
        <w:t xml:space="preserve"> ITU-R </w:t>
      </w:r>
      <w:r>
        <w:fldChar w:fldCharType="begin"/>
      </w:r>
      <w:r>
        <w:instrText>HYPERLINK "https://www.itu.int/pub/R-REP-M.2369"</w:instrText>
      </w:r>
      <w:r>
        <w:fldChar w:fldCharType="separate"/>
      </w:r>
      <w:r w:rsidRPr="0017153B">
        <w:rPr>
          <w:rStyle w:val="Hyperlink"/>
          <w:bCs/>
          <w:lang w:val="pt-PT"/>
        </w:rPr>
        <w:t>M.2369-0</w:t>
      </w:r>
      <w:r>
        <w:rPr>
          <w:rStyle w:val="Hyperlink"/>
          <w:bCs/>
          <w:lang w:val="pt-PT"/>
        </w:rPr>
        <w:fldChar w:fldCharType="end"/>
      </w:r>
      <w:r w:rsidR="00EA05A4" w:rsidRPr="0017153B">
        <w:rPr>
          <w:bCs/>
          <w:lang w:val="pt-PT"/>
        </w:rPr>
        <w:t xml:space="preserve">, ITU-R </w:t>
      </w:r>
      <w:r>
        <w:fldChar w:fldCharType="begin"/>
      </w:r>
      <w:r>
        <w:instrText>HYPERLINK "https://www.itu.int/pub/R-REP-RA.2131"</w:instrText>
      </w:r>
      <w:r>
        <w:fldChar w:fldCharType="separate"/>
      </w:r>
      <w:r w:rsidR="00EA05A4" w:rsidRPr="0017153B">
        <w:rPr>
          <w:rStyle w:val="Hyperlink"/>
          <w:bCs/>
          <w:lang w:val="pt-PT"/>
        </w:rPr>
        <w:t>RA.2131-0</w:t>
      </w:r>
      <w:r>
        <w:rPr>
          <w:rStyle w:val="Hyperlink"/>
          <w:bCs/>
          <w:lang w:val="pt-PT"/>
        </w:rPr>
        <w:fldChar w:fldCharType="end"/>
      </w:r>
    </w:p>
    <w:p w14:paraId="51CD7639" w14:textId="3D045E82" w:rsidR="0094581C" w:rsidRPr="00AD3CC8" w:rsidRDefault="0094581C" w:rsidP="007F1BFA">
      <w:pPr>
        <w:numPr>
          <w:ilvl w:val="0"/>
          <w:numId w:val="18"/>
        </w:numPr>
        <w:ind w:leftChars="145" w:left="708"/>
        <w:jc w:val="thaiDistribute"/>
        <w:rPr>
          <w:spacing w:val="-6"/>
        </w:rPr>
      </w:pPr>
      <w:r w:rsidRPr="00AD3CC8">
        <w:rPr>
          <w:spacing w:val="-6"/>
        </w:rPr>
        <w:t>Working Document towards a preliminary draft new Report ITU-R</w:t>
      </w:r>
      <w:r w:rsidR="00EA05A4" w:rsidRPr="00AD3CC8">
        <w:rPr>
          <w:spacing w:val="-6"/>
        </w:rPr>
        <w:t xml:space="preserve"> </w:t>
      </w:r>
      <w:proofErr w:type="gramStart"/>
      <w:r w:rsidRPr="00AD3CC8">
        <w:rPr>
          <w:spacing w:val="-6"/>
        </w:rPr>
        <w:t>M.[</w:t>
      </w:r>
      <w:proofErr w:type="gramEnd"/>
      <w:r w:rsidRPr="00AD3CC8">
        <w:rPr>
          <w:spacing w:val="-6"/>
        </w:rPr>
        <w:t>ADD_GSO_GMDSS]</w:t>
      </w:r>
    </w:p>
    <w:p w14:paraId="75119BA0" w14:textId="77777777" w:rsidR="00EA05A4" w:rsidRDefault="00EA05A4" w:rsidP="007F1BFA">
      <w:pPr>
        <w:ind w:left="708"/>
        <w:jc w:val="thaiDistribute"/>
      </w:pPr>
    </w:p>
    <w:p w14:paraId="22036E9C" w14:textId="7963A2AD" w:rsidR="002A0111" w:rsidRPr="003875D2" w:rsidRDefault="002A0111" w:rsidP="007F1BFA">
      <w:pPr>
        <w:jc w:val="thaiDistribute"/>
        <w:rPr>
          <w:b/>
          <w:lang w:val="en-NZ" w:eastAsia="ko-KR"/>
        </w:rPr>
      </w:pPr>
      <w:r w:rsidRPr="003875D2">
        <w:rPr>
          <w:b/>
          <w:lang w:val="en-NZ" w:eastAsia="ko-KR"/>
        </w:rPr>
        <w:t xml:space="preserve">2. </w:t>
      </w:r>
      <w:r w:rsidRPr="003875D2">
        <w:rPr>
          <w:b/>
          <w:lang w:val="en-NZ" w:eastAsia="ko-KR"/>
        </w:rPr>
        <w:tab/>
        <w:t>Documents</w:t>
      </w:r>
    </w:p>
    <w:p w14:paraId="78B72C63" w14:textId="71F5A480" w:rsidR="002A0111" w:rsidRPr="003875D2" w:rsidRDefault="002A0111" w:rsidP="0046701C">
      <w:pPr>
        <w:numPr>
          <w:ilvl w:val="0"/>
          <w:numId w:val="18"/>
        </w:numPr>
        <w:ind w:leftChars="145" w:left="708"/>
        <w:rPr>
          <w:lang w:val="en-NZ"/>
        </w:rPr>
      </w:pPr>
      <w:r w:rsidRPr="0046701C">
        <w:rPr>
          <w:spacing w:val="-6"/>
          <w:lang w:val="en-NZ"/>
        </w:rPr>
        <w:t>Input Documents</w:t>
      </w:r>
      <w:r w:rsidR="00D35498" w:rsidRPr="0046701C">
        <w:rPr>
          <w:spacing w:val="-6"/>
          <w:lang w:val="en-NZ"/>
        </w:rPr>
        <w:t>:</w:t>
      </w:r>
      <w:r w:rsidRPr="0046701C">
        <w:rPr>
          <w:spacing w:val="-6"/>
          <w:lang w:val="en-NZ"/>
        </w:rPr>
        <w:t xml:space="preserve"> </w:t>
      </w:r>
      <w:bookmarkStart w:id="0" w:name="_Hlk111181212"/>
      <w:r w:rsidR="006A5C3E" w:rsidRPr="0046701C">
        <w:rPr>
          <w:spacing w:val="-6"/>
          <w:lang w:val="en-NZ"/>
        </w:rPr>
        <w:t xml:space="preserve">APG23-5/INP-09 (THA), </w:t>
      </w:r>
      <w:r w:rsidR="00FF6DE7" w:rsidRPr="0046701C">
        <w:rPr>
          <w:spacing w:val="-6"/>
          <w:lang w:val="en-NZ"/>
        </w:rPr>
        <w:t>APG23-</w:t>
      </w:r>
      <w:r w:rsidR="00E54064" w:rsidRPr="0046701C">
        <w:rPr>
          <w:spacing w:val="-6"/>
          <w:lang w:val="en-NZ"/>
        </w:rPr>
        <w:t>5</w:t>
      </w:r>
      <w:r w:rsidR="006A5C3E" w:rsidRPr="0046701C">
        <w:rPr>
          <w:spacing w:val="-6"/>
          <w:lang w:val="en-NZ"/>
        </w:rPr>
        <w:t>/INP-15</w:t>
      </w:r>
      <w:r w:rsidR="00FF6DE7" w:rsidRPr="0046701C">
        <w:rPr>
          <w:spacing w:val="-6"/>
          <w:lang w:val="en-NZ"/>
        </w:rPr>
        <w:t xml:space="preserve"> (J), </w:t>
      </w:r>
      <w:r w:rsidR="008567B8" w:rsidRPr="0046701C">
        <w:rPr>
          <w:spacing w:val="-6"/>
          <w:lang w:val="en-NZ"/>
        </w:rPr>
        <w:t>APG23-5/INP-27 (</w:t>
      </w:r>
      <w:r w:rsidR="008567B8" w:rsidRPr="0046701C">
        <w:rPr>
          <w:rFonts w:cs="Angsana New"/>
          <w:spacing w:val="-6"/>
          <w:szCs w:val="30"/>
          <w:lang w:val="en-NZ" w:bidi="th-TH"/>
        </w:rPr>
        <w:t>IND</w:t>
      </w:r>
      <w:r w:rsidR="008567B8" w:rsidRPr="0046701C">
        <w:rPr>
          <w:spacing w:val="-6"/>
          <w:lang w:val="en-NZ"/>
        </w:rPr>
        <w:t>),</w:t>
      </w:r>
      <w:r w:rsidR="008567B8" w:rsidRPr="003875D2">
        <w:rPr>
          <w:lang w:val="en-NZ"/>
        </w:rPr>
        <w:t xml:space="preserve"> APG23-5/INP-33 (BGD), APG23-5/INP-37 (IRN), </w:t>
      </w:r>
      <w:r w:rsidR="009428CE" w:rsidRPr="003875D2">
        <w:rPr>
          <w:lang w:val="en-NZ"/>
        </w:rPr>
        <w:t xml:space="preserve">APG23-5/INP-47 (SNG), </w:t>
      </w:r>
      <w:bookmarkEnd w:id="0"/>
      <w:r w:rsidR="0046474A" w:rsidRPr="009B63E6">
        <w:rPr>
          <w:lang w:val="en-NZ"/>
        </w:rPr>
        <w:t xml:space="preserve">APG23-5/INP-53 (VTN), APG23-5/INP-57 (AUS), APG23-5/INP-64 (KOR), </w:t>
      </w:r>
      <w:r w:rsidR="0046701C">
        <w:rPr>
          <w:lang w:val="en-NZ"/>
        </w:rPr>
        <w:br/>
      </w:r>
      <w:r w:rsidR="0046474A" w:rsidRPr="009B63E6">
        <w:rPr>
          <w:lang w:val="en-NZ"/>
        </w:rPr>
        <w:t>APG23-5/</w:t>
      </w:r>
      <w:r w:rsidR="009B63E6" w:rsidRPr="009B63E6">
        <w:rPr>
          <w:lang w:val="en-NZ"/>
        </w:rPr>
        <w:t xml:space="preserve"> </w:t>
      </w:r>
      <w:r w:rsidR="0046474A" w:rsidRPr="003875D2">
        <w:rPr>
          <w:lang w:val="en-NZ"/>
        </w:rPr>
        <w:t xml:space="preserve">INP-74 (NZL), APG23-5/INP-79 (INS), APG23-5/INP-89 (CHN), </w:t>
      </w:r>
      <w:r w:rsidR="0046701C">
        <w:rPr>
          <w:lang w:val="en-NZ"/>
        </w:rPr>
        <w:br/>
      </w:r>
      <w:r w:rsidR="008F775F" w:rsidRPr="003875D2">
        <w:rPr>
          <w:lang w:val="en-NZ"/>
        </w:rPr>
        <w:t xml:space="preserve">APG23-5/INP-93 (CHN), </w:t>
      </w:r>
      <w:r w:rsidR="0046474A" w:rsidRPr="003875D2">
        <w:rPr>
          <w:lang w:val="en-NZ"/>
        </w:rPr>
        <w:t>APG23-5/INP-96 (MLA)</w:t>
      </w:r>
    </w:p>
    <w:p w14:paraId="262ECA60" w14:textId="42E12C4E" w:rsidR="002A0111" w:rsidRPr="003875D2" w:rsidRDefault="002A0111" w:rsidP="0046701C">
      <w:pPr>
        <w:numPr>
          <w:ilvl w:val="0"/>
          <w:numId w:val="18"/>
        </w:numPr>
        <w:ind w:leftChars="145" w:left="708"/>
        <w:rPr>
          <w:spacing w:val="-2"/>
          <w:lang w:val="en-NZ"/>
        </w:rPr>
      </w:pPr>
      <w:r w:rsidRPr="003875D2">
        <w:rPr>
          <w:spacing w:val="-4"/>
          <w:lang w:val="en-NZ"/>
        </w:rPr>
        <w:t>Information Documents</w:t>
      </w:r>
      <w:r w:rsidR="00D35498" w:rsidRPr="003875D2">
        <w:rPr>
          <w:spacing w:val="-4"/>
          <w:lang w:val="en-NZ"/>
        </w:rPr>
        <w:t>:</w:t>
      </w:r>
      <w:r w:rsidRPr="003875D2">
        <w:rPr>
          <w:spacing w:val="-4"/>
          <w:lang w:val="en-NZ"/>
        </w:rPr>
        <w:t xml:space="preserve"> </w:t>
      </w:r>
      <w:bookmarkStart w:id="1" w:name="_Hlk111181281"/>
      <w:r w:rsidR="006A5C3E" w:rsidRPr="003875D2">
        <w:rPr>
          <w:spacing w:val="-4"/>
          <w:lang w:val="en-NZ"/>
        </w:rPr>
        <w:t>APG23-5/</w:t>
      </w:r>
      <w:r w:rsidR="006A5C3E" w:rsidRPr="003875D2">
        <w:rPr>
          <w:spacing w:val="-3"/>
          <w:lang w:val="en-NZ"/>
        </w:rPr>
        <w:t xml:space="preserve">INF-02 (DG Chairs), </w:t>
      </w:r>
      <w:r w:rsidR="007101E6" w:rsidRPr="003875D2">
        <w:rPr>
          <w:spacing w:val="-4"/>
          <w:lang w:val="en-NZ"/>
        </w:rPr>
        <w:t xml:space="preserve">APG23-5/INF-48 (CEPT), </w:t>
      </w:r>
      <w:r w:rsidR="00562313" w:rsidRPr="00562313">
        <w:rPr>
          <w:spacing w:val="-4"/>
          <w:lang w:val="en-NZ"/>
        </w:rPr>
        <w:t>APG23-5/INF-43 (CITEL</w:t>
      </w:r>
      <w:r w:rsidR="00562313" w:rsidRPr="00B43F65">
        <w:rPr>
          <w:spacing w:val="-4"/>
          <w:lang w:val="en-NZ"/>
        </w:rPr>
        <w:t xml:space="preserve">), </w:t>
      </w:r>
      <w:r w:rsidR="00B43F65" w:rsidRPr="00B43F65">
        <w:rPr>
          <w:spacing w:val="-4"/>
          <w:lang w:val="en-NZ"/>
        </w:rPr>
        <w:t>APG23-5/INF-4</w:t>
      </w:r>
      <w:r w:rsidR="00B43F65">
        <w:rPr>
          <w:spacing w:val="-4"/>
          <w:lang w:val="en-NZ"/>
        </w:rPr>
        <w:t>5</w:t>
      </w:r>
      <w:r w:rsidR="00B43F65" w:rsidRPr="00B43F65">
        <w:rPr>
          <w:spacing w:val="-4"/>
          <w:lang w:val="en-NZ"/>
        </w:rPr>
        <w:t xml:space="preserve"> (RCC)</w:t>
      </w:r>
      <w:r w:rsidR="003075D3" w:rsidRPr="003875D2">
        <w:rPr>
          <w:strike/>
          <w:spacing w:val="-3"/>
          <w:lang w:val="en-NZ"/>
        </w:rPr>
        <w:t xml:space="preserve"> </w:t>
      </w:r>
      <w:bookmarkEnd w:id="1"/>
    </w:p>
    <w:p w14:paraId="6C169AD1" w14:textId="77777777" w:rsidR="00974375" w:rsidRPr="00E54064" w:rsidRDefault="00974375" w:rsidP="007F1BFA">
      <w:pPr>
        <w:ind w:left="708"/>
        <w:jc w:val="thaiDistribute"/>
        <w:rPr>
          <w:lang w:val="en-NZ"/>
        </w:rPr>
      </w:pPr>
    </w:p>
    <w:p w14:paraId="6FF4381B" w14:textId="77777777" w:rsidR="007D6731" w:rsidRDefault="007D6731">
      <w:pPr>
        <w:rPr>
          <w:b/>
          <w:lang w:val="en-NZ" w:eastAsia="ko-KR"/>
        </w:rPr>
      </w:pPr>
      <w:r>
        <w:rPr>
          <w:b/>
          <w:lang w:val="en-NZ" w:eastAsia="ko-KR"/>
        </w:rPr>
        <w:br w:type="page"/>
      </w:r>
    </w:p>
    <w:p w14:paraId="3A3E2AE1" w14:textId="212051F0" w:rsidR="002A0111" w:rsidRPr="00441526" w:rsidRDefault="002A0111" w:rsidP="007F1BFA">
      <w:pPr>
        <w:jc w:val="thaiDistribute"/>
        <w:rPr>
          <w:b/>
          <w:lang w:val="en-NZ" w:eastAsia="ko-KR"/>
        </w:rPr>
      </w:pPr>
      <w:r w:rsidRPr="00441526">
        <w:rPr>
          <w:b/>
          <w:lang w:val="en-NZ" w:eastAsia="ko-KR"/>
        </w:rPr>
        <w:lastRenderedPageBreak/>
        <w:t xml:space="preserve">3. </w:t>
      </w:r>
      <w:r w:rsidRPr="00441526">
        <w:rPr>
          <w:b/>
          <w:lang w:val="en-NZ" w:eastAsia="ko-KR"/>
        </w:rPr>
        <w:tab/>
        <w:t>Summary of discussions</w:t>
      </w:r>
    </w:p>
    <w:p w14:paraId="63EB2644" w14:textId="07194E6F" w:rsidR="00AD2007" w:rsidRPr="007D6731" w:rsidRDefault="002A0111" w:rsidP="007D6731">
      <w:pPr>
        <w:spacing w:before="120" w:after="120"/>
        <w:jc w:val="thaiDistribute"/>
        <w:rPr>
          <w:lang w:val="en-NZ"/>
        </w:rPr>
      </w:pPr>
      <w:r w:rsidRPr="00441526">
        <w:rPr>
          <w:b/>
          <w:lang w:val="en-NZ" w:eastAsia="ko-KR"/>
        </w:rPr>
        <w:t>3.1</w:t>
      </w:r>
      <w:r w:rsidRPr="00441526">
        <w:rPr>
          <w:b/>
          <w:lang w:val="en-NZ" w:eastAsia="ko-KR"/>
        </w:rPr>
        <w:tab/>
      </w:r>
      <w:r w:rsidRPr="008818EB">
        <w:rPr>
          <w:b/>
          <w:lang w:val="en-NZ" w:eastAsia="ko-KR"/>
        </w:rPr>
        <w:t>S</w:t>
      </w:r>
      <w:r w:rsidRPr="008818EB">
        <w:rPr>
          <w:rFonts w:hint="eastAsia"/>
          <w:b/>
          <w:lang w:val="en-NZ" w:eastAsia="ko-KR"/>
        </w:rPr>
        <w:t xml:space="preserve">ummary </w:t>
      </w:r>
      <w:r w:rsidRPr="008818EB">
        <w:rPr>
          <w:b/>
          <w:lang w:val="en-NZ" w:eastAsia="ko-KR"/>
        </w:rPr>
        <w:t>of APT Members’ views</w:t>
      </w:r>
    </w:p>
    <w:p w14:paraId="5E323EC1" w14:textId="14E658D8" w:rsidR="006A5C3E" w:rsidRPr="008818EB" w:rsidRDefault="006A5C3E" w:rsidP="007F1BFA">
      <w:pPr>
        <w:jc w:val="thaiDistribute"/>
        <w:rPr>
          <w:b/>
          <w:lang w:val="en-NZ" w:eastAsia="ko-KR"/>
        </w:rPr>
      </w:pPr>
      <w:r w:rsidRPr="008818EB">
        <w:rPr>
          <w:b/>
          <w:lang w:val="en-NZ" w:eastAsia="ko-KR"/>
        </w:rPr>
        <w:t>3.1.</w:t>
      </w:r>
      <w:r>
        <w:rPr>
          <w:b/>
          <w:lang w:val="en-NZ" w:eastAsia="ko-KR"/>
        </w:rPr>
        <w:t>1</w:t>
      </w:r>
      <w:r w:rsidRPr="008818EB">
        <w:rPr>
          <w:b/>
          <w:lang w:val="en-NZ" w:eastAsia="ko-KR"/>
        </w:rPr>
        <w:tab/>
        <w:t xml:space="preserve">Thailand (Kingdom of) </w:t>
      </w:r>
      <w:r w:rsidRPr="008818EB">
        <w:t xml:space="preserve">- </w:t>
      </w:r>
      <w:r w:rsidRPr="008818EB">
        <w:rPr>
          <w:b/>
          <w:lang w:val="en-NZ" w:eastAsia="ko-KR"/>
        </w:rPr>
        <w:t>Document APG23-</w:t>
      </w:r>
      <w:r>
        <w:rPr>
          <w:b/>
          <w:lang w:val="en-NZ" w:eastAsia="ko-KR"/>
        </w:rPr>
        <w:t>5</w:t>
      </w:r>
      <w:r w:rsidRPr="008818EB">
        <w:rPr>
          <w:b/>
          <w:lang w:val="en-NZ" w:eastAsia="ko-KR"/>
        </w:rPr>
        <w:t>/INP-</w:t>
      </w:r>
      <w:r>
        <w:rPr>
          <w:b/>
          <w:lang w:val="en-NZ" w:eastAsia="ko-KR"/>
        </w:rPr>
        <w:t>09</w:t>
      </w:r>
    </w:p>
    <w:p w14:paraId="489E6341" w14:textId="77777777" w:rsidR="006A5C3E" w:rsidRPr="008818EB" w:rsidRDefault="006A5C3E" w:rsidP="007F1BFA">
      <w:pPr>
        <w:numPr>
          <w:ilvl w:val="0"/>
          <w:numId w:val="18"/>
        </w:numPr>
        <w:ind w:leftChars="145" w:left="708"/>
        <w:jc w:val="thaiDistribute"/>
        <w:rPr>
          <w:rFonts w:cstheme="minorHAnsi"/>
        </w:rPr>
      </w:pPr>
      <w:r w:rsidRPr="008818EB">
        <w:rPr>
          <w:rFonts w:cstheme="minorHAnsi" w:hint="cs"/>
        </w:rPr>
        <w:t>Issue A: GMDSS Modernization</w:t>
      </w:r>
    </w:p>
    <w:p w14:paraId="7F529917" w14:textId="57F21485" w:rsidR="006A5C3E" w:rsidRPr="008818EB" w:rsidRDefault="006A5C3E" w:rsidP="007F1BFA">
      <w:pPr>
        <w:ind w:left="280" w:firstLine="428"/>
        <w:jc w:val="thaiDistribute"/>
        <w:rPr>
          <w:rFonts w:cstheme="minorHAnsi"/>
        </w:rPr>
      </w:pPr>
      <w:r w:rsidRPr="006A5C3E">
        <w:rPr>
          <w:rFonts w:cstheme="minorHAnsi"/>
        </w:rPr>
        <w:t>Thailand supports Method A in the current draft CPM text as follows:</w:t>
      </w:r>
    </w:p>
    <w:p w14:paraId="20A8D09B" w14:textId="77777777" w:rsidR="006A5C3E" w:rsidRPr="006A5C3E" w:rsidRDefault="006A5C3E" w:rsidP="007F1BFA">
      <w:pPr>
        <w:pStyle w:val="ListParagraph"/>
        <w:numPr>
          <w:ilvl w:val="0"/>
          <w:numId w:val="24"/>
        </w:numPr>
        <w:ind w:left="993" w:hanging="284"/>
        <w:contextualSpacing/>
        <w:jc w:val="thaiDistribute"/>
        <w:rPr>
          <w:lang w:val="en-NZ"/>
        </w:rPr>
      </w:pPr>
      <w:r w:rsidRPr="006A5C3E">
        <w:rPr>
          <w:lang w:val="en-NZ"/>
        </w:rPr>
        <w:t xml:space="preserve">The deletion of the NBDP for distress and safety communications from </w:t>
      </w:r>
      <w:proofErr w:type="gramStart"/>
      <w:r w:rsidRPr="006A5C3E">
        <w:rPr>
          <w:lang w:val="en-NZ"/>
        </w:rPr>
        <w:t>GMDSS;</w:t>
      </w:r>
      <w:proofErr w:type="gramEnd"/>
    </w:p>
    <w:p w14:paraId="0757820F" w14:textId="77777777" w:rsidR="006A5C3E" w:rsidRPr="006A5C3E" w:rsidRDefault="006A5C3E" w:rsidP="007F1BFA">
      <w:pPr>
        <w:pStyle w:val="ListParagraph"/>
        <w:numPr>
          <w:ilvl w:val="0"/>
          <w:numId w:val="24"/>
        </w:numPr>
        <w:ind w:left="993" w:hanging="284"/>
        <w:contextualSpacing/>
        <w:jc w:val="thaiDistribute"/>
        <w:rPr>
          <w:lang w:val="en-NZ"/>
        </w:rPr>
      </w:pPr>
      <w:r w:rsidRPr="006A5C3E">
        <w:rPr>
          <w:lang w:val="en-NZ"/>
        </w:rPr>
        <w:t xml:space="preserve">The implementation of an ACS for MF and HF </w:t>
      </w:r>
      <w:proofErr w:type="gramStart"/>
      <w:r w:rsidRPr="006A5C3E">
        <w:rPr>
          <w:lang w:val="en-NZ"/>
        </w:rPr>
        <w:t>bands;</w:t>
      </w:r>
      <w:proofErr w:type="gramEnd"/>
    </w:p>
    <w:p w14:paraId="43253252" w14:textId="77777777" w:rsidR="006A5C3E" w:rsidRPr="006A5C3E" w:rsidRDefault="006A5C3E" w:rsidP="007F1BFA">
      <w:pPr>
        <w:pStyle w:val="ListParagraph"/>
        <w:numPr>
          <w:ilvl w:val="0"/>
          <w:numId w:val="24"/>
        </w:numPr>
        <w:ind w:left="993" w:hanging="284"/>
        <w:contextualSpacing/>
        <w:jc w:val="thaiDistribute"/>
        <w:rPr>
          <w:lang w:val="en-NZ"/>
        </w:rPr>
      </w:pPr>
      <w:r w:rsidRPr="006A5C3E">
        <w:rPr>
          <w:lang w:val="en-NZ"/>
        </w:rPr>
        <w:t xml:space="preserve">The introduction of MF and HF NAVDAT frequencies into Appendix </w:t>
      </w:r>
      <w:r w:rsidRPr="00F268BC">
        <w:rPr>
          <w:b/>
          <w:bCs/>
          <w:lang w:val="en-NZ"/>
        </w:rPr>
        <w:t>15</w:t>
      </w:r>
      <w:r w:rsidRPr="006A5C3E">
        <w:rPr>
          <w:lang w:val="en-NZ"/>
        </w:rPr>
        <w:t xml:space="preserve"> of </w:t>
      </w:r>
      <w:proofErr w:type="gramStart"/>
      <w:r w:rsidRPr="006A5C3E">
        <w:rPr>
          <w:lang w:val="en-NZ"/>
        </w:rPr>
        <w:t>RR;</w:t>
      </w:r>
      <w:proofErr w:type="gramEnd"/>
    </w:p>
    <w:p w14:paraId="05084876" w14:textId="77777777" w:rsidR="006A5C3E" w:rsidRPr="006A5C3E" w:rsidRDefault="006A5C3E" w:rsidP="007F1BFA">
      <w:pPr>
        <w:pStyle w:val="ListParagraph"/>
        <w:numPr>
          <w:ilvl w:val="0"/>
          <w:numId w:val="24"/>
        </w:numPr>
        <w:ind w:left="993" w:hanging="284"/>
        <w:contextualSpacing/>
        <w:jc w:val="thaiDistribute"/>
        <w:rPr>
          <w:lang w:val="en-NZ"/>
        </w:rPr>
      </w:pPr>
      <w:r w:rsidRPr="006A5C3E">
        <w:rPr>
          <w:lang w:val="en-NZ"/>
        </w:rPr>
        <w:t>The implementation of the AIS-SART as locating equipment as alternative to RADAR-SART; and</w:t>
      </w:r>
    </w:p>
    <w:p w14:paraId="69DEBA95" w14:textId="207A2593" w:rsidR="006A5C3E" w:rsidRPr="006A5C3E" w:rsidRDefault="006A5C3E" w:rsidP="007F1BFA">
      <w:pPr>
        <w:pStyle w:val="ListParagraph"/>
        <w:numPr>
          <w:ilvl w:val="0"/>
          <w:numId w:val="24"/>
        </w:numPr>
        <w:ind w:left="993" w:hanging="284"/>
        <w:contextualSpacing/>
        <w:jc w:val="thaiDistribute"/>
        <w:rPr>
          <w:lang w:val="en-NZ"/>
        </w:rPr>
      </w:pPr>
      <w:r w:rsidRPr="006A5C3E">
        <w:rPr>
          <w:lang w:val="en-NZ"/>
        </w:rPr>
        <w:t xml:space="preserve">The removal of the use of satellite EPIRBs from the frequency band 1645.5-1646.5 </w:t>
      </w:r>
      <w:proofErr w:type="spellStart"/>
      <w:r w:rsidRPr="006A5C3E">
        <w:rPr>
          <w:lang w:val="en-NZ"/>
        </w:rPr>
        <w:t>MHz.</w:t>
      </w:r>
      <w:proofErr w:type="spellEnd"/>
    </w:p>
    <w:p w14:paraId="42F4A926" w14:textId="77777777" w:rsidR="006A5C3E" w:rsidRPr="008818EB" w:rsidRDefault="006A5C3E" w:rsidP="007F1BFA">
      <w:pPr>
        <w:numPr>
          <w:ilvl w:val="0"/>
          <w:numId w:val="18"/>
        </w:numPr>
        <w:ind w:leftChars="145" w:left="708"/>
        <w:jc w:val="thaiDistribute"/>
        <w:rPr>
          <w:rFonts w:cstheme="minorHAnsi"/>
        </w:rPr>
      </w:pPr>
      <w:r w:rsidRPr="008818EB">
        <w:rPr>
          <w:rFonts w:cstheme="minorHAnsi" w:hint="cs"/>
        </w:rPr>
        <w:t>Issue B: E-navigation</w:t>
      </w:r>
    </w:p>
    <w:p w14:paraId="4B60DE05" w14:textId="1C74DBED" w:rsidR="006A5C3E" w:rsidRDefault="006A5C3E" w:rsidP="007F1BFA">
      <w:pPr>
        <w:ind w:left="709"/>
        <w:jc w:val="thaiDistribute"/>
        <w:rPr>
          <w:b/>
          <w:lang w:eastAsia="ko-KR"/>
        </w:rPr>
      </w:pPr>
      <w:r w:rsidRPr="006A5C3E">
        <w:rPr>
          <w:rFonts w:cstheme="minorHAnsi"/>
        </w:rPr>
        <w:t>Thailand supports Method B in the current draft CPM text with the view that it is not necessary to modify the RR in support of e-navigation.</w:t>
      </w:r>
    </w:p>
    <w:p w14:paraId="78D75E86" w14:textId="77777777" w:rsidR="006A5C3E" w:rsidRPr="006A5C3E" w:rsidRDefault="006A5C3E" w:rsidP="007F1BFA">
      <w:pPr>
        <w:ind w:left="709"/>
        <w:jc w:val="thaiDistribute"/>
        <w:rPr>
          <w:b/>
          <w:lang w:eastAsia="ko-KR"/>
        </w:rPr>
      </w:pPr>
    </w:p>
    <w:p w14:paraId="71179853" w14:textId="3DD5DD17" w:rsidR="003B16C1" w:rsidRPr="00EB7ACA" w:rsidRDefault="003B16C1" w:rsidP="007F1BFA">
      <w:pPr>
        <w:jc w:val="thaiDistribute"/>
        <w:rPr>
          <w:rFonts w:eastAsiaTheme="minorEastAsia"/>
          <w:b/>
          <w:lang w:val="en-NZ" w:eastAsia="zh-CN"/>
        </w:rPr>
      </w:pPr>
      <w:r w:rsidRPr="008818EB">
        <w:rPr>
          <w:b/>
          <w:lang w:val="en-NZ" w:eastAsia="ko-KR"/>
        </w:rPr>
        <w:t>3.1.</w:t>
      </w:r>
      <w:r w:rsidR="006A5C3E">
        <w:rPr>
          <w:rFonts w:cs="Angsana New"/>
          <w:b/>
          <w:szCs w:val="30"/>
          <w:lang w:eastAsia="ko-KR" w:bidi="th-TH"/>
        </w:rPr>
        <w:t>2</w:t>
      </w:r>
      <w:r w:rsidRPr="008818EB">
        <w:rPr>
          <w:b/>
          <w:lang w:val="en-NZ" w:eastAsia="ko-KR"/>
        </w:rPr>
        <w:t xml:space="preserve"> </w:t>
      </w:r>
      <w:r w:rsidRPr="008818EB">
        <w:rPr>
          <w:b/>
          <w:lang w:val="en-NZ" w:eastAsia="ko-KR"/>
        </w:rPr>
        <w:tab/>
        <w:t xml:space="preserve">Japan </w:t>
      </w:r>
      <w:r w:rsidRPr="008818EB">
        <w:t xml:space="preserve">- </w:t>
      </w:r>
      <w:r w:rsidRPr="008818EB">
        <w:rPr>
          <w:b/>
          <w:lang w:val="en-NZ" w:eastAsia="ko-KR"/>
        </w:rPr>
        <w:t>Document APG23-</w:t>
      </w:r>
      <w:r w:rsidR="006A5C3E">
        <w:rPr>
          <w:b/>
          <w:lang w:val="en-NZ" w:eastAsia="ko-KR"/>
        </w:rPr>
        <w:t>5</w:t>
      </w:r>
      <w:r w:rsidRPr="008818EB">
        <w:rPr>
          <w:b/>
          <w:lang w:val="en-NZ" w:eastAsia="ko-KR"/>
        </w:rPr>
        <w:t>/INP-</w:t>
      </w:r>
      <w:r w:rsidR="006A5C3E">
        <w:rPr>
          <w:b/>
          <w:lang w:val="en-NZ" w:eastAsia="ko-KR"/>
        </w:rPr>
        <w:t>15</w:t>
      </w:r>
    </w:p>
    <w:p w14:paraId="313B9194" w14:textId="77777777" w:rsidR="003B16C1" w:rsidRPr="008818EB" w:rsidRDefault="003B16C1" w:rsidP="007F1BFA">
      <w:pPr>
        <w:numPr>
          <w:ilvl w:val="0"/>
          <w:numId w:val="18"/>
        </w:numPr>
        <w:ind w:leftChars="145" w:left="708"/>
        <w:jc w:val="thaiDistribute"/>
        <w:rPr>
          <w:rFonts w:cstheme="minorHAnsi"/>
        </w:rPr>
      </w:pPr>
      <w:r w:rsidRPr="008818EB">
        <w:rPr>
          <w:rFonts w:cstheme="minorHAnsi"/>
        </w:rPr>
        <w:t>Issue A: GMDSS Modernization</w:t>
      </w:r>
    </w:p>
    <w:p w14:paraId="03C7540E" w14:textId="4C8F597A" w:rsidR="003B16C1" w:rsidRPr="006A5C3E" w:rsidRDefault="006A5C3E" w:rsidP="007F1BFA">
      <w:pPr>
        <w:ind w:left="709"/>
        <w:contextualSpacing/>
        <w:jc w:val="thaiDistribute"/>
        <w:rPr>
          <w:rFonts w:cstheme="minorHAnsi"/>
        </w:rPr>
      </w:pPr>
      <w:r w:rsidRPr="006A5C3E">
        <w:rPr>
          <w:rFonts w:cstheme="minorHAnsi"/>
        </w:rPr>
        <w:t xml:space="preserve">Japan supports the introduction of automatic connection system (ACS) for MF and HF bands </w:t>
      </w:r>
      <w:r w:rsidRPr="006A5C3E">
        <w:rPr>
          <w:lang w:val="en-NZ"/>
        </w:rPr>
        <w:t>and</w:t>
      </w:r>
      <w:r w:rsidRPr="006A5C3E">
        <w:rPr>
          <w:rFonts w:cstheme="minorHAnsi"/>
        </w:rPr>
        <w:t xml:space="preserve"> international NAVDAT system for the modernization of GMDSS. Therefore, Japan supports single method A.</w:t>
      </w:r>
    </w:p>
    <w:p w14:paraId="7286C9A0" w14:textId="77777777" w:rsidR="003B16C1" w:rsidRPr="008818EB" w:rsidRDefault="003B16C1" w:rsidP="007F1BFA">
      <w:pPr>
        <w:numPr>
          <w:ilvl w:val="0"/>
          <w:numId w:val="18"/>
        </w:numPr>
        <w:ind w:leftChars="145" w:left="708"/>
        <w:jc w:val="thaiDistribute"/>
        <w:rPr>
          <w:rFonts w:cstheme="minorHAnsi"/>
        </w:rPr>
      </w:pPr>
      <w:r w:rsidRPr="008818EB">
        <w:rPr>
          <w:rFonts w:cstheme="minorHAnsi"/>
        </w:rPr>
        <w:t>Issue B: e-navigation</w:t>
      </w:r>
    </w:p>
    <w:p w14:paraId="37F1EE18" w14:textId="335A005E" w:rsidR="003B16C1" w:rsidRPr="008818EB" w:rsidRDefault="00D676F3" w:rsidP="007F1BFA">
      <w:pPr>
        <w:ind w:left="708"/>
        <w:jc w:val="thaiDistribute"/>
        <w:rPr>
          <w:rFonts w:cstheme="minorHAnsi"/>
        </w:rPr>
      </w:pPr>
      <w:r>
        <w:rPr>
          <w:rFonts w:cstheme="minorHAnsi"/>
        </w:rPr>
        <w:t xml:space="preserve">Japan supports </w:t>
      </w:r>
      <w:r w:rsidR="006A5C3E" w:rsidRPr="006A5C3E">
        <w:rPr>
          <w:rFonts w:cstheme="minorHAnsi"/>
        </w:rPr>
        <w:t>single method B (NOC).</w:t>
      </w:r>
    </w:p>
    <w:p w14:paraId="5747E902" w14:textId="77777777" w:rsidR="003B16C1" w:rsidRPr="008818EB" w:rsidRDefault="003B16C1" w:rsidP="007F1BFA">
      <w:pPr>
        <w:numPr>
          <w:ilvl w:val="0"/>
          <w:numId w:val="18"/>
        </w:numPr>
        <w:ind w:leftChars="145" w:left="708"/>
        <w:jc w:val="thaiDistribute"/>
        <w:rPr>
          <w:rFonts w:cstheme="minorHAnsi"/>
        </w:rPr>
      </w:pPr>
      <w:r w:rsidRPr="008818EB">
        <w:rPr>
          <w:rFonts w:cstheme="minorHAnsi"/>
        </w:rPr>
        <w:t>Issue C: Introduction of additional satellite systems into the GMDSS</w:t>
      </w:r>
    </w:p>
    <w:p w14:paraId="48A4B098" w14:textId="4A8F52D0" w:rsidR="003B16C1" w:rsidRDefault="006A5C3E" w:rsidP="007F1BFA">
      <w:pPr>
        <w:ind w:left="709"/>
        <w:jc w:val="thaiDistribute"/>
        <w:rPr>
          <w:b/>
          <w:lang w:eastAsia="ko-KR"/>
        </w:rPr>
      </w:pPr>
      <w:r w:rsidRPr="006A5C3E">
        <w:rPr>
          <w:rFonts w:cstheme="minorHAnsi"/>
        </w:rPr>
        <w:t>Japan is of the view that the introduction of additional GSO satellite systems into the GMDSS are considered to ensure protection of services to which the same and adjacent bands are allocated.</w:t>
      </w:r>
    </w:p>
    <w:p w14:paraId="7768DD2F" w14:textId="77777777" w:rsidR="006A5C3E" w:rsidRPr="008818EB" w:rsidRDefault="006A5C3E" w:rsidP="007F1BFA">
      <w:pPr>
        <w:jc w:val="thaiDistribute"/>
        <w:rPr>
          <w:b/>
          <w:lang w:eastAsia="ko-KR"/>
        </w:rPr>
      </w:pPr>
    </w:p>
    <w:p w14:paraId="2D66E344" w14:textId="43B7BCE9" w:rsidR="008567B8" w:rsidRPr="008818EB" w:rsidRDefault="008567B8" w:rsidP="007F1BFA">
      <w:pPr>
        <w:jc w:val="thaiDistribute"/>
        <w:rPr>
          <w:b/>
          <w:lang w:val="en-NZ" w:eastAsia="ko-KR"/>
        </w:rPr>
      </w:pPr>
      <w:r w:rsidRPr="008818EB">
        <w:rPr>
          <w:b/>
          <w:lang w:val="en-NZ" w:eastAsia="ko-KR"/>
        </w:rPr>
        <w:t>3.1.</w:t>
      </w:r>
      <w:r>
        <w:rPr>
          <w:b/>
          <w:lang w:val="en-NZ" w:eastAsia="ko-KR"/>
        </w:rPr>
        <w:t>3</w:t>
      </w:r>
      <w:r w:rsidRPr="008818EB">
        <w:rPr>
          <w:b/>
          <w:lang w:val="en-NZ" w:eastAsia="ko-KR"/>
        </w:rPr>
        <w:tab/>
      </w:r>
      <w:r>
        <w:rPr>
          <w:b/>
          <w:lang w:val="en-NZ" w:eastAsia="ko-KR"/>
        </w:rPr>
        <w:t>India</w:t>
      </w:r>
      <w:r w:rsidRPr="008818EB">
        <w:rPr>
          <w:b/>
          <w:lang w:val="en-NZ" w:eastAsia="ko-KR"/>
        </w:rPr>
        <w:t xml:space="preserve"> (</w:t>
      </w:r>
      <w:r>
        <w:rPr>
          <w:b/>
          <w:lang w:val="en-NZ" w:eastAsia="ko-KR"/>
        </w:rPr>
        <w:t>Republic</w:t>
      </w:r>
      <w:r w:rsidRPr="008818EB">
        <w:rPr>
          <w:b/>
          <w:lang w:val="en-NZ" w:eastAsia="ko-KR"/>
        </w:rPr>
        <w:t xml:space="preserve"> of) </w:t>
      </w:r>
      <w:r w:rsidRPr="008818EB">
        <w:t xml:space="preserve">- </w:t>
      </w:r>
      <w:r w:rsidRPr="008818EB">
        <w:rPr>
          <w:b/>
          <w:lang w:val="en-NZ" w:eastAsia="ko-KR"/>
        </w:rPr>
        <w:t>Document APG23-</w:t>
      </w:r>
      <w:r>
        <w:rPr>
          <w:b/>
          <w:lang w:val="en-NZ" w:eastAsia="ko-KR"/>
        </w:rPr>
        <w:t>5</w:t>
      </w:r>
      <w:r w:rsidRPr="008818EB">
        <w:rPr>
          <w:b/>
          <w:lang w:val="en-NZ" w:eastAsia="ko-KR"/>
        </w:rPr>
        <w:t>/INP-</w:t>
      </w:r>
      <w:r>
        <w:rPr>
          <w:b/>
          <w:lang w:val="en-NZ" w:eastAsia="ko-KR"/>
        </w:rPr>
        <w:t>27</w:t>
      </w:r>
    </w:p>
    <w:p w14:paraId="5F296EE2" w14:textId="12DCA5E9" w:rsidR="008567B8" w:rsidRPr="008818EB" w:rsidRDefault="008567B8" w:rsidP="007F1BFA">
      <w:pPr>
        <w:numPr>
          <w:ilvl w:val="0"/>
          <w:numId w:val="18"/>
        </w:numPr>
        <w:ind w:leftChars="145" w:left="708"/>
        <w:jc w:val="thaiDistribute"/>
        <w:rPr>
          <w:rFonts w:cstheme="minorHAnsi"/>
        </w:rPr>
      </w:pPr>
      <w:r w:rsidRPr="008818EB">
        <w:rPr>
          <w:rFonts w:cstheme="minorHAnsi" w:hint="cs"/>
        </w:rPr>
        <w:t xml:space="preserve">Issue A: </w:t>
      </w:r>
      <w:r w:rsidRPr="008567B8">
        <w:rPr>
          <w:rFonts w:cstheme="minorHAnsi"/>
        </w:rPr>
        <w:t>Global Maritime Distress and Safety System modernization:</w:t>
      </w:r>
    </w:p>
    <w:p w14:paraId="5C0D2FA8" w14:textId="77777777" w:rsidR="008567B8" w:rsidRDefault="008567B8" w:rsidP="007F1BFA">
      <w:pPr>
        <w:ind w:left="709"/>
        <w:jc w:val="thaiDistribute"/>
        <w:rPr>
          <w:rFonts w:cstheme="minorHAnsi"/>
        </w:rPr>
      </w:pPr>
      <w:r w:rsidRPr="008567B8">
        <w:rPr>
          <w:rFonts w:cstheme="minorHAnsi"/>
        </w:rPr>
        <w:t xml:space="preserve">India supports modernization of GMDSS and supports the unique method which proposes to update the RR Appendices in line with IMO updates and practical usages. </w:t>
      </w:r>
    </w:p>
    <w:p w14:paraId="7D9280F4" w14:textId="03CDC995" w:rsidR="008567B8" w:rsidRPr="008818EB" w:rsidRDefault="008567B8" w:rsidP="007F1BFA">
      <w:pPr>
        <w:numPr>
          <w:ilvl w:val="0"/>
          <w:numId w:val="18"/>
        </w:numPr>
        <w:ind w:leftChars="145" w:left="708"/>
        <w:jc w:val="thaiDistribute"/>
        <w:rPr>
          <w:rFonts w:cstheme="minorHAnsi"/>
        </w:rPr>
      </w:pPr>
      <w:r w:rsidRPr="008818EB">
        <w:rPr>
          <w:rFonts w:cstheme="minorHAnsi" w:hint="cs"/>
        </w:rPr>
        <w:t xml:space="preserve">Issue B: </w:t>
      </w:r>
      <w:r>
        <w:rPr>
          <w:rFonts w:cstheme="minorHAnsi"/>
        </w:rPr>
        <w:t>e</w:t>
      </w:r>
      <w:r w:rsidRPr="008818EB">
        <w:rPr>
          <w:rFonts w:cstheme="minorHAnsi" w:hint="cs"/>
        </w:rPr>
        <w:t>-navigation</w:t>
      </w:r>
    </w:p>
    <w:p w14:paraId="15BC3B53" w14:textId="4F1598F1" w:rsidR="008567B8" w:rsidRDefault="008567B8" w:rsidP="007F1BFA">
      <w:pPr>
        <w:ind w:left="709"/>
        <w:jc w:val="thaiDistribute"/>
        <w:rPr>
          <w:b/>
          <w:lang w:eastAsia="ko-KR"/>
        </w:rPr>
      </w:pPr>
      <w:r w:rsidRPr="008567B8">
        <w:rPr>
          <w:rFonts w:cstheme="minorHAnsi"/>
        </w:rPr>
        <w:t xml:space="preserve">India supports the only method to satisfy this Agenda Item that no additional allocation is necessary in RR Article </w:t>
      </w:r>
      <w:r w:rsidRPr="00F268BC">
        <w:rPr>
          <w:rFonts w:cstheme="minorHAnsi"/>
          <w:b/>
          <w:bCs/>
        </w:rPr>
        <w:t>5</w:t>
      </w:r>
      <w:r w:rsidRPr="008567B8">
        <w:rPr>
          <w:rFonts w:cstheme="minorHAnsi"/>
        </w:rPr>
        <w:t xml:space="preserve"> for e-navigation. Therefore, it is proposed a no change to RR Article </w:t>
      </w:r>
      <w:r w:rsidRPr="00F268BC">
        <w:rPr>
          <w:rFonts w:cstheme="minorHAnsi"/>
          <w:b/>
          <w:bCs/>
        </w:rPr>
        <w:t>5</w:t>
      </w:r>
      <w:r w:rsidRPr="008567B8">
        <w:rPr>
          <w:rFonts w:cstheme="minorHAnsi"/>
        </w:rPr>
        <w:t xml:space="preserve">.  </w:t>
      </w:r>
    </w:p>
    <w:p w14:paraId="0A9932B1" w14:textId="77777777" w:rsidR="008567B8" w:rsidRPr="006A5C3E" w:rsidRDefault="008567B8" w:rsidP="007F1BFA">
      <w:pPr>
        <w:ind w:left="709"/>
        <w:jc w:val="thaiDistribute"/>
        <w:rPr>
          <w:b/>
          <w:lang w:eastAsia="ko-KR"/>
        </w:rPr>
      </w:pPr>
    </w:p>
    <w:p w14:paraId="713C8B22" w14:textId="5737E014" w:rsidR="008567B8" w:rsidRPr="00EB7ACA" w:rsidRDefault="008567B8" w:rsidP="007F1BFA">
      <w:pPr>
        <w:jc w:val="thaiDistribute"/>
        <w:rPr>
          <w:rFonts w:eastAsiaTheme="minorEastAsia"/>
          <w:b/>
          <w:lang w:val="en-NZ" w:eastAsia="zh-CN"/>
        </w:rPr>
      </w:pPr>
      <w:r w:rsidRPr="008818EB">
        <w:rPr>
          <w:b/>
          <w:lang w:val="en-NZ" w:eastAsia="ko-KR"/>
        </w:rPr>
        <w:t>3.1.</w:t>
      </w:r>
      <w:r>
        <w:rPr>
          <w:rFonts w:cs="Angsana New"/>
          <w:b/>
          <w:szCs w:val="30"/>
          <w:lang w:eastAsia="ko-KR" w:bidi="th-TH"/>
        </w:rPr>
        <w:t>4</w:t>
      </w:r>
      <w:r w:rsidRPr="008818EB">
        <w:rPr>
          <w:b/>
          <w:lang w:val="en-NZ" w:eastAsia="ko-KR"/>
        </w:rPr>
        <w:t xml:space="preserve"> </w:t>
      </w:r>
      <w:r w:rsidRPr="008818EB">
        <w:rPr>
          <w:b/>
          <w:lang w:val="en-NZ" w:eastAsia="ko-KR"/>
        </w:rPr>
        <w:tab/>
      </w:r>
      <w:r>
        <w:rPr>
          <w:b/>
          <w:lang w:val="en-NZ" w:eastAsia="ko-KR"/>
        </w:rPr>
        <w:t>Bangladesh (People’s Republic of)</w:t>
      </w:r>
      <w:r w:rsidRPr="008818EB">
        <w:rPr>
          <w:b/>
          <w:lang w:val="en-NZ" w:eastAsia="ko-KR"/>
        </w:rPr>
        <w:t xml:space="preserve"> </w:t>
      </w:r>
      <w:r w:rsidRPr="008818EB">
        <w:t xml:space="preserve">- </w:t>
      </w:r>
      <w:r w:rsidRPr="008818EB">
        <w:rPr>
          <w:b/>
          <w:lang w:val="en-NZ" w:eastAsia="ko-KR"/>
        </w:rPr>
        <w:t>Document APG23-</w:t>
      </w:r>
      <w:r>
        <w:rPr>
          <w:b/>
          <w:lang w:val="en-NZ" w:eastAsia="ko-KR"/>
        </w:rPr>
        <w:t>5</w:t>
      </w:r>
      <w:r w:rsidRPr="008818EB">
        <w:rPr>
          <w:b/>
          <w:lang w:val="en-NZ" w:eastAsia="ko-KR"/>
        </w:rPr>
        <w:t>/INP-</w:t>
      </w:r>
      <w:r>
        <w:rPr>
          <w:b/>
          <w:lang w:val="en-NZ" w:eastAsia="ko-KR"/>
        </w:rPr>
        <w:t>33</w:t>
      </w:r>
    </w:p>
    <w:p w14:paraId="3E3E16EC" w14:textId="0AFCD572" w:rsidR="008567B8" w:rsidRPr="008818EB" w:rsidRDefault="008567B8" w:rsidP="007F1BFA">
      <w:pPr>
        <w:numPr>
          <w:ilvl w:val="0"/>
          <w:numId w:val="18"/>
        </w:numPr>
        <w:ind w:leftChars="145" w:left="708"/>
        <w:jc w:val="thaiDistribute"/>
        <w:rPr>
          <w:lang w:val="en-NZ"/>
        </w:rPr>
      </w:pPr>
      <w:r w:rsidRPr="008567B8">
        <w:rPr>
          <w:lang w:val="en-NZ"/>
        </w:rPr>
        <w:t xml:space="preserve">To satisfy this agenda item, Bangladesh administration prefers method A for issue A, method B for issue B and method C3 for issue C of the draft CPM report to WRC-2023.  </w:t>
      </w:r>
    </w:p>
    <w:p w14:paraId="7BD34C35" w14:textId="77777777" w:rsidR="008567B8" w:rsidRDefault="008567B8" w:rsidP="007D6731">
      <w:pPr>
        <w:jc w:val="distribute"/>
        <w:rPr>
          <w:b/>
          <w:lang w:val="en-NZ" w:eastAsia="ko-KR"/>
        </w:rPr>
      </w:pPr>
    </w:p>
    <w:p w14:paraId="4C1C7EC2" w14:textId="6B673E2A" w:rsidR="008567B8" w:rsidRPr="008818EB" w:rsidRDefault="008567B8" w:rsidP="007F1BFA">
      <w:pPr>
        <w:jc w:val="thaiDistribute"/>
        <w:rPr>
          <w:rFonts w:cstheme="minorBidi"/>
          <w:b/>
          <w:szCs w:val="30"/>
          <w:lang w:eastAsia="ko-KR" w:bidi="th-TH"/>
        </w:rPr>
      </w:pPr>
      <w:r w:rsidRPr="008818EB">
        <w:rPr>
          <w:b/>
          <w:lang w:val="en-NZ" w:eastAsia="ko-KR"/>
        </w:rPr>
        <w:t>3.1.</w:t>
      </w:r>
      <w:r>
        <w:rPr>
          <w:b/>
          <w:lang w:val="en-NZ" w:eastAsia="ko-KR"/>
        </w:rPr>
        <w:t>5</w:t>
      </w:r>
      <w:r w:rsidRPr="008818EB">
        <w:rPr>
          <w:b/>
          <w:lang w:val="en-NZ" w:eastAsia="ko-KR"/>
        </w:rPr>
        <w:t xml:space="preserve"> </w:t>
      </w:r>
      <w:r w:rsidRPr="008818EB">
        <w:rPr>
          <w:b/>
          <w:lang w:val="en-NZ" w:eastAsia="ko-KR"/>
        </w:rPr>
        <w:tab/>
        <w:t xml:space="preserve">Iran (Islamic Republic of) </w:t>
      </w:r>
      <w:r w:rsidRPr="008818EB">
        <w:t xml:space="preserve">- </w:t>
      </w:r>
      <w:r w:rsidRPr="008818EB">
        <w:rPr>
          <w:b/>
          <w:lang w:val="en-NZ" w:eastAsia="ko-KR"/>
        </w:rPr>
        <w:t>Document APG23-</w:t>
      </w:r>
      <w:r w:rsidR="003A3C39">
        <w:rPr>
          <w:b/>
          <w:lang w:val="en-NZ" w:eastAsia="ko-KR"/>
        </w:rPr>
        <w:t>5</w:t>
      </w:r>
      <w:r w:rsidRPr="008818EB">
        <w:rPr>
          <w:b/>
          <w:lang w:val="en-NZ" w:eastAsia="ko-KR"/>
        </w:rPr>
        <w:t>/INP-</w:t>
      </w:r>
      <w:r>
        <w:rPr>
          <w:b/>
          <w:lang w:val="en-NZ" w:eastAsia="ko-KR"/>
        </w:rPr>
        <w:t>37</w:t>
      </w:r>
    </w:p>
    <w:p w14:paraId="3D5C71BF" w14:textId="77777777" w:rsidR="0033303D" w:rsidRPr="0033303D" w:rsidRDefault="0033303D" w:rsidP="007F1BFA">
      <w:pPr>
        <w:numPr>
          <w:ilvl w:val="0"/>
          <w:numId w:val="18"/>
        </w:numPr>
        <w:ind w:leftChars="145" w:left="708"/>
        <w:jc w:val="thaiDistribute"/>
      </w:pPr>
      <w:r w:rsidRPr="0033303D">
        <w:rPr>
          <w:rFonts w:hint="cs"/>
        </w:rPr>
        <w:t>Issue B: e-navigation</w:t>
      </w:r>
    </w:p>
    <w:p w14:paraId="454A5A08" w14:textId="7798604E" w:rsidR="0033303D" w:rsidRDefault="0033303D" w:rsidP="007F1BFA">
      <w:pPr>
        <w:ind w:left="709"/>
        <w:jc w:val="thaiDistribute"/>
      </w:pPr>
      <w:r w:rsidRPr="0033303D">
        <w:t xml:space="preserve">This </w:t>
      </w:r>
      <w:r w:rsidRPr="0033303D">
        <w:rPr>
          <w:rFonts w:cstheme="minorHAnsi"/>
        </w:rPr>
        <w:t>Administration</w:t>
      </w:r>
      <w:r w:rsidRPr="0033303D">
        <w:t xml:space="preserve"> supports Method B, which does not need the necessary additional frequency allocation in RR Article </w:t>
      </w:r>
      <w:r w:rsidRPr="00F268BC">
        <w:rPr>
          <w:b/>
          <w:bCs/>
        </w:rPr>
        <w:t>5</w:t>
      </w:r>
      <w:r w:rsidRPr="0033303D">
        <w:t xml:space="preserve"> for e-navigation and no change to RR Article </w:t>
      </w:r>
      <w:r w:rsidRPr="00F268BC">
        <w:rPr>
          <w:b/>
          <w:bCs/>
        </w:rPr>
        <w:t>5</w:t>
      </w:r>
      <w:r w:rsidRPr="0033303D">
        <w:t>.</w:t>
      </w:r>
    </w:p>
    <w:p w14:paraId="7C37BF20" w14:textId="77777777" w:rsidR="008567B8" w:rsidRPr="008818EB" w:rsidRDefault="008567B8" w:rsidP="007F1BFA">
      <w:pPr>
        <w:numPr>
          <w:ilvl w:val="0"/>
          <w:numId w:val="18"/>
        </w:numPr>
        <w:ind w:leftChars="145" w:left="708"/>
        <w:jc w:val="thaiDistribute"/>
      </w:pPr>
      <w:r w:rsidRPr="008818EB">
        <w:t>Issue C: Introduction of additional satellite systems into the global maritime distress and safety system</w:t>
      </w:r>
    </w:p>
    <w:p w14:paraId="74B5F6DB" w14:textId="77777777" w:rsidR="0033303D" w:rsidRDefault="0033303D" w:rsidP="007F1BFA">
      <w:pPr>
        <w:tabs>
          <w:tab w:val="left" w:pos="993"/>
        </w:tabs>
        <w:spacing w:after="120"/>
        <w:ind w:left="993" w:hanging="284"/>
        <w:jc w:val="thaiDistribute"/>
      </w:pPr>
      <w:r>
        <w:lastRenderedPageBreak/>
        <w:t>1.</w:t>
      </w:r>
      <w:r>
        <w:tab/>
        <w:t xml:space="preserve">Recognition of the satellite system to function as a GMDSS is a matter to be decided by IMO irrespective and independent of WRC-23. This type of recognition has been done by IMO in the past without any action by WRC. In other words, recognition of a satellite network/system by IMO to provide GMDSS function(s) does not need specific action/ decision by WRC.  </w:t>
      </w:r>
    </w:p>
    <w:p w14:paraId="03CC28F2" w14:textId="77777777" w:rsidR="0033303D" w:rsidRDefault="0033303D" w:rsidP="007F1BFA">
      <w:pPr>
        <w:tabs>
          <w:tab w:val="left" w:pos="993"/>
        </w:tabs>
        <w:spacing w:after="120"/>
        <w:ind w:left="993" w:hanging="284"/>
        <w:jc w:val="thaiDistribute"/>
      </w:pPr>
      <w:r>
        <w:t>2.</w:t>
      </w:r>
      <w:r>
        <w:tab/>
        <w:t xml:space="preserve">This Administration supports the introduction of additional satellite systems for the GMDSS operations subject to completion of coordination pursuant to the applicable provision of Articles </w:t>
      </w:r>
      <w:r w:rsidRPr="00F268BC">
        <w:rPr>
          <w:b/>
          <w:bCs/>
        </w:rPr>
        <w:t>9</w:t>
      </w:r>
      <w:r>
        <w:t xml:space="preserve"> and </w:t>
      </w:r>
      <w:r w:rsidRPr="00F268BC">
        <w:rPr>
          <w:b/>
          <w:bCs/>
        </w:rPr>
        <w:t>11</w:t>
      </w:r>
      <w:r>
        <w:t xml:space="preserve"> of the Radio Regulation together with associated Rules of Procedure, where applicable. Completion of the above-mentioned coordination is essential </w:t>
      </w:r>
      <w:proofErr w:type="gramStart"/>
      <w:r>
        <w:t>in order to</w:t>
      </w:r>
      <w:proofErr w:type="gramEnd"/>
      <w:r>
        <w:t xml:space="preserve"> ensure the protection of the assignments already coordinated and recorded in the MIFR with favorable finding RR </w:t>
      </w:r>
      <w:r w:rsidRPr="00F268BC">
        <w:rPr>
          <w:b/>
          <w:bCs/>
        </w:rPr>
        <w:t>11.31</w:t>
      </w:r>
      <w:r>
        <w:t xml:space="preserve">, RR </w:t>
      </w:r>
      <w:r w:rsidRPr="00F268BC">
        <w:rPr>
          <w:b/>
          <w:bCs/>
        </w:rPr>
        <w:t>11.32</w:t>
      </w:r>
      <w:r>
        <w:t xml:space="preserve">, and, where applicable, RR </w:t>
      </w:r>
      <w:r w:rsidRPr="00F268BC">
        <w:rPr>
          <w:b/>
          <w:bCs/>
        </w:rPr>
        <w:t>11.32A</w:t>
      </w:r>
      <w:r>
        <w:t>, taking into account the conditions under which the above-mentioned existing assignments were coordinated and are currently operating and implemented.</w:t>
      </w:r>
    </w:p>
    <w:p w14:paraId="0EC2394A" w14:textId="5A9C7B69" w:rsidR="008567B8" w:rsidRDefault="0033303D" w:rsidP="007F1BFA">
      <w:pPr>
        <w:tabs>
          <w:tab w:val="left" w:pos="993"/>
        </w:tabs>
        <w:ind w:left="993" w:hanging="284"/>
        <w:jc w:val="thaiDistribute"/>
        <w:rPr>
          <w:b/>
          <w:lang w:eastAsia="ko-KR"/>
        </w:rPr>
      </w:pPr>
      <w:r>
        <w:t>3.</w:t>
      </w:r>
      <w:r>
        <w:tab/>
        <w:t>This Administration is therefore of the view that any satel</w:t>
      </w:r>
      <w:r w:rsidR="00B053B2">
        <w:t>lite network/ system (GSO/ Non-</w:t>
      </w:r>
      <w:r>
        <w:t>GSO) to provide GMDSS function needs to complete relevant coordination.</w:t>
      </w:r>
    </w:p>
    <w:p w14:paraId="15446D5D" w14:textId="77777777" w:rsidR="009428CE" w:rsidRPr="008818EB" w:rsidRDefault="009428CE" w:rsidP="007F1BFA">
      <w:pPr>
        <w:jc w:val="thaiDistribute"/>
        <w:rPr>
          <w:b/>
          <w:lang w:eastAsia="ko-KR"/>
        </w:rPr>
      </w:pPr>
    </w:p>
    <w:p w14:paraId="7D2449AB" w14:textId="4627A019" w:rsidR="009428CE" w:rsidRPr="008818EB" w:rsidRDefault="009428CE" w:rsidP="007F1BFA">
      <w:pPr>
        <w:jc w:val="thaiDistribute"/>
        <w:rPr>
          <w:b/>
          <w:lang w:val="en-NZ" w:eastAsia="ko-KR"/>
        </w:rPr>
      </w:pPr>
      <w:r w:rsidRPr="008818EB">
        <w:rPr>
          <w:b/>
          <w:lang w:val="en-NZ" w:eastAsia="ko-KR"/>
        </w:rPr>
        <w:t>3.1.</w:t>
      </w:r>
      <w:r>
        <w:rPr>
          <w:b/>
          <w:lang w:val="en-NZ" w:eastAsia="ko-KR"/>
        </w:rPr>
        <w:t>6</w:t>
      </w:r>
      <w:r w:rsidRPr="008818EB">
        <w:rPr>
          <w:b/>
          <w:lang w:val="en-NZ" w:eastAsia="ko-KR"/>
        </w:rPr>
        <w:tab/>
      </w:r>
      <w:r>
        <w:rPr>
          <w:b/>
          <w:lang w:val="en-NZ" w:eastAsia="ko-KR"/>
        </w:rPr>
        <w:t>Singapore</w:t>
      </w:r>
      <w:r w:rsidRPr="008818EB">
        <w:rPr>
          <w:b/>
          <w:lang w:val="en-NZ" w:eastAsia="ko-KR"/>
        </w:rPr>
        <w:t xml:space="preserve"> (</w:t>
      </w:r>
      <w:r>
        <w:rPr>
          <w:b/>
          <w:lang w:val="en-NZ" w:eastAsia="ko-KR"/>
        </w:rPr>
        <w:t>Republic</w:t>
      </w:r>
      <w:r w:rsidRPr="008818EB">
        <w:rPr>
          <w:b/>
          <w:lang w:val="en-NZ" w:eastAsia="ko-KR"/>
        </w:rPr>
        <w:t xml:space="preserve"> of) </w:t>
      </w:r>
      <w:r w:rsidRPr="008818EB">
        <w:t xml:space="preserve">- </w:t>
      </w:r>
      <w:r w:rsidRPr="008818EB">
        <w:rPr>
          <w:b/>
          <w:lang w:val="en-NZ" w:eastAsia="ko-KR"/>
        </w:rPr>
        <w:t>Document APG23-</w:t>
      </w:r>
      <w:r>
        <w:rPr>
          <w:b/>
          <w:lang w:val="en-NZ" w:eastAsia="ko-KR"/>
        </w:rPr>
        <w:t>5</w:t>
      </w:r>
      <w:r w:rsidRPr="008818EB">
        <w:rPr>
          <w:b/>
          <w:lang w:val="en-NZ" w:eastAsia="ko-KR"/>
        </w:rPr>
        <w:t>/INP-</w:t>
      </w:r>
      <w:r>
        <w:rPr>
          <w:b/>
          <w:lang w:val="en-NZ" w:eastAsia="ko-KR"/>
        </w:rPr>
        <w:t>47</w:t>
      </w:r>
    </w:p>
    <w:p w14:paraId="7935C1AF" w14:textId="120A80BC" w:rsidR="009428CE" w:rsidRPr="009428CE" w:rsidRDefault="009428CE" w:rsidP="007F1BFA">
      <w:pPr>
        <w:numPr>
          <w:ilvl w:val="0"/>
          <w:numId w:val="18"/>
        </w:numPr>
        <w:ind w:leftChars="145" w:left="708"/>
        <w:jc w:val="thaiDistribute"/>
        <w:rPr>
          <w:rFonts w:cstheme="minorHAnsi"/>
          <w:u w:val="single"/>
        </w:rPr>
      </w:pPr>
      <w:r w:rsidRPr="009428CE">
        <w:rPr>
          <w:rFonts w:cstheme="minorHAnsi" w:hint="cs"/>
          <w:u w:val="single"/>
        </w:rPr>
        <w:t>Issue A</w:t>
      </w:r>
    </w:p>
    <w:p w14:paraId="4AA57403" w14:textId="77777777" w:rsidR="009428CE" w:rsidRDefault="009428CE" w:rsidP="007F1BFA">
      <w:pPr>
        <w:ind w:left="709"/>
        <w:jc w:val="thaiDistribute"/>
        <w:rPr>
          <w:rFonts w:cstheme="minorHAnsi"/>
          <w:u w:val="single"/>
        </w:rPr>
      </w:pPr>
      <w:r w:rsidRPr="009428CE">
        <w:rPr>
          <w:rFonts w:cstheme="minorHAnsi"/>
        </w:rPr>
        <w:t xml:space="preserve">Singapore supports the </w:t>
      </w:r>
      <w:proofErr w:type="spellStart"/>
      <w:r w:rsidRPr="009428CE">
        <w:rPr>
          <w:rFonts w:cstheme="minorHAnsi"/>
        </w:rPr>
        <w:t>modernisation</w:t>
      </w:r>
      <w:proofErr w:type="spellEnd"/>
      <w:r w:rsidRPr="009428CE">
        <w:rPr>
          <w:rFonts w:cstheme="minorHAnsi"/>
        </w:rPr>
        <w:t xml:space="preserve"> of </w:t>
      </w:r>
      <w:proofErr w:type="gramStart"/>
      <w:r w:rsidRPr="009428CE">
        <w:rPr>
          <w:rFonts w:cstheme="minorHAnsi"/>
        </w:rPr>
        <w:t>GMDSS, and</w:t>
      </w:r>
      <w:proofErr w:type="gramEnd"/>
      <w:r w:rsidRPr="009428CE">
        <w:rPr>
          <w:rFonts w:cstheme="minorHAnsi"/>
        </w:rPr>
        <w:t xml:space="preserve"> permit the use of the band 1645.5 – 1646.5 MHz for GMDSS and general maritime communications from earth stations operating in the GMDSS.</w:t>
      </w:r>
    </w:p>
    <w:p w14:paraId="348EB527" w14:textId="48606E02" w:rsidR="009428CE" w:rsidRPr="009428CE" w:rsidRDefault="009428CE" w:rsidP="007F1BFA">
      <w:pPr>
        <w:numPr>
          <w:ilvl w:val="0"/>
          <w:numId w:val="18"/>
        </w:numPr>
        <w:ind w:leftChars="145" w:left="708"/>
        <w:jc w:val="thaiDistribute"/>
        <w:rPr>
          <w:rFonts w:cstheme="minorHAnsi"/>
          <w:u w:val="single"/>
        </w:rPr>
      </w:pPr>
      <w:r w:rsidRPr="009428CE">
        <w:rPr>
          <w:rFonts w:cstheme="minorHAnsi" w:hint="cs"/>
          <w:u w:val="single"/>
        </w:rPr>
        <w:t>Issue B</w:t>
      </w:r>
    </w:p>
    <w:p w14:paraId="61C85735" w14:textId="55E3D145" w:rsidR="009428CE" w:rsidRDefault="009428CE" w:rsidP="007F1BFA">
      <w:pPr>
        <w:ind w:left="709"/>
        <w:jc w:val="thaiDistribute"/>
        <w:rPr>
          <w:bCs/>
          <w:lang w:eastAsia="ko-KR"/>
        </w:rPr>
      </w:pPr>
      <w:r w:rsidRPr="009428CE">
        <w:rPr>
          <w:bCs/>
          <w:lang w:eastAsia="ko-KR"/>
        </w:rPr>
        <w:t xml:space="preserve">Singapore supports No Change to RR Article </w:t>
      </w:r>
      <w:r w:rsidRPr="00F268BC">
        <w:rPr>
          <w:b/>
          <w:lang w:eastAsia="ko-KR"/>
        </w:rPr>
        <w:t>5</w:t>
      </w:r>
      <w:r w:rsidRPr="009428CE">
        <w:rPr>
          <w:bCs/>
          <w:lang w:eastAsia="ko-KR"/>
        </w:rPr>
        <w:t>.</w:t>
      </w:r>
    </w:p>
    <w:p w14:paraId="3EA35BC0" w14:textId="4E0DCC23" w:rsidR="009428CE" w:rsidRPr="009428CE" w:rsidRDefault="009428CE" w:rsidP="007F1BFA">
      <w:pPr>
        <w:numPr>
          <w:ilvl w:val="0"/>
          <w:numId w:val="18"/>
        </w:numPr>
        <w:ind w:leftChars="145" w:left="708"/>
        <w:jc w:val="thaiDistribute"/>
        <w:rPr>
          <w:rFonts w:cstheme="minorHAnsi"/>
          <w:u w:val="single"/>
        </w:rPr>
      </w:pPr>
      <w:r w:rsidRPr="009428CE">
        <w:rPr>
          <w:rFonts w:cstheme="minorHAnsi" w:hint="cs"/>
          <w:u w:val="single"/>
        </w:rPr>
        <w:t xml:space="preserve">Issue </w:t>
      </w:r>
      <w:r>
        <w:rPr>
          <w:rFonts w:cstheme="minorHAnsi"/>
          <w:u w:val="single"/>
        </w:rPr>
        <w:t>C</w:t>
      </w:r>
    </w:p>
    <w:p w14:paraId="1FE021CE" w14:textId="1D7CD3A3" w:rsidR="009428CE" w:rsidRPr="009428CE" w:rsidRDefault="009428CE" w:rsidP="007F1BFA">
      <w:pPr>
        <w:ind w:left="709"/>
        <w:jc w:val="thaiDistribute"/>
        <w:rPr>
          <w:bCs/>
          <w:lang w:eastAsia="ko-KR"/>
        </w:rPr>
      </w:pPr>
      <w:r w:rsidRPr="009428CE">
        <w:rPr>
          <w:bCs/>
          <w:lang w:eastAsia="ko-KR"/>
        </w:rPr>
        <w:t>Singapore supports the addition of new GMDSS satellite systems under the similar conditions as those applying to incumbent GMDSS satellite systems.</w:t>
      </w:r>
    </w:p>
    <w:p w14:paraId="556216D1" w14:textId="77777777" w:rsidR="0033303D" w:rsidRPr="008567B8" w:rsidRDefault="0033303D" w:rsidP="007F1BFA">
      <w:pPr>
        <w:tabs>
          <w:tab w:val="left" w:pos="993"/>
        </w:tabs>
        <w:ind w:left="993" w:hanging="284"/>
        <w:jc w:val="thaiDistribute"/>
        <w:rPr>
          <w:b/>
          <w:lang w:eastAsia="ko-KR"/>
        </w:rPr>
      </w:pPr>
    </w:p>
    <w:p w14:paraId="392A5E0D" w14:textId="7C29FBAE" w:rsidR="00E94D44" w:rsidRPr="00E94D44" w:rsidRDefault="00E94D44" w:rsidP="007F1BFA">
      <w:pPr>
        <w:jc w:val="thaiDistribute"/>
        <w:rPr>
          <w:rFonts w:cstheme="minorBidi"/>
          <w:b/>
          <w:szCs w:val="30"/>
          <w:lang w:val="en-NZ" w:eastAsia="ko-KR" w:bidi="th-TH"/>
        </w:rPr>
      </w:pPr>
      <w:r>
        <w:rPr>
          <w:b/>
          <w:lang w:val="en-NZ" w:eastAsia="ko-KR"/>
        </w:rPr>
        <w:t>3.1.7</w:t>
      </w:r>
      <w:r w:rsidRPr="008818EB">
        <w:rPr>
          <w:b/>
          <w:lang w:val="en-NZ" w:eastAsia="ko-KR"/>
        </w:rPr>
        <w:t xml:space="preserve"> </w:t>
      </w:r>
      <w:r w:rsidRPr="008818EB">
        <w:rPr>
          <w:b/>
          <w:lang w:val="en-NZ" w:eastAsia="ko-KR"/>
        </w:rPr>
        <w:tab/>
        <w:t xml:space="preserve">Viet Nam (Socialist Republic of) </w:t>
      </w:r>
      <w:r w:rsidRPr="008818EB">
        <w:t xml:space="preserve">- </w:t>
      </w:r>
      <w:r w:rsidRPr="008818EB">
        <w:rPr>
          <w:b/>
          <w:lang w:val="en-NZ" w:eastAsia="ko-KR"/>
        </w:rPr>
        <w:t>Document APG23-</w:t>
      </w:r>
      <w:r>
        <w:rPr>
          <w:b/>
          <w:lang w:val="en-NZ" w:eastAsia="ko-KR"/>
        </w:rPr>
        <w:t>5/INP-53</w:t>
      </w:r>
    </w:p>
    <w:p w14:paraId="2966DDF5" w14:textId="77777777" w:rsidR="00E94D44" w:rsidRPr="008818EB" w:rsidRDefault="00E94D44" w:rsidP="007F1BFA">
      <w:pPr>
        <w:numPr>
          <w:ilvl w:val="0"/>
          <w:numId w:val="18"/>
        </w:numPr>
        <w:ind w:leftChars="145" w:left="708"/>
        <w:jc w:val="thaiDistribute"/>
        <w:rPr>
          <w:b/>
          <w:bCs/>
        </w:rPr>
      </w:pPr>
      <w:r w:rsidRPr="008818EB">
        <w:rPr>
          <w:b/>
          <w:bCs/>
          <w:i/>
          <w:iCs/>
        </w:rPr>
        <w:t>Resolves 1</w:t>
      </w:r>
      <w:r w:rsidRPr="008818EB">
        <w:rPr>
          <w:b/>
          <w:bCs/>
        </w:rPr>
        <w:t>: GMDSS Modernization</w:t>
      </w:r>
    </w:p>
    <w:p w14:paraId="6A5DD38C" w14:textId="4657AF35" w:rsidR="00E94D44" w:rsidRPr="008818EB" w:rsidRDefault="00E94D44" w:rsidP="007F1BFA">
      <w:pPr>
        <w:ind w:left="708"/>
        <w:jc w:val="thaiDistribute"/>
      </w:pPr>
      <w:r w:rsidRPr="00E94D44">
        <w:t>Viet Nam support Method A in the current draft CPM text.</w:t>
      </w:r>
    </w:p>
    <w:p w14:paraId="2C899001" w14:textId="77777777" w:rsidR="00E94D44" w:rsidRPr="008818EB" w:rsidRDefault="00E94D44" w:rsidP="007F1BFA">
      <w:pPr>
        <w:numPr>
          <w:ilvl w:val="0"/>
          <w:numId w:val="18"/>
        </w:numPr>
        <w:ind w:leftChars="145" w:left="708"/>
        <w:jc w:val="thaiDistribute"/>
        <w:rPr>
          <w:b/>
          <w:bCs/>
        </w:rPr>
      </w:pPr>
      <w:r w:rsidRPr="008818EB">
        <w:rPr>
          <w:b/>
          <w:bCs/>
          <w:i/>
          <w:iCs/>
        </w:rPr>
        <w:t>Resolves 2</w:t>
      </w:r>
      <w:r w:rsidRPr="008818EB">
        <w:rPr>
          <w:b/>
          <w:bCs/>
        </w:rPr>
        <w:t>: E-</w:t>
      </w:r>
      <w:proofErr w:type="gramStart"/>
      <w:r w:rsidRPr="008818EB">
        <w:rPr>
          <w:b/>
          <w:bCs/>
        </w:rPr>
        <w:t>navigation</w:t>
      </w:r>
      <w:proofErr w:type="gramEnd"/>
    </w:p>
    <w:p w14:paraId="346650A7" w14:textId="2019F020" w:rsidR="00E94D44" w:rsidRPr="008818EB" w:rsidRDefault="00E94D44" w:rsidP="007F1BFA">
      <w:pPr>
        <w:ind w:left="708"/>
        <w:jc w:val="thaiDistribute"/>
      </w:pPr>
      <w:r w:rsidRPr="00E94D44">
        <w:t xml:space="preserve">Viet Nam support Method </w:t>
      </w:r>
      <w:r>
        <w:t>B</w:t>
      </w:r>
      <w:r w:rsidRPr="00E94D44">
        <w:t xml:space="preserve"> in the current draft CPM text.</w:t>
      </w:r>
    </w:p>
    <w:p w14:paraId="5430EBC9" w14:textId="77777777" w:rsidR="00E94D44" w:rsidRPr="008818EB" w:rsidRDefault="00E94D44" w:rsidP="007F1BFA">
      <w:pPr>
        <w:numPr>
          <w:ilvl w:val="0"/>
          <w:numId w:val="18"/>
        </w:numPr>
        <w:ind w:leftChars="145" w:left="708"/>
        <w:jc w:val="thaiDistribute"/>
        <w:rPr>
          <w:b/>
          <w:bCs/>
        </w:rPr>
      </w:pPr>
      <w:r w:rsidRPr="008818EB">
        <w:rPr>
          <w:b/>
          <w:bCs/>
          <w:i/>
          <w:iCs/>
        </w:rPr>
        <w:t>Resolves 3</w:t>
      </w:r>
      <w:r w:rsidRPr="008818EB">
        <w:rPr>
          <w:b/>
          <w:bCs/>
        </w:rPr>
        <w:t xml:space="preserve">: Introduction of additional satellite systems into the </w:t>
      </w:r>
      <w:proofErr w:type="gramStart"/>
      <w:r w:rsidRPr="008818EB">
        <w:rPr>
          <w:b/>
          <w:bCs/>
        </w:rPr>
        <w:t>GMDSS</w:t>
      </w:r>
      <w:proofErr w:type="gramEnd"/>
    </w:p>
    <w:p w14:paraId="73D2650B" w14:textId="07B334BF" w:rsidR="00E94D44" w:rsidRPr="008818EB" w:rsidRDefault="00E94D44" w:rsidP="007F1BFA">
      <w:pPr>
        <w:ind w:left="708"/>
        <w:jc w:val="thaiDistribute"/>
      </w:pPr>
      <w:r w:rsidRPr="00E94D44">
        <w:t>Viet Nam supports the ITU-R studies and associated possible regulatory actions, taking into consideration the activities of IMO, as appropriate to introduce additional GSO satellite systems into the GMDSS, while ensuring no adverse effect on the allocation of the existing services and their future development in the same and adjacent frequency bands.</w:t>
      </w:r>
    </w:p>
    <w:p w14:paraId="35A5EAB8" w14:textId="77777777" w:rsidR="00E94D44" w:rsidRPr="00E94D44" w:rsidRDefault="00E94D44" w:rsidP="007F1BFA">
      <w:pPr>
        <w:jc w:val="thaiDistribute"/>
        <w:rPr>
          <w:b/>
          <w:highlight w:val="yellow"/>
          <w:lang w:eastAsia="ko-KR"/>
        </w:rPr>
      </w:pPr>
    </w:p>
    <w:p w14:paraId="57F7C25F" w14:textId="316BF8B0" w:rsidR="002A0111" w:rsidRPr="008818EB" w:rsidRDefault="002A0111" w:rsidP="007F1BFA">
      <w:pPr>
        <w:jc w:val="thaiDistribute"/>
        <w:rPr>
          <w:b/>
          <w:lang w:val="en-NZ" w:eastAsia="ko-KR"/>
        </w:rPr>
      </w:pPr>
      <w:r w:rsidRPr="00E94D44">
        <w:rPr>
          <w:b/>
          <w:lang w:val="en-NZ" w:eastAsia="ko-KR"/>
        </w:rPr>
        <w:t>3.1</w:t>
      </w:r>
      <w:r w:rsidR="00E94D44" w:rsidRPr="00E94D44">
        <w:rPr>
          <w:b/>
          <w:lang w:val="en-NZ" w:eastAsia="ko-KR" w:bidi="th-TH"/>
        </w:rPr>
        <w:t>.</w:t>
      </w:r>
      <w:r w:rsidR="00E94D44" w:rsidRPr="00E94D44">
        <w:rPr>
          <w:b/>
          <w:lang w:eastAsia="ko-KR" w:bidi="th-TH"/>
        </w:rPr>
        <w:t>8</w:t>
      </w:r>
      <w:r w:rsidRPr="00E94D44">
        <w:rPr>
          <w:b/>
          <w:lang w:val="en-NZ" w:eastAsia="ko-KR"/>
        </w:rPr>
        <w:t xml:space="preserve"> </w:t>
      </w:r>
      <w:r w:rsidRPr="00E94D44">
        <w:rPr>
          <w:b/>
          <w:lang w:val="en-NZ" w:eastAsia="ko-KR"/>
        </w:rPr>
        <w:tab/>
      </w:r>
      <w:r w:rsidR="00BB7BE8" w:rsidRPr="00E94D44">
        <w:rPr>
          <w:b/>
          <w:lang w:val="en-NZ" w:eastAsia="ko-KR"/>
        </w:rPr>
        <w:t>Australia</w:t>
      </w:r>
      <w:r w:rsidRPr="00E94D44">
        <w:rPr>
          <w:b/>
          <w:lang w:val="en-NZ" w:eastAsia="ko-KR"/>
        </w:rPr>
        <w:t xml:space="preserve"> </w:t>
      </w:r>
      <w:r w:rsidRPr="00E94D44">
        <w:t xml:space="preserve">- </w:t>
      </w:r>
      <w:r w:rsidRPr="00E94D44">
        <w:rPr>
          <w:b/>
          <w:lang w:val="en-NZ" w:eastAsia="ko-KR"/>
        </w:rPr>
        <w:t>Document APG</w:t>
      </w:r>
      <w:r w:rsidR="00822B33" w:rsidRPr="00E94D44">
        <w:rPr>
          <w:b/>
          <w:lang w:val="en-NZ" w:eastAsia="ko-KR"/>
        </w:rPr>
        <w:t>23</w:t>
      </w:r>
      <w:r w:rsidRPr="00E94D44">
        <w:rPr>
          <w:b/>
          <w:lang w:val="en-NZ" w:eastAsia="ko-KR"/>
        </w:rPr>
        <w:t>-</w:t>
      </w:r>
      <w:r w:rsidR="00E94D44">
        <w:rPr>
          <w:b/>
          <w:lang w:val="en-NZ" w:eastAsia="ko-KR"/>
        </w:rPr>
        <w:t>5</w:t>
      </w:r>
      <w:r w:rsidR="00D76119" w:rsidRPr="00E94D44">
        <w:rPr>
          <w:b/>
          <w:lang w:val="en-NZ" w:eastAsia="ko-KR"/>
        </w:rPr>
        <w:t>/INP-</w:t>
      </w:r>
      <w:r w:rsidR="00E94D44">
        <w:rPr>
          <w:b/>
          <w:lang w:val="en-NZ" w:eastAsia="ko-KR"/>
        </w:rPr>
        <w:t>57</w:t>
      </w:r>
    </w:p>
    <w:p w14:paraId="0DEB6A27" w14:textId="77777777" w:rsidR="001E4320" w:rsidRPr="00550DAA" w:rsidRDefault="001E4320" w:rsidP="007F1BFA">
      <w:pPr>
        <w:numPr>
          <w:ilvl w:val="0"/>
          <w:numId w:val="18"/>
        </w:numPr>
        <w:ind w:leftChars="145" w:left="708"/>
        <w:jc w:val="thaiDistribute"/>
        <w:rPr>
          <w:b/>
          <w:bCs/>
          <w:lang w:val="en-NZ"/>
        </w:rPr>
      </w:pPr>
      <w:r w:rsidRPr="00550DAA">
        <w:rPr>
          <w:b/>
          <w:bCs/>
          <w:lang w:val="en-NZ"/>
        </w:rPr>
        <w:t>Issue A/</w:t>
      </w:r>
      <w:r w:rsidRPr="00550DAA">
        <w:rPr>
          <w:b/>
          <w:bCs/>
          <w:i/>
          <w:iCs/>
          <w:lang w:val="en-NZ"/>
        </w:rPr>
        <w:t>resolves 1</w:t>
      </w:r>
      <w:r w:rsidRPr="00550DAA">
        <w:rPr>
          <w:b/>
          <w:bCs/>
          <w:lang w:val="en-NZ"/>
        </w:rPr>
        <w:t xml:space="preserve"> – GMDSS </w:t>
      </w:r>
      <w:proofErr w:type="gramStart"/>
      <w:r w:rsidRPr="00550DAA">
        <w:rPr>
          <w:b/>
          <w:bCs/>
          <w:lang w:val="en-NZ"/>
        </w:rPr>
        <w:t>modernisation</w:t>
      </w:r>
      <w:proofErr w:type="gramEnd"/>
    </w:p>
    <w:p w14:paraId="7BD8EFAB" w14:textId="4C1C665A" w:rsidR="001C7C49" w:rsidRDefault="00E94D44" w:rsidP="007F1BFA">
      <w:pPr>
        <w:ind w:left="708"/>
        <w:jc w:val="thaiDistribute"/>
        <w:rPr>
          <w:lang w:val="en-NZ"/>
        </w:rPr>
      </w:pPr>
      <w:r w:rsidRPr="00E94D44">
        <w:rPr>
          <w:lang w:val="en-NZ"/>
        </w:rPr>
        <w:t>Australia supports regulatory action to progress modernisation of the Global Maritime Distress and Safety System (GMDSS), taking into consideration the decisions of the International Maritime Organization (IMO), by:</w:t>
      </w:r>
    </w:p>
    <w:p w14:paraId="010E15F2" w14:textId="38E5E481" w:rsidR="00E94D44" w:rsidRDefault="00E94D44" w:rsidP="007F1BFA">
      <w:pPr>
        <w:pStyle w:val="ListParagraph"/>
        <w:numPr>
          <w:ilvl w:val="0"/>
          <w:numId w:val="40"/>
        </w:numPr>
        <w:ind w:left="993" w:hanging="284"/>
        <w:jc w:val="thaiDistribute"/>
      </w:pPr>
      <w:r>
        <w:t xml:space="preserve">deleting narrow-band direct-printing (NBDP) for distress and safety communications from Appendix </w:t>
      </w:r>
      <w:r w:rsidRPr="00F268BC">
        <w:rPr>
          <w:b/>
          <w:bCs/>
        </w:rPr>
        <w:t>15</w:t>
      </w:r>
      <w:r>
        <w:t xml:space="preserve"> and </w:t>
      </w:r>
      <w:r w:rsidRPr="00F268BC">
        <w:rPr>
          <w:b/>
          <w:bCs/>
        </w:rPr>
        <w:t>17</w:t>
      </w:r>
      <w:r>
        <w:t xml:space="preserve">, and implement an automatic channel selection (ACS) using </w:t>
      </w:r>
      <w:r>
        <w:lastRenderedPageBreak/>
        <w:t xml:space="preserve">digital-selective calling (DSC) technology for those frequencies via a footnote in Article </w:t>
      </w:r>
      <w:r w:rsidRPr="00AD2007">
        <w:rPr>
          <w:b/>
          <w:bCs/>
        </w:rPr>
        <w:t>5</w:t>
      </w:r>
      <w:r>
        <w:t xml:space="preserve"> of the Radio Regulations,</w:t>
      </w:r>
    </w:p>
    <w:p w14:paraId="23D19501" w14:textId="19D5D4FA" w:rsidR="00E94D44" w:rsidRDefault="00E94D44" w:rsidP="007F1BFA">
      <w:pPr>
        <w:pStyle w:val="ListParagraph"/>
        <w:numPr>
          <w:ilvl w:val="0"/>
          <w:numId w:val="40"/>
        </w:numPr>
        <w:ind w:left="993" w:hanging="284"/>
        <w:jc w:val="thaiDistribute"/>
      </w:pPr>
      <w:r>
        <w:t xml:space="preserve">implementing AIS-SART (automatic identification system search and rescue transmitter) as locating equipment in Appendix </w:t>
      </w:r>
      <w:r w:rsidRPr="00F268BC">
        <w:rPr>
          <w:b/>
          <w:bCs/>
        </w:rPr>
        <w:t>15</w:t>
      </w:r>
      <w:r>
        <w:t xml:space="preserve"> of the Radio Regulations,</w:t>
      </w:r>
    </w:p>
    <w:p w14:paraId="788F73BE" w14:textId="08273C87" w:rsidR="00E94D44" w:rsidRPr="00E94D44" w:rsidRDefault="00E94D44" w:rsidP="007F1BFA">
      <w:pPr>
        <w:pStyle w:val="ListParagraph"/>
        <w:numPr>
          <w:ilvl w:val="0"/>
          <w:numId w:val="40"/>
        </w:numPr>
        <w:ind w:left="993" w:hanging="284"/>
        <w:jc w:val="thaiDistribute"/>
      </w:pPr>
      <w:r>
        <w:t xml:space="preserve">removing satellite emergency position-indicating radio beacons (EPIRBs) in the frequency band 1 645.5–1 646.5 MHz (E-s) while leaving the band available for GMDSS by modifying Appendix </w:t>
      </w:r>
      <w:r w:rsidRPr="00AD2007">
        <w:rPr>
          <w:b/>
          <w:bCs/>
        </w:rPr>
        <w:t>15</w:t>
      </w:r>
      <w:r>
        <w:t xml:space="preserve"> of the Radio Regulations.</w:t>
      </w:r>
    </w:p>
    <w:p w14:paraId="0E82FD1F" w14:textId="206E2CBD" w:rsidR="001E4320" w:rsidRPr="00550DAA" w:rsidRDefault="001E4320" w:rsidP="007F1BFA">
      <w:pPr>
        <w:numPr>
          <w:ilvl w:val="0"/>
          <w:numId w:val="18"/>
        </w:numPr>
        <w:ind w:leftChars="145" w:left="708"/>
        <w:jc w:val="thaiDistribute"/>
        <w:rPr>
          <w:b/>
          <w:bCs/>
          <w:lang w:val="en-NZ"/>
        </w:rPr>
      </w:pPr>
      <w:r w:rsidRPr="00550DAA">
        <w:rPr>
          <w:b/>
          <w:bCs/>
          <w:lang w:val="en-NZ"/>
        </w:rPr>
        <w:t>Issue B/</w:t>
      </w:r>
      <w:r w:rsidRPr="00550DAA">
        <w:rPr>
          <w:b/>
          <w:bCs/>
          <w:i/>
          <w:iCs/>
          <w:lang w:val="en-NZ"/>
        </w:rPr>
        <w:t>resolves 2</w:t>
      </w:r>
      <w:r w:rsidRPr="00550DAA">
        <w:rPr>
          <w:b/>
          <w:bCs/>
          <w:lang w:val="en-NZ"/>
        </w:rPr>
        <w:t xml:space="preserve"> – e</w:t>
      </w:r>
      <w:r w:rsidR="00AF6541" w:rsidRPr="00550DAA">
        <w:rPr>
          <w:b/>
          <w:bCs/>
          <w:lang w:val="en-NZ"/>
        </w:rPr>
        <w:t>-</w:t>
      </w:r>
      <w:proofErr w:type="gramStart"/>
      <w:r w:rsidRPr="00550DAA">
        <w:rPr>
          <w:b/>
          <w:bCs/>
          <w:lang w:val="en-NZ"/>
        </w:rPr>
        <w:t>Navigation</w:t>
      </w:r>
      <w:proofErr w:type="gramEnd"/>
    </w:p>
    <w:p w14:paraId="60869D10" w14:textId="661F4F46" w:rsidR="001E4320" w:rsidRPr="008818EB" w:rsidRDefault="00E94D44" w:rsidP="007F1BFA">
      <w:pPr>
        <w:ind w:left="708"/>
        <w:jc w:val="thaiDistribute"/>
        <w:rPr>
          <w:lang w:val="en-NZ"/>
        </w:rPr>
      </w:pPr>
      <w:r w:rsidRPr="00E94D44">
        <w:rPr>
          <w:lang w:val="en-NZ"/>
        </w:rPr>
        <w:t>Australia supports no change (NOC) for Issue B.</w:t>
      </w:r>
    </w:p>
    <w:p w14:paraId="274459A9" w14:textId="77777777" w:rsidR="001E4320" w:rsidRPr="00550DAA" w:rsidRDefault="001E4320" w:rsidP="007F1BFA">
      <w:pPr>
        <w:numPr>
          <w:ilvl w:val="0"/>
          <w:numId w:val="18"/>
        </w:numPr>
        <w:ind w:leftChars="145" w:left="708"/>
        <w:jc w:val="thaiDistribute"/>
        <w:rPr>
          <w:b/>
          <w:bCs/>
          <w:lang w:val="en-NZ"/>
        </w:rPr>
      </w:pPr>
      <w:r w:rsidRPr="00550DAA">
        <w:rPr>
          <w:b/>
          <w:bCs/>
          <w:lang w:val="en-NZ"/>
        </w:rPr>
        <w:t>Issue C/</w:t>
      </w:r>
      <w:r w:rsidRPr="00550DAA">
        <w:rPr>
          <w:b/>
          <w:bCs/>
          <w:i/>
          <w:iCs/>
          <w:lang w:val="en-NZ"/>
        </w:rPr>
        <w:t>resolves 3</w:t>
      </w:r>
      <w:r w:rsidRPr="00550DAA">
        <w:rPr>
          <w:b/>
          <w:bCs/>
          <w:lang w:val="en-NZ"/>
        </w:rPr>
        <w:t xml:space="preserve"> – new satellite </w:t>
      </w:r>
      <w:proofErr w:type="gramStart"/>
      <w:r w:rsidRPr="00550DAA">
        <w:rPr>
          <w:b/>
          <w:bCs/>
          <w:lang w:val="en-NZ"/>
        </w:rPr>
        <w:t>systems</w:t>
      </w:r>
      <w:proofErr w:type="gramEnd"/>
    </w:p>
    <w:p w14:paraId="541DC82D" w14:textId="528720D0" w:rsidR="001E4320" w:rsidRPr="008818EB" w:rsidRDefault="001E4320" w:rsidP="007F1BFA">
      <w:pPr>
        <w:ind w:left="708"/>
        <w:jc w:val="thaiDistribute"/>
      </w:pPr>
      <w:r w:rsidRPr="008818EB">
        <w:rPr>
          <w:lang w:val="en-NZ"/>
        </w:rPr>
        <w:t>Australia</w:t>
      </w:r>
      <w:r w:rsidR="00E94D44">
        <w:t xml:space="preserve"> </w:t>
      </w:r>
      <w:r w:rsidR="00E94D44" w:rsidRPr="00E94D44">
        <w:rPr>
          <w:lang w:val="en-NZ"/>
        </w:rPr>
        <w:t xml:space="preserve">supports no change (NOC) for Issue C until the candidate system can demonstrate: </w:t>
      </w:r>
    </w:p>
    <w:p w14:paraId="3BAD73EF" w14:textId="79F93523" w:rsidR="00E94D44" w:rsidRDefault="00E94D44" w:rsidP="007F1BFA">
      <w:pPr>
        <w:pStyle w:val="ListParagraph"/>
        <w:numPr>
          <w:ilvl w:val="0"/>
          <w:numId w:val="40"/>
        </w:numPr>
        <w:ind w:left="993" w:hanging="284"/>
        <w:jc w:val="thaiDistribute"/>
      </w:pPr>
      <w:r>
        <w:t>coordination in accordance with the relevant and applicable provisions of Articles</w:t>
      </w:r>
      <w:r w:rsidRPr="00F268BC">
        <w:rPr>
          <w:b/>
          <w:bCs/>
        </w:rPr>
        <w:t xml:space="preserve"> 9</w:t>
      </w:r>
      <w:r>
        <w:t xml:space="preserve"> and </w:t>
      </w:r>
      <w:r w:rsidRPr="00F268BC">
        <w:rPr>
          <w:b/>
          <w:bCs/>
        </w:rPr>
        <w:t>11</w:t>
      </w:r>
      <w:r>
        <w:t xml:space="preserve"> of the Radio Regulations and associated Rules of Procedure, and </w:t>
      </w:r>
    </w:p>
    <w:p w14:paraId="08456AB3" w14:textId="77777777" w:rsidR="00E94D44" w:rsidRDefault="00E94D44" w:rsidP="007F1BFA">
      <w:pPr>
        <w:pStyle w:val="ListParagraph"/>
        <w:numPr>
          <w:ilvl w:val="0"/>
          <w:numId w:val="40"/>
        </w:numPr>
        <w:ind w:left="993" w:hanging="284"/>
        <w:jc w:val="thaiDistribute"/>
      </w:pPr>
      <w:r>
        <w:t>its spectrum requirements to provide a GMDSS service.</w:t>
      </w:r>
    </w:p>
    <w:p w14:paraId="0CABD00B" w14:textId="77777777" w:rsidR="00F428EB" w:rsidRPr="008818EB" w:rsidRDefault="00F428EB" w:rsidP="007F1BFA">
      <w:pPr>
        <w:jc w:val="thaiDistribute"/>
        <w:rPr>
          <w:b/>
          <w:lang w:val="en-NZ" w:eastAsia="ko-KR"/>
        </w:rPr>
      </w:pPr>
    </w:p>
    <w:p w14:paraId="036822D4" w14:textId="25D2E171" w:rsidR="00094713" w:rsidRPr="008818EB" w:rsidRDefault="00094713" w:rsidP="007F1BFA">
      <w:pPr>
        <w:jc w:val="thaiDistribute"/>
        <w:rPr>
          <w:b/>
          <w:lang w:val="en-NZ" w:eastAsia="ko-KR"/>
        </w:rPr>
      </w:pPr>
      <w:r w:rsidRPr="008818EB">
        <w:rPr>
          <w:b/>
          <w:lang w:val="en-NZ" w:eastAsia="ko-KR"/>
        </w:rPr>
        <w:t>3.1.</w:t>
      </w:r>
      <w:r w:rsidR="00E94D44">
        <w:rPr>
          <w:b/>
          <w:lang w:val="en-NZ" w:eastAsia="ko-KR"/>
        </w:rPr>
        <w:t>9</w:t>
      </w:r>
      <w:r w:rsidRPr="008818EB">
        <w:rPr>
          <w:b/>
          <w:lang w:val="en-NZ" w:eastAsia="ko-KR"/>
        </w:rPr>
        <w:t xml:space="preserve"> </w:t>
      </w:r>
      <w:r w:rsidRPr="008818EB">
        <w:rPr>
          <w:b/>
          <w:lang w:val="en-NZ" w:eastAsia="ko-KR"/>
        </w:rPr>
        <w:tab/>
        <w:t xml:space="preserve">Korea (Republic of) </w:t>
      </w:r>
      <w:r w:rsidRPr="008818EB">
        <w:t xml:space="preserve">- </w:t>
      </w:r>
      <w:r w:rsidRPr="008818EB">
        <w:rPr>
          <w:b/>
          <w:lang w:val="en-NZ" w:eastAsia="ko-KR"/>
        </w:rPr>
        <w:t>Document APG23-</w:t>
      </w:r>
      <w:r w:rsidR="00E94D44">
        <w:rPr>
          <w:b/>
          <w:lang w:val="en-NZ" w:eastAsia="ko-KR"/>
        </w:rPr>
        <w:t>5</w:t>
      </w:r>
      <w:r w:rsidRPr="008818EB">
        <w:rPr>
          <w:b/>
          <w:lang w:val="en-NZ" w:eastAsia="ko-KR"/>
        </w:rPr>
        <w:t>/INP-</w:t>
      </w:r>
      <w:r w:rsidR="00E94D44">
        <w:rPr>
          <w:b/>
          <w:lang w:val="en-NZ" w:eastAsia="ko-KR"/>
        </w:rPr>
        <w:t>64</w:t>
      </w:r>
    </w:p>
    <w:p w14:paraId="4D0CD69D" w14:textId="6A9474BF" w:rsidR="00094713" w:rsidRPr="008818EB" w:rsidRDefault="00094713" w:rsidP="007F1BFA">
      <w:pPr>
        <w:numPr>
          <w:ilvl w:val="0"/>
          <w:numId w:val="18"/>
        </w:numPr>
        <w:ind w:leftChars="145" w:left="708"/>
        <w:jc w:val="thaiDistribute"/>
        <w:rPr>
          <w:rFonts w:cstheme="minorHAnsi"/>
        </w:rPr>
      </w:pPr>
      <w:r w:rsidRPr="008818EB">
        <w:rPr>
          <w:rFonts w:eastAsia="Batang"/>
          <w:b/>
          <w:i/>
          <w:szCs w:val="20"/>
        </w:rPr>
        <w:t>(Issue A)</w:t>
      </w:r>
      <w:r w:rsidRPr="008818EB">
        <w:rPr>
          <w:rFonts w:eastAsia="Batang"/>
          <w:szCs w:val="20"/>
        </w:rPr>
        <w:t xml:space="preserve"> </w:t>
      </w:r>
      <w:r w:rsidR="00966590" w:rsidRPr="00966590">
        <w:rPr>
          <w:rFonts w:cstheme="minorHAnsi"/>
        </w:rPr>
        <w:t>The Republic of Korea supports Method A in the draft CPM Report which allows the removal of narrow band direct printing (NBDP) from the GMDSS and the introduction of automatic connection system (ACS) and NAVDAT system into the GMDSS based on decisions taken in IMO. The Republic of Korea is of the view that introduction of new technologies should not adversely affect the GMDSS functions.</w:t>
      </w:r>
    </w:p>
    <w:p w14:paraId="00921656" w14:textId="21B38A12" w:rsidR="00094713" w:rsidRPr="008818EB" w:rsidRDefault="00094713" w:rsidP="007F1BFA">
      <w:pPr>
        <w:numPr>
          <w:ilvl w:val="0"/>
          <w:numId w:val="18"/>
        </w:numPr>
        <w:ind w:leftChars="145" w:left="708"/>
        <w:jc w:val="thaiDistribute"/>
        <w:rPr>
          <w:rFonts w:cstheme="minorHAnsi"/>
        </w:rPr>
      </w:pPr>
      <w:r w:rsidRPr="008818EB">
        <w:rPr>
          <w:rFonts w:cstheme="minorHAnsi"/>
          <w:b/>
          <w:bCs/>
          <w:i/>
          <w:iCs/>
        </w:rPr>
        <w:t>(Issue B)</w:t>
      </w:r>
      <w:r w:rsidRPr="008818EB">
        <w:rPr>
          <w:rFonts w:cstheme="minorHAnsi"/>
        </w:rPr>
        <w:t xml:space="preserve"> </w:t>
      </w:r>
      <w:r w:rsidR="00966590" w:rsidRPr="00966590">
        <w:rPr>
          <w:rFonts w:cstheme="minorHAnsi"/>
        </w:rPr>
        <w:t>The Republic of Korea supports Method B (NOC) in the draft CPM Report considering that there is no requirement for spectrum allocation or amendments to the Radio Regulations for implementation of e-navigation.</w:t>
      </w:r>
    </w:p>
    <w:p w14:paraId="7F6F97C9" w14:textId="6EA1089D" w:rsidR="00094713" w:rsidRPr="008818EB" w:rsidRDefault="00094713" w:rsidP="007F1BFA">
      <w:pPr>
        <w:numPr>
          <w:ilvl w:val="0"/>
          <w:numId w:val="18"/>
        </w:numPr>
        <w:ind w:leftChars="145" w:left="708"/>
        <w:jc w:val="thaiDistribute"/>
        <w:rPr>
          <w:rFonts w:eastAsia="Batang"/>
          <w:szCs w:val="20"/>
          <w:lang w:val="en-GB"/>
        </w:rPr>
      </w:pPr>
      <w:r w:rsidRPr="008818EB">
        <w:rPr>
          <w:rFonts w:cstheme="minorHAnsi"/>
          <w:b/>
          <w:bCs/>
          <w:i/>
          <w:iCs/>
        </w:rPr>
        <w:t>(Issue C)</w:t>
      </w:r>
      <w:r w:rsidRPr="008818EB">
        <w:rPr>
          <w:rFonts w:cstheme="minorHAnsi"/>
        </w:rPr>
        <w:t xml:space="preserve"> </w:t>
      </w:r>
      <w:r w:rsidR="00966590" w:rsidRPr="00966590">
        <w:rPr>
          <w:rFonts w:eastAsia="Batang"/>
          <w:szCs w:val="20"/>
          <w:lang w:val="en-GB"/>
        </w:rPr>
        <w:t xml:space="preserve">The Republic of Korea is of the view that any regulatory action to the RR </w:t>
      </w:r>
      <w:proofErr w:type="gramStart"/>
      <w:r w:rsidR="00966590" w:rsidRPr="00966590">
        <w:rPr>
          <w:rFonts w:eastAsia="Batang"/>
          <w:szCs w:val="20"/>
          <w:lang w:val="en-GB"/>
        </w:rPr>
        <w:t>in order to</w:t>
      </w:r>
      <w:proofErr w:type="gramEnd"/>
      <w:r w:rsidR="00966590" w:rsidRPr="00966590">
        <w:rPr>
          <w:rFonts w:eastAsia="Batang"/>
          <w:szCs w:val="20"/>
          <w:lang w:val="en-GB"/>
        </w:rPr>
        <w:t xml:space="preserve"> introduce an additional GSO satellite system to part of the GMDSS is premature at this stage because the justification of the frequency requirement for the GMDSS is not sufficient, and the frequency coordination and notification procedures in accordance with the relevant and applicable provisions of the RR have not been completed. Therefore, the Republic of Korea supports Method C1 in the draft CPM Report at this stage.</w:t>
      </w:r>
    </w:p>
    <w:p w14:paraId="0DB8BE45" w14:textId="6937BB5A" w:rsidR="00094713" w:rsidRDefault="00094713" w:rsidP="007F1BFA">
      <w:pPr>
        <w:jc w:val="thaiDistribute"/>
        <w:rPr>
          <w:b/>
          <w:lang w:val="en-GB" w:eastAsia="ko-KR"/>
        </w:rPr>
      </w:pPr>
    </w:p>
    <w:p w14:paraId="394E9EB2" w14:textId="3F9CC49D" w:rsidR="00966590" w:rsidRPr="008818EB" w:rsidRDefault="00966590" w:rsidP="007F1BFA">
      <w:pPr>
        <w:jc w:val="thaiDistribute"/>
        <w:rPr>
          <w:b/>
          <w:lang w:val="en-NZ" w:eastAsia="ko-KR"/>
        </w:rPr>
      </w:pPr>
      <w:r w:rsidRPr="008818EB">
        <w:rPr>
          <w:b/>
          <w:lang w:val="en-NZ" w:eastAsia="ko-KR"/>
        </w:rPr>
        <w:t>3.1.</w:t>
      </w:r>
      <w:r>
        <w:rPr>
          <w:b/>
          <w:lang w:val="en-NZ" w:eastAsia="ko-KR"/>
        </w:rPr>
        <w:t>10</w:t>
      </w:r>
      <w:r w:rsidRPr="008818EB">
        <w:rPr>
          <w:b/>
          <w:lang w:val="en-NZ" w:eastAsia="ko-KR"/>
        </w:rPr>
        <w:tab/>
        <w:t xml:space="preserve">New Zealand </w:t>
      </w:r>
      <w:r w:rsidRPr="008818EB">
        <w:t xml:space="preserve">- </w:t>
      </w:r>
      <w:r w:rsidRPr="008818EB">
        <w:rPr>
          <w:b/>
          <w:lang w:val="en-NZ" w:eastAsia="ko-KR"/>
        </w:rPr>
        <w:t>Document APG23-</w:t>
      </w:r>
      <w:r>
        <w:rPr>
          <w:b/>
          <w:lang w:val="en-NZ" w:eastAsia="ko-KR"/>
        </w:rPr>
        <w:t>5/INP-74</w:t>
      </w:r>
    </w:p>
    <w:p w14:paraId="1027C9D0" w14:textId="77777777" w:rsidR="00966590" w:rsidRPr="00966590" w:rsidRDefault="00966590" w:rsidP="007F1BFA">
      <w:pPr>
        <w:pStyle w:val="ListParagraph"/>
        <w:contextualSpacing/>
        <w:jc w:val="thaiDistribute"/>
        <w:rPr>
          <w:lang w:val="en-NZ"/>
        </w:rPr>
      </w:pPr>
      <w:r w:rsidRPr="00966590">
        <w:rPr>
          <w:rFonts w:cstheme="minorHAnsi"/>
        </w:rPr>
        <w:t xml:space="preserve">New Zealand supports </w:t>
      </w:r>
      <w:proofErr w:type="spellStart"/>
      <w:r w:rsidRPr="00966590">
        <w:rPr>
          <w:rFonts w:cstheme="minorHAnsi"/>
        </w:rPr>
        <w:t>modernisation</w:t>
      </w:r>
      <w:proofErr w:type="spellEnd"/>
      <w:r w:rsidRPr="00966590">
        <w:rPr>
          <w:rFonts w:cstheme="minorHAnsi"/>
        </w:rPr>
        <w:t xml:space="preserve"> of the Global Maritime Distress and Safety System (GMDSS) and appropriate regulatory actions. New Zealand supports the following positions:</w:t>
      </w:r>
    </w:p>
    <w:p w14:paraId="56475A3C" w14:textId="5D710C70" w:rsidR="00966590" w:rsidRPr="00966590" w:rsidRDefault="00966590" w:rsidP="007F1BFA">
      <w:pPr>
        <w:numPr>
          <w:ilvl w:val="0"/>
          <w:numId w:val="18"/>
        </w:numPr>
        <w:ind w:leftChars="145" w:left="708"/>
        <w:jc w:val="thaiDistribute"/>
        <w:rPr>
          <w:rFonts w:cstheme="minorHAnsi"/>
        </w:rPr>
      </w:pPr>
      <w:r w:rsidRPr="00966590">
        <w:rPr>
          <w:b/>
          <w:bCs/>
          <w:lang w:val="en-NZ"/>
        </w:rPr>
        <w:t>Resolves</w:t>
      </w:r>
      <w:r w:rsidRPr="00496155">
        <w:rPr>
          <w:rFonts w:cstheme="minorHAnsi"/>
          <w:b/>
          <w:bCs/>
        </w:rPr>
        <w:t xml:space="preserve"> 1:</w:t>
      </w:r>
      <w:r w:rsidRPr="00496155">
        <w:rPr>
          <w:rFonts w:cstheme="minorHAnsi"/>
        </w:rPr>
        <w:t xml:space="preserve"> there are unique options for narrow band direct printing for GMDSS, ACS for MF &amp; HF operation, and the implementation of NAVDAT. </w:t>
      </w:r>
    </w:p>
    <w:p w14:paraId="45ABF364" w14:textId="295F46EF" w:rsidR="00966590" w:rsidRPr="00496155" w:rsidRDefault="00966590" w:rsidP="007F1BFA">
      <w:pPr>
        <w:tabs>
          <w:tab w:val="left" w:pos="600"/>
        </w:tabs>
        <w:ind w:left="709"/>
        <w:jc w:val="thaiDistribute"/>
        <w:rPr>
          <w:rFonts w:cstheme="minorHAnsi"/>
        </w:rPr>
      </w:pPr>
      <w:r w:rsidRPr="00496155">
        <w:rPr>
          <w:rFonts w:cstheme="minorHAnsi"/>
        </w:rPr>
        <w:t>For 1.6 GHz Satellite EPIRBs, New Zealand is of the view that while recognizing that EPIRBs no longer operate in this band, any modifications to the Radio Regulations at this stage are premature and therefore No Change (NOC) should take place. Noting the current IMO position (as agreed to at MSC106) is to retain L-Band frequencies for future maritime use.</w:t>
      </w:r>
    </w:p>
    <w:p w14:paraId="70A511DA" w14:textId="47310ACD" w:rsidR="00966590" w:rsidRPr="00496155" w:rsidRDefault="00966590" w:rsidP="007F1BFA">
      <w:pPr>
        <w:numPr>
          <w:ilvl w:val="0"/>
          <w:numId w:val="18"/>
        </w:numPr>
        <w:ind w:leftChars="145" w:left="708"/>
        <w:jc w:val="thaiDistribute"/>
        <w:rPr>
          <w:rFonts w:cstheme="minorHAnsi"/>
        </w:rPr>
      </w:pPr>
      <w:r w:rsidRPr="00966590">
        <w:rPr>
          <w:b/>
          <w:bCs/>
          <w:lang w:val="en-NZ"/>
        </w:rPr>
        <w:t>Resolves</w:t>
      </w:r>
      <w:r w:rsidRPr="00496155">
        <w:rPr>
          <w:rFonts w:cstheme="minorHAnsi"/>
          <w:b/>
          <w:bCs/>
        </w:rPr>
        <w:t xml:space="preserve"> 2:</w:t>
      </w:r>
      <w:r w:rsidRPr="00496155">
        <w:rPr>
          <w:rFonts w:cstheme="minorHAnsi"/>
        </w:rPr>
        <w:t xml:space="preserve"> No Change (NOC) – being the single method for this Resolves</w:t>
      </w:r>
      <w:r>
        <w:rPr>
          <w:rFonts w:cstheme="minorHAnsi"/>
        </w:rPr>
        <w:t>.</w:t>
      </w:r>
      <w:r w:rsidRPr="00496155">
        <w:rPr>
          <w:rFonts w:cstheme="minorHAnsi"/>
        </w:rPr>
        <w:t xml:space="preserve"> </w:t>
      </w:r>
    </w:p>
    <w:p w14:paraId="50B630DC" w14:textId="77777777" w:rsidR="004E3E22" w:rsidRDefault="004E3E22">
      <w:pPr>
        <w:rPr>
          <w:b/>
          <w:bCs/>
          <w:lang w:val="en-NZ"/>
        </w:rPr>
      </w:pPr>
      <w:r>
        <w:rPr>
          <w:b/>
          <w:bCs/>
          <w:lang w:val="en-NZ"/>
        </w:rPr>
        <w:br w:type="page"/>
      </w:r>
    </w:p>
    <w:p w14:paraId="3C8DBD39" w14:textId="595FF13A" w:rsidR="00966590" w:rsidRPr="00496155" w:rsidRDefault="00966590" w:rsidP="007F1BFA">
      <w:pPr>
        <w:numPr>
          <w:ilvl w:val="0"/>
          <w:numId w:val="18"/>
        </w:numPr>
        <w:ind w:leftChars="145" w:left="708"/>
        <w:jc w:val="thaiDistribute"/>
      </w:pPr>
      <w:r w:rsidRPr="00966590">
        <w:rPr>
          <w:b/>
          <w:bCs/>
          <w:lang w:val="en-NZ"/>
        </w:rPr>
        <w:lastRenderedPageBreak/>
        <w:t>Resolves</w:t>
      </w:r>
      <w:r w:rsidRPr="00595E55">
        <w:rPr>
          <w:rFonts w:cstheme="minorHAnsi"/>
          <w:b/>
          <w:bCs/>
        </w:rPr>
        <w:t xml:space="preserve"> 3:</w:t>
      </w:r>
      <w:r w:rsidRPr="00595E55">
        <w:rPr>
          <w:rFonts w:cstheme="minorHAnsi"/>
        </w:rPr>
        <w:t xml:space="preserve"> New Zealand could support method C2 being the adaption of a new regional GMDSS provider noting the recent IMO approval pending frequency coordination being undertaken and resolved between existing and new GMDSS providers. This would ensure that New Zealand flagged vessels operating in the proposed new GMDSS RMSS provider operational area should not be impacted by possible interference to onboard GMDSS ship terminals.</w:t>
      </w:r>
      <w:r w:rsidRPr="00496155">
        <w:rPr>
          <w:rFonts w:cstheme="minorHAnsi"/>
        </w:rPr>
        <w:t xml:space="preserve">  </w:t>
      </w:r>
    </w:p>
    <w:p w14:paraId="1852BDF8" w14:textId="77777777" w:rsidR="00966590" w:rsidRDefault="00966590" w:rsidP="007F1BFA">
      <w:pPr>
        <w:jc w:val="thaiDistribute"/>
        <w:rPr>
          <w:b/>
          <w:lang w:eastAsia="ko-KR"/>
        </w:rPr>
      </w:pPr>
    </w:p>
    <w:p w14:paraId="22CC7C6A" w14:textId="6B4519D9" w:rsidR="00966590" w:rsidRPr="008818EB" w:rsidRDefault="00966590" w:rsidP="007F1BFA">
      <w:pPr>
        <w:jc w:val="thaiDistribute"/>
        <w:rPr>
          <w:b/>
          <w:lang w:val="en-NZ" w:eastAsia="ko-KR"/>
        </w:rPr>
      </w:pPr>
      <w:r w:rsidRPr="008818EB">
        <w:rPr>
          <w:b/>
          <w:lang w:val="en-NZ" w:eastAsia="ko-KR"/>
        </w:rPr>
        <w:t>3.1.1</w:t>
      </w:r>
      <w:r>
        <w:rPr>
          <w:b/>
          <w:lang w:val="en-NZ" w:eastAsia="ko-KR"/>
        </w:rPr>
        <w:t>1</w:t>
      </w:r>
      <w:r w:rsidRPr="008818EB">
        <w:rPr>
          <w:b/>
          <w:lang w:val="en-NZ" w:eastAsia="ko-KR"/>
        </w:rPr>
        <w:t xml:space="preserve"> </w:t>
      </w:r>
      <w:r w:rsidRPr="008818EB">
        <w:rPr>
          <w:b/>
          <w:lang w:val="en-NZ" w:eastAsia="ko-KR"/>
        </w:rPr>
        <w:tab/>
        <w:t xml:space="preserve">Indonesia (Republic of) </w:t>
      </w:r>
      <w:r w:rsidRPr="008818EB">
        <w:t xml:space="preserve">- </w:t>
      </w:r>
      <w:r w:rsidRPr="008818EB">
        <w:rPr>
          <w:b/>
          <w:lang w:val="en-NZ" w:eastAsia="ko-KR"/>
        </w:rPr>
        <w:t>Document APG23-</w:t>
      </w:r>
      <w:r>
        <w:rPr>
          <w:b/>
          <w:lang w:val="en-NZ" w:eastAsia="ko-KR"/>
        </w:rPr>
        <w:t>5</w:t>
      </w:r>
      <w:r w:rsidRPr="008818EB">
        <w:rPr>
          <w:b/>
          <w:lang w:val="en-NZ" w:eastAsia="ko-KR"/>
        </w:rPr>
        <w:t>/INP-</w:t>
      </w:r>
      <w:r>
        <w:rPr>
          <w:b/>
          <w:lang w:val="en-NZ" w:eastAsia="ko-KR"/>
        </w:rPr>
        <w:t>79</w:t>
      </w:r>
    </w:p>
    <w:p w14:paraId="1A02394F" w14:textId="468A02C6" w:rsidR="002F3524" w:rsidRPr="002F3524" w:rsidRDefault="002F3524" w:rsidP="007F1BFA">
      <w:pPr>
        <w:pStyle w:val="05-Formal"/>
        <w:spacing w:before="0"/>
        <w:ind w:left="709"/>
        <w:jc w:val="thaiDistribute"/>
        <w:rPr>
          <w:rFonts w:eastAsia="Batang"/>
          <w:noProof/>
          <w:szCs w:val="20"/>
          <w:lang w:val="en-ID"/>
        </w:rPr>
      </w:pPr>
      <w:r w:rsidRPr="001625AE">
        <w:rPr>
          <w:rFonts w:eastAsia="Batang"/>
          <w:noProof/>
          <w:szCs w:val="20"/>
          <w:lang w:val="en-ID"/>
        </w:rPr>
        <w:t xml:space="preserve">Indonesia is of the view, that modernization of GMDSS such as the introduction of </w:t>
      </w:r>
      <w:r w:rsidRPr="001625AE">
        <w:rPr>
          <w:noProof/>
          <w:lang w:val="en-ID"/>
        </w:rPr>
        <w:t xml:space="preserve">automatic connection system (ACS), </w:t>
      </w:r>
      <w:r w:rsidRPr="001625AE">
        <w:rPr>
          <w:rFonts w:eastAsia="Batang"/>
          <w:noProof/>
          <w:szCs w:val="20"/>
          <w:lang w:val="en-ID"/>
        </w:rPr>
        <w:t xml:space="preserve">should be </w:t>
      </w:r>
      <w:r w:rsidRPr="001625AE">
        <w:rPr>
          <w:noProof/>
          <w:lang w:val="en-ID"/>
        </w:rPr>
        <w:t xml:space="preserve">affordable and simple to operate, so that non-SOLAS/non-Convention vessels could also benefit from it. </w:t>
      </w:r>
    </w:p>
    <w:p w14:paraId="625D3D00" w14:textId="77777777" w:rsidR="002F3524" w:rsidRDefault="002F3524" w:rsidP="007F1BFA">
      <w:pPr>
        <w:numPr>
          <w:ilvl w:val="0"/>
          <w:numId w:val="18"/>
        </w:numPr>
        <w:ind w:leftChars="145" w:left="708"/>
        <w:jc w:val="thaiDistribute"/>
        <w:rPr>
          <w:lang w:val="en-GB"/>
        </w:rPr>
      </w:pPr>
      <w:r w:rsidRPr="001625AE">
        <w:t xml:space="preserve">With regards to issue A of Agenda Item 1.11 in </w:t>
      </w:r>
      <w:r>
        <w:t>draft</w:t>
      </w:r>
      <w:r w:rsidRPr="001625AE">
        <w:t xml:space="preserve"> CPM23-2</w:t>
      </w:r>
      <w:r>
        <w:t xml:space="preserve"> report</w:t>
      </w:r>
      <w:r w:rsidRPr="001625AE">
        <w:rPr>
          <w:lang w:val="en-GB"/>
        </w:rPr>
        <w:t>, Indonesia supports the revisions to the RR proposed to address</w:t>
      </w:r>
      <w:r>
        <w:rPr>
          <w:lang w:val="en-GB"/>
        </w:rPr>
        <w:t>:</w:t>
      </w:r>
    </w:p>
    <w:p w14:paraId="2DFA16C5" w14:textId="77777777" w:rsidR="002F3524" w:rsidRPr="002F3524" w:rsidRDefault="002F3524" w:rsidP="007F1BFA">
      <w:pPr>
        <w:pStyle w:val="ListParagraph"/>
        <w:numPr>
          <w:ilvl w:val="0"/>
          <w:numId w:val="40"/>
        </w:numPr>
        <w:ind w:left="993" w:hanging="284"/>
        <w:jc w:val="thaiDistribute"/>
      </w:pPr>
      <w:r w:rsidRPr="009F074A">
        <w:rPr>
          <w:lang w:val="en-GB"/>
        </w:rPr>
        <w:t xml:space="preserve">the </w:t>
      </w:r>
      <w:r w:rsidRPr="002F3524">
        <w:t>deletion of Narrow Band Direct Printing,</w:t>
      </w:r>
    </w:p>
    <w:p w14:paraId="6E486160" w14:textId="77777777" w:rsidR="002F3524" w:rsidRPr="002F3524" w:rsidRDefault="002F3524" w:rsidP="007F1BFA">
      <w:pPr>
        <w:pStyle w:val="ListParagraph"/>
        <w:numPr>
          <w:ilvl w:val="0"/>
          <w:numId w:val="40"/>
        </w:numPr>
        <w:ind w:left="993" w:hanging="284"/>
        <w:jc w:val="thaiDistribute"/>
      </w:pPr>
      <w:r w:rsidRPr="002F3524">
        <w:t>the implementation of ACS,</w:t>
      </w:r>
    </w:p>
    <w:p w14:paraId="69CC8999" w14:textId="77777777" w:rsidR="002F3524" w:rsidRPr="002F3524" w:rsidRDefault="002F3524" w:rsidP="007F1BFA">
      <w:pPr>
        <w:pStyle w:val="ListParagraph"/>
        <w:numPr>
          <w:ilvl w:val="0"/>
          <w:numId w:val="40"/>
        </w:numPr>
        <w:ind w:left="993" w:hanging="284"/>
        <w:jc w:val="thaiDistribute"/>
      </w:pPr>
      <w:r w:rsidRPr="002F3524">
        <w:t>the implementation of NAVDAT in MF and HF frequencies, and</w:t>
      </w:r>
    </w:p>
    <w:p w14:paraId="66C797CF" w14:textId="3B564DCD" w:rsidR="002F3524" w:rsidRPr="00DD2027" w:rsidRDefault="002F3524" w:rsidP="007F1BFA">
      <w:pPr>
        <w:pStyle w:val="ListParagraph"/>
        <w:numPr>
          <w:ilvl w:val="0"/>
          <w:numId w:val="40"/>
        </w:numPr>
        <w:ind w:left="993" w:hanging="284"/>
        <w:jc w:val="thaiDistribute"/>
        <w:rPr>
          <w:lang w:val="en-GB"/>
        </w:rPr>
      </w:pPr>
      <w:r w:rsidRPr="002F3524">
        <w:t>the implementation</w:t>
      </w:r>
      <w:r w:rsidRPr="004E73E6">
        <w:rPr>
          <w:lang w:val="en-GB"/>
        </w:rPr>
        <w:t xml:space="preserve"> of the automatic identification system sea</w:t>
      </w:r>
      <w:r w:rsidR="00A6204F">
        <w:rPr>
          <w:lang w:val="en-GB"/>
        </w:rPr>
        <w:t>rch and rescue transmitter (AIS-</w:t>
      </w:r>
      <w:r w:rsidRPr="004E73E6">
        <w:rPr>
          <w:lang w:val="en-GB"/>
        </w:rPr>
        <w:t xml:space="preserve">SART) in Appendix </w:t>
      </w:r>
      <w:r w:rsidRPr="00F268BC">
        <w:rPr>
          <w:b/>
          <w:bCs/>
          <w:lang w:val="en-GB"/>
        </w:rPr>
        <w:t>15</w:t>
      </w:r>
      <w:r w:rsidRPr="004E73E6">
        <w:rPr>
          <w:lang w:val="en-GB"/>
        </w:rPr>
        <w:t>.</w:t>
      </w:r>
    </w:p>
    <w:p w14:paraId="3590690D" w14:textId="46D7837C" w:rsidR="002F3524" w:rsidRPr="001625AE" w:rsidRDefault="002F3524" w:rsidP="007F1BFA">
      <w:pPr>
        <w:ind w:left="709"/>
        <w:jc w:val="thaiDistribute"/>
        <w:rPr>
          <w:rFonts w:eastAsia="Times New Roman"/>
          <w:lang w:val="en-GB"/>
        </w:rPr>
      </w:pPr>
      <w:r w:rsidRPr="001625AE">
        <w:rPr>
          <w:lang w:val="en-GB"/>
        </w:rPr>
        <w:t xml:space="preserve">Regarding the issue of the band 1 645.5-1 646.5 MHz which </w:t>
      </w:r>
      <w:r w:rsidRPr="001625AE">
        <w:t>is no longer used by the satellite emergency position indicating radio beacons (EPIRBs)</w:t>
      </w:r>
      <w:r w:rsidRPr="001625AE">
        <w:rPr>
          <w:lang w:val="en-GB"/>
        </w:rPr>
        <w:t xml:space="preserve">, Indonesia supports </w:t>
      </w:r>
      <w:r w:rsidRPr="001625AE">
        <w:rPr>
          <w:rFonts w:eastAsia="Times New Roman"/>
          <w:lang w:val="en-GB"/>
        </w:rPr>
        <w:t>the view to modify RR No.</w:t>
      </w:r>
      <w:r w:rsidRPr="00F268BC">
        <w:rPr>
          <w:rFonts w:eastAsia="Times New Roman"/>
          <w:b/>
          <w:bCs/>
          <w:lang w:val="en-GB"/>
        </w:rPr>
        <w:t xml:space="preserve"> 5.375 </w:t>
      </w:r>
      <w:r w:rsidRPr="001625AE">
        <w:rPr>
          <w:rFonts w:eastAsia="Times New Roman"/>
          <w:lang w:val="en-GB"/>
        </w:rPr>
        <w:t xml:space="preserve">and Table 15-2 of RR Appendix </w:t>
      </w:r>
      <w:r w:rsidRPr="00F268BC">
        <w:rPr>
          <w:rFonts w:eastAsia="Times New Roman"/>
          <w:b/>
          <w:bCs/>
          <w:lang w:val="en-GB"/>
        </w:rPr>
        <w:t>15</w:t>
      </w:r>
      <w:r w:rsidRPr="001625AE">
        <w:rPr>
          <w:rFonts w:eastAsia="Times New Roman"/>
          <w:lang w:val="en-GB"/>
        </w:rPr>
        <w:t xml:space="preserve"> such that the frequency band 1 645.5-1 646.5 MHz is no longer limited to use exclusively by satellite EPIRBs based on “Alternative A1”.  The band would be available for use for the GMDSS and, on a non-priority basis, for general maritime radiocommunications. </w:t>
      </w:r>
    </w:p>
    <w:p w14:paraId="25BD46F5" w14:textId="376D6324" w:rsidR="002F3524" w:rsidRPr="001625AE" w:rsidRDefault="002F3524" w:rsidP="007F1BFA">
      <w:pPr>
        <w:numPr>
          <w:ilvl w:val="0"/>
          <w:numId w:val="18"/>
        </w:numPr>
        <w:ind w:leftChars="145" w:left="708"/>
        <w:jc w:val="thaiDistribute"/>
      </w:pPr>
      <w:r w:rsidRPr="001625AE">
        <w:t xml:space="preserve">With regards to issue B of Agenda Item 1.11 in </w:t>
      </w:r>
      <w:r>
        <w:t>draft</w:t>
      </w:r>
      <w:r w:rsidRPr="001625AE">
        <w:t xml:space="preserve"> CPM23-2</w:t>
      </w:r>
      <w:r>
        <w:t xml:space="preserve"> report</w:t>
      </w:r>
      <w:r w:rsidRPr="001625AE">
        <w:rPr>
          <w:lang w:val="en-GB"/>
        </w:rPr>
        <w:t xml:space="preserve">, Indonesia supports the view </w:t>
      </w:r>
      <w:r w:rsidRPr="001625AE">
        <w:t xml:space="preserve">that no additional frequency allocation is necessary in RR Article </w:t>
      </w:r>
      <w:r w:rsidRPr="001625AE">
        <w:rPr>
          <w:b/>
          <w:bCs/>
        </w:rPr>
        <w:t>5</w:t>
      </w:r>
      <w:r w:rsidRPr="001625AE">
        <w:t xml:space="preserve"> for the </w:t>
      </w:r>
      <w:r w:rsidR="00F268BC">
        <w:br/>
      </w:r>
      <w:r w:rsidRPr="001625AE">
        <w:t>e-navigation. Therefore</w:t>
      </w:r>
      <w:r w:rsidRPr="001625AE">
        <w:rPr>
          <w:i/>
        </w:rPr>
        <w:t xml:space="preserve">, </w:t>
      </w:r>
      <w:r w:rsidRPr="001625AE">
        <w:t xml:space="preserve">it is proposed a no change to RR </w:t>
      </w:r>
      <w:r w:rsidRPr="001625AE">
        <w:rPr>
          <w:iCs/>
        </w:rPr>
        <w:t>Article</w:t>
      </w:r>
      <w:r w:rsidRPr="001625AE">
        <w:rPr>
          <w:i/>
        </w:rPr>
        <w:t xml:space="preserve"> </w:t>
      </w:r>
      <w:r w:rsidRPr="001625AE">
        <w:rPr>
          <w:b/>
          <w:bCs/>
        </w:rPr>
        <w:t>5</w:t>
      </w:r>
      <w:r w:rsidRPr="001625AE">
        <w:t>.</w:t>
      </w:r>
    </w:p>
    <w:p w14:paraId="6957FEC4" w14:textId="77777777" w:rsidR="002F3524" w:rsidRPr="001625AE" w:rsidRDefault="002F3524" w:rsidP="007F1BFA">
      <w:pPr>
        <w:numPr>
          <w:ilvl w:val="0"/>
          <w:numId w:val="18"/>
        </w:numPr>
        <w:ind w:leftChars="145" w:left="708"/>
        <w:jc w:val="thaiDistribute"/>
      </w:pPr>
      <w:r w:rsidRPr="001625AE">
        <w:t xml:space="preserve">With regards to issue C of Agenda Item 1.11 in </w:t>
      </w:r>
      <w:r>
        <w:t>draft</w:t>
      </w:r>
      <w:r w:rsidRPr="001625AE">
        <w:t xml:space="preserve"> CPM23-2</w:t>
      </w:r>
      <w:r>
        <w:t xml:space="preserve"> report</w:t>
      </w:r>
      <w:r w:rsidRPr="001625AE">
        <w:rPr>
          <w:lang w:val="en-GB"/>
        </w:rPr>
        <w:t>, Indonesia supports method C2.</w:t>
      </w:r>
      <w:r w:rsidRPr="001625AE">
        <w:t xml:space="preserve"> Indonesia supports the introduction of the additional GSO satellite systems into the GMDSS, provided that the IMO has approved the application for the proposed satellite network, and provided that the results of studies on sharing and compatibility with other radiocommunication services in the same and adjacent frequency bands ensure the protection of the services in the frequency bands under consideration by this agenda item.</w:t>
      </w:r>
    </w:p>
    <w:p w14:paraId="336AC9CD" w14:textId="77777777" w:rsidR="00966590" w:rsidRPr="00966590" w:rsidRDefault="00966590" w:rsidP="007F1BFA">
      <w:pPr>
        <w:jc w:val="thaiDistribute"/>
        <w:rPr>
          <w:b/>
          <w:lang w:eastAsia="ko-KR"/>
        </w:rPr>
      </w:pPr>
    </w:p>
    <w:p w14:paraId="21A6A085" w14:textId="30AC6E68" w:rsidR="00F84B3F" w:rsidRPr="008818EB" w:rsidRDefault="002F3524" w:rsidP="007F1BFA">
      <w:pPr>
        <w:jc w:val="thaiDistribute"/>
        <w:rPr>
          <w:b/>
          <w:lang w:val="en-NZ" w:eastAsia="ko-KR"/>
        </w:rPr>
      </w:pPr>
      <w:r>
        <w:rPr>
          <w:b/>
          <w:lang w:val="en-NZ" w:eastAsia="ko-KR"/>
        </w:rPr>
        <w:t>3.1.12</w:t>
      </w:r>
      <w:r w:rsidR="00F84B3F" w:rsidRPr="008818EB">
        <w:rPr>
          <w:b/>
          <w:lang w:val="en-NZ" w:eastAsia="ko-KR"/>
        </w:rPr>
        <w:tab/>
      </w:r>
      <w:r w:rsidR="00F84B3F" w:rsidRPr="0017056D">
        <w:rPr>
          <w:b/>
          <w:lang w:val="en-NZ" w:eastAsia="ko-KR"/>
        </w:rPr>
        <w:t xml:space="preserve">China (People’s Republic of) </w:t>
      </w:r>
      <w:r w:rsidR="00F84B3F" w:rsidRPr="0017056D">
        <w:t xml:space="preserve">- </w:t>
      </w:r>
      <w:r w:rsidRPr="0017056D">
        <w:rPr>
          <w:b/>
          <w:lang w:val="en-NZ" w:eastAsia="ko-KR"/>
        </w:rPr>
        <w:t>Document APG23-5/INP-89</w:t>
      </w:r>
    </w:p>
    <w:p w14:paraId="07EAFFA0" w14:textId="77777777" w:rsidR="00564AFE" w:rsidRDefault="00564AFE" w:rsidP="007F1BFA">
      <w:pPr>
        <w:numPr>
          <w:ilvl w:val="0"/>
          <w:numId w:val="18"/>
        </w:numPr>
        <w:ind w:leftChars="145" w:left="708"/>
        <w:jc w:val="thaiDistribute"/>
        <w:rPr>
          <w:rFonts w:eastAsia="SimSun"/>
          <w:lang w:eastAsia="zh-CN"/>
        </w:rPr>
      </w:pPr>
      <w:r w:rsidRPr="00564AFE">
        <w:rPr>
          <w:rFonts w:hint="eastAsia"/>
        </w:rPr>
        <w:t>R</w:t>
      </w:r>
      <w:r w:rsidRPr="00564AFE">
        <w:t>egarding</w:t>
      </w:r>
      <w:r w:rsidRPr="009E445D">
        <w:rPr>
          <w:rFonts w:eastAsia="SimSun"/>
          <w:lang w:eastAsia="zh-CN"/>
        </w:rPr>
        <w:t xml:space="preserve"> </w:t>
      </w:r>
      <w:r w:rsidRPr="00F1360C">
        <w:rPr>
          <w:rFonts w:eastAsia="SimSun"/>
          <w:b/>
          <w:bCs/>
          <w:i/>
          <w:iCs/>
          <w:lang w:eastAsia="zh-CN"/>
        </w:rPr>
        <w:t>Resolves 1</w:t>
      </w:r>
      <w:r w:rsidRPr="009E445D">
        <w:rPr>
          <w:rFonts w:eastAsia="SimSun"/>
          <w:lang w:eastAsia="zh-CN"/>
        </w:rPr>
        <w:t>:</w:t>
      </w:r>
    </w:p>
    <w:p w14:paraId="5D5D3F97" w14:textId="77777777" w:rsidR="00564AFE" w:rsidRDefault="00564AFE" w:rsidP="007F1BFA">
      <w:pPr>
        <w:ind w:left="709"/>
        <w:jc w:val="thaiDistribute"/>
        <w:rPr>
          <w:rFonts w:eastAsia="SimSun"/>
          <w:lang w:eastAsia="zh-CN"/>
        </w:rPr>
      </w:pPr>
      <w:r>
        <w:rPr>
          <w:rFonts w:eastAsia="SimSun" w:hint="eastAsia"/>
          <w:lang w:eastAsia="zh-CN"/>
        </w:rPr>
        <w:t>C</w:t>
      </w:r>
      <w:r>
        <w:rPr>
          <w:rFonts w:eastAsia="SimSun"/>
          <w:lang w:eastAsia="zh-CN"/>
        </w:rPr>
        <w:t>hina in general supports the unique Method A proposed in the draft CPM text as follows:</w:t>
      </w:r>
    </w:p>
    <w:p w14:paraId="5D5D72F9" w14:textId="77777777" w:rsidR="00564AFE" w:rsidRPr="00564AFE" w:rsidRDefault="00564AFE" w:rsidP="007F1BFA">
      <w:pPr>
        <w:pStyle w:val="ListParagraph"/>
        <w:numPr>
          <w:ilvl w:val="0"/>
          <w:numId w:val="40"/>
        </w:numPr>
        <w:ind w:left="993" w:hanging="284"/>
        <w:jc w:val="thaiDistribute"/>
        <w:rPr>
          <w:lang w:val="en-GB"/>
        </w:rPr>
      </w:pPr>
      <w:r w:rsidRPr="00564AFE">
        <w:rPr>
          <w:lang w:val="en-GB"/>
        </w:rPr>
        <w:t xml:space="preserve">the deletion of the NBDP for distress and safety communications from </w:t>
      </w:r>
      <w:proofErr w:type="gramStart"/>
      <w:r w:rsidRPr="00564AFE">
        <w:rPr>
          <w:lang w:val="en-GB"/>
        </w:rPr>
        <w:t>GMDSS;</w:t>
      </w:r>
      <w:proofErr w:type="gramEnd"/>
    </w:p>
    <w:p w14:paraId="6510A29B" w14:textId="77777777" w:rsidR="00564AFE" w:rsidRPr="00564AFE" w:rsidRDefault="00564AFE" w:rsidP="007F1BFA">
      <w:pPr>
        <w:pStyle w:val="ListParagraph"/>
        <w:numPr>
          <w:ilvl w:val="0"/>
          <w:numId w:val="40"/>
        </w:numPr>
        <w:ind w:left="993" w:hanging="284"/>
        <w:jc w:val="thaiDistribute"/>
        <w:rPr>
          <w:lang w:val="en-GB"/>
        </w:rPr>
      </w:pPr>
      <w:r w:rsidRPr="00564AFE">
        <w:rPr>
          <w:lang w:val="en-GB"/>
        </w:rPr>
        <w:t xml:space="preserve">the implementation of an ACS for MF and </w:t>
      </w:r>
      <w:proofErr w:type="gramStart"/>
      <w:r w:rsidRPr="00564AFE">
        <w:rPr>
          <w:lang w:val="en-GB"/>
        </w:rPr>
        <w:t>HF;</w:t>
      </w:r>
      <w:proofErr w:type="gramEnd"/>
    </w:p>
    <w:p w14:paraId="4A3B0094" w14:textId="77777777" w:rsidR="00564AFE" w:rsidRPr="00564AFE" w:rsidRDefault="00564AFE" w:rsidP="007F1BFA">
      <w:pPr>
        <w:pStyle w:val="ListParagraph"/>
        <w:numPr>
          <w:ilvl w:val="0"/>
          <w:numId w:val="40"/>
        </w:numPr>
        <w:ind w:left="993" w:hanging="284"/>
        <w:jc w:val="thaiDistribute"/>
        <w:rPr>
          <w:lang w:val="en-GB"/>
        </w:rPr>
      </w:pPr>
      <w:r w:rsidRPr="00564AFE">
        <w:rPr>
          <w:lang w:val="en-GB"/>
        </w:rPr>
        <w:t xml:space="preserve">the introduction of MF and HF NAVDAT frequencies into Appendix </w:t>
      </w:r>
      <w:r w:rsidRPr="003E6082">
        <w:rPr>
          <w:b/>
          <w:bCs/>
          <w:lang w:val="en-GB"/>
        </w:rPr>
        <w:t>15</w:t>
      </w:r>
      <w:r w:rsidRPr="00564AFE">
        <w:rPr>
          <w:lang w:val="en-GB"/>
        </w:rPr>
        <w:t xml:space="preserve"> of the Radio Regulations; and</w:t>
      </w:r>
    </w:p>
    <w:p w14:paraId="03EF57D1" w14:textId="4291B224" w:rsidR="00564AFE" w:rsidRPr="00564AFE" w:rsidRDefault="00564AFE" w:rsidP="007F1BFA">
      <w:pPr>
        <w:pStyle w:val="ListParagraph"/>
        <w:numPr>
          <w:ilvl w:val="0"/>
          <w:numId w:val="40"/>
        </w:numPr>
        <w:ind w:left="993" w:hanging="284"/>
        <w:jc w:val="thaiDistribute"/>
        <w:rPr>
          <w:rFonts w:eastAsia="SimSun"/>
          <w:lang w:eastAsia="zh-CN"/>
        </w:rPr>
      </w:pPr>
      <w:r w:rsidRPr="00564AFE">
        <w:rPr>
          <w:lang w:val="en-GB"/>
        </w:rPr>
        <w:t>the implementation of the AIS-SART as locating equipment as alternative to Radar SART</w:t>
      </w:r>
      <w:r w:rsidRPr="00E97DA6">
        <w:rPr>
          <w:rFonts w:eastAsia="SimSun"/>
          <w:lang w:eastAsia="zh-CN"/>
        </w:rPr>
        <w:t>.</w:t>
      </w:r>
    </w:p>
    <w:p w14:paraId="3690FA7F" w14:textId="0965DBEF" w:rsidR="00564AFE" w:rsidRPr="000E69C0" w:rsidRDefault="00564AFE" w:rsidP="007F1BFA">
      <w:pPr>
        <w:ind w:left="709"/>
        <w:jc w:val="thaiDistribute"/>
        <w:rPr>
          <w:rFonts w:eastAsia="SimSun"/>
          <w:lang w:eastAsia="zh-CN"/>
        </w:rPr>
      </w:pPr>
      <w:r>
        <w:rPr>
          <w:rFonts w:eastAsia="SimSun" w:hint="eastAsia"/>
          <w:lang w:eastAsia="zh-CN"/>
        </w:rPr>
        <w:t>C</w:t>
      </w:r>
      <w:r>
        <w:rPr>
          <w:rFonts w:eastAsia="SimSun"/>
          <w:lang w:eastAsia="zh-CN"/>
        </w:rPr>
        <w:t xml:space="preserve">hina supports the removal of the use of satellite EPIRBs from the frequency band 1645.5-1646.5 </w:t>
      </w:r>
      <w:proofErr w:type="spellStart"/>
      <w:r>
        <w:rPr>
          <w:rFonts w:eastAsia="SimSun"/>
          <w:lang w:eastAsia="zh-CN"/>
        </w:rPr>
        <w:t>MHz.</w:t>
      </w:r>
      <w:proofErr w:type="spellEnd"/>
      <w:r>
        <w:rPr>
          <w:rFonts w:eastAsia="SimSun"/>
          <w:lang w:eastAsia="zh-CN"/>
        </w:rPr>
        <w:t xml:space="preserve"> C</w:t>
      </w:r>
      <w:r>
        <w:rPr>
          <w:rFonts w:eastAsia="SimSun" w:hint="eastAsia"/>
          <w:lang w:eastAsia="zh-CN"/>
        </w:rPr>
        <w:t>hin</w:t>
      </w:r>
      <w:r>
        <w:rPr>
          <w:rFonts w:eastAsia="SimSun"/>
          <w:lang w:eastAsia="zh-CN"/>
        </w:rPr>
        <w:t>a is also of the view that any modifications to the RR regarding the frequency band 1645.5-1646.5 MHz are premature in lack of sufficient studies hence no change is proposed.</w:t>
      </w:r>
    </w:p>
    <w:p w14:paraId="72E6A12A" w14:textId="77777777" w:rsidR="00564AFE" w:rsidRDefault="00564AFE" w:rsidP="007F1BFA">
      <w:pPr>
        <w:numPr>
          <w:ilvl w:val="0"/>
          <w:numId w:val="18"/>
        </w:numPr>
        <w:ind w:leftChars="145" w:left="708"/>
        <w:jc w:val="thaiDistribute"/>
        <w:rPr>
          <w:rFonts w:eastAsia="SimSun"/>
          <w:lang w:eastAsia="zh-CN"/>
        </w:rPr>
      </w:pPr>
      <w:r w:rsidRPr="009E445D">
        <w:rPr>
          <w:rFonts w:eastAsia="SimSun" w:hint="eastAsia"/>
          <w:lang w:eastAsia="zh-CN"/>
        </w:rPr>
        <w:lastRenderedPageBreak/>
        <w:t>R</w:t>
      </w:r>
      <w:r w:rsidRPr="009E445D">
        <w:rPr>
          <w:rFonts w:eastAsia="SimSun"/>
          <w:lang w:eastAsia="zh-CN"/>
        </w:rPr>
        <w:t xml:space="preserve">egarding </w:t>
      </w:r>
      <w:r w:rsidRPr="003E6082">
        <w:rPr>
          <w:b/>
          <w:bCs/>
          <w:i/>
          <w:iCs/>
        </w:rPr>
        <w:t>Resolves</w:t>
      </w:r>
      <w:r w:rsidRPr="003E6082">
        <w:rPr>
          <w:rFonts w:eastAsia="SimSun"/>
          <w:b/>
          <w:bCs/>
          <w:i/>
          <w:iCs/>
          <w:lang w:eastAsia="zh-CN"/>
        </w:rPr>
        <w:t xml:space="preserve"> </w:t>
      </w:r>
      <w:r w:rsidRPr="002A2E4B">
        <w:rPr>
          <w:rFonts w:eastAsia="SimSun"/>
          <w:b/>
          <w:bCs/>
          <w:i/>
          <w:iCs/>
          <w:lang w:eastAsia="zh-CN"/>
        </w:rPr>
        <w:t>2</w:t>
      </w:r>
      <w:r w:rsidRPr="009E445D">
        <w:rPr>
          <w:rFonts w:eastAsia="SimSun"/>
          <w:lang w:eastAsia="zh-CN"/>
        </w:rPr>
        <w:t>:</w:t>
      </w:r>
    </w:p>
    <w:p w14:paraId="6A539BAE" w14:textId="082E8556" w:rsidR="00564AFE" w:rsidRPr="00564AFE" w:rsidRDefault="00564AFE" w:rsidP="007F1BFA">
      <w:pPr>
        <w:ind w:left="709"/>
        <w:jc w:val="thaiDistribute"/>
        <w:rPr>
          <w:rFonts w:eastAsia="SimSun"/>
          <w:lang w:eastAsia="zh-CN"/>
        </w:rPr>
      </w:pPr>
      <w:r>
        <w:rPr>
          <w:rFonts w:eastAsia="SimSun" w:hint="eastAsia"/>
          <w:lang w:eastAsia="zh-CN"/>
        </w:rPr>
        <w:t>C</w:t>
      </w:r>
      <w:r>
        <w:rPr>
          <w:rFonts w:eastAsia="SimSun"/>
          <w:lang w:eastAsia="zh-CN"/>
        </w:rPr>
        <w:t xml:space="preserve">hina supports the Method B in the draft CPM text, which is no additional frequency allocation is necessary in RR Article </w:t>
      </w:r>
      <w:r w:rsidRPr="00F268BC">
        <w:rPr>
          <w:rFonts w:eastAsia="SimSun"/>
          <w:b/>
          <w:bCs/>
          <w:lang w:eastAsia="zh-CN"/>
        </w:rPr>
        <w:t>5</w:t>
      </w:r>
      <w:r>
        <w:rPr>
          <w:rFonts w:eastAsia="SimSun"/>
          <w:lang w:eastAsia="zh-CN"/>
        </w:rPr>
        <w:t xml:space="preserve"> for e-navigation.</w:t>
      </w:r>
    </w:p>
    <w:p w14:paraId="24884C76" w14:textId="77777777" w:rsidR="00564AFE" w:rsidRDefault="00564AFE" w:rsidP="007F1BFA">
      <w:pPr>
        <w:numPr>
          <w:ilvl w:val="0"/>
          <w:numId w:val="18"/>
        </w:numPr>
        <w:ind w:leftChars="145" w:left="708"/>
        <w:jc w:val="thaiDistribute"/>
        <w:rPr>
          <w:rFonts w:eastAsia="SimSun"/>
          <w:lang w:eastAsia="zh-CN"/>
        </w:rPr>
      </w:pPr>
      <w:r w:rsidRPr="00564AFE">
        <w:rPr>
          <w:rFonts w:eastAsia="SimSun" w:hint="eastAsia"/>
          <w:lang w:eastAsia="zh-CN"/>
        </w:rPr>
        <w:t>R</w:t>
      </w:r>
      <w:r w:rsidRPr="00564AFE">
        <w:rPr>
          <w:rFonts w:eastAsia="SimSun"/>
          <w:lang w:eastAsia="zh-CN"/>
        </w:rPr>
        <w:t>egarding</w:t>
      </w:r>
      <w:r>
        <w:rPr>
          <w:lang w:eastAsia="zh-CN"/>
        </w:rPr>
        <w:t xml:space="preserve"> </w:t>
      </w:r>
      <w:r>
        <w:rPr>
          <w:b/>
          <w:i/>
          <w:lang w:eastAsia="zh-CN"/>
        </w:rPr>
        <w:t xml:space="preserve">Resolves </w:t>
      </w:r>
      <w:r>
        <w:rPr>
          <w:rFonts w:hint="eastAsia"/>
          <w:b/>
          <w:i/>
          <w:lang w:eastAsia="zh-CN"/>
        </w:rPr>
        <w:t>3</w:t>
      </w:r>
      <w:r>
        <w:rPr>
          <w:lang w:eastAsia="zh-CN"/>
        </w:rPr>
        <w:t>:</w:t>
      </w:r>
    </w:p>
    <w:p w14:paraId="1BEA1413" w14:textId="77777777" w:rsidR="00564AFE" w:rsidRDefault="00564AFE" w:rsidP="007F1BFA">
      <w:pPr>
        <w:ind w:left="709"/>
        <w:jc w:val="thaiDistribute"/>
        <w:rPr>
          <w:rFonts w:eastAsia="SimSun"/>
          <w:lang w:eastAsia="zh-CN"/>
        </w:rPr>
      </w:pPr>
      <w:bookmarkStart w:id="2" w:name="OLE_LINK29"/>
      <w:bookmarkStart w:id="3" w:name="OLE_LINK30"/>
      <w:r>
        <w:t xml:space="preserve">China </w:t>
      </w:r>
      <w:bookmarkEnd w:id="2"/>
      <w:bookmarkEnd w:id="3"/>
      <w:r>
        <w:rPr>
          <w:color w:val="000000"/>
        </w:rPr>
        <w:t>support</w:t>
      </w:r>
      <w:r>
        <w:rPr>
          <w:rFonts w:eastAsia="SimSun" w:hint="eastAsia"/>
          <w:color w:val="000000"/>
          <w:lang w:eastAsia="zh-CN"/>
        </w:rPr>
        <w:t>s</w:t>
      </w:r>
      <w:r>
        <w:rPr>
          <w:color w:val="000000"/>
        </w:rPr>
        <w:t xml:space="preserve"> the introduction of additional GSO satellite systems into the GMDSS</w:t>
      </w:r>
      <w:r>
        <w:rPr>
          <w:rFonts w:eastAsia="SimSun" w:hint="eastAsia"/>
          <w:color w:val="000000"/>
          <w:lang w:eastAsia="zh-CN"/>
        </w:rPr>
        <w:t>, while ensuring the e</w:t>
      </w:r>
      <w:r>
        <w:t>xisting services in the same and adjacent bands are not adversely affected.</w:t>
      </w:r>
    </w:p>
    <w:p w14:paraId="7E10E222" w14:textId="77777777" w:rsidR="00564AFE" w:rsidRDefault="00564AFE" w:rsidP="007F1BFA">
      <w:pPr>
        <w:ind w:left="709"/>
        <w:jc w:val="thaiDistribute"/>
        <w:rPr>
          <w:rFonts w:eastAsia="SimSun"/>
          <w:b/>
          <w:lang w:eastAsia="zh-CN"/>
        </w:rPr>
      </w:pPr>
      <w:r>
        <w:rPr>
          <w:rFonts w:eastAsia="SimSun" w:hint="eastAsia"/>
          <w:lang w:eastAsia="zh-CN"/>
        </w:rPr>
        <w:t xml:space="preserve">China supports </w:t>
      </w:r>
      <w:r>
        <w:t xml:space="preserve">the addition of the band </w:t>
      </w:r>
      <w:bookmarkStart w:id="4" w:name="OLE_LINK1"/>
      <w:r>
        <w:t>1 610.18-1 621.35 MHz</w:t>
      </w:r>
      <w:bookmarkEnd w:id="4"/>
      <w:r>
        <w:t>, 2 483.59-2 499.91 MHz to Table 15-2 of RR Appendix </w:t>
      </w:r>
      <w:r w:rsidRPr="00F268BC">
        <w:rPr>
          <w:b/>
          <w:bCs/>
        </w:rPr>
        <w:t>15</w:t>
      </w:r>
      <w:r>
        <w:t xml:space="preserve">, as well as provisions RR No. </w:t>
      </w:r>
      <w:r w:rsidRPr="00F268BC">
        <w:rPr>
          <w:b/>
          <w:bCs/>
        </w:rPr>
        <w:t>33.50</w:t>
      </w:r>
      <w:r>
        <w:t xml:space="preserve"> and RR No. </w:t>
      </w:r>
      <w:r w:rsidRPr="00F268BC">
        <w:rPr>
          <w:b/>
          <w:bCs/>
        </w:rPr>
        <w:t>33.53</w:t>
      </w:r>
      <w:r>
        <w:t xml:space="preserve"> of RR Article </w:t>
      </w:r>
      <w:r w:rsidRPr="00F268BC">
        <w:rPr>
          <w:b/>
          <w:bCs/>
        </w:rPr>
        <w:t>33</w:t>
      </w:r>
      <w:r>
        <w:t xml:space="preserve">, </w:t>
      </w:r>
      <w:r>
        <w:rPr>
          <w:rFonts w:eastAsia="SimSun" w:hint="eastAsia"/>
          <w:lang w:eastAsia="zh-CN"/>
        </w:rPr>
        <w:t xml:space="preserve">and to </w:t>
      </w:r>
      <w:r>
        <w:t xml:space="preserve">apply RR </w:t>
      </w:r>
      <w:r w:rsidRPr="00F268BC">
        <w:rPr>
          <w:b/>
          <w:bCs/>
        </w:rPr>
        <w:t>4.10</w:t>
      </w:r>
      <w:r>
        <w:t xml:space="preserve"> to the MMSS for GMDSS</w:t>
      </w:r>
      <w:r>
        <w:rPr>
          <w:rFonts w:eastAsia="SimSun" w:hint="eastAsia"/>
          <w:lang w:eastAsia="zh-CN"/>
        </w:rPr>
        <w:t xml:space="preserve"> in the subject frequency, </w:t>
      </w:r>
      <w:proofErr w:type="gramStart"/>
      <w:r>
        <w:t>in order to</w:t>
      </w:r>
      <w:proofErr w:type="gramEnd"/>
      <w:r>
        <w:t xml:space="preserve"> support the requirement of safety of life aspects by the GMDSS and implement applicable provision of RR.</w:t>
      </w:r>
    </w:p>
    <w:p w14:paraId="4231CC15" w14:textId="77777777" w:rsidR="0058275B" w:rsidRPr="00564AFE" w:rsidRDefault="0058275B" w:rsidP="007F1BFA">
      <w:pPr>
        <w:jc w:val="thaiDistribute"/>
        <w:rPr>
          <w:b/>
          <w:lang w:eastAsia="ko-KR"/>
        </w:rPr>
      </w:pPr>
    </w:p>
    <w:p w14:paraId="3203E815" w14:textId="34B0A98B" w:rsidR="001109CD" w:rsidRPr="008818EB" w:rsidRDefault="001109CD" w:rsidP="007F1BFA">
      <w:pPr>
        <w:jc w:val="thaiDistribute"/>
        <w:rPr>
          <w:b/>
          <w:lang w:val="en-NZ" w:eastAsia="ko-KR"/>
        </w:rPr>
      </w:pPr>
      <w:r w:rsidRPr="008818EB">
        <w:rPr>
          <w:b/>
          <w:lang w:val="en-NZ" w:eastAsia="ko-KR"/>
        </w:rPr>
        <w:t>3.1.1</w:t>
      </w:r>
      <w:r>
        <w:rPr>
          <w:b/>
          <w:lang w:val="en-NZ" w:eastAsia="ko-KR"/>
        </w:rPr>
        <w:t>3</w:t>
      </w:r>
      <w:r w:rsidRPr="008818EB">
        <w:rPr>
          <w:b/>
          <w:lang w:val="en-NZ" w:eastAsia="ko-KR"/>
        </w:rPr>
        <w:tab/>
        <w:t xml:space="preserve">Malaysia </w:t>
      </w:r>
      <w:r w:rsidRPr="008818EB">
        <w:t xml:space="preserve">- </w:t>
      </w:r>
      <w:r>
        <w:rPr>
          <w:b/>
          <w:lang w:val="en-NZ" w:eastAsia="ko-KR"/>
        </w:rPr>
        <w:t>Document APG23-5/INP-96</w:t>
      </w:r>
    </w:p>
    <w:p w14:paraId="4B05EDFC" w14:textId="77777777" w:rsidR="001109CD" w:rsidRDefault="001109CD" w:rsidP="007F1BFA">
      <w:pPr>
        <w:numPr>
          <w:ilvl w:val="0"/>
          <w:numId w:val="18"/>
        </w:numPr>
        <w:ind w:leftChars="145" w:left="708"/>
        <w:jc w:val="thaiDistribute"/>
        <w:rPr>
          <w:b/>
        </w:rPr>
      </w:pPr>
      <w:r w:rsidRPr="001109CD">
        <w:rPr>
          <w:b/>
          <w:bCs/>
          <w:lang w:val="en-NZ"/>
        </w:rPr>
        <w:t>Issue</w:t>
      </w:r>
      <w:r w:rsidRPr="008645A5">
        <w:rPr>
          <w:b/>
        </w:rPr>
        <w:t xml:space="preserve"> A (</w:t>
      </w:r>
      <w:r w:rsidRPr="008645A5">
        <w:rPr>
          <w:b/>
          <w:i/>
          <w:iCs/>
        </w:rPr>
        <w:t>resolves 1</w:t>
      </w:r>
      <w:r w:rsidRPr="008645A5">
        <w:rPr>
          <w:b/>
        </w:rPr>
        <w:t xml:space="preserve">): GMDSS </w:t>
      </w:r>
      <w:proofErr w:type="gramStart"/>
      <w:r>
        <w:rPr>
          <w:b/>
        </w:rPr>
        <w:t>m</w:t>
      </w:r>
      <w:r w:rsidRPr="008645A5">
        <w:rPr>
          <w:b/>
        </w:rPr>
        <w:t>odernization</w:t>
      </w:r>
      <w:proofErr w:type="gramEnd"/>
    </w:p>
    <w:p w14:paraId="5DA630CB" w14:textId="77777777" w:rsidR="001109CD" w:rsidRDefault="001109CD" w:rsidP="007F1BFA">
      <w:pPr>
        <w:ind w:left="709"/>
        <w:jc w:val="thaiDistribute"/>
      </w:pPr>
      <w:r w:rsidRPr="008645A5">
        <w:t>Malaysia supports regulatory actions to implement GMDSS modernization, taking into consideration the consequential amendments by the decision of IMO, as follows:</w:t>
      </w:r>
    </w:p>
    <w:p w14:paraId="4BAAC7B8"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Removal of narrow band direct printing (NBDP) from the GMDSS</w:t>
      </w:r>
    </w:p>
    <w:p w14:paraId="71BCADDD"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 xml:space="preserve">Introduction of the NAVDAT frequencies in the Appendix </w:t>
      </w:r>
      <w:r w:rsidRPr="001109CD">
        <w:rPr>
          <w:b/>
          <w:bCs/>
          <w:lang w:val="en-GB"/>
        </w:rPr>
        <w:t>15</w:t>
      </w:r>
      <w:r w:rsidRPr="001109CD">
        <w:rPr>
          <w:lang w:val="en-GB"/>
        </w:rPr>
        <w:t xml:space="preserve"> of the Radio Regulations</w:t>
      </w:r>
    </w:p>
    <w:p w14:paraId="6E66F72F"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Implementation of an automatic connection system (ACS) for DSC in MF and HF bands</w:t>
      </w:r>
    </w:p>
    <w:p w14:paraId="7F25C8AC" w14:textId="32794AA2" w:rsidR="001109CD" w:rsidRPr="001109CD" w:rsidRDefault="001109CD" w:rsidP="007F1BFA">
      <w:pPr>
        <w:pStyle w:val="ListParagraph"/>
        <w:numPr>
          <w:ilvl w:val="0"/>
          <w:numId w:val="40"/>
        </w:numPr>
        <w:ind w:left="993" w:hanging="284"/>
        <w:jc w:val="thaiDistribute"/>
        <w:rPr>
          <w:lang w:val="en-GB"/>
        </w:rPr>
      </w:pPr>
      <w:r w:rsidRPr="001109CD">
        <w:rPr>
          <w:lang w:val="en-GB"/>
        </w:rPr>
        <w:t>Inclusion of AIS</w:t>
      </w:r>
      <w:r w:rsidR="00A6204F">
        <w:rPr>
          <w:lang w:val="en-GB"/>
        </w:rPr>
        <w:t>-</w:t>
      </w:r>
      <w:r w:rsidRPr="001109CD">
        <w:rPr>
          <w:lang w:val="en-GB"/>
        </w:rPr>
        <w:t>SART as homing equipment for survival craft stations</w:t>
      </w:r>
    </w:p>
    <w:p w14:paraId="67905F66"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Removal of the use of satellite EPIRBs in 1.6 GHz band</w:t>
      </w:r>
    </w:p>
    <w:p w14:paraId="39BC7F39" w14:textId="77777777" w:rsidR="001109CD" w:rsidRDefault="001109CD" w:rsidP="007F1BFA">
      <w:pPr>
        <w:numPr>
          <w:ilvl w:val="0"/>
          <w:numId w:val="18"/>
        </w:numPr>
        <w:ind w:leftChars="145" w:left="708"/>
        <w:jc w:val="thaiDistribute"/>
        <w:rPr>
          <w:b/>
        </w:rPr>
      </w:pPr>
      <w:r w:rsidRPr="001109CD">
        <w:rPr>
          <w:b/>
          <w:bCs/>
          <w:lang w:val="en-NZ"/>
        </w:rPr>
        <w:t>Issue</w:t>
      </w:r>
      <w:r w:rsidRPr="008645A5">
        <w:rPr>
          <w:b/>
        </w:rPr>
        <w:t xml:space="preserve"> B (</w:t>
      </w:r>
      <w:r w:rsidRPr="008645A5">
        <w:rPr>
          <w:b/>
          <w:i/>
          <w:iCs/>
        </w:rPr>
        <w:t>resolves 2</w:t>
      </w:r>
      <w:r w:rsidRPr="008645A5">
        <w:rPr>
          <w:b/>
        </w:rPr>
        <w:t>): E-</w:t>
      </w:r>
      <w:proofErr w:type="gramStart"/>
      <w:r w:rsidRPr="008645A5">
        <w:rPr>
          <w:b/>
        </w:rPr>
        <w:t>navigation</w:t>
      </w:r>
      <w:proofErr w:type="gramEnd"/>
    </w:p>
    <w:p w14:paraId="0F6973EB" w14:textId="107AC374" w:rsidR="001109CD" w:rsidRPr="0099419D" w:rsidRDefault="001109CD" w:rsidP="007F1BFA">
      <w:pPr>
        <w:ind w:left="709"/>
        <w:jc w:val="thaiDistribute"/>
      </w:pPr>
      <w:r w:rsidRPr="0099419D">
        <w:t xml:space="preserve">Malaysia supports no change to </w:t>
      </w:r>
      <w:r w:rsidRPr="008645A5">
        <w:t xml:space="preserve">Article </w:t>
      </w:r>
      <w:r w:rsidRPr="00FF2595">
        <w:rPr>
          <w:b/>
          <w:bCs/>
        </w:rPr>
        <w:t>5</w:t>
      </w:r>
      <w:r>
        <w:rPr>
          <w:b/>
          <w:bCs/>
        </w:rPr>
        <w:t xml:space="preserve"> </w:t>
      </w:r>
      <w:r w:rsidRPr="008645A5">
        <w:t>of the Radio Regulations</w:t>
      </w:r>
      <w:r>
        <w:rPr>
          <w:b/>
          <w:bCs/>
        </w:rPr>
        <w:t>.</w:t>
      </w:r>
      <w:r>
        <w:t xml:space="preserve"> </w:t>
      </w:r>
    </w:p>
    <w:p w14:paraId="5B90B96A" w14:textId="77777777" w:rsidR="001109CD" w:rsidRDefault="001109CD" w:rsidP="007F1BFA">
      <w:pPr>
        <w:numPr>
          <w:ilvl w:val="0"/>
          <w:numId w:val="18"/>
        </w:numPr>
        <w:ind w:leftChars="145" w:left="708"/>
        <w:jc w:val="thaiDistribute"/>
        <w:rPr>
          <w:b/>
        </w:rPr>
      </w:pPr>
      <w:r w:rsidRPr="008645A5">
        <w:rPr>
          <w:b/>
        </w:rPr>
        <w:t>Issue C (</w:t>
      </w:r>
      <w:r w:rsidRPr="0000641D">
        <w:rPr>
          <w:b/>
          <w:i/>
          <w:iCs/>
        </w:rPr>
        <w:t>resolves 3</w:t>
      </w:r>
      <w:r w:rsidRPr="008645A5">
        <w:rPr>
          <w:b/>
        </w:rPr>
        <w:t xml:space="preserve">): Introduction of additional satellite systems into the </w:t>
      </w:r>
      <w:proofErr w:type="gramStart"/>
      <w:r w:rsidRPr="008645A5">
        <w:rPr>
          <w:b/>
        </w:rPr>
        <w:t>GMDSS</w:t>
      </w:r>
      <w:proofErr w:type="gramEnd"/>
    </w:p>
    <w:p w14:paraId="5A25F671" w14:textId="77777777" w:rsidR="001109CD" w:rsidRPr="008645A5" w:rsidRDefault="001109CD" w:rsidP="007F1BFA">
      <w:pPr>
        <w:ind w:left="709"/>
        <w:jc w:val="thaiDistribute"/>
      </w:pPr>
      <w:r w:rsidRPr="008645A5">
        <w:t>Malaysia supports regulatory action to introduce additional satellite system into the GMDSS if:</w:t>
      </w:r>
    </w:p>
    <w:p w14:paraId="7D6C2C35"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 xml:space="preserve">ITU-R studies demonstrate protection of services in the same and adjacent frequency </w:t>
      </w:r>
      <w:proofErr w:type="gramStart"/>
      <w:r w:rsidRPr="001109CD">
        <w:rPr>
          <w:lang w:val="en-GB"/>
        </w:rPr>
        <w:t>band;</w:t>
      </w:r>
      <w:proofErr w:type="gramEnd"/>
    </w:p>
    <w:p w14:paraId="39E8E152" w14:textId="77777777" w:rsidR="001109CD" w:rsidRPr="001109CD" w:rsidRDefault="001109CD" w:rsidP="007F1BFA">
      <w:pPr>
        <w:pStyle w:val="ListParagraph"/>
        <w:numPr>
          <w:ilvl w:val="0"/>
          <w:numId w:val="40"/>
        </w:numPr>
        <w:ind w:left="993" w:hanging="284"/>
        <w:jc w:val="thaiDistribute"/>
        <w:rPr>
          <w:lang w:val="en-GB"/>
        </w:rPr>
      </w:pPr>
      <w:r w:rsidRPr="001109CD">
        <w:rPr>
          <w:lang w:val="en-GB"/>
        </w:rPr>
        <w:t xml:space="preserve">Complete coordination and notification of the satellite in accordance with Article </w:t>
      </w:r>
      <w:r w:rsidRPr="000370DC">
        <w:rPr>
          <w:b/>
          <w:bCs/>
          <w:lang w:val="en-GB"/>
        </w:rPr>
        <w:t>9</w:t>
      </w:r>
      <w:r w:rsidRPr="001109CD">
        <w:rPr>
          <w:lang w:val="en-GB"/>
        </w:rPr>
        <w:t xml:space="preserve"> of the Radio Regulations; and </w:t>
      </w:r>
    </w:p>
    <w:p w14:paraId="3618C834" w14:textId="77777777" w:rsidR="001109CD" w:rsidRPr="008645A5" w:rsidRDefault="001109CD" w:rsidP="007F1BFA">
      <w:pPr>
        <w:pStyle w:val="ListParagraph"/>
        <w:numPr>
          <w:ilvl w:val="0"/>
          <w:numId w:val="40"/>
        </w:numPr>
        <w:ind w:left="993" w:hanging="284"/>
        <w:jc w:val="thaiDistribute"/>
      </w:pPr>
      <w:r w:rsidRPr="001109CD">
        <w:rPr>
          <w:lang w:val="en-GB"/>
        </w:rPr>
        <w:t>IMO</w:t>
      </w:r>
      <w:r w:rsidRPr="008645A5">
        <w:t xml:space="preserve"> recognition to be fully obtained prior to WRC-23.</w:t>
      </w:r>
    </w:p>
    <w:p w14:paraId="2C1162B1" w14:textId="77777777" w:rsidR="001109CD" w:rsidRPr="001109CD" w:rsidRDefault="001109CD" w:rsidP="007F1BFA">
      <w:pPr>
        <w:jc w:val="thaiDistribute"/>
        <w:rPr>
          <w:b/>
          <w:lang w:eastAsia="ko-KR"/>
        </w:rPr>
      </w:pPr>
    </w:p>
    <w:p w14:paraId="4404841A" w14:textId="33D2AA4A" w:rsidR="00B3748B" w:rsidRPr="008818EB" w:rsidRDefault="001109CD" w:rsidP="007F1BFA">
      <w:pPr>
        <w:jc w:val="thaiDistribute"/>
        <w:rPr>
          <w:b/>
          <w:lang w:val="en-NZ" w:eastAsia="ko-KR"/>
        </w:rPr>
      </w:pPr>
      <w:r>
        <w:rPr>
          <w:b/>
          <w:lang w:val="en-NZ" w:eastAsia="ko-KR"/>
        </w:rPr>
        <w:t>3.1.</w:t>
      </w:r>
      <w:r w:rsidR="00F74DF0">
        <w:rPr>
          <w:b/>
          <w:lang w:val="en-NZ" w:eastAsia="ko-KR"/>
        </w:rPr>
        <w:t>1</w:t>
      </w:r>
      <w:r>
        <w:rPr>
          <w:b/>
          <w:lang w:val="en-NZ" w:eastAsia="ko-KR"/>
        </w:rPr>
        <w:t>4</w:t>
      </w:r>
      <w:r w:rsidR="00B3748B" w:rsidRPr="008818EB">
        <w:rPr>
          <w:b/>
          <w:lang w:val="en-NZ" w:eastAsia="ko-KR"/>
        </w:rPr>
        <w:tab/>
      </w:r>
      <w:r w:rsidR="00B3748B" w:rsidRPr="00681621">
        <w:rPr>
          <w:b/>
          <w:lang w:val="en-NZ" w:eastAsia="ko-KR"/>
        </w:rPr>
        <w:t xml:space="preserve">Samoa (Independent State of) </w:t>
      </w:r>
      <w:r w:rsidR="00B3748B" w:rsidRPr="00681621">
        <w:t xml:space="preserve">- </w:t>
      </w:r>
      <w:r w:rsidR="00B3748B" w:rsidRPr="00681621">
        <w:rPr>
          <w:b/>
          <w:lang w:val="en-NZ" w:eastAsia="ko-KR"/>
        </w:rPr>
        <w:t>Document APG23-4/INP-60</w:t>
      </w:r>
    </w:p>
    <w:p w14:paraId="75207531" w14:textId="77777777" w:rsidR="00B3748B" w:rsidRPr="008818EB" w:rsidRDefault="00B3748B" w:rsidP="007F1BFA">
      <w:pPr>
        <w:numPr>
          <w:ilvl w:val="0"/>
          <w:numId w:val="18"/>
        </w:numPr>
        <w:ind w:leftChars="145" w:left="708"/>
        <w:jc w:val="thaiDistribute"/>
        <w:rPr>
          <w:b/>
          <w:bCs/>
        </w:rPr>
      </w:pPr>
      <w:r w:rsidRPr="008818EB">
        <w:rPr>
          <w:b/>
          <w:bCs/>
        </w:rPr>
        <w:t>Issue A (</w:t>
      </w:r>
      <w:r w:rsidRPr="008818EB">
        <w:rPr>
          <w:b/>
          <w:bCs/>
          <w:i/>
          <w:iCs/>
          <w:lang w:val="en-NZ"/>
        </w:rPr>
        <w:t>resolves 1</w:t>
      </w:r>
      <w:r w:rsidRPr="008818EB">
        <w:rPr>
          <w:b/>
          <w:bCs/>
          <w:lang w:val="en-NZ"/>
        </w:rPr>
        <w:t>)</w:t>
      </w:r>
      <w:r w:rsidRPr="008818EB">
        <w:rPr>
          <w:b/>
          <w:bCs/>
          <w:i/>
          <w:iCs/>
          <w:lang w:val="en-NZ"/>
        </w:rPr>
        <w:t>:</w:t>
      </w:r>
      <w:r w:rsidRPr="008818EB">
        <w:rPr>
          <w:b/>
          <w:bCs/>
        </w:rPr>
        <w:t xml:space="preserve"> GMDSS Modernization</w:t>
      </w:r>
    </w:p>
    <w:p w14:paraId="2C63E3DF" w14:textId="5E2A16F5" w:rsidR="00B3748B" w:rsidRPr="008818EB" w:rsidRDefault="00D24F45" w:rsidP="007F1BFA">
      <w:pPr>
        <w:pStyle w:val="ListParagraph"/>
        <w:numPr>
          <w:ilvl w:val="0"/>
          <w:numId w:val="24"/>
        </w:numPr>
        <w:ind w:left="993" w:hanging="284"/>
        <w:contextualSpacing/>
        <w:jc w:val="thaiDistribute"/>
        <w:rPr>
          <w:lang w:val="en-NZ"/>
        </w:rPr>
      </w:pPr>
      <w:r>
        <w:rPr>
          <w:lang w:val="en-NZ"/>
        </w:rPr>
        <w:t>Samoa</w:t>
      </w:r>
      <w:r w:rsidR="00B3748B" w:rsidRPr="008818EB">
        <w:rPr>
          <w:lang w:val="en-NZ"/>
        </w:rPr>
        <w:t xml:space="preserve"> support</w:t>
      </w:r>
      <w:r>
        <w:rPr>
          <w:lang w:val="en-NZ"/>
        </w:rPr>
        <w:t>s</w:t>
      </w:r>
      <w:r w:rsidR="00B3748B" w:rsidRPr="008818EB">
        <w:rPr>
          <w:lang w:val="en-NZ"/>
        </w:rPr>
        <w:t xml:space="preserve"> ITU-R studies to progress the modernization of GMDSS, taking into consideration the activities of IMO, for GMDSS modernization, including the introduction of the NAVDAT system and revised IMO performance standards of GMDSS equipment and discontinuation of satellite EPIRBs as per IMO recommendation. </w:t>
      </w:r>
    </w:p>
    <w:p w14:paraId="4F8B66B2" w14:textId="71CDDF98" w:rsidR="00B3748B" w:rsidRPr="008818EB" w:rsidRDefault="00D24F45" w:rsidP="007F1BFA">
      <w:pPr>
        <w:pStyle w:val="ListParagraph"/>
        <w:numPr>
          <w:ilvl w:val="0"/>
          <w:numId w:val="24"/>
        </w:numPr>
        <w:ind w:left="993" w:hanging="284"/>
        <w:contextualSpacing/>
        <w:jc w:val="thaiDistribute"/>
        <w:rPr>
          <w:lang w:val="en-NZ"/>
        </w:rPr>
      </w:pPr>
      <w:r>
        <w:rPr>
          <w:lang w:val="en-NZ"/>
        </w:rPr>
        <w:t>Samoa</w:t>
      </w:r>
      <w:r w:rsidR="00B3748B" w:rsidRPr="008818EB">
        <w:rPr>
          <w:lang w:val="en-NZ"/>
        </w:rPr>
        <w:t xml:space="preserve"> also supports the introduction of the automatic connection system (ACS) for MF and selected HF bands and international NAVDAT service for the modernization of GMDSS while ensuring no adverse effect on the allocation of the existing services and their future development in the same and adjacent frequency bands. The introduction of the ACS should be affordable and simple to operate so that non-SOLAS/non-Convention vessels could also benefit from it.</w:t>
      </w:r>
    </w:p>
    <w:p w14:paraId="4D5ABEF8" w14:textId="7C42E647" w:rsidR="00B3748B" w:rsidRPr="008818EB" w:rsidRDefault="00B3748B" w:rsidP="007F1BFA">
      <w:pPr>
        <w:pStyle w:val="ListParagraph"/>
        <w:numPr>
          <w:ilvl w:val="0"/>
          <w:numId w:val="24"/>
        </w:numPr>
        <w:ind w:left="993" w:hanging="284"/>
        <w:contextualSpacing/>
        <w:jc w:val="thaiDistribute"/>
      </w:pPr>
      <w:r w:rsidRPr="008818EB">
        <w:rPr>
          <w:lang w:val="en-NZ"/>
        </w:rPr>
        <w:lastRenderedPageBreak/>
        <w:t xml:space="preserve">Furthermore, </w:t>
      </w:r>
      <w:r w:rsidR="00D24F45">
        <w:rPr>
          <w:lang w:val="en-NZ"/>
        </w:rPr>
        <w:t>Samoa</w:t>
      </w:r>
      <w:r w:rsidRPr="008818EB">
        <w:rPr>
          <w:lang w:val="en-NZ"/>
        </w:rPr>
        <w:t xml:space="preserve"> supports IMO’s decision to discontinue Satellite EPIRBs as per RR No. 5.375 and Table 15-2 of RR Appendix</w:t>
      </w:r>
      <w:r w:rsidRPr="002F4F45">
        <w:rPr>
          <w:b/>
          <w:bCs/>
          <w:lang w:val="en-NZ"/>
        </w:rPr>
        <w:t xml:space="preserve"> 15</w:t>
      </w:r>
      <w:r w:rsidRPr="008818EB">
        <w:rPr>
          <w:lang w:val="en-NZ"/>
        </w:rPr>
        <w:t xml:space="preserve"> such that the frequency band </w:t>
      </w:r>
      <w:r w:rsidR="004D71F8">
        <w:rPr>
          <w:lang w:val="en-NZ"/>
        </w:rPr>
        <w:br/>
      </w:r>
      <w:r w:rsidRPr="008818EB">
        <w:rPr>
          <w:lang w:val="en-NZ"/>
        </w:rPr>
        <w:t>1 645.5-1 646.5 MHz can now be no longer limited to use exclusively by satellite EPIRBs.  The band should be available for the GMDSS and, on a non-priority basis, for general maritime radiocommunications</w:t>
      </w:r>
      <w:r w:rsidRPr="008818EB">
        <w:rPr>
          <w:rFonts w:eastAsia="Times New Roman"/>
        </w:rPr>
        <w:t>.</w:t>
      </w:r>
    </w:p>
    <w:p w14:paraId="2D5D0870" w14:textId="77777777" w:rsidR="00B3748B" w:rsidRPr="008818EB" w:rsidRDefault="00B3748B" w:rsidP="007F1BFA">
      <w:pPr>
        <w:numPr>
          <w:ilvl w:val="0"/>
          <w:numId w:val="18"/>
        </w:numPr>
        <w:ind w:leftChars="145" w:left="708"/>
        <w:jc w:val="thaiDistribute"/>
        <w:rPr>
          <w:b/>
          <w:bCs/>
          <w:i/>
          <w:iCs/>
          <w:lang w:val="en-NZ"/>
        </w:rPr>
      </w:pPr>
      <w:r w:rsidRPr="008818EB">
        <w:rPr>
          <w:b/>
          <w:bCs/>
        </w:rPr>
        <w:t>Issue B (resolves</w:t>
      </w:r>
      <w:r w:rsidRPr="008818EB">
        <w:rPr>
          <w:b/>
          <w:bCs/>
          <w:i/>
          <w:iCs/>
          <w:lang w:val="en-NZ"/>
        </w:rPr>
        <w:t xml:space="preserve"> 2</w:t>
      </w:r>
      <w:r w:rsidRPr="008818EB">
        <w:rPr>
          <w:b/>
          <w:bCs/>
          <w:lang w:val="en-NZ"/>
        </w:rPr>
        <w:t>)</w:t>
      </w:r>
      <w:r w:rsidRPr="008818EB">
        <w:rPr>
          <w:b/>
          <w:bCs/>
          <w:i/>
          <w:iCs/>
          <w:lang w:val="en-NZ"/>
        </w:rPr>
        <w:t>:</w:t>
      </w:r>
      <w:r w:rsidRPr="008818EB">
        <w:rPr>
          <w:b/>
          <w:bCs/>
        </w:rPr>
        <w:t xml:space="preserve"> E-</w:t>
      </w:r>
      <w:proofErr w:type="gramStart"/>
      <w:r w:rsidRPr="008818EB">
        <w:rPr>
          <w:b/>
          <w:bCs/>
        </w:rPr>
        <w:t>navigation</w:t>
      </w:r>
      <w:proofErr w:type="gramEnd"/>
    </w:p>
    <w:p w14:paraId="65196A15" w14:textId="6750EDD8" w:rsidR="00B3748B" w:rsidRPr="008818EB" w:rsidRDefault="00D24F45" w:rsidP="007F1BFA">
      <w:pPr>
        <w:pStyle w:val="ListParagraph"/>
        <w:numPr>
          <w:ilvl w:val="0"/>
          <w:numId w:val="24"/>
        </w:numPr>
        <w:ind w:left="993" w:hanging="284"/>
        <w:contextualSpacing/>
        <w:jc w:val="thaiDistribute"/>
        <w:rPr>
          <w:lang w:val="en-NZ"/>
        </w:rPr>
      </w:pPr>
      <w:r>
        <w:rPr>
          <w:color w:val="000000"/>
        </w:rPr>
        <w:t>Samoa</w:t>
      </w:r>
      <w:r w:rsidR="00B3748B" w:rsidRPr="008818EB">
        <w:rPr>
          <w:lang w:val="en-NZ"/>
        </w:rPr>
        <w:t xml:space="preserve"> support</w:t>
      </w:r>
      <w:r>
        <w:rPr>
          <w:lang w:val="en-NZ"/>
        </w:rPr>
        <w:t>s</w:t>
      </w:r>
      <w:r w:rsidR="00B3748B" w:rsidRPr="008818EB">
        <w:rPr>
          <w:lang w:val="en-NZ"/>
        </w:rPr>
        <w:t xml:space="preserve"> ITU-R studies, taking into consideration the activities of IMO for the implementation of e-navigation while ensuring no adverse effect on the operation of the existing services and their future development in the same and adjacent frequency bands.</w:t>
      </w:r>
    </w:p>
    <w:p w14:paraId="0AC7E137" w14:textId="09BA35EB" w:rsidR="00B3748B" w:rsidRPr="008818EB" w:rsidRDefault="00B3748B" w:rsidP="007F1BFA">
      <w:pPr>
        <w:pStyle w:val="ListParagraph"/>
        <w:numPr>
          <w:ilvl w:val="0"/>
          <w:numId w:val="24"/>
        </w:numPr>
        <w:ind w:left="993" w:hanging="284"/>
        <w:contextualSpacing/>
        <w:jc w:val="thaiDistribute"/>
      </w:pPr>
      <w:r w:rsidRPr="008818EB">
        <w:rPr>
          <w:lang w:val="en-NZ"/>
        </w:rPr>
        <w:t>The implementation of e-navigation should be affordable and simple to operate so that non-SOLAS/non</w:t>
      </w:r>
      <w:r w:rsidRPr="008818EB">
        <w:t>-Convention vessels could also benefit from it.</w:t>
      </w:r>
    </w:p>
    <w:p w14:paraId="773E7122" w14:textId="540BC3D9" w:rsidR="00B3748B" w:rsidRPr="008818EB" w:rsidRDefault="00B3748B" w:rsidP="007F1BFA">
      <w:pPr>
        <w:numPr>
          <w:ilvl w:val="0"/>
          <w:numId w:val="18"/>
        </w:numPr>
        <w:ind w:leftChars="145" w:left="708"/>
        <w:jc w:val="thaiDistribute"/>
        <w:rPr>
          <w:b/>
          <w:bCs/>
          <w:i/>
          <w:iCs/>
          <w:lang w:val="en-NZ"/>
        </w:rPr>
      </w:pPr>
      <w:r w:rsidRPr="008818EB">
        <w:rPr>
          <w:b/>
          <w:bCs/>
        </w:rPr>
        <w:t>Issue C (resolves</w:t>
      </w:r>
      <w:r w:rsidRPr="008818EB">
        <w:rPr>
          <w:b/>
          <w:bCs/>
          <w:i/>
          <w:iCs/>
          <w:lang w:val="en-NZ"/>
        </w:rPr>
        <w:t xml:space="preserve"> 3</w:t>
      </w:r>
      <w:r w:rsidRPr="008818EB">
        <w:rPr>
          <w:b/>
          <w:bCs/>
          <w:lang w:val="en-NZ"/>
        </w:rPr>
        <w:t>)</w:t>
      </w:r>
      <w:r w:rsidRPr="008818EB">
        <w:rPr>
          <w:b/>
          <w:bCs/>
          <w:i/>
          <w:iCs/>
          <w:lang w:val="en-NZ"/>
        </w:rPr>
        <w:t>:</w:t>
      </w:r>
      <w:r w:rsidRPr="008818EB">
        <w:rPr>
          <w:b/>
          <w:bCs/>
        </w:rPr>
        <w:t xml:space="preserve"> Introduction of additional satellite systems into the </w:t>
      </w:r>
      <w:proofErr w:type="gramStart"/>
      <w:r w:rsidRPr="008818EB">
        <w:rPr>
          <w:b/>
          <w:bCs/>
        </w:rPr>
        <w:t>GMDSS</w:t>
      </w:r>
      <w:proofErr w:type="gramEnd"/>
    </w:p>
    <w:p w14:paraId="5E69588F" w14:textId="19FFC490" w:rsidR="00B3748B" w:rsidRPr="008818EB" w:rsidRDefault="00DA49CC" w:rsidP="007F1BFA">
      <w:pPr>
        <w:pStyle w:val="ListParagraph"/>
        <w:numPr>
          <w:ilvl w:val="0"/>
          <w:numId w:val="24"/>
        </w:numPr>
        <w:ind w:left="993" w:hanging="284"/>
        <w:contextualSpacing/>
        <w:jc w:val="thaiDistribute"/>
        <w:rPr>
          <w:b/>
        </w:rPr>
      </w:pPr>
      <w:r>
        <w:t>Samoa</w:t>
      </w:r>
      <w:r w:rsidR="00B3748B" w:rsidRPr="008818EB">
        <w:t xml:space="preserve"> supports the introduction of proposed GMDSS operations </w:t>
      </w:r>
      <w:proofErr w:type="gramStart"/>
      <w:r w:rsidR="00B3748B" w:rsidRPr="008818EB">
        <w:t>provided that</w:t>
      </w:r>
      <w:proofErr w:type="gramEnd"/>
      <w:r w:rsidR="00B3748B" w:rsidRPr="008818EB">
        <w:t xml:space="preserve"> it </w:t>
      </w:r>
      <w:r w:rsidR="00B3748B" w:rsidRPr="008818EB">
        <w:rPr>
          <w:rFonts w:cstheme="minorHAnsi"/>
        </w:rPr>
        <w:t>demonstrates</w:t>
      </w:r>
      <w:r w:rsidR="00B3748B" w:rsidRPr="008818EB">
        <w:t xml:space="preserve"> compatibility with other radiocommunication services to which the band 1610-1626.5 MHz is currently allocated.</w:t>
      </w:r>
    </w:p>
    <w:p w14:paraId="65A9C0B0" w14:textId="77777777" w:rsidR="002A0111" w:rsidRPr="00C50EAD" w:rsidRDefault="002A0111" w:rsidP="007F1BFA">
      <w:pPr>
        <w:jc w:val="thaiDistribute"/>
      </w:pPr>
    </w:p>
    <w:p w14:paraId="3C5205D7" w14:textId="77777777" w:rsidR="002A0111" w:rsidRPr="00A26CBD" w:rsidRDefault="002A0111" w:rsidP="007F1BFA">
      <w:pPr>
        <w:pStyle w:val="ListParagraph"/>
        <w:numPr>
          <w:ilvl w:val="1"/>
          <w:numId w:val="29"/>
        </w:numPr>
        <w:spacing w:after="120"/>
        <w:jc w:val="thaiDistribute"/>
        <w:rPr>
          <w:b/>
          <w:lang w:val="en-NZ"/>
        </w:rPr>
      </w:pPr>
      <w:r w:rsidRPr="00A26CBD">
        <w:rPr>
          <w:b/>
          <w:lang w:val="en-NZ"/>
        </w:rPr>
        <w:tab/>
        <w:t>S</w:t>
      </w:r>
      <w:r w:rsidRPr="00A26CBD">
        <w:rPr>
          <w:b/>
          <w:lang w:val="en-NZ" w:eastAsia="ko-KR"/>
        </w:rPr>
        <w:t>ummary of issues raised du</w:t>
      </w:r>
      <w:r w:rsidRPr="00A26CBD">
        <w:rPr>
          <w:b/>
          <w:lang w:val="en-NZ"/>
        </w:rPr>
        <w:t xml:space="preserve">ring the </w:t>
      </w:r>
      <w:proofErr w:type="gramStart"/>
      <w:r w:rsidRPr="00A26CBD">
        <w:rPr>
          <w:b/>
          <w:lang w:val="en-NZ"/>
        </w:rPr>
        <w:t>meeting</w:t>
      </w:r>
      <w:proofErr w:type="gramEnd"/>
    </w:p>
    <w:p w14:paraId="1158F29C" w14:textId="635D9D61" w:rsidR="00FA2537" w:rsidRPr="00FA2537" w:rsidRDefault="00FA2537" w:rsidP="008232ED">
      <w:pPr>
        <w:jc w:val="thaiDistribute"/>
        <w:rPr>
          <w:bCs/>
          <w:strike/>
          <w:lang w:eastAsia="ko-KR"/>
        </w:rPr>
      </w:pPr>
      <w:r>
        <w:rPr>
          <w:bCs/>
          <w:lang w:eastAsia="ko-KR"/>
        </w:rPr>
        <w:t xml:space="preserve">Some APT Members indicated that IMO </w:t>
      </w:r>
      <w:r w:rsidR="00466BB0">
        <w:rPr>
          <w:bCs/>
          <w:lang w:eastAsia="ko-KR"/>
        </w:rPr>
        <w:t xml:space="preserve">may wish </w:t>
      </w:r>
      <w:r>
        <w:rPr>
          <w:bCs/>
          <w:lang w:eastAsia="ko-KR"/>
        </w:rPr>
        <w:t xml:space="preserve">to submit </w:t>
      </w:r>
      <w:r w:rsidR="00466BB0">
        <w:rPr>
          <w:bCs/>
          <w:lang w:eastAsia="ko-KR"/>
        </w:rPr>
        <w:t xml:space="preserve">its </w:t>
      </w:r>
      <w:r>
        <w:rPr>
          <w:bCs/>
          <w:lang w:eastAsia="ko-KR"/>
        </w:rPr>
        <w:t>position to APG23-6 for information.</w:t>
      </w:r>
    </w:p>
    <w:p w14:paraId="4257F264" w14:textId="77777777" w:rsidR="0058275B" w:rsidRPr="005E77B8" w:rsidRDefault="0058275B" w:rsidP="007F1BFA">
      <w:pPr>
        <w:jc w:val="thaiDistribute"/>
        <w:rPr>
          <w:b/>
          <w:lang w:eastAsia="ko-KR"/>
        </w:rPr>
      </w:pPr>
    </w:p>
    <w:p w14:paraId="4A47BD92" w14:textId="5D0E8B7E" w:rsidR="002A0111" w:rsidRPr="00441526" w:rsidRDefault="002A0111" w:rsidP="007F1BFA">
      <w:pPr>
        <w:spacing w:after="120"/>
        <w:jc w:val="thaiDistribute"/>
        <w:rPr>
          <w:b/>
          <w:lang w:val="en-NZ" w:eastAsia="ko-KR"/>
        </w:rPr>
      </w:pPr>
      <w:r w:rsidRPr="00441526">
        <w:rPr>
          <w:b/>
          <w:lang w:val="en-NZ" w:eastAsia="ko-KR"/>
        </w:rPr>
        <w:t xml:space="preserve">4. </w:t>
      </w:r>
      <w:r w:rsidRPr="00441526">
        <w:rPr>
          <w:b/>
          <w:lang w:val="en-NZ" w:eastAsia="ko-KR"/>
        </w:rPr>
        <w:tab/>
        <w:t>APT Preliminary Views</w:t>
      </w:r>
    </w:p>
    <w:p w14:paraId="420245A7" w14:textId="1ACA5047" w:rsidR="00387409" w:rsidRDefault="00445CDA" w:rsidP="008232ED">
      <w:pPr>
        <w:jc w:val="thaiDistribute"/>
      </w:pPr>
      <w:r w:rsidRPr="00DC79D7">
        <w:rPr>
          <w:b/>
          <w:bCs/>
        </w:rPr>
        <w:t>Issue A (</w:t>
      </w:r>
      <w:r w:rsidR="002E157A">
        <w:rPr>
          <w:b/>
          <w:bCs/>
          <w:i/>
          <w:iCs/>
          <w:lang w:val="en-NZ"/>
        </w:rPr>
        <w:t>r</w:t>
      </w:r>
      <w:r w:rsidR="00B17124" w:rsidRPr="006A7F3B">
        <w:rPr>
          <w:b/>
          <w:bCs/>
          <w:i/>
          <w:iCs/>
          <w:lang w:val="en-NZ"/>
        </w:rPr>
        <w:t>esolves 1</w:t>
      </w:r>
      <w:r w:rsidRPr="00445CDA">
        <w:rPr>
          <w:b/>
          <w:bCs/>
          <w:lang w:val="en-NZ"/>
        </w:rPr>
        <w:t>)</w:t>
      </w:r>
      <w:r w:rsidR="00B17124" w:rsidRPr="006A7F3B">
        <w:rPr>
          <w:b/>
          <w:bCs/>
          <w:i/>
          <w:iCs/>
          <w:lang w:val="en-NZ"/>
        </w:rPr>
        <w:t>:</w:t>
      </w:r>
      <w:r w:rsidR="001644DC" w:rsidRPr="001644DC">
        <w:rPr>
          <w:b/>
          <w:bCs/>
        </w:rPr>
        <w:t xml:space="preserve"> </w:t>
      </w:r>
      <w:r w:rsidR="001644DC" w:rsidRPr="00DC79D7">
        <w:rPr>
          <w:b/>
          <w:bCs/>
        </w:rPr>
        <w:t>GMDSS Modernization</w:t>
      </w:r>
    </w:p>
    <w:p w14:paraId="3D0EE8E4" w14:textId="0AD88EF7" w:rsidR="00C56958" w:rsidRPr="00C56958" w:rsidRDefault="000F60A1" w:rsidP="008232ED">
      <w:pPr>
        <w:numPr>
          <w:ilvl w:val="0"/>
          <w:numId w:val="18"/>
        </w:numPr>
        <w:ind w:left="849" w:hanging="142"/>
        <w:jc w:val="thaiDistribute"/>
      </w:pPr>
      <w:r w:rsidRPr="00C56958">
        <w:rPr>
          <w:bCs/>
          <w:lang w:eastAsia="ko-KR"/>
        </w:rPr>
        <w:t xml:space="preserve">APT </w:t>
      </w:r>
      <w:r w:rsidR="00DB788D">
        <w:rPr>
          <w:bCs/>
          <w:lang w:eastAsia="ko-KR"/>
        </w:rPr>
        <w:t xml:space="preserve">Members </w:t>
      </w:r>
      <w:r w:rsidRPr="00C56958">
        <w:rPr>
          <w:bCs/>
          <w:lang w:eastAsia="ko-KR"/>
        </w:rPr>
        <w:t>support Method A to address this agenda item</w:t>
      </w:r>
      <w:r w:rsidR="00C56958" w:rsidRPr="00C56958">
        <w:t>.</w:t>
      </w:r>
    </w:p>
    <w:p w14:paraId="152EAD2A" w14:textId="77777777" w:rsidR="00B151D3" w:rsidRPr="00B151D3" w:rsidRDefault="00C56958" w:rsidP="008232ED">
      <w:pPr>
        <w:numPr>
          <w:ilvl w:val="1"/>
          <w:numId w:val="18"/>
        </w:numPr>
        <w:ind w:left="1259"/>
        <w:jc w:val="thaiDistribute"/>
      </w:pPr>
      <w:r w:rsidRPr="004206E6">
        <w:rPr>
          <w:bCs/>
          <w:lang w:eastAsia="ko-KR"/>
        </w:rPr>
        <w:t>APT</w:t>
      </w:r>
      <w:r w:rsidRPr="004206E6">
        <w:rPr>
          <w:rFonts w:eastAsia="SimSun"/>
          <w:lang w:eastAsia="zh-CN"/>
        </w:rPr>
        <w:t xml:space="preserve"> </w:t>
      </w:r>
      <w:r w:rsidR="00DB788D" w:rsidRPr="004206E6">
        <w:rPr>
          <w:rFonts w:eastAsia="SimSun"/>
          <w:lang w:eastAsia="zh-CN"/>
        </w:rPr>
        <w:t xml:space="preserve">Members </w:t>
      </w:r>
      <w:r w:rsidRPr="004206E6">
        <w:rPr>
          <w:rFonts w:eastAsia="SimSun"/>
          <w:lang w:eastAsia="zh-CN"/>
        </w:rPr>
        <w:t xml:space="preserve">support the removal of the </w:t>
      </w:r>
      <w:r w:rsidR="004206E6">
        <w:rPr>
          <w:rFonts w:eastAsia="SimSun"/>
          <w:lang w:eastAsia="zh-CN"/>
        </w:rPr>
        <w:t>use</w:t>
      </w:r>
      <w:r w:rsidRPr="004206E6">
        <w:rPr>
          <w:rFonts w:eastAsia="SimSun"/>
          <w:lang w:eastAsia="zh-CN"/>
        </w:rPr>
        <w:t xml:space="preserve"> of </w:t>
      </w:r>
      <w:r w:rsidR="00E66358" w:rsidRPr="004206E6">
        <w:rPr>
          <w:rFonts w:eastAsia="SimSun"/>
          <w:lang w:eastAsia="zh-CN"/>
        </w:rPr>
        <w:t>satellite EPIRBs</w:t>
      </w:r>
      <w:r w:rsidR="00E66358">
        <w:rPr>
          <w:rFonts w:eastAsia="SimSun"/>
          <w:lang w:eastAsia="zh-CN"/>
        </w:rPr>
        <w:t xml:space="preserve"> in</w:t>
      </w:r>
      <w:r w:rsidR="00E66358" w:rsidRPr="004206E6">
        <w:rPr>
          <w:rFonts w:eastAsia="SimSun"/>
          <w:lang w:eastAsia="zh-CN"/>
        </w:rPr>
        <w:t xml:space="preserve"> </w:t>
      </w:r>
      <w:r w:rsidR="004206E6">
        <w:rPr>
          <w:rFonts w:eastAsia="SimSun"/>
          <w:lang w:eastAsia="zh-CN"/>
        </w:rPr>
        <w:t xml:space="preserve">the </w:t>
      </w:r>
      <w:r w:rsidR="00E66358">
        <w:rPr>
          <w:rFonts w:eastAsia="SimSun"/>
          <w:lang w:eastAsia="zh-CN"/>
        </w:rPr>
        <w:t>frequency band</w:t>
      </w:r>
      <w:r w:rsidR="00E66358" w:rsidRPr="008818EB">
        <w:rPr>
          <w:lang w:val="en-NZ"/>
        </w:rPr>
        <w:t xml:space="preserve"> </w:t>
      </w:r>
      <w:r w:rsidR="004206E6" w:rsidRPr="008818EB">
        <w:rPr>
          <w:lang w:val="en-NZ"/>
        </w:rPr>
        <w:t>1 645.5-1 646.5</w:t>
      </w:r>
      <w:r w:rsidR="004206E6">
        <w:rPr>
          <w:rFonts w:eastAsia="SimSun"/>
          <w:lang w:eastAsia="zh-CN"/>
        </w:rPr>
        <w:t xml:space="preserve"> MHz</w:t>
      </w:r>
      <w:r w:rsidR="006D666E">
        <w:rPr>
          <w:rFonts w:eastAsia="SimSun"/>
          <w:lang w:eastAsia="zh-CN"/>
        </w:rPr>
        <w:t xml:space="preserve"> </w:t>
      </w:r>
      <w:r w:rsidR="00D14278" w:rsidRPr="004206E6">
        <w:rPr>
          <w:rFonts w:eastAsia="SimSun"/>
          <w:lang w:eastAsia="zh-CN"/>
        </w:rPr>
        <w:t xml:space="preserve">and </w:t>
      </w:r>
      <w:r w:rsidR="00DB788D" w:rsidRPr="004206E6">
        <w:rPr>
          <w:rFonts w:eastAsia="SimSun"/>
          <w:lang w:eastAsia="zh-CN"/>
        </w:rPr>
        <w:t>are</w:t>
      </w:r>
      <w:r w:rsidR="00D14278" w:rsidRPr="004206E6">
        <w:rPr>
          <w:rFonts w:eastAsia="SimSun"/>
          <w:lang w:eastAsia="zh-CN"/>
        </w:rPr>
        <w:t xml:space="preserve"> </w:t>
      </w:r>
      <w:r w:rsidR="00D14278" w:rsidRPr="004206E6">
        <w:rPr>
          <w:bCs/>
          <w:lang w:eastAsia="ko-KR"/>
        </w:rPr>
        <w:t xml:space="preserve">considering </w:t>
      </w:r>
      <w:r w:rsidR="006D666E">
        <w:rPr>
          <w:bCs/>
          <w:lang w:eastAsia="ko-KR"/>
        </w:rPr>
        <w:t xml:space="preserve">either </w:t>
      </w:r>
      <w:r w:rsidR="00D14278" w:rsidRPr="004206E6">
        <w:rPr>
          <w:bCs/>
          <w:lang w:eastAsia="ko-KR"/>
        </w:rPr>
        <w:t xml:space="preserve">Alternatives A1, A2 </w:t>
      </w:r>
      <w:r w:rsidR="006D666E">
        <w:rPr>
          <w:bCs/>
          <w:lang w:eastAsia="ko-KR"/>
        </w:rPr>
        <w:t>or</w:t>
      </w:r>
      <w:r w:rsidR="00D14278" w:rsidRPr="004206E6">
        <w:rPr>
          <w:bCs/>
          <w:lang w:eastAsia="ko-KR"/>
        </w:rPr>
        <w:t xml:space="preserve"> A3</w:t>
      </w:r>
      <w:r w:rsidR="00D14278" w:rsidRPr="004206E6">
        <w:rPr>
          <w:rFonts w:eastAsia="SimSun"/>
          <w:lang w:eastAsia="zh-CN"/>
        </w:rPr>
        <w:t>.</w:t>
      </w:r>
    </w:p>
    <w:p w14:paraId="76EB70DC" w14:textId="0CD652AF" w:rsidR="00BA57B4" w:rsidRPr="00B151D3" w:rsidRDefault="004206E6" w:rsidP="008232ED">
      <w:pPr>
        <w:ind w:left="1259"/>
        <w:jc w:val="thaiDistribute"/>
      </w:pPr>
      <w:r w:rsidRPr="004206E6">
        <w:rPr>
          <w:rFonts w:eastAsia="SimSun"/>
          <w:lang w:eastAsia="zh-CN"/>
        </w:rPr>
        <w:t xml:space="preserve"> </w:t>
      </w:r>
    </w:p>
    <w:p w14:paraId="3C2EF6E2" w14:textId="4E046A4D" w:rsidR="00053F76" w:rsidRDefault="00445CDA" w:rsidP="008232ED">
      <w:pPr>
        <w:jc w:val="thaiDistribute"/>
        <w:rPr>
          <w:color w:val="000000"/>
        </w:rPr>
      </w:pPr>
      <w:r w:rsidRPr="00DC79D7">
        <w:rPr>
          <w:b/>
          <w:bCs/>
        </w:rPr>
        <w:t>Issue B (</w:t>
      </w:r>
      <w:r w:rsidR="002E157A">
        <w:rPr>
          <w:b/>
          <w:bCs/>
          <w:i/>
          <w:iCs/>
          <w:lang w:val="en-NZ"/>
        </w:rPr>
        <w:t>r</w:t>
      </w:r>
      <w:r w:rsidR="00B17124" w:rsidRPr="00CB248F">
        <w:rPr>
          <w:b/>
          <w:bCs/>
          <w:i/>
          <w:iCs/>
          <w:lang w:val="en-NZ"/>
        </w:rPr>
        <w:t>esolves 2</w:t>
      </w:r>
      <w:r w:rsidRPr="00445CDA">
        <w:rPr>
          <w:b/>
          <w:bCs/>
          <w:lang w:val="en-NZ"/>
        </w:rPr>
        <w:t>)</w:t>
      </w:r>
      <w:r w:rsidR="00B17124" w:rsidRPr="00CB248F">
        <w:rPr>
          <w:b/>
          <w:bCs/>
          <w:i/>
          <w:iCs/>
          <w:lang w:val="en-NZ"/>
        </w:rPr>
        <w:t>:</w:t>
      </w:r>
      <w:r w:rsidR="001644DC" w:rsidRPr="00CB248F">
        <w:rPr>
          <w:b/>
          <w:bCs/>
        </w:rPr>
        <w:t xml:space="preserve"> E-</w:t>
      </w:r>
      <w:proofErr w:type="gramStart"/>
      <w:r w:rsidR="001644DC" w:rsidRPr="00CB248F">
        <w:rPr>
          <w:b/>
          <w:bCs/>
        </w:rPr>
        <w:t>navigation</w:t>
      </w:r>
      <w:proofErr w:type="gramEnd"/>
    </w:p>
    <w:p w14:paraId="104C9535" w14:textId="2539E2CC" w:rsidR="000F60A1" w:rsidRPr="00C56958" w:rsidRDefault="000F60A1" w:rsidP="008232ED">
      <w:pPr>
        <w:numPr>
          <w:ilvl w:val="0"/>
          <w:numId w:val="18"/>
        </w:numPr>
        <w:ind w:left="849" w:hanging="142"/>
        <w:jc w:val="thaiDistribute"/>
      </w:pPr>
      <w:r w:rsidRPr="00C56958">
        <w:rPr>
          <w:bCs/>
          <w:lang w:eastAsia="ko-KR"/>
        </w:rPr>
        <w:t xml:space="preserve">APT </w:t>
      </w:r>
      <w:r w:rsidR="00DB788D">
        <w:rPr>
          <w:bCs/>
          <w:lang w:eastAsia="ko-KR"/>
        </w:rPr>
        <w:t>Member</w:t>
      </w:r>
      <w:r w:rsidR="004206E6">
        <w:rPr>
          <w:bCs/>
          <w:lang w:eastAsia="ko-KR"/>
        </w:rPr>
        <w:t>s</w:t>
      </w:r>
      <w:r w:rsidR="00DB788D">
        <w:rPr>
          <w:bCs/>
          <w:lang w:eastAsia="ko-KR"/>
        </w:rPr>
        <w:t xml:space="preserve"> </w:t>
      </w:r>
      <w:r w:rsidRPr="00C56958">
        <w:rPr>
          <w:bCs/>
          <w:lang w:eastAsia="ko-KR"/>
        </w:rPr>
        <w:t>support Method B to address this agenda item.</w:t>
      </w:r>
    </w:p>
    <w:p w14:paraId="7BBB46C7" w14:textId="77777777" w:rsidR="004D767C" w:rsidRPr="00A070B6" w:rsidRDefault="004D767C" w:rsidP="007856D7">
      <w:pPr>
        <w:jc w:val="thaiDistribute"/>
        <w:rPr>
          <w:color w:val="000000"/>
          <w:highlight w:val="yellow"/>
        </w:rPr>
      </w:pPr>
    </w:p>
    <w:p w14:paraId="780AF3F0" w14:textId="22462C0B" w:rsidR="0017153B" w:rsidRPr="003F18B1" w:rsidRDefault="00445CDA" w:rsidP="008232ED">
      <w:pPr>
        <w:jc w:val="thaiDistribute"/>
        <w:rPr>
          <w:b/>
          <w:bCs/>
        </w:rPr>
      </w:pPr>
      <w:r w:rsidRPr="00DC79D7">
        <w:rPr>
          <w:b/>
          <w:bCs/>
        </w:rPr>
        <w:t xml:space="preserve">Issue </w:t>
      </w:r>
      <w:r>
        <w:rPr>
          <w:b/>
          <w:bCs/>
        </w:rPr>
        <w:t>C</w:t>
      </w:r>
      <w:r w:rsidRPr="00DC79D7">
        <w:rPr>
          <w:b/>
          <w:bCs/>
        </w:rPr>
        <w:t xml:space="preserve"> (</w:t>
      </w:r>
      <w:r w:rsidR="002E157A">
        <w:rPr>
          <w:b/>
          <w:bCs/>
          <w:i/>
          <w:iCs/>
          <w:lang w:val="en-NZ"/>
        </w:rPr>
        <w:t>r</w:t>
      </w:r>
      <w:r w:rsidR="00B17124" w:rsidRPr="00CB248F">
        <w:rPr>
          <w:b/>
          <w:bCs/>
          <w:i/>
          <w:iCs/>
          <w:lang w:val="en-NZ"/>
        </w:rPr>
        <w:t>esolves 3</w:t>
      </w:r>
      <w:r w:rsidRPr="00445CDA">
        <w:rPr>
          <w:b/>
          <w:bCs/>
          <w:lang w:val="en-NZ"/>
        </w:rPr>
        <w:t>)</w:t>
      </w:r>
      <w:r w:rsidR="00B17124" w:rsidRPr="00CB248F">
        <w:rPr>
          <w:b/>
          <w:bCs/>
          <w:i/>
          <w:iCs/>
          <w:lang w:val="en-NZ"/>
        </w:rPr>
        <w:t>:</w:t>
      </w:r>
      <w:r w:rsidR="001644DC" w:rsidRPr="00CB248F">
        <w:rPr>
          <w:b/>
          <w:bCs/>
        </w:rPr>
        <w:t xml:space="preserve"> Introduction of additional satellite systems into the </w:t>
      </w:r>
      <w:proofErr w:type="gramStart"/>
      <w:r w:rsidR="001644DC" w:rsidRPr="00CB248F">
        <w:rPr>
          <w:b/>
          <w:bCs/>
        </w:rPr>
        <w:t>GMDSS</w:t>
      </w:r>
      <w:proofErr w:type="gramEnd"/>
    </w:p>
    <w:p w14:paraId="24397B97" w14:textId="6DC867EC" w:rsidR="002B743A" w:rsidRPr="002B743A" w:rsidRDefault="0017153B" w:rsidP="008232ED">
      <w:pPr>
        <w:numPr>
          <w:ilvl w:val="0"/>
          <w:numId w:val="18"/>
        </w:numPr>
        <w:ind w:left="849" w:hanging="142"/>
        <w:jc w:val="thaiDistribute"/>
        <w:rPr>
          <w:color w:val="000000"/>
        </w:rPr>
      </w:pPr>
      <w:r w:rsidRPr="003C52BC">
        <w:rPr>
          <w:color w:val="000000"/>
        </w:rPr>
        <w:t xml:space="preserve">APT Members support the introduction of additional GSO satellite systems into the GMDSS, </w:t>
      </w:r>
      <w:proofErr w:type="gramStart"/>
      <w:r w:rsidR="002B743A">
        <w:rPr>
          <w:color w:val="000000"/>
        </w:rPr>
        <w:t xml:space="preserve">provided </w:t>
      </w:r>
      <w:r w:rsidRPr="003C52BC">
        <w:rPr>
          <w:color w:val="000000"/>
        </w:rPr>
        <w:t>that</w:t>
      </w:r>
      <w:proofErr w:type="gramEnd"/>
      <w:r w:rsidR="002B743A">
        <w:rPr>
          <w:color w:val="000000"/>
        </w:rPr>
        <w:t xml:space="preserve"> </w:t>
      </w:r>
      <w:r w:rsidR="002B743A">
        <w:t>c</w:t>
      </w:r>
      <w:r w:rsidRPr="0056453A">
        <w:t>oordination and notification in accordance with</w:t>
      </w:r>
      <w:r w:rsidRPr="0049096A">
        <w:t xml:space="preserve"> the relevant and applicable provisions </w:t>
      </w:r>
      <w:r w:rsidRPr="00FF54FF">
        <w:t xml:space="preserve">of Articles </w:t>
      </w:r>
      <w:r w:rsidRPr="002B743A">
        <w:rPr>
          <w:b/>
          <w:bCs/>
        </w:rPr>
        <w:t>9</w:t>
      </w:r>
      <w:r w:rsidRPr="00FF54FF">
        <w:t xml:space="preserve"> and </w:t>
      </w:r>
      <w:r w:rsidRPr="002B743A">
        <w:rPr>
          <w:b/>
          <w:bCs/>
        </w:rPr>
        <w:t>11</w:t>
      </w:r>
      <w:r w:rsidRPr="0049096A">
        <w:t xml:space="preserve"> of the Radio Regulations </w:t>
      </w:r>
      <w:r>
        <w:t xml:space="preserve">and associated Rules of Procedure </w:t>
      </w:r>
      <w:r w:rsidR="002B743A">
        <w:t>need to be completed</w:t>
      </w:r>
      <w:r>
        <w:t xml:space="preserve"> in order to</w:t>
      </w:r>
      <w:r w:rsidRPr="0049096A">
        <w:t xml:space="preserve"> protect services to which the bands are currently allocated</w:t>
      </w:r>
      <w:r w:rsidR="002B743A">
        <w:t xml:space="preserve">. </w:t>
      </w:r>
    </w:p>
    <w:p w14:paraId="0EE96194" w14:textId="77777777" w:rsidR="00F058CC" w:rsidRPr="00EB7ACA" w:rsidRDefault="00F058CC" w:rsidP="007F1BFA">
      <w:pPr>
        <w:contextualSpacing/>
        <w:jc w:val="thaiDistribute"/>
      </w:pPr>
    </w:p>
    <w:p w14:paraId="06EA16DB" w14:textId="77777777" w:rsidR="002A0111" w:rsidRPr="00441526" w:rsidRDefault="002A0111" w:rsidP="007F1BFA">
      <w:pPr>
        <w:spacing w:after="120"/>
        <w:jc w:val="thaiDistribute"/>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6BF8568" w14:textId="7BC4356F" w:rsidR="008762CA" w:rsidRPr="00635820" w:rsidRDefault="00BC0A23" w:rsidP="008762CA">
      <w:pPr>
        <w:contextualSpacing/>
        <w:jc w:val="thaiDistribute"/>
      </w:pPr>
      <w:r>
        <w:t>None.</w:t>
      </w:r>
    </w:p>
    <w:p w14:paraId="1ED7E2B3" w14:textId="77777777" w:rsidR="00AD2F2B" w:rsidRPr="008308F2" w:rsidRDefault="00AD2F2B" w:rsidP="007F1BFA">
      <w:pPr>
        <w:ind w:left="708"/>
        <w:contextualSpacing/>
        <w:jc w:val="thaiDistribute"/>
        <w:rPr>
          <w:rtl/>
          <w:cs/>
        </w:rPr>
      </w:pPr>
    </w:p>
    <w:p w14:paraId="44777A52" w14:textId="77777777" w:rsidR="002A0111" w:rsidRPr="00441526" w:rsidRDefault="002A0111" w:rsidP="007F1BFA">
      <w:pPr>
        <w:spacing w:after="120"/>
        <w:jc w:val="thaiDistribute"/>
        <w:rPr>
          <w:b/>
          <w:lang w:val="en-NZ" w:eastAsia="ko-KR"/>
        </w:rPr>
      </w:pPr>
      <w:r w:rsidRPr="00CD4555">
        <w:rPr>
          <w:b/>
          <w:lang w:val="en-NZ" w:eastAsia="ko-KR"/>
        </w:rPr>
        <w:t xml:space="preserve">6. </w:t>
      </w:r>
      <w:r w:rsidRPr="00CD4555">
        <w:rPr>
          <w:b/>
          <w:lang w:val="en-NZ" w:eastAsia="ko-KR"/>
        </w:rPr>
        <w:tab/>
        <w:t>Issues for Consideration at Next APG Meeting</w:t>
      </w:r>
    </w:p>
    <w:p w14:paraId="369C649F" w14:textId="6D170FAF" w:rsidR="002A0111" w:rsidRPr="003141CE" w:rsidRDefault="003141CE" w:rsidP="008232ED">
      <w:pPr>
        <w:jc w:val="thaiDistribute"/>
        <w:rPr>
          <w:lang w:val="en-NZ"/>
        </w:rPr>
      </w:pPr>
      <w:r w:rsidRPr="00FF4621">
        <w:rPr>
          <w:lang w:val="en-NZ"/>
        </w:rPr>
        <w:t>APT Members are encouraged to contribute their views,</w:t>
      </w:r>
      <w:r w:rsidRPr="00FF4621">
        <w:t xml:space="preserve"> </w:t>
      </w:r>
      <w:proofErr w:type="gramStart"/>
      <w:r w:rsidRPr="00FF4621">
        <w:rPr>
          <w:lang w:val="en-NZ"/>
        </w:rPr>
        <w:t>taking into account</w:t>
      </w:r>
      <w:proofErr w:type="gramEnd"/>
      <w:r w:rsidRPr="00FF4621">
        <w:rPr>
          <w:lang w:val="en-NZ"/>
        </w:rPr>
        <w:t xml:space="preserve"> ITU-R studies</w:t>
      </w:r>
      <w:r w:rsidR="00EE34AA">
        <w:rPr>
          <w:lang w:val="en-NZ"/>
        </w:rPr>
        <w:t xml:space="preserve">, </w:t>
      </w:r>
      <w:r w:rsidR="00D326A8">
        <w:rPr>
          <w:lang w:val="en-NZ"/>
        </w:rPr>
        <w:t>outcome</w:t>
      </w:r>
      <w:r w:rsidR="00EE34AA">
        <w:rPr>
          <w:lang w:val="en-NZ"/>
        </w:rPr>
        <w:t xml:space="preserve"> of </w:t>
      </w:r>
      <w:r w:rsidR="00D326A8">
        <w:rPr>
          <w:lang w:val="en-NZ"/>
        </w:rPr>
        <w:t xml:space="preserve">the </w:t>
      </w:r>
      <w:r w:rsidR="00EE34AA">
        <w:rPr>
          <w:lang w:val="en-NZ"/>
        </w:rPr>
        <w:t>CPM23-2</w:t>
      </w:r>
      <w:r w:rsidRPr="00FF4621">
        <w:rPr>
          <w:lang w:val="en-NZ"/>
        </w:rPr>
        <w:t xml:space="preserve"> and the APT preliminary views, and submit contributions to the next APG meeting (APG23-</w:t>
      </w:r>
      <w:r w:rsidR="00E46F00">
        <w:rPr>
          <w:lang w:val="en-NZ"/>
        </w:rPr>
        <w:t>6</w:t>
      </w:r>
      <w:r w:rsidR="00480CD8">
        <w:rPr>
          <w:lang w:val="en-NZ"/>
        </w:rPr>
        <w:t xml:space="preserve">) </w:t>
      </w:r>
      <w:r w:rsidR="00480CD8" w:rsidRPr="00480CD8">
        <w:rPr>
          <w:lang w:val="en-NZ"/>
        </w:rPr>
        <w:t>to develop the draft PACP on WRC-</w:t>
      </w:r>
      <w:r w:rsidR="00480CD8">
        <w:rPr>
          <w:lang w:val="en-NZ"/>
        </w:rPr>
        <w:t xml:space="preserve">23 </w:t>
      </w:r>
      <w:r w:rsidR="007856D7">
        <w:rPr>
          <w:lang w:val="en-NZ"/>
        </w:rPr>
        <w:t>a</w:t>
      </w:r>
      <w:r w:rsidR="00480CD8">
        <w:rPr>
          <w:lang w:val="en-NZ"/>
        </w:rPr>
        <w:t xml:space="preserve">genda </w:t>
      </w:r>
      <w:r w:rsidR="007856D7">
        <w:rPr>
          <w:lang w:val="en-NZ"/>
        </w:rPr>
        <w:t>i</w:t>
      </w:r>
      <w:r w:rsidR="00480CD8">
        <w:rPr>
          <w:lang w:val="en-NZ"/>
        </w:rPr>
        <w:t>tem 1.11</w:t>
      </w:r>
      <w:r w:rsidR="00480CD8" w:rsidRPr="00480CD8">
        <w:rPr>
          <w:lang w:val="en-NZ"/>
        </w:rPr>
        <w:t>.</w:t>
      </w:r>
    </w:p>
    <w:p w14:paraId="28CCF085" w14:textId="77777777" w:rsidR="003141CE" w:rsidRPr="003141CE" w:rsidRDefault="003141CE" w:rsidP="007F1BFA">
      <w:pPr>
        <w:jc w:val="thaiDistribute"/>
      </w:pPr>
    </w:p>
    <w:p w14:paraId="6C0B4583" w14:textId="77777777" w:rsidR="00B151D3" w:rsidRDefault="00B151D3">
      <w:pPr>
        <w:rPr>
          <w:b/>
          <w:lang w:val="en-NZ"/>
        </w:rPr>
      </w:pPr>
      <w:r>
        <w:rPr>
          <w:b/>
          <w:lang w:val="en-NZ"/>
        </w:rPr>
        <w:br w:type="page"/>
      </w:r>
    </w:p>
    <w:p w14:paraId="5933E01A" w14:textId="3AB5D077" w:rsidR="002A0111" w:rsidRPr="00AE2ABC" w:rsidRDefault="002A0111" w:rsidP="007F1BFA">
      <w:pPr>
        <w:jc w:val="thaiDistribute"/>
        <w:rPr>
          <w:spacing w:val="-4"/>
          <w:lang w:val="en-NZ"/>
        </w:rPr>
      </w:pPr>
      <w:r w:rsidRPr="007F7B02">
        <w:rPr>
          <w:b/>
          <w:lang w:val="en-NZ"/>
        </w:rPr>
        <w:lastRenderedPageBreak/>
        <w:t>7</w:t>
      </w:r>
      <w:r w:rsidRPr="00441526">
        <w:rPr>
          <w:b/>
          <w:lang w:val="en-NZ"/>
        </w:rPr>
        <w:t xml:space="preserve">. </w:t>
      </w:r>
      <w:r w:rsidRPr="00441526">
        <w:rPr>
          <w:b/>
          <w:lang w:val="en-NZ"/>
        </w:rPr>
        <w:tab/>
      </w:r>
      <w:r w:rsidRPr="00AE2ABC">
        <w:rPr>
          <w:b/>
          <w:spacing w:val="-4"/>
          <w:lang w:val="en-NZ"/>
        </w:rPr>
        <w:t xml:space="preserve">Views from Other Organisations </w:t>
      </w:r>
      <w:r w:rsidRPr="00AE2ABC">
        <w:rPr>
          <w:spacing w:val="-4"/>
          <w:lang w:val="en-NZ"/>
        </w:rPr>
        <w:t>(as provided in the information documents to APG</w:t>
      </w:r>
      <w:r w:rsidR="006B09DB" w:rsidRPr="00AE2ABC">
        <w:rPr>
          <w:spacing w:val="-4"/>
          <w:lang w:val="en-NZ"/>
        </w:rPr>
        <w:t>23</w:t>
      </w:r>
      <w:r w:rsidR="003D3D47" w:rsidRPr="00AE2ABC">
        <w:rPr>
          <w:spacing w:val="-4"/>
          <w:lang w:val="en-NZ"/>
        </w:rPr>
        <w:t>-</w:t>
      </w:r>
      <w:r w:rsidR="00E46F00">
        <w:rPr>
          <w:spacing w:val="-4"/>
          <w:lang w:val="en-NZ"/>
        </w:rPr>
        <w:t>5</w:t>
      </w:r>
      <w:r w:rsidR="003D3D47" w:rsidRPr="00AE2ABC">
        <w:rPr>
          <w:spacing w:val="-4"/>
          <w:lang w:val="en-NZ"/>
        </w:rPr>
        <w:t>)</w:t>
      </w:r>
    </w:p>
    <w:p w14:paraId="362931B8" w14:textId="60E66FB2" w:rsidR="002A0111" w:rsidRPr="00441526" w:rsidRDefault="005206E9" w:rsidP="007F1BFA">
      <w:pPr>
        <w:tabs>
          <w:tab w:val="left" w:pos="720"/>
          <w:tab w:val="left" w:pos="1440"/>
          <w:tab w:val="left" w:pos="2160"/>
          <w:tab w:val="center" w:pos="4586"/>
        </w:tabs>
        <w:spacing w:before="120" w:after="120"/>
        <w:jc w:val="thaiDistribute"/>
        <w:rPr>
          <w:b/>
          <w:lang w:val="en-NZ" w:eastAsia="ko-KR"/>
        </w:rPr>
      </w:pPr>
      <w:r>
        <w:rPr>
          <w:b/>
          <w:lang w:val="en-NZ" w:eastAsia="ko-KR"/>
        </w:rPr>
        <w:t>7</w:t>
      </w:r>
      <w:r w:rsidR="002A0111" w:rsidRPr="00441526">
        <w:rPr>
          <w:b/>
          <w:lang w:val="en-NZ" w:eastAsia="ko-KR"/>
        </w:rPr>
        <w:t xml:space="preserve">.1 </w:t>
      </w:r>
      <w:r w:rsidR="002A0111" w:rsidRPr="00441526">
        <w:rPr>
          <w:b/>
          <w:lang w:val="en-NZ" w:eastAsia="ko-KR"/>
        </w:rPr>
        <w:tab/>
        <w:t>Regional Groups</w:t>
      </w:r>
      <w:r w:rsidR="0058275B">
        <w:rPr>
          <w:b/>
          <w:lang w:val="en-NZ" w:eastAsia="ko-KR"/>
        </w:rPr>
        <w:tab/>
      </w:r>
    </w:p>
    <w:p w14:paraId="27971DE5" w14:textId="15491C4A" w:rsidR="00843048" w:rsidRPr="00972CFD" w:rsidRDefault="00843048" w:rsidP="007F1BFA">
      <w:pPr>
        <w:jc w:val="thaiDistribute"/>
        <w:rPr>
          <w:b/>
          <w:lang w:val="en-NZ" w:eastAsia="ko-KR"/>
        </w:rPr>
      </w:pPr>
      <w:r w:rsidRPr="00972CFD">
        <w:rPr>
          <w:b/>
          <w:lang w:val="en-NZ" w:eastAsia="ko-KR"/>
        </w:rPr>
        <w:t>7.1.</w:t>
      </w:r>
      <w:r>
        <w:rPr>
          <w:b/>
          <w:lang w:val="en-NZ" w:eastAsia="ko-KR"/>
        </w:rPr>
        <w:t>1</w:t>
      </w:r>
      <w:r w:rsidRPr="00972CFD">
        <w:rPr>
          <w:b/>
          <w:lang w:val="en-NZ" w:eastAsia="ko-KR"/>
        </w:rPr>
        <w:t xml:space="preserve"> </w:t>
      </w:r>
      <w:r w:rsidRPr="00972CFD">
        <w:rPr>
          <w:b/>
          <w:lang w:val="en-NZ" w:eastAsia="ko-KR"/>
        </w:rPr>
        <w:tab/>
        <w:t>ASMG</w:t>
      </w:r>
      <w:r w:rsidRPr="00972CFD">
        <w:t xml:space="preserve"> - </w:t>
      </w:r>
      <w:r w:rsidRPr="00972CFD">
        <w:rPr>
          <w:b/>
          <w:lang w:val="en-NZ" w:eastAsia="ko-KR"/>
        </w:rPr>
        <w:t>Document APG23-4/INF-21</w:t>
      </w:r>
    </w:p>
    <w:p w14:paraId="6B628F3D" w14:textId="77777777" w:rsidR="00843048" w:rsidRPr="00972CFD" w:rsidRDefault="00843048" w:rsidP="007F1BFA">
      <w:pPr>
        <w:numPr>
          <w:ilvl w:val="0"/>
          <w:numId w:val="18"/>
        </w:numPr>
        <w:ind w:leftChars="145" w:left="708"/>
        <w:jc w:val="thaiDistribute"/>
        <w:rPr>
          <w:lang w:val="en-NZ"/>
        </w:rPr>
      </w:pPr>
      <w:r w:rsidRPr="00972CFD">
        <w:rPr>
          <w:lang w:val="en-NZ"/>
        </w:rPr>
        <w:t>Issue A: Support regulatory measures for GMDSS modernization with a sufficient time limit for administrations to start implementation and operation.</w:t>
      </w:r>
    </w:p>
    <w:p w14:paraId="3F1E0814" w14:textId="77777777" w:rsidR="00843048" w:rsidRPr="00972CFD" w:rsidRDefault="00843048" w:rsidP="007F1BFA">
      <w:pPr>
        <w:numPr>
          <w:ilvl w:val="0"/>
          <w:numId w:val="18"/>
        </w:numPr>
        <w:ind w:leftChars="145" w:left="708"/>
        <w:jc w:val="thaiDistribute"/>
        <w:rPr>
          <w:lang w:val="en-NZ"/>
        </w:rPr>
      </w:pPr>
      <w:r w:rsidRPr="00972CFD">
        <w:rPr>
          <w:lang w:val="en-NZ"/>
        </w:rPr>
        <w:t>Issue B: Electronic Navigation: No change.</w:t>
      </w:r>
    </w:p>
    <w:p w14:paraId="7E28B6E9" w14:textId="77777777" w:rsidR="00843048" w:rsidRPr="00972CFD" w:rsidRDefault="00843048" w:rsidP="007F1BFA">
      <w:pPr>
        <w:numPr>
          <w:ilvl w:val="0"/>
          <w:numId w:val="18"/>
        </w:numPr>
        <w:ind w:leftChars="145" w:left="708"/>
        <w:jc w:val="thaiDistribute"/>
        <w:rPr>
          <w:lang w:val="en-NZ" w:bidi="th-TH"/>
        </w:rPr>
      </w:pPr>
      <w:r w:rsidRPr="00972CFD">
        <w:rPr>
          <w:lang w:val="en-NZ"/>
        </w:rPr>
        <w:t>Issue C: Follow studies on the introduction of a new GMDSS satellite system while ensuring the protection of other existing services and systems operating in GMDSS.</w:t>
      </w:r>
    </w:p>
    <w:p w14:paraId="7F21D917" w14:textId="77777777" w:rsidR="00843048" w:rsidRDefault="00843048" w:rsidP="007F1BFA">
      <w:pPr>
        <w:jc w:val="thaiDistribute"/>
        <w:rPr>
          <w:b/>
          <w:lang w:val="en-NZ" w:eastAsia="ko-KR"/>
        </w:rPr>
      </w:pPr>
    </w:p>
    <w:p w14:paraId="1FEA6C6E" w14:textId="0D8927B6" w:rsidR="00777A0E" w:rsidRPr="00972CFD" w:rsidRDefault="00777A0E" w:rsidP="007F1BFA">
      <w:pPr>
        <w:jc w:val="thaiDistribute"/>
        <w:rPr>
          <w:b/>
          <w:lang w:val="en-NZ" w:eastAsia="ko-KR"/>
        </w:rPr>
      </w:pPr>
      <w:r w:rsidRPr="00972CFD">
        <w:rPr>
          <w:b/>
          <w:lang w:val="en-NZ" w:eastAsia="ko-KR"/>
        </w:rPr>
        <w:t>7.1.</w:t>
      </w:r>
      <w:r w:rsidR="00843048">
        <w:rPr>
          <w:b/>
          <w:lang w:val="en-NZ" w:eastAsia="ko-KR"/>
        </w:rPr>
        <w:t>2</w:t>
      </w:r>
      <w:r w:rsidRPr="00972CFD">
        <w:rPr>
          <w:b/>
          <w:lang w:val="en-NZ" w:eastAsia="ko-KR"/>
        </w:rPr>
        <w:t xml:space="preserve"> </w:t>
      </w:r>
      <w:r w:rsidRPr="00972CFD">
        <w:rPr>
          <w:b/>
          <w:lang w:val="en-NZ" w:eastAsia="ko-KR"/>
        </w:rPr>
        <w:tab/>
        <w:t>ATU</w:t>
      </w:r>
      <w:r w:rsidRPr="00972CFD">
        <w:t xml:space="preserve"> - </w:t>
      </w:r>
      <w:r w:rsidRPr="00972CFD">
        <w:rPr>
          <w:b/>
          <w:lang w:val="en-NZ" w:eastAsia="ko-KR"/>
        </w:rPr>
        <w:t>Document APG23-4/INF-02</w:t>
      </w:r>
    </w:p>
    <w:p w14:paraId="7F4E8A87" w14:textId="77777777" w:rsidR="00777A0E" w:rsidRPr="00AD2007" w:rsidRDefault="00777A0E" w:rsidP="007F1BFA">
      <w:pPr>
        <w:numPr>
          <w:ilvl w:val="0"/>
          <w:numId w:val="18"/>
        </w:numPr>
        <w:ind w:leftChars="145" w:left="708"/>
        <w:jc w:val="thaiDistribute"/>
        <w:rPr>
          <w:lang w:val="en-NZ"/>
        </w:rPr>
      </w:pPr>
      <w:r w:rsidRPr="00972CFD">
        <w:rPr>
          <w:lang w:val="en-NZ"/>
        </w:rPr>
        <w:t xml:space="preserve">Support the development of possible regulatory procedures for GMDSS modernization, E-navigation implementation and introducing a new GMDSS satellite system while ensuring the protection of radio astronomy and other incumbent services as well as </w:t>
      </w:r>
      <w:r w:rsidRPr="00AD2007">
        <w:rPr>
          <w:lang w:val="en-NZ"/>
        </w:rPr>
        <w:t>current GMDSS systems.</w:t>
      </w:r>
    </w:p>
    <w:p w14:paraId="6147F0B6" w14:textId="77777777" w:rsidR="00777A0E" w:rsidRPr="00AD2007" w:rsidRDefault="00777A0E" w:rsidP="007F1BFA">
      <w:pPr>
        <w:jc w:val="thaiDistribute"/>
        <w:rPr>
          <w:b/>
          <w:lang w:val="en-NZ" w:eastAsia="ko-KR"/>
        </w:rPr>
      </w:pPr>
    </w:p>
    <w:p w14:paraId="2C849B9F" w14:textId="37DA6F94" w:rsidR="00843048" w:rsidRPr="00AD2007" w:rsidRDefault="00843048" w:rsidP="007F1BFA">
      <w:pPr>
        <w:jc w:val="thaiDistribute"/>
        <w:rPr>
          <w:b/>
          <w:lang w:val="en-NZ" w:eastAsia="ko-KR"/>
        </w:rPr>
      </w:pPr>
      <w:r w:rsidRPr="00AD2007">
        <w:rPr>
          <w:b/>
          <w:lang w:val="en-NZ" w:eastAsia="ko-KR"/>
        </w:rPr>
        <w:t>7.1.3</w:t>
      </w:r>
      <w:r w:rsidRPr="00AD2007">
        <w:rPr>
          <w:b/>
          <w:lang w:val="en-NZ" w:eastAsia="ko-KR"/>
        </w:rPr>
        <w:tab/>
        <w:t xml:space="preserve">CEPT </w:t>
      </w:r>
      <w:r w:rsidRPr="00AD2007">
        <w:t xml:space="preserve">- </w:t>
      </w:r>
      <w:r w:rsidRPr="00AD2007">
        <w:rPr>
          <w:b/>
          <w:lang w:val="en-NZ" w:eastAsia="ko-KR"/>
        </w:rPr>
        <w:t>Document APG23-</w:t>
      </w:r>
      <w:r w:rsidR="007101E6" w:rsidRPr="00AD2007">
        <w:rPr>
          <w:b/>
          <w:lang w:val="en-NZ" w:eastAsia="ko-KR"/>
        </w:rPr>
        <w:t>5</w:t>
      </w:r>
      <w:r w:rsidRPr="00AD2007">
        <w:rPr>
          <w:b/>
          <w:lang w:val="en-NZ" w:eastAsia="ko-KR"/>
        </w:rPr>
        <w:t>/INF-</w:t>
      </w:r>
      <w:r w:rsidR="007101E6" w:rsidRPr="00AD2007">
        <w:rPr>
          <w:b/>
          <w:lang w:val="en-NZ" w:eastAsia="ko-KR"/>
        </w:rPr>
        <w:t>39</w:t>
      </w:r>
    </w:p>
    <w:p w14:paraId="7652F302" w14:textId="77777777" w:rsidR="00843048" w:rsidRPr="00AD2007" w:rsidRDefault="00843048" w:rsidP="007F1BFA">
      <w:pPr>
        <w:numPr>
          <w:ilvl w:val="0"/>
          <w:numId w:val="18"/>
        </w:numPr>
        <w:ind w:leftChars="145" w:left="708"/>
        <w:jc w:val="thaiDistribute"/>
        <w:rPr>
          <w:b/>
          <w:bCs/>
        </w:rPr>
      </w:pPr>
      <w:r w:rsidRPr="00AD2007">
        <w:rPr>
          <w:b/>
          <w:lang w:val="en-NZ"/>
        </w:rPr>
        <w:t>Issue</w:t>
      </w:r>
      <w:r w:rsidRPr="00AD2007">
        <w:rPr>
          <w:b/>
        </w:rPr>
        <w:t xml:space="preserve"> A: </w:t>
      </w:r>
      <w:proofErr w:type="spellStart"/>
      <w:r w:rsidRPr="00AD2007">
        <w:rPr>
          <w:b/>
        </w:rPr>
        <w:t>Modernisation</w:t>
      </w:r>
      <w:proofErr w:type="spellEnd"/>
      <w:r w:rsidRPr="00AD2007">
        <w:rPr>
          <w:b/>
          <w:bCs/>
        </w:rPr>
        <w:t xml:space="preserve"> of GMDSS</w:t>
      </w:r>
    </w:p>
    <w:p w14:paraId="6741822B" w14:textId="77777777" w:rsidR="00843048" w:rsidRPr="00AD2007" w:rsidRDefault="00843048" w:rsidP="007F1BFA">
      <w:pPr>
        <w:pStyle w:val="ListParagraph"/>
        <w:jc w:val="thaiDistribute"/>
      </w:pPr>
      <w:r w:rsidRPr="00AD2007">
        <w:t xml:space="preserve">CEPT supports regulatory actions needed to implement the GMDSS </w:t>
      </w:r>
      <w:proofErr w:type="spellStart"/>
      <w:r w:rsidRPr="00AD2007">
        <w:t>modernisation</w:t>
      </w:r>
      <w:proofErr w:type="spellEnd"/>
      <w:r w:rsidRPr="00AD2007">
        <w:t xml:space="preserve"> in the Radio Regulations based on decisions taken in IMO.</w:t>
      </w:r>
    </w:p>
    <w:p w14:paraId="572BA1EF" w14:textId="77777777" w:rsidR="00843048" w:rsidRPr="00AD2007" w:rsidRDefault="00843048" w:rsidP="007F1BFA">
      <w:pPr>
        <w:pStyle w:val="ListParagraph"/>
        <w:jc w:val="thaiDistribute"/>
      </w:pPr>
      <w:r w:rsidRPr="00AD2007">
        <w:t>CEPT supports in particular:</w:t>
      </w:r>
    </w:p>
    <w:p w14:paraId="3FF02065" w14:textId="77777777" w:rsidR="00843048" w:rsidRPr="00AD2007" w:rsidRDefault="00843048" w:rsidP="007F1BFA">
      <w:pPr>
        <w:pStyle w:val="ListParagraph"/>
        <w:numPr>
          <w:ilvl w:val="0"/>
          <w:numId w:val="35"/>
        </w:numPr>
        <w:ind w:left="900" w:hanging="180"/>
        <w:jc w:val="thaiDistribute"/>
      </w:pPr>
      <w:r w:rsidRPr="00AD2007">
        <w:t xml:space="preserve">The removal of narrow band direct printing from the GMDSS and introduction of an automatic connection system for MF and selected HF </w:t>
      </w:r>
      <w:proofErr w:type="gramStart"/>
      <w:r w:rsidRPr="00AD2007">
        <w:t>bands;</w:t>
      </w:r>
      <w:proofErr w:type="gramEnd"/>
    </w:p>
    <w:p w14:paraId="7A17A2F9" w14:textId="77777777" w:rsidR="00843048" w:rsidRPr="00AD2007" w:rsidRDefault="00843048" w:rsidP="007F1BFA">
      <w:pPr>
        <w:pStyle w:val="ListParagraph"/>
        <w:numPr>
          <w:ilvl w:val="0"/>
          <w:numId w:val="35"/>
        </w:numPr>
        <w:ind w:left="900" w:hanging="180"/>
        <w:jc w:val="thaiDistribute"/>
      </w:pPr>
      <w:r w:rsidRPr="00AD2007">
        <w:t xml:space="preserve">The introduction of NAVDAT as a component of the </w:t>
      </w:r>
      <w:proofErr w:type="gramStart"/>
      <w:r w:rsidRPr="00AD2007">
        <w:t>GMDSS;</w:t>
      </w:r>
      <w:proofErr w:type="gramEnd"/>
    </w:p>
    <w:p w14:paraId="77D413F4" w14:textId="77777777" w:rsidR="00843048" w:rsidRPr="00AD2007" w:rsidRDefault="00843048" w:rsidP="007F1BFA">
      <w:pPr>
        <w:pStyle w:val="ListParagraph"/>
        <w:numPr>
          <w:ilvl w:val="0"/>
          <w:numId w:val="35"/>
        </w:numPr>
        <w:ind w:left="900" w:hanging="180"/>
        <w:jc w:val="thaiDistribute"/>
      </w:pPr>
      <w:r w:rsidRPr="00AD2007">
        <w:t>To accommodate Automatic Identification System search and rescue transmitters (AIS-SARTs) as homing equipment for survival craft stations, as an alternative to Radar-</w:t>
      </w:r>
      <w:proofErr w:type="gramStart"/>
      <w:r w:rsidRPr="00AD2007">
        <w:t>SARTs;</w:t>
      </w:r>
      <w:proofErr w:type="gramEnd"/>
    </w:p>
    <w:p w14:paraId="1E0E6E41" w14:textId="211CC2AE" w:rsidR="00843048" w:rsidRPr="00AD2007" w:rsidRDefault="00843048" w:rsidP="007F1BFA">
      <w:pPr>
        <w:pStyle w:val="ListParagraph"/>
        <w:numPr>
          <w:ilvl w:val="0"/>
          <w:numId w:val="35"/>
        </w:numPr>
        <w:ind w:left="900" w:hanging="180"/>
        <w:jc w:val="thaiDistribute"/>
      </w:pPr>
      <w:r w:rsidRPr="00AD2007">
        <w:t xml:space="preserve">The removal of satellite EPIRBs </w:t>
      </w:r>
      <w:r w:rsidR="007101E6" w:rsidRPr="00AD2007">
        <w:t xml:space="preserve">operating in the frequency band 1645.5-1646.5 MHz (Earth-to-space) </w:t>
      </w:r>
      <w:r w:rsidRPr="00AD2007">
        <w:t xml:space="preserve">from the GMDSS </w:t>
      </w:r>
      <w:r w:rsidR="007101E6" w:rsidRPr="00AD2007">
        <w:t>in the Radio Regulations</w:t>
      </w:r>
      <w:r w:rsidRPr="00AD2007">
        <w:t>.</w:t>
      </w:r>
    </w:p>
    <w:p w14:paraId="2AA87BC5" w14:textId="77777777" w:rsidR="00843048" w:rsidRPr="00AD2007" w:rsidRDefault="00843048" w:rsidP="007F1BFA">
      <w:pPr>
        <w:numPr>
          <w:ilvl w:val="0"/>
          <w:numId w:val="18"/>
        </w:numPr>
        <w:ind w:leftChars="145" w:left="708"/>
        <w:jc w:val="thaiDistribute"/>
        <w:rPr>
          <w:b/>
          <w:bCs/>
        </w:rPr>
      </w:pPr>
      <w:r w:rsidRPr="00AD2007">
        <w:rPr>
          <w:b/>
          <w:lang w:val="en-NZ"/>
        </w:rPr>
        <w:t>Issue</w:t>
      </w:r>
      <w:r w:rsidRPr="00AD2007">
        <w:rPr>
          <w:b/>
        </w:rPr>
        <w:t xml:space="preserve"> B</w:t>
      </w:r>
      <w:r w:rsidRPr="00AD2007">
        <w:rPr>
          <w:b/>
          <w:bCs/>
        </w:rPr>
        <w:t>: e-navigation</w:t>
      </w:r>
    </w:p>
    <w:p w14:paraId="3623B06A" w14:textId="6A7CEB08" w:rsidR="006D2352" w:rsidRPr="00AD2007" w:rsidRDefault="00843048" w:rsidP="007F1BFA">
      <w:pPr>
        <w:pStyle w:val="ListParagraph"/>
        <w:jc w:val="thaiDistribute"/>
      </w:pPr>
      <w:r w:rsidRPr="00AD2007">
        <w:t xml:space="preserve">CEPT is of the view that no change to the Radio Regulations is required </w:t>
      </w:r>
      <w:proofErr w:type="gramStart"/>
      <w:r w:rsidRPr="00AD2007">
        <w:t>as a consequence of</w:t>
      </w:r>
      <w:proofErr w:type="gramEnd"/>
      <w:r w:rsidRPr="00AD2007">
        <w:t xml:space="preserve"> no decision taken by IMO regarding spectrum requirements to implement </w:t>
      </w:r>
      <w:r w:rsidRPr="00AD2007">
        <w:br/>
        <w:t>e-navigation.</w:t>
      </w:r>
    </w:p>
    <w:p w14:paraId="693CA2C1" w14:textId="77777777" w:rsidR="00843048" w:rsidRPr="00AD2007" w:rsidRDefault="00843048" w:rsidP="007F1BFA">
      <w:pPr>
        <w:numPr>
          <w:ilvl w:val="0"/>
          <w:numId w:val="18"/>
        </w:numPr>
        <w:ind w:leftChars="145" w:left="708"/>
        <w:jc w:val="thaiDistribute"/>
        <w:rPr>
          <w:b/>
        </w:rPr>
      </w:pPr>
      <w:r w:rsidRPr="00AD2007">
        <w:rPr>
          <w:b/>
          <w:lang w:val="en-NZ"/>
        </w:rPr>
        <w:t>Issue</w:t>
      </w:r>
      <w:r w:rsidRPr="00AD2007">
        <w:rPr>
          <w:b/>
        </w:rPr>
        <w:t xml:space="preserve"> C: Regulatory actions due to the introduction of additional satellite systems into the GMDSS by IMO</w:t>
      </w:r>
    </w:p>
    <w:p w14:paraId="67654D92" w14:textId="01AC25F4" w:rsidR="007101E6" w:rsidRPr="00AD2007" w:rsidRDefault="007101E6" w:rsidP="007F1BFA">
      <w:pPr>
        <w:pStyle w:val="ListParagraph"/>
        <w:jc w:val="thaiDistribute"/>
      </w:pPr>
      <w:r w:rsidRPr="00AD2007">
        <w:t xml:space="preserve">CEPT does not support at this stage the introduction of the satellite system BEIDOU in the Radio Regulations </w:t>
      </w:r>
      <w:proofErr w:type="gramStart"/>
      <w:r w:rsidRPr="00AD2007">
        <w:t>in order to</w:t>
      </w:r>
      <w:proofErr w:type="gramEnd"/>
      <w:r w:rsidRPr="00AD2007">
        <w:t xml:space="preserve"> be part of the GMDSS, even if the IMO were to recognize BEIDOU as a GMDSS service provider. The reasons are the lack of justification on the frequency requirement, the incompatibility with the current usage of the 1610-1626.5 MHz and 2483.5-2500 MHz bands in which BEIDOU would like to operate and the non-achievement of the frequency coordination with the other MSS systems present in these frequency bands.</w:t>
      </w:r>
    </w:p>
    <w:p w14:paraId="52100420" w14:textId="77777777" w:rsidR="008818EB" w:rsidRPr="00AD2007" w:rsidRDefault="008818EB" w:rsidP="007F1BFA">
      <w:pPr>
        <w:jc w:val="thaiDistribute"/>
        <w:rPr>
          <w:b/>
          <w:lang w:eastAsia="ko-KR"/>
        </w:rPr>
      </w:pPr>
    </w:p>
    <w:p w14:paraId="76D24503" w14:textId="59554757" w:rsidR="008818EB" w:rsidRPr="00AD2007" w:rsidRDefault="008818EB" w:rsidP="007F1BFA">
      <w:pPr>
        <w:jc w:val="thaiDistribute"/>
        <w:rPr>
          <w:b/>
          <w:lang w:val="en-NZ" w:eastAsia="ko-KR"/>
        </w:rPr>
      </w:pPr>
      <w:r w:rsidRPr="00AD2007">
        <w:rPr>
          <w:b/>
          <w:lang w:val="en-NZ" w:eastAsia="ko-KR"/>
        </w:rPr>
        <w:t>7.1.</w:t>
      </w:r>
      <w:r w:rsidR="00843048" w:rsidRPr="00AD2007">
        <w:rPr>
          <w:b/>
          <w:lang w:val="en-NZ" w:eastAsia="ko-KR"/>
        </w:rPr>
        <w:t>4</w:t>
      </w:r>
      <w:r w:rsidRPr="00AD2007">
        <w:rPr>
          <w:b/>
          <w:lang w:val="en-NZ" w:eastAsia="ko-KR"/>
        </w:rPr>
        <w:t xml:space="preserve"> </w:t>
      </w:r>
      <w:r w:rsidRPr="00AD2007">
        <w:rPr>
          <w:b/>
          <w:lang w:val="en-NZ" w:eastAsia="ko-KR"/>
        </w:rPr>
        <w:tab/>
        <w:t>CITEL</w:t>
      </w:r>
      <w:r w:rsidRPr="00AD2007">
        <w:t xml:space="preserve"> - </w:t>
      </w:r>
      <w:r w:rsidRPr="00AD2007">
        <w:rPr>
          <w:b/>
          <w:lang w:val="en-NZ" w:eastAsia="ko-KR"/>
        </w:rPr>
        <w:t>Document APG23-</w:t>
      </w:r>
      <w:r w:rsidR="00380A40" w:rsidRPr="00AD2007">
        <w:rPr>
          <w:b/>
          <w:lang w:val="en-NZ" w:eastAsia="ko-KR"/>
        </w:rPr>
        <w:t>5</w:t>
      </w:r>
      <w:r w:rsidRPr="00AD2007">
        <w:rPr>
          <w:b/>
          <w:lang w:val="en-NZ" w:eastAsia="ko-KR"/>
        </w:rPr>
        <w:t>/INF-</w:t>
      </w:r>
      <w:r w:rsidR="00380A40" w:rsidRPr="00AD2007">
        <w:rPr>
          <w:b/>
          <w:lang w:val="en-NZ" w:eastAsia="ko-KR"/>
        </w:rPr>
        <w:t>43</w:t>
      </w:r>
    </w:p>
    <w:p w14:paraId="0DE4D64F" w14:textId="1E37DE6E" w:rsidR="00885CCF" w:rsidRPr="00AD2007" w:rsidRDefault="00885CCF" w:rsidP="007F1BFA">
      <w:pPr>
        <w:numPr>
          <w:ilvl w:val="0"/>
          <w:numId w:val="18"/>
        </w:numPr>
        <w:ind w:leftChars="145" w:left="708"/>
        <w:jc w:val="thaiDistribute"/>
        <w:rPr>
          <w:lang w:val="en-NZ" w:bidi="th-TH"/>
        </w:rPr>
      </w:pPr>
      <w:r w:rsidRPr="00AD2007">
        <w:rPr>
          <w:lang w:val="en-NZ" w:bidi="th-TH"/>
        </w:rPr>
        <w:t xml:space="preserve">Some Administrations provided Preliminary Proposals at recent CITEL meeting addressing </w:t>
      </w:r>
      <w:r w:rsidRPr="00AD2007">
        <w:rPr>
          <w:i/>
          <w:iCs/>
          <w:lang w:val="en-NZ" w:bidi="th-TH"/>
        </w:rPr>
        <w:t>Resolves 1, 2</w:t>
      </w:r>
      <w:r w:rsidRPr="00AD2007">
        <w:rPr>
          <w:lang w:val="en-NZ" w:bidi="th-TH"/>
        </w:rPr>
        <w:t xml:space="preserve"> and </w:t>
      </w:r>
      <w:r w:rsidRPr="00AD2007">
        <w:rPr>
          <w:i/>
          <w:iCs/>
          <w:lang w:val="en-NZ" w:bidi="th-TH"/>
        </w:rPr>
        <w:t>3</w:t>
      </w:r>
      <w:r w:rsidRPr="00AD2007">
        <w:rPr>
          <w:lang w:val="en-NZ" w:bidi="th-TH"/>
        </w:rPr>
        <w:t xml:space="preserve"> of Resolution</w:t>
      </w:r>
      <w:r w:rsidRPr="00AD2007">
        <w:rPr>
          <w:b/>
          <w:bCs/>
          <w:lang w:val="en-NZ" w:bidi="th-TH"/>
        </w:rPr>
        <w:t xml:space="preserve"> 361 (Rev.WRC-19)</w:t>
      </w:r>
      <w:r w:rsidRPr="00AD2007">
        <w:rPr>
          <w:lang w:val="en-NZ" w:bidi="th-TH"/>
        </w:rPr>
        <w:t>.</w:t>
      </w:r>
    </w:p>
    <w:p w14:paraId="79034F52" w14:textId="3C7C76C2" w:rsidR="00380A40" w:rsidRPr="00AD2007" w:rsidRDefault="00380A40" w:rsidP="007F1BFA">
      <w:pPr>
        <w:numPr>
          <w:ilvl w:val="0"/>
          <w:numId w:val="18"/>
        </w:numPr>
        <w:ind w:leftChars="145" w:left="708"/>
        <w:jc w:val="thaiDistribute"/>
        <w:rPr>
          <w:lang w:val="en-NZ" w:bidi="th-TH"/>
        </w:rPr>
      </w:pPr>
      <w:r w:rsidRPr="00AD2007">
        <w:rPr>
          <w:b/>
          <w:bCs/>
          <w:lang w:val="en-NZ" w:bidi="th-TH"/>
        </w:rPr>
        <w:t xml:space="preserve">Resolves 1: </w:t>
      </w:r>
      <w:r w:rsidRPr="00AD2007">
        <w:rPr>
          <w:lang w:val="en-NZ" w:bidi="th-TH"/>
        </w:rPr>
        <w:t xml:space="preserve">Supported by one Administration. Proposal on Modernization of GMDSS is in accordance with the draft CPM text and consists of a number of regulatory solutions, including deletion of Narrow-Band Direct Printing (NBDP) for distress and safety </w:t>
      </w:r>
      <w:r w:rsidRPr="00AD2007">
        <w:rPr>
          <w:lang w:val="en-NZ" w:bidi="th-TH"/>
        </w:rPr>
        <w:lastRenderedPageBreak/>
        <w:t xml:space="preserve">communication from GMDSS in RR Appendices </w:t>
      </w:r>
      <w:r w:rsidRPr="00AD2007">
        <w:rPr>
          <w:b/>
          <w:bCs/>
          <w:lang w:val="en-NZ" w:bidi="th-TH"/>
        </w:rPr>
        <w:t>15</w:t>
      </w:r>
      <w:r w:rsidRPr="00AD2007">
        <w:rPr>
          <w:lang w:val="en-NZ" w:bidi="th-TH"/>
        </w:rPr>
        <w:t xml:space="preserve"> and </w:t>
      </w:r>
      <w:r w:rsidRPr="00AD2007">
        <w:rPr>
          <w:b/>
          <w:bCs/>
          <w:lang w:val="en-NZ" w:bidi="th-TH"/>
        </w:rPr>
        <w:t>17</w:t>
      </w:r>
      <w:r w:rsidRPr="00AD2007">
        <w:rPr>
          <w:lang w:val="en-NZ" w:bidi="th-TH"/>
        </w:rPr>
        <w:t xml:space="preserve">, introduction to automatic connection system in RR Article </w:t>
      </w:r>
      <w:r w:rsidRPr="00AD2007">
        <w:rPr>
          <w:b/>
          <w:bCs/>
          <w:lang w:val="en-NZ" w:bidi="th-TH"/>
        </w:rPr>
        <w:t>5</w:t>
      </w:r>
      <w:r w:rsidRPr="00AD2007">
        <w:rPr>
          <w:lang w:val="en-NZ" w:bidi="th-TH"/>
        </w:rPr>
        <w:t xml:space="preserve"> and Appendix </w:t>
      </w:r>
      <w:r w:rsidRPr="00AD2007">
        <w:rPr>
          <w:b/>
          <w:bCs/>
          <w:lang w:val="en-NZ" w:bidi="th-TH"/>
        </w:rPr>
        <w:t>17</w:t>
      </w:r>
      <w:r w:rsidRPr="00AD2007">
        <w:rPr>
          <w:lang w:val="en-NZ" w:bidi="th-TH"/>
        </w:rPr>
        <w:t xml:space="preserve">, introduction of the NAVDAT frequencies in Appendix </w:t>
      </w:r>
      <w:r w:rsidRPr="00AD2007">
        <w:rPr>
          <w:b/>
          <w:bCs/>
          <w:lang w:val="en-NZ" w:bidi="th-TH"/>
        </w:rPr>
        <w:t>15</w:t>
      </w:r>
      <w:r w:rsidRPr="00AD2007">
        <w:rPr>
          <w:lang w:val="en-NZ" w:bidi="th-TH"/>
        </w:rPr>
        <w:t xml:space="preserve"> and modification of the relevant provisions in Articles </w:t>
      </w:r>
      <w:r w:rsidRPr="00AD2007">
        <w:rPr>
          <w:b/>
          <w:bCs/>
          <w:lang w:val="en-NZ" w:bidi="th-TH"/>
        </w:rPr>
        <w:t>5</w:t>
      </w:r>
      <w:r w:rsidRPr="00AD2007">
        <w:rPr>
          <w:lang w:val="en-NZ" w:bidi="th-TH"/>
        </w:rPr>
        <w:t xml:space="preserve">, </w:t>
      </w:r>
      <w:r w:rsidRPr="00AD2007">
        <w:rPr>
          <w:b/>
          <w:bCs/>
          <w:lang w:val="en-NZ" w:bidi="th-TH"/>
        </w:rPr>
        <w:t>32</w:t>
      </w:r>
      <w:r w:rsidRPr="00AD2007">
        <w:rPr>
          <w:lang w:val="en-NZ" w:bidi="th-TH"/>
        </w:rPr>
        <w:t xml:space="preserve">, </w:t>
      </w:r>
      <w:r w:rsidRPr="00AD2007">
        <w:rPr>
          <w:b/>
          <w:bCs/>
          <w:lang w:val="en-NZ" w:bidi="th-TH"/>
        </w:rPr>
        <w:t>33</w:t>
      </w:r>
      <w:r w:rsidRPr="00AD2007">
        <w:rPr>
          <w:lang w:val="en-NZ" w:bidi="th-TH"/>
        </w:rPr>
        <w:t xml:space="preserve">, </w:t>
      </w:r>
      <w:r w:rsidRPr="00AD2007">
        <w:rPr>
          <w:b/>
          <w:bCs/>
          <w:lang w:val="en-NZ" w:bidi="th-TH"/>
        </w:rPr>
        <w:t>52</w:t>
      </w:r>
      <w:r w:rsidRPr="00AD2007">
        <w:rPr>
          <w:lang w:val="en-NZ" w:bidi="th-TH"/>
        </w:rPr>
        <w:t xml:space="preserve">, as well as No. </w:t>
      </w:r>
      <w:r w:rsidRPr="00AD2007">
        <w:rPr>
          <w:b/>
          <w:bCs/>
          <w:lang w:val="en-NZ" w:bidi="th-TH"/>
        </w:rPr>
        <w:t>31.7</w:t>
      </w:r>
      <w:r w:rsidRPr="00AD2007">
        <w:rPr>
          <w:lang w:val="en-NZ" w:bidi="th-TH"/>
        </w:rPr>
        <w:t>.</w:t>
      </w:r>
    </w:p>
    <w:p w14:paraId="764FE537" w14:textId="77777777" w:rsidR="00380A40" w:rsidRPr="00AD2007" w:rsidRDefault="00380A40" w:rsidP="007F1BFA">
      <w:pPr>
        <w:numPr>
          <w:ilvl w:val="0"/>
          <w:numId w:val="18"/>
        </w:numPr>
        <w:ind w:leftChars="145" w:left="708"/>
        <w:jc w:val="thaiDistribute"/>
        <w:rPr>
          <w:lang w:val="en-NZ" w:bidi="th-TH"/>
        </w:rPr>
      </w:pPr>
      <w:r w:rsidRPr="00AD2007">
        <w:rPr>
          <w:b/>
          <w:bCs/>
          <w:lang w:val="en-NZ" w:bidi="th-TH"/>
        </w:rPr>
        <w:t>NOC</w:t>
      </w:r>
      <w:r w:rsidRPr="00AD2007">
        <w:rPr>
          <w:b/>
          <w:bCs/>
          <w:lang w:bidi="th-TH"/>
        </w:rPr>
        <w:t xml:space="preserve"> </w:t>
      </w:r>
      <w:r w:rsidRPr="00AD2007">
        <w:rPr>
          <w:lang w:bidi="th-TH"/>
        </w:rPr>
        <w:t xml:space="preserve">in relation to frequency band </w:t>
      </w:r>
      <w:r w:rsidRPr="00AD2007">
        <w:rPr>
          <w:b/>
          <w:bCs/>
          <w:lang w:bidi="th-TH"/>
        </w:rPr>
        <w:t>1 645.5-1 646.5 MHz</w:t>
      </w:r>
      <w:r w:rsidRPr="00AD2007">
        <w:rPr>
          <w:lang w:bidi="th-TH"/>
        </w:rPr>
        <w:t xml:space="preserve"> as any modification to this frequency band </w:t>
      </w:r>
      <w:proofErr w:type="gramStart"/>
      <w:r w:rsidRPr="00AD2007">
        <w:rPr>
          <w:lang w:bidi="th-TH"/>
        </w:rPr>
        <w:t>is in need of</w:t>
      </w:r>
      <w:proofErr w:type="gramEnd"/>
      <w:r w:rsidRPr="00AD2007">
        <w:rPr>
          <w:lang w:bidi="th-TH"/>
        </w:rPr>
        <w:t xml:space="preserve"> further studies.</w:t>
      </w:r>
    </w:p>
    <w:p w14:paraId="60517280" w14:textId="333D852A" w:rsidR="00380A40" w:rsidRPr="00AD2007" w:rsidRDefault="00380A40" w:rsidP="007F1BFA">
      <w:pPr>
        <w:numPr>
          <w:ilvl w:val="0"/>
          <w:numId w:val="18"/>
        </w:numPr>
        <w:ind w:leftChars="145" w:left="708"/>
        <w:jc w:val="thaiDistribute"/>
        <w:rPr>
          <w:lang w:val="en-NZ" w:bidi="th-TH"/>
        </w:rPr>
      </w:pPr>
      <w:r w:rsidRPr="00AD2007">
        <w:rPr>
          <w:b/>
          <w:bCs/>
          <w:lang w:bidi="th-TH"/>
        </w:rPr>
        <w:t>Resolves 2:</w:t>
      </w:r>
      <w:r w:rsidRPr="00AD2007">
        <w:rPr>
          <w:lang w:bidi="th-TH"/>
        </w:rPr>
        <w:t xml:space="preserve"> Supported by one Administration. Proposal on E-Navigation is consistent with the </w:t>
      </w:r>
      <w:r w:rsidRPr="00AD2007">
        <w:rPr>
          <w:b/>
          <w:bCs/>
          <w:lang w:bidi="th-TH"/>
        </w:rPr>
        <w:t>NOC</w:t>
      </w:r>
      <w:r w:rsidRPr="00AD2007">
        <w:rPr>
          <w:lang w:bidi="th-TH"/>
        </w:rPr>
        <w:t xml:space="preserve"> which is the only identified Method in the draft CPM text.</w:t>
      </w:r>
    </w:p>
    <w:p w14:paraId="1626301A" w14:textId="1157E871" w:rsidR="008818EB" w:rsidRPr="00AD2007" w:rsidRDefault="008818EB" w:rsidP="007F1BFA">
      <w:pPr>
        <w:numPr>
          <w:ilvl w:val="0"/>
          <w:numId w:val="18"/>
        </w:numPr>
        <w:ind w:leftChars="145" w:left="708"/>
        <w:jc w:val="thaiDistribute"/>
        <w:rPr>
          <w:b/>
          <w:bCs/>
          <w:lang w:val="en-NZ" w:bidi="th-TH"/>
        </w:rPr>
      </w:pPr>
      <w:r w:rsidRPr="00AD2007">
        <w:rPr>
          <w:b/>
          <w:bCs/>
          <w:lang w:val="en-NZ"/>
        </w:rPr>
        <w:t>Resolves 3</w:t>
      </w:r>
      <w:r w:rsidRPr="00AD2007">
        <w:rPr>
          <w:b/>
          <w:bCs/>
          <w:lang w:val="en-NZ" w:bidi="th-TH"/>
        </w:rPr>
        <w:t>:</w:t>
      </w:r>
      <w:r w:rsidR="00380A40" w:rsidRPr="00AD2007">
        <w:rPr>
          <w:b/>
          <w:bCs/>
          <w:lang w:val="en-NZ" w:bidi="th-TH"/>
        </w:rPr>
        <w:t xml:space="preserve"> </w:t>
      </w:r>
      <w:r w:rsidR="00380A40" w:rsidRPr="00AD2007">
        <w:rPr>
          <w:lang w:val="en-NZ" w:bidi="th-TH"/>
        </w:rPr>
        <w:t>proposals on consideration of additional GSO MSS system to provide sub-regional GMDSS is in accordance with the draft CPM text Methods C1 and C2</w:t>
      </w:r>
    </w:p>
    <w:p w14:paraId="747CE3C8" w14:textId="56E3A45F" w:rsidR="00380A40" w:rsidRPr="00AD2007" w:rsidRDefault="00380A40" w:rsidP="00B32146">
      <w:pPr>
        <w:numPr>
          <w:ilvl w:val="2"/>
          <w:numId w:val="18"/>
        </w:numPr>
        <w:ind w:left="990" w:hanging="270"/>
        <w:jc w:val="thaiDistribute"/>
        <w:rPr>
          <w:b/>
          <w:bCs/>
          <w:spacing w:val="-4"/>
          <w:lang w:val="en-NZ" w:bidi="th-TH"/>
        </w:rPr>
      </w:pPr>
      <w:r w:rsidRPr="00AD2007">
        <w:rPr>
          <w:b/>
          <w:bCs/>
          <w:spacing w:val="-4"/>
          <w:lang w:val="en-NZ"/>
        </w:rPr>
        <w:t xml:space="preserve">NOC </w:t>
      </w:r>
      <w:r w:rsidRPr="00AD2007">
        <w:rPr>
          <w:spacing w:val="-4"/>
          <w:lang w:val="en-NZ"/>
        </w:rPr>
        <w:t>supported by more than one Administration</w:t>
      </w:r>
      <w:r w:rsidR="00B32146" w:rsidRPr="00AD2007">
        <w:rPr>
          <w:spacing w:val="-4"/>
          <w:lang w:val="en-NZ"/>
        </w:rPr>
        <w:t xml:space="preserve"> and is in accordance with </w:t>
      </w:r>
      <w:r w:rsidR="00B32146" w:rsidRPr="00AD2007">
        <w:rPr>
          <w:b/>
          <w:bCs/>
          <w:spacing w:val="-4"/>
          <w:lang w:val="en-NZ"/>
        </w:rPr>
        <w:t>Method C1:</w:t>
      </w:r>
    </w:p>
    <w:p w14:paraId="7625BB35" w14:textId="4A6BD518" w:rsidR="00B32146" w:rsidRPr="00AD2007" w:rsidRDefault="00B32146" w:rsidP="00B32146">
      <w:pPr>
        <w:numPr>
          <w:ilvl w:val="3"/>
          <w:numId w:val="18"/>
        </w:numPr>
        <w:jc w:val="thaiDistribute"/>
        <w:rPr>
          <w:lang w:val="en-NZ" w:bidi="th-TH"/>
        </w:rPr>
      </w:pPr>
      <w:r w:rsidRPr="00AD2007">
        <w:rPr>
          <w:lang w:val="en-NZ"/>
        </w:rPr>
        <w:t>The additional GSO MSS system has not coordinated its spectrum intended to be used for provision of GMDSS safety services with other satellite systems already providing safety services.</w:t>
      </w:r>
    </w:p>
    <w:p w14:paraId="25DAD32F" w14:textId="74AB235D" w:rsidR="00B32146" w:rsidRPr="00AD2007" w:rsidRDefault="00B32146" w:rsidP="00B32146">
      <w:pPr>
        <w:numPr>
          <w:ilvl w:val="3"/>
          <w:numId w:val="18"/>
        </w:numPr>
        <w:jc w:val="thaiDistribute"/>
        <w:rPr>
          <w:lang w:val="en-NZ" w:bidi="th-TH"/>
        </w:rPr>
      </w:pPr>
      <w:r w:rsidRPr="00AD2007">
        <w:rPr>
          <w:lang w:val="en-NZ"/>
        </w:rPr>
        <w:t>IMO approval of the GSO MSS system is pending.</w:t>
      </w:r>
    </w:p>
    <w:p w14:paraId="64788CFC" w14:textId="0DA7B37D" w:rsidR="00B32146" w:rsidRPr="00AD2007" w:rsidRDefault="00B32146" w:rsidP="00B32146">
      <w:pPr>
        <w:numPr>
          <w:ilvl w:val="3"/>
          <w:numId w:val="18"/>
        </w:numPr>
        <w:jc w:val="thaiDistribute"/>
        <w:rPr>
          <w:lang w:val="en-NZ" w:bidi="th-TH"/>
        </w:rPr>
      </w:pPr>
      <w:r w:rsidRPr="00AD2007">
        <w:rPr>
          <w:lang w:val="en-NZ"/>
        </w:rPr>
        <w:t>Spectrum requirement for provision of the GMDSS is not studied.</w:t>
      </w:r>
    </w:p>
    <w:p w14:paraId="32149E98" w14:textId="2BA793F3" w:rsidR="00B32146" w:rsidRPr="00AD2007" w:rsidRDefault="00B32146" w:rsidP="00B32146">
      <w:pPr>
        <w:numPr>
          <w:ilvl w:val="2"/>
          <w:numId w:val="18"/>
        </w:numPr>
        <w:ind w:left="990" w:hanging="270"/>
        <w:jc w:val="thaiDistribute"/>
        <w:rPr>
          <w:lang w:val="en-NZ" w:bidi="th-TH"/>
        </w:rPr>
      </w:pPr>
      <w:r w:rsidRPr="00AD2007">
        <w:rPr>
          <w:b/>
          <w:bCs/>
          <w:lang w:val="en-NZ"/>
        </w:rPr>
        <w:t xml:space="preserve">Method C2 </w:t>
      </w:r>
      <w:r w:rsidRPr="00AD2007">
        <w:rPr>
          <w:lang w:val="en-NZ"/>
        </w:rPr>
        <w:t xml:space="preserve">supported by one Administration – includes Modification of </w:t>
      </w:r>
      <w:r w:rsidRPr="00AD2007">
        <w:rPr>
          <w:b/>
          <w:bCs/>
          <w:lang w:val="en-NZ"/>
        </w:rPr>
        <w:t>5.364</w:t>
      </w:r>
      <w:r w:rsidRPr="00AD2007">
        <w:rPr>
          <w:lang w:val="en-NZ"/>
        </w:rPr>
        <w:t xml:space="preserve">, </w:t>
      </w:r>
      <w:r w:rsidRPr="00AD2007">
        <w:rPr>
          <w:b/>
          <w:bCs/>
          <w:lang w:val="en-NZ"/>
        </w:rPr>
        <w:t>5.368</w:t>
      </w:r>
      <w:r w:rsidRPr="00AD2007">
        <w:rPr>
          <w:lang w:val="en-NZ"/>
        </w:rPr>
        <w:t xml:space="preserve">, Article </w:t>
      </w:r>
      <w:r w:rsidRPr="00AD2007">
        <w:rPr>
          <w:b/>
          <w:bCs/>
          <w:lang w:val="en-NZ"/>
        </w:rPr>
        <w:t>33</w:t>
      </w:r>
      <w:r w:rsidRPr="00AD2007">
        <w:rPr>
          <w:lang w:val="en-NZ"/>
        </w:rPr>
        <w:t xml:space="preserve">, and Appendix </w:t>
      </w:r>
      <w:r w:rsidRPr="00AD2007">
        <w:rPr>
          <w:b/>
          <w:bCs/>
          <w:lang w:val="en-NZ"/>
        </w:rPr>
        <w:t>15.</w:t>
      </w:r>
    </w:p>
    <w:p w14:paraId="5EED9C2B" w14:textId="39772A89" w:rsidR="00B32146" w:rsidRPr="00AD2007" w:rsidRDefault="00B32146" w:rsidP="00B32146">
      <w:pPr>
        <w:numPr>
          <w:ilvl w:val="0"/>
          <w:numId w:val="18"/>
        </w:numPr>
        <w:ind w:leftChars="145" w:left="708"/>
        <w:jc w:val="thaiDistribute"/>
        <w:rPr>
          <w:lang w:val="en-NZ" w:bidi="th-TH"/>
        </w:rPr>
      </w:pPr>
      <w:r w:rsidRPr="00AD2007">
        <w:rPr>
          <w:b/>
          <w:bCs/>
          <w:lang w:val="en-NZ"/>
        </w:rPr>
        <w:t xml:space="preserve">SUP RESOLUTION 361 (Rev.WRC-19) </w:t>
      </w:r>
      <w:r w:rsidRPr="00AD2007">
        <w:rPr>
          <w:lang w:val="en-NZ"/>
        </w:rPr>
        <w:t>– Consequential to the results of studies.</w:t>
      </w:r>
    </w:p>
    <w:p w14:paraId="62CF60A5" w14:textId="77777777" w:rsidR="0055087C" w:rsidRPr="00AD2007" w:rsidRDefault="0055087C" w:rsidP="007F1BFA">
      <w:pPr>
        <w:ind w:left="708"/>
        <w:jc w:val="thaiDistribute"/>
        <w:rPr>
          <w:lang w:val="en-NZ" w:bidi="th-TH"/>
        </w:rPr>
      </w:pPr>
    </w:p>
    <w:p w14:paraId="0DBFCB73" w14:textId="7A0B475B" w:rsidR="0055087C" w:rsidRPr="00AD2007" w:rsidRDefault="0055087C" w:rsidP="007F1BFA">
      <w:pPr>
        <w:jc w:val="thaiDistribute"/>
        <w:rPr>
          <w:b/>
          <w:lang w:val="en-NZ" w:eastAsia="ko-KR"/>
        </w:rPr>
      </w:pPr>
      <w:r w:rsidRPr="00AD2007">
        <w:rPr>
          <w:b/>
          <w:lang w:val="en-NZ" w:eastAsia="ko-KR"/>
        </w:rPr>
        <w:t>7.1.</w:t>
      </w:r>
      <w:r w:rsidR="00843048" w:rsidRPr="00AD2007">
        <w:rPr>
          <w:b/>
          <w:lang w:val="en-NZ" w:eastAsia="ko-KR"/>
        </w:rPr>
        <w:t>5</w:t>
      </w:r>
      <w:r w:rsidRPr="00AD2007">
        <w:rPr>
          <w:b/>
          <w:lang w:val="en-NZ" w:eastAsia="ko-KR"/>
        </w:rPr>
        <w:tab/>
        <w:t xml:space="preserve">RCC </w:t>
      </w:r>
      <w:r w:rsidRPr="00AD2007">
        <w:t xml:space="preserve">- </w:t>
      </w:r>
      <w:r w:rsidRPr="00AD2007">
        <w:rPr>
          <w:b/>
          <w:lang w:val="en-NZ" w:eastAsia="ko-KR"/>
        </w:rPr>
        <w:t>Document APG23-</w:t>
      </w:r>
      <w:r w:rsidR="00CE0C58" w:rsidRPr="00AD2007">
        <w:rPr>
          <w:b/>
          <w:lang w:val="en-NZ" w:eastAsia="ko-KR"/>
        </w:rPr>
        <w:t>5</w:t>
      </w:r>
      <w:r w:rsidRPr="00AD2007">
        <w:rPr>
          <w:b/>
          <w:lang w:val="en-NZ" w:eastAsia="ko-KR"/>
        </w:rPr>
        <w:t>/INF-4</w:t>
      </w:r>
      <w:r w:rsidR="00CE0C58" w:rsidRPr="00AD2007">
        <w:rPr>
          <w:b/>
          <w:lang w:val="en-NZ" w:eastAsia="ko-KR"/>
        </w:rPr>
        <w:t>5</w:t>
      </w:r>
    </w:p>
    <w:p w14:paraId="4A781745" w14:textId="4240E47A" w:rsidR="00F2507E" w:rsidRPr="00AD2007" w:rsidRDefault="00CE0C58" w:rsidP="007F1BFA">
      <w:pPr>
        <w:numPr>
          <w:ilvl w:val="0"/>
          <w:numId w:val="18"/>
        </w:numPr>
        <w:ind w:leftChars="145" w:left="708"/>
        <w:jc w:val="thaiDistribute"/>
        <w:rPr>
          <w:b/>
          <w:lang w:val="en-NZ"/>
        </w:rPr>
      </w:pPr>
      <w:r w:rsidRPr="00AD2007">
        <w:rPr>
          <w:b/>
          <w:lang w:val="en-NZ"/>
        </w:rPr>
        <w:t>Topic</w:t>
      </w:r>
      <w:r w:rsidR="00F2507E" w:rsidRPr="00AD2007">
        <w:rPr>
          <w:b/>
          <w:lang w:val="en-NZ"/>
        </w:rPr>
        <w:t xml:space="preserve"> A </w:t>
      </w:r>
      <w:r w:rsidRPr="00AD2007">
        <w:rPr>
          <w:b/>
          <w:lang w:val="en-NZ"/>
        </w:rPr>
        <w:t xml:space="preserve">- </w:t>
      </w:r>
      <w:r w:rsidR="00F2507E" w:rsidRPr="00AD2007">
        <w:rPr>
          <w:b/>
          <w:lang w:val="en-NZ"/>
        </w:rPr>
        <w:t xml:space="preserve">Modernization of GMDSS </w:t>
      </w:r>
    </w:p>
    <w:p w14:paraId="7C218263" w14:textId="302DC1E3" w:rsidR="00F2507E" w:rsidRPr="00AD2007" w:rsidRDefault="00F2507E" w:rsidP="007F1BFA">
      <w:pPr>
        <w:ind w:left="708"/>
        <w:jc w:val="thaiDistribute"/>
        <w:rPr>
          <w:lang w:val="en-NZ" w:bidi="th-TH"/>
        </w:rPr>
      </w:pPr>
      <w:r w:rsidRPr="00AD2007">
        <w:rPr>
          <w:lang w:val="en-NZ" w:bidi="th-TH"/>
        </w:rPr>
        <w:t xml:space="preserve">The RCC Administrations support a single Method A. </w:t>
      </w:r>
    </w:p>
    <w:p w14:paraId="2C940561" w14:textId="24DCD6A5" w:rsidR="00F2507E" w:rsidRPr="00AD2007" w:rsidRDefault="00CE0C58" w:rsidP="007F1BFA">
      <w:pPr>
        <w:numPr>
          <w:ilvl w:val="0"/>
          <w:numId w:val="18"/>
        </w:numPr>
        <w:ind w:leftChars="145" w:left="708"/>
        <w:jc w:val="thaiDistribute"/>
        <w:rPr>
          <w:b/>
          <w:lang w:val="en-NZ"/>
        </w:rPr>
      </w:pPr>
      <w:r w:rsidRPr="00AD2007">
        <w:rPr>
          <w:b/>
          <w:lang w:val="en-NZ"/>
        </w:rPr>
        <w:t>Topic</w:t>
      </w:r>
      <w:r w:rsidR="00F2507E" w:rsidRPr="00AD2007">
        <w:rPr>
          <w:b/>
          <w:lang w:val="en-NZ"/>
        </w:rPr>
        <w:t xml:space="preserve"> B </w:t>
      </w:r>
      <w:r w:rsidRPr="00AD2007">
        <w:rPr>
          <w:b/>
          <w:lang w:val="en-NZ"/>
        </w:rPr>
        <w:t>- I</w:t>
      </w:r>
      <w:r w:rsidR="00F2507E" w:rsidRPr="00AD2007">
        <w:rPr>
          <w:b/>
          <w:lang w:val="en-NZ"/>
        </w:rPr>
        <w:t>mplementation of e-navigation</w:t>
      </w:r>
    </w:p>
    <w:p w14:paraId="459F25FE" w14:textId="77777777" w:rsidR="00F2507E" w:rsidRPr="00AD2007" w:rsidRDefault="00F2507E" w:rsidP="007F1BFA">
      <w:pPr>
        <w:ind w:left="708"/>
        <w:jc w:val="thaiDistribute"/>
        <w:rPr>
          <w:lang w:val="en-NZ" w:bidi="th-TH"/>
        </w:rPr>
      </w:pPr>
      <w:r w:rsidRPr="00AD2007">
        <w:rPr>
          <w:lang w:val="en-NZ" w:bidi="th-TH"/>
        </w:rPr>
        <w:t xml:space="preserve">The RCC Administrations support the only Method </w:t>
      </w:r>
      <w:proofErr w:type="spellStart"/>
      <w:r w:rsidRPr="00AD2007">
        <w:rPr>
          <w:lang w:val="en-NZ" w:bidi="th-TH"/>
        </w:rPr>
        <w:t>B</w:t>
      </w:r>
      <w:proofErr w:type="spellEnd"/>
      <w:r w:rsidRPr="00AD2007">
        <w:rPr>
          <w:lang w:val="en-NZ" w:bidi="th-TH"/>
        </w:rPr>
        <w:t xml:space="preserve"> which provides no change to RR Article </w:t>
      </w:r>
      <w:r w:rsidRPr="00AD2007">
        <w:rPr>
          <w:b/>
          <w:bCs/>
          <w:lang w:val="en-NZ" w:bidi="th-TH"/>
        </w:rPr>
        <w:t>5</w:t>
      </w:r>
      <w:r w:rsidRPr="00AD2007">
        <w:rPr>
          <w:lang w:val="en-NZ" w:bidi="th-TH"/>
        </w:rPr>
        <w:t xml:space="preserve">. </w:t>
      </w:r>
    </w:p>
    <w:p w14:paraId="05814D41" w14:textId="4E9F5A03" w:rsidR="00F2507E" w:rsidRPr="00AD2007" w:rsidRDefault="00CE0C58" w:rsidP="007F1BFA">
      <w:pPr>
        <w:numPr>
          <w:ilvl w:val="0"/>
          <w:numId w:val="18"/>
        </w:numPr>
        <w:ind w:leftChars="145" w:left="708"/>
        <w:jc w:val="thaiDistribute"/>
        <w:rPr>
          <w:b/>
          <w:lang w:val="en-NZ"/>
        </w:rPr>
      </w:pPr>
      <w:r w:rsidRPr="00AD2007">
        <w:rPr>
          <w:b/>
          <w:lang w:val="en-NZ"/>
        </w:rPr>
        <w:t>Topic</w:t>
      </w:r>
      <w:r w:rsidR="00F2507E" w:rsidRPr="00AD2007">
        <w:rPr>
          <w:b/>
          <w:lang w:val="en-NZ"/>
        </w:rPr>
        <w:t xml:space="preserve"> C </w:t>
      </w:r>
      <w:r w:rsidRPr="00AD2007">
        <w:rPr>
          <w:b/>
          <w:lang w:val="en-NZ"/>
        </w:rPr>
        <w:t xml:space="preserve">- </w:t>
      </w:r>
      <w:r w:rsidR="00F2507E" w:rsidRPr="00AD2007">
        <w:rPr>
          <w:b/>
          <w:lang w:val="en-NZ"/>
        </w:rPr>
        <w:t xml:space="preserve">Introduction of additional satellite systems into the GMDSS by IMO </w:t>
      </w:r>
    </w:p>
    <w:p w14:paraId="7257DA0A" w14:textId="172ACD16" w:rsidR="00CE0C58" w:rsidRPr="00AD2007" w:rsidRDefault="00CE0C58" w:rsidP="007F1BFA">
      <w:pPr>
        <w:ind w:left="708"/>
        <w:jc w:val="thaiDistribute"/>
        <w:rPr>
          <w:lang w:val="en-NZ" w:bidi="th-TH"/>
        </w:rPr>
      </w:pPr>
      <w:r w:rsidRPr="00AD2007">
        <w:rPr>
          <w:lang w:val="en-NZ" w:bidi="th-TH"/>
        </w:rPr>
        <w:t xml:space="preserve">IMO decisions on GMDSS, as well as the realistic needs of frequency bands for satellite systems in GMDSS, should be </w:t>
      </w:r>
      <w:proofErr w:type="gramStart"/>
      <w:r w:rsidRPr="00AD2007">
        <w:rPr>
          <w:lang w:val="en-NZ" w:bidi="th-TH"/>
        </w:rPr>
        <w:t>taken into account</w:t>
      </w:r>
      <w:proofErr w:type="gramEnd"/>
      <w:r w:rsidRPr="00AD2007">
        <w:rPr>
          <w:lang w:val="en-NZ" w:bidi="th-TH"/>
        </w:rPr>
        <w:t>. GMDSS can be implemented based on the global and regional satellite systems that meet the requirements for GMDSS and use standardized and affordable shipboard equipment.</w:t>
      </w:r>
    </w:p>
    <w:p w14:paraId="4C7D7122" w14:textId="31684AA3" w:rsidR="00F2507E" w:rsidRPr="00AD2007" w:rsidRDefault="00CE0C58" w:rsidP="00CE0C58">
      <w:pPr>
        <w:ind w:left="708"/>
        <w:jc w:val="thaiDistribute"/>
        <w:rPr>
          <w:lang w:val="en-NZ" w:bidi="th-TH"/>
        </w:rPr>
      </w:pPr>
      <w:r w:rsidRPr="00AD2007">
        <w:rPr>
          <w:lang w:val="en-NZ" w:bidi="th-TH"/>
        </w:rPr>
        <w:t>RCC is considering the use of specific frequencies for the new GMDSS satellite networks/systems in the 1610-1621.35 MHz band, which should be restricted by the MMSS (Earth-space) based on the results of the ITU-R studies. However, such use shall not impose any additional restrictions on the ARNSS and AM(R)S operating in accordance with 5.368 of RR. No specific Method.</w:t>
      </w:r>
    </w:p>
    <w:p w14:paraId="46142442" w14:textId="77777777" w:rsidR="0055087C" w:rsidRPr="00AD2007" w:rsidRDefault="0055087C" w:rsidP="007F1BFA">
      <w:pPr>
        <w:ind w:left="708"/>
        <w:jc w:val="thaiDistribute"/>
        <w:rPr>
          <w:lang w:val="en-NZ" w:bidi="th-TH"/>
        </w:rPr>
      </w:pPr>
    </w:p>
    <w:p w14:paraId="6042280E" w14:textId="5E322DCE" w:rsidR="002A0111" w:rsidRPr="00AD2007" w:rsidRDefault="005206E9" w:rsidP="006516C4">
      <w:pPr>
        <w:spacing w:after="100" w:afterAutospacing="1"/>
        <w:jc w:val="thaiDistribute"/>
        <w:rPr>
          <w:b/>
          <w:lang w:val="en-NZ" w:eastAsia="ko-KR"/>
        </w:rPr>
      </w:pPr>
      <w:r w:rsidRPr="00AD2007">
        <w:rPr>
          <w:b/>
          <w:lang w:val="en-NZ" w:eastAsia="ko-KR"/>
        </w:rPr>
        <w:t>7</w:t>
      </w:r>
      <w:r w:rsidR="002A0111" w:rsidRPr="00AD2007">
        <w:rPr>
          <w:b/>
          <w:lang w:val="en-NZ" w:eastAsia="ko-KR"/>
        </w:rPr>
        <w:t xml:space="preserve">.2 </w:t>
      </w:r>
      <w:r w:rsidR="002A0111" w:rsidRPr="00AD2007">
        <w:rPr>
          <w:b/>
          <w:lang w:val="en-NZ" w:eastAsia="ko-KR"/>
        </w:rPr>
        <w:tab/>
        <w:t>International Organisations</w:t>
      </w:r>
    </w:p>
    <w:p w14:paraId="1E5EF0C6" w14:textId="4BFBC24D" w:rsidR="00843048" w:rsidRPr="00AD2007" w:rsidRDefault="00843048" w:rsidP="007F1BFA">
      <w:pPr>
        <w:jc w:val="thaiDistribute"/>
        <w:rPr>
          <w:rFonts w:cstheme="minorBidi"/>
          <w:b/>
          <w:szCs w:val="30"/>
          <w:lang w:val="en-NZ" w:eastAsia="ko-KR" w:bidi="th-TH"/>
        </w:rPr>
      </w:pPr>
      <w:r w:rsidRPr="00AD2007">
        <w:rPr>
          <w:b/>
          <w:lang w:val="en-NZ" w:eastAsia="ko-KR"/>
        </w:rPr>
        <w:t xml:space="preserve">7.2.1 </w:t>
      </w:r>
      <w:r w:rsidRPr="00AD2007">
        <w:rPr>
          <w:b/>
          <w:lang w:val="en-NZ" w:eastAsia="ko-KR"/>
        </w:rPr>
        <w:tab/>
        <w:t>IARU</w:t>
      </w:r>
      <w:r w:rsidRPr="00AD2007">
        <w:rPr>
          <w:rFonts w:cstheme="minorBidi" w:hint="cs"/>
          <w:b/>
          <w:szCs w:val="30"/>
          <w:cs/>
          <w:lang w:val="en-NZ" w:eastAsia="ko-KR" w:bidi="th-TH"/>
        </w:rPr>
        <w:t xml:space="preserve"> </w:t>
      </w:r>
      <w:r w:rsidRPr="00AD2007">
        <w:t xml:space="preserve">- </w:t>
      </w:r>
      <w:r w:rsidRPr="00AD2007">
        <w:rPr>
          <w:b/>
          <w:lang w:val="en-NZ" w:eastAsia="ko-KR"/>
        </w:rPr>
        <w:t>Document APG23-</w:t>
      </w:r>
      <w:r w:rsidR="003810F0" w:rsidRPr="00AD2007">
        <w:rPr>
          <w:b/>
          <w:lang w:val="en-NZ" w:eastAsia="ko-KR"/>
        </w:rPr>
        <w:t>5</w:t>
      </w:r>
      <w:r w:rsidRPr="00AD2007">
        <w:rPr>
          <w:b/>
          <w:lang w:val="en-NZ" w:eastAsia="ko-KR"/>
        </w:rPr>
        <w:t>/INF-</w:t>
      </w:r>
      <w:r w:rsidR="003810F0" w:rsidRPr="00AD2007">
        <w:rPr>
          <w:b/>
          <w:lang w:val="en-NZ" w:eastAsia="ko-KR"/>
        </w:rPr>
        <w:t>21</w:t>
      </w:r>
    </w:p>
    <w:p w14:paraId="3B478EBB" w14:textId="6EC72A00" w:rsidR="00843048" w:rsidRPr="00AD2007" w:rsidRDefault="00843048" w:rsidP="007F1BFA">
      <w:pPr>
        <w:numPr>
          <w:ilvl w:val="0"/>
          <w:numId w:val="18"/>
        </w:numPr>
        <w:ind w:leftChars="145" w:left="708"/>
        <w:jc w:val="thaiDistribute"/>
        <w:rPr>
          <w:lang w:val="en-NZ"/>
        </w:rPr>
      </w:pPr>
      <w:r w:rsidRPr="00AD2007">
        <w:rPr>
          <w:lang w:val="en-NZ"/>
        </w:rPr>
        <w:tab/>
        <w:t xml:space="preserve">No position for this </w:t>
      </w:r>
      <w:r w:rsidR="003B2483" w:rsidRPr="00AD2007">
        <w:rPr>
          <w:lang w:val="en-NZ"/>
        </w:rPr>
        <w:t>agenda i</w:t>
      </w:r>
      <w:r w:rsidRPr="00AD2007">
        <w:rPr>
          <w:lang w:val="en-NZ"/>
        </w:rPr>
        <w:t>tem.</w:t>
      </w:r>
    </w:p>
    <w:p w14:paraId="18EB8521" w14:textId="77777777" w:rsidR="00843048" w:rsidRPr="00AD2007" w:rsidRDefault="00843048" w:rsidP="007F1BFA">
      <w:pPr>
        <w:jc w:val="thaiDistribute"/>
        <w:rPr>
          <w:b/>
          <w:lang w:val="en-NZ" w:eastAsia="ko-KR"/>
        </w:rPr>
      </w:pPr>
    </w:p>
    <w:p w14:paraId="3E870476" w14:textId="77777777" w:rsidR="002A32A3" w:rsidRPr="00AD2007" w:rsidRDefault="002A32A3" w:rsidP="007F1BFA">
      <w:pPr>
        <w:jc w:val="thaiDistribute"/>
        <w:rPr>
          <w:b/>
          <w:lang w:val="en-NZ" w:eastAsia="ko-KR"/>
        </w:rPr>
      </w:pPr>
      <w:r w:rsidRPr="00AD2007">
        <w:rPr>
          <w:b/>
          <w:lang w:val="en-NZ" w:eastAsia="ko-KR"/>
        </w:rPr>
        <w:t>7.2.2</w:t>
      </w:r>
      <w:r w:rsidRPr="00AD2007">
        <w:rPr>
          <w:b/>
          <w:lang w:val="en-NZ" w:eastAsia="ko-KR"/>
        </w:rPr>
        <w:tab/>
        <w:t xml:space="preserve">ICAO </w:t>
      </w:r>
      <w:r w:rsidRPr="00AD2007">
        <w:t xml:space="preserve">- </w:t>
      </w:r>
      <w:r w:rsidRPr="00AD2007">
        <w:rPr>
          <w:b/>
          <w:lang w:val="en-NZ" w:eastAsia="ko-KR"/>
        </w:rPr>
        <w:t>Document APG23-3/INF-15</w:t>
      </w:r>
    </w:p>
    <w:p w14:paraId="5CC2E819" w14:textId="77777777" w:rsidR="002A32A3" w:rsidRPr="00AD2007" w:rsidRDefault="002A32A3" w:rsidP="007F1BFA">
      <w:pPr>
        <w:numPr>
          <w:ilvl w:val="0"/>
          <w:numId w:val="36"/>
        </w:numPr>
        <w:ind w:leftChars="145" w:left="708"/>
        <w:jc w:val="thaiDistribute"/>
        <w:rPr>
          <w:bCs/>
          <w:lang w:val="en-NZ"/>
        </w:rPr>
      </w:pPr>
      <w:r w:rsidRPr="00AD2007">
        <w:rPr>
          <w:lang w:val="en-NZ"/>
        </w:rPr>
        <w:t xml:space="preserve">To </w:t>
      </w:r>
      <w:r w:rsidRPr="00AD2007">
        <w:rPr>
          <w:bCs/>
          <w:lang w:val="en-NZ"/>
        </w:rPr>
        <w:t xml:space="preserve">ensure that any change to the regulatory provisions and spectrum allocations resulting from this agenda item do not adversely impact on the capability of search and rescue aircraft, including helicopters, to effectively communicate with vessels during disaster relief operations. </w:t>
      </w:r>
    </w:p>
    <w:p w14:paraId="61B2B7A9" w14:textId="1FCBBF1C" w:rsidR="006D2352" w:rsidRPr="00AD2007" w:rsidRDefault="002A32A3" w:rsidP="00470557">
      <w:pPr>
        <w:numPr>
          <w:ilvl w:val="0"/>
          <w:numId w:val="36"/>
        </w:numPr>
        <w:ind w:leftChars="145" w:left="708"/>
        <w:jc w:val="thaiDistribute"/>
        <w:rPr>
          <w:b/>
          <w:lang w:val="en-NZ"/>
        </w:rPr>
      </w:pPr>
      <w:r w:rsidRPr="00AD2007">
        <w:rPr>
          <w:bCs/>
          <w:lang w:val="en-NZ"/>
        </w:rPr>
        <w:lastRenderedPageBreak/>
        <w:t>To ensure that any regulatory provisions in response to this agenda item do not adversely affect compliance of aeronautical mobile-satellite (route) service systems with international standards and recommended practices and procedures established in accordance with the Convention on International</w:t>
      </w:r>
      <w:r w:rsidRPr="00AD2007">
        <w:rPr>
          <w:lang w:val="en-NZ"/>
        </w:rPr>
        <w:t xml:space="preserve"> Civil Aviation.</w:t>
      </w:r>
    </w:p>
    <w:p w14:paraId="359E6B60" w14:textId="77777777" w:rsidR="002A32A3" w:rsidRPr="00AD2007" w:rsidRDefault="002A32A3" w:rsidP="007F1BFA">
      <w:pPr>
        <w:ind w:left="708"/>
        <w:jc w:val="thaiDistribute"/>
        <w:rPr>
          <w:b/>
          <w:lang w:val="en-NZ"/>
        </w:rPr>
      </w:pPr>
    </w:p>
    <w:p w14:paraId="64CFEE86" w14:textId="4589F014" w:rsidR="001A6F48" w:rsidRPr="00AD2007" w:rsidRDefault="001A6F48" w:rsidP="007F1BFA">
      <w:pPr>
        <w:jc w:val="thaiDistribute"/>
        <w:rPr>
          <w:b/>
          <w:lang w:val="en-NZ" w:eastAsia="ko-KR"/>
        </w:rPr>
      </w:pPr>
      <w:r w:rsidRPr="00AD2007">
        <w:rPr>
          <w:b/>
          <w:lang w:val="en-NZ" w:eastAsia="ko-KR"/>
        </w:rPr>
        <w:t>7.2.</w:t>
      </w:r>
      <w:r w:rsidR="002A32A3" w:rsidRPr="00AD2007">
        <w:rPr>
          <w:b/>
          <w:lang w:val="en-NZ" w:eastAsia="ko-KR"/>
        </w:rPr>
        <w:t>3</w:t>
      </w:r>
      <w:r w:rsidRPr="00AD2007">
        <w:rPr>
          <w:b/>
          <w:lang w:val="en-NZ" w:eastAsia="ko-KR"/>
        </w:rPr>
        <w:tab/>
        <w:t xml:space="preserve">WMO </w:t>
      </w:r>
      <w:r w:rsidRPr="00AD2007">
        <w:t xml:space="preserve">- </w:t>
      </w:r>
      <w:r w:rsidRPr="00AD2007">
        <w:rPr>
          <w:b/>
          <w:lang w:val="en-NZ" w:eastAsia="ko-KR"/>
        </w:rPr>
        <w:t>Document APG23-</w:t>
      </w:r>
      <w:r w:rsidR="006A5C3E" w:rsidRPr="00AD2007">
        <w:rPr>
          <w:b/>
          <w:lang w:val="en-NZ" w:eastAsia="ko-KR"/>
        </w:rPr>
        <w:t>5/INF-01</w:t>
      </w:r>
    </w:p>
    <w:p w14:paraId="706B70B6" w14:textId="41A916F5" w:rsidR="001A6F48" w:rsidRPr="00AD2007" w:rsidRDefault="001A6F48" w:rsidP="007F1BFA">
      <w:pPr>
        <w:numPr>
          <w:ilvl w:val="0"/>
          <w:numId w:val="18"/>
        </w:numPr>
        <w:ind w:leftChars="145" w:left="708"/>
        <w:jc w:val="thaiDistribute"/>
        <w:rPr>
          <w:b/>
          <w:lang w:val="en-NZ"/>
        </w:rPr>
      </w:pPr>
      <w:r w:rsidRPr="00AD2007">
        <w:rPr>
          <w:bCs/>
          <w:lang w:val="en-NZ"/>
        </w:rPr>
        <w:tab/>
      </w:r>
      <w:r w:rsidRPr="00AD2007">
        <w:rPr>
          <w:lang w:val="en-NZ"/>
        </w:rPr>
        <w:t xml:space="preserve">No position for this </w:t>
      </w:r>
      <w:r w:rsidR="003B2483" w:rsidRPr="00AD2007">
        <w:rPr>
          <w:rFonts w:cs="Angsana New"/>
          <w:szCs w:val="30"/>
          <w:lang w:bidi="th-TH"/>
        </w:rPr>
        <w:t>a</w:t>
      </w:r>
      <w:r w:rsidRPr="00AD2007">
        <w:rPr>
          <w:rFonts w:cs="Angsana New"/>
          <w:szCs w:val="30"/>
          <w:lang w:bidi="th-TH"/>
        </w:rPr>
        <w:t xml:space="preserve">genda </w:t>
      </w:r>
      <w:r w:rsidR="003B2483" w:rsidRPr="00AD2007">
        <w:rPr>
          <w:lang w:val="en-NZ"/>
        </w:rPr>
        <w:t>i</w:t>
      </w:r>
      <w:r w:rsidRPr="00AD2007">
        <w:rPr>
          <w:lang w:val="en-NZ"/>
        </w:rPr>
        <w:t>tem.</w:t>
      </w:r>
    </w:p>
    <w:p w14:paraId="14118FE1" w14:textId="77777777" w:rsidR="0058275B" w:rsidRPr="00AD2007" w:rsidRDefault="0058275B" w:rsidP="007F1BFA">
      <w:pPr>
        <w:ind w:left="708"/>
        <w:jc w:val="thaiDistribute"/>
        <w:rPr>
          <w:b/>
          <w:lang w:val="en-NZ"/>
        </w:rPr>
      </w:pPr>
    </w:p>
    <w:p w14:paraId="7E3CD0CA" w14:textId="77777777" w:rsidR="002A0111" w:rsidRPr="00AD2007" w:rsidRDefault="002A0111" w:rsidP="007F1BFA">
      <w:pPr>
        <w:jc w:val="thaiDistribute"/>
        <w:rPr>
          <w:b/>
          <w:lang w:val="en-NZ"/>
        </w:rPr>
      </w:pPr>
    </w:p>
    <w:p w14:paraId="4695BAA0" w14:textId="0A619D5D" w:rsidR="00654896" w:rsidRPr="001C7C49" w:rsidRDefault="002A0111" w:rsidP="00F65888">
      <w:pPr>
        <w:jc w:val="center"/>
        <w:rPr>
          <w:snapToGrid w:val="0"/>
          <w:lang w:val="en-NZ"/>
        </w:rPr>
      </w:pPr>
      <w:r w:rsidRPr="00AD2007">
        <w:rPr>
          <w:lang w:val="en-NZ"/>
        </w:rPr>
        <w:t>_________</w:t>
      </w:r>
      <w:r w:rsidRPr="00441526">
        <w:rPr>
          <w:lang w:val="en-NZ"/>
        </w:rPr>
        <w:t>___</w:t>
      </w:r>
    </w:p>
    <w:sectPr w:rsidR="00654896" w:rsidRPr="001C7C49" w:rsidSect="008232ED">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A042" w14:textId="77777777" w:rsidR="00FE2913" w:rsidRDefault="00FE2913">
      <w:r>
        <w:separator/>
      </w:r>
    </w:p>
  </w:endnote>
  <w:endnote w:type="continuationSeparator" w:id="0">
    <w:p w14:paraId="23424423" w14:textId="77777777" w:rsidR="00FE2913" w:rsidRDefault="00FE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Che">
    <w:altName w:val="Malgun Gothic"/>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DD6E" w14:textId="77777777" w:rsidR="00C02CE4" w:rsidRDefault="00C02CE4"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E9B37B" w14:textId="77777777" w:rsidR="00C02CE4" w:rsidRDefault="00C02CE4"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9E86" w14:textId="35735394" w:rsidR="00C02CE4" w:rsidRDefault="00C02CE4" w:rsidP="0092727B">
    <w:pPr>
      <w:pStyle w:val="Footer"/>
      <w:tabs>
        <w:tab w:val="clear" w:pos="4320"/>
        <w:tab w:val="clear" w:pos="8640"/>
        <w:tab w:val="right" w:pos="9180"/>
      </w:tabs>
      <w:ind w:right="-7"/>
    </w:pPr>
    <w:r>
      <w:rPr>
        <w:rFonts w:hint="eastAsia"/>
        <w:lang w:eastAsia="ko-KR"/>
      </w:rPr>
      <w:t>A</w:t>
    </w:r>
    <w:r>
      <w:rPr>
        <w:lang w:eastAsia="ko-KR"/>
      </w:rPr>
      <w:t>PG23-</w:t>
    </w:r>
    <w:r w:rsidR="00451E7A">
      <w:rPr>
        <w:lang w:eastAsia="ko-KR"/>
      </w:rPr>
      <w:t>5</w:t>
    </w:r>
    <w:r>
      <w:rPr>
        <w:lang w:eastAsia="ko-KR"/>
      </w:rPr>
      <w:t>/</w:t>
    </w:r>
    <w:r w:rsidR="00094D38">
      <w:rPr>
        <w:lang w:eastAsia="ko-KR"/>
      </w:rPr>
      <w:t>OUT</w:t>
    </w:r>
    <w:r>
      <w:rPr>
        <w:lang w:eastAsia="ko-KR"/>
      </w:rPr>
      <w:t>-</w:t>
    </w:r>
    <w:r w:rsidR="00094D38">
      <w:rPr>
        <w:lang w:eastAsia="ko-KR"/>
      </w:rPr>
      <w:t>17</w:t>
    </w:r>
    <w:r>
      <w:rPr>
        <w:rStyle w:val="PageNumbe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4A4AAB">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4A4AAB">
      <w:rPr>
        <w:rStyle w:val="PageNumber"/>
        <w:noProof/>
      </w:rPr>
      <w:t>11</w:t>
    </w:r>
    <w:r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091"/>
      <w:gridCol w:w="3685"/>
    </w:tblGrid>
    <w:tr w:rsidR="003E50FD" w:rsidRPr="006870E5" w14:paraId="41C1DBA7" w14:textId="77777777" w:rsidTr="006665DB">
      <w:trPr>
        <w:trHeight w:val="432"/>
      </w:trPr>
      <w:tc>
        <w:tcPr>
          <w:tcW w:w="1296" w:type="dxa"/>
          <w:tcBorders>
            <w:top w:val="single" w:sz="8" w:space="0" w:color="auto"/>
            <w:bottom w:val="nil"/>
            <w:right w:val="nil"/>
          </w:tcBorders>
        </w:tcPr>
        <w:p w14:paraId="0339D191" w14:textId="6700BFAC" w:rsidR="003E50FD" w:rsidRDefault="003E50FD" w:rsidP="003E50FD">
          <w:pPr>
            <w:pStyle w:val="Footer"/>
            <w:tabs>
              <w:tab w:val="clear" w:pos="4320"/>
              <w:tab w:val="clear" w:pos="8640"/>
            </w:tabs>
            <w:rPr>
              <w:sz w:val="16"/>
              <w:szCs w:val="16"/>
            </w:rPr>
          </w:pPr>
          <w:r>
            <w:rPr>
              <w:b/>
              <w:bCs/>
            </w:rPr>
            <w:t>Contact:</w:t>
          </w:r>
        </w:p>
      </w:tc>
      <w:tc>
        <w:tcPr>
          <w:tcW w:w="4091" w:type="dxa"/>
          <w:tcBorders>
            <w:top w:val="single" w:sz="8" w:space="0" w:color="auto"/>
            <w:left w:val="nil"/>
            <w:bottom w:val="nil"/>
            <w:right w:val="nil"/>
          </w:tcBorders>
        </w:tcPr>
        <w:p w14:paraId="25CE7352" w14:textId="77777777" w:rsidR="00094D38" w:rsidRDefault="003E50FD" w:rsidP="004A4AAB">
          <w:pPr>
            <w:pStyle w:val="Footer"/>
            <w:tabs>
              <w:tab w:val="clear" w:pos="4320"/>
              <w:tab w:val="clear" w:pos="8640"/>
            </w:tabs>
          </w:pPr>
          <w:r>
            <w:t xml:space="preserve">Mr. </w:t>
          </w:r>
          <w:r w:rsidR="004A4AAB">
            <w:t>Bui Ha Long</w:t>
          </w:r>
        </w:p>
        <w:p w14:paraId="4B0F4172" w14:textId="7C2AD712" w:rsidR="003E50FD" w:rsidRPr="002A0111" w:rsidRDefault="004A4AAB" w:rsidP="004A4AAB">
          <w:pPr>
            <w:pStyle w:val="Footer"/>
            <w:tabs>
              <w:tab w:val="clear" w:pos="4320"/>
              <w:tab w:val="clear" w:pos="8640"/>
            </w:tabs>
          </w:pPr>
          <w:r>
            <w:t xml:space="preserve">WP2 </w:t>
          </w:r>
          <w:r w:rsidR="003E50FD">
            <w:t>Chair</w:t>
          </w:r>
        </w:p>
      </w:tc>
      <w:tc>
        <w:tcPr>
          <w:tcW w:w="3685" w:type="dxa"/>
          <w:tcBorders>
            <w:top w:val="single" w:sz="8" w:space="0" w:color="auto"/>
            <w:left w:val="nil"/>
            <w:bottom w:val="nil"/>
          </w:tcBorders>
        </w:tcPr>
        <w:p w14:paraId="5994EFD6" w14:textId="5BB091FD" w:rsidR="003E50FD" w:rsidRPr="0017153B" w:rsidRDefault="003E50FD" w:rsidP="004A4AAB">
          <w:pPr>
            <w:pStyle w:val="Footer"/>
            <w:tabs>
              <w:tab w:val="clear" w:pos="4320"/>
              <w:tab w:val="clear" w:pos="8640"/>
            </w:tabs>
            <w:ind w:left="99" w:hanging="99"/>
            <w:rPr>
              <w:lang w:val="pt-PT"/>
            </w:rPr>
          </w:pPr>
          <w:r w:rsidRPr="0017153B">
            <w:rPr>
              <w:b/>
              <w:bCs/>
              <w:lang w:val="pt-PT"/>
            </w:rPr>
            <w:t>E-mail:</w:t>
          </w:r>
          <w:r w:rsidRPr="0017153B">
            <w:rPr>
              <w:lang w:val="pt-PT"/>
            </w:rPr>
            <w:t xml:space="preserve"> </w:t>
          </w:r>
          <w:hyperlink r:id="rId1" w:history="1">
            <w:r w:rsidR="004A4AAB" w:rsidRPr="00F65212">
              <w:rPr>
                <w:rStyle w:val="Hyperlink"/>
              </w:rPr>
              <w:t>longbh@rfd.gov.vn</w:t>
            </w:r>
          </w:hyperlink>
          <w:r w:rsidR="004A4AAB">
            <w:t xml:space="preserve"> </w:t>
          </w:r>
        </w:p>
      </w:tc>
    </w:tr>
  </w:tbl>
  <w:p w14:paraId="4514799F" w14:textId="77777777" w:rsidR="00C02CE4" w:rsidRPr="0017153B" w:rsidRDefault="00C02CE4" w:rsidP="0092727B">
    <w:pPr>
      <w:pStyle w:val="Footer"/>
      <w:tabs>
        <w:tab w:val="clear" w:pos="4320"/>
        <w:tab w:val="clear" w:pos="8640"/>
      </w:tabs>
      <w:rPr>
        <w:sz w:val="16"/>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6058" w14:textId="77777777" w:rsidR="00FE2913" w:rsidRDefault="00FE2913">
      <w:r>
        <w:separator/>
      </w:r>
    </w:p>
  </w:footnote>
  <w:footnote w:type="continuationSeparator" w:id="0">
    <w:p w14:paraId="0CEA95DA" w14:textId="77777777" w:rsidR="00FE2913" w:rsidRDefault="00FE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811D" w14:textId="77777777" w:rsidR="00C02CE4" w:rsidRDefault="00C02CE4" w:rsidP="0092727B">
    <w:pPr>
      <w:pStyle w:val="Header"/>
      <w:tabs>
        <w:tab w:val="clear" w:pos="4320"/>
        <w:tab w:val="clear" w:pos="8640"/>
      </w:tabs>
      <w:rPr>
        <w:lang w:eastAsia="ko-KR"/>
      </w:rPr>
    </w:pPr>
  </w:p>
  <w:p w14:paraId="1292252E" w14:textId="77777777" w:rsidR="00C02CE4" w:rsidRDefault="00C02CE4"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F12E" w14:textId="77777777" w:rsidR="00C02CE4" w:rsidRDefault="00C02CE4"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86C"/>
    <w:multiLevelType w:val="hybridMultilevel"/>
    <w:tmpl w:val="A07AF1FA"/>
    <w:lvl w:ilvl="0" w:tplc="3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8677B2B"/>
    <w:multiLevelType w:val="hybridMultilevel"/>
    <w:tmpl w:val="364C57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8D052F"/>
    <w:multiLevelType w:val="hybridMultilevel"/>
    <w:tmpl w:val="92961F74"/>
    <w:lvl w:ilvl="0" w:tplc="C3540D34">
      <w:start w:val="1"/>
      <w:numFmt w:val="decimal"/>
      <w:lvlText w:val="(%1)"/>
      <w:lvlJc w:val="left"/>
      <w:pPr>
        <w:ind w:left="927" w:hanging="360"/>
      </w:pPr>
      <w:rPr>
        <w:rFonts w:hint="default"/>
        <w:b w:val="0"/>
      </w:rPr>
    </w:lvl>
    <w:lvl w:ilvl="1" w:tplc="0810D102">
      <w:start w:val="1"/>
      <w:numFmt w:val="lowerLetter"/>
      <w:lvlText w:val="%2."/>
      <w:lvlJc w:val="left"/>
      <w:pPr>
        <w:ind w:left="1647" w:hanging="360"/>
      </w:pPr>
      <w:rPr>
        <w:b w:val="0"/>
        <w:bCs/>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1C231484"/>
    <w:multiLevelType w:val="hybridMultilevel"/>
    <w:tmpl w:val="54F0E9F4"/>
    <w:lvl w:ilvl="0" w:tplc="C3540D34">
      <w:start w:val="1"/>
      <w:numFmt w:val="decimal"/>
      <w:lvlText w:val="(%1)"/>
      <w:lvlJc w:val="left"/>
      <w:pPr>
        <w:ind w:left="720" w:hanging="360"/>
      </w:pPr>
      <w:rPr>
        <w:rFonts w:hint="default"/>
        <w:b w:val="0"/>
      </w:rPr>
    </w:lvl>
    <w:lvl w:ilvl="1" w:tplc="C5F49638">
      <w:start w:val="1"/>
      <w:numFmt w:val="lowerLetter"/>
      <w:lvlText w:val="%2."/>
      <w:lvlJc w:val="left"/>
      <w:pPr>
        <w:ind w:left="1495"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1F3E4FF9"/>
    <w:multiLevelType w:val="hybridMultilevel"/>
    <w:tmpl w:val="BD749D70"/>
    <w:lvl w:ilvl="0" w:tplc="0409000F">
      <w:start w:val="3"/>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AE6580"/>
    <w:multiLevelType w:val="hybridMultilevel"/>
    <w:tmpl w:val="69763C84"/>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90C7680"/>
    <w:multiLevelType w:val="hybridMultilevel"/>
    <w:tmpl w:val="5F0E0AC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D6D75C5"/>
    <w:multiLevelType w:val="multilevel"/>
    <w:tmpl w:val="BC0A5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370862"/>
    <w:multiLevelType w:val="hybridMultilevel"/>
    <w:tmpl w:val="5742F1A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6D08D6E">
      <w:start w:val="3"/>
      <w:numFmt w:val="bullet"/>
      <w:lvlText w:val="-"/>
      <w:lvlJc w:val="left"/>
      <w:pPr>
        <w:ind w:left="2160" w:hanging="360"/>
      </w:pPr>
      <w:rPr>
        <w:rFonts w:ascii="Times New Roman" w:eastAsia="BatangChe"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7463F"/>
    <w:multiLevelType w:val="hybridMultilevel"/>
    <w:tmpl w:val="D2B878D4"/>
    <w:lvl w:ilvl="0" w:tplc="148491A4">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15:restartNumberingAfterBreak="0">
    <w:nsid w:val="30E32556"/>
    <w:multiLevelType w:val="hybridMultilevel"/>
    <w:tmpl w:val="AE4E6492"/>
    <w:lvl w:ilvl="0" w:tplc="ACA49B14">
      <w:start w:val="1"/>
      <w:numFmt w:val="bullet"/>
      <w:lvlText w:val="-"/>
      <w:lvlJc w:val="left"/>
      <w:pPr>
        <w:ind w:left="839" w:hanging="419"/>
      </w:pPr>
      <w:rPr>
        <w:rFonts w:ascii="Times New Roman" w:eastAsia="BatangChe"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39CA336D"/>
    <w:multiLevelType w:val="hybridMultilevel"/>
    <w:tmpl w:val="30AC7B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BBE1A4D"/>
    <w:multiLevelType w:val="hybridMultilevel"/>
    <w:tmpl w:val="6CB2668A"/>
    <w:lvl w:ilvl="0" w:tplc="A114EBFA">
      <w:start w:val="1"/>
      <w:numFmt w:val="bullet"/>
      <w:lvlText w:val="-"/>
      <w:lvlJc w:val="left"/>
      <w:pPr>
        <w:ind w:left="280" w:hanging="360"/>
      </w:pPr>
      <w:rPr>
        <w:rFonts w:ascii="Malgun Gothic" w:eastAsia="Malgun Gothic" w:hAnsi="Malgun Gothic" w:cstheme="minorBidi" w:hint="eastAsia"/>
      </w:rPr>
    </w:lvl>
    <w:lvl w:ilvl="1" w:tplc="14090003">
      <w:start w:val="1"/>
      <w:numFmt w:val="bullet"/>
      <w:lvlText w:val="o"/>
      <w:lvlJc w:val="left"/>
      <w:pPr>
        <w:ind w:left="680" w:hanging="360"/>
      </w:pPr>
      <w:rPr>
        <w:rFonts w:ascii="Courier New" w:hAnsi="Courier New" w:cs="Courier New" w:hint="default"/>
      </w:rPr>
    </w:lvl>
    <w:lvl w:ilvl="2" w:tplc="2D0A661E">
      <w:start w:val="1"/>
      <w:numFmt w:val="bullet"/>
      <w:lvlText w:val="-"/>
      <w:lvlJc w:val="left"/>
      <w:pPr>
        <w:ind w:left="1931" w:hanging="360"/>
      </w:pPr>
      <w:rPr>
        <w:rFonts w:ascii="Times New Roman" w:eastAsia="BatangChe" w:hAnsi="Times New Roman" w:cs="Times New Roman" w:hint="default"/>
        <w:sz w:val="17"/>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1" w15:restartNumberingAfterBreak="0">
    <w:nsid w:val="3D28710F"/>
    <w:multiLevelType w:val="hybridMultilevel"/>
    <w:tmpl w:val="54F0E9F4"/>
    <w:lvl w:ilvl="0" w:tplc="C3540D34">
      <w:start w:val="1"/>
      <w:numFmt w:val="decimal"/>
      <w:lvlText w:val="(%1)"/>
      <w:lvlJc w:val="left"/>
      <w:pPr>
        <w:ind w:left="720" w:hanging="360"/>
      </w:pPr>
      <w:rPr>
        <w:rFonts w:hint="default"/>
        <w:b w:val="0"/>
      </w:rPr>
    </w:lvl>
    <w:lvl w:ilvl="1" w:tplc="C5F49638">
      <w:start w:val="1"/>
      <w:numFmt w:val="lowerLetter"/>
      <w:lvlText w:val="%2."/>
      <w:lvlJc w:val="left"/>
      <w:pPr>
        <w:ind w:left="1495"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14018"/>
    <w:multiLevelType w:val="hybridMultilevel"/>
    <w:tmpl w:val="88B8895C"/>
    <w:lvl w:ilvl="0" w:tplc="0996FD4E">
      <w:start w:val="1"/>
      <w:numFmt w:val="bullet"/>
      <w:lvlText w:val="-"/>
      <w:lvlJc w:val="left"/>
      <w:pPr>
        <w:ind w:left="-1548" w:hanging="360"/>
      </w:pPr>
      <w:rPr>
        <w:rFonts w:ascii="Times New Roman" w:eastAsia="BatangChe" w:hAnsi="Times New Roman" w:cs="Times New Roman" w:hint="default"/>
      </w:rPr>
    </w:lvl>
    <w:lvl w:ilvl="1" w:tplc="08090003">
      <w:start w:val="1"/>
      <w:numFmt w:val="bullet"/>
      <w:lvlText w:val="o"/>
      <w:lvlJc w:val="left"/>
      <w:pPr>
        <w:ind w:left="-828" w:hanging="360"/>
      </w:pPr>
      <w:rPr>
        <w:rFonts w:ascii="Courier New" w:hAnsi="Courier New" w:cs="Courier New" w:hint="default"/>
      </w:rPr>
    </w:lvl>
    <w:lvl w:ilvl="2" w:tplc="08090005" w:tentative="1">
      <w:start w:val="1"/>
      <w:numFmt w:val="bullet"/>
      <w:lvlText w:val=""/>
      <w:lvlJc w:val="left"/>
      <w:pPr>
        <w:ind w:left="-108" w:hanging="360"/>
      </w:pPr>
      <w:rPr>
        <w:rFonts w:ascii="Wingdings" w:hAnsi="Wingdings" w:hint="default"/>
      </w:rPr>
    </w:lvl>
    <w:lvl w:ilvl="3" w:tplc="08090001" w:tentative="1">
      <w:start w:val="1"/>
      <w:numFmt w:val="bullet"/>
      <w:lvlText w:val=""/>
      <w:lvlJc w:val="left"/>
      <w:pPr>
        <w:ind w:left="612" w:hanging="360"/>
      </w:pPr>
      <w:rPr>
        <w:rFonts w:ascii="Symbol" w:hAnsi="Symbol" w:hint="default"/>
      </w:rPr>
    </w:lvl>
    <w:lvl w:ilvl="4" w:tplc="08090003" w:tentative="1">
      <w:start w:val="1"/>
      <w:numFmt w:val="bullet"/>
      <w:lvlText w:val="o"/>
      <w:lvlJc w:val="left"/>
      <w:pPr>
        <w:ind w:left="1332" w:hanging="360"/>
      </w:pPr>
      <w:rPr>
        <w:rFonts w:ascii="Courier New" w:hAnsi="Courier New" w:cs="Courier New" w:hint="default"/>
      </w:rPr>
    </w:lvl>
    <w:lvl w:ilvl="5" w:tplc="08090005" w:tentative="1">
      <w:start w:val="1"/>
      <w:numFmt w:val="bullet"/>
      <w:lvlText w:val=""/>
      <w:lvlJc w:val="left"/>
      <w:pPr>
        <w:ind w:left="2052" w:hanging="360"/>
      </w:pPr>
      <w:rPr>
        <w:rFonts w:ascii="Wingdings" w:hAnsi="Wingdings" w:hint="default"/>
      </w:rPr>
    </w:lvl>
    <w:lvl w:ilvl="6" w:tplc="08090001" w:tentative="1">
      <w:start w:val="1"/>
      <w:numFmt w:val="bullet"/>
      <w:lvlText w:val=""/>
      <w:lvlJc w:val="left"/>
      <w:pPr>
        <w:ind w:left="2772" w:hanging="360"/>
      </w:pPr>
      <w:rPr>
        <w:rFonts w:ascii="Symbol" w:hAnsi="Symbol" w:hint="default"/>
      </w:rPr>
    </w:lvl>
    <w:lvl w:ilvl="7" w:tplc="08090003" w:tentative="1">
      <w:start w:val="1"/>
      <w:numFmt w:val="bullet"/>
      <w:lvlText w:val="o"/>
      <w:lvlJc w:val="left"/>
      <w:pPr>
        <w:ind w:left="3492" w:hanging="360"/>
      </w:pPr>
      <w:rPr>
        <w:rFonts w:ascii="Courier New" w:hAnsi="Courier New" w:cs="Courier New" w:hint="default"/>
      </w:rPr>
    </w:lvl>
    <w:lvl w:ilvl="8" w:tplc="08090005" w:tentative="1">
      <w:start w:val="1"/>
      <w:numFmt w:val="bullet"/>
      <w:lvlText w:val=""/>
      <w:lvlJc w:val="left"/>
      <w:pPr>
        <w:ind w:left="4212" w:hanging="360"/>
      </w:pPr>
      <w:rPr>
        <w:rFonts w:ascii="Wingdings" w:hAnsi="Wingdings" w:hint="default"/>
      </w:rPr>
    </w:lvl>
  </w:abstractNum>
  <w:abstractNum w:abstractNumId="23" w15:restartNumberingAfterBreak="0">
    <w:nsid w:val="45754F0D"/>
    <w:multiLevelType w:val="hybridMultilevel"/>
    <w:tmpl w:val="DCD806E8"/>
    <w:lvl w:ilvl="0" w:tplc="0996FD4E">
      <w:start w:val="1"/>
      <w:numFmt w:val="bullet"/>
      <w:lvlText w:val="-"/>
      <w:lvlJc w:val="left"/>
      <w:pPr>
        <w:ind w:left="720" w:hanging="360"/>
      </w:pPr>
      <w:rPr>
        <w:rFonts w:ascii="Times New Roman" w:eastAsia="BatangChe"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D41D67"/>
    <w:multiLevelType w:val="hybridMultilevel"/>
    <w:tmpl w:val="3906209E"/>
    <w:lvl w:ilvl="0" w:tplc="2D0A661E">
      <w:start w:val="1"/>
      <w:numFmt w:val="bullet"/>
      <w:lvlText w:val="-"/>
      <w:lvlJc w:val="left"/>
      <w:pPr>
        <w:ind w:left="1931" w:hanging="360"/>
      </w:pPr>
      <w:rPr>
        <w:rFonts w:ascii="Times New Roman" w:eastAsia="BatangChe" w:hAnsi="Times New Roman" w:cs="Times New Roman" w:hint="default"/>
        <w:sz w:val="17"/>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25" w15:restartNumberingAfterBreak="0">
    <w:nsid w:val="48A115C7"/>
    <w:multiLevelType w:val="hybridMultilevel"/>
    <w:tmpl w:val="90464394"/>
    <w:lvl w:ilvl="0" w:tplc="0996FD4E">
      <w:start w:val="1"/>
      <w:numFmt w:val="bullet"/>
      <w:lvlText w:val="-"/>
      <w:lvlJc w:val="left"/>
      <w:pPr>
        <w:ind w:left="720" w:hanging="360"/>
      </w:pPr>
      <w:rPr>
        <w:rFonts w:ascii="Times New Roman" w:eastAsia="BatangChe"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20A1016"/>
    <w:multiLevelType w:val="hybridMultilevel"/>
    <w:tmpl w:val="2B2CC548"/>
    <w:lvl w:ilvl="0" w:tplc="B816B436">
      <w:start w:val="1"/>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3DA245E"/>
    <w:multiLevelType w:val="hybridMultilevel"/>
    <w:tmpl w:val="B748F4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15:restartNumberingAfterBreak="0">
    <w:nsid w:val="5C1725CB"/>
    <w:multiLevelType w:val="hybridMultilevel"/>
    <w:tmpl w:val="4A2E2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878E3"/>
    <w:multiLevelType w:val="hybridMultilevel"/>
    <w:tmpl w:val="F154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5537C9"/>
    <w:multiLevelType w:val="hybridMultilevel"/>
    <w:tmpl w:val="F8F8CAF6"/>
    <w:lvl w:ilvl="0" w:tplc="FFFFFFFF">
      <w:start w:val="1"/>
      <w:numFmt w:val="bullet"/>
      <w:lvlText w:val="-"/>
      <w:lvlJc w:val="left"/>
      <w:pPr>
        <w:ind w:left="-2504" w:hanging="360"/>
      </w:pPr>
      <w:rPr>
        <w:rFonts w:ascii="Malgun Gothic" w:eastAsia="Malgun Gothic" w:hAnsi="Malgun Gothic" w:cstheme="minorBidi" w:hint="eastAsia"/>
      </w:rPr>
    </w:lvl>
    <w:lvl w:ilvl="1" w:tplc="FFFFFFFF">
      <w:start w:val="1"/>
      <w:numFmt w:val="bullet"/>
      <w:lvlText w:val=""/>
      <w:lvlJc w:val="left"/>
      <w:pPr>
        <w:ind w:left="-2064" w:hanging="400"/>
      </w:pPr>
      <w:rPr>
        <w:rFonts w:ascii="Wingdings" w:hAnsi="Wingdings" w:hint="default"/>
      </w:rPr>
    </w:lvl>
    <w:lvl w:ilvl="2" w:tplc="FFFFFFFF">
      <w:start w:val="1"/>
      <w:numFmt w:val="bullet"/>
      <w:lvlText w:val=""/>
      <w:lvlJc w:val="left"/>
      <w:pPr>
        <w:ind w:left="-1664" w:hanging="400"/>
      </w:pPr>
      <w:rPr>
        <w:rFonts w:ascii="Wingdings" w:hAnsi="Wingdings" w:hint="default"/>
      </w:rPr>
    </w:lvl>
    <w:lvl w:ilvl="3" w:tplc="FFFFFFFF">
      <w:start w:val="1"/>
      <w:numFmt w:val="bullet"/>
      <w:lvlText w:val="o"/>
      <w:lvlJc w:val="left"/>
      <w:pPr>
        <w:ind w:left="-1264" w:hanging="400"/>
      </w:pPr>
      <w:rPr>
        <w:rFonts w:ascii="Courier New" w:hAnsi="Courier New" w:cs="Courier New" w:hint="default"/>
      </w:rPr>
    </w:lvl>
    <w:lvl w:ilvl="4" w:tplc="FFFFFFFF">
      <w:start w:val="1"/>
      <w:numFmt w:val="bullet"/>
      <w:lvlText w:val=""/>
      <w:lvlJc w:val="left"/>
      <w:pPr>
        <w:ind w:left="-864" w:hanging="400"/>
      </w:pPr>
      <w:rPr>
        <w:rFonts w:ascii="Wingdings" w:hAnsi="Wingdings" w:hint="default"/>
      </w:rPr>
    </w:lvl>
    <w:lvl w:ilvl="5" w:tplc="FFFFFFFF">
      <w:start w:val="1"/>
      <w:numFmt w:val="bullet"/>
      <w:lvlText w:val=""/>
      <w:lvlJc w:val="left"/>
      <w:pPr>
        <w:ind w:left="-464" w:hanging="400"/>
      </w:pPr>
      <w:rPr>
        <w:rFonts w:ascii="Wingdings" w:hAnsi="Wingdings" w:hint="default"/>
      </w:rPr>
    </w:lvl>
    <w:lvl w:ilvl="6" w:tplc="FFFFFFFF">
      <w:start w:val="1"/>
      <w:numFmt w:val="bullet"/>
      <w:lvlText w:val=""/>
      <w:lvlJc w:val="left"/>
      <w:pPr>
        <w:ind w:left="-64" w:hanging="400"/>
      </w:pPr>
      <w:rPr>
        <w:rFonts w:ascii="Wingdings" w:hAnsi="Wingdings" w:hint="default"/>
      </w:rPr>
    </w:lvl>
    <w:lvl w:ilvl="7" w:tplc="722A45E8">
      <w:start w:val="2"/>
      <w:numFmt w:val="bullet"/>
      <w:lvlText w:val="-"/>
      <w:lvlJc w:val="left"/>
      <w:pPr>
        <w:ind w:left="296" w:hanging="360"/>
      </w:pPr>
      <w:rPr>
        <w:rFonts w:ascii="Times New Roman" w:eastAsia="GulimChe" w:hAnsi="Times New Roman" w:cs="Times New Roman" w:hint="default"/>
      </w:rPr>
    </w:lvl>
    <w:lvl w:ilvl="8" w:tplc="FFFFFFFF" w:tentative="1">
      <w:start w:val="1"/>
      <w:numFmt w:val="bullet"/>
      <w:lvlText w:val=""/>
      <w:lvlJc w:val="left"/>
      <w:pPr>
        <w:ind w:left="736" w:hanging="400"/>
      </w:pPr>
      <w:rPr>
        <w:rFonts w:ascii="Wingdings" w:hAnsi="Wingdings" w:hint="default"/>
      </w:rPr>
    </w:lvl>
  </w:abstractNum>
  <w:abstractNum w:abstractNumId="32" w15:restartNumberingAfterBreak="0">
    <w:nsid w:val="6997245F"/>
    <w:multiLevelType w:val="hybridMultilevel"/>
    <w:tmpl w:val="2C24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A212AC"/>
    <w:multiLevelType w:val="multilevel"/>
    <w:tmpl w:val="2C3C84A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EA7443"/>
    <w:multiLevelType w:val="hybridMultilevel"/>
    <w:tmpl w:val="F0AA4EFA"/>
    <w:lvl w:ilvl="0" w:tplc="A114EBFA">
      <w:start w:val="1"/>
      <w:numFmt w:val="bullet"/>
      <w:lvlText w:val="-"/>
      <w:lvlJc w:val="left"/>
      <w:pPr>
        <w:ind w:left="720" w:hanging="360"/>
      </w:pPr>
      <w:rPr>
        <w:rFonts w:ascii="Malgun Gothic" w:eastAsia="Malgun Gothic" w:hAnsi="Malgun Gothic" w:cstheme="minorBid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5"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6" w15:restartNumberingAfterBreak="0">
    <w:nsid w:val="7234154C"/>
    <w:multiLevelType w:val="hybridMultilevel"/>
    <w:tmpl w:val="907680FC"/>
    <w:lvl w:ilvl="0" w:tplc="04090001">
      <w:start w:val="1"/>
      <w:numFmt w:val="bullet"/>
      <w:lvlText w:val=""/>
      <w:lvlJc w:val="left"/>
      <w:pPr>
        <w:ind w:left="280" w:hanging="360"/>
      </w:pPr>
      <w:rPr>
        <w:rFonts w:ascii="Symbol" w:hAnsi="Symbol" w:hint="default"/>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37" w15:restartNumberingAfterBreak="0">
    <w:nsid w:val="737239D2"/>
    <w:multiLevelType w:val="multilevel"/>
    <w:tmpl w:val="4C5255E8"/>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8" w15:restartNumberingAfterBreak="0">
    <w:nsid w:val="74F36918"/>
    <w:multiLevelType w:val="hybridMultilevel"/>
    <w:tmpl w:val="1F462B02"/>
    <w:lvl w:ilvl="0" w:tplc="5E1A8D2A">
      <w:start w:val="4"/>
      <w:numFmt w:val="bullet"/>
      <w:lvlText w:val=""/>
      <w:lvlJc w:val="left"/>
      <w:pPr>
        <w:ind w:left="760" w:hanging="360"/>
      </w:pPr>
      <w:rPr>
        <w:rFonts w:ascii="Wingdings" w:eastAsia="BatangChe"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abstractNum w:abstractNumId="40" w15:restartNumberingAfterBreak="0">
    <w:nsid w:val="7A4E4CAA"/>
    <w:multiLevelType w:val="hybridMultilevel"/>
    <w:tmpl w:val="5A1C56EA"/>
    <w:lvl w:ilvl="0" w:tplc="BBD6721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2" w15:restartNumberingAfterBreak="0">
    <w:nsid w:val="7F925CCC"/>
    <w:multiLevelType w:val="hybridMultilevel"/>
    <w:tmpl w:val="9D8A2134"/>
    <w:lvl w:ilvl="0" w:tplc="E94A7122">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num w:numId="1" w16cid:durableId="173959576">
    <w:abstractNumId w:val="17"/>
  </w:num>
  <w:num w:numId="2" w16cid:durableId="859662572">
    <w:abstractNumId w:val="8"/>
  </w:num>
  <w:num w:numId="3" w16cid:durableId="1188789410">
    <w:abstractNumId w:val="7"/>
  </w:num>
  <w:num w:numId="4" w16cid:durableId="1568538721">
    <w:abstractNumId w:val="35"/>
  </w:num>
  <w:num w:numId="5" w16cid:durableId="1491210613">
    <w:abstractNumId w:val="15"/>
  </w:num>
  <w:num w:numId="6" w16cid:durableId="117572905">
    <w:abstractNumId w:val="18"/>
  </w:num>
  <w:num w:numId="7" w16cid:durableId="1932083440">
    <w:abstractNumId w:val="5"/>
  </w:num>
  <w:num w:numId="8" w16cid:durableId="696857562">
    <w:abstractNumId w:val="3"/>
  </w:num>
  <w:num w:numId="9" w16cid:durableId="39675849">
    <w:abstractNumId w:val="39"/>
  </w:num>
  <w:num w:numId="10" w16cid:durableId="880435045">
    <w:abstractNumId w:val="29"/>
  </w:num>
  <w:num w:numId="11" w16cid:durableId="1147748649">
    <w:abstractNumId w:val="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1906744">
    <w:abstractNumId w:val="26"/>
  </w:num>
  <w:num w:numId="13" w16cid:durableId="1389843029">
    <w:abstractNumId w:val="1"/>
  </w:num>
  <w:num w:numId="14" w16cid:durableId="1905141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4160941">
    <w:abstractNumId w:val="9"/>
  </w:num>
  <w:num w:numId="16" w16cid:durableId="885487988">
    <w:abstractNumId w:val="41"/>
  </w:num>
  <w:num w:numId="17" w16cid:durableId="1025404957">
    <w:abstractNumId w:val="28"/>
  </w:num>
  <w:num w:numId="18" w16cid:durableId="1826120602">
    <w:abstractNumId w:val="20"/>
  </w:num>
  <w:num w:numId="19" w16cid:durableId="726607344">
    <w:abstractNumId w:val="38"/>
  </w:num>
  <w:num w:numId="20" w16cid:durableId="1653369400">
    <w:abstractNumId w:val="14"/>
  </w:num>
  <w:num w:numId="21" w16cid:durableId="1705522829">
    <w:abstractNumId w:val="37"/>
  </w:num>
  <w:num w:numId="22" w16cid:durableId="140316007">
    <w:abstractNumId w:val="42"/>
  </w:num>
  <w:num w:numId="23" w16cid:durableId="1252854615">
    <w:abstractNumId w:val="27"/>
  </w:num>
  <w:num w:numId="24" w16cid:durableId="1171793237">
    <w:abstractNumId w:val="19"/>
  </w:num>
  <w:num w:numId="25" w16cid:durableId="1599947873">
    <w:abstractNumId w:val="36"/>
  </w:num>
  <w:num w:numId="26" w16cid:durableId="77290890">
    <w:abstractNumId w:val="13"/>
  </w:num>
  <w:num w:numId="27" w16cid:durableId="558054263">
    <w:abstractNumId w:val="34"/>
  </w:num>
  <w:num w:numId="28" w16cid:durableId="1905022035">
    <w:abstractNumId w:val="10"/>
  </w:num>
  <w:num w:numId="29" w16cid:durableId="160436694">
    <w:abstractNumId w:val="12"/>
  </w:num>
  <w:num w:numId="30" w16cid:durableId="818695353">
    <w:abstractNumId w:val="11"/>
  </w:num>
  <w:num w:numId="31" w16cid:durableId="1363942598">
    <w:abstractNumId w:val="2"/>
  </w:num>
  <w:num w:numId="32" w16cid:durableId="1141850118">
    <w:abstractNumId w:val="21"/>
  </w:num>
  <w:num w:numId="33" w16cid:durableId="892034863">
    <w:abstractNumId w:val="31"/>
  </w:num>
  <w:num w:numId="34" w16cid:durableId="167527856">
    <w:abstractNumId w:val="22"/>
  </w:num>
  <w:num w:numId="35" w16cid:durableId="233006532">
    <w:abstractNumId w:val="24"/>
  </w:num>
  <w:num w:numId="36" w16cid:durableId="1568149051">
    <w:abstractNumId w:val="20"/>
  </w:num>
  <w:num w:numId="37" w16cid:durableId="528104830">
    <w:abstractNumId w:val="4"/>
  </w:num>
  <w:num w:numId="38" w16cid:durableId="536968939">
    <w:abstractNumId w:val="33"/>
  </w:num>
  <w:num w:numId="39" w16cid:durableId="102384778">
    <w:abstractNumId w:val="40"/>
  </w:num>
  <w:num w:numId="40" w16cid:durableId="1548954413">
    <w:abstractNumId w:val="32"/>
  </w:num>
  <w:num w:numId="41" w16cid:durableId="286594146">
    <w:abstractNumId w:val="30"/>
  </w:num>
  <w:num w:numId="42" w16cid:durableId="1426657631">
    <w:abstractNumId w:val="0"/>
  </w:num>
  <w:num w:numId="43" w16cid:durableId="1996756374">
    <w:abstractNumId w:val="16"/>
  </w:num>
  <w:num w:numId="44" w16cid:durableId="1216939063">
    <w:abstractNumId w:val="25"/>
  </w:num>
  <w:num w:numId="45" w16cid:durableId="3048991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NZ" w:vendorID="64" w:dllVersion="0" w:nlCheck="1" w:checkStyle="0"/>
  <w:activeWritingStyle w:appName="MSWord" w:lang="en-GB" w:vendorID="64" w:dllVersion="0" w:nlCheck="1" w:checkStyle="0"/>
  <w:activeWritingStyle w:appName="MSWord" w:lang="en-GB" w:vendorID="64" w:dllVersion="6" w:nlCheck="1" w:checkStyle="1"/>
  <w:activeWritingStyle w:appName="MSWord" w:lang="en-NZ" w:vendorID="64" w:dllVersion="6" w:nlCheck="1" w:checkStyle="1"/>
  <w:activeWritingStyle w:appName="MSWord" w:lang="en-ID"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NZ" w:vendorID="64" w:dllVersion="4096" w:nlCheck="1" w:checkStyle="0"/>
  <w:activeWritingStyle w:appName="MSWord" w:lang="fr-FR" w:vendorID="64" w:dllVersion="4096" w:nlCheck="1" w:checkStyle="0"/>
  <w:activeWritingStyle w:appName="MSWord" w:lang="en-ID" w:vendorID="64" w:dllVersion="4096" w:nlCheck="1" w:checkStyle="0"/>
  <w:activeWritingStyle w:appName="MSWord" w:lang="en-ID"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090F"/>
    <w:rsid w:val="00000E1E"/>
    <w:rsid w:val="00004229"/>
    <w:rsid w:val="00010627"/>
    <w:rsid w:val="00010C8E"/>
    <w:rsid w:val="00010EDD"/>
    <w:rsid w:val="0001237C"/>
    <w:rsid w:val="0001360E"/>
    <w:rsid w:val="00014DD1"/>
    <w:rsid w:val="00016339"/>
    <w:rsid w:val="000208FC"/>
    <w:rsid w:val="00023091"/>
    <w:rsid w:val="000236AD"/>
    <w:rsid w:val="00024F3F"/>
    <w:rsid w:val="000257A1"/>
    <w:rsid w:val="00030900"/>
    <w:rsid w:val="00034D46"/>
    <w:rsid w:val="0003595B"/>
    <w:rsid w:val="00036517"/>
    <w:rsid w:val="00036C7A"/>
    <w:rsid w:val="00036CC9"/>
    <w:rsid w:val="000370DC"/>
    <w:rsid w:val="00040149"/>
    <w:rsid w:val="00040E00"/>
    <w:rsid w:val="00052838"/>
    <w:rsid w:val="00053F76"/>
    <w:rsid w:val="00055EA0"/>
    <w:rsid w:val="00060848"/>
    <w:rsid w:val="000611F0"/>
    <w:rsid w:val="00061207"/>
    <w:rsid w:val="000614A9"/>
    <w:rsid w:val="00062C2B"/>
    <w:rsid w:val="00062FAB"/>
    <w:rsid w:val="00063023"/>
    <w:rsid w:val="00066103"/>
    <w:rsid w:val="0006647B"/>
    <w:rsid w:val="00070642"/>
    <w:rsid w:val="000713CF"/>
    <w:rsid w:val="00075364"/>
    <w:rsid w:val="00075C14"/>
    <w:rsid w:val="00076A81"/>
    <w:rsid w:val="000816B9"/>
    <w:rsid w:val="000822B5"/>
    <w:rsid w:val="00085639"/>
    <w:rsid w:val="00094713"/>
    <w:rsid w:val="00094B87"/>
    <w:rsid w:val="00094D38"/>
    <w:rsid w:val="000A012B"/>
    <w:rsid w:val="000A07BE"/>
    <w:rsid w:val="000A142E"/>
    <w:rsid w:val="000A5418"/>
    <w:rsid w:val="000A5513"/>
    <w:rsid w:val="000A55D6"/>
    <w:rsid w:val="000A626E"/>
    <w:rsid w:val="000B17E6"/>
    <w:rsid w:val="000B6530"/>
    <w:rsid w:val="000B7A8A"/>
    <w:rsid w:val="000C277F"/>
    <w:rsid w:val="000D22B2"/>
    <w:rsid w:val="000D47F0"/>
    <w:rsid w:val="000D47FB"/>
    <w:rsid w:val="000D56D3"/>
    <w:rsid w:val="000D7147"/>
    <w:rsid w:val="000E7593"/>
    <w:rsid w:val="000F345F"/>
    <w:rsid w:val="000F44B1"/>
    <w:rsid w:val="000F4E46"/>
    <w:rsid w:val="000F517C"/>
    <w:rsid w:val="000F5540"/>
    <w:rsid w:val="000F60A1"/>
    <w:rsid w:val="00103DB9"/>
    <w:rsid w:val="00105DB7"/>
    <w:rsid w:val="00105F1A"/>
    <w:rsid w:val="001063DF"/>
    <w:rsid w:val="001109CB"/>
    <w:rsid w:val="001109CD"/>
    <w:rsid w:val="00111E52"/>
    <w:rsid w:val="0011428E"/>
    <w:rsid w:val="001144E4"/>
    <w:rsid w:val="001153CD"/>
    <w:rsid w:val="00116D77"/>
    <w:rsid w:val="00125CE8"/>
    <w:rsid w:val="00125FBD"/>
    <w:rsid w:val="00127AB8"/>
    <w:rsid w:val="00130280"/>
    <w:rsid w:val="001409B2"/>
    <w:rsid w:val="00146B48"/>
    <w:rsid w:val="00151197"/>
    <w:rsid w:val="00152636"/>
    <w:rsid w:val="001539DD"/>
    <w:rsid w:val="00154632"/>
    <w:rsid w:val="0015594E"/>
    <w:rsid w:val="00155F09"/>
    <w:rsid w:val="00156782"/>
    <w:rsid w:val="00157146"/>
    <w:rsid w:val="00161EDA"/>
    <w:rsid w:val="001625E1"/>
    <w:rsid w:val="001644DC"/>
    <w:rsid w:val="00165F01"/>
    <w:rsid w:val="00167E09"/>
    <w:rsid w:val="0017056D"/>
    <w:rsid w:val="0017153B"/>
    <w:rsid w:val="00172F32"/>
    <w:rsid w:val="001731F4"/>
    <w:rsid w:val="00174AEA"/>
    <w:rsid w:val="00181F3B"/>
    <w:rsid w:val="0018695C"/>
    <w:rsid w:val="001916B8"/>
    <w:rsid w:val="001916F2"/>
    <w:rsid w:val="001930A7"/>
    <w:rsid w:val="00196207"/>
    <w:rsid w:val="00196568"/>
    <w:rsid w:val="00197C18"/>
    <w:rsid w:val="001A2C52"/>
    <w:rsid w:val="001A2F16"/>
    <w:rsid w:val="001A6F48"/>
    <w:rsid w:val="001B179D"/>
    <w:rsid w:val="001B1804"/>
    <w:rsid w:val="001B18C2"/>
    <w:rsid w:val="001B1AB4"/>
    <w:rsid w:val="001B2885"/>
    <w:rsid w:val="001B4F7D"/>
    <w:rsid w:val="001B5630"/>
    <w:rsid w:val="001C06C5"/>
    <w:rsid w:val="001C153B"/>
    <w:rsid w:val="001C3EF4"/>
    <w:rsid w:val="001C443F"/>
    <w:rsid w:val="001C58E0"/>
    <w:rsid w:val="001C61A5"/>
    <w:rsid w:val="001C6707"/>
    <w:rsid w:val="001C7C49"/>
    <w:rsid w:val="001D4AA3"/>
    <w:rsid w:val="001D5D7E"/>
    <w:rsid w:val="001D7424"/>
    <w:rsid w:val="001E3E16"/>
    <w:rsid w:val="001E4320"/>
    <w:rsid w:val="001E5743"/>
    <w:rsid w:val="001E5FFE"/>
    <w:rsid w:val="001F5947"/>
    <w:rsid w:val="001F6140"/>
    <w:rsid w:val="001F6641"/>
    <w:rsid w:val="00202410"/>
    <w:rsid w:val="0020720B"/>
    <w:rsid w:val="0021064B"/>
    <w:rsid w:val="002119C4"/>
    <w:rsid w:val="00214A0C"/>
    <w:rsid w:val="0021588B"/>
    <w:rsid w:val="002161B6"/>
    <w:rsid w:val="002216AC"/>
    <w:rsid w:val="0022244A"/>
    <w:rsid w:val="0023212E"/>
    <w:rsid w:val="00233EDB"/>
    <w:rsid w:val="0023400A"/>
    <w:rsid w:val="0023416B"/>
    <w:rsid w:val="00237C49"/>
    <w:rsid w:val="00243320"/>
    <w:rsid w:val="00243DBA"/>
    <w:rsid w:val="00244830"/>
    <w:rsid w:val="002475E2"/>
    <w:rsid w:val="002506D2"/>
    <w:rsid w:val="00250968"/>
    <w:rsid w:val="00250DE2"/>
    <w:rsid w:val="00253FE2"/>
    <w:rsid w:val="00254A1B"/>
    <w:rsid w:val="00254B9A"/>
    <w:rsid w:val="0026064A"/>
    <w:rsid w:val="00264566"/>
    <w:rsid w:val="002706E5"/>
    <w:rsid w:val="00273132"/>
    <w:rsid w:val="00282514"/>
    <w:rsid w:val="0028454D"/>
    <w:rsid w:val="00286CAE"/>
    <w:rsid w:val="00290B11"/>
    <w:rsid w:val="00291992"/>
    <w:rsid w:val="00291C9E"/>
    <w:rsid w:val="002926D4"/>
    <w:rsid w:val="00292FD4"/>
    <w:rsid w:val="00296231"/>
    <w:rsid w:val="002964F5"/>
    <w:rsid w:val="0029734E"/>
    <w:rsid w:val="002A0111"/>
    <w:rsid w:val="002A32A3"/>
    <w:rsid w:val="002A3CF5"/>
    <w:rsid w:val="002A426D"/>
    <w:rsid w:val="002B06A3"/>
    <w:rsid w:val="002B24F4"/>
    <w:rsid w:val="002B435C"/>
    <w:rsid w:val="002B447F"/>
    <w:rsid w:val="002B578D"/>
    <w:rsid w:val="002B743A"/>
    <w:rsid w:val="002C07DA"/>
    <w:rsid w:val="002C2A49"/>
    <w:rsid w:val="002C6819"/>
    <w:rsid w:val="002C7EA9"/>
    <w:rsid w:val="002D1042"/>
    <w:rsid w:val="002D2607"/>
    <w:rsid w:val="002D5584"/>
    <w:rsid w:val="002E14C9"/>
    <w:rsid w:val="002E157A"/>
    <w:rsid w:val="002F3524"/>
    <w:rsid w:val="002F4F45"/>
    <w:rsid w:val="002F575D"/>
    <w:rsid w:val="002F726D"/>
    <w:rsid w:val="00304D3B"/>
    <w:rsid w:val="003075D3"/>
    <w:rsid w:val="003113D7"/>
    <w:rsid w:val="00311E8A"/>
    <w:rsid w:val="003141CE"/>
    <w:rsid w:val="00314691"/>
    <w:rsid w:val="00332802"/>
    <w:rsid w:val="0033303D"/>
    <w:rsid w:val="0033711C"/>
    <w:rsid w:val="003374AF"/>
    <w:rsid w:val="00341CD5"/>
    <w:rsid w:val="00342F20"/>
    <w:rsid w:val="00347D0E"/>
    <w:rsid w:val="00353837"/>
    <w:rsid w:val="00360377"/>
    <w:rsid w:val="00362C68"/>
    <w:rsid w:val="00363BAB"/>
    <w:rsid w:val="00366548"/>
    <w:rsid w:val="0037285F"/>
    <w:rsid w:val="00372990"/>
    <w:rsid w:val="00372F22"/>
    <w:rsid w:val="00377F14"/>
    <w:rsid w:val="0038005B"/>
    <w:rsid w:val="003809C7"/>
    <w:rsid w:val="00380A40"/>
    <w:rsid w:val="003810F0"/>
    <w:rsid w:val="003812E3"/>
    <w:rsid w:val="0038236C"/>
    <w:rsid w:val="00382D79"/>
    <w:rsid w:val="00383138"/>
    <w:rsid w:val="00384AF4"/>
    <w:rsid w:val="00386A5E"/>
    <w:rsid w:val="003872C4"/>
    <w:rsid w:val="00387409"/>
    <w:rsid w:val="003875D2"/>
    <w:rsid w:val="00393DCD"/>
    <w:rsid w:val="003946CB"/>
    <w:rsid w:val="00394B11"/>
    <w:rsid w:val="00395B40"/>
    <w:rsid w:val="003A2006"/>
    <w:rsid w:val="003A3C39"/>
    <w:rsid w:val="003A4F76"/>
    <w:rsid w:val="003A6568"/>
    <w:rsid w:val="003B16C1"/>
    <w:rsid w:val="003B2483"/>
    <w:rsid w:val="003B31F5"/>
    <w:rsid w:val="003B4FD1"/>
    <w:rsid w:val="003B6263"/>
    <w:rsid w:val="003C29E6"/>
    <w:rsid w:val="003C52BC"/>
    <w:rsid w:val="003C5661"/>
    <w:rsid w:val="003C59B7"/>
    <w:rsid w:val="003C64A7"/>
    <w:rsid w:val="003D00DA"/>
    <w:rsid w:val="003D1128"/>
    <w:rsid w:val="003D1671"/>
    <w:rsid w:val="003D3D47"/>
    <w:rsid w:val="003D3FDA"/>
    <w:rsid w:val="003D4F6E"/>
    <w:rsid w:val="003D6D00"/>
    <w:rsid w:val="003D7F4A"/>
    <w:rsid w:val="003E166F"/>
    <w:rsid w:val="003E29AF"/>
    <w:rsid w:val="003E50FD"/>
    <w:rsid w:val="003E5125"/>
    <w:rsid w:val="003E6082"/>
    <w:rsid w:val="003F18B1"/>
    <w:rsid w:val="003F307E"/>
    <w:rsid w:val="003F6116"/>
    <w:rsid w:val="004001E5"/>
    <w:rsid w:val="00402C92"/>
    <w:rsid w:val="0041253F"/>
    <w:rsid w:val="0041268D"/>
    <w:rsid w:val="0041313C"/>
    <w:rsid w:val="00413CA7"/>
    <w:rsid w:val="004206E6"/>
    <w:rsid w:val="00420822"/>
    <w:rsid w:val="00420C74"/>
    <w:rsid w:val="0042318F"/>
    <w:rsid w:val="00423FCB"/>
    <w:rsid w:val="004242E8"/>
    <w:rsid w:val="00424F7C"/>
    <w:rsid w:val="00431B55"/>
    <w:rsid w:val="004346BA"/>
    <w:rsid w:val="0043790E"/>
    <w:rsid w:val="00441526"/>
    <w:rsid w:val="00442F15"/>
    <w:rsid w:val="00445CDA"/>
    <w:rsid w:val="004465AA"/>
    <w:rsid w:val="00446A5E"/>
    <w:rsid w:val="00451DC7"/>
    <w:rsid w:val="00451E7A"/>
    <w:rsid w:val="0045458F"/>
    <w:rsid w:val="00455D92"/>
    <w:rsid w:val="004633B4"/>
    <w:rsid w:val="0046474A"/>
    <w:rsid w:val="00465BAE"/>
    <w:rsid w:val="00466768"/>
    <w:rsid w:val="00466BB0"/>
    <w:rsid w:val="0046701C"/>
    <w:rsid w:val="00470557"/>
    <w:rsid w:val="00480B0B"/>
    <w:rsid w:val="00480CD8"/>
    <w:rsid w:val="0048352A"/>
    <w:rsid w:val="0049096A"/>
    <w:rsid w:val="0049327B"/>
    <w:rsid w:val="00495CED"/>
    <w:rsid w:val="00496B44"/>
    <w:rsid w:val="004974D8"/>
    <w:rsid w:val="004A2F96"/>
    <w:rsid w:val="004A4AAB"/>
    <w:rsid w:val="004A4BDF"/>
    <w:rsid w:val="004A4EC9"/>
    <w:rsid w:val="004A4F27"/>
    <w:rsid w:val="004B28A9"/>
    <w:rsid w:val="004B3553"/>
    <w:rsid w:val="004B3F4B"/>
    <w:rsid w:val="004C1096"/>
    <w:rsid w:val="004C34A9"/>
    <w:rsid w:val="004C34D2"/>
    <w:rsid w:val="004D291B"/>
    <w:rsid w:val="004D45F4"/>
    <w:rsid w:val="004D71F8"/>
    <w:rsid w:val="004D767C"/>
    <w:rsid w:val="004E1FCA"/>
    <w:rsid w:val="004E3E22"/>
    <w:rsid w:val="004E47D6"/>
    <w:rsid w:val="004E577C"/>
    <w:rsid w:val="004E59C5"/>
    <w:rsid w:val="004F5813"/>
    <w:rsid w:val="004F60AC"/>
    <w:rsid w:val="004F61C9"/>
    <w:rsid w:val="00503189"/>
    <w:rsid w:val="0051002F"/>
    <w:rsid w:val="0051359C"/>
    <w:rsid w:val="005135A1"/>
    <w:rsid w:val="00516BD1"/>
    <w:rsid w:val="005178AE"/>
    <w:rsid w:val="005206E9"/>
    <w:rsid w:val="00526D01"/>
    <w:rsid w:val="00530E8C"/>
    <w:rsid w:val="00532B87"/>
    <w:rsid w:val="00535D34"/>
    <w:rsid w:val="00535F00"/>
    <w:rsid w:val="0053631C"/>
    <w:rsid w:val="005440F1"/>
    <w:rsid w:val="00545933"/>
    <w:rsid w:val="0055087C"/>
    <w:rsid w:val="00550DAA"/>
    <w:rsid w:val="00552105"/>
    <w:rsid w:val="00553BB6"/>
    <w:rsid w:val="005562F2"/>
    <w:rsid w:val="00557544"/>
    <w:rsid w:val="00562313"/>
    <w:rsid w:val="0056453A"/>
    <w:rsid w:val="00564AFE"/>
    <w:rsid w:val="00565104"/>
    <w:rsid w:val="00565BBB"/>
    <w:rsid w:val="005668D2"/>
    <w:rsid w:val="005716C9"/>
    <w:rsid w:val="00571B26"/>
    <w:rsid w:val="005775C4"/>
    <w:rsid w:val="00582200"/>
    <w:rsid w:val="0058275B"/>
    <w:rsid w:val="005849A4"/>
    <w:rsid w:val="00585F3C"/>
    <w:rsid w:val="00586CA0"/>
    <w:rsid w:val="00587875"/>
    <w:rsid w:val="00587E62"/>
    <w:rsid w:val="005937EF"/>
    <w:rsid w:val="005A2D62"/>
    <w:rsid w:val="005A5538"/>
    <w:rsid w:val="005A5629"/>
    <w:rsid w:val="005A5777"/>
    <w:rsid w:val="005A63EB"/>
    <w:rsid w:val="005B0876"/>
    <w:rsid w:val="005B7C62"/>
    <w:rsid w:val="005C33B6"/>
    <w:rsid w:val="005C3CA5"/>
    <w:rsid w:val="005C7EFF"/>
    <w:rsid w:val="005D6202"/>
    <w:rsid w:val="005D6E98"/>
    <w:rsid w:val="005E37F9"/>
    <w:rsid w:val="005E43DC"/>
    <w:rsid w:val="005E77B8"/>
    <w:rsid w:val="005F1D81"/>
    <w:rsid w:val="005F6B95"/>
    <w:rsid w:val="00604395"/>
    <w:rsid w:val="00604E7A"/>
    <w:rsid w:val="00606AB2"/>
    <w:rsid w:val="00607E2B"/>
    <w:rsid w:val="00610010"/>
    <w:rsid w:val="006139D6"/>
    <w:rsid w:val="00616D1B"/>
    <w:rsid w:val="00617568"/>
    <w:rsid w:val="00623CE1"/>
    <w:rsid w:val="00624167"/>
    <w:rsid w:val="006259BD"/>
    <w:rsid w:val="00626ADD"/>
    <w:rsid w:val="00627880"/>
    <w:rsid w:val="0063062B"/>
    <w:rsid w:val="00631F71"/>
    <w:rsid w:val="0063481B"/>
    <w:rsid w:val="00634A82"/>
    <w:rsid w:val="00635820"/>
    <w:rsid w:val="00635E3D"/>
    <w:rsid w:val="00637351"/>
    <w:rsid w:val="00637689"/>
    <w:rsid w:val="00640865"/>
    <w:rsid w:val="00645266"/>
    <w:rsid w:val="006456B1"/>
    <w:rsid w:val="00646166"/>
    <w:rsid w:val="006516C4"/>
    <w:rsid w:val="0065276D"/>
    <w:rsid w:val="00652BDD"/>
    <w:rsid w:val="00653062"/>
    <w:rsid w:val="00654896"/>
    <w:rsid w:val="006621F0"/>
    <w:rsid w:val="006647BA"/>
    <w:rsid w:val="006665DB"/>
    <w:rsid w:val="00667229"/>
    <w:rsid w:val="00671327"/>
    <w:rsid w:val="00676345"/>
    <w:rsid w:val="00677F7B"/>
    <w:rsid w:val="00681621"/>
    <w:rsid w:val="00682BE5"/>
    <w:rsid w:val="00683846"/>
    <w:rsid w:val="00684F91"/>
    <w:rsid w:val="00684FB2"/>
    <w:rsid w:val="00686B30"/>
    <w:rsid w:val="006870E5"/>
    <w:rsid w:val="00687667"/>
    <w:rsid w:val="0069098F"/>
    <w:rsid w:val="00690FED"/>
    <w:rsid w:val="006939A5"/>
    <w:rsid w:val="00697025"/>
    <w:rsid w:val="006A4D93"/>
    <w:rsid w:val="006A5886"/>
    <w:rsid w:val="006A5C3E"/>
    <w:rsid w:val="006A5E32"/>
    <w:rsid w:val="006A7F3B"/>
    <w:rsid w:val="006B09DB"/>
    <w:rsid w:val="006C2C96"/>
    <w:rsid w:val="006C39B0"/>
    <w:rsid w:val="006D2352"/>
    <w:rsid w:val="006D5223"/>
    <w:rsid w:val="006D5970"/>
    <w:rsid w:val="006D666E"/>
    <w:rsid w:val="006E12FC"/>
    <w:rsid w:val="006E2605"/>
    <w:rsid w:val="006E5581"/>
    <w:rsid w:val="006E5F94"/>
    <w:rsid w:val="006F0F24"/>
    <w:rsid w:val="006F2B2E"/>
    <w:rsid w:val="006F6A5C"/>
    <w:rsid w:val="006F7E74"/>
    <w:rsid w:val="007002CC"/>
    <w:rsid w:val="0070145D"/>
    <w:rsid w:val="00703F6F"/>
    <w:rsid w:val="00704446"/>
    <w:rsid w:val="007052B3"/>
    <w:rsid w:val="00705962"/>
    <w:rsid w:val="00707C21"/>
    <w:rsid w:val="007101E6"/>
    <w:rsid w:val="00710B02"/>
    <w:rsid w:val="00712451"/>
    <w:rsid w:val="00717DE9"/>
    <w:rsid w:val="00722A2E"/>
    <w:rsid w:val="0072518B"/>
    <w:rsid w:val="00725284"/>
    <w:rsid w:val="00731041"/>
    <w:rsid w:val="007322EC"/>
    <w:rsid w:val="007329E4"/>
    <w:rsid w:val="00732F08"/>
    <w:rsid w:val="007342F0"/>
    <w:rsid w:val="0073565E"/>
    <w:rsid w:val="0073594B"/>
    <w:rsid w:val="0074190C"/>
    <w:rsid w:val="00743480"/>
    <w:rsid w:val="00745E2E"/>
    <w:rsid w:val="007506CB"/>
    <w:rsid w:val="0075279B"/>
    <w:rsid w:val="0075493D"/>
    <w:rsid w:val="00756AD7"/>
    <w:rsid w:val="00757254"/>
    <w:rsid w:val="007604E6"/>
    <w:rsid w:val="00762576"/>
    <w:rsid w:val="0076413C"/>
    <w:rsid w:val="00766536"/>
    <w:rsid w:val="007673CA"/>
    <w:rsid w:val="00767D71"/>
    <w:rsid w:val="0077016A"/>
    <w:rsid w:val="00777A0E"/>
    <w:rsid w:val="00777AE9"/>
    <w:rsid w:val="007856D7"/>
    <w:rsid w:val="00786C15"/>
    <w:rsid w:val="00787A56"/>
    <w:rsid w:val="00791060"/>
    <w:rsid w:val="007926EA"/>
    <w:rsid w:val="007A0FF1"/>
    <w:rsid w:val="007A1A48"/>
    <w:rsid w:val="007A7DCC"/>
    <w:rsid w:val="007B5626"/>
    <w:rsid w:val="007B6124"/>
    <w:rsid w:val="007B782B"/>
    <w:rsid w:val="007C125E"/>
    <w:rsid w:val="007C3346"/>
    <w:rsid w:val="007C3BD9"/>
    <w:rsid w:val="007C5CB7"/>
    <w:rsid w:val="007C693D"/>
    <w:rsid w:val="007C6DC9"/>
    <w:rsid w:val="007C75A2"/>
    <w:rsid w:val="007D3C53"/>
    <w:rsid w:val="007D590B"/>
    <w:rsid w:val="007D6731"/>
    <w:rsid w:val="007E3A0F"/>
    <w:rsid w:val="007E51D3"/>
    <w:rsid w:val="007F0AE6"/>
    <w:rsid w:val="007F1BFA"/>
    <w:rsid w:val="007F2628"/>
    <w:rsid w:val="007F2FBA"/>
    <w:rsid w:val="007F4D8F"/>
    <w:rsid w:val="007F6F7D"/>
    <w:rsid w:val="007F7B02"/>
    <w:rsid w:val="00800C3A"/>
    <w:rsid w:val="008031B4"/>
    <w:rsid w:val="00803BC9"/>
    <w:rsid w:val="0080570B"/>
    <w:rsid w:val="008067F8"/>
    <w:rsid w:val="0081047A"/>
    <w:rsid w:val="008148E1"/>
    <w:rsid w:val="00815815"/>
    <w:rsid w:val="008162CE"/>
    <w:rsid w:val="0082093E"/>
    <w:rsid w:val="00822B33"/>
    <w:rsid w:val="008232ED"/>
    <w:rsid w:val="008244DB"/>
    <w:rsid w:val="00824D84"/>
    <w:rsid w:val="00827F03"/>
    <w:rsid w:val="008308F2"/>
    <w:rsid w:val="008319BF"/>
    <w:rsid w:val="008351B3"/>
    <w:rsid w:val="008367F4"/>
    <w:rsid w:val="00836C99"/>
    <w:rsid w:val="00840A1B"/>
    <w:rsid w:val="008415F0"/>
    <w:rsid w:val="00843048"/>
    <w:rsid w:val="008433C2"/>
    <w:rsid w:val="00844457"/>
    <w:rsid w:val="008454C8"/>
    <w:rsid w:val="00851D78"/>
    <w:rsid w:val="00852A3B"/>
    <w:rsid w:val="008567B8"/>
    <w:rsid w:val="00870D33"/>
    <w:rsid w:val="0087122A"/>
    <w:rsid w:val="008713AC"/>
    <w:rsid w:val="008762CA"/>
    <w:rsid w:val="00880460"/>
    <w:rsid w:val="008818EB"/>
    <w:rsid w:val="00885CCF"/>
    <w:rsid w:val="008A016F"/>
    <w:rsid w:val="008A1454"/>
    <w:rsid w:val="008A1A0D"/>
    <w:rsid w:val="008A504F"/>
    <w:rsid w:val="008A72E1"/>
    <w:rsid w:val="008A76ED"/>
    <w:rsid w:val="008B3C72"/>
    <w:rsid w:val="008B4C00"/>
    <w:rsid w:val="008B540F"/>
    <w:rsid w:val="008B614C"/>
    <w:rsid w:val="008B6898"/>
    <w:rsid w:val="008C08A0"/>
    <w:rsid w:val="008C1D27"/>
    <w:rsid w:val="008C2BE0"/>
    <w:rsid w:val="008C3BC4"/>
    <w:rsid w:val="008C5FED"/>
    <w:rsid w:val="008C7CF5"/>
    <w:rsid w:val="008D052E"/>
    <w:rsid w:val="008D0E09"/>
    <w:rsid w:val="008D2456"/>
    <w:rsid w:val="008D6193"/>
    <w:rsid w:val="008D6B8B"/>
    <w:rsid w:val="008E024A"/>
    <w:rsid w:val="008E7553"/>
    <w:rsid w:val="008F1335"/>
    <w:rsid w:val="008F17BE"/>
    <w:rsid w:val="008F658F"/>
    <w:rsid w:val="008F6597"/>
    <w:rsid w:val="008F775F"/>
    <w:rsid w:val="00901724"/>
    <w:rsid w:val="00902307"/>
    <w:rsid w:val="00903007"/>
    <w:rsid w:val="00903E71"/>
    <w:rsid w:val="0091132A"/>
    <w:rsid w:val="00911516"/>
    <w:rsid w:val="00915023"/>
    <w:rsid w:val="00916954"/>
    <w:rsid w:val="00917BC7"/>
    <w:rsid w:val="00921B90"/>
    <w:rsid w:val="009232D9"/>
    <w:rsid w:val="00923816"/>
    <w:rsid w:val="0092727B"/>
    <w:rsid w:val="0093074B"/>
    <w:rsid w:val="00930E64"/>
    <w:rsid w:val="00934D6E"/>
    <w:rsid w:val="00936BA3"/>
    <w:rsid w:val="009428CE"/>
    <w:rsid w:val="00943CF9"/>
    <w:rsid w:val="00943DC1"/>
    <w:rsid w:val="0094581C"/>
    <w:rsid w:val="00945BBE"/>
    <w:rsid w:val="00956F8C"/>
    <w:rsid w:val="00960F72"/>
    <w:rsid w:val="009617D9"/>
    <w:rsid w:val="00961D57"/>
    <w:rsid w:val="00962389"/>
    <w:rsid w:val="00966590"/>
    <w:rsid w:val="00967568"/>
    <w:rsid w:val="00967C44"/>
    <w:rsid w:val="00972CFD"/>
    <w:rsid w:val="00974375"/>
    <w:rsid w:val="00975693"/>
    <w:rsid w:val="00976716"/>
    <w:rsid w:val="0097693B"/>
    <w:rsid w:val="00980456"/>
    <w:rsid w:val="009835B6"/>
    <w:rsid w:val="009909DF"/>
    <w:rsid w:val="009927CD"/>
    <w:rsid w:val="00993355"/>
    <w:rsid w:val="0099483D"/>
    <w:rsid w:val="009963F7"/>
    <w:rsid w:val="009A089B"/>
    <w:rsid w:val="009A11CB"/>
    <w:rsid w:val="009A1FFF"/>
    <w:rsid w:val="009A4596"/>
    <w:rsid w:val="009A4A6D"/>
    <w:rsid w:val="009A53E9"/>
    <w:rsid w:val="009B29BC"/>
    <w:rsid w:val="009B44DD"/>
    <w:rsid w:val="009B63E6"/>
    <w:rsid w:val="009B77CB"/>
    <w:rsid w:val="009B7E42"/>
    <w:rsid w:val="009C4B8A"/>
    <w:rsid w:val="009C7235"/>
    <w:rsid w:val="009D14A9"/>
    <w:rsid w:val="009D1766"/>
    <w:rsid w:val="009D46CE"/>
    <w:rsid w:val="009D4ADA"/>
    <w:rsid w:val="009D56BF"/>
    <w:rsid w:val="009D5E5F"/>
    <w:rsid w:val="009E13DD"/>
    <w:rsid w:val="009E2D90"/>
    <w:rsid w:val="009E331E"/>
    <w:rsid w:val="009E659E"/>
    <w:rsid w:val="009E6E0A"/>
    <w:rsid w:val="009F0CC5"/>
    <w:rsid w:val="009F1943"/>
    <w:rsid w:val="009F25AF"/>
    <w:rsid w:val="009F547A"/>
    <w:rsid w:val="009F673D"/>
    <w:rsid w:val="009F6A5C"/>
    <w:rsid w:val="00A03D78"/>
    <w:rsid w:val="00A0503B"/>
    <w:rsid w:val="00A059CD"/>
    <w:rsid w:val="00A070B6"/>
    <w:rsid w:val="00A1055F"/>
    <w:rsid w:val="00A13265"/>
    <w:rsid w:val="00A14900"/>
    <w:rsid w:val="00A156BB"/>
    <w:rsid w:val="00A2159F"/>
    <w:rsid w:val="00A23A9A"/>
    <w:rsid w:val="00A23C16"/>
    <w:rsid w:val="00A24274"/>
    <w:rsid w:val="00A26CBD"/>
    <w:rsid w:val="00A324FF"/>
    <w:rsid w:val="00A32860"/>
    <w:rsid w:val="00A34C4E"/>
    <w:rsid w:val="00A34FFB"/>
    <w:rsid w:val="00A37933"/>
    <w:rsid w:val="00A465E2"/>
    <w:rsid w:val="00A5041D"/>
    <w:rsid w:val="00A529BC"/>
    <w:rsid w:val="00A5346C"/>
    <w:rsid w:val="00A53F51"/>
    <w:rsid w:val="00A562F0"/>
    <w:rsid w:val="00A564FB"/>
    <w:rsid w:val="00A614C1"/>
    <w:rsid w:val="00A61E31"/>
    <w:rsid w:val="00A61EA6"/>
    <w:rsid w:val="00A6204F"/>
    <w:rsid w:val="00A6215F"/>
    <w:rsid w:val="00A657BF"/>
    <w:rsid w:val="00A71136"/>
    <w:rsid w:val="00A716D0"/>
    <w:rsid w:val="00A82D4C"/>
    <w:rsid w:val="00A840C9"/>
    <w:rsid w:val="00A87487"/>
    <w:rsid w:val="00A92578"/>
    <w:rsid w:val="00A926E9"/>
    <w:rsid w:val="00A96482"/>
    <w:rsid w:val="00A965C3"/>
    <w:rsid w:val="00AA1DB9"/>
    <w:rsid w:val="00AA35B5"/>
    <w:rsid w:val="00AA474C"/>
    <w:rsid w:val="00AA5932"/>
    <w:rsid w:val="00AB1340"/>
    <w:rsid w:val="00AB462E"/>
    <w:rsid w:val="00AC350F"/>
    <w:rsid w:val="00AC35EF"/>
    <w:rsid w:val="00AC4970"/>
    <w:rsid w:val="00AC4B83"/>
    <w:rsid w:val="00AC4D5B"/>
    <w:rsid w:val="00AC587C"/>
    <w:rsid w:val="00AC6F40"/>
    <w:rsid w:val="00AD1DDB"/>
    <w:rsid w:val="00AD2007"/>
    <w:rsid w:val="00AD2697"/>
    <w:rsid w:val="00AD2F2B"/>
    <w:rsid w:val="00AD3CC8"/>
    <w:rsid w:val="00AD6AF6"/>
    <w:rsid w:val="00AD7E5F"/>
    <w:rsid w:val="00AE2ABC"/>
    <w:rsid w:val="00AE2E78"/>
    <w:rsid w:val="00AE3066"/>
    <w:rsid w:val="00AE3608"/>
    <w:rsid w:val="00AF3B90"/>
    <w:rsid w:val="00AF514D"/>
    <w:rsid w:val="00AF5744"/>
    <w:rsid w:val="00AF6541"/>
    <w:rsid w:val="00AF68E4"/>
    <w:rsid w:val="00AF7194"/>
    <w:rsid w:val="00B00A87"/>
    <w:rsid w:val="00B01AA1"/>
    <w:rsid w:val="00B03319"/>
    <w:rsid w:val="00B053B2"/>
    <w:rsid w:val="00B06025"/>
    <w:rsid w:val="00B07746"/>
    <w:rsid w:val="00B151D3"/>
    <w:rsid w:val="00B1524C"/>
    <w:rsid w:val="00B16C02"/>
    <w:rsid w:val="00B17124"/>
    <w:rsid w:val="00B23C55"/>
    <w:rsid w:val="00B26DBB"/>
    <w:rsid w:val="00B30C81"/>
    <w:rsid w:val="00B30DA1"/>
    <w:rsid w:val="00B31AF2"/>
    <w:rsid w:val="00B32146"/>
    <w:rsid w:val="00B3259F"/>
    <w:rsid w:val="00B36182"/>
    <w:rsid w:val="00B3748B"/>
    <w:rsid w:val="00B41BA8"/>
    <w:rsid w:val="00B43F65"/>
    <w:rsid w:val="00B4774F"/>
    <w:rsid w:val="00B4793B"/>
    <w:rsid w:val="00B54898"/>
    <w:rsid w:val="00B56099"/>
    <w:rsid w:val="00B635D9"/>
    <w:rsid w:val="00B64A60"/>
    <w:rsid w:val="00B661AC"/>
    <w:rsid w:val="00B66A8A"/>
    <w:rsid w:val="00B77124"/>
    <w:rsid w:val="00B77BE1"/>
    <w:rsid w:val="00B8468D"/>
    <w:rsid w:val="00B86EEE"/>
    <w:rsid w:val="00B873F1"/>
    <w:rsid w:val="00B9118D"/>
    <w:rsid w:val="00B934D0"/>
    <w:rsid w:val="00B937D7"/>
    <w:rsid w:val="00B969BB"/>
    <w:rsid w:val="00B96B67"/>
    <w:rsid w:val="00BA00CB"/>
    <w:rsid w:val="00BA064E"/>
    <w:rsid w:val="00BA129C"/>
    <w:rsid w:val="00BA206B"/>
    <w:rsid w:val="00BA32A0"/>
    <w:rsid w:val="00BA57B4"/>
    <w:rsid w:val="00BB0C81"/>
    <w:rsid w:val="00BB0EA4"/>
    <w:rsid w:val="00BB2D50"/>
    <w:rsid w:val="00BB7BE8"/>
    <w:rsid w:val="00BC0A23"/>
    <w:rsid w:val="00BC4611"/>
    <w:rsid w:val="00BC57EF"/>
    <w:rsid w:val="00BC69DB"/>
    <w:rsid w:val="00BD70BD"/>
    <w:rsid w:val="00BD7440"/>
    <w:rsid w:val="00BE3666"/>
    <w:rsid w:val="00BE4EAF"/>
    <w:rsid w:val="00BE5987"/>
    <w:rsid w:val="00BE65C9"/>
    <w:rsid w:val="00BE6B6B"/>
    <w:rsid w:val="00BF149C"/>
    <w:rsid w:val="00BF25F9"/>
    <w:rsid w:val="00C00B04"/>
    <w:rsid w:val="00C02AFA"/>
    <w:rsid w:val="00C02CE4"/>
    <w:rsid w:val="00C03D04"/>
    <w:rsid w:val="00C05ED6"/>
    <w:rsid w:val="00C07BCC"/>
    <w:rsid w:val="00C1272F"/>
    <w:rsid w:val="00C12A7B"/>
    <w:rsid w:val="00C13FD5"/>
    <w:rsid w:val="00C149D3"/>
    <w:rsid w:val="00C15633"/>
    <w:rsid w:val="00C15799"/>
    <w:rsid w:val="00C21110"/>
    <w:rsid w:val="00C21B98"/>
    <w:rsid w:val="00C31B8A"/>
    <w:rsid w:val="00C32E84"/>
    <w:rsid w:val="00C35415"/>
    <w:rsid w:val="00C357AD"/>
    <w:rsid w:val="00C421B3"/>
    <w:rsid w:val="00C421D0"/>
    <w:rsid w:val="00C4540B"/>
    <w:rsid w:val="00C46697"/>
    <w:rsid w:val="00C4703D"/>
    <w:rsid w:val="00C47686"/>
    <w:rsid w:val="00C47CEC"/>
    <w:rsid w:val="00C50EAD"/>
    <w:rsid w:val="00C516C7"/>
    <w:rsid w:val="00C51C5F"/>
    <w:rsid w:val="00C53A04"/>
    <w:rsid w:val="00C54A38"/>
    <w:rsid w:val="00C554CC"/>
    <w:rsid w:val="00C56958"/>
    <w:rsid w:val="00C57491"/>
    <w:rsid w:val="00C6069C"/>
    <w:rsid w:val="00C60890"/>
    <w:rsid w:val="00C6188D"/>
    <w:rsid w:val="00C65CD8"/>
    <w:rsid w:val="00C70477"/>
    <w:rsid w:val="00C72AD4"/>
    <w:rsid w:val="00C731F4"/>
    <w:rsid w:val="00C73346"/>
    <w:rsid w:val="00C74745"/>
    <w:rsid w:val="00C779F1"/>
    <w:rsid w:val="00C80FB0"/>
    <w:rsid w:val="00C85119"/>
    <w:rsid w:val="00C85789"/>
    <w:rsid w:val="00C85BC8"/>
    <w:rsid w:val="00C93295"/>
    <w:rsid w:val="00C94A66"/>
    <w:rsid w:val="00C95C48"/>
    <w:rsid w:val="00C97192"/>
    <w:rsid w:val="00CA0E8D"/>
    <w:rsid w:val="00CA0EF7"/>
    <w:rsid w:val="00CA41E7"/>
    <w:rsid w:val="00CA7A58"/>
    <w:rsid w:val="00CB248F"/>
    <w:rsid w:val="00CB48D5"/>
    <w:rsid w:val="00CC443F"/>
    <w:rsid w:val="00CC4607"/>
    <w:rsid w:val="00CC539E"/>
    <w:rsid w:val="00CD170C"/>
    <w:rsid w:val="00CD320B"/>
    <w:rsid w:val="00CD3F37"/>
    <w:rsid w:val="00CD4555"/>
    <w:rsid w:val="00CD5431"/>
    <w:rsid w:val="00CE0C58"/>
    <w:rsid w:val="00CE14B8"/>
    <w:rsid w:val="00CE2E92"/>
    <w:rsid w:val="00CE472D"/>
    <w:rsid w:val="00CE4B93"/>
    <w:rsid w:val="00CE6A76"/>
    <w:rsid w:val="00CE6AB0"/>
    <w:rsid w:val="00CF0155"/>
    <w:rsid w:val="00CF046C"/>
    <w:rsid w:val="00CF2491"/>
    <w:rsid w:val="00CF3963"/>
    <w:rsid w:val="00CF6A55"/>
    <w:rsid w:val="00CF6B3A"/>
    <w:rsid w:val="00D04754"/>
    <w:rsid w:val="00D1252E"/>
    <w:rsid w:val="00D13D9D"/>
    <w:rsid w:val="00D14278"/>
    <w:rsid w:val="00D14AFE"/>
    <w:rsid w:val="00D14C41"/>
    <w:rsid w:val="00D24F45"/>
    <w:rsid w:val="00D326A8"/>
    <w:rsid w:val="00D35498"/>
    <w:rsid w:val="00D36DA3"/>
    <w:rsid w:val="00D416A3"/>
    <w:rsid w:val="00D44529"/>
    <w:rsid w:val="00D459A2"/>
    <w:rsid w:val="00D52CF8"/>
    <w:rsid w:val="00D530FF"/>
    <w:rsid w:val="00D53688"/>
    <w:rsid w:val="00D5407A"/>
    <w:rsid w:val="00D5666C"/>
    <w:rsid w:val="00D57772"/>
    <w:rsid w:val="00D60D97"/>
    <w:rsid w:val="00D64F61"/>
    <w:rsid w:val="00D65C37"/>
    <w:rsid w:val="00D65F34"/>
    <w:rsid w:val="00D676F3"/>
    <w:rsid w:val="00D67CE3"/>
    <w:rsid w:val="00D72AE3"/>
    <w:rsid w:val="00D72FBC"/>
    <w:rsid w:val="00D75754"/>
    <w:rsid w:val="00D75A4D"/>
    <w:rsid w:val="00D76119"/>
    <w:rsid w:val="00D76E22"/>
    <w:rsid w:val="00D82D1F"/>
    <w:rsid w:val="00D8469D"/>
    <w:rsid w:val="00D8478B"/>
    <w:rsid w:val="00D84FE0"/>
    <w:rsid w:val="00D85205"/>
    <w:rsid w:val="00D86151"/>
    <w:rsid w:val="00D9172D"/>
    <w:rsid w:val="00D9511E"/>
    <w:rsid w:val="00D97E84"/>
    <w:rsid w:val="00DA0167"/>
    <w:rsid w:val="00DA49CC"/>
    <w:rsid w:val="00DA5641"/>
    <w:rsid w:val="00DA620E"/>
    <w:rsid w:val="00DA6E12"/>
    <w:rsid w:val="00DA7595"/>
    <w:rsid w:val="00DA7981"/>
    <w:rsid w:val="00DA7DA1"/>
    <w:rsid w:val="00DB0A68"/>
    <w:rsid w:val="00DB15E3"/>
    <w:rsid w:val="00DB4001"/>
    <w:rsid w:val="00DB6D5B"/>
    <w:rsid w:val="00DB788D"/>
    <w:rsid w:val="00DC0B42"/>
    <w:rsid w:val="00DC1280"/>
    <w:rsid w:val="00DC43A3"/>
    <w:rsid w:val="00DC4CF3"/>
    <w:rsid w:val="00DC5C01"/>
    <w:rsid w:val="00DC79D7"/>
    <w:rsid w:val="00DD5928"/>
    <w:rsid w:val="00DD742F"/>
    <w:rsid w:val="00DD7C09"/>
    <w:rsid w:val="00DE13A8"/>
    <w:rsid w:val="00DE6E74"/>
    <w:rsid w:val="00DF0BC0"/>
    <w:rsid w:val="00DF0EB4"/>
    <w:rsid w:val="00DF111E"/>
    <w:rsid w:val="00DF1842"/>
    <w:rsid w:val="00DF589E"/>
    <w:rsid w:val="00E0124F"/>
    <w:rsid w:val="00E02640"/>
    <w:rsid w:val="00E149CA"/>
    <w:rsid w:val="00E14F8C"/>
    <w:rsid w:val="00E1502F"/>
    <w:rsid w:val="00E1668C"/>
    <w:rsid w:val="00E265D3"/>
    <w:rsid w:val="00E35E8C"/>
    <w:rsid w:val="00E43E0E"/>
    <w:rsid w:val="00E45306"/>
    <w:rsid w:val="00E46F00"/>
    <w:rsid w:val="00E51947"/>
    <w:rsid w:val="00E537B3"/>
    <w:rsid w:val="00E54064"/>
    <w:rsid w:val="00E5762A"/>
    <w:rsid w:val="00E57811"/>
    <w:rsid w:val="00E61C30"/>
    <w:rsid w:val="00E63A77"/>
    <w:rsid w:val="00E64655"/>
    <w:rsid w:val="00E64699"/>
    <w:rsid w:val="00E66358"/>
    <w:rsid w:val="00E674D3"/>
    <w:rsid w:val="00E70FD0"/>
    <w:rsid w:val="00E72B2C"/>
    <w:rsid w:val="00E7309D"/>
    <w:rsid w:val="00E75732"/>
    <w:rsid w:val="00E77C4B"/>
    <w:rsid w:val="00E9301F"/>
    <w:rsid w:val="00E93A06"/>
    <w:rsid w:val="00E93E7A"/>
    <w:rsid w:val="00E94D44"/>
    <w:rsid w:val="00E9690A"/>
    <w:rsid w:val="00E97364"/>
    <w:rsid w:val="00E97DC7"/>
    <w:rsid w:val="00E97EF4"/>
    <w:rsid w:val="00EA05A4"/>
    <w:rsid w:val="00EB06EA"/>
    <w:rsid w:val="00EB7ACA"/>
    <w:rsid w:val="00EC30FE"/>
    <w:rsid w:val="00EC47EE"/>
    <w:rsid w:val="00EC5FDC"/>
    <w:rsid w:val="00ED0BAC"/>
    <w:rsid w:val="00EE16F6"/>
    <w:rsid w:val="00EE34AA"/>
    <w:rsid w:val="00EF7306"/>
    <w:rsid w:val="00F000EF"/>
    <w:rsid w:val="00F00918"/>
    <w:rsid w:val="00F058CC"/>
    <w:rsid w:val="00F179B7"/>
    <w:rsid w:val="00F2504E"/>
    <w:rsid w:val="00F2507E"/>
    <w:rsid w:val="00F2585B"/>
    <w:rsid w:val="00F268BC"/>
    <w:rsid w:val="00F346DE"/>
    <w:rsid w:val="00F37E1D"/>
    <w:rsid w:val="00F4053F"/>
    <w:rsid w:val="00F428EB"/>
    <w:rsid w:val="00F47EB6"/>
    <w:rsid w:val="00F516E7"/>
    <w:rsid w:val="00F519C7"/>
    <w:rsid w:val="00F53978"/>
    <w:rsid w:val="00F57BF7"/>
    <w:rsid w:val="00F6187F"/>
    <w:rsid w:val="00F61F89"/>
    <w:rsid w:val="00F6263E"/>
    <w:rsid w:val="00F627C2"/>
    <w:rsid w:val="00F65888"/>
    <w:rsid w:val="00F65EE0"/>
    <w:rsid w:val="00F736FD"/>
    <w:rsid w:val="00F73914"/>
    <w:rsid w:val="00F74372"/>
    <w:rsid w:val="00F74DF0"/>
    <w:rsid w:val="00F77885"/>
    <w:rsid w:val="00F83491"/>
    <w:rsid w:val="00F84067"/>
    <w:rsid w:val="00F84B3F"/>
    <w:rsid w:val="00FA05BC"/>
    <w:rsid w:val="00FA1073"/>
    <w:rsid w:val="00FA2537"/>
    <w:rsid w:val="00FA50B4"/>
    <w:rsid w:val="00FB2783"/>
    <w:rsid w:val="00FB2F37"/>
    <w:rsid w:val="00FB5AD8"/>
    <w:rsid w:val="00FB6E83"/>
    <w:rsid w:val="00FC156A"/>
    <w:rsid w:val="00FC262E"/>
    <w:rsid w:val="00FC4A6D"/>
    <w:rsid w:val="00FD27E6"/>
    <w:rsid w:val="00FD6235"/>
    <w:rsid w:val="00FE13D1"/>
    <w:rsid w:val="00FE1E6C"/>
    <w:rsid w:val="00FE2913"/>
    <w:rsid w:val="00FE3DE5"/>
    <w:rsid w:val="00FE47C0"/>
    <w:rsid w:val="00FE48BA"/>
    <w:rsid w:val="00FF1882"/>
    <w:rsid w:val="00FF4621"/>
    <w:rsid w:val="00FF54FF"/>
    <w:rsid w:val="00FF6DE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238A6"/>
  <w15:docId w15:val="{CE09C02D-4F7B-4CD4-A4AB-C2CBF04E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82B"/>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link w:val="NoteChar"/>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paragraph" w:styleId="NormalWeb">
    <w:name w:val="Normal (Web)"/>
    <w:basedOn w:val="Normal"/>
    <w:uiPriority w:val="99"/>
    <w:unhideWhenUsed/>
    <w:rsid w:val="009927CD"/>
    <w:pPr>
      <w:spacing w:before="100" w:beforeAutospacing="1" w:after="100" w:afterAutospacing="1"/>
    </w:pPr>
    <w:rPr>
      <w:rFonts w:ascii="Angsana New" w:eastAsia="Times New Roman" w:hAnsi="Angsana New" w:cs="Angsana New"/>
      <w:sz w:val="28"/>
      <w:szCs w:val="28"/>
      <w:lang w:bidi="th-TH"/>
    </w:rPr>
  </w:style>
  <w:style w:type="character" w:customStyle="1" w:styleId="ListParagraphChar">
    <w:name w:val="List Paragraph Char"/>
    <w:basedOn w:val="DefaultParagraphFont"/>
    <w:link w:val="ListParagraph"/>
    <w:uiPriority w:val="34"/>
    <w:locked/>
    <w:rsid w:val="00C50EAD"/>
    <w:rPr>
      <w:rFonts w:eastAsia="BatangChe"/>
      <w:sz w:val="24"/>
      <w:szCs w:val="24"/>
    </w:rPr>
  </w:style>
  <w:style w:type="paragraph" w:customStyle="1" w:styleId="ListParagraph1">
    <w:name w:val="List Paragraph1"/>
    <w:basedOn w:val="Normal"/>
    <w:uiPriority w:val="34"/>
    <w:qFormat/>
    <w:rsid w:val="00C50EAD"/>
    <w:pPr>
      <w:ind w:firstLineChars="200" w:firstLine="420"/>
    </w:pPr>
  </w:style>
  <w:style w:type="paragraph" w:customStyle="1" w:styleId="05-Formal">
    <w:name w:val="05-Formal"/>
    <w:basedOn w:val="Normal"/>
    <w:rsid w:val="001E4320"/>
    <w:pPr>
      <w:spacing w:before="240"/>
      <w:jc w:val="both"/>
    </w:pPr>
    <w:rPr>
      <w:rFonts w:eastAsia="Times New Roman"/>
      <w:lang w:val="id-ID"/>
    </w:rPr>
  </w:style>
  <w:style w:type="character" w:customStyle="1" w:styleId="Heading8Char">
    <w:name w:val="Heading 8 Char"/>
    <w:basedOn w:val="DefaultParagraphFont"/>
    <w:link w:val="Heading8"/>
    <w:rsid w:val="00282514"/>
    <w:rPr>
      <w:rFonts w:eastAsia="BatangChe"/>
      <w:b/>
      <w:bCs/>
      <w:kern w:val="2"/>
      <w:lang w:eastAsia="ko-KR"/>
    </w:rPr>
  </w:style>
  <w:style w:type="character" w:customStyle="1" w:styleId="UnresolvedMention2">
    <w:name w:val="Unresolved Mention2"/>
    <w:basedOn w:val="DefaultParagraphFont"/>
    <w:uiPriority w:val="99"/>
    <w:semiHidden/>
    <w:unhideWhenUsed/>
    <w:rsid w:val="00D72FBC"/>
    <w:rPr>
      <w:color w:val="605E5C"/>
      <w:shd w:val="clear" w:color="auto" w:fill="E1DFDD"/>
    </w:rPr>
  </w:style>
  <w:style w:type="character" w:customStyle="1" w:styleId="ECCParagraph">
    <w:name w:val="ECC Paragraph"/>
    <w:basedOn w:val="DefaultParagraphFont"/>
    <w:uiPriority w:val="1"/>
    <w:qFormat/>
    <w:rsid w:val="00B3748B"/>
    <w:rPr>
      <w:rFonts w:ascii="Arial" w:hAnsi="Arial" w:cs="Arial" w:hint="default"/>
      <w:noProof w:val="0"/>
      <w:sz w:val="20"/>
      <w:bdr w:val="none" w:sz="0" w:space="0" w:color="auto" w:frame="1"/>
      <w:lang w:val="en-GB"/>
    </w:rPr>
  </w:style>
  <w:style w:type="paragraph" w:styleId="Revision">
    <w:name w:val="Revision"/>
    <w:hidden/>
    <w:uiPriority w:val="99"/>
    <w:semiHidden/>
    <w:rsid w:val="008C3BC4"/>
    <w:rPr>
      <w:rFonts w:eastAsia="BatangChe"/>
      <w:sz w:val="24"/>
      <w:szCs w:val="24"/>
    </w:rPr>
  </w:style>
  <w:style w:type="character" w:customStyle="1" w:styleId="1">
    <w:name w:val="未处理的提及1"/>
    <w:basedOn w:val="DefaultParagraphFont"/>
    <w:uiPriority w:val="99"/>
    <w:semiHidden/>
    <w:unhideWhenUsed/>
    <w:rsid w:val="00803BC9"/>
    <w:rPr>
      <w:color w:val="605E5C"/>
      <w:shd w:val="clear" w:color="auto" w:fill="E1DFDD"/>
    </w:rPr>
  </w:style>
  <w:style w:type="character" w:styleId="FollowedHyperlink">
    <w:name w:val="FollowedHyperlink"/>
    <w:basedOn w:val="DefaultParagraphFont"/>
    <w:semiHidden/>
    <w:unhideWhenUsed/>
    <w:rsid w:val="00803BC9"/>
    <w:rPr>
      <w:color w:val="800080" w:themeColor="followedHyperlink"/>
      <w:u w:val="single"/>
    </w:rPr>
  </w:style>
  <w:style w:type="paragraph" w:customStyle="1" w:styleId="enumlev1">
    <w:name w:val="enumlev1"/>
    <w:basedOn w:val="Normal"/>
    <w:link w:val="enumlev1Char"/>
    <w:qFormat/>
    <w:rsid w:val="006A5C3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6A5C3E"/>
    <w:rPr>
      <w:rFonts w:eastAsia="MS Mincho"/>
      <w:sz w:val="24"/>
      <w:lang w:val="en-GB"/>
    </w:rPr>
  </w:style>
  <w:style w:type="character" w:customStyle="1" w:styleId="NoteChar">
    <w:name w:val="Note Char"/>
    <w:basedOn w:val="DefaultParagraphFont"/>
    <w:link w:val="Note"/>
    <w:locked/>
    <w:rsid w:val="006870E5"/>
    <w:rPr>
      <w:rFonts w:eastAsia="BatangChe"/>
      <w:noProof/>
      <w:lang w:eastAsia="ko-KR"/>
    </w:rPr>
  </w:style>
  <w:style w:type="character" w:styleId="LineNumber">
    <w:name w:val="line number"/>
    <w:basedOn w:val="DefaultParagraphFont"/>
    <w:semiHidden/>
    <w:unhideWhenUsed/>
    <w:rsid w:val="00094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18118">
      <w:bodyDiv w:val="1"/>
      <w:marLeft w:val="0"/>
      <w:marRight w:val="0"/>
      <w:marTop w:val="0"/>
      <w:marBottom w:val="0"/>
      <w:divBdr>
        <w:top w:val="none" w:sz="0" w:space="0" w:color="auto"/>
        <w:left w:val="none" w:sz="0" w:space="0" w:color="auto"/>
        <w:bottom w:val="none" w:sz="0" w:space="0" w:color="auto"/>
        <w:right w:val="none" w:sz="0" w:space="0" w:color="auto"/>
      </w:divBdr>
    </w:div>
    <w:div w:id="517157388">
      <w:bodyDiv w:val="1"/>
      <w:marLeft w:val="0"/>
      <w:marRight w:val="0"/>
      <w:marTop w:val="0"/>
      <w:marBottom w:val="0"/>
      <w:divBdr>
        <w:top w:val="none" w:sz="0" w:space="0" w:color="auto"/>
        <w:left w:val="none" w:sz="0" w:space="0" w:color="auto"/>
        <w:bottom w:val="none" w:sz="0" w:space="0" w:color="auto"/>
        <w:right w:val="none" w:sz="0" w:space="0" w:color="auto"/>
      </w:divBdr>
    </w:div>
    <w:div w:id="606810924">
      <w:bodyDiv w:val="1"/>
      <w:marLeft w:val="0"/>
      <w:marRight w:val="0"/>
      <w:marTop w:val="0"/>
      <w:marBottom w:val="0"/>
      <w:divBdr>
        <w:top w:val="none" w:sz="0" w:space="0" w:color="auto"/>
        <w:left w:val="none" w:sz="0" w:space="0" w:color="auto"/>
        <w:bottom w:val="none" w:sz="0" w:space="0" w:color="auto"/>
        <w:right w:val="none" w:sz="0" w:space="0" w:color="auto"/>
      </w:divBdr>
    </w:div>
    <w:div w:id="1071807990">
      <w:bodyDiv w:val="1"/>
      <w:marLeft w:val="0"/>
      <w:marRight w:val="0"/>
      <w:marTop w:val="0"/>
      <w:marBottom w:val="0"/>
      <w:divBdr>
        <w:top w:val="none" w:sz="0" w:space="0" w:color="auto"/>
        <w:left w:val="none" w:sz="0" w:space="0" w:color="auto"/>
        <w:bottom w:val="none" w:sz="0" w:space="0" w:color="auto"/>
        <w:right w:val="none" w:sz="0" w:space="0" w:color="auto"/>
      </w:divBdr>
    </w:div>
    <w:div w:id="1156453854">
      <w:bodyDiv w:val="1"/>
      <w:marLeft w:val="0"/>
      <w:marRight w:val="0"/>
      <w:marTop w:val="0"/>
      <w:marBottom w:val="0"/>
      <w:divBdr>
        <w:top w:val="none" w:sz="0" w:space="0" w:color="auto"/>
        <w:left w:val="none" w:sz="0" w:space="0" w:color="auto"/>
        <w:bottom w:val="none" w:sz="0" w:space="0" w:color="auto"/>
        <w:right w:val="none" w:sz="0" w:space="0" w:color="auto"/>
      </w:divBdr>
    </w:div>
    <w:div w:id="1291590000">
      <w:bodyDiv w:val="1"/>
      <w:marLeft w:val="0"/>
      <w:marRight w:val="0"/>
      <w:marTop w:val="0"/>
      <w:marBottom w:val="0"/>
      <w:divBdr>
        <w:top w:val="none" w:sz="0" w:space="0" w:color="auto"/>
        <w:left w:val="none" w:sz="0" w:space="0" w:color="auto"/>
        <w:bottom w:val="none" w:sz="0" w:space="0" w:color="auto"/>
        <w:right w:val="none" w:sz="0" w:space="0" w:color="auto"/>
      </w:divBdr>
    </w:div>
    <w:div w:id="1446340642">
      <w:bodyDiv w:val="1"/>
      <w:marLeft w:val="0"/>
      <w:marRight w:val="0"/>
      <w:marTop w:val="0"/>
      <w:marBottom w:val="0"/>
      <w:divBdr>
        <w:top w:val="none" w:sz="0" w:space="0" w:color="auto"/>
        <w:left w:val="none" w:sz="0" w:space="0" w:color="auto"/>
        <w:bottom w:val="none" w:sz="0" w:space="0" w:color="auto"/>
        <w:right w:val="none" w:sz="0" w:space="0" w:color="auto"/>
      </w:divBdr>
    </w:div>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663387792">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4089">
      <w:bodyDiv w:val="1"/>
      <w:marLeft w:val="0"/>
      <w:marRight w:val="0"/>
      <w:marTop w:val="0"/>
      <w:marBottom w:val="0"/>
      <w:divBdr>
        <w:top w:val="none" w:sz="0" w:space="0" w:color="auto"/>
        <w:left w:val="none" w:sz="0" w:space="0" w:color="auto"/>
        <w:bottom w:val="none" w:sz="0" w:space="0" w:color="auto"/>
        <w:right w:val="none" w:sz="0" w:space="0" w:color="auto"/>
      </w:divBdr>
    </w:div>
    <w:div w:id="211570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longbh@rfd.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A660-E620-44B8-856B-28729D73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4112</Words>
  <Characters>23442</Characters>
  <Application>Microsoft Office Word</Application>
  <DocSecurity>0</DocSecurity>
  <Lines>195</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APT Secretariat</dc:creator>
  <cp:lastModifiedBy>Forhadul Parvez</cp:lastModifiedBy>
  <cp:revision>2</cp:revision>
  <cp:lastPrinted>2015-02-02T07:28:00Z</cp:lastPrinted>
  <dcterms:created xsi:type="dcterms:W3CDTF">2023-03-07T07:41:00Z</dcterms:created>
  <dcterms:modified xsi:type="dcterms:W3CDTF">2023-03-07T07:41:00Z</dcterms:modified>
</cp:coreProperties>
</file>