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B8" w:rsidRPr="00654B97" w:rsidRDefault="00637FB8" w:rsidP="000D0165">
      <w:pPr>
        <w:jc w:val="center"/>
        <w:rPr>
          <w:b/>
        </w:rPr>
      </w:pPr>
      <w:r w:rsidRPr="00654B97">
        <w:rPr>
          <w:b/>
          <w:bCs/>
          <w:noProof/>
          <w:lang w:bidi="th-TH"/>
        </w:rPr>
        <w:drawing>
          <wp:inline distT="0" distB="0" distL="0" distR="0">
            <wp:extent cx="845185" cy="733425"/>
            <wp:effectExtent l="19050" t="0" r="0" b="0"/>
            <wp:docPr id="9"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9"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637FB8" w:rsidRPr="00654B97" w:rsidRDefault="00637FB8" w:rsidP="000D0165">
      <w:pPr>
        <w:jc w:val="center"/>
        <w:rPr>
          <w:b/>
        </w:rPr>
      </w:pPr>
    </w:p>
    <w:p w:rsidR="00637FB8" w:rsidRPr="00654B97" w:rsidRDefault="00637FB8" w:rsidP="000D0165">
      <w:pPr>
        <w:jc w:val="center"/>
        <w:rPr>
          <w:b/>
        </w:rPr>
      </w:pPr>
    </w:p>
    <w:p w:rsidR="00637FB8" w:rsidRPr="00654B97" w:rsidRDefault="00637FB8" w:rsidP="000D0165">
      <w:pPr>
        <w:jc w:val="center"/>
        <w:rPr>
          <w:b/>
        </w:rPr>
      </w:pPr>
    </w:p>
    <w:p w:rsidR="00637FB8" w:rsidRPr="00654B97" w:rsidRDefault="00637FB8" w:rsidP="000D0165">
      <w:pPr>
        <w:jc w:val="center"/>
        <w:rPr>
          <w:b/>
        </w:rPr>
      </w:pPr>
    </w:p>
    <w:p w:rsidR="00637FB8" w:rsidRPr="00654B97" w:rsidRDefault="00637FB8" w:rsidP="000D0165">
      <w:pPr>
        <w:jc w:val="center"/>
        <w:rPr>
          <w:b/>
        </w:rPr>
      </w:pPr>
    </w:p>
    <w:p w:rsidR="00637FB8" w:rsidRPr="00654B97" w:rsidRDefault="00637FB8" w:rsidP="000D0165">
      <w:pPr>
        <w:jc w:val="center"/>
        <w:rPr>
          <w:b/>
        </w:rPr>
      </w:pPr>
    </w:p>
    <w:p w:rsidR="00637FB8" w:rsidRPr="00654B97" w:rsidRDefault="00637FB8" w:rsidP="000D0165">
      <w:pPr>
        <w:jc w:val="center"/>
        <w:rPr>
          <w:b/>
        </w:rPr>
      </w:pPr>
    </w:p>
    <w:p w:rsidR="00637FB8" w:rsidRPr="00654B97" w:rsidRDefault="00637FB8" w:rsidP="000D0165">
      <w:pPr>
        <w:jc w:val="center"/>
        <w:rPr>
          <w:b/>
        </w:rPr>
      </w:pPr>
    </w:p>
    <w:p w:rsidR="00637FB8" w:rsidRDefault="00637FB8" w:rsidP="000D0165">
      <w:pPr>
        <w:jc w:val="center"/>
        <w:rPr>
          <w:b/>
        </w:rPr>
      </w:pPr>
    </w:p>
    <w:p w:rsidR="001F5AA3" w:rsidRPr="00654B97" w:rsidRDefault="001F5AA3" w:rsidP="000D0165">
      <w:pPr>
        <w:jc w:val="center"/>
        <w:rPr>
          <w:b/>
        </w:rPr>
      </w:pPr>
    </w:p>
    <w:p w:rsidR="00A43742" w:rsidRDefault="00A43742" w:rsidP="000D0165">
      <w:pPr>
        <w:jc w:val="center"/>
        <w:rPr>
          <w:b/>
        </w:rPr>
      </w:pPr>
    </w:p>
    <w:p w:rsidR="001F5AA3" w:rsidRDefault="001F5AA3" w:rsidP="000D0165">
      <w:pPr>
        <w:jc w:val="center"/>
        <w:rPr>
          <w:b/>
        </w:rPr>
      </w:pPr>
    </w:p>
    <w:p w:rsidR="00637FB8" w:rsidRPr="00D67CC3" w:rsidRDefault="00637FB8" w:rsidP="001F5AA3">
      <w:pPr>
        <w:jc w:val="center"/>
        <w:rPr>
          <w:b/>
          <w:bCs/>
          <w:caps/>
          <w:sz w:val="28"/>
          <w:szCs w:val="28"/>
        </w:rPr>
      </w:pPr>
      <w:r w:rsidRPr="00D67CC3">
        <w:rPr>
          <w:b/>
          <w:sz w:val="28"/>
          <w:szCs w:val="28"/>
        </w:rPr>
        <w:t>APT REPORT</w:t>
      </w:r>
      <w:r w:rsidR="001F5AA3">
        <w:rPr>
          <w:b/>
          <w:sz w:val="28"/>
          <w:szCs w:val="28"/>
        </w:rPr>
        <w:t xml:space="preserve"> ON</w:t>
      </w:r>
      <w:bookmarkStart w:id="0" w:name="dtitle4"/>
    </w:p>
    <w:bookmarkEnd w:id="0"/>
    <w:p w:rsidR="00637FB8" w:rsidRPr="00D67CC3" w:rsidRDefault="00637FB8" w:rsidP="000D0165">
      <w:pPr>
        <w:jc w:val="center"/>
        <w:rPr>
          <w:rFonts w:eastAsiaTheme="minorEastAsia"/>
          <w:b/>
          <w:bCs/>
          <w:caps/>
          <w:sz w:val="28"/>
          <w:szCs w:val="28"/>
          <w:lang w:eastAsia="zh-CN"/>
        </w:rPr>
      </w:pPr>
      <w:r w:rsidRPr="00D67CC3">
        <w:rPr>
          <w:rFonts w:eastAsiaTheme="minorEastAsia"/>
          <w:b/>
          <w:bCs/>
          <w:caps/>
          <w:sz w:val="28"/>
          <w:szCs w:val="28"/>
          <w:lang w:eastAsia="zh-CN"/>
        </w:rPr>
        <w:t xml:space="preserve">the usage OF the FREQUENCY band 13.75-14 Ghz </w:t>
      </w:r>
      <w:r w:rsidRPr="00D67CC3">
        <w:rPr>
          <w:rFonts w:eastAsiaTheme="minorEastAsia"/>
          <w:b/>
          <w:bCs/>
          <w:caps/>
          <w:sz w:val="28"/>
          <w:szCs w:val="28"/>
          <w:lang w:eastAsia="zh-CN"/>
        </w:rPr>
        <w:br/>
        <w:t>in THE ASIA-PACIFIC REGION</w:t>
      </w:r>
    </w:p>
    <w:p w:rsidR="00637FB8" w:rsidRPr="001F5AA3" w:rsidRDefault="00637FB8" w:rsidP="000D0165">
      <w:pPr>
        <w:jc w:val="center"/>
        <w:rPr>
          <w:b/>
        </w:rPr>
      </w:pPr>
    </w:p>
    <w:p w:rsidR="00637FB8" w:rsidRPr="001F5AA3" w:rsidRDefault="00637FB8" w:rsidP="000D0165">
      <w:pPr>
        <w:jc w:val="center"/>
        <w:rPr>
          <w:b/>
        </w:rPr>
      </w:pPr>
      <w:r w:rsidRPr="001F5AA3">
        <w:rPr>
          <w:b/>
        </w:rPr>
        <w:t xml:space="preserve">No. APT/AWG/REP-58 </w:t>
      </w:r>
      <w:r w:rsidRPr="001F5AA3">
        <w:rPr>
          <w:b/>
        </w:rPr>
        <w:br/>
        <w:t>Edition: March 2015</w:t>
      </w:r>
    </w:p>
    <w:p w:rsidR="00637FB8" w:rsidRPr="001F5AA3" w:rsidRDefault="00637FB8" w:rsidP="000D0165">
      <w:pPr>
        <w:jc w:val="center"/>
        <w:rPr>
          <w:b/>
        </w:rPr>
      </w:pPr>
    </w:p>
    <w:p w:rsidR="00637FB8" w:rsidRPr="001F5AA3" w:rsidRDefault="00637FB8" w:rsidP="000D0165">
      <w:pPr>
        <w:jc w:val="center"/>
        <w:rPr>
          <w:b/>
        </w:rPr>
      </w:pPr>
    </w:p>
    <w:p w:rsidR="00637FB8" w:rsidRPr="001F5AA3" w:rsidRDefault="00637FB8" w:rsidP="000D0165">
      <w:pPr>
        <w:jc w:val="center"/>
        <w:rPr>
          <w:b/>
        </w:rPr>
      </w:pPr>
    </w:p>
    <w:p w:rsidR="00637FB8" w:rsidRPr="001F5AA3" w:rsidRDefault="00637FB8" w:rsidP="000D0165">
      <w:pPr>
        <w:jc w:val="center"/>
        <w:rPr>
          <w:b/>
        </w:rPr>
      </w:pPr>
    </w:p>
    <w:p w:rsidR="00637FB8" w:rsidRPr="001F5AA3" w:rsidRDefault="00637FB8" w:rsidP="000D0165">
      <w:pPr>
        <w:jc w:val="center"/>
        <w:rPr>
          <w:b/>
        </w:rPr>
      </w:pPr>
    </w:p>
    <w:p w:rsidR="00637FB8" w:rsidRPr="001F5AA3" w:rsidRDefault="00637FB8" w:rsidP="000D0165">
      <w:pPr>
        <w:jc w:val="center"/>
        <w:rPr>
          <w:b/>
        </w:rPr>
      </w:pPr>
    </w:p>
    <w:p w:rsidR="00637FB8" w:rsidRPr="001F5AA3" w:rsidRDefault="00637FB8" w:rsidP="000D0165">
      <w:pPr>
        <w:jc w:val="center"/>
        <w:rPr>
          <w:b/>
        </w:rPr>
      </w:pPr>
    </w:p>
    <w:p w:rsidR="00ED451D" w:rsidRPr="001F5AA3" w:rsidRDefault="00ED451D" w:rsidP="000D0165">
      <w:pPr>
        <w:jc w:val="center"/>
        <w:rPr>
          <w:b/>
        </w:rPr>
      </w:pPr>
    </w:p>
    <w:p w:rsidR="00637FB8" w:rsidRPr="001F5AA3" w:rsidRDefault="00637FB8" w:rsidP="000D0165">
      <w:pPr>
        <w:jc w:val="center"/>
        <w:rPr>
          <w:b/>
        </w:rPr>
      </w:pPr>
    </w:p>
    <w:p w:rsidR="00637FB8" w:rsidRPr="001F5AA3" w:rsidRDefault="00637FB8" w:rsidP="000D0165">
      <w:pPr>
        <w:jc w:val="center"/>
        <w:rPr>
          <w:b/>
        </w:rPr>
      </w:pPr>
    </w:p>
    <w:p w:rsidR="00637FB8" w:rsidRPr="001F5AA3" w:rsidRDefault="00637FB8" w:rsidP="000D0165">
      <w:pPr>
        <w:jc w:val="center"/>
        <w:rPr>
          <w:b/>
        </w:rPr>
      </w:pPr>
    </w:p>
    <w:p w:rsidR="001F5AA3" w:rsidRPr="001F5AA3" w:rsidRDefault="001F5AA3" w:rsidP="000D0165">
      <w:pPr>
        <w:jc w:val="center"/>
        <w:rPr>
          <w:b/>
        </w:rPr>
      </w:pPr>
    </w:p>
    <w:p w:rsidR="001F5AA3" w:rsidRPr="001F5AA3" w:rsidRDefault="001F5AA3" w:rsidP="000D0165">
      <w:pPr>
        <w:jc w:val="center"/>
        <w:rPr>
          <w:b/>
        </w:rPr>
      </w:pPr>
    </w:p>
    <w:p w:rsidR="00637FB8" w:rsidRPr="001F5AA3" w:rsidRDefault="00637FB8" w:rsidP="000D0165">
      <w:pPr>
        <w:jc w:val="center"/>
        <w:rPr>
          <w:b/>
        </w:rPr>
      </w:pPr>
      <w:r w:rsidRPr="001F5AA3">
        <w:rPr>
          <w:b/>
        </w:rPr>
        <w:t>Adopted by</w:t>
      </w:r>
    </w:p>
    <w:p w:rsidR="00637FB8" w:rsidRPr="001F5AA3" w:rsidRDefault="00637FB8" w:rsidP="000D0165">
      <w:pPr>
        <w:jc w:val="center"/>
        <w:rPr>
          <w:b/>
        </w:rPr>
      </w:pPr>
    </w:p>
    <w:p w:rsidR="00637FB8" w:rsidRPr="001F5AA3" w:rsidRDefault="00637FB8" w:rsidP="000D0165">
      <w:pPr>
        <w:jc w:val="center"/>
        <w:rPr>
          <w:b/>
          <w:lang w:val="en-GB"/>
        </w:rPr>
      </w:pPr>
      <w:r w:rsidRPr="001F5AA3">
        <w:rPr>
          <w:b/>
        </w:rPr>
        <w:t>18</w:t>
      </w:r>
      <w:r w:rsidRPr="001F5AA3">
        <w:rPr>
          <w:b/>
          <w:vertAlign w:val="superscript"/>
        </w:rPr>
        <w:t>th</w:t>
      </w:r>
      <w:r w:rsidRPr="001F5AA3">
        <w:rPr>
          <w:b/>
        </w:rPr>
        <w:t xml:space="preserve"> Meeting of APT Wireless Group</w:t>
      </w:r>
      <w:r w:rsidRPr="001F5AA3">
        <w:rPr>
          <w:b/>
        </w:rPr>
        <w:br/>
        <w:t>9 – 13 March 2015</w:t>
      </w:r>
      <w:r w:rsidRPr="001F5AA3">
        <w:rPr>
          <w:b/>
        </w:rPr>
        <w:br/>
        <w:t>Kyoto, Japan</w:t>
      </w:r>
    </w:p>
    <w:p w:rsidR="00637FB8" w:rsidRPr="001F5AA3" w:rsidRDefault="00637FB8" w:rsidP="000D0165">
      <w:pPr>
        <w:jc w:val="center"/>
        <w:rPr>
          <w:b/>
          <w:lang w:val="en-GB"/>
        </w:rPr>
      </w:pPr>
    </w:p>
    <w:p w:rsidR="00637FB8" w:rsidRPr="001F5AA3" w:rsidRDefault="00637FB8" w:rsidP="000D0165">
      <w:pPr>
        <w:jc w:val="center"/>
        <w:rPr>
          <w:rFonts w:eastAsiaTheme="minorEastAsia"/>
          <w:b/>
          <w:caps/>
          <w:color w:val="000000"/>
          <w:shd w:val="clear" w:color="auto" w:fill="FFFFFF"/>
          <w:lang w:eastAsia="zh-CN"/>
        </w:rPr>
      </w:pPr>
      <w:r w:rsidRPr="001F5AA3">
        <w:rPr>
          <w:b/>
          <w:i/>
          <w:iCs/>
          <w:lang w:val="en-GB"/>
        </w:rPr>
        <w:t>(Source: AWG-18/OUT-07)</w:t>
      </w:r>
    </w:p>
    <w:p w:rsidR="00A05B30" w:rsidRDefault="00637FB8" w:rsidP="000D0165">
      <w:pPr>
        <w:jc w:val="center"/>
        <w:rPr>
          <w:rFonts w:eastAsiaTheme="minorEastAsia"/>
          <w:b/>
          <w:bCs/>
          <w:caps/>
          <w:lang w:eastAsia="zh-CN"/>
        </w:rPr>
      </w:pPr>
      <w:r w:rsidRPr="001F5AA3">
        <w:rPr>
          <w:rFonts w:eastAsiaTheme="minorEastAsia"/>
          <w:b/>
          <w:caps/>
          <w:color w:val="000000"/>
          <w:shd w:val="clear" w:color="auto" w:fill="FFFFFF"/>
          <w:lang w:eastAsia="zh-CN"/>
        </w:rPr>
        <w:br w:type="page"/>
      </w:r>
      <w:r w:rsidR="00BD2564" w:rsidRPr="00654B97">
        <w:rPr>
          <w:rFonts w:eastAsiaTheme="minorEastAsia"/>
          <w:b/>
          <w:bCs/>
          <w:caps/>
          <w:lang w:eastAsia="zh-CN"/>
        </w:rPr>
        <w:lastRenderedPageBreak/>
        <w:t xml:space="preserve">APT </w:t>
      </w:r>
      <w:bookmarkStart w:id="1" w:name="_GoBack"/>
      <w:bookmarkEnd w:id="1"/>
      <w:r w:rsidR="002D0336" w:rsidRPr="00654B97">
        <w:rPr>
          <w:rFonts w:eastAsiaTheme="minorEastAsia"/>
          <w:b/>
          <w:bCs/>
          <w:caps/>
          <w:lang w:eastAsia="zh-CN"/>
        </w:rPr>
        <w:t>report on the</w:t>
      </w:r>
      <w:r w:rsidR="00A0673F" w:rsidRPr="00654B97">
        <w:rPr>
          <w:rFonts w:eastAsiaTheme="minorEastAsia"/>
          <w:b/>
          <w:bCs/>
          <w:caps/>
          <w:lang w:eastAsia="zh-CN"/>
        </w:rPr>
        <w:t xml:space="preserve"> </w:t>
      </w:r>
      <w:r w:rsidR="00683CC0" w:rsidRPr="00654B97">
        <w:rPr>
          <w:rFonts w:eastAsiaTheme="minorEastAsia"/>
          <w:b/>
          <w:bCs/>
          <w:caps/>
          <w:lang w:eastAsia="zh-CN"/>
        </w:rPr>
        <w:t xml:space="preserve">usage OF the </w:t>
      </w:r>
      <w:r w:rsidR="00CE740C" w:rsidRPr="00654B97">
        <w:rPr>
          <w:rFonts w:eastAsiaTheme="minorEastAsia"/>
          <w:b/>
          <w:bCs/>
          <w:caps/>
          <w:lang w:eastAsia="zh-CN"/>
        </w:rPr>
        <w:t xml:space="preserve">FREQUENCY </w:t>
      </w:r>
      <w:r w:rsidR="00683CC0" w:rsidRPr="00654B97">
        <w:rPr>
          <w:rFonts w:eastAsiaTheme="minorEastAsia"/>
          <w:b/>
          <w:bCs/>
          <w:caps/>
          <w:lang w:eastAsia="zh-CN"/>
        </w:rPr>
        <w:t xml:space="preserve">band 13.75-14 Ghz </w:t>
      </w:r>
      <w:r w:rsidRPr="00654B97">
        <w:rPr>
          <w:rFonts w:eastAsiaTheme="minorEastAsia"/>
          <w:b/>
          <w:bCs/>
          <w:caps/>
          <w:lang w:eastAsia="zh-CN"/>
        </w:rPr>
        <w:br/>
      </w:r>
      <w:r w:rsidR="00683CC0" w:rsidRPr="00654B97">
        <w:rPr>
          <w:rFonts w:eastAsiaTheme="minorEastAsia"/>
          <w:b/>
          <w:bCs/>
          <w:caps/>
          <w:lang w:eastAsia="zh-CN"/>
        </w:rPr>
        <w:t xml:space="preserve">in </w:t>
      </w:r>
      <w:r w:rsidR="00CE740C" w:rsidRPr="00654B97">
        <w:rPr>
          <w:rFonts w:eastAsiaTheme="minorEastAsia"/>
          <w:b/>
          <w:bCs/>
          <w:caps/>
          <w:lang w:eastAsia="zh-CN"/>
        </w:rPr>
        <w:t xml:space="preserve">THE </w:t>
      </w:r>
      <w:r w:rsidR="00683CC0" w:rsidRPr="00654B97">
        <w:rPr>
          <w:rFonts w:eastAsiaTheme="minorEastAsia"/>
          <w:b/>
          <w:bCs/>
          <w:caps/>
          <w:lang w:eastAsia="zh-CN"/>
        </w:rPr>
        <w:t>ASIA-PACIFIC REGION</w:t>
      </w:r>
    </w:p>
    <w:p w:rsidR="00A05B30" w:rsidRDefault="00A05B30" w:rsidP="00777352">
      <w:pPr>
        <w:jc w:val="both"/>
        <w:rPr>
          <w:rFonts w:eastAsiaTheme="minorEastAsia"/>
          <w:b/>
          <w:bCs/>
          <w:caps/>
          <w:lang w:eastAsia="zh-CN"/>
        </w:rPr>
      </w:pPr>
    </w:p>
    <w:p w:rsidR="00A05B30" w:rsidRDefault="00A05B30" w:rsidP="00777352">
      <w:pPr>
        <w:jc w:val="both"/>
        <w:rPr>
          <w:rFonts w:eastAsia="Malgun Gothic"/>
          <w:lang w:eastAsia="ko-KR"/>
        </w:rPr>
      </w:pPr>
    </w:p>
    <w:sdt>
      <w:sdtPr>
        <w:id w:val="183906771"/>
        <w:docPartObj>
          <w:docPartGallery w:val="Table of Contents"/>
          <w:docPartUnique/>
        </w:docPartObj>
      </w:sdtPr>
      <w:sdtContent>
        <w:p w:rsidR="00A05B30" w:rsidRDefault="00A05B30" w:rsidP="00777352">
          <w:pPr>
            <w:jc w:val="both"/>
          </w:pPr>
          <w:r>
            <w:t>Contents</w:t>
          </w:r>
        </w:p>
        <w:p w:rsidR="00A05B30" w:rsidRDefault="007E59FC" w:rsidP="00777352">
          <w:pPr>
            <w:pStyle w:val="TOC1"/>
            <w:tabs>
              <w:tab w:val="left" w:pos="420"/>
              <w:tab w:val="right" w:leader="dot" w:pos="9736"/>
            </w:tabs>
            <w:jc w:val="both"/>
            <w:rPr>
              <w:rFonts w:asciiTheme="minorHAnsi" w:eastAsiaTheme="minorEastAsia" w:hAnsiTheme="minorHAnsi" w:cstheme="minorBidi"/>
              <w:noProof/>
              <w:sz w:val="22"/>
              <w:szCs w:val="28"/>
              <w:lang w:bidi="th-TH"/>
            </w:rPr>
          </w:pPr>
          <w:r>
            <w:fldChar w:fldCharType="begin"/>
          </w:r>
          <w:r w:rsidR="00A05B30">
            <w:instrText xml:space="preserve"> TOC \o "1-3" \h \z \u </w:instrText>
          </w:r>
          <w:r>
            <w:fldChar w:fldCharType="separate"/>
          </w:r>
          <w:hyperlink w:anchor="_Toc414627209" w:history="1">
            <w:r w:rsidR="00A05B30" w:rsidRPr="00F67884">
              <w:rPr>
                <w:rStyle w:val="Hyperlink"/>
                <w:noProof/>
              </w:rPr>
              <w:t>1</w:t>
            </w:r>
            <w:r w:rsidR="00A05B30">
              <w:rPr>
                <w:rFonts w:asciiTheme="minorHAnsi" w:eastAsiaTheme="minorEastAsia" w:hAnsiTheme="minorHAnsi" w:cstheme="minorBidi"/>
                <w:noProof/>
                <w:sz w:val="22"/>
                <w:szCs w:val="28"/>
                <w:lang w:bidi="th-TH"/>
              </w:rPr>
              <w:tab/>
            </w:r>
            <w:r w:rsidR="00A05B30" w:rsidRPr="00F67884">
              <w:rPr>
                <w:rStyle w:val="Hyperlink"/>
                <w:noProof/>
              </w:rPr>
              <w:t>Introduction</w:t>
            </w:r>
            <w:r w:rsidR="00A05B30">
              <w:rPr>
                <w:noProof/>
                <w:webHidden/>
              </w:rPr>
              <w:tab/>
            </w:r>
            <w:r>
              <w:rPr>
                <w:noProof/>
                <w:webHidden/>
              </w:rPr>
              <w:fldChar w:fldCharType="begin"/>
            </w:r>
            <w:r w:rsidR="00A05B30">
              <w:rPr>
                <w:noProof/>
                <w:webHidden/>
              </w:rPr>
              <w:instrText xml:space="preserve"> PAGEREF _Toc414627209 \h </w:instrText>
            </w:r>
            <w:r>
              <w:rPr>
                <w:noProof/>
                <w:webHidden/>
              </w:rPr>
            </w:r>
            <w:r>
              <w:rPr>
                <w:noProof/>
                <w:webHidden/>
              </w:rPr>
              <w:fldChar w:fldCharType="separate"/>
            </w:r>
            <w:r w:rsidR="000D0165">
              <w:rPr>
                <w:noProof/>
                <w:webHidden/>
              </w:rPr>
              <w:t>3</w:t>
            </w:r>
            <w:r>
              <w:rPr>
                <w:noProof/>
                <w:webHidden/>
              </w:rPr>
              <w:fldChar w:fldCharType="end"/>
            </w:r>
          </w:hyperlink>
        </w:p>
        <w:p w:rsidR="00A05B30" w:rsidRDefault="007E59FC" w:rsidP="00777352">
          <w:pPr>
            <w:pStyle w:val="TOC1"/>
            <w:tabs>
              <w:tab w:val="left" w:pos="420"/>
              <w:tab w:val="right" w:leader="dot" w:pos="9736"/>
            </w:tabs>
            <w:jc w:val="both"/>
            <w:rPr>
              <w:rFonts w:asciiTheme="minorHAnsi" w:eastAsiaTheme="minorEastAsia" w:hAnsiTheme="minorHAnsi" w:cstheme="minorBidi"/>
              <w:noProof/>
              <w:sz w:val="22"/>
              <w:szCs w:val="28"/>
              <w:lang w:bidi="th-TH"/>
            </w:rPr>
          </w:pPr>
          <w:hyperlink w:anchor="_Toc414627210" w:history="1">
            <w:r w:rsidR="00A05B30" w:rsidRPr="00F67884">
              <w:rPr>
                <w:rStyle w:val="Hyperlink"/>
                <w:noProof/>
              </w:rPr>
              <w:t>2</w:t>
            </w:r>
            <w:r w:rsidR="00A05B30">
              <w:rPr>
                <w:rFonts w:asciiTheme="minorHAnsi" w:eastAsiaTheme="minorEastAsia" w:hAnsiTheme="minorHAnsi" w:cstheme="minorBidi"/>
                <w:noProof/>
                <w:sz w:val="22"/>
                <w:szCs w:val="28"/>
                <w:lang w:bidi="th-TH"/>
              </w:rPr>
              <w:tab/>
            </w:r>
            <w:r w:rsidR="00A05B30" w:rsidRPr="00F67884">
              <w:rPr>
                <w:rStyle w:val="Hyperlink"/>
                <w:noProof/>
              </w:rPr>
              <w:t>Scope</w:t>
            </w:r>
            <w:r w:rsidR="00A05B30">
              <w:rPr>
                <w:noProof/>
                <w:webHidden/>
              </w:rPr>
              <w:tab/>
            </w:r>
            <w:r>
              <w:rPr>
                <w:noProof/>
                <w:webHidden/>
              </w:rPr>
              <w:fldChar w:fldCharType="begin"/>
            </w:r>
            <w:r w:rsidR="00A05B30">
              <w:rPr>
                <w:noProof/>
                <w:webHidden/>
              </w:rPr>
              <w:instrText xml:space="preserve"> PAGEREF _Toc414627210 \h </w:instrText>
            </w:r>
            <w:r>
              <w:rPr>
                <w:noProof/>
                <w:webHidden/>
              </w:rPr>
            </w:r>
            <w:r>
              <w:rPr>
                <w:noProof/>
                <w:webHidden/>
              </w:rPr>
              <w:fldChar w:fldCharType="separate"/>
            </w:r>
            <w:r w:rsidR="000D0165">
              <w:rPr>
                <w:noProof/>
                <w:webHidden/>
              </w:rPr>
              <w:t>3</w:t>
            </w:r>
            <w:r>
              <w:rPr>
                <w:noProof/>
                <w:webHidden/>
              </w:rPr>
              <w:fldChar w:fldCharType="end"/>
            </w:r>
          </w:hyperlink>
        </w:p>
        <w:p w:rsidR="00A05B30" w:rsidRDefault="007E59FC" w:rsidP="00777352">
          <w:pPr>
            <w:pStyle w:val="TOC1"/>
            <w:tabs>
              <w:tab w:val="left" w:pos="420"/>
              <w:tab w:val="right" w:leader="dot" w:pos="9736"/>
            </w:tabs>
            <w:jc w:val="both"/>
            <w:rPr>
              <w:rFonts w:asciiTheme="minorHAnsi" w:eastAsiaTheme="minorEastAsia" w:hAnsiTheme="minorHAnsi" w:cstheme="minorBidi"/>
              <w:noProof/>
              <w:sz w:val="22"/>
              <w:szCs w:val="28"/>
              <w:lang w:bidi="th-TH"/>
            </w:rPr>
          </w:pPr>
          <w:hyperlink w:anchor="_Toc414627211" w:history="1">
            <w:r w:rsidR="00A05B30" w:rsidRPr="00F67884">
              <w:rPr>
                <w:rStyle w:val="Hyperlink"/>
                <w:noProof/>
              </w:rPr>
              <w:t>3</w:t>
            </w:r>
            <w:r w:rsidR="00A05B30">
              <w:rPr>
                <w:rFonts w:asciiTheme="minorHAnsi" w:eastAsiaTheme="minorEastAsia" w:hAnsiTheme="minorHAnsi" w:cstheme="minorBidi"/>
                <w:noProof/>
                <w:sz w:val="22"/>
                <w:szCs w:val="28"/>
                <w:lang w:bidi="th-TH"/>
              </w:rPr>
              <w:tab/>
            </w:r>
            <w:r w:rsidR="00A05B30" w:rsidRPr="00F67884">
              <w:rPr>
                <w:rStyle w:val="Hyperlink"/>
                <w:noProof/>
              </w:rPr>
              <w:t>Vocabulary of terms</w:t>
            </w:r>
            <w:r w:rsidR="00A05B30">
              <w:rPr>
                <w:noProof/>
                <w:webHidden/>
              </w:rPr>
              <w:tab/>
            </w:r>
            <w:r>
              <w:rPr>
                <w:noProof/>
                <w:webHidden/>
              </w:rPr>
              <w:fldChar w:fldCharType="begin"/>
            </w:r>
            <w:r w:rsidR="00A05B30">
              <w:rPr>
                <w:noProof/>
                <w:webHidden/>
              </w:rPr>
              <w:instrText xml:space="preserve"> PAGEREF _Toc414627211 \h </w:instrText>
            </w:r>
            <w:r>
              <w:rPr>
                <w:noProof/>
                <w:webHidden/>
              </w:rPr>
            </w:r>
            <w:r>
              <w:rPr>
                <w:noProof/>
                <w:webHidden/>
              </w:rPr>
              <w:fldChar w:fldCharType="separate"/>
            </w:r>
            <w:r w:rsidR="000D0165">
              <w:rPr>
                <w:noProof/>
                <w:webHidden/>
              </w:rPr>
              <w:t>4</w:t>
            </w:r>
            <w:r>
              <w:rPr>
                <w:noProof/>
                <w:webHidden/>
              </w:rPr>
              <w:fldChar w:fldCharType="end"/>
            </w:r>
          </w:hyperlink>
        </w:p>
        <w:p w:rsidR="00A05B30" w:rsidRDefault="007E59FC" w:rsidP="00777352">
          <w:pPr>
            <w:pStyle w:val="TOC1"/>
            <w:tabs>
              <w:tab w:val="left" w:pos="420"/>
              <w:tab w:val="right" w:leader="dot" w:pos="9736"/>
            </w:tabs>
            <w:jc w:val="both"/>
            <w:rPr>
              <w:rFonts w:asciiTheme="minorHAnsi" w:eastAsiaTheme="minorEastAsia" w:hAnsiTheme="minorHAnsi" w:cstheme="minorBidi"/>
              <w:noProof/>
              <w:sz w:val="22"/>
              <w:szCs w:val="28"/>
              <w:lang w:bidi="th-TH"/>
            </w:rPr>
          </w:pPr>
          <w:hyperlink w:anchor="_Toc414627212" w:history="1">
            <w:r w:rsidR="00A05B30" w:rsidRPr="00F67884">
              <w:rPr>
                <w:rStyle w:val="Hyperlink"/>
                <w:noProof/>
              </w:rPr>
              <w:t>4</w:t>
            </w:r>
            <w:r w:rsidR="00A05B30">
              <w:rPr>
                <w:rFonts w:asciiTheme="minorHAnsi" w:eastAsiaTheme="minorEastAsia" w:hAnsiTheme="minorHAnsi" w:cstheme="minorBidi"/>
                <w:noProof/>
                <w:sz w:val="22"/>
                <w:szCs w:val="28"/>
                <w:lang w:bidi="th-TH"/>
              </w:rPr>
              <w:tab/>
            </w:r>
            <w:r w:rsidR="00A05B30" w:rsidRPr="00F67884">
              <w:rPr>
                <w:rStyle w:val="Hyperlink"/>
                <w:noProof/>
              </w:rPr>
              <w:t>ITU Radio Regulations Allocations</w:t>
            </w:r>
            <w:r w:rsidR="00A05B30">
              <w:rPr>
                <w:noProof/>
                <w:webHidden/>
              </w:rPr>
              <w:tab/>
            </w:r>
            <w:r>
              <w:rPr>
                <w:noProof/>
                <w:webHidden/>
              </w:rPr>
              <w:fldChar w:fldCharType="begin"/>
            </w:r>
            <w:r w:rsidR="00A05B30">
              <w:rPr>
                <w:noProof/>
                <w:webHidden/>
              </w:rPr>
              <w:instrText xml:space="preserve"> PAGEREF _Toc414627212 \h </w:instrText>
            </w:r>
            <w:r>
              <w:rPr>
                <w:noProof/>
                <w:webHidden/>
              </w:rPr>
            </w:r>
            <w:r>
              <w:rPr>
                <w:noProof/>
                <w:webHidden/>
              </w:rPr>
              <w:fldChar w:fldCharType="separate"/>
            </w:r>
            <w:r w:rsidR="000D0165">
              <w:rPr>
                <w:noProof/>
                <w:webHidden/>
              </w:rPr>
              <w:t>4</w:t>
            </w:r>
            <w:r>
              <w:rPr>
                <w:noProof/>
                <w:webHidden/>
              </w:rPr>
              <w:fldChar w:fldCharType="end"/>
            </w:r>
          </w:hyperlink>
        </w:p>
        <w:p w:rsidR="00A05B30" w:rsidRDefault="007E59FC" w:rsidP="00777352">
          <w:pPr>
            <w:pStyle w:val="TOC1"/>
            <w:tabs>
              <w:tab w:val="left" w:pos="420"/>
              <w:tab w:val="right" w:leader="dot" w:pos="9736"/>
            </w:tabs>
            <w:jc w:val="both"/>
            <w:rPr>
              <w:rFonts w:asciiTheme="minorHAnsi" w:eastAsiaTheme="minorEastAsia" w:hAnsiTheme="minorHAnsi" w:cstheme="minorBidi"/>
              <w:noProof/>
              <w:sz w:val="22"/>
              <w:szCs w:val="28"/>
              <w:lang w:bidi="th-TH"/>
            </w:rPr>
          </w:pPr>
          <w:hyperlink w:anchor="_Toc414627213" w:history="1">
            <w:r w:rsidR="00A05B30" w:rsidRPr="00F67884">
              <w:rPr>
                <w:rStyle w:val="Hyperlink"/>
                <w:noProof/>
              </w:rPr>
              <w:t>5</w:t>
            </w:r>
            <w:r w:rsidR="00A05B30">
              <w:rPr>
                <w:rFonts w:asciiTheme="minorHAnsi" w:eastAsiaTheme="minorEastAsia" w:hAnsiTheme="minorHAnsi" w:cstheme="minorBidi"/>
                <w:noProof/>
                <w:sz w:val="22"/>
                <w:szCs w:val="28"/>
                <w:lang w:bidi="th-TH"/>
              </w:rPr>
              <w:tab/>
            </w:r>
            <w:r w:rsidR="00A05B30" w:rsidRPr="00F67884">
              <w:rPr>
                <w:rStyle w:val="Hyperlink"/>
                <w:noProof/>
              </w:rPr>
              <w:t>Questionnaire used for the survey report</w:t>
            </w:r>
            <w:r w:rsidR="00A05B30">
              <w:rPr>
                <w:noProof/>
                <w:webHidden/>
              </w:rPr>
              <w:tab/>
            </w:r>
            <w:r>
              <w:rPr>
                <w:noProof/>
                <w:webHidden/>
              </w:rPr>
              <w:fldChar w:fldCharType="begin"/>
            </w:r>
            <w:r w:rsidR="00A05B30">
              <w:rPr>
                <w:noProof/>
                <w:webHidden/>
              </w:rPr>
              <w:instrText xml:space="preserve"> PAGEREF _Toc414627213 \h </w:instrText>
            </w:r>
            <w:r>
              <w:rPr>
                <w:noProof/>
                <w:webHidden/>
              </w:rPr>
            </w:r>
            <w:r>
              <w:rPr>
                <w:noProof/>
                <w:webHidden/>
              </w:rPr>
              <w:fldChar w:fldCharType="separate"/>
            </w:r>
            <w:r w:rsidR="000D0165">
              <w:rPr>
                <w:noProof/>
                <w:webHidden/>
              </w:rPr>
              <w:t>6</w:t>
            </w:r>
            <w:r>
              <w:rPr>
                <w:noProof/>
                <w:webHidden/>
              </w:rPr>
              <w:fldChar w:fldCharType="end"/>
            </w:r>
          </w:hyperlink>
        </w:p>
        <w:p w:rsidR="00A05B30" w:rsidRDefault="007E59FC" w:rsidP="00777352">
          <w:pPr>
            <w:pStyle w:val="TOC1"/>
            <w:tabs>
              <w:tab w:val="left" w:pos="420"/>
              <w:tab w:val="right" w:leader="dot" w:pos="9736"/>
            </w:tabs>
            <w:ind w:left="450" w:hanging="450"/>
            <w:jc w:val="both"/>
            <w:rPr>
              <w:rFonts w:asciiTheme="minorHAnsi" w:eastAsiaTheme="minorEastAsia" w:hAnsiTheme="minorHAnsi" w:cstheme="minorBidi"/>
              <w:noProof/>
              <w:sz w:val="22"/>
              <w:szCs w:val="28"/>
              <w:lang w:bidi="th-TH"/>
            </w:rPr>
          </w:pPr>
          <w:hyperlink w:anchor="_Toc414627214" w:history="1">
            <w:r w:rsidR="00A05B30" w:rsidRPr="00F67884">
              <w:rPr>
                <w:rStyle w:val="Hyperlink"/>
                <w:noProof/>
              </w:rPr>
              <w:t>6</w:t>
            </w:r>
            <w:r w:rsidR="00A05B30">
              <w:rPr>
                <w:rFonts w:asciiTheme="minorHAnsi" w:eastAsiaTheme="minorEastAsia" w:hAnsiTheme="minorHAnsi" w:cstheme="minorBidi"/>
                <w:noProof/>
                <w:sz w:val="22"/>
                <w:szCs w:val="28"/>
                <w:lang w:bidi="th-TH"/>
              </w:rPr>
              <w:tab/>
            </w:r>
            <w:r w:rsidR="00A05B30" w:rsidRPr="00F67884">
              <w:rPr>
                <w:rStyle w:val="Hyperlink"/>
                <w:noProof/>
              </w:rPr>
              <w:t>The current national frequency allocations of APT Members in the frequency band 13.75-14 GHz</w:t>
            </w:r>
            <w:r w:rsidR="00A05B30">
              <w:rPr>
                <w:noProof/>
                <w:webHidden/>
              </w:rPr>
              <w:tab/>
            </w:r>
            <w:r>
              <w:rPr>
                <w:noProof/>
                <w:webHidden/>
              </w:rPr>
              <w:fldChar w:fldCharType="begin"/>
            </w:r>
            <w:r w:rsidR="00A05B30">
              <w:rPr>
                <w:noProof/>
                <w:webHidden/>
              </w:rPr>
              <w:instrText xml:space="preserve"> PAGEREF _Toc414627214 \h </w:instrText>
            </w:r>
            <w:r>
              <w:rPr>
                <w:noProof/>
                <w:webHidden/>
              </w:rPr>
            </w:r>
            <w:r>
              <w:rPr>
                <w:noProof/>
                <w:webHidden/>
              </w:rPr>
              <w:fldChar w:fldCharType="separate"/>
            </w:r>
            <w:r w:rsidR="000D0165">
              <w:rPr>
                <w:noProof/>
                <w:webHidden/>
              </w:rPr>
              <w:t>7</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15" w:history="1">
            <w:r w:rsidR="00A05B30" w:rsidRPr="00F67884">
              <w:rPr>
                <w:rStyle w:val="Hyperlink"/>
                <w:noProof/>
              </w:rPr>
              <w:t>6.1</w:t>
            </w:r>
            <w:r w:rsidR="00A05B30">
              <w:rPr>
                <w:rFonts w:asciiTheme="minorHAnsi" w:eastAsiaTheme="minorEastAsia" w:hAnsiTheme="minorHAnsi" w:cstheme="minorBidi"/>
                <w:noProof/>
                <w:sz w:val="22"/>
                <w:szCs w:val="28"/>
                <w:lang w:bidi="th-TH"/>
              </w:rPr>
              <w:tab/>
            </w:r>
            <w:r w:rsidR="00A05B30" w:rsidRPr="00F67884">
              <w:rPr>
                <w:rStyle w:val="Hyperlink"/>
                <w:noProof/>
              </w:rPr>
              <w:t>Australia</w:t>
            </w:r>
            <w:r w:rsidR="00A05B30">
              <w:rPr>
                <w:noProof/>
                <w:webHidden/>
              </w:rPr>
              <w:tab/>
            </w:r>
            <w:r>
              <w:rPr>
                <w:noProof/>
                <w:webHidden/>
              </w:rPr>
              <w:fldChar w:fldCharType="begin"/>
            </w:r>
            <w:r w:rsidR="00A05B30">
              <w:rPr>
                <w:noProof/>
                <w:webHidden/>
              </w:rPr>
              <w:instrText xml:space="preserve"> PAGEREF _Toc414627215 \h </w:instrText>
            </w:r>
            <w:r>
              <w:rPr>
                <w:noProof/>
                <w:webHidden/>
              </w:rPr>
            </w:r>
            <w:r>
              <w:rPr>
                <w:noProof/>
                <w:webHidden/>
              </w:rPr>
              <w:fldChar w:fldCharType="separate"/>
            </w:r>
            <w:r w:rsidR="000D0165">
              <w:rPr>
                <w:noProof/>
                <w:webHidden/>
              </w:rPr>
              <w:t>7</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16" w:history="1">
            <w:r w:rsidR="00A05B30" w:rsidRPr="00F67884">
              <w:rPr>
                <w:rStyle w:val="Hyperlink"/>
                <w:rFonts w:eastAsia="Malgun Gothic"/>
                <w:noProof/>
                <w:lang w:eastAsia="ko-KR"/>
              </w:rPr>
              <w:t>6.2</w:t>
            </w:r>
            <w:r w:rsidR="00A05B30">
              <w:rPr>
                <w:rFonts w:asciiTheme="minorHAnsi" w:eastAsiaTheme="minorEastAsia" w:hAnsiTheme="minorHAnsi" w:cstheme="minorBidi"/>
                <w:noProof/>
                <w:sz w:val="22"/>
                <w:szCs w:val="28"/>
                <w:lang w:bidi="th-TH"/>
              </w:rPr>
              <w:tab/>
            </w:r>
            <w:r w:rsidR="00A05B30" w:rsidRPr="00F67884">
              <w:rPr>
                <w:rStyle w:val="Hyperlink"/>
                <w:noProof/>
              </w:rPr>
              <w:t>Bhutan</w:t>
            </w:r>
            <w:r w:rsidR="00A05B30">
              <w:rPr>
                <w:noProof/>
                <w:webHidden/>
              </w:rPr>
              <w:tab/>
            </w:r>
            <w:r>
              <w:rPr>
                <w:noProof/>
                <w:webHidden/>
              </w:rPr>
              <w:fldChar w:fldCharType="begin"/>
            </w:r>
            <w:r w:rsidR="00A05B30">
              <w:rPr>
                <w:noProof/>
                <w:webHidden/>
              </w:rPr>
              <w:instrText xml:space="preserve"> PAGEREF _Toc414627216 \h </w:instrText>
            </w:r>
            <w:r>
              <w:rPr>
                <w:noProof/>
                <w:webHidden/>
              </w:rPr>
            </w:r>
            <w:r>
              <w:rPr>
                <w:noProof/>
                <w:webHidden/>
              </w:rPr>
              <w:fldChar w:fldCharType="separate"/>
            </w:r>
            <w:r w:rsidR="000D0165">
              <w:rPr>
                <w:noProof/>
                <w:webHidden/>
              </w:rPr>
              <w:t>7</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17" w:history="1">
            <w:r w:rsidR="00A05B30" w:rsidRPr="00F67884">
              <w:rPr>
                <w:rStyle w:val="Hyperlink"/>
                <w:rFonts w:eastAsia="Malgun Gothic"/>
                <w:noProof/>
                <w:lang w:eastAsia="ko-KR"/>
              </w:rPr>
              <w:t>6.3</w:t>
            </w:r>
            <w:r w:rsidR="00A05B30">
              <w:rPr>
                <w:rFonts w:asciiTheme="minorHAnsi" w:eastAsiaTheme="minorEastAsia" w:hAnsiTheme="minorHAnsi" w:cstheme="minorBidi"/>
                <w:noProof/>
                <w:sz w:val="22"/>
                <w:szCs w:val="28"/>
                <w:lang w:bidi="th-TH"/>
              </w:rPr>
              <w:tab/>
            </w:r>
            <w:r w:rsidR="00A05B30" w:rsidRPr="00F67884">
              <w:rPr>
                <w:rStyle w:val="Hyperlink"/>
                <w:noProof/>
              </w:rPr>
              <w:t>China (People’s Republic of)</w:t>
            </w:r>
            <w:r w:rsidR="00A05B30">
              <w:rPr>
                <w:noProof/>
                <w:webHidden/>
              </w:rPr>
              <w:tab/>
            </w:r>
            <w:r>
              <w:rPr>
                <w:noProof/>
                <w:webHidden/>
              </w:rPr>
              <w:fldChar w:fldCharType="begin"/>
            </w:r>
            <w:r w:rsidR="00A05B30">
              <w:rPr>
                <w:noProof/>
                <w:webHidden/>
              </w:rPr>
              <w:instrText xml:space="preserve"> PAGEREF _Toc414627217 \h </w:instrText>
            </w:r>
            <w:r>
              <w:rPr>
                <w:noProof/>
                <w:webHidden/>
              </w:rPr>
            </w:r>
            <w:r>
              <w:rPr>
                <w:noProof/>
                <w:webHidden/>
              </w:rPr>
              <w:fldChar w:fldCharType="separate"/>
            </w:r>
            <w:r w:rsidR="000D0165">
              <w:rPr>
                <w:noProof/>
                <w:webHidden/>
              </w:rPr>
              <w:t>7</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18" w:history="1">
            <w:r w:rsidR="00A05B30" w:rsidRPr="00F67884">
              <w:rPr>
                <w:rStyle w:val="Hyperlink"/>
                <w:rFonts w:eastAsia="Malgun Gothic"/>
                <w:noProof/>
                <w:lang w:eastAsia="ko-KR"/>
              </w:rPr>
              <w:t>6.4</w:t>
            </w:r>
            <w:r w:rsidR="00A05B30">
              <w:rPr>
                <w:rFonts w:asciiTheme="minorHAnsi" w:eastAsiaTheme="minorEastAsia" w:hAnsiTheme="minorHAnsi" w:cstheme="minorBidi"/>
                <w:noProof/>
                <w:sz w:val="22"/>
                <w:szCs w:val="28"/>
                <w:lang w:bidi="th-TH"/>
              </w:rPr>
              <w:tab/>
            </w:r>
            <w:r w:rsidR="00A05B30" w:rsidRPr="00F67884">
              <w:rPr>
                <w:rStyle w:val="Hyperlink"/>
                <w:noProof/>
              </w:rPr>
              <w:t>Indonesia</w:t>
            </w:r>
            <w:r w:rsidR="00A05B30">
              <w:rPr>
                <w:noProof/>
                <w:webHidden/>
              </w:rPr>
              <w:tab/>
            </w:r>
            <w:r>
              <w:rPr>
                <w:noProof/>
                <w:webHidden/>
              </w:rPr>
              <w:fldChar w:fldCharType="begin"/>
            </w:r>
            <w:r w:rsidR="00A05B30">
              <w:rPr>
                <w:noProof/>
                <w:webHidden/>
              </w:rPr>
              <w:instrText xml:space="preserve"> PAGEREF _Toc414627218 \h </w:instrText>
            </w:r>
            <w:r>
              <w:rPr>
                <w:noProof/>
                <w:webHidden/>
              </w:rPr>
            </w:r>
            <w:r>
              <w:rPr>
                <w:noProof/>
                <w:webHidden/>
              </w:rPr>
              <w:fldChar w:fldCharType="separate"/>
            </w:r>
            <w:r w:rsidR="000D0165">
              <w:rPr>
                <w:noProof/>
                <w:webHidden/>
              </w:rPr>
              <w:t>7</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19" w:history="1">
            <w:r w:rsidR="00A05B30" w:rsidRPr="00F67884">
              <w:rPr>
                <w:rStyle w:val="Hyperlink"/>
                <w:rFonts w:eastAsia="Malgun Gothic"/>
                <w:noProof/>
                <w:lang w:eastAsia="ko-KR"/>
              </w:rPr>
              <w:t>6.5</w:t>
            </w:r>
            <w:r w:rsidR="00A05B30">
              <w:rPr>
                <w:rFonts w:asciiTheme="minorHAnsi" w:eastAsiaTheme="minorEastAsia" w:hAnsiTheme="minorHAnsi" w:cstheme="minorBidi"/>
                <w:noProof/>
                <w:sz w:val="22"/>
                <w:szCs w:val="28"/>
                <w:lang w:bidi="th-TH"/>
              </w:rPr>
              <w:tab/>
            </w:r>
            <w:r w:rsidR="00A05B30" w:rsidRPr="00F67884">
              <w:rPr>
                <w:rStyle w:val="Hyperlink"/>
                <w:noProof/>
              </w:rPr>
              <w:t>Iran (Islamic Republic of)</w:t>
            </w:r>
            <w:r w:rsidR="00A05B30">
              <w:rPr>
                <w:noProof/>
                <w:webHidden/>
              </w:rPr>
              <w:tab/>
            </w:r>
            <w:r>
              <w:rPr>
                <w:noProof/>
                <w:webHidden/>
              </w:rPr>
              <w:fldChar w:fldCharType="begin"/>
            </w:r>
            <w:r w:rsidR="00A05B30">
              <w:rPr>
                <w:noProof/>
                <w:webHidden/>
              </w:rPr>
              <w:instrText xml:space="preserve"> PAGEREF _Toc414627219 \h </w:instrText>
            </w:r>
            <w:r>
              <w:rPr>
                <w:noProof/>
                <w:webHidden/>
              </w:rPr>
            </w:r>
            <w:r>
              <w:rPr>
                <w:noProof/>
                <w:webHidden/>
              </w:rPr>
              <w:fldChar w:fldCharType="separate"/>
            </w:r>
            <w:r w:rsidR="000D0165">
              <w:rPr>
                <w:noProof/>
                <w:webHidden/>
              </w:rPr>
              <w:t>8</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0" w:history="1">
            <w:r w:rsidR="00A05B30" w:rsidRPr="00F67884">
              <w:rPr>
                <w:rStyle w:val="Hyperlink"/>
                <w:rFonts w:eastAsia="Malgun Gothic"/>
                <w:noProof/>
                <w:lang w:eastAsia="ko-KR"/>
              </w:rPr>
              <w:t>6.6</w:t>
            </w:r>
            <w:r w:rsidR="00A05B30">
              <w:rPr>
                <w:rFonts w:asciiTheme="minorHAnsi" w:eastAsiaTheme="minorEastAsia" w:hAnsiTheme="minorHAnsi" w:cstheme="minorBidi"/>
                <w:noProof/>
                <w:sz w:val="22"/>
                <w:szCs w:val="28"/>
                <w:lang w:bidi="th-TH"/>
              </w:rPr>
              <w:tab/>
            </w:r>
            <w:r w:rsidR="00A05B30" w:rsidRPr="00F67884">
              <w:rPr>
                <w:rStyle w:val="Hyperlink"/>
                <w:noProof/>
              </w:rPr>
              <w:t>Japan</w:t>
            </w:r>
            <w:r w:rsidR="00A05B30">
              <w:rPr>
                <w:noProof/>
                <w:webHidden/>
              </w:rPr>
              <w:tab/>
            </w:r>
            <w:r>
              <w:rPr>
                <w:noProof/>
                <w:webHidden/>
              </w:rPr>
              <w:fldChar w:fldCharType="begin"/>
            </w:r>
            <w:r w:rsidR="00A05B30">
              <w:rPr>
                <w:noProof/>
                <w:webHidden/>
              </w:rPr>
              <w:instrText xml:space="preserve"> PAGEREF _Toc414627220 \h </w:instrText>
            </w:r>
            <w:r>
              <w:rPr>
                <w:noProof/>
                <w:webHidden/>
              </w:rPr>
            </w:r>
            <w:r>
              <w:rPr>
                <w:noProof/>
                <w:webHidden/>
              </w:rPr>
              <w:fldChar w:fldCharType="separate"/>
            </w:r>
            <w:r w:rsidR="000D0165">
              <w:rPr>
                <w:noProof/>
                <w:webHidden/>
              </w:rPr>
              <w:t>9</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1" w:history="1">
            <w:r w:rsidR="00A05B30" w:rsidRPr="00F67884">
              <w:rPr>
                <w:rStyle w:val="Hyperlink"/>
                <w:rFonts w:eastAsia="Malgun Gothic"/>
                <w:noProof/>
                <w:lang w:eastAsia="ko-KR"/>
              </w:rPr>
              <w:t>6.7</w:t>
            </w:r>
            <w:r w:rsidR="00A05B30">
              <w:rPr>
                <w:rFonts w:asciiTheme="minorHAnsi" w:eastAsiaTheme="minorEastAsia" w:hAnsiTheme="minorHAnsi" w:cstheme="minorBidi"/>
                <w:noProof/>
                <w:sz w:val="22"/>
                <w:szCs w:val="28"/>
                <w:lang w:bidi="th-TH"/>
              </w:rPr>
              <w:tab/>
            </w:r>
            <w:r w:rsidR="00A05B30" w:rsidRPr="00F67884">
              <w:rPr>
                <w:rStyle w:val="Hyperlink"/>
                <w:noProof/>
              </w:rPr>
              <w:t>Korea (Republic of)</w:t>
            </w:r>
            <w:r w:rsidR="00A05B30">
              <w:rPr>
                <w:noProof/>
                <w:webHidden/>
              </w:rPr>
              <w:tab/>
            </w:r>
            <w:r>
              <w:rPr>
                <w:noProof/>
                <w:webHidden/>
              </w:rPr>
              <w:fldChar w:fldCharType="begin"/>
            </w:r>
            <w:r w:rsidR="00A05B30">
              <w:rPr>
                <w:noProof/>
                <w:webHidden/>
              </w:rPr>
              <w:instrText xml:space="preserve"> PAGEREF _Toc414627221 \h </w:instrText>
            </w:r>
            <w:r>
              <w:rPr>
                <w:noProof/>
                <w:webHidden/>
              </w:rPr>
            </w:r>
            <w:r>
              <w:rPr>
                <w:noProof/>
                <w:webHidden/>
              </w:rPr>
              <w:fldChar w:fldCharType="separate"/>
            </w:r>
            <w:r w:rsidR="000D0165">
              <w:rPr>
                <w:noProof/>
                <w:webHidden/>
              </w:rPr>
              <w:t>9</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2" w:history="1">
            <w:r w:rsidR="00A05B30" w:rsidRPr="00F67884">
              <w:rPr>
                <w:rStyle w:val="Hyperlink"/>
                <w:rFonts w:eastAsia="Malgun Gothic"/>
                <w:noProof/>
                <w:lang w:eastAsia="ko-KR"/>
              </w:rPr>
              <w:t>6.8</w:t>
            </w:r>
            <w:r w:rsidR="00A05B30">
              <w:rPr>
                <w:rFonts w:asciiTheme="minorHAnsi" w:eastAsiaTheme="minorEastAsia" w:hAnsiTheme="minorHAnsi" w:cstheme="minorBidi"/>
                <w:noProof/>
                <w:sz w:val="22"/>
                <w:szCs w:val="28"/>
                <w:lang w:bidi="th-TH"/>
              </w:rPr>
              <w:tab/>
            </w:r>
            <w:r w:rsidR="00A05B30" w:rsidRPr="00F67884">
              <w:rPr>
                <w:rStyle w:val="Hyperlink"/>
                <w:noProof/>
              </w:rPr>
              <w:t>New Zealand</w:t>
            </w:r>
            <w:r w:rsidR="00A05B30">
              <w:rPr>
                <w:noProof/>
                <w:webHidden/>
              </w:rPr>
              <w:tab/>
            </w:r>
            <w:r>
              <w:rPr>
                <w:noProof/>
                <w:webHidden/>
              </w:rPr>
              <w:fldChar w:fldCharType="begin"/>
            </w:r>
            <w:r w:rsidR="00A05B30">
              <w:rPr>
                <w:noProof/>
                <w:webHidden/>
              </w:rPr>
              <w:instrText xml:space="preserve"> PAGEREF _Toc414627222 \h </w:instrText>
            </w:r>
            <w:r>
              <w:rPr>
                <w:noProof/>
                <w:webHidden/>
              </w:rPr>
            </w:r>
            <w:r>
              <w:rPr>
                <w:noProof/>
                <w:webHidden/>
              </w:rPr>
              <w:fldChar w:fldCharType="separate"/>
            </w:r>
            <w:r w:rsidR="000D0165">
              <w:rPr>
                <w:noProof/>
                <w:webHidden/>
              </w:rPr>
              <w:t>9</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3" w:history="1">
            <w:r w:rsidR="00A05B30" w:rsidRPr="00F67884">
              <w:rPr>
                <w:rStyle w:val="Hyperlink"/>
                <w:rFonts w:eastAsia="Malgun Gothic"/>
                <w:noProof/>
                <w:lang w:eastAsia="ko-KR"/>
              </w:rPr>
              <w:t>6.9</w:t>
            </w:r>
            <w:r w:rsidR="00A05B30">
              <w:rPr>
                <w:rFonts w:asciiTheme="minorHAnsi" w:eastAsiaTheme="minorEastAsia" w:hAnsiTheme="minorHAnsi" w:cstheme="minorBidi"/>
                <w:noProof/>
                <w:sz w:val="22"/>
                <w:szCs w:val="28"/>
                <w:lang w:bidi="th-TH"/>
              </w:rPr>
              <w:tab/>
            </w:r>
            <w:r w:rsidR="00A05B30" w:rsidRPr="00F67884">
              <w:rPr>
                <w:rStyle w:val="Hyperlink"/>
                <w:noProof/>
              </w:rPr>
              <w:t>Singapore</w:t>
            </w:r>
            <w:r w:rsidR="00A05B30">
              <w:rPr>
                <w:noProof/>
                <w:webHidden/>
              </w:rPr>
              <w:tab/>
            </w:r>
            <w:r>
              <w:rPr>
                <w:noProof/>
                <w:webHidden/>
              </w:rPr>
              <w:fldChar w:fldCharType="begin"/>
            </w:r>
            <w:r w:rsidR="00A05B30">
              <w:rPr>
                <w:noProof/>
                <w:webHidden/>
              </w:rPr>
              <w:instrText xml:space="preserve"> PAGEREF _Toc414627223 \h </w:instrText>
            </w:r>
            <w:r>
              <w:rPr>
                <w:noProof/>
                <w:webHidden/>
              </w:rPr>
            </w:r>
            <w:r>
              <w:rPr>
                <w:noProof/>
                <w:webHidden/>
              </w:rPr>
              <w:fldChar w:fldCharType="separate"/>
            </w:r>
            <w:r w:rsidR="000D0165">
              <w:rPr>
                <w:noProof/>
                <w:webHidden/>
              </w:rPr>
              <w:t>9</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4" w:history="1">
            <w:r w:rsidR="00A05B30" w:rsidRPr="00F67884">
              <w:rPr>
                <w:rStyle w:val="Hyperlink"/>
                <w:rFonts w:eastAsia="Malgun Gothic"/>
                <w:noProof/>
                <w:lang w:eastAsia="ko-KR"/>
              </w:rPr>
              <w:t>6.10</w:t>
            </w:r>
            <w:r w:rsidR="00A05B30">
              <w:rPr>
                <w:rFonts w:asciiTheme="minorHAnsi" w:eastAsiaTheme="minorEastAsia" w:hAnsiTheme="minorHAnsi" w:cstheme="minorBidi"/>
                <w:noProof/>
                <w:sz w:val="22"/>
                <w:szCs w:val="28"/>
                <w:lang w:bidi="th-TH"/>
              </w:rPr>
              <w:tab/>
            </w:r>
            <w:r w:rsidR="00A05B30" w:rsidRPr="00F67884">
              <w:rPr>
                <w:rStyle w:val="Hyperlink"/>
                <w:noProof/>
              </w:rPr>
              <w:t>Socialist Republic of Viet Nam</w:t>
            </w:r>
            <w:r w:rsidR="00A05B30">
              <w:rPr>
                <w:noProof/>
                <w:webHidden/>
              </w:rPr>
              <w:tab/>
            </w:r>
            <w:r>
              <w:rPr>
                <w:noProof/>
                <w:webHidden/>
              </w:rPr>
              <w:fldChar w:fldCharType="begin"/>
            </w:r>
            <w:r w:rsidR="00A05B30">
              <w:rPr>
                <w:noProof/>
                <w:webHidden/>
              </w:rPr>
              <w:instrText xml:space="preserve"> PAGEREF _Toc414627224 \h </w:instrText>
            </w:r>
            <w:r>
              <w:rPr>
                <w:noProof/>
                <w:webHidden/>
              </w:rPr>
            </w:r>
            <w:r>
              <w:rPr>
                <w:noProof/>
                <w:webHidden/>
              </w:rPr>
              <w:fldChar w:fldCharType="separate"/>
            </w:r>
            <w:r w:rsidR="000D0165">
              <w:rPr>
                <w:noProof/>
                <w:webHidden/>
              </w:rPr>
              <w:t>9</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5" w:history="1">
            <w:r w:rsidR="00A05B30" w:rsidRPr="00F67884">
              <w:rPr>
                <w:rStyle w:val="Hyperlink"/>
                <w:rFonts w:eastAsia="Malgun Gothic"/>
                <w:noProof/>
                <w:lang w:eastAsia="ko-KR"/>
              </w:rPr>
              <w:t>6.11</w:t>
            </w:r>
            <w:r w:rsidR="00A05B30">
              <w:rPr>
                <w:rFonts w:asciiTheme="minorHAnsi" w:eastAsiaTheme="minorEastAsia" w:hAnsiTheme="minorHAnsi" w:cstheme="minorBidi"/>
                <w:noProof/>
                <w:sz w:val="22"/>
                <w:szCs w:val="28"/>
                <w:lang w:bidi="th-TH"/>
              </w:rPr>
              <w:tab/>
            </w:r>
            <w:r w:rsidR="00A05B30" w:rsidRPr="00F67884">
              <w:rPr>
                <w:rStyle w:val="Hyperlink"/>
                <w:noProof/>
              </w:rPr>
              <w:t>Thailand</w:t>
            </w:r>
            <w:r w:rsidR="00A05B30">
              <w:rPr>
                <w:noProof/>
                <w:webHidden/>
              </w:rPr>
              <w:tab/>
            </w:r>
            <w:r>
              <w:rPr>
                <w:noProof/>
                <w:webHidden/>
              </w:rPr>
              <w:fldChar w:fldCharType="begin"/>
            </w:r>
            <w:r w:rsidR="00A05B30">
              <w:rPr>
                <w:noProof/>
                <w:webHidden/>
              </w:rPr>
              <w:instrText xml:space="preserve"> PAGEREF _Toc414627225 \h </w:instrText>
            </w:r>
            <w:r>
              <w:rPr>
                <w:noProof/>
                <w:webHidden/>
              </w:rPr>
            </w:r>
            <w:r>
              <w:rPr>
                <w:noProof/>
                <w:webHidden/>
              </w:rPr>
              <w:fldChar w:fldCharType="separate"/>
            </w:r>
            <w:r w:rsidR="000D0165">
              <w:rPr>
                <w:noProof/>
                <w:webHidden/>
              </w:rPr>
              <w:t>10</w:t>
            </w:r>
            <w:r>
              <w:rPr>
                <w:noProof/>
                <w:webHidden/>
              </w:rPr>
              <w:fldChar w:fldCharType="end"/>
            </w:r>
          </w:hyperlink>
        </w:p>
        <w:p w:rsidR="00A05B30" w:rsidRDefault="007E59FC" w:rsidP="00777352">
          <w:pPr>
            <w:pStyle w:val="TOC1"/>
            <w:tabs>
              <w:tab w:val="left" w:pos="420"/>
              <w:tab w:val="right" w:leader="dot" w:pos="9736"/>
            </w:tabs>
            <w:ind w:left="450" w:hanging="450"/>
            <w:jc w:val="both"/>
            <w:rPr>
              <w:rFonts w:asciiTheme="minorHAnsi" w:eastAsiaTheme="minorEastAsia" w:hAnsiTheme="minorHAnsi" w:cstheme="minorBidi"/>
              <w:noProof/>
              <w:sz w:val="22"/>
              <w:szCs w:val="28"/>
              <w:lang w:bidi="th-TH"/>
            </w:rPr>
          </w:pPr>
          <w:hyperlink w:anchor="_Toc414627226" w:history="1">
            <w:r w:rsidR="00A05B30" w:rsidRPr="00F67884">
              <w:rPr>
                <w:rStyle w:val="Hyperlink"/>
                <w:noProof/>
              </w:rPr>
              <w:t>7</w:t>
            </w:r>
            <w:r w:rsidR="00A05B30">
              <w:rPr>
                <w:rFonts w:asciiTheme="minorHAnsi" w:eastAsiaTheme="minorEastAsia" w:hAnsiTheme="minorHAnsi" w:cstheme="minorBidi"/>
                <w:noProof/>
                <w:sz w:val="22"/>
                <w:szCs w:val="28"/>
                <w:lang w:bidi="th-TH"/>
              </w:rPr>
              <w:tab/>
            </w:r>
            <w:r w:rsidR="00A05B30" w:rsidRPr="00F67884">
              <w:rPr>
                <w:rStyle w:val="Hyperlink"/>
                <w:noProof/>
              </w:rPr>
              <w:t>The current/planned applications and responsible contact points (optional) of APT Members in the frequency band 13.75-14 GHz</w:t>
            </w:r>
            <w:r w:rsidR="00A05B30">
              <w:rPr>
                <w:noProof/>
                <w:webHidden/>
              </w:rPr>
              <w:tab/>
            </w:r>
            <w:r>
              <w:rPr>
                <w:noProof/>
                <w:webHidden/>
              </w:rPr>
              <w:fldChar w:fldCharType="begin"/>
            </w:r>
            <w:r w:rsidR="00A05B30">
              <w:rPr>
                <w:noProof/>
                <w:webHidden/>
              </w:rPr>
              <w:instrText xml:space="preserve"> PAGEREF _Toc414627226 \h </w:instrText>
            </w:r>
            <w:r>
              <w:rPr>
                <w:noProof/>
                <w:webHidden/>
              </w:rPr>
            </w:r>
            <w:r>
              <w:rPr>
                <w:noProof/>
                <w:webHidden/>
              </w:rPr>
              <w:fldChar w:fldCharType="separate"/>
            </w:r>
            <w:r w:rsidR="000D0165">
              <w:rPr>
                <w:noProof/>
                <w:webHidden/>
              </w:rPr>
              <w:t>10</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7" w:history="1">
            <w:r w:rsidR="00A05B30" w:rsidRPr="00F67884">
              <w:rPr>
                <w:rStyle w:val="Hyperlink"/>
                <w:noProof/>
              </w:rPr>
              <w:t>7.1</w:t>
            </w:r>
            <w:r w:rsidR="00A05B30">
              <w:rPr>
                <w:rFonts w:asciiTheme="minorHAnsi" w:eastAsiaTheme="minorEastAsia" w:hAnsiTheme="minorHAnsi" w:cstheme="minorBidi"/>
                <w:noProof/>
                <w:sz w:val="22"/>
                <w:szCs w:val="28"/>
                <w:lang w:bidi="th-TH"/>
              </w:rPr>
              <w:tab/>
            </w:r>
            <w:r w:rsidR="00A05B30" w:rsidRPr="00F67884">
              <w:rPr>
                <w:rStyle w:val="Hyperlink"/>
                <w:noProof/>
              </w:rPr>
              <w:t>Australia</w:t>
            </w:r>
            <w:r w:rsidR="00A05B30">
              <w:rPr>
                <w:noProof/>
                <w:webHidden/>
              </w:rPr>
              <w:tab/>
            </w:r>
            <w:r>
              <w:rPr>
                <w:noProof/>
                <w:webHidden/>
              </w:rPr>
              <w:fldChar w:fldCharType="begin"/>
            </w:r>
            <w:r w:rsidR="00A05B30">
              <w:rPr>
                <w:noProof/>
                <w:webHidden/>
              </w:rPr>
              <w:instrText xml:space="preserve"> PAGEREF _Toc414627227 \h </w:instrText>
            </w:r>
            <w:r>
              <w:rPr>
                <w:noProof/>
                <w:webHidden/>
              </w:rPr>
            </w:r>
            <w:r>
              <w:rPr>
                <w:noProof/>
                <w:webHidden/>
              </w:rPr>
              <w:fldChar w:fldCharType="separate"/>
            </w:r>
            <w:r w:rsidR="000D0165">
              <w:rPr>
                <w:noProof/>
                <w:webHidden/>
              </w:rPr>
              <w:t>10</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8" w:history="1">
            <w:r w:rsidR="00A05B30" w:rsidRPr="00F67884">
              <w:rPr>
                <w:rStyle w:val="Hyperlink"/>
                <w:rFonts w:eastAsia="Malgun Gothic"/>
                <w:noProof/>
                <w:lang w:eastAsia="ko-KR"/>
              </w:rPr>
              <w:t>7.2</w:t>
            </w:r>
            <w:r w:rsidR="00A05B30">
              <w:rPr>
                <w:rFonts w:asciiTheme="minorHAnsi" w:eastAsiaTheme="minorEastAsia" w:hAnsiTheme="minorHAnsi" w:cstheme="minorBidi"/>
                <w:noProof/>
                <w:sz w:val="22"/>
                <w:szCs w:val="28"/>
                <w:lang w:bidi="th-TH"/>
              </w:rPr>
              <w:tab/>
            </w:r>
            <w:r w:rsidR="00A05B30" w:rsidRPr="00F67884">
              <w:rPr>
                <w:rStyle w:val="Hyperlink"/>
                <w:noProof/>
              </w:rPr>
              <w:t>Bhutan</w:t>
            </w:r>
            <w:r w:rsidR="00A05B30">
              <w:rPr>
                <w:noProof/>
                <w:webHidden/>
              </w:rPr>
              <w:tab/>
            </w:r>
            <w:r>
              <w:rPr>
                <w:noProof/>
                <w:webHidden/>
              </w:rPr>
              <w:fldChar w:fldCharType="begin"/>
            </w:r>
            <w:r w:rsidR="00A05B30">
              <w:rPr>
                <w:noProof/>
                <w:webHidden/>
              </w:rPr>
              <w:instrText xml:space="preserve"> PAGEREF _Toc414627228 \h </w:instrText>
            </w:r>
            <w:r>
              <w:rPr>
                <w:noProof/>
                <w:webHidden/>
              </w:rPr>
            </w:r>
            <w:r>
              <w:rPr>
                <w:noProof/>
                <w:webHidden/>
              </w:rPr>
              <w:fldChar w:fldCharType="separate"/>
            </w:r>
            <w:r w:rsidR="000D0165">
              <w:rPr>
                <w:noProof/>
                <w:webHidden/>
              </w:rPr>
              <w:t>11</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29" w:history="1">
            <w:r w:rsidR="00A05B30" w:rsidRPr="00F67884">
              <w:rPr>
                <w:rStyle w:val="Hyperlink"/>
                <w:noProof/>
              </w:rPr>
              <w:t>7.3</w:t>
            </w:r>
            <w:r w:rsidR="00A05B30">
              <w:rPr>
                <w:rFonts w:asciiTheme="minorHAnsi" w:eastAsiaTheme="minorEastAsia" w:hAnsiTheme="minorHAnsi" w:cstheme="minorBidi"/>
                <w:noProof/>
                <w:sz w:val="22"/>
                <w:szCs w:val="28"/>
                <w:lang w:bidi="th-TH"/>
              </w:rPr>
              <w:tab/>
            </w:r>
            <w:r w:rsidR="00A05B30" w:rsidRPr="00F67884">
              <w:rPr>
                <w:rStyle w:val="Hyperlink"/>
                <w:noProof/>
              </w:rPr>
              <w:t>China (People’s Republic of)</w:t>
            </w:r>
            <w:r w:rsidR="00A05B30">
              <w:rPr>
                <w:noProof/>
                <w:webHidden/>
              </w:rPr>
              <w:tab/>
            </w:r>
            <w:r>
              <w:rPr>
                <w:noProof/>
                <w:webHidden/>
              </w:rPr>
              <w:fldChar w:fldCharType="begin"/>
            </w:r>
            <w:r w:rsidR="00A05B30">
              <w:rPr>
                <w:noProof/>
                <w:webHidden/>
              </w:rPr>
              <w:instrText xml:space="preserve"> PAGEREF _Toc414627229 \h </w:instrText>
            </w:r>
            <w:r>
              <w:rPr>
                <w:noProof/>
                <w:webHidden/>
              </w:rPr>
            </w:r>
            <w:r>
              <w:rPr>
                <w:noProof/>
                <w:webHidden/>
              </w:rPr>
              <w:fldChar w:fldCharType="separate"/>
            </w:r>
            <w:r w:rsidR="000D0165">
              <w:rPr>
                <w:noProof/>
                <w:webHidden/>
              </w:rPr>
              <w:t>11</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0" w:history="1">
            <w:r w:rsidR="00A05B30" w:rsidRPr="00F67884">
              <w:rPr>
                <w:rStyle w:val="Hyperlink"/>
                <w:noProof/>
              </w:rPr>
              <w:t>7.4</w:t>
            </w:r>
            <w:r w:rsidR="00A05B30">
              <w:rPr>
                <w:rFonts w:asciiTheme="minorHAnsi" w:eastAsiaTheme="minorEastAsia" w:hAnsiTheme="minorHAnsi" w:cstheme="minorBidi"/>
                <w:noProof/>
                <w:sz w:val="22"/>
                <w:szCs w:val="28"/>
                <w:lang w:bidi="th-TH"/>
              </w:rPr>
              <w:tab/>
            </w:r>
            <w:r w:rsidR="00A05B30" w:rsidRPr="00F67884">
              <w:rPr>
                <w:rStyle w:val="Hyperlink"/>
                <w:noProof/>
              </w:rPr>
              <w:t>Indonesia</w:t>
            </w:r>
            <w:r w:rsidR="00A05B30">
              <w:rPr>
                <w:noProof/>
                <w:webHidden/>
              </w:rPr>
              <w:tab/>
            </w:r>
            <w:r>
              <w:rPr>
                <w:noProof/>
                <w:webHidden/>
              </w:rPr>
              <w:fldChar w:fldCharType="begin"/>
            </w:r>
            <w:r w:rsidR="00A05B30">
              <w:rPr>
                <w:noProof/>
                <w:webHidden/>
              </w:rPr>
              <w:instrText xml:space="preserve"> PAGEREF _Toc414627230 \h </w:instrText>
            </w:r>
            <w:r>
              <w:rPr>
                <w:noProof/>
                <w:webHidden/>
              </w:rPr>
            </w:r>
            <w:r>
              <w:rPr>
                <w:noProof/>
                <w:webHidden/>
              </w:rPr>
              <w:fldChar w:fldCharType="separate"/>
            </w:r>
            <w:r w:rsidR="000D0165">
              <w:rPr>
                <w:noProof/>
                <w:webHidden/>
              </w:rPr>
              <w:t>11</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1" w:history="1">
            <w:r w:rsidR="00A05B30" w:rsidRPr="00F67884">
              <w:rPr>
                <w:rStyle w:val="Hyperlink"/>
                <w:rFonts w:eastAsia="Malgun Gothic"/>
                <w:noProof/>
                <w:lang w:eastAsia="ko-KR"/>
              </w:rPr>
              <w:t>7.5</w:t>
            </w:r>
            <w:r w:rsidR="00A05B30">
              <w:rPr>
                <w:rFonts w:asciiTheme="minorHAnsi" w:eastAsiaTheme="minorEastAsia" w:hAnsiTheme="minorHAnsi" w:cstheme="minorBidi"/>
                <w:noProof/>
                <w:sz w:val="22"/>
                <w:szCs w:val="28"/>
                <w:lang w:bidi="th-TH"/>
              </w:rPr>
              <w:tab/>
            </w:r>
            <w:r w:rsidR="00A05B30" w:rsidRPr="00F67884">
              <w:rPr>
                <w:rStyle w:val="Hyperlink"/>
                <w:noProof/>
              </w:rPr>
              <w:t>Iran (Islamic Republic of)</w:t>
            </w:r>
            <w:r w:rsidR="00A05B30">
              <w:rPr>
                <w:noProof/>
                <w:webHidden/>
              </w:rPr>
              <w:tab/>
            </w:r>
            <w:r>
              <w:rPr>
                <w:noProof/>
                <w:webHidden/>
              </w:rPr>
              <w:fldChar w:fldCharType="begin"/>
            </w:r>
            <w:r w:rsidR="00A05B30">
              <w:rPr>
                <w:noProof/>
                <w:webHidden/>
              </w:rPr>
              <w:instrText xml:space="preserve"> PAGEREF _Toc414627231 \h </w:instrText>
            </w:r>
            <w:r>
              <w:rPr>
                <w:noProof/>
                <w:webHidden/>
              </w:rPr>
            </w:r>
            <w:r>
              <w:rPr>
                <w:noProof/>
                <w:webHidden/>
              </w:rPr>
              <w:fldChar w:fldCharType="separate"/>
            </w:r>
            <w:r w:rsidR="000D0165">
              <w:rPr>
                <w:noProof/>
                <w:webHidden/>
              </w:rPr>
              <w:t>11</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2" w:history="1">
            <w:r w:rsidR="00A05B30" w:rsidRPr="00F67884">
              <w:rPr>
                <w:rStyle w:val="Hyperlink"/>
                <w:noProof/>
              </w:rPr>
              <w:t>7.6</w:t>
            </w:r>
            <w:r w:rsidR="00A05B30">
              <w:rPr>
                <w:rFonts w:asciiTheme="minorHAnsi" w:eastAsiaTheme="minorEastAsia" w:hAnsiTheme="minorHAnsi" w:cstheme="minorBidi"/>
                <w:noProof/>
                <w:sz w:val="22"/>
                <w:szCs w:val="28"/>
                <w:lang w:bidi="th-TH"/>
              </w:rPr>
              <w:tab/>
            </w:r>
            <w:r w:rsidR="00A05B30" w:rsidRPr="00F67884">
              <w:rPr>
                <w:rStyle w:val="Hyperlink"/>
                <w:noProof/>
              </w:rPr>
              <w:t>Japan</w:t>
            </w:r>
            <w:r w:rsidR="00A05B30">
              <w:rPr>
                <w:noProof/>
                <w:webHidden/>
              </w:rPr>
              <w:tab/>
            </w:r>
            <w:r>
              <w:rPr>
                <w:noProof/>
                <w:webHidden/>
              </w:rPr>
              <w:fldChar w:fldCharType="begin"/>
            </w:r>
            <w:r w:rsidR="00A05B30">
              <w:rPr>
                <w:noProof/>
                <w:webHidden/>
              </w:rPr>
              <w:instrText xml:space="preserve"> PAGEREF _Toc414627232 \h </w:instrText>
            </w:r>
            <w:r>
              <w:rPr>
                <w:noProof/>
                <w:webHidden/>
              </w:rPr>
            </w:r>
            <w:r>
              <w:rPr>
                <w:noProof/>
                <w:webHidden/>
              </w:rPr>
              <w:fldChar w:fldCharType="separate"/>
            </w:r>
            <w:r w:rsidR="000D0165">
              <w:rPr>
                <w:noProof/>
                <w:webHidden/>
              </w:rPr>
              <w:t>12</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3" w:history="1">
            <w:r w:rsidR="00A05B30" w:rsidRPr="00F67884">
              <w:rPr>
                <w:rStyle w:val="Hyperlink"/>
                <w:noProof/>
              </w:rPr>
              <w:t>7.7</w:t>
            </w:r>
            <w:r w:rsidR="00A05B30">
              <w:rPr>
                <w:rFonts w:asciiTheme="minorHAnsi" w:eastAsiaTheme="minorEastAsia" w:hAnsiTheme="minorHAnsi" w:cstheme="minorBidi"/>
                <w:noProof/>
                <w:sz w:val="22"/>
                <w:szCs w:val="28"/>
                <w:lang w:bidi="th-TH"/>
              </w:rPr>
              <w:tab/>
            </w:r>
            <w:r w:rsidR="00A05B30" w:rsidRPr="00F67884">
              <w:rPr>
                <w:rStyle w:val="Hyperlink"/>
                <w:noProof/>
              </w:rPr>
              <w:t>Korea (Republic of)</w:t>
            </w:r>
            <w:r w:rsidR="00A05B30">
              <w:rPr>
                <w:noProof/>
                <w:webHidden/>
              </w:rPr>
              <w:tab/>
            </w:r>
            <w:r>
              <w:rPr>
                <w:noProof/>
                <w:webHidden/>
              </w:rPr>
              <w:fldChar w:fldCharType="begin"/>
            </w:r>
            <w:r w:rsidR="00A05B30">
              <w:rPr>
                <w:noProof/>
                <w:webHidden/>
              </w:rPr>
              <w:instrText xml:space="preserve"> PAGEREF _Toc414627233 \h </w:instrText>
            </w:r>
            <w:r>
              <w:rPr>
                <w:noProof/>
                <w:webHidden/>
              </w:rPr>
            </w:r>
            <w:r>
              <w:rPr>
                <w:noProof/>
                <w:webHidden/>
              </w:rPr>
              <w:fldChar w:fldCharType="separate"/>
            </w:r>
            <w:r w:rsidR="000D0165">
              <w:rPr>
                <w:noProof/>
                <w:webHidden/>
              </w:rPr>
              <w:t>12</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4" w:history="1">
            <w:r w:rsidR="00A05B30" w:rsidRPr="00F67884">
              <w:rPr>
                <w:rStyle w:val="Hyperlink"/>
                <w:noProof/>
              </w:rPr>
              <w:t>7.8</w:t>
            </w:r>
            <w:r w:rsidR="00A05B30">
              <w:rPr>
                <w:rFonts w:asciiTheme="minorHAnsi" w:eastAsiaTheme="minorEastAsia" w:hAnsiTheme="minorHAnsi" w:cstheme="minorBidi"/>
                <w:noProof/>
                <w:sz w:val="22"/>
                <w:szCs w:val="28"/>
                <w:lang w:bidi="th-TH"/>
              </w:rPr>
              <w:tab/>
            </w:r>
            <w:r w:rsidR="00A05B30" w:rsidRPr="00F67884">
              <w:rPr>
                <w:rStyle w:val="Hyperlink"/>
                <w:noProof/>
              </w:rPr>
              <w:t>New Zealand</w:t>
            </w:r>
            <w:r w:rsidR="00A05B30">
              <w:rPr>
                <w:noProof/>
                <w:webHidden/>
              </w:rPr>
              <w:tab/>
            </w:r>
            <w:r>
              <w:rPr>
                <w:noProof/>
                <w:webHidden/>
              </w:rPr>
              <w:fldChar w:fldCharType="begin"/>
            </w:r>
            <w:r w:rsidR="00A05B30">
              <w:rPr>
                <w:noProof/>
                <w:webHidden/>
              </w:rPr>
              <w:instrText xml:space="preserve"> PAGEREF _Toc414627234 \h </w:instrText>
            </w:r>
            <w:r>
              <w:rPr>
                <w:noProof/>
                <w:webHidden/>
              </w:rPr>
            </w:r>
            <w:r>
              <w:rPr>
                <w:noProof/>
                <w:webHidden/>
              </w:rPr>
              <w:fldChar w:fldCharType="separate"/>
            </w:r>
            <w:r w:rsidR="000D0165">
              <w:rPr>
                <w:noProof/>
                <w:webHidden/>
              </w:rPr>
              <w:t>13</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5" w:history="1">
            <w:r w:rsidR="00A05B30" w:rsidRPr="00F67884">
              <w:rPr>
                <w:rStyle w:val="Hyperlink"/>
                <w:noProof/>
              </w:rPr>
              <w:t>7.9</w:t>
            </w:r>
            <w:r w:rsidR="00A05B30">
              <w:rPr>
                <w:rFonts w:asciiTheme="minorHAnsi" w:eastAsiaTheme="minorEastAsia" w:hAnsiTheme="minorHAnsi" w:cstheme="minorBidi"/>
                <w:noProof/>
                <w:sz w:val="22"/>
                <w:szCs w:val="28"/>
                <w:lang w:bidi="th-TH"/>
              </w:rPr>
              <w:tab/>
            </w:r>
            <w:r w:rsidR="00A05B30" w:rsidRPr="00F67884">
              <w:rPr>
                <w:rStyle w:val="Hyperlink"/>
                <w:noProof/>
              </w:rPr>
              <w:t>Singapore</w:t>
            </w:r>
            <w:r w:rsidR="00A05B30">
              <w:rPr>
                <w:noProof/>
                <w:webHidden/>
              </w:rPr>
              <w:tab/>
            </w:r>
            <w:r>
              <w:rPr>
                <w:noProof/>
                <w:webHidden/>
              </w:rPr>
              <w:fldChar w:fldCharType="begin"/>
            </w:r>
            <w:r w:rsidR="00A05B30">
              <w:rPr>
                <w:noProof/>
                <w:webHidden/>
              </w:rPr>
              <w:instrText xml:space="preserve"> PAGEREF _Toc414627235 \h </w:instrText>
            </w:r>
            <w:r>
              <w:rPr>
                <w:noProof/>
                <w:webHidden/>
              </w:rPr>
            </w:r>
            <w:r>
              <w:rPr>
                <w:noProof/>
                <w:webHidden/>
              </w:rPr>
              <w:fldChar w:fldCharType="separate"/>
            </w:r>
            <w:r w:rsidR="000D0165">
              <w:rPr>
                <w:noProof/>
                <w:webHidden/>
              </w:rPr>
              <w:t>13</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6" w:history="1">
            <w:r w:rsidR="00A05B30" w:rsidRPr="00F67884">
              <w:rPr>
                <w:rStyle w:val="Hyperlink"/>
                <w:rFonts w:eastAsia="Malgun Gothic"/>
                <w:noProof/>
              </w:rPr>
              <w:t>7.10</w:t>
            </w:r>
            <w:r w:rsidR="00A05B30">
              <w:rPr>
                <w:rFonts w:asciiTheme="minorHAnsi" w:eastAsiaTheme="minorEastAsia" w:hAnsiTheme="minorHAnsi" w:cstheme="minorBidi"/>
                <w:noProof/>
                <w:sz w:val="22"/>
                <w:szCs w:val="28"/>
                <w:lang w:bidi="th-TH"/>
              </w:rPr>
              <w:tab/>
            </w:r>
            <w:r w:rsidR="00A05B30" w:rsidRPr="00F67884">
              <w:rPr>
                <w:rStyle w:val="Hyperlink"/>
                <w:noProof/>
              </w:rPr>
              <w:t>Socialist Republic of Viet Nam</w:t>
            </w:r>
            <w:r w:rsidR="00A05B30">
              <w:rPr>
                <w:noProof/>
                <w:webHidden/>
              </w:rPr>
              <w:tab/>
            </w:r>
            <w:r>
              <w:rPr>
                <w:noProof/>
                <w:webHidden/>
              </w:rPr>
              <w:fldChar w:fldCharType="begin"/>
            </w:r>
            <w:r w:rsidR="00A05B30">
              <w:rPr>
                <w:noProof/>
                <w:webHidden/>
              </w:rPr>
              <w:instrText xml:space="preserve"> PAGEREF _Toc414627236 \h </w:instrText>
            </w:r>
            <w:r>
              <w:rPr>
                <w:noProof/>
                <w:webHidden/>
              </w:rPr>
            </w:r>
            <w:r>
              <w:rPr>
                <w:noProof/>
                <w:webHidden/>
              </w:rPr>
              <w:fldChar w:fldCharType="separate"/>
            </w:r>
            <w:r w:rsidR="000D0165">
              <w:rPr>
                <w:noProof/>
                <w:webHidden/>
              </w:rPr>
              <w:t>13</w:t>
            </w:r>
            <w:r>
              <w:rPr>
                <w:noProof/>
                <w:webHidden/>
              </w:rPr>
              <w:fldChar w:fldCharType="end"/>
            </w:r>
          </w:hyperlink>
        </w:p>
        <w:p w:rsidR="00A05B30" w:rsidRDefault="007E59FC" w:rsidP="00777352">
          <w:pPr>
            <w:pStyle w:val="TOC2"/>
            <w:tabs>
              <w:tab w:val="left" w:pos="1100"/>
              <w:tab w:val="right" w:leader="dot" w:pos="9736"/>
            </w:tabs>
            <w:ind w:left="480"/>
            <w:jc w:val="both"/>
            <w:rPr>
              <w:rFonts w:asciiTheme="minorHAnsi" w:eastAsiaTheme="minorEastAsia" w:hAnsiTheme="minorHAnsi" w:cstheme="minorBidi"/>
              <w:noProof/>
              <w:sz w:val="22"/>
              <w:szCs w:val="28"/>
              <w:lang w:bidi="th-TH"/>
            </w:rPr>
          </w:pPr>
          <w:hyperlink w:anchor="_Toc414627237" w:history="1">
            <w:r w:rsidR="00A05B30" w:rsidRPr="00F67884">
              <w:rPr>
                <w:rStyle w:val="Hyperlink"/>
                <w:noProof/>
              </w:rPr>
              <w:t>7.11</w:t>
            </w:r>
            <w:r w:rsidR="00A05B30">
              <w:rPr>
                <w:rFonts w:asciiTheme="minorHAnsi" w:eastAsiaTheme="minorEastAsia" w:hAnsiTheme="minorHAnsi" w:cstheme="minorBidi"/>
                <w:noProof/>
                <w:sz w:val="22"/>
                <w:szCs w:val="28"/>
                <w:lang w:bidi="th-TH"/>
              </w:rPr>
              <w:tab/>
            </w:r>
            <w:r w:rsidR="00A05B30" w:rsidRPr="00F67884">
              <w:rPr>
                <w:rStyle w:val="Hyperlink"/>
                <w:noProof/>
              </w:rPr>
              <w:t>Thailand</w:t>
            </w:r>
            <w:r w:rsidR="00A05B30">
              <w:rPr>
                <w:noProof/>
                <w:webHidden/>
              </w:rPr>
              <w:tab/>
            </w:r>
            <w:r>
              <w:rPr>
                <w:noProof/>
                <w:webHidden/>
              </w:rPr>
              <w:fldChar w:fldCharType="begin"/>
            </w:r>
            <w:r w:rsidR="00A05B30">
              <w:rPr>
                <w:noProof/>
                <w:webHidden/>
              </w:rPr>
              <w:instrText xml:space="preserve"> PAGEREF _Toc414627237 \h </w:instrText>
            </w:r>
            <w:r>
              <w:rPr>
                <w:noProof/>
                <w:webHidden/>
              </w:rPr>
            </w:r>
            <w:r>
              <w:rPr>
                <w:noProof/>
                <w:webHidden/>
              </w:rPr>
              <w:fldChar w:fldCharType="separate"/>
            </w:r>
            <w:r w:rsidR="000D0165">
              <w:rPr>
                <w:noProof/>
                <w:webHidden/>
              </w:rPr>
              <w:t>14</w:t>
            </w:r>
            <w:r>
              <w:rPr>
                <w:noProof/>
                <w:webHidden/>
              </w:rPr>
              <w:fldChar w:fldCharType="end"/>
            </w:r>
          </w:hyperlink>
        </w:p>
        <w:p w:rsidR="00A05B30" w:rsidRDefault="007E59FC" w:rsidP="00777352">
          <w:pPr>
            <w:pStyle w:val="TOC1"/>
            <w:tabs>
              <w:tab w:val="left" w:pos="420"/>
              <w:tab w:val="right" w:leader="dot" w:pos="9736"/>
            </w:tabs>
            <w:jc w:val="both"/>
            <w:rPr>
              <w:rFonts w:asciiTheme="minorHAnsi" w:eastAsiaTheme="minorEastAsia" w:hAnsiTheme="minorHAnsi" w:cstheme="minorBidi"/>
              <w:noProof/>
              <w:sz w:val="22"/>
              <w:szCs w:val="28"/>
              <w:lang w:bidi="th-TH"/>
            </w:rPr>
          </w:pPr>
          <w:hyperlink w:anchor="_Toc414627238" w:history="1">
            <w:r w:rsidR="00A05B30" w:rsidRPr="00F67884">
              <w:rPr>
                <w:rStyle w:val="Hyperlink"/>
                <w:noProof/>
              </w:rPr>
              <w:t>8</w:t>
            </w:r>
            <w:r w:rsidR="00A05B30">
              <w:rPr>
                <w:rFonts w:asciiTheme="minorHAnsi" w:eastAsiaTheme="minorEastAsia" w:hAnsiTheme="minorHAnsi" w:cstheme="minorBidi"/>
                <w:noProof/>
                <w:sz w:val="22"/>
                <w:szCs w:val="28"/>
                <w:lang w:bidi="th-TH"/>
              </w:rPr>
              <w:tab/>
            </w:r>
            <w:r w:rsidR="00A05B30" w:rsidRPr="00F67884">
              <w:rPr>
                <w:rStyle w:val="Hyperlink"/>
                <w:noProof/>
              </w:rPr>
              <w:t>Summary</w:t>
            </w:r>
            <w:r w:rsidR="00A05B30">
              <w:rPr>
                <w:noProof/>
                <w:webHidden/>
              </w:rPr>
              <w:tab/>
            </w:r>
            <w:r>
              <w:rPr>
                <w:noProof/>
                <w:webHidden/>
              </w:rPr>
              <w:fldChar w:fldCharType="begin"/>
            </w:r>
            <w:r w:rsidR="00A05B30">
              <w:rPr>
                <w:noProof/>
                <w:webHidden/>
              </w:rPr>
              <w:instrText xml:space="preserve"> PAGEREF _Toc414627238 \h </w:instrText>
            </w:r>
            <w:r>
              <w:rPr>
                <w:noProof/>
                <w:webHidden/>
              </w:rPr>
            </w:r>
            <w:r>
              <w:rPr>
                <w:noProof/>
                <w:webHidden/>
              </w:rPr>
              <w:fldChar w:fldCharType="separate"/>
            </w:r>
            <w:r w:rsidR="000D0165">
              <w:rPr>
                <w:noProof/>
                <w:webHidden/>
              </w:rPr>
              <w:t>14</w:t>
            </w:r>
            <w:r>
              <w:rPr>
                <w:noProof/>
                <w:webHidden/>
              </w:rPr>
              <w:fldChar w:fldCharType="end"/>
            </w:r>
          </w:hyperlink>
        </w:p>
        <w:p w:rsidR="00A05B30" w:rsidRDefault="007E59FC" w:rsidP="00777352">
          <w:pPr>
            <w:jc w:val="both"/>
          </w:pPr>
          <w:r>
            <w:fldChar w:fldCharType="end"/>
          </w:r>
        </w:p>
      </w:sdtContent>
    </w:sdt>
    <w:p w:rsidR="00A05B30" w:rsidRDefault="00A05B30" w:rsidP="00777352">
      <w:pPr>
        <w:jc w:val="both"/>
        <w:rPr>
          <w:rFonts w:eastAsia="Malgun Gothic"/>
          <w:lang w:eastAsia="ko-KR"/>
        </w:rPr>
      </w:pPr>
    </w:p>
    <w:p w:rsidR="00A05B30" w:rsidRDefault="00A05B30" w:rsidP="00777352">
      <w:pPr>
        <w:jc w:val="both"/>
        <w:rPr>
          <w:rFonts w:eastAsia="Malgun Gothic"/>
          <w:lang w:eastAsia="ko-KR"/>
        </w:rPr>
      </w:pPr>
    </w:p>
    <w:p w:rsidR="00A05B30" w:rsidRDefault="00A05B30" w:rsidP="00777352">
      <w:pPr>
        <w:jc w:val="both"/>
        <w:rPr>
          <w:rFonts w:eastAsia="Malgun Gothic"/>
          <w:lang w:eastAsia="ko-KR"/>
        </w:rPr>
      </w:pPr>
    </w:p>
    <w:p w:rsidR="002D0336" w:rsidRPr="00654B97" w:rsidRDefault="002D0336" w:rsidP="00777352">
      <w:pPr>
        <w:jc w:val="both"/>
        <w:rPr>
          <w:rFonts w:eastAsia="Malgun Gothic"/>
          <w:lang w:eastAsia="ko-KR"/>
        </w:rPr>
      </w:pPr>
    </w:p>
    <w:p w:rsidR="00E12EFD" w:rsidRPr="00654B97" w:rsidRDefault="002D0336" w:rsidP="00777352">
      <w:pPr>
        <w:pStyle w:val="Heading1"/>
        <w:spacing w:before="0" w:after="0"/>
      </w:pPr>
      <w:bookmarkStart w:id="2" w:name="_Toc414627209"/>
      <w:r w:rsidRPr="00654B97">
        <w:lastRenderedPageBreak/>
        <w:t>Introduction</w:t>
      </w:r>
      <w:bookmarkEnd w:id="2"/>
    </w:p>
    <w:p w:rsidR="00865F24" w:rsidRDefault="00865F24" w:rsidP="00777352">
      <w:pPr>
        <w:jc w:val="both"/>
        <w:rPr>
          <w:rFonts w:eastAsia="MS Mincho"/>
          <w:lang w:eastAsia="ja-JP"/>
        </w:rPr>
      </w:pPr>
      <w:r w:rsidRPr="00654B97">
        <w:rPr>
          <w:rFonts w:eastAsia="SimSun"/>
          <w:lang w:eastAsia="zh-CN"/>
        </w:rPr>
        <w:t xml:space="preserve">In the AWG-16 meeting, there was an input AWG-16/INP 86 </w:t>
      </w:r>
      <w:r w:rsidRPr="00654B97">
        <w:rPr>
          <w:rFonts w:eastAsia="MS Mincho"/>
          <w:lang w:eastAsia="ja-JP"/>
        </w:rPr>
        <w:t xml:space="preserve">proposing </w:t>
      </w:r>
      <w:r w:rsidR="007E42B1" w:rsidRPr="00654B97">
        <w:rPr>
          <w:rFonts w:eastAsia="MS Mincho"/>
          <w:lang w:eastAsia="ja-JP"/>
        </w:rPr>
        <w:t xml:space="preserve">to conduct </w:t>
      </w:r>
      <w:r w:rsidR="002846BD" w:rsidRPr="00654B97">
        <w:rPr>
          <w:rFonts w:eastAsia="Malgun Gothic"/>
        </w:rPr>
        <w:t>a survey</w:t>
      </w:r>
      <w:r w:rsidRPr="00654B97">
        <w:rPr>
          <w:rFonts w:eastAsia="MS Mincho"/>
          <w:lang w:eastAsia="ja-JP"/>
        </w:rPr>
        <w:t xml:space="preserve"> on the usage of </w:t>
      </w:r>
      <w:r w:rsidRPr="00654B97">
        <w:rPr>
          <w:rFonts w:eastAsia="Batang"/>
          <w:lang w:val="en-GB"/>
        </w:rPr>
        <w:t xml:space="preserve">the </w:t>
      </w:r>
      <w:r w:rsidR="00BC2D4C" w:rsidRPr="00654B97">
        <w:rPr>
          <w:rFonts w:eastAsia="Batang"/>
          <w:lang w:val="en-GB"/>
        </w:rPr>
        <w:t xml:space="preserve">frequency </w:t>
      </w:r>
      <w:r w:rsidRPr="00654B97">
        <w:rPr>
          <w:rFonts w:eastAsia="Batang"/>
          <w:lang w:val="en-GB"/>
        </w:rPr>
        <w:t xml:space="preserve">band </w:t>
      </w:r>
      <w:r w:rsidRPr="00654B97">
        <w:rPr>
          <w:rFonts w:eastAsiaTheme="minorEastAsia"/>
          <w:lang w:eastAsia="zh-CN"/>
        </w:rPr>
        <w:t>13.75-14</w:t>
      </w:r>
      <w:r w:rsidRPr="00654B97">
        <w:rPr>
          <w:rFonts w:eastAsia="Malgun Gothic"/>
        </w:rPr>
        <w:t xml:space="preserve"> </w:t>
      </w:r>
      <w:r w:rsidRPr="00654B97">
        <w:rPr>
          <w:rFonts w:eastAsiaTheme="minorEastAsia"/>
          <w:lang w:eastAsia="zh-CN"/>
        </w:rPr>
        <w:t>G</w:t>
      </w:r>
      <w:r w:rsidRPr="00654B97">
        <w:rPr>
          <w:rFonts w:eastAsia="Malgun Gothic"/>
        </w:rPr>
        <w:t xml:space="preserve">Hz </w:t>
      </w:r>
      <w:r w:rsidRPr="00654B97">
        <w:rPr>
          <w:rFonts w:eastAsia="MS Mincho"/>
          <w:lang w:eastAsia="ja-JP"/>
        </w:rPr>
        <w:t xml:space="preserve">in the </w:t>
      </w:r>
      <w:r w:rsidRPr="00654B97">
        <w:rPr>
          <w:rFonts w:eastAsia="SimSun"/>
          <w:iCs/>
          <w:lang w:val="en-GB" w:eastAsia="zh-CN"/>
        </w:rPr>
        <w:t>A</w:t>
      </w:r>
      <w:r w:rsidRPr="00654B97">
        <w:rPr>
          <w:rFonts w:eastAsia="Malgun Gothic"/>
          <w:iCs/>
          <w:lang w:val="en-GB"/>
        </w:rPr>
        <w:t>sia</w:t>
      </w:r>
      <w:r w:rsidRPr="00654B97">
        <w:rPr>
          <w:rFonts w:eastAsiaTheme="minorEastAsia"/>
          <w:iCs/>
          <w:lang w:val="en-GB" w:eastAsia="zh-CN"/>
        </w:rPr>
        <w:t>-</w:t>
      </w:r>
      <w:r w:rsidRPr="00654B97">
        <w:rPr>
          <w:rFonts w:eastAsia="Malgun Gothic"/>
          <w:iCs/>
          <w:lang w:val="en-GB"/>
        </w:rPr>
        <w:t>Pacific region</w:t>
      </w:r>
      <w:r w:rsidRPr="00654B97">
        <w:rPr>
          <w:rFonts w:eastAsiaTheme="minorEastAsia"/>
          <w:iCs/>
          <w:lang w:val="en-GB" w:eastAsia="zh-CN"/>
        </w:rPr>
        <w:t xml:space="preserve">, in order to </w:t>
      </w:r>
      <w:r w:rsidR="002846BD" w:rsidRPr="00654B97">
        <w:rPr>
          <w:rFonts w:eastAsiaTheme="minorEastAsia"/>
          <w:iCs/>
          <w:lang w:val="en-GB" w:eastAsia="zh-CN"/>
        </w:rPr>
        <w:t xml:space="preserve">assist </w:t>
      </w:r>
      <w:r w:rsidRPr="00654B97">
        <w:rPr>
          <w:rFonts w:eastAsiaTheme="minorEastAsia"/>
          <w:iCs/>
          <w:lang w:val="en-GB" w:eastAsia="zh-CN"/>
        </w:rPr>
        <w:t xml:space="preserve">APT Members </w:t>
      </w:r>
      <w:r w:rsidRPr="00654B97">
        <w:rPr>
          <w:rFonts w:eastAsiaTheme="minorEastAsia"/>
          <w:lang w:eastAsia="zh-CN"/>
        </w:rPr>
        <w:t>in using</w:t>
      </w:r>
      <w:r w:rsidR="002846BD" w:rsidRPr="00654B97">
        <w:rPr>
          <w:rFonts w:eastAsiaTheme="minorEastAsia"/>
          <w:lang w:eastAsia="zh-CN"/>
        </w:rPr>
        <w:t xml:space="preserve"> </w:t>
      </w:r>
      <w:r w:rsidR="00BC2D4C" w:rsidRPr="00654B97">
        <w:rPr>
          <w:rFonts w:eastAsiaTheme="minorEastAsia"/>
          <w:lang w:eastAsia="zh-CN"/>
        </w:rPr>
        <w:t xml:space="preserve">the mentioned frequency </w:t>
      </w:r>
      <w:r w:rsidRPr="00654B97">
        <w:rPr>
          <w:rFonts w:eastAsiaTheme="minorEastAsia"/>
          <w:lang w:eastAsia="zh-CN"/>
        </w:rPr>
        <w:t>band efficiently</w:t>
      </w:r>
      <w:r w:rsidRPr="00654B97">
        <w:rPr>
          <w:rFonts w:eastAsia="MS Mincho"/>
          <w:lang w:eastAsia="ja-JP"/>
        </w:rPr>
        <w:t>.</w:t>
      </w:r>
      <w:r w:rsidR="007E42B1" w:rsidRPr="00654B97">
        <w:rPr>
          <w:rFonts w:eastAsia="MS Mincho"/>
          <w:lang w:eastAsia="ja-JP"/>
        </w:rPr>
        <w:t xml:space="preserve"> The reasons for the proposal in AWG-16/ INP 86</w:t>
      </w:r>
      <w:r w:rsidR="00A21087" w:rsidRPr="00654B97">
        <w:rPr>
          <w:rFonts w:eastAsia="MS Mincho"/>
          <w:lang w:eastAsia="ja-JP"/>
        </w:rPr>
        <w:t xml:space="preserve"> are explained below</w:t>
      </w:r>
      <w:r w:rsidR="007E42B1" w:rsidRPr="00654B97">
        <w:rPr>
          <w:rFonts w:eastAsia="MS Mincho"/>
          <w:lang w:eastAsia="ja-JP"/>
        </w:rPr>
        <w:t xml:space="preserve">. </w:t>
      </w:r>
    </w:p>
    <w:p w:rsidR="00777352" w:rsidRPr="00654B97" w:rsidRDefault="00777352" w:rsidP="00777352">
      <w:pPr>
        <w:jc w:val="both"/>
        <w:rPr>
          <w:rFonts w:eastAsia="SimSun"/>
          <w:lang w:eastAsia="zh-CN"/>
        </w:rPr>
      </w:pPr>
    </w:p>
    <w:p w:rsidR="00A0673F" w:rsidRDefault="00BC2D4C" w:rsidP="00777352">
      <w:pPr>
        <w:jc w:val="both"/>
        <w:rPr>
          <w:rFonts w:eastAsia="SimSun"/>
          <w:lang w:eastAsia="zh-CN"/>
        </w:rPr>
      </w:pPr>
      <w:r w:rsidRPr="00654B97">
        <w:rPr>
          <w:rFonts w:eastAsia="SimSun"/>
          <w:lang w:eastAsia="zh-CN"/>
        </w:rPr>
        <w:t xml:space="preserve">Due to the </w:t>
      </w:r>
      <w:r w:rsidR="00A0673F" w:rsidRPr="00654B97">
        <w:rPr>
          <w:rFonts w:eastAsia="SimSun"/>
          <w:lang w:eastAsia="zh-CN"/>
        </w:rPr>
        <w:t xml:space="preserve">fast development of fixed-satellite service (FSS) applications in the Ku band, the amount of spectrum </w:t>
      </w:r>
      <w:r w:rsidRPr="00654B97">
        <w:rPr>
          <w:rFonts w:eastAsia="SimSun"/>
          <w:lang w:eastAsia="zh-CN"/>
        </w:rPr>
        <w:t xml:space="preserve">in </w:t>
      </w:r>
      <w:r w:rsidR="00A0673F" w:rsidRPr="00654B97">
        <w:rPr>
          <w:rFonts w:eastAsia="SimSun"/>
          <w:lang w:eastAsia="zh-CN"/>
        </w:rPr>
        <w:t xml:space="preserve">the </w:t>
      </w:r>
      <w:r w:rsidRPr="00654B97">
        <w:rPr>
          <w:rFonts w:eastAsia="SimSun"/>
          <w:lang w:eastAsia="zh-CN"/>
        </w:rPr>
        <w:t xml:space="preserve">frequency band </w:t>
      </w:r>
      <w:r w:rsidR="00A0673F" w:rsidRPr="00654B97">
        <w:rPr>
          <w:rFonts w:eastAsia="SimSun"/>
          <w:lang w:eastAsia="zh-CN"/>
        </w:rPr>
        <w:t xml:space="preserve">14-14.5 GHz could not satisfy the </w:t>
      </w:r>
      <w:r w:rsidR="009E4800" w:rsidRPr="00654B97">
        <w:rPr>
          <w:rFonts w:eastAsia="SimSun"/>
          <w:lang w:eastAsia="zh-CN"/>
        </w:rPr>
        <w:t xml:space="preserve">increasing </w:t>
      </w:r>
      <w:r w:rsidR="00A0673F" w:rsidRPr="00654B97">
        <w:rPr>
          <w:rFonts w:eastAsia="SimSun"/>
          <w:lang w:eastAsia="zh-CN"/>
        </w:rPr>
        <w:t>communications requirement</w:t>
      </w:r>
      <w:r w:rsidR="00260FEB" w:rsidRPr="00654B97">
        <w:rPr>
          <w:rFonts w:eastAsia="SimSun"/>
          <w:lang w:eastAsia="zh-CN"/>
        </w:rPr>
        <w:t>s</w:t>
      </w:r>
      <w:r w:rsidR="00A0673F" w:rsidRPr="00654B97">
        <w:rPr>
          <w:rFonts w:eastAsia="SimSun"/>
          <w:lang w:eastAsia="zh-CN"/>
        </w:rPr>
        <w:t xml:space="preserve">. Noting the </w:t>
      </w:r>
      <w:r w:rsidR="007C011F" w:rsidRPr="00654B97">
        <w:rPr>
          <w:rFonts w:eastAsia="SimSun"/>
          <w:lang w:eastAsia="zh-CN"/>
        </w:rPr>
        <w:t>frequency band</w:t>
      </w:r>
      <w:r w:rsidR="00E54DAE" w:rsidRPr="00654B97">
        <w:rPr>
          <w:rFonts w:eastAsia="SimSun"/>
          <w:lang w:eastAsia="zh-CN"/>
        </w:rPr>
        <w:t xml:space="preserve"> </w:t>
      </w:r>
      <w:r w:rsidR="00A0673F" w:rsidRPr="00654B97">
        <w:rPr>
          <w:rFonts w:eastAsia="SimSun"/>
          <w:lang w:eastAsia="zh-CN"/>
        </w:rPr>
        <w:t xml:space="preserve">13.75-14 GHz has also been allocated to FSS </w:t>
      </w:r>
      <w:r w:rsidR="007C011F" w:rsidRPr="00654B97">
        <w:rPr>
          <w:rFonts w:eastAsia="SimSun"/>
          <w:lang w:eastAsia="zh-CN"/>
        </w:rPr>
        <w:t xml:space="preserve">on a </w:t>
      </w:r>
      <w:r w:rsidR="00A0673F" w:rsidRPr="00654B97">
        <w:rPr>
          <w:rFonts w:eastAsia="SimSun"/>
          <w:lang w:eastAsia="zh-CN"/>
        </w:rPr>
        <w:t xml:space="preserve">primary </w:t>
      </w:r>
      <w:r w:rsidR="007C011F" w:rsidRPr="00654B97">
        <w:rPr>
          <w:rFonts w:eastAsia="SimSun"/>
          <w:lang w:eastAsia="zh-CN"/>
        </w:rPr>
        <w:t>basis</w:t>
      </w:r>
      <w:r w:rsidR="00A0673F" w:rsidRPr="00654B97">
        <w:rPr>
          <w:rFonts w:eastAsia="SimSun"/>
          <w:lang w:eastAsia="zh-CN"/>
        </w:rPr>
        <w:t xml:space="preserve"> in all </w:t>
      </w:r>
      <w:r w:rsidR="006D012D" w:rsidRPr="00654B97">
        <w:rPr>
          <w:rFonts w:eastAsia="SimSun"/>
          <w:lang w:eastAsia="zh-CN"/>
        </w:rPr>
        <w:t>International Telecommunication Union (</w:t>
      </w:r>
      <w:r w:rsidR="00A0673F" w:rsidRPr="00654B97">
        <w:rPr>
          <w:rFonts w:eastAsia="SimSun"/>
          <w:lang w:eastAsia="zh-CN"/>
        </w:rPr>
        <w:t>ITU</w:t>
      </w:r>
      <w:r w:rsidR="006D012D" w:rsidRPr="00654B97">
        <w:rPr>
          <w:rFonts w:eastAsia="SimSun"/>
          <w:lang w:eastAsia="zh-CN"/>
        </w:rPr>
        <w:t>)</w:t>
      </w:r>
      <w:r w:rsidR="00A0673F" w:rsidRPr="00654B97">
        <w:rPr>
          <w:rFonts w:eastAsia="SimSun"/>
          <w:lang w:eastAsia="zh-CN"/>
        </w:rPr>
        <w:t xml:space="preserve"> regions since 1996,</w:t>
      </w:r>
      <w:r w:rsidR="00420C50" w:rsidRPr="00654B97">
        <w:rPr>
          <w:rFonts w:eastAsia="SimSun"/>
          <w:lang w:eastAsia="zh-CN"/>
        </w:rPr>
        <w:t xml:space="preserve"> more and more administrations and satellite operators are </w:t>
      </w:r>
      <w:r w:rsidR="00B4489F" w:rsidRPr="00654B97">
        <w:rPr>
          <w:rFonts w:eastAsia="SimSun"/>
          <w:lang w:eastAsia="zh-CN"/>
        </w:rPr>
        <w:t>deploy</w:t>
      </w:r>
      <w:r w:rsidR="00420C50" w:rsidRPr="00654B97">
        <w:rPr>
          <w:rFonts w:eastAsia="SimSun"/>
          <w:lang w:eastAsia="zh-CN"/>
        </w:rPr>
        <w:t>ing or plan</w:t>
      </w:r>
      <w:r w:rsidR="007C011F" w:rsidRPr="00654B97">
        <w:rPr>
          <w:rFonts w:eastAsia="SimSun"/>
          <w:lang w:eastAsia="zh-CN"/>
        </w:rPr>
        <w:t>ning</w:t>
      </w:r>
      <w:r w:rsidR="00420C50" w:rsidRPr="00654B97">
        <w:rPr>
          <w:rFonts w:eastAsia="SimSun"/>
          <w:lang w:eastAsia="zh-CN"/>
        </w:rPr>
        <w:t xml:space="preserve"> to </w:t>
      </w:r>
      <w:r w:rsidR="00B4489F" w:rsidRPr="00654B97">
        <w:rPr>
          <w:rFonts w:eastAsia="SimSun"/>
          <w:lang w:eastAsia="zh-CN"/>
        </w:rPr>
        <w:t>deploy</w:t>
      </w:r>
      <w:r w:rsidR="00420C50" w:rsidRPr="00654B97">
        <w:rPr>
          <w:rFonts w:eastAsia="SimSun"/>
          <w:lang w:eastAsia="zh-CN"/>
        </w:rPr>
        <w:t xml:space="preserve"> FSS in </w:t>
      </w:r>
      <w:r w:rsidR="006E7F63" w:rsidRPr="00654B97">
        <w:rPr>
          <w:rFonts w:eastAsia="SimSun"/>
          <w:lang w:eastAsia="zh-CN"/>
        </w:rPr>
        <w:t xml:space="preserve">this frequency </w:t>
      </w:r>
      <w:r w:rsidR="00420C50" w:rsidRPr="00654B97">
        <w:rPr>
          <w:rFonts w:eastAsia="SimSun"/>
          <w:lang w:eastAsia="zh-CN"/>
        </w:rPr>
        <w:t>band</w:t>
      </w:r>
      <w:r w:rsidR="00646E38" w:rsidRPr="00654B97">
        <w:rPr>
          <w:rFonts w:eastAsia="SimSun"/>
          <w:lang w:eastAsia="zh-CN"/>
        </w:rPr>
        <w:t>. However in the mentioned frequency band,</w:t>
      </w:r>
      <w:r w:rsidR="00A0673F" w:rsidRPr="00654B97">
        <w:rPr>
          <w:rFonts w:eastAsia="SimSun"/>
          <w:lang w:eastAsia="zh-CN"/>
        </w:rPr>
        <w:t xml:space="preserve"> </w:t>
      </w:r>
      <w:r w:rsidR="00646E38" w:rsidRPr="00654B97">
        <w:rPr>
          <w:rFonts w:eastAsia="SimSun"/>
          <w:lang w:eastAsia="zh-CN"/>
        </w:rPr>
        <w:t xml:space="preserve">such </w:t>
      </w:r>
      <w:r w:rsidR="00A0673F" w:rsidRPr="00654B97">
        <w:rPr>
          <w:rFonts w:eastAsia="SimSun"/>
          <w:lang w:eastAsia="zh-CN"/>
        </w:rPr>
        <w:t>FSS application</w:t>
      </w:r>
      <w:r w:rsidR="00646E38" w:rsidRPr="00654B97">
        <w:rPr>
          <w:rFonts w:eastAsia="SimSun"/>
          <w:lang w:eastAsia="zh-CN"/>
        </w:rPr>
        <w:t>s</w:t>
      </w:r>
      <w:r w:rsidR="00A0673F" w:rsidRPr="00654B97">
        <w:rPr>
          <w:rFonts w:eastAsia="SimSun"/>
          <w:lang w:eastAsia="zh-CN"/>
        </w:rPr>
        <w:t xml:space="preserve"> </w:t>
      </w:r>
      <w:r w:rsidR="00646E38" w:rsidRPr="00654B97">
        <w:rPr>
          <w:rFonts w:eastAsia="SimSun"/>
          <w:lang w:eastAsia="zh-CN"/>
        </w:rPr>
        <w:t>have</w:t>
      </w:r>
      <w:r w:rsidR="00A0673F" w:rsidRPr="00654B97">
        <w:rPr>
          <w:rFonts w:eastAsia="SimSun"/>
          <w:lang w:eastAsia="zh-CN"/>
        </w:rPr>
        <w:t xml:space="preserve"> to meet the severe limitations as specified in the Radio Regulations.</w:t>
      </w:r>
      <w:r w:rsidR="00A0673F" w:rsidRPr="00654B97" w:rsidDel="006D37F4">
        <w:rPr>
          <w:rFonts w:eastAsia="SimSun"/>
          <w:lang w:eastAsia="zh-CN"/>
        </w:rPr>
        <w:t xml:space="preserve"> </w:t>
      </w:r>
    </w:p>
    <w:p w:rsidR="00777352" w:rsidRPr="00654B97" w:rsidRDefault="00777352" w:rsidP="00777352">
      <w:pPr>
        <w:jc w:val="both"/>
        <w:rPr>
          <w:rFonts w:eastAsia="SimSun"/>
          <w:lang w:eastAsia="zh-CN"/>
        </w:rPr>
      </w:pPr>
    </w:p>
    <w:p w:rsidR="00A0673F" w:rsidRDefault="00907B86" w:rsidP="00777352">
      <w:pPr>
        <w:jc w:val="both"/>
        <w:rPr>
          <w:rFonts w:eastAsia="SimSun"/>
          <w:lang w:eastAsia="zh-CN"/>
        </w:rPr>
      </w:pPr>
      <w:r w:rsidRPr="00654B97">
        <w:rPr>
          <w:rFonts w:eastAsia="SimSun"/>
          <w:lang w:eastAsia="zh-CN"/>
        </w:rPr>
        <w:t>In addition to</w:t>
      </w:r>
      <w:r w:rsidR="00A0673F" w:rsidRPr="00654B97">
        <w:rPr>
          <w:rFonts w:eastAsia="SimSun"/>
          <w:lang w:eastAsia="zh-CN"/>
        </w:rPr>
        <w:t xml:space="preserve"> FSS, the </w:t>
      </w:r>
      <w:r w:rsidR="00F7204E" w:rsidRPr="00654B97">
        <w:rPr>
          <w:rFonts w:eastAsia="SimSun"/>
          <w:lang w:eastAsia="zh-CN"/>
        </w:rPr>
        <w:t xml:space="preserve">frequency </w:t>
      </w:r>
      <w:r w:rsidR="00A0673F" w:rsidRPr="00654B97">
        <w:rPr>
          <w:rFonts w:eastAsia="SimSun"/>
          <w:lang w:eastAsia="zh-CN"/>
        </w:rPr>
        <w:t xml:space="preserve">band 13.75-14 GHz was also allocated to the radiolocation service on a co-primary basis. Furthermore, </w:t>
      </w:r>
      <w:proofErr w:type="spellStart"/>
      <w:r w:rsidR="00A0673F" w:rsidRPr="00654B97">
        <w:rPr>
          <w:rFonts w:eastAsia="SimSun"/>
          <w:lang w:eastAsia="zh-CN"/>
        </w:rPr>
        <w:t>radionavigation</w:t>
      </w:r>
      <w:proofErr w:type="spellEnd"/>
      <w:r w:rsidR="00A0673F" w:rsidRPr="00654B97">
        <w:rPr>
          <w:rFonts w:eastAsia="SimSun"/>
          <w:lang w:eastAsia="zh-CN"/>
        </w:rPr>
        <w:t>, fixed and/or mobile service</w:t>
      </w:r>
      <w:r w:rsidR="00210A25" w:rsidRPr="00654B97">
        <w:rPr>
          <w:rFonts w:eastAsia="SimSun"/>
          <w:lang w:eastAsia="zh-CN"/>
        </w:rPr>
        <w:t>s</w:t>
      </w:r>
      <w:r w:rsidR="00A0673F" w:rsidRPr="00654B97">
        <w:rPr>
          <w:rFonts w:eastAsia="SimSun"/>
          <w:lang w:eastAsia="zh-CN"/>
        </w:rPr>
        <w:t xml:space="preserve"> w</w:t>
      </w:r>
      <w:r w:rsidR="00210A25" w:rsidRPr="00654B97">
        <w:rPr>
          <w:rFonts w:eastAsia="SimSun"/>
          <w:lang w:eastAsia="zh-CN"/>
        </w:rPr>
        <w:t>ere</w:t>
      </w:r>
      <w:r w:rsidR="00A0673F" w:rsidRPr="00654B97">
        <w:rPr>
          <w:rFonts w:eastAsia="SimSun"/>
          <w:lang w:eastAsia="zh-CN"/>
        </w:rPr>
        <w:t xml:space="preserve"> also additionally allocated on a primary basis in some countries, as indicated in the footnotes Nos. </w:t>
      </w:r>
      <w:r w:rsidR="00A0673F" w:rsidRPr="00654B97">
        <w:rPr>
          <w:rFonts w:eastAsia="SimSun"/>
          <w:b/>
          <w:lang w:eastAsia="zh-CN"/>
        </w:rPr>
        <w:t>5.499</w:t>
      </w:r>
      <w:r w:rsidR="00A0673F" w:rsidRPr="00654B97">
        <w:rPr>
          <w:rFonts w:eastAsia="SimSun"/>
          <w:lang w:eastAsia="zh-CN"/>
        </w:rPr>
        <w:t xml:space="preserve">, </w:t>
      </w:r>
      <w:r w:rsidR="00A0673F" w:rsidRPr="00654B97">
        <w:rPr>
          <w:rFonts w:eastAsia="SimSun"/>
          <w:b/>
          <w:lang w:eastAsia="zh-CN"/>
        </w:rPr>
        <w:t>5.500</w:t>
      </w:r>
      <w:r w:rsidR="00A0673F" w:rsidRPr="00654B97">
        <w:rPr>
          <w:rFonts w:eastAsia="SimSun"/>
          <w:lang w:eastAsia="zh-CN"/>
        </w:rPr>
        <w:t xml:space="preserve"> and </w:t>
      </w:r>
      <w:r w:rsidR="00A0673F" w:rsidRPr="00654B97">
        <w:rPr>
          <w:rFonts w:eastAsia="SimSun"/>
          <w:b/>
          <w:lang w:eastAsia="zh-CN"/>
        </w:rPr>
        <w:t>5.501</w:t>
      </w:r>
      <w:r w:rsidR="00A0673F" w:rsidRPr="00654B97">
        <w:rPr>
          <w:rFonts w:eastAsia="SimSun"/>
          <w:lang w:eastAsia="zh-CN"/>
        </w:rPr>
        <w:t xml:space="preserve">. </w:t>
      </w:r>
    </w:p>
    <w:p w:rsidR="00777352" w:rsidRPr="00654B97" w:rsidRDefault="00777352" w:rsidP="00777352">
      <w:pPr>
        <w:jc w:val="both"/>
        <w:rPr>
          <w:rFonts w:eastAsia="SimSun"/>
          <w:lang w:eastAsia="zh-CN"/>
        </w:rPr>
      </w:pPr>
    </w:p>
    <w:p w:rsidR="00A0673F" w:rsidRDefault="00A0673F" w:rsidP="00777352">
      <w:pPr>
        <w:jc w:val="both"/>
        <w:rPr>
          <w:rFonts w:eastAsia="SimSun"/>
          <w:lang w:eastAsia="zh-CN"/>
        </w:rPr>
      </w:pPr>
      <w:r w:rsidRPr="00654B97">
        <w:rPr>
          <w:rFonts w:eastAsia="SimSun"/>
          <w:lang w:eastAsia="zh-CN"/>
        </w:rPr>
        <w:t>In order to protect the operation of the radiolocation service in this band, the footnote No.</w:t>
      </w:r>
      <w:r w:rsidRPr="00654B97">
        <w:rPr>
          <w:rFonts w:eastAsia="SimSun"/>
          <w:b/>
          <w:lang w:eastAsia="zh-CN"/>
        </w:rPr>
        <w:t>5.502</w:t>
      </w:r>
      <w:r w:rsidRPr="00654B97">
        <w:rPr>
          <w:rFonts w:eastAsia="SimSun"/>
          <w:lang w:eastAsia="zh-CN"/>
        </w:rPr>
        <w:t xml:space="preserve"> (WRC-03) indicates that the minimum antenna diameter of the earth station in a geostationary FSS network is 1.2 m. The </w:t>
      </w:r>
      <w:r w:rsidR="00856950" w:rsidRPr="00654B97">
        <w:rPr>
          <w:rFonts w:eastAsia="SimSun"/>
          <w:lang w:eastAsia="zh-CN"/>
        </w:rPr>
        <w:t>power-flux density (</w:t>
      </w:r>
      <w:r w:rsidRPr="00654B97">
        <w:rPr>
          <w:rFonts w:eastAsia="SimSun"/>
          <w:lang w:eastAsia="zh-CN"/>
        </w:rPr>
        <w:t>pfd</w:t>
      </w:r>
      <w:r w:rsidR="00856950" w:rsidRPr="00654B97">
        <w:rPr>
          <w:rFonts w:eastAsia="SimSun"/>
          <w:lang w:eastAsia="zh-CN"/>
        </w:rPr>
        <w:t>)</w:t>
      </w:r>
      <w:r w:rsidRPr="00654B97">
        <w:rPr>
          <w:rFonts w:eastAsia="SimSun"/>
          <w:lang w:eastAsia="zh-CN"/>
        </w:rPr>
        <w:t xml:space="preserve"> level produced by these </w:t>
      </w:r>
      <w:r w:rsidR="007C011F" w:rsidRPr="00654B97">
        <w:rPr>
          <w:rFonts w:eastAsia="SimSun"/>
          <w:lang w:eastAsia="zh-CN"/>
        </w:rPr>
        <w:t>FSS</w:t>
      </w:r>
      <w:r w:rsidRPr="00654B97">
        <w:rPr>
          <w:rFonts w:eastAsia="SimSun"/>
          <w:lang w:eastAsia="zh-CN"/>
        </w:rPr>
        <w:t xml:space="preserve"> earth stations, </w:t>
      </w:r>
      <w:r w:rsidR="007C011F" w:rsidRPr="00654B97">
        <w:rPr>
          <w:rFonts w:eastAsia="SimSun"/>
          <w:lang w:eastAsia="zh-CN"/>
        </w:rPr>
        <w:t xml:space="preserve">with </w:t>
      </w:r>
      <w:r w:rsidRPr="00654B97">
        <w:rPr>
          <w:rFonts w:eastAsia="SimSun"/>
          <w:lang w:eastAsia="zh-CN"/>
        </w:rPr>
        <w:t>antenna diameter smaller than 4.5 m, shall not exceed -115 dB (W/m</w:t>
      </w:r>
      <w:r w:rsidRPr="00654B97">
        <w:rPr>
          <w:rFonts w:eastAsia="SimSun"/>
          <w:vertAlign w:val="superscript"/>
          <w:lang w:eastAsia="zh-CN"/>
        </w:rPr>
        <w:t>2</w:t>
      </w:r>
      <w:r w:rsidRPr="00654B97">
        <w:rPr>
          <w:rFonts w:eastAsia="SimSun"/>
          <w:lang w:eastAsia="zh-CN"/>
        </w:rPr>
        <w:t xml:space="preserve">·10 MHz) for more than 1% of the time at 3 m above the ground at the border, and/or at 36 m above sea level at its low-water mark, </w:t>
      </w:r>
      <w:r w:rsidR="00563482" w:rsidRPr="00654B97">
        <w:rPr>
          <w:rFonts w:eastAsia="SimSun"/>
          <w:lang w:eastAsia="zh-CN"/>
        </w:rPr>
        <w:t xml:space="preserve">of </w:t>
      </w:r>
      <w:r w:rsidRPr="00654B97">
        <w:rPr>
          <w:rFonts w:eastAsia="SimSun"/>
          <w:lang w:eastAsia="zh-CN"/>
        </w:rPr>
        <w:t xml:space="preserve">those countries </w:t>
      </w:r>
      <w:r w:rsidR="008B3D3A" w:rsidRPr="00654B97">
        <w:rPr>
          <w:rFonts w:eastAsia="SimSun"/>
          <w:lang w:eastAsia="zh-CN"/>
        </w:rPr>
        <w:t>where</w:t>
      </w:r>
      <w:r w:rsidR="00563482" w:rsidRPr="00654B97">
        <w:rPr>
          <w:rFonts w:eastAsia="SimSun"/>
          <w:lang w:eastAsia="zh-CN"/>
        </w:rPr>
        <w:t xml:space="preserve"> the administrations</w:t>
      </w:r>
      <w:r w:rsidRPr="00654B97">
        <w:rPr>
          <w:rFonts w:eastAsia="SimSun"/>
          <w:lang w:eastAsia="zh-CN"/>
        </w:rPr>
        <w:t xml:space="preserve"> provide or are planning to provide radiolocation service</w:t>
      </w:r>
      <w:r w:rsidR="00563482" w:rsidRPr="00654B97">
        <w:rPr>
          <w:rFonts w:eastAsia="SimSun"/>
          <w:lang w:eastAsia="zh-CN"/>
        </w:rPr>
        <w:t>,</w:t>
      </w:r>
      <w:r w:rsidR="00563482" w:rsidRPr="00654B97">
        <w:t xml:space="preserve"> unless prior agreement has been obtained</w:t>
      </w:r>
      <w:r w:rsidRPr="00654B97">
        <w:rPr>
          <w:rFonts w:eastAsia="SimSun"/>
          <w:lang w:eastAsia="zh-CN"/>
        </w:rPr>
        <w:t xml:space="preserve">. In addition, for the protection of the application of space research service, the footnote No. </w:t>
      </w:r>
      <w:r w:rsidRPr="00654B97">
        <w:rPr>
          <w:rFonts w:eastAsia="SimSun"/>
          <w:b/>
          <w:lang w:eastAsia="zh-CN"/>
        </w:rPr>
        <w:t>5.503</w:t>
      </w:r>
      <w:r w:rsidRPr="00654B97">
        <w:rPr>
          <w:rFonts w:eastAsia="SimSun"/>
          <w:lang w:eastAsia="zh-CN"/>
        </w:rPr>
        <w:t xml:space="preserve"> (WRC-03) places additional constraints on the operation of FSS earth stations in the 10 MHz band from 13.77-13.78 GHz. </w:t>
      </w:r>
    </w:p>
    <w:p w:rsidR="00777352" w:rsidRPr="00654B97" w:rsidRDefault="00777352" w:rsidP="00777352">
      <w:pPr>
        <w:jc w:val="both"/>
        <w:rPr>
          <w:rFonts w:eastAsia="SimSun"/>
          <w:lang w:eastAsia="zh-CN"/>
        </w:rPr>
      </w:pPr>
    </w:p>
    <w:p w:rsidR="00A0673F" w:rsidRPr="00654B97" w:rsidRDefault="00A0673F" w:rsidP="00777352">
      <w:pPr>
        <w:jc w:val="both"/>
        <w:rPr>
          <w:rFonts w:eastAsia="SimSun"/>
          <w:lang w:eastAsia="zh-CN"/>
        </w:rPr>
      </w:pPr>
      <w:r w:rsidRPr="00654B97">
        <w:rPr>
          <w:rFonts w:eastAsia="SimSun"/>
          <w:lang w:eastAsia="zh-CN"/>
        </w:rPr>
        <w:t xml:space="preserve">Because of </w:t>
      </w:r>
      <w:r w:rsidR="000E1185" w:rsidRPr="00654B97">
        <w:rPr>
          <w:rFonts w:eastAsia="SimSun"/>
          <w:lang w:eastAsia="zh-CN"/>
        </w:rPr>
        <w:t xml:space="preserve">the </w:t>
      </w:r>
      <w:r w:rsidRPr="00654B97">
        <w:rPr>
          <w:rFonts w:eastAsia="SimSun"/>
          <w:lang w:eastAsia="zh-CN"/>
        </w:rPr>
        <w:t xml:space="preserve">above </w:t>
      </w:r>
      <w:r w:rsidR="006E3A25" w:rsidRPr="00654B97">
        <w:rPr>
          <w:rFonts w:eastAsia="SimSun"/>
          <w:lang w:eastAsia="zh-CN"/>
        </w:rPr>
        <w:t xml:space="preserve">mentioned </w:t>
      </w:r>
      <w:r w:rsidRPr="00654B97">
        <w:rPr>
          <w:rFonts w:eastAsia="SimSun"/>
          <w:lang w:eastAsia="zh-CN"/>
        </w:rPr>
        <w:t xml:space="preserve">severe operational restrictions, </w:t>
      </w:r>
      <w:r w:rsidR="00694363" w:rsidRPr="00654B97">
        <w:rPr>
          <w:rFonts w:eastAsia="SimSun"/>
          <w:lang w:eastAsia="zh-CN"/>
        </w:rPr>
        <w:t xml:space="preserve">implementation difficulties are faced not only in countries with </w:t>
      </w:r>
      <w:r w:rsidRPr="00654B97">
        <w:rPr>
          <w:rFonts w:eastAsia="SimSun"/>
          <w:lang w:eastAsia="zh-CN"/>
        </w:rPr>
        <w:t xml:space="preserve">small or narrow </w:t>
      </w:r>
      <w:r w:rsidR="00694363" w:rsidRPr="00654B97">
        <w:rPr>
          <w:rFonts w:eastAsia="SimSun"/>
          <w:lang w:eastAsia="zh-CN"/>
        </w:rPr>
        <w:t xml:space="preserve">geographical areas, </w:t>
      </w:r>
      <w:r w:rsidRPr="00654B97">
        <w:rPr>
          <w:rFonts w:eastAsia="SimSun"/>
          <w:lang w:eastAsia="zh-CN"/>
        </w:rPr>
        <w:t xml:space="preserve">but also </w:t>
      </w:r>
      <w:r w:rsidR="00694363" w:rsidRPr="00654B97">
        <w:rPr>
          <w:rFonts w:eastAsia="SimSun"/>
          <w:lang w:eastAsia="zh-CN"/>
        </w:rPr>
        <w:t xml:space="preserve">by </w:t>
      </w:r>
      <w:r w:rsidRPr="00654B97">
        <w:rPr>
          <w:rFonts w:eastAsia="SimSun"/>
          <w:lang w:eastAsia="zh-CN"/>
        </w:rPr>
        <w:t xml:space="preserve">other </w:t>
      </w:r>
      <w:r w:rsidR="00694363" w:rsidRPr="00654B97">
        <w:rPr>
          <w:rFonts w:eastAsia="SimSun"/>
          <w:lang w:eastAsia="zh-CN"/>
        </w:rPr>
        <w:t xml:space="preserve">administrations and satellite operators who </w:t>
      </w:r>
      <w:r w:rsidRPr="00654B97">
        <w:rPr>
          <w:rFonts w:eastAsia="SimSun"/>
          <w:lang w:eastAsia="zh-CN"/>
        </w:rPr>
        <w:t xml:space="preserve">want to operate </w:t>
      </w:r>
      <w:r w:rsidR="00694363" w:rsidRPr="00654B97">
        <w:rPr>
          <w:rFonts w:eastAsia="SimSun"/>
          <w:lang w:eastAsia="zh-CN"/>
        </w:rPr>
        <w:t>FSS</w:t>
      </w:r>
      <w:r w:rsidRPr="00654B97">
        <w:rPr>
          <w:rFonts w:eastAsia="SimSun"/>
          <w:lang w:eastAsia="zh-CN"/>
        </w:rPr>
        <w:t xml:space="preserve"> systems in </w:t>
      </w:r>
      <w:bookmarkStart w:id="3" w:name="OLE_LINK1"/>
      <w:bookmarkStart w:id="4" w:name="OLE_LINK2"/>
      <w:r w:rsidR="00694363" w:rsidRPr="00654B97">
        <w:rPr>
          <w:rFonts w:eastAsia="SimSun"/>
          <w:lang w:eastAsia="zh-CN"/>
        </w:rPr>
        <w:t xml:space="preserve">the frequency band </w:t>
      </w:r>
      <w:r w:rsidRPr="00654B97">
        <w:rPr>
          <w:rFonts w:eastAsia="SimSun"/>
          <w:lang w:eastAsia="zh-CN"/>
        </w:rPr>
        <w:t>13.75-14 GHz</w:t>
      </w:r>
      <w:bookmarkEnd w:id="3"/>
      <w:bookmarkEnd w:id="4"/>
      <w:r w:rsidRPr="00654B97">
        <w:rPr>
          <w:rFonts w:eastAsia="SimSun"/>
          <w:lang w:eastAsia="zh-CN"/>
        </w:rPr>
        <w:t xml:space="preserve">. </w:t>
      </w:r>
      <w:r w:rsidR="003F6A63" w:rsidRPr="00654B97">
        <w:rPr>
          <w:rFonts w:eastAsia="SimSun"/>
          <w:lang w:eastAsia="zh-CN"/>
        </w:rPr>
        <w:t>T</w:t>
      </w:r>
      <w:r w:rsidRPr="00654B97">
        <w:rPr>
          <w:rFonts w:eastAsia="SimSun"/>
          <w:lang w:eastAsia="zh-CN"/>
        </w:rPr>
        <w:t>here is less flexibility in designing VSAT networks</w:t>
      </w:r>
      <w:r w:rsidR="003F6A63" w:rsidRPr="00654B97">
        <w:rPr>
          <w:rFonts w:eastAsia="SimSun"/>
          <w:lang w:eastAsia="zh-CN"/>
        </w:rPr>
        <w:t xml:space="preserve"> in this frequency band</w:t>
      </w:r>
      <w:r w:rsidRPr="00654B97">
        <w:rPr>
          <w:rFonts w:eastAsia="SimSun"/>
          <w:lang w:eastAsia="zh-CN"/>
        </w:rPr>
        <w:t xml:space="preserve">, </w:t>
      </w:r>
      <w:r w:rsidR="007F5CC2" w:rsidRPr="00654B97">
        <w:rPr>
          <w:rFonts w:eastAsia="SimSun"/>
          <w:lang w:eastAsia="zh-CN"/>
        </w:rPr>
        <w:t xml:space="preserve">and </w:t>
      </w:r>
      <w:r w:rsidRPr="00654B97">
        <w:rPr>
          <w:rFonts w:eastAsia="SimSun"/>
          <w:lang w:eastAsia="zh-CN"/>
        </w:rPr>
        <w:t xml:space="preserve">the consultation </w:t>
      </w:r>
      <w:r w:rsidR="00195B7D" w:rsidRPr="00654B97">
        <w:rPr>
          <w:rFonts w:eastAsia="SimSun"/>
          <w:lang w:eastAsia="zh-CN"/>
        </w:rPr>
        <w:t xml:space="preserve">process </w:t>
      </w:r>
      <w:r w:rsidRPr="00654B97">
        <w:rPr>
          <w:rFonts w:eastAsia="SimSun"/>
          <w:lang w:eastAsia="zh-CN"/>
        </w:rPr>
        <w:t xml:space="preserve">may also be difficult due to lack of application information in the Asia-Pacific countries. </w:t>
      </w:r>
    </w:p>
    <w:p w:rsidR="00A0673F" w:rsidRDefault="00A0673F" w:rsidP="00777352">
      <w:pPr>
        <w:jc w:val="both"/>
        <w:rPr>
          <w:rFonts w:eastAsia="SimSun"/>
          <w:lang w:eastAsia="zh-CN"/>
        </w:rPr>
      </w:pPr>
      <w:r w:rsidRPr="00654B97">
        <w:rPr>
          <w:rFonts w:eastAsia="SimSun"/>
          <w:lang w:eastAsia="zh-CN"/>
        </w:rPr>
        <w:t xml:space="preserve">In order to protect the normal operation of the radiolocation service and/or </w:t>
      </w:r>
      <w:r w:rsidR="00774AED" w:rsidRPr="00654B97">
        <w:rPr>
          <w:rFonts w:eastAsia="SimSun"/>
          <w:lang w:eastAsia="zh-CN"/>
        </w:rPr>
        <w:t xml:space="preserve">other co-primary </w:t>
      </w:r>
      <w:r w:rsidRPr="00654B97">
        <w:rPr>
          <w:rFonts w:eastAsia="SimSun"/>
          <w:lang w:eastAsia="zh-CN"/>
        </w:rPr>
        <w:t>service</w:t>
      </w:r>
      <w:r w:rsidR="00774AED" w:rsidRPr="00654B97">
        <w:rPr>
          <w:rFonts w:eastAsia="SimSun"/>
          <w:lang w:eastAsia="zh-CN"/>
        </w:rPr>
        <w:t>s</w:t>
      </w:r>
      <w:r w:rsidRPr="00654B97">
        <w:rPr>
          <w:rFonts w:eastAsia="SimSun"/>
          <w:lang w:eastAsia="zh-CN"/>
        </w:rPr>
        <w:t xml:space="preserve"> based on the Radio Regulations, as well as to rationalize the arrangement of the applications for those APT members who are using and/or planning to provide </w:t>
      </w:r>
      <w:r w:rsidR="00A652F7" w:rsidRPr="00654B97">
        <w:rPr>
          <w:rFonts w:eastAsia="SimSun"/>
          <w:lang w:eastAsia="zh-CN"/>
        </w:rPr>
        <w:t>FSS</w:t>
      </w:r>
      <w:r w:rsidRPr="00654B97">
        <w:rPr>
          <w:rFonts w:eastAsia="SimSun"/>
          <w:lang w:eastAsia="zh-CN"/>
        </w:rPr>
        <w:t xml:space="preserve"> in </w:t>
      </w:r>
      <w:r w:rsidR="00A652F7" w:rsidRPr="00654B97">
        <w:rPr>
          <w:rFonts w:eastAsia="SimSun"/>
          <w:lang w:eastAsia="zh-CN"/>
        </w:rPr>
        <w:t>the frequency band</w:t>
      </w:r>
      <w:r w:rsidRPr="00654B97">
        <w:rPr>
          <w:rFonts w:eastAsia="SimSun"/>
          <w:lang w:eastAsia="zh-CN"/>
        </w:rPr>
        <w:t>13.75-14 GHz, it is necessary to consult the information on the application status of service</w:t>
      </w:r>
      <w:r w:rsidR="00774AED" w:rsidRPr="00654B97">
        <w:rPr>
          <w:rFonts w:eastAsia="SimSun"/>
          <w:lang w:eastAsia="zh-CN"/>
        </w:rPr>
        <w:t>s</w:t>
      </w:r>
      <w:r w:rsidR="0045435B" w:rsidRPr="00654B97">
        <w:rPr>
          <w:rFonts w:eastAsia="SimSun"/>
          <w:lang w:eastAsia="zh-CN"/>
        </w:rPr>
        <w:t xml:space="preserve"> in this </w:t>
      </w:r>
      <w:r w:rsidR="00A652F7" w:rsidRPr="00654B97">
        <w:rPr>
          <w:rFonts w:eastAsia="SimSun"/>
          <w:lang w:eastAsia="zh-CN"/>
        </w:rPr>
        <w:t xml:space="preserve">frequency </w:t>
      </w:r>
      <w:r w:rsidR="0045435B" w:rsidRPr="00654B97">
        <w:rPr>
          <w:rFonts w:eastAsia="SimSun"/>
          <w:lang w:eastAsia="zh-CN"/>
        </w:rPr>
        <w:t>band</w:t>
      </w:r>
      <w:r w:rsidRPr="00654B97">
        <w:rPr>
          <w:rFonts w:eastAsia="SimSun"/>
          <w:lang w:eastAsia="zh-CN"/>
        </w:rPr>
        <w:t xml:space="preserve">. </w:t>
      </w:r>
    </w:p>
    <w:p w:rsidR="0005159C" w:rsidRPr="00654B97" w:rsidRDefault="0005159C" w:rsidP="00777352">
      <w:pPr>
        <w:jc w:val="both"/>
        <w:rPr>
          <w:rFonts w:eastAsia="SimSun"/>
          <w:lang w:eastAsia="zh-CN"/>
        </w:rPr>
      </w:pPr>
    </w:p>
    <w:p w:rsidR="00A0673F" w:rsidRPr="00654B97" w:rsidRDefault="002D0336" w:rsidP="00777352">
      <w:pPr>
        <w:pStyle w:val="Heading1"/>
        <w:spacing w:before="0" w:after="0"/>
      </w:pPr>
      <w:bookmarkStart w:id="5" w:name="_Toc414627210"/>
      <w:r w:rsidRPr="00654B97">
        <w:t>Scope</w:t>
      </w:r>
      <w:bookmarkEnd w:id="5"/>
    </w:p>
    <w:p w:rsidR="00A0673F" w:rsidRDefault="006B607B" w:rsidP="00777352">
      <w:pPr>
        <w:jc w:val="both"/>
        <w:rPr>
          <w:rFonts w:eastAsia="SimSun"/>
          <w:lang w:eastAsia="zh-CN"/>
        </w:rPr>
      </w:pPr>
      <w:r w:rsidRPr="00654B97">
        <w:rPr>
          <w:rFonts w:eastAsia="Malgun Gothic"/>
        </w:rPr>
        <w:t xml:space="preserve">The purpose of this </w:t>
      </w:r>
      <w:r w:rsidR="00A0673F" w:rsidRPr="00654B97">
        <w:rPr>
          <w:rFonts w:eastAsia="Malgun Gothic"/>
        </w:rPr>
        <w:t xml:space="preserve">survey is to collect </w:t>
      </w:r>
      <w:r w:rsidR="00143AD7" w:rsidRPr="00654B97">
        <w:rPr>
          <w:rFonts w:eastAsia="SimSun"/>
          <w:lang w:eastAsia="zh-CN"/>
        </w:rPr>
        <w:t>information on</w:t>
      </w:r>
      <w:r w:rsidR="00A0673F" w:rsidRPr="00654B97">
        <w:rPr>
          <w:rFonts w:eastAsia="SimSun"/>
          <w:lang w:eastAsia="zh-CN"/>
        </w:rPr>
        <w:t xml:space="preserve"> the usage of </w:t>
      </w:r>
      <w:r w:rsidR="00143AD7" w:rsidRPr="00654B97">
        <w:rPr>
          <w:rFonts w:eastAsia="SimSun"/>
          <w:lang w:eastAsia="zh-CN"/>
        </w:rPr>
        <w:t xml:space="preserve">the </w:t>
      </w:r>
      <w:r w:rsidR="00872BA1" w:rsidRPr="00654B97">
        <w:rPr>
          <w:rFonts w:eastAsia="SimSun"/>
          <w:lang w:eastAsia="zh-CN"/>
        </w:rPr>
        <w:t xml:space="preserve">frequency </w:t>
      </w:r>
      <w:r w:rsidR="00143AD7" w:rsidRPr="00654B97">
        <w:rPr>
          <w:rFonts w:eastAsia="SimSun"/>
          <w:lang w:eastAsia="zh-CN"/>
        </w:rPr>
        <w:t xml:space="preserve">band </w:t>
      </w:r>
      <w:r w:rsidR="00143AD7" w:rsidRPr="00654B97">
        <w:rPr>
          <w:rFonts w:eastAsia="SimSun"/>
          <w:iCs/>
          <w:lang w:val="en-GB" w:eastAsia="zh-CN"/>
        </w:rPr>
        <w:t xml:space="preserve">13.75-14 GHz </w:t>
      </w:r>
      <w:r w:rsidR="00A0673F" w:rsidRPr="00654B97">
        <w:rPr>
          <w:rFonts w:eastAsia="SimSun"/>
          <w:iCs/>
          <w:lang w:val="en-GB" w:eastAsia="zh-CN"/>
        </w:rPr>
        <w:t xml:space="preserve">in </w:t>
      </w:r>
      <w:r w:rsidR="00872BA1" w:rsidRPr="00654B97">
        <w:rPr>
          <w:rFonts w:eastAsia="SimSun"/>
          <w:iCs/>
          <w:lang w:val="en-GB" w:eastAsia="zh-CN"/>
        </w:rPr>
        <w:t xml:space="preserve">the </w:t>
      </w:r>
      <w:r w:rsidR="00A0673F" w:rsidRPr="00654B97">
        <w:rPr>
          <w:rFonts w:eastAsia="SimSun"/>
          <w:iCs/>
          <w:lang w:val="en-GB" w:eastAsia="zh-CN"/>
        </w:rPr>
        <w:t>A</w:t>
      </w:r>
      <w:r w:rsidR="00A0673F" w:rsidRPr="00654B97">
        <w:rPr>
          <w:rFonts w:eastAsia="Malgun Gothic"/>
          <w:iCs/>
          <w:lang w:val="en-GB"/>
        </w:rPr>
        <w:t>sia Pacific region</w:t>
      </w:r>
      <w:r w:rsidR="00A0673F" w:rsidRPr="00654B97">
        <w:rPr>
          <w:rFonts w:eastAsia="Malgun Gothic"/>
        </w:rPr>
        <w:t>. Based on the result</w:t>
      </w:r>
      <w:r w:rsidR="00872BA1" w:rsidRPr="00654B97">
        <w:rPr>
          <w:rFonts w:eastAsia="Malgun Gothic"/>
        </w:rPr>
        <w:t>s</w:t>
      </w:r>
      <w:r w:rsidR="00A0673F" w:rsidRPr="00654B97">
        <w:rPr>
          <w:rFonts w:eastAsia="Malgun Gothic"/>
        </w:rPr>
        <w:t xml:space="preserve"> of the survey,</w:t>
      </w:r>
      <w:r w:rsidR="00A0673F" w:rsidRPr="00654B97">
        <w:rPr>
          <w:rFonts w:eastAsia="SimSun"/>
          <w:lang w:eastAsia="zh-CN"/>
        </w:rPr>
        <w:t xml:space="preserve"> </w:t>
      </w:r>
      <w:r w:rsidR="00A0673F" w:rsidRPr="00654B97">
        <w:rPr>
          <w:rFonts w:eastAsia="Malgun Gothic"/>
        </w:rPr>
        <w:t xml:space="preserve">an AWG/APT Report on </w:t>
      </w:r>
      <w:r w:rsidRPr="00654B97">
        <w:rPr>
          <w:rFonts w:eastAsia="Malgun Gothic"/>
        </w:rPr>
        <w:t xml:space="preserve">the </w:t>
      </w:r>
      <w:r w:rsidRPr="00654B97">
        <w:rPr>
          <w:rFonts w:eastAsia="Malgun Gothic"/>
        </w:rPr>
        <w:lastRenderedPageBreak/>
        <w:t xml:space="preserve">usage </w:t>
      </w:r>
      <w:r w:rsidR="00A0673F" w:rsidRPr="00654B97">
        <w:rPr>
          <w:rFonts w:eastAsia="Malgun Gothic"/>
        </w:rPr>
        <w:t xml:space="preserve">of the </w:t>
      </w:r>
      <w:r w:rsidRPr="00654B97">
        <w:rPr>
          <w:rFonts w:eastAsia="Malgun Gothic"/>
        </w:rPr>
        <w:t xml:space="preserve">frequency </w:t>
      </w:r>
      <w:r w:rsidR="003809DA" w:rsidRPr="00654B97">
        <w:rPr>
          <w:rFonts w:eastAsia="Malgun Gothic"/>
        </w:rPr>
        <w:t xml:space="preserve">band </w:t>
      </w:r>
      <w:r w:rsidR="003809DA" w:rsidRPr="00654B97">
        <w:rPr>
          <w:rFonts w:eastAsia="SimSun"/>
          <w:iCs/>
          <w:lang w:eastAsia="zh-CN"/>
        </w:rPr>
        <w:t>13.75-14 GHz</w:t>
      </w:r>
      <w:r w:rsidR="00A0673F" w:rsidRPr="00654B97">
        <w:rPr>
          <w:rFonts w:eastAsia="Malgun Gothic"/>
        </w:rPr>
        <w:t xml:space="preserve"> in </w:t>
      </w:r>
      <w:r w:rsidRPr="00654B97">
        <w:rPr>
          <w:rFonts w:eastAsia="Malgun Gothic"/>
        </w:rPr>
        <w:t xml:space="preserve">the </w:t>
      </w:r>
      <w:r w:rsidR="00A0673F" w:rsidRPr="00654B97">
        <w:rPr>
          <w:rFonts w:eastAsia="Malgun Gothic"/>
        </w:rPr>
        <w:t xml:space="preserve">Asia Pacific </w:t>
      </w:r>
      <w:r w:rsidR="00A0673F" w:rsidRPr="00654B97">
        <w:rPr>
          <w:rFonts w:eastAsiaTheme="minorEastAsia"/>
          <w:lang w:eastAsia="zh-CN"/>
        </w:rPr>
        <w:t>r</w:t>
      </w:r>
      <w:r w:rsidR="00A0673F" w:rsidRPr="00654B97">
        <w:rPr>
          <w:rFonts w:eastAsia="Malgun Gothic"/>
        </w:rPr>
        <w:t>egion w</w:t>
      </w:r>
      <w:r w:rsidR="00A0673F" w:rsidRPr="00654B97">
        <w:rPr>
          <w:rFonts w:eastAsia="SimSun"/>
          <w:lang w:eastAsia="zh-CN"/>
        </w:rPr>
        <w:t>ill</w:t>
      </w:r>
      <w:r w:rsidR="00A0673F" w:rsidRPr="00654B97">
        <w:rPr>
          <w:rFonts w:eastAsia="Malgun Gothic"/>
        </w:rPr>
        <w:t xml:space="preserve"> be developed</w:t>
      </w:r>
      <w:r w:rsidR="00A0673F" w:rsidRPr="00654B97">
        <w:rPr>
          <w:rFonts w:eastAsiaTheme="minorEastAsia"/>
          <w:lang w:eastAsia="zh-CN"/>
        </w:rPr>
        <w:t>.</w:t>
      </w:r>
      <w:r w:rsidR="00A0673F" w:rsidRPr="00654B97">
        <w:rPr>
          <w:rFonts w:eastAsia="Malgun Gothic"/>
          <w:lang w:eastAsia="ko-KR"/>
        </w:rPr>
        <w:t xml:space="preserve"> </w:t>
      </w:r>
      <w:r w:rsidR="00A0673F" w:rsidRPr="00654B97">
        <w:rPr>
          <w:rFonts w:eastAsia="SimSun"/>
          <w:lang w:eastAsia="zh-CN"/>
        </w:rPr>
        <w:t>This</w:t>
      </w:r>
      <w:r w:rsidRPr="00654B97">
        <w:rPr>
          <w:rFonts w:eastAsia="SimSun"/>
          <w:lang w:eastAsia="zh-CN"/>
        </w:rPr>
        <w:t xml:space="preserve"> Report</w:t>
      </w:r>
      <w:r w:rsidR="00A0673F" w:rsidRPr="00654B97">
        <w:rPr>
          <w:rFonts w:eastAsia="SimSun"/>
          <w:lang w:eastAsia="zh-CN"/>
        </w:rPr>
        <w:t xml:space="preserve"> could help those administrations who are using or planning to provide </w:t>
      </w:r>
      <w:r w:rsidRPr="00654B97">
        <w:rPr>
          <w:rFonts w:eastAsia="SimSun"/>
          <w:lang w:eastAsia="zh-CN"/>
        </w:rPr>
        <w:t>FSS</w:t>
      </w:r>
      <w:r w:rsidR="00A0673F" w:rsidRPr="00654B97">
        <w:rPr>
          <w:rFonts w:eastAsia="SimSun"/>
          <w:lang w:eastAsia="zh-CN"/>
        </w:rPr>
        <w:t xml:space="preserve"> in </w:t>
      </w:r>
      <w:r w:rsidRPr="00654B97">
        <w:rPr>
          <w:rFonts w:eastAsia="SimSun"/>
          <w:lang w:eastAsia="zh-CN"/>
        </w:rPr>
        <w:t xml:space="preserve">the frequency band </w:t>
      </w:r>
      <w:r w:rsidR="00A0673F" w:rsidRPr="00654B97">
        <w:rPr>
          <w:rFonts w:eastAsia="SimSun"/>
          <w:lang w:eastAsia="zh-CN"/>
        </w:rPr>
        <w:t>13.75-14 GHz</w:t>
      </w:r>
      <w:r w:rsidRPr="00654B97">
        <w:rPr>
          <w:rFonts w:eastAsia="SimSun"/>
          <w:lang w:eastAsia="zh-CN"/>
        </w:rPr>
        <w:t>,</w:t>
      </w:r>
      <w:r w:rsidR="00A0673F" w:rsidRPr="00654B97">
        <w:rPr>
          <w:rFonts w:eastAsia="SimSun"/>
          <w:lang w:eastAsia="zh-CN"/>
        </w:rPr>
        <w:t xml:space="preserve"> to </w:t>
      </w:r>
      <w:r w:rsidR="000F7E38" w:rsidRPr="00654B97">
        <w:rPr>
          <w:rFonts w:eastAsia="SimSun"/>
          <w:lang w:eastAsia="zh-CN"/>
        </w:rPr>
        <w:t xml:space="preserve">better </w:t>
      </w:r>
      <w:r w:rsidR="00A0673F" w:rsidRPr="00654B97">
        <w:rPr>
          <w:rFonts w:eastAsia="SimSun"/>
          <w:lang w:eastAsia="zh-CN"/>
        </w:rPr>
        <w:t xml:space="preserve">understand the application situation and the due protection requirement of other </w:t>
      </w:r>
      <w:r w:rsidR="00774AED" w:rsidRPr="00654B97">
        <w:rPr>
          <w:rFonts w:eastAsia="SimSun"/>
          <w:lang w:eastAsia="zh-CN"/>
        </w:rPr>
        <w:t xml:space="preserve">co-primary </w:t>
      </w:r>
      <w:r w:rsidR="00A0673F" w:rsidRPr="00654B97">
        <w:rPr>
          <w:rFonts w:eastAsia="SimSun"/>
          <w:lang w:eastAsia="zh-CN"/>
        </w:rPr>
        <w:t>services in an efficient manner</w:t>
      </w:r>
      <w:r w:rsidR="000F7E38" w:rsidRPr="00654B97">
        <w:rPr>
          <w:rFonts w:eastAsia="SimSun"/>
          <w:lang w:eastAsia="zh-CN"/>
        </w:rPr>
        <w:t>. In addition, this Report could</w:t>
      </w:r>
      <w:r w:rsidRPr="00654B97">
        <w:rPr>
          <w:rFonts w:eastAsia="SimSun"/>
          <w:lang w:eastAsia="zh-CN"/>
        </w:rPr>
        <w:t xml:space="preserve"> </w:t>
      </w:r>
      <w:r w:rsidR="00A0673F" w:rsidRPr="00654B97">
        <w:rPr>
          <w:rFonts w:eastAsia="SimSun"/>
          <w:lang w:eastAsia="zh-CN"/>
        </w:rPr>
        <w:t xml:space="preserve">also </w:t>
      </w:r>
      <w:r w:rsidR="000F7E38" w:rsidRPr="00654B97">
        <w:rPr>
          <w:rFonts w:eastAsia="SimSun"/>
          <w:lang w:eastAsia="zh-CN"/>
        </w:rPr>
        <w:t xml:space="preserve">assist </w:t>
      </w:r>
      <w:r w:rsidR="00A0673F" w:rsidRPr="00654B97">
        <w:rPr>
          <w:rFonts w:eastAsia="SimSun"/>
          <w:lang w:eastAsia="zh-CN"/>
        </w:rPr>
        <w:t xml:space="preserve">administrations who operate </w:t>
      </w:r>
      <w:r w:rsidR="0045435B" w:rsidRPr="00654B97">
        <w:rPr>
          <w:rFonts w:eastAsia="SimSun"/>
          <w:lang w:eastAsia="zh-CN"/>
        </w:rPr>
        <w:t xml:space="preserve">other </w:t>
      </w:r>
      <w:r w:rsidR="00A0673F" w:rsidRPr="00654B97">
        <w:rPr>
          <w:rFonts w:eastAsia="SimSun"/>
          <w:lang w:eastAsia="zh-CN"/>
        </w:rPr>
        <w:t xml:space="preserve">services </w:t>
      </w:r>
      <w:r w:rsidR="00BC21B9" w:rsidRPr="00654B97">
        <w:rPr>
          <w:rFonts w:eastAsia="SimSun"/>
          <w:lang w:eastAsia="zh-CN"/>
        </w:rPr>
        <w:t>to better understand the FSS implementation situation in different APT Member countries.</w:t>
      </w:r>
      <w:r w:rsidR="001D0C2D" w:rsidRPr="00654B97">
        <w:rPr>
          <w:rFonts w:eastAsia="SimSun"/>
          <w:lang w:eastAsia="zh-CN"/>
        </w:rPr>
        <w:t xml:space="preserve"> </w:t>
      </w:r>
      <w:r w:rsidR="00A0673F" w:rsidRPr="00654B97">
        <w:rPr>
          <w:rFonts w:eastAsia="SimSun"/>
          <w:lang w:eastAsia="zh-CN"/>
        </w:rPr>
        <w:t>This survey is not related to the modification of the footnotes Nos.</w:t>
      </w:r>
      <w:r w:rsidR="00A0673F" w:rsidRPr="00654B97">
        <w:rPr>
          <w:rFonts w:eastAsia="SimSun"/>
          <w:b/>
          <w:lang w:eastAsia="zh-CN"/>
        </w:rPr>
        <w:t>5.502</w:t>
      </w:r>
      <w:r w:rsidR="00A0673F" w:rsidRPr="00654B97">
        <w:rPr>
          <w:rFonts w:eastAsia="SimSun"/>
          <w:lang w:eastAsia="zh-CN"/>
        </w:rPr>
        <w:t xml:space="preserve"> and </w:t>
      </w:r>
      <w:r w:rsidR="00A0673F" w:rsidRPr="00654B97">
        <w:rPr>
          <w:rFonts w:eastAsia="SimSun"/>
          <w:b/>
          <w:lang w:eastAsia="zh-CN"/>
        </w:rPr>
        <w:t>5.503</w:t>
      </w:r>
      <w:r w:rsidR="00A0673F" w:rsidRPr="00654B97">
        <w:rPr>
          <w:rFonts w:eastAsia="SimSun"/>
          <w:lang w:eastAsia="zh-CN"/>
        </w:rPr>
        <w:t xml:space="preserve">. </w:t>
      </w:r>
    </w:p>
    <w:p w:rsidR="0005159C" w:rsidRPr="00654B97" w:rsidRDefault="0005159C" w:rsidP="00777352">
      <w:pPr>
        <w:jc w:val="both"/>
        <w:rPr>
          <w:rFonts w:eastAsia="SimSun"/>
          <w:lang w:eastAsia="zh-CN"/>
        </w:rPr>
      </w:pPr>
    </w:p>
    <w:p w:rsidR="002D0336" w:rsidRPr="00654B97" w:rsidRDefault="002D0336" w:rsidP="00777352">
      <w:pPr>
        <w:pStyle w:val="Heading1"/>
        <w:spacing w:before="0" w:after="0"/>
      </w:pPr>
      <w:bookmarkStart w:id="6" w:name="_Toc414627211"/>
      <w:r w:rsidRPr="00654B97">
        <w:t>Vocabulary of terms</w:t>
      </w:r>
      <w:bookmarkEnd w:id="6"/>
    </w:p>
    <w:p w:rsidR="00800D75" w:rsidRPr="00654B97" w:rsidRDefault="00800D75" w:rsidP="00777352">
      <w:pPr>
        <w:pStyle w:val="ListParagraph"/>
        <w:ind w:firstLineChars="0" w:firstLine="0"/>
        <w:contextualSpacing/>
        <w:jc w:val="both"/>
        <w:rPr>
          <w:rFonts w:eastAsia="Malgun Gothic"/>
          <w:lang w:eastAsia="ko-KR"/>
        </w:rPr>
      </w:pPr>
      <w:r w:rsidRPr="00654B97">
        <w:rPr>
          <w:rFonts w:eastAsia="Malgun Gothic"/>
          <w:lang w:eastAsia="ko-KR"/>
        </w:rPr>
        <w:t>ITU</w:t>
      </w:r>
      <w:r w:rsidR="006D012D" w:rsidRPr="00654B97">
        <w:rPr>
          <w:rFonts w:eastAsia="Malgun Gothic"/>
          <w:lang w:eastAsia="ko-KR"/>
        </w:rPr>
        <w:tab/>
      </w:r>
      <w:r w:rsidR="006D012D" w:rsidRPr="00654B97">
        <w:rPr>
          <w:rFonts w:eastAsia="Malgun Gothic"/>
          <w:lang w:eastAsia="ko-KR"/>
        </w:rPr>
        <w:tab/>
      </w:r>
      <w:proofErr w:type="gramStart"/>
      <w:r w:rsidR="006D012D" w:rsidRPr="00654B97">
        <w:rPr>
          <w:rFonts w:eastAsia="Malgun Gothic"/>
          <w:lang w:eastAsia="ko-KR"/>
        </w:rPr>
        <w:t>:</w:t>
      </w:r>
      <w:r w:rsidRPr="00654B97">
        <w:rPr>
          <w:rFonts w:eastAsia="Malgun Gothic"/>
          <w:lang w:eastAsia="ko-KR"/>
        </w:rPr>
        <w:t>International</w:t>
      </w:r>
      <w:proofErr w:type="gramEnd"/>
      <w:r w:rsidRPr="00654B97">
        <w:rPr>
          <w:rFonts w:eastAsia="Malgun Gothic"/>
          <w:lang w:eastAsia="ko-KR"/>
        </w:rPr>
        <w:t xml:space="preserve"> Telecommunication Union</w:t>
      </w:r>
    </w:p>
    <w:p w:rsidR="00800D75" w:rsidRPr="00654B97" w:rsidRDefault="002D0336" w:rsidP="00777352">
      <w:pPr>
        <w:pStyle w:val="ListParagraph"/>
        <w:ind w:firstLineChars="0" w:firstLine="0"/>
        <w:contextualSpacing/>
        <w:jc w:val="both"/>
        <w:rPr>
          <w:rFonts w:eastAsia="Malgun Gothic"/>
          <w:lang w:eastAsia="ko-KR"/>
        </w:rPr>
      </w:pPr>
      <w:r w:rsidRPr="00654B97">
        <w:rPr>
          <w:rFonts w:eastAsia="Malgun Gothic"/>
          <w:lang w:eastAsia="ko-KR"/>
        </w:rPr>
        <w:t>FSS</w:t>
      </w:r>
      <w:r w:rsidR="006D012D" w:rsidRPr="00654B97">
        <w:rPr>
          <w:rFonts w:eastAsia="Malgun Gothic"/>
          <w:lang w:eastAsia="ko-KR"/>
        </w:rPr>
        <w:tab/>
      </w:r>
      <w:r w:rsidR="006D012D" w:rsidRPr="00654B97">
        <w:rPr>
          <w:rFonts w:eastAsia="Malgun Gothic"/>
          <w:lang w:eastAsia="ko-KR"/>
        </w:rPr>
        <w:tab/>
      </w:r>
      <w:proofErr w:type="gramStart"/>
      <w:r w:rsidR="006D012D" w:rsidRPr="00654B97">
        <w:rPr>
          <w:rFonts w:eastAsia="Malgun Gothic"/>
          <w:lang w:eastAsia="ko-KR"/>
        </w:rPr>
        <w:t>:</w:t>
      </w:r>
      <w:r w:rsidR="00800D75" w:rsidRPr="00654B97">
        <w:rPr>
          <w:rFonts w:eastAsia="Malgun Gothic"/>
          <w:lang w:eastAsia="ko-KR"/>
        </w:rPr>
        <w:t>Fixed</w:t>
      </w:r>
      <w:proofErr w:type="gramEnd"/>
      <w:r w:rsidR="00800D75" w:rsidRPr="00654B97">
        <w:rPr>
          <w:rFonts w:eastAsia="Malgun Gothic"/>
          <w:lang w:eastAsia="ko-KR"/>
        </w:rPr>
        <w:t>-satellite service</w:t>
      </w:r>
    </w:p>
    <w:p w:rsidR="00951968" w:rsidRPr="00654B97" w:rsidRDefault="00951968" w:rsidP="00777352">
      <w:pPr>
        <w:pStyle w:val="ListParagraph"/>
        <w:ind w:firstLineChars="0" w:firstLine="0"/>
        <w:contextualSpacing/>
        <w:jc w:val="both"/>
        <w:rPr>
          <w:rFonts w:eastAsia="Malgun Gothic"/>
          <w:lang w:eastAsia="ko-KR"/>
        </w:rPr>
      </w:pPr>
      <w:r w:rsidRPr="00654B97">
        <w:rPr>
          <w:rFonts w:eastAsia="Malgun Gothic"/>
          <w:lang w:eastAsia="ko-KR"/>
        </w:rPr>
        <w:t xml:space="preserve">Pfd </w:t>
      </w:r>
      <w:r w:rsidR="006D012D" w:rsidRPr="00654B97">
        <w:rPr>
          <w:rFonts w:eastAsia="Malgun Gothic"/>
          <w:lang w:eastAsia="ko-KR"/>
        </w:rPr>
        <w:tab/>
      </w:r>
      <w:proofErr w:type="gramStart"/>
      <w:r w:rsidR="006D012D" w:rsidRPr="00654B97">
        <w:rPr>
          <w:rFonts w:eastAsia="Malgun Gothic"/>
          <w:lang w:eastAsia="ko-KR"/>
        </w:rPr>
        <w:t>:</w:t>
      </w:r>
      <w:r w:rsidRPr="00654B97">
        <w:rPr>
          <w:rFonts w:eastAsia="Malgun Gothic"/>
          <w:lang w:eastAsia="ko-KR"/>
        </w:rPr>
        <w:t>Power</w:t>
      </w:r>
      <w:proofErr w:type="gramEnd"/>
      <w:r w:rsidRPr="00654B97">
        <w:rPr>
          <w:rFonts w:eastAsia="Malgun Gothic"/>
          <w:lang w:eastAsia="ko-KR"/>
        </w:rPr>
        <w:t>-flux density</w:t>
      </w:r>
    </w:p>
    <w:p w:rsidR="002D0336" w:rsidRPr="00654B97" w:rsidRDefault="002D0336" w:rsidP="00777352">
      <w:pPr>
        <w:pStyle w:val="ListParagraph"/>
        <w:ind w:firstLineChars="0" w:firstLine="0"/>
        <w:contextualSpacing/>
        <w:jc w:val="both"/>
        <w:rPr>
          <w:rFonts w:eastAsia="Malgun Gothic"/>
          <w:lang w:eastAsia="ko-KR"/>
        </w:rPr>
      </w:pPr>
      <w:r w:rsidRPr="00654B97">
        <w:rPr>
          <w:rFonts w:eastAsia="Malgun Gothic"/>
          <w:lang w:eastAsia="ko-KR"/>
        </w:rPr>
        <w:t>VSAT</w:t>
      </w:r>
      <w:r w:rsidR="00800D75" w:rsidRPr="00654B97">
        <w:rPr>
          <w:rFonts w:eastAsia="Malgun Gothic"/>
          <w:lang w:eastAsia="ko-KR"/>
        </w:rPr>
        <w:t xml:space="preserve"> </w:t>
      </w:r>
      <w:r w:rsidR="006D012D" w:rsidRPr="00654B97">
        <w:rPr>
          <w:rFonts w:eastAsia="Malgun Gothic"/>
          <w:lang w:eastAsia="ko-KR"/>
        </w:rPr>
        <w:tab/>
      </w:r>
      <w:proofErr w:type="gramStart"/>
      <w:r w:rsidR="006D012D" w:rsidRPr="00654B97">
        <w:rPr>
          <w:rFonts w:eastAsia="Malgun Gothic"/>
          <w:lang w:eastAsia="ko-KR"/>
        </w:rPr>
        <w:t>:</w:t>
      </w:r>
      <w:r w:rsidR="00800D75" w:rsidRPr="00654B97">
        <w:rPr>
          <w:rFonts w:eastAsia="Malgun Gothic"/>
          <w:lang w:eastAsia="ko-KR"/>
        </w:rPr>
        <w:t>Very</w:t>
      </w:r>
      <w:proofErr w:type="gramEnd"/>
      <w:r w:rsidR="00800D75" w:rsidRPr="00654B97">
        <w:rPr>
          <w:rFonts w:eastAsia="Malgun Gothic"/>
          <w:lang w:eastAsia="ko-KR"/>
        </w:rPr>
        <w:t xml:space="preserve"> small aperture terminal</w:t>
      </w:r>
    </w:p>
    <w:p w:rsidR="00E44DF4" w:rsidRPr="00654B97" w:rsidRDefault="00E44DF4" w:rsidP="00777352">
      <w:pPr>
        <w:pStyle w:val="ListParagraph"/>
        <w:ind w:firstLineChars="0" w:firstLine="0"/>
        <w:contextualSpacing/>
        <w:jc w:val="both"/>
        <w:rPr>
          <w:rFonts w:eastAsia="Malgun Gothic"/>
          <w:lang w:eastAsia="ko-KR"/>
        </w:rPr>
      </w:pPr>
    </w:p>
    <w:p w:rsidR="00800D75" w:rsidRPr="00654B97" w:rsidRDefault="00800D75" w:rsidP="00777352">
      <w:pPr>
        <w:pStyle w:val="Heading1"/>
        <w:spacing w:before="0" w:after="0"/>
      </w:pPr>
      <w:bookmarkStart w:id="7" w:name="_Toc414627212"/>
      <w:r w:rsidRPr="00654B97">
        <w:t>ITU</w:t>
      </w:r>
      <w:r w:rsidR="00D201D4" w:rsidRPr="00654B97">
        <w:t xml:space="preserve"> </w:t>
      </w:r>
      <w:r w:rsidRPr="00654B97">
        <w:t>R</w:t>
      </w:r>
      <w:r w:rsidR="00D201D4" w:rsidRPr="00654B97">
        <w:t>adio Regulations</w:t>
      </w:r>
      <w:r w:rsidRPr="00654B97">
        <w:t xml:space="preserve"> Allocations</w:t>
      </w:r>
      <w:bookmarkEnd w:id="7"/>
    </w:p>
    <w:p w:rsidR="00800D75" w:rsidRPr="00654B97" w:rsidRDefault="00800D75" w:rsidP="00777352">
      <w:pPr>
        <w:jc w:val="both"/>
        <w:rPr>
          <w:lang w:val="en-GB" w:eastAsia="ja-JP"/>
        </w:rPr>
      </w:pPr>
      <w:r w:rsidRPr="00654B97">
        <w:rPr>
          <w:lang w:val="en-GB" w:eastAsia="ja-JP"/>
        </w:rPr>
        <w:t>In the Radio Regulations (2012 edition), the frequency band 13.75-14 GHz is allocated in three Regions as follows:</w:t>
      </w:r>
    </w:p>
    <w:p w:rsidR="00800D75" w:rsidRPr="00654B97" w:rsidRDefault="00800D75" w:rsidP="00777352">
      <w:pPr>
        <w:pStyle w:val="ListParagraph"/>
        <w:ind w:left="360" w:firstLineChars="0" w:firstLine="0"/>
        <w:jc w:val="both"/>
        <w:rPr>
          <w:lang w:val="en-GB" w:eastAsia="ko-KR"/>
        </w:rPr>
      </w:pPr>
    </w:p>
    <w:p w:rsidR="00800D75" w:rsidRPr="00654B97" w:rsidRDefault="00800D75" w:rsidP="00777352">
      <w:pPr>
        <w:pStyle w:val="ListParagraph"/>
        <w:ind w:left="360" w:firstLineChars="0" w:firstLine="0"/>
        <w:jc w:val="both"/>
        <w:rPr>
          <w:lang w:val="en-GB" w:eastAsia="ja-JP"/>
        </w:rPr>
      </w:pPr>
      <w:r w:rsidRPr="00654B97">
        <w:rPr>
          <w:lang w:val="en-GB" w:eastAsia="ja-JP"/>
        </w:rPr>
        <w:t>Table: ITU</w:t>
      </w:r>
      <w:r w:rsidR="00D201D4" w:rsidRPr="00654B97">
        <w:rPr>
          <w:lang w:val="en-GB" w:eastAsia="ja-JP"/>
        </w:rPr>
        <w:t xml:space="preserve"> </w:t>
      </w:r>
      <w:r w:rsidRPr="00654B97">
        <w:rPr>
          <w:lang w:val="en-GB" w:eastAsia="ja-JP"/>
        </w:rPr>
        <w:t>R</w:t>
      </w:r>
      <w:r w:rsidR="00D201D4" w:rsidRPr="00654B97">
        <w:rPr>
          <w:lang w:val="en-GB" w:eastAsia="ja-JP"/>
        </w:rPr>
        <w:t xml:space="preserve">adio Regulations </w:t>
      </w:r>
      <w:r w:rsidRPr="00654B97">
        <w:rPr>
          <w:lang w:val="en-GB" w:eastAsia="ja-JP"/>
        </w:rPr>
        <w:t xml:space="preserve">allocations in </w:t>
      </w:r>
      <w:r w:rsidR="00D201D4" w:rsidRPr="00654B97">
        <w:rPr>
          <w:lang w:val="en-GB" w:eastAsia="ja-JP"/>
        </w:rPr>
        <w:t xml:space="preserve">the </w:t>
      </w:r>
      <w:r w:rsidRPr="00654B97">
        <w:rPr>
          <w:lang w:val="en-GB" w:eastAsia="ja-JP"/>
        </w:rPr>
        <w:t>13.75-14 GHz</w:t>
      </w:r>
      <w:r w:rsidR="00D201D4" w:rsidRPr="00654B97">
        <w:rPr>
          <w:lang w:val="en-GB" w:eastAsia="ja-JP"/>
        </w:rPr>
        <w:t xml:space="preserve"> Frequency Band</w:t>
      </w:r>
    </w:p>
    <w:tbl>
      <w:tblPr>
        <w:tblpPr w:leftFromText="180" w:rightFromText="180" w:vertAnchor="text" w:tblpXSpec="center" w:tblpY="1"/>
        <w:tblOverlap w:val="never"/>
        <w:tblW w:w="0" w:type="auto"/>
        <w:tblLayout w:type="fixed"/>
        <w:tblCellMar>
          <w:left w:w="107" w:type="dxa"/>
          <w:right w:w="107" w:type="dxa"/>
        </w:tblCellMar>
        <w:tblLook w:val="0000"/>
      </w:tblPr>
      <w:tblGrid>
        <w:gridCol w:w="3093"/>
        <w:gridCol w:w="3109"/>
        <w:gridCol w:w="3101"/>
      </w:tblGrid>
      <w:tr w:rsidR="00800D75" w:rsidRPr="00654B97" w:rsidTr="003C1993">
        <w:trPr>
          <w:cantSplit/>
        </w:trPr>
        <w:tc>
          <w:tcPr>
            <w:tcW w:w="9303" w:type="dxa"/>
            <w:gridSpan w:val="3"/>
            <w:tcBorders>
              <w:top w:val="single" w:sz="6" w:space="0" w:color="auto"/>
              <w:left w:val="single" w:sz="6" w:space="0" w:color="auto"/>
              <w:bottom w:val="single" w:sz="6" w:space="0" w:color="auto"/>
              <w:right w:val="single" w:sz="6" w:space="0" w:color="auto"/>
            </w:tcBorders>
          </w:tcPr>
          <w:p w:rsidR="00800D75" w:rsidRPr="00654B97" w:rsidRDefault="00800D75" w:rsidP="00777352">
            <w:pPr>
              <w:pStyle w:val="Tablehead"/>
              <w:spacing w:before="0" w:after="0"/>
              <w:jc w:val="both"/>
              <w:rPr>
                <w:sz w:val="24"/>
                <w:szCs w:val="24"/>
              </w:rPr>
            </w:pPr>
            <w:r w:rsidRPr="00654B97">
              <w:rPr>
                <w:sz w:val="24"/>
                <w:szCs w:val="24"/>
              </w:rPr>
              <w:t>Allocation to services</w:t>
            </w:r>
          </w:p>
        </w:tc>
      </w:tr>
      <w:tr w:rsidR="00800D75" w:rsidRPr="00654B97" w:rsidTr="003C1993">
        <w:trPr>
          <w:cantSplit/>
        </w:trPr>
        <w:tc>
          <w:tcPr>
            <w:tcW w:w="3093" w:type="dxa"/>
            <w:tcBorders>
              <w:top w:val="single" w:sz="6" w:space="0" w:color="auto"/>
              <w:left w:val="single" w:sz="6" w:space="0" w:color="auto"/>
              <w:bottom w:val="single" w:sz="6" w:space="0" w:color="auto"/>
              <w:right w:val="single" w:sz="6" w:space="0" w:color="auto"/>
            </w:tcBorders>
          </w:tcPr>
          <w:p w:rsidR="00800D75" w:rsidRPr="00654B97" w:rsidRDefault="00800D75" w:rsidP="00777352">
            <w:pPr>
              <w:pStyle w:val="Tablehead"/>
              <w:spacing w:before="0" w:after="0"/>
              <w:jc w:val="both"/>
              <w:rPr>
                <w:sz w:val="24"/>
                <w:szCs w:val="24"/>
              </w:rPr>
            </w:pPr>
            <w:r w:rsidRPr="00654B97">
              <w:rPr>
                <w:sz w:val="24"/>
                <w:szCs w:val="24"/>
              </w:rPr>
              <w:t>Region 1</w:t>
            </w:r>
          </w:p>
        </w:tc>
        <w:tc>
          <w:tcPr>
            <w:tcW w:w="3109" w:type="dxa"/>
            <w:tcBorders>
              <w:top w:val="single" w:sz="6" w:space="0" w:color="auto"/>
              <w:left w:val="single" w:sz="6" w:space="0" w:color="auto"/>
              <w:bottom w:val="single" w:sz="6" w:space="0" w:color="auto"/>
              <w:right w:val="single" w:sz="6" w:space="0" w:color="auto"/>
            </w:tcBorders>
          </w:tcPr>
          <w:p w:rsidR="00800D75" w:rsidRPr="00654B97" w:rsidRDefault="00800D75" w:rsidP="00777352">
            <w:pPr>
              <w:pStyle w:val="Tablehead"/>
              <w:spacing w:before="0" w:after="0"/>
              <w:jc w:val="both"/>
              <w:rPr>
                <w:sz w:val="24"/>
                <w:szCs w:val="24"/>
              </w:rPr>
            </w:pPr>
            <w:r w:rsidRPr="00654B97">
              <w:rPr>
                <w:sz w:val="24"/>
                <w:szCs w:val="24"/>
              </w:rPr>
              <w:t>Region 2</w:t>
            </w:r>
          </w:p>
        </w:tc>
        <w:tc>
          <w:tcPr>
            <w:tcW w:w="3101" w:type="dxa"/>
            <w:tcBorders>
              <w:top w:val="single" w:sz="6" w:space="0" w:color="auto"/>
              <w:left w:val="single" w:sz="6" w:space="0" w:color="auto"/>
              <w:bottom w:val="single" w:sz="6" w:space="0" w:color="auto"/>
              <w:right w:val="single" w:sz="6" w:space="0" w:color="auto"/>
            </w:tcBorders>
          </w:tcPr>
          <w:p w:rsidR="00800D75" w:rsidRPr="00654B97" w:rsidRDefault="00800D75" w:rsidP="00777352">
            <w:pPr>
              <w:pStyle w:val="Tablehead"/>
              <w:spacing w:before="0" w:after="0"/>
              <w:jc w:val="both"/>
              <w:rPr>
                <w:sz w:val="24"/>
                <w:szCs w:val="24"/>
              </w:rPr>
            </w:pPr>
            <w:r w:rsidRPr="00654B97">
              <w:rPr>
                <w:sz w:val="24"/>
                <w:szCs w:val="24"/>
              </w:rPr>
              <w:t>Region 3</w:t>
            </w:r>
          </w:p>
        </w:tc>
      </w:tr>
      <w:tr w:rsidR="00800D75" w:rsidRPr="00654B97" w:rsidTr="00800D75">
        <w:trPr>
          <w:cantSplit/>
        </w:trPr>
        <w:tc>
          <w:tcPr>
            <w:tcW w:w="9303" w:type="dxa"/>
            <w:gridSpan w:val="3"/>
            <w:tcBorders>
              <w:left w:val="single" w:sz="6" w:space="0" w:color="auto"/>
              <w:right w:val="single" w:sz="6" w:space="0" w:color="auto"/>
            </w:tcBorders>
          </w:tcPr>
          <w:p w:rsidR="00800D75" w:rsidRPr="00654B97" w:rsidRDefault="00800D75" w:rsidP="00777352">
            <w:pPr>
              <w:pStyle w:val="TableTextS5"/>
              <w:spacing w:before="0" w:after="0"/>
              <w:ind w:left="170" w:hanging="170"/>
              <w:rPr>
                <w:color w:val="000000"/>
                <w:sz w:val="24"/>
                <w:szCs w:val="24"/>
              </w:rPr>
            </w:pPr>
            <w:r w:rsidRPr="00654B97">
              <w:rPr>
                <w:b/>
                <w:color w:val="000000"/>
                <w:sz w:val="24"/>
                <w:szCs w:val="24"/>
              </w:rPr>
              <w:t xml:space="preserve">13.75-14  </w:t>
            </w:r>
            <w:r w:rsidRPr="00654B97">
              <w:rPr>
                <w:color w:val="000000"/>
                <w:sz w:val="24"/>
                <w:szCs w:val="24"/>
              </w:rPr>
              <w:tab/>
              <w:t>FIXED-SATELLITE (Earth-to-space) 5.484A</w:t>
            </w:r>
          </w:p>
          <w:p w:rsidR="00800D75" w:rsidRPr="00654B97" w:rsidRDefault="00800D75" w:rsidP="00777352">
            <w:pPr>
              <w:pStyle w:val="TableTextS5"/>
              <w:spacing w:before="0" w:after="0"/>
              <w:ind w:left="170" w:hanging="170"/>
              <w:rPr>
                <w:sz w:val="24"/>
                <w:szCs w:val="24"/>
              </w:rPr>
            </w:pPr>
            <w:r w:rsidRPr="00654B97">
              <w:rPr>
                <w:color w:val="000000"/>
                <w:sz w:val="24"/>
                <w:szCs w:val="24"/>
              </w:rPr>
              <w:t xml:space="preserve">                                     RADIOLOCATION</w:t>
            </w:r>
          </w:p>
          <w:p w:rsidR="00800D75" w:rsidRPr="00654B97" w:rsidRDefault="00800D75" w:rsidP="00777352">
            <w:pPr>
              <w:autoSpaceDE w:val="0"/>
              <w:autoSpaceDN w:val="0"/>
              <w:adjustRightInd w:val="0"/>
              <w:jc w:val="both"/>
              <w:rPr>
                <w:rFonts w:eastAsia="Times New Roman"/>
                <w:color w:val="000000"/>
                <w:lang w:val="en-GB"/>
              </w:rPr>
            </w:pPr>
            <w:r w:rsidRPr="00654B97">
              <w:rPr>
                <w:rFonts w:eastAsia="Times New Roman"/>
                <w:color w:val="000000"/>
                <w:lang w:val="en-GB"/>
              </w:rPr>
              <w:t xml:space="preserve">                                     Earth exploration-satellite</w:t>
            </w:r>
          </w:p>
          <w:p w:rsidR="00800D75" w:rsidRPr="00654B97" w:rsidRDefault="00800D75" w:rsidP="00777352">
            <w:pPr>
              <w:autoSpaceDE w:val="0"/>
              <w:autoSpaceDN w:val="0"/>
              <w:adjustRightInd w:val="0"/>
              <w:jc w:val="both"/>
              <w:rPr>
                <w:rFonts w:eastAsia="Times New Roman"/>
                <w:color w:val="000000"/>
                <w:lang w:val="en-GB"/>
              </w:rPr>
            </w:pPr>
            <w:r w:rsidRPr="00654B97">
              <w:rPr>
                <w:rFonts w:eastAsia="Times New Roman"/>
                <w:color w:val="000000"/>
                <w:lang w:val="en-GB"/>
              </w:rPr>
              <w:t xml:space="preserve">                                     Standard frequency and time signal-satellite (Earth-to-space)</w:t>
            </w:r>
          </w:p>
          <w:p w:rsidR="00800D75" w:rsidRPr="00654B97" w:rsidRDefault="00800D75" w:rsidP="00777352">
            <w:pPr>
              <w:autoSpaceDE w:val="0"/>
              <w:autoSpaceDN w:val="0"/>
              <w:adjustRightInd w:val="0"/>
              <w:jc w:val="both"/>
              <w:rPr>
                <w:rFonts w:eastAsia="Times New Roman"/>
                <w:color w:val="000000"/>
                <w:lang w:val="en-GB"/>
              </w:rPr>
            </w:pPr>
            <w:r w:rsidRPr="00654B97">
              <w:rPr>
                <w:rFonts w:eastAsia="Times New Roman"/>
                <w:color w:val="000000"/>
                <w:lang w:val="en-GB"/>
              </w:rPr>
              <w:t xml:space="preserve">                                     Space research</w:t>
            </w:r>
          </w:p>
          <w:p w:rsidR="00800D75" w:rsidRPr="00654B97" w:rsidRDefault="00800D75" w:rsidP="00777352">
            <w:pPr>
              <w:pStyle w:val="TableTextS5"/>
              <w:spacing w:before="0" w:after="0"/>
              <w:rPr>
                <w:color w:val="000000"/>
                <w:sz w:val="24"/>
                <w:szCs w:val="24"/>
              </w:rPr>
            </w:pPr>
            <w:r w:rsidRPr="00654B97">
              <w:rPr>
                <w:color w:val="000000"/>
                <w:sz w:val="24"/>
                <w:szCs w:val="24"/>
              </w:rPr>
              <w:t xml:space="preserve">                                     5.499 5.500 5.501 5.502 5.503</w:t>
            </w:r>
          </w:p>
        </w:tc>
      </w:tr>
      <w:tr w:rsidR="00800D75" w:rsidRPr="00654B97" w:rsidTr="00800D75">
        <w:trPr>
          <w:cantSplit/>
          <w:trHeight w:val="80"/>
        </w:trPr>
        <w:tc>
          <w:tcPr>
            <w:tcW w:w="9303" w:type="dxa"/>
            <w:gridSpan w:val="3"/>
            <w:tcBorders>
              <w:left w:val="single" w:sz="6" w:space="0" w:color="auto"/>
              <w:bottom w:val="single" w:sz="6" w:space="0" w:color="auto"/>
              <w:right w:val="single" w:sz="6" w:space="0" w:color="auto"/>
            </w:tcBorders>
          </w:tcPr>
          <w:p w:rsidR="00800D75" w:rsidRPr="00654B97" w:rsidRDefault="00800D75" w:rsidP="00777352">
            <w:pPr>
              <w:pStyle w:val="TableTextS5"/>
              <w:spacing w:before="0" w:after="0"/>
              <w:rPr>
                <w:b/>
                <w:color w:val="000000"/>
                <w:sz w:val="24"/>
                <w:szCs w:val="24"/>
              </w:rPr>
            </w:pPr>
          </w:p>
        </w:tc>
      </w:tr>
    </w:tbl>
    <w:p w:rsidR="00800D75" w:rsidRPr="00654B97" w:rsidRDefault="00800D75" w:rsidP="00777352">
      <w:pPr>
        <w:pStyle w:val="ListParagraph"/>
        <w:ind w:left="360" w:firstLineChars="0" w:firstLine="0"/>
        <w:jc w:val="both"/>
        <w:rPr>
          <w:lang w:val="en-GB" w:eastAsia="ja-JP"/>
        </w:rPr>
      </w:pPr>
    </w:p>
    <w:p w:rsidR="00800D75" w:rsidRPr="00654B97" w:rsidRDefault="002A72D1" w:rsidP="00777352">
      <w:pPr>
        <w:pStyle w:val="Note2"/>
        <w:spacing w:before="0"/>
        <w:contextualSpacing/>
        <w:rPr>
          <w:rFonts w:eastAsia="SimSun" w:cs="Times New Roman"/>
          <w:sz w:val="24"/>
          <w:szCs w:val="24"/>
        </w:rPr>
      </w:pPr>
      <w:r w:rsidRPr="00654B97">
        <w:rPr>
          <w:rFonts w:eastAsia="SimSun" w:cs="Times New Roman"/>
          <w:b/>
          <w:bCs/>
          <w:sz w:val="24"/>
          <w:szCs w:val="24"/>
        </w:rPr>
        <w:t xml:space="preserve">5.484A </w:t>
      </w:r>
      <w:r w:rsidRPr="00654B97">
        <w:rPr>
          <w:rFonts w:eastAsia="SimSun" w:cs="Times New Roman"/>
          <w:sz w:val="24"/>
          <w:szCs w:val="24"/>
        </w:rPr>
        <w:t>The use of the bands 10.95-11.2 GHz (space-to-Earth), 11.45-11.7 GHz (space-to-Earth), 11.7-12.2 GHz</w:t>
      </w:r>
      <w:r w:rsidR="002B7FE3" w:rsidRPr="00654B97">
        <w:rPr>
          <w:rFonts w:eastAsia="SimSun" w:cs="Times New Roman"/>
          <w:sz w:val="24"/>
          <w:szCs w:val="24"/>
        </w:rPr>
        <w:t xml:space="preserve"> </w:t>
      </w:r>
      <w:r w:rsidRPr="00654B97">
        <w:rPr>
          <w:rFonts w:eastAsia="SimSun" w:cs="Times New Roman"/>
          <w:sz w:val="24"/>
          <w:szCs w:val="24"/>
        </w:rPr>
        <w:t>(space-to-Earth) in Region 2, 12.2-12.75 GHz (space-to-Earth) in Region 3, 12.5-12.75 GHz (space-to-Earth) in Region</w:t>
      </w:r>
      <w:r w:rsidR="002B7FE3" w:rsidRPr="00654B97">
        <w:rPr>
          <w:rFonts w:eastAsia="SimSun" w:cs="Times New Roman"/>
          <w:sz w:val="24"/>
          <w:szCs w:val="24"/>
        </w:rPr>
        <w:t xml:space="preserve"> </w:t>
      </w:r>
      <w:r w:rsidRPr="00654B97">
        <w:rPr>
          <w:rFonts w:eastAsia="SimSun" w:cs="Times New Roman"/>
          <w:sz w:val="24"/>
          <w:szCs w:val="24"/>
        </w:rPr>
        <w:t>1, 13.75-14.5 GHz (Earth-to-space), 17.8-18.6 GHz (space-to-Earth), 19.7-20.2 GHz (space-to-Earth), 27.5-28.6 GHz</w:t>
      </w:r>
      <w:r w:rsidR="002B7FE3" w:rsidRPr="00654B97">
        <w:rPr>
          <w:rFonts w:eastAsia="SimSun" w:cs="Times New Roman"/>
          <w:sz w:val="24"/>
          <w:szCs w:val="24"/>
        </w:rPr>
        <w:t xml:space="preserve"> </w:t>
      </w:r>
      <w:r w:rsidRPr="00654B97">
        <w:rPr>
          <w:rFonts w:eastAsia="SimSun" w:cs="Times New Roman"/>
          <w:sz w:val="24"/>
          <w:szCs w:val="24"/>
        </w:rPr>
        <w:t>(Earth-to-space), 29.5-30 GHz (Earth-to-space) by a non-geostationary-satellite system in the fixed-satellite service is</w:t>
      </w:r>
      <w:r w:rsidR="002B7FE3" w:rsidRPr="00654B97">
        <w:rPr>
          <w:rFonts w:eastAsia="SimSun" w:cs="Times New Roman"/>
          <w:sz w:val="24"/>
          <w:szCs w:val="24"/>
        </w:rPr>
        <w:t xml:space="preserve"> </w:t>
      </w:r>
      <w:r w:rsidRPr="00654B97">
        <w:rPr>
          <w:rFonts w:eastAsia="SimSun" w:cs="Times New Roman"/>
          <w:sz w:val="24"/>
          <w:szCs w:val="24"/>
        </w:rPr>
        <w:t xml:space="preserve">subject to application of the provisions of No. </w:t>
      </w:r>
      <w:r w:rsidRPr="00654B97">
        <w:rPr>
          <w:rFonts w:eastAsia="SimSun" w:cs="Times New Roman"/>
          <w:b/>
          <w:bCs/>
          <w:sz w:val="24"/>
          <w:szCs w:val="24"/>
        </w:rPr>
        <w:t xml:space="preserve">9.12 </w:t>
      </w:r>
      <w:r w:rsidRPr="00654B97">
        <w:rPr>
          <w:rFonts w:eastAsia="SimSun" w:cs="Times New Roman"/>
          <w:sz w:val="24"/>
          <w:szCs w:val="24"/>
        </w:rPr>
        <w:t>for coordination with other non-geostationary-satellite systems in</w:t>
      </w:r>
      <w:r w:rsidR="002B7FE3" w:rsidRPr="00654B97">
        <w:rPr>
          <w:rFonts w:eastAsia="SimSun" w:cs="Times New Roman"/>
          <w:sz w:val="24"/>
          <w:szCs w:val="24"/>
        </w:rPr>
        <w:t xml:space="preserve"> </w:t>
      </w:r>
      <w:r w:rsidRPr="00654B97">
        <w:rPr>
          <w:rFonts w:eastAsia="SimSun" w:cs="Times New Roman"/>
          <w:sz w:val="24"/>
          <w:szCs w:val="24"/>
        </w:rPr>
        <w:t>the fixed-satellite service. Non-geostationary-satellite systems in the fixed-satellite service shall not claim protection</w:t>
      </w:r>
      <w:r w:rsidR="002B7FE3" w:rsidRPr="00654B97">
        <w:rPr>
          <w:rFonts w:eastAsia="SimSun" w:cs="Times New Roman"/>
          <w:sz w:val="24"/>
          <w:szCs w:val="24"/>
        </w:rPr>
        <w:t xml:space="preserve"> </w:t>
      </w:r>
      <w:r w:rsidRPr="00654B97">
        <w:rPr>
          <w:rFonts w:eastAsia="SimSun" w:cs="Times New Roman"/>
          <w:sz w:val="24"/>
          <w:szCs w:val="24"/>
        </w:rPr>
        <w:t>from geostationary-satellite networks in the fixed-satellite service operating in accordance with the Radio Regulations,</w:t>
      </w:r>
      <w:r w:rsidR="002B7FE3" w:rsidRPr="00654B97">
        <w:rPr>
          <w:rFonts w:eastAsia="SimSun" w:cs="Times New Roman"/>
          <w:sz w:val="24"/>
          <w:szCs w:val="24"/>
        </w:rPr>
        <w:t xml:space="preserve"> </w:t>
      </w:r>
      <w:r w:rsidRPr="00654B97">
        <w:rPr>
          <w:rFonts w:eastAsia="SimSun" w:cs="Times New Roman"/>
          <w:sz w:val="24"/>
          <w:szCs w:val="24"/>
        </w:rPr>
        <w:t>irrespective of the dates of receipt by the Bureau of the complete coordination or notification information, as</w:t>
      </w:r>
      <w:r w:rsidR="002B7FE3" w:rsidRPr="00654B97">
        <w:rPr>
          <w:rFonts w:eastAsia="SimSun" w:cs="Times New Roman"/>
          <w:sz w:val="24"/>
          <w:szCs w:val="24"/>
        </w:rPr>
        <w:t xml:space="preserve"> </w:t>
      </w:r>
      <w:r w:rsidRPr="00654B97">
        <w:rPr>
          <w:rFonts w:eastAsia="SimSun" w:cs="Times New Roman"/>
          <w:sz w:val="24"/>
          <w:szCs w:val="24"/>
        </w:rPr>
        <w:t>appropriate, for the non-geostationary-satellite systems in the fixed-satellite service and of the complete coordination or</w:t>
      </w:r>
      <w:r w:rsidR="002B7FE3" w:rsidRPr="00654B97">
        <w:rPr>
          <w:rFonts w:eastAsia="SimSun" w:cs="Times New Roman"/>
          <w:sz w:val="24"/>
          <w:szCs w:val="24"/>
        </w:rPr>
        <w:t xml:space="preserve"> </w:t>
      </w:r>
      <w:r w:rsidRPr="00654B97">
        <w:rPr>
          <w:rFonts w:eastAsia="SimSun" w:cs="Times New Roman"/>
          <w:sz w:val="24"/>
          <w:szCs w:val="24"/>
        </w:rPr>
        <w:t xml:space="preserve">notification information, as appropriate, for the geostationary-satellite networks, and No. </w:t>
      </w:r>
      <w:r w:rsidRPr="00654B97">
        <w:rPr>
          <w:rFonts w:eastAsia="SimSun" w:cs="Times New Roman"/>
          <w:b/>
          <w:bCs/>
          <w:sz w:val="24"/>
          <w:szCs w:val="24"/>
        </w:rPr>
        <w:t xml:space="preserve">5.43A </w:t>
      </w:r>
      <w:r w:rsidRPr="00654B97">
        <w:rPr>
          <w:rFonts w:eastAsia="SimSun" w:cs="Times New Roman"/>
          <w:sz w:val="24"/>
          <w:szCs w:val="24"/>
        </w:rPr>
        <w:t>do</w:t>
      </w:r>
      <w:r w:rsidR="009107BE" w:rsidRPr="00654B97">
        <w:rPr>
          <w:rFonts w:eastAsia="SimSun" w:cs="Times New Roman"/>
          <w:sz w:val="24"/>
          <w:szCs w:val="24"/>
        </w:rPr>
        <w:t xml:space="preserve">es </w:t>
      </w:r>
      <w:r w:rsidR="009107BE" w:rsidRPr="00654B97">
        <w:rPr>
          <w:rFonts w:eastAsia="SimSun" w:cs="Times New Roman"/>
          <w:sz w:val="24"/>
          <w:szCs w:val="24"/>
        </w:rPr>
        <w:lastRenderedPageBreak/>
        <w:t>not apply. Non-geostationary-</w:t>
      </w:r>
      <w:r w:rsidRPr="00654B97">
        <w:rPr>
          <w:rFonts w:eastAsia="SimSun" w:cs="Times New Roman"/>
          <w:sz w:val="24"/>
          <w:szCs w:val="24"/>
        </w:rPr>
        <w:t>satellite systems in the fixed-satellite service in the above bands shall be operated in such a way that any</w:t>
      </w:r>
      <w:r w:rsidR="002B7FE3" w:rsidRPr="00654B97">
        <w:rPr>
          <w:rFonts w:eastAsia="SimSun" w:cs="Times New Roman"/>
          <w:sz w:val="24"/>
          <w:szCs w:val="24"/>
        </w:rPr>
        <w:t xml:space="preserve"> </w:t>
      </w:r>
      <w:r w:rsidRPr="00654B97">
        <w:rPr>
          <w:rFonts w:eastAsia="SimSun" w:cs="Times New Roman"/>
          <w:sz w:val="24"/>
          <w:szCs w:val="24"/>
        </w:rPr>
        <w:t>unacceptable interference that may occur during their operation shall be rapidly eliminated. (WRC-2000)</w:t>
      </w:r>
    </w:p>
    <w:p w:rsidR="00566EF3" w:rsidRPr="00654B97" w:rsidRDefault="00566EF3" w:rsidP="00777352">
      <w:pPr>
        <w:pStyle w:val="Note2"/>
        <w:spacing w:before="0"/>
        <w:contextualSpacing/>
        <w:rPr>
          <w:rFonts w:eastAsia="Malgun Gothic" w:cs="Times New Roman"/>
          <w:b/>
          <w:sz w:val="24"/>
          <w:szCs w:val="24"/>
        </w:rPr>
      </w:pPr>
    </w:p>
    <w:p w:rsidR="009107BE" w:rsidRPr="00654B97" w:rsidRDefault="009107BE" w:rsidP="00777352">
      <w:pPr>
        <w:pStyle w:val="Note2"/>
        <w:spacing w:before="0"/>
        <w:rPr>
          <w:rFonts w:eastAsia="SimSun" w:cs="Times New Roman"/>
          <w:sz w:val="24"/>
          <w:szCs w:val="24"/>
        </w:rPr>
      </w:pPr>
      <w:r w:rsidRPr="00654B97">
        <w:rPr>
          <w:rFonts w:eastAsia="SimSun" w:cs="Times New Roman"/>
          <w:b/>
          <w:bCs/>
          <w:sz w:val="24"/>
          <w:szCs w:val="24"/>
        </w:rPr>
        <w:t xml:space="preserve">5.499 </w:t>
      </w:r>
      <w:r w:rsidRPr="00654B97">
        <w:rPr>
          <w:rFonts w:eastAsia="SimSun" w:cs="Times New Roman"/>
          <w:i/>
          <w:iCs/>
          <w:sz w:val="24"/>
          <w:szCs w:val="24"/>
        </w:rPr>
        <w:t xml:space="preserve">Additional allocation: </w:t>
      </w:r>
      <w:r w:rsidRPr="00654B97">
        <w:rPr>
          <w:rFonts w:eastAsia="SimSun" w:cs="Times New Roman"/>
          <w:sz w:val="24"/>
          <w:szCs w:val="24"/>
        </w:rPr>
        <w:t>in Bangladesh and India, the band 13.25-14 GHz is also allocated to the fixed service on a primary basis. In Pakistan, the band 13.25-13.75 GHz is allocated to the fixed service on a primary basis. (WRC-12)</w:t>
      </w:r>
    </w:p>
    <w:p w:rsidR="00566EF3" w:rsidRPr="00654B97" w:rsidRDefault="00566EF3" w:rsidP="00777352">
      <w:pPr>
        <w:pStyle w:val="Note2"/>
        <w:spacing w:before="0"/>
        <w:rPr>
          <w:rFonts w:eastAsia="SimSun" w:cs="Times New Roman"/>
          <w:sz w:val="24"/>
          <w:szCs w:val="24"/>
        </w:rPr>
      </w:pPr>
    </w:p>
    <w:p w:rsidR="009107BE" w:rsidRPr="00654B97" w:rsidRDefault="009107BE" w:rsidP="00777352">
      <w:pPr>
        <w:pStyle w:val="Note2"/>
        <w:spacing w:before="0"/>
        <w:rPr>
          <w:rFonts w:eastAsia="SimSun" w:cs="Times New Roman"/>
          <w:sz w:val="24"/>
          <w:szCs w:val="24"/>
        </w:rPr>
      </w:pPr>
      <w:r w:rsidRPr="00654B97">
        <w:rPr>
          <w:rFonts w:eastAsia="SimSun" w:cs="Times New Roman"/>
          <w:b/>
          <w:bCs/>
          <w:sz w:val="24"/>
          <w:szCs w:val="24"/>
        </w:rPr>
        <w:t xml:space="preserve">5.500 </w:t>
      </w:r>
      <w:r w:rsidRPr="00654B97">
        <w:rPr>
          <w:rFonts w:eastAsia="SimSun" w:cs="Times New Roman"/>
          <w:i/>
          <w:iCs/>
          <w:sz w:val="24"/>
          <w:szCs w:val="24"/>
        </w:rPr>
        <w:t xml:space="preserve">Additional allocation: </w:t>
      </w:r>
      <w:r w:rsidRPr="00654B97">
        <w:rPr>
          <w:rFonts w:eastAsia="SimSun" w:cs="Times New Roman"/>
          <w:sz w:val="24"/>
          <w:szCs w:val="24"/>
        </w:rPr>
        <w:t>in Algeria, Angola, Saudi Arabia, Bahrain, Brunei Darussalam, Cameroon, Egypt,</w:t>
      </w:r>
      <w:r w:rsidR="002B7FE3" w:rsidRPr="00654B97">
        <w:rPr>
          <w:rFonts w:eastAsia="SimSun" w:cs="Times New Roman"/>
          <w:sz w:val="24"/>
          <w:szCs w:val="24"/>
        </w:rPr>
        <w:t xml:space="preserve"> </w:t>
      </w:r>
      <w:r w:rsidRPr="00654B97">
        <w:rPr>
          <w:rFonts w:eastAsia="SimSun" w:cs="Times New Roman"/>
          <w:sz w:val="24"/>
          <w:szCs w:val="24"/>
        </w:rPr>
        <w:t>the United Arab Emirates, Gabon, Indonesia, Iran (Islamic Republic of), Iraq, Israel, Jordan, Kuwait, Lebanon,</w:t>
      </w:r>
      <w:r w:rsidR="002B7FE3" w:rsidRPr="00654B97">
        <w:rPr>
          <w:rFonts w:eastAsia="SimSun" w:cs="Times New Roman"/>
          <w:sz w:val="24"/>
          <w:szCs w:val="24"/>
        </w:rPr>
        <w:t xml:space="preserve"> </w:t>
      </w:r>
      <w:r w:rsidRPr="00654B97">
        <w:rPr>
          <w:rFonts w:eastAsia="SimSun" w:cs="Times New Roman"/>
          <w:sz w:val="24"/>
          <w:szCs w:val="24"/>
        </w:rPr>
        <w:t>Madagascar, Malaysia, Mali, Morocco, Mauritania, Niger, Nigeria, Oman, Qatar, the Syrian Arab Republic, Singapore,</w:t>
      </w:r>
      <w:r w:rsidR="002B7FE3" w:rsidRPr="00654B97">
        <w:rPr>
          <w:rFonts w:eastAsia="SimSun" w:cs="Times New Roman"/>
          <w:sz w:val="24"/>
          <w:szCs w:val="24"/>
        </w:rPr>
        <w:t xml:space="preserve"> </w:t>
      </w:r>
      <w:r w:rsidRPr="00654B97">
        <w:rPr>
          <w:rFonts w:eastAsia="SimSun" w:cs="Times New Roman"/>
          <w:sz w:val="24"/>
          <w:szCs w:val="24"/>
        </w:rPr>
        <w:t>Sudan, South Sudan, Chad and Tunisia, the band 13.4-14 GHz is also allocated to the fixed and mobile services on a</w:t>
      </w:r>
      <w:r w:rsidR="002B7FE3" w:rsidRPr="00654B97">
        <w:rPr>
          <w:rFonts w:eastAsia="SimSun" w:cs="Times New Roman"/>
          <w:sz w:val="24"/>
          <w:szCs w:val="24"/>
        </w:rPr>
        <w:t xml:space="preserve"> </w:t>
      </w:r>
      <w:r w:rsidRPr="00654B97">
        <w:rPr>
          <w:rFonts w:eastAsia="SimSun" w:cs="Times New Roman"/>
          <w:sz w:val="24"/>
          <w:szCs w:val="24"/>
        </w:rPr>
        <w:t>primary basis. In Pakistan, the band 13.4-13.75 GHz is also allocated to the fixed and mobile services on a primary</w:t>
      </w:r>
      <w:r w:rsidR="002B7FE3" w:rsidRPr="00654B97">
        <w:rPr>
          <w:rFonts w:eastAsia="SimSun" w:cs="Times New Roman"/>
          <w:sz w:val="24"/>
          <w:szCs w:val="24"/>
        </w:rPr>
        <w:t xml:space="preserve"> </w:t>
      </w:r>
      <w:r w:rsidRPr="00654B97">
        <w:rPr>
          <w:rFonts w:eastAsia="SimSun" w:cs="Times New Roman"/>
          <w:sz w:val="24"/>
          <w:szCs w:val="24"/>
        </w:rPr>
        <w:t>basis. (WRC-12)</w:t>
      </w:r>
    </w:p>
    <w:p w:rsidR="00566EF3" w:rsidRPr="00654B97" w:rsidRDefault="00566EF3" w:rsidP="00777352">
      <w:pPr>
        <w:pStyle w:val="Note2"/>
        <w:spacing w:before="0"/>
        <w:rPr>
          <w:rFonts w:eastAsia="SimSun" w:cs="Times New Roman"/>
          <w:bCs/>
          <w:sz w:val="24"/>
          <w:szCs w:val="24"/>
        </w:rPr>
      </w:pPr>
    </w:p>
    <w:p w:rsidR="009107BE" w:rsidRPr="00654B97" w:rsidRDefault="009107BE" w:rsidP="00777352">
      <w:pPr>
        <w:pStyle w:val="Note2"/>
        <w:spacing w:before="0"/>
        <w:rPr>
          <w:rFonts w:eastAsia="SimSun" w:cs="Times New Roman"/>
          <w:sz w:val="24"/>
          <w:szCs w:val="24"/>
        </w:rPr>
      </w:pPr>
      <w:r w:rsidRPr="00654B97">
        <w:rPr>
          <w:rFonts w:eastAsia="SimSun" w:cs="Times New Roman"/>
          <w:b/>
          <w:bCs/>
          <w:sz w:val="24"/>
          <w:szCs w:val="24"/>
        </w:rPr>
        <w:t xml:space="preserve">5.501 </w:t>
      </w:r>
      <w:r w:rsidRPr="00654B97">
        <w:rPr>
          <w:rFonts w:eastAsia="SimSun" w:cs="Times New Roman"/>
          <w:i/>
          <w:iCs/>
          <w:sz w:val="24"/>
          <w:szCs w:val="24"/>
        </w:rPr>
        <w:t xml:space="preserve">Additional allocation: </w:t>
      </w:r>
      <w:r w:rsidRPr="00654B97">
        <w:rPr>
          <w:rFonts w:eastAsia="SimSun" w:cs="Times New Roman"/>
          <w:sz w:val="24"/>
          <w:szCs w:val="24"/>
        </w:rPr>
        <w:t>in Azerbaijan, Hungary, Japan, Kyrgyzstan, Romania and Turkmenistan, the band</w:t>
      </w:r>
      <w:r w:rsidR="002B7FE3" w:rsidRPr="00654B97">
        <w:rPr>
          <w:rFonts w:eastAsia="SimSun" w:cs="Times New Roman"/>
          <w:sz w:val="24"/>
          <w:szCs w:val="24"/>
        </w:rPr>
        <w:t xml:space="preserve"> </w:t>
      </w:r>
      <w:r w:rsidRPr="00654B97">
        <w:rPr>
          <w:rFonts w:eastAsia="SimSun" w:cs="Times New Roman"/>
          <w:sz w:val="24"/>
          <w:szCs w:val="24"/>
        </w:rPr>
        <w:t xml:space="preserve">13.4-14 GHz is also allocated to the </w:t>
      </w:r>
      <w:proofErr w:type="spellStart"/>
      <w:r w:rsidRPr="00654B97">
        <w:rPr>
          <w:rFonts w:eastAsia="SimSun" w:cs="Times New Roman"/>
          <w:sz w:val="24"/>
          <w:szCs w:val="24"/>
        </w:rPr>
        <w:t>radionavigation</w:t>
      </w:r>
      <w:proofErr w:type="spellEnd"/>
      <w:r w:rsidRPr="00654B97">
        <w:rPr>
          <w:rFonts w:eastAsia="SimSun" w:cs="Times New Roman"/>
          <w:sz w:val="24"/>
          <w:szCs w:val="24"/>
        </w:rPr>
        <w:t xml:space="preserve"> service on a primary basis. (WRC-12)</w:t>
      </w:r>
    </w:p>
    <w:p w:rsidR="00566EF3" w:rsidRPr="00654B97" w:rsidRDefault="00566EF3" w:rsidP="00777352">
      <w:pPr>
        <w:pStyle w:val="Note2"/>
        <w:spacing w:before="0"/>
        <w:rPr>
          <w:rFonts w:eastAsia="SimSun" w:cs="Times New Roman"/>
          <w:bCs/>
          <w:sz w:val="24"/>
          <w:szCs w:val="24"/>
        </w:rPr>
      </w:pPr>
    </w:p>
    <w:p w:rsidR="009107BE" w:rsidRDefault="009107BE" w:rsidP="00777352">
      <w:pPr>
        <w:pStyle w:val="Note2"/>
        <w:spacing w:before="0"/>
        <w:rPr>
          <w:rFonts w:eastAsia="SimSun" w:cs="Times New Roman"/>
          <w:sz w:val="24"/>
          <w:szCs w:val="24"/>
        </w:rPr>
      </w:pPr>
      <w:r w:rsidRPr="00654B97">
        <w:rPr>
          <w:rFonts w:eastAsia="SimSun" w:cs="Times New Roman"/>
          <w:b/>
          <w:bCs/>
          <w:sz w:val="24"/>
          <w:szCs w:val="24"/>
        </w:rPr>
        <w:t xml:space="preserve">5.502 </w:t>
      </w:r>
      <w:r w:rsidRPr="00654B97">
        <w:rPr>
          <w:rFonts w:eastAsia="SimSun" w:cs="Times New Roman"/>
          <w:sz w:val="24"/>
          <w:szCs w:val="24"/>
        </w:rPr>
        <w:t>In the band 13.75-14 GHz, an earth station of a geostationary fixed-satellite service network shall have a</w:t>
      </w:r>
      <w:r w:rsidR="002B7FE3" w:rsidRPr="00654B97">
        <w:rPr>
          <w:rFonts w:eastAsia="SimSun" w:cs="Times New Roman"/>
          <w:sz w:val="24"/>
          <w:szCs w:val="24"/>
        </w:rPr>
        <w:t xml:space="preserve"> </w:t>
      </w:r>
      <w:r w:rsidRPr="00654B97">
        <w:rPr>
          <w:rFonts w:eastAsia="SimSun" w:cs="Times New Roman"/>
          <w:sz w:val="24"/>
          <w:szCs w:val="24"/>
        </w:rPr>
        <w:t>minimum antenna diameter of 1.2 m and an earth station of a non-geostationary fixed-satellite service system shall have</w:t>
      </w:r>
      <w:r w:rsidR="002B7FE3" w:rsidRPr="00654B97">
        <w:rPr>
          <w:rFonts w:eastAsia="SimSun" w:cs="Times New Roman"/>
          <w:sz w:val="24"/>
          <w:szCs w:val="24"/>
        </w:rPr>
        <w:t xml:space="preserve"> </w:t>
      </w:r>
      <w:r w:rsidRPr="00654B97">
        <w:rPr>
          <w:rFonts w:eastAsia="SimSun" w:cs="Times New Roman"/>
          <w:sz w:val="24"/>
          <w:szCs w:val="24"/>
        </w:rPr>
        <w:t xml:space="preserve">a minimum antenna diameter of 4.5 m. In addition, the </w:t>
      </w:r>
      <w:proofErr w:type="spellStart"/>
      <w:r w:rsidRPr="00654B97">
        <w:rPr>
          <w:rFonts w:eastAsia="SimSun" w:cs="Times New Roman"/>
          <w:sz w:val="24"/>
          <w:szCs w:val="24"/>
        </w:rPr>
        <w:t>e.i.r.p</w:t>
      </w:r>
      <w:proofErr w:type="spellEnd"/>
      <w:r w:rsidRPr="00654B97">
        <w:rPr>
          <w:rFonts w:eastAsia="SimSun" w:cs="Times New Roman"/>
          <w:sz w:val="24"/>
          <w:szCs w:val="24"/>
        </w:rPr>
        <w:t>., averaged over one second, radiated by a station in the</w:t>
      </w:r>
      <w:r w:rsidR="002B7FE3" w:rsidRPr="00654B97">
        <w:rPr>
          <w:rFonts w:eastAsia="SimSun" w:cs="Times New Roman"/>
          <w:sz w:val="24"/>
          <w:szCs w:val="24"/>
        </w:rPr>
        <w:t xml:space="preserve"> </w:t>
      </w:r>
      <w:r w:rsidRPr="00654B97">
        <w:rPr>
          <w:rFonts w:eastAsia="SimSun" w:cs="Times New Roman"/>
          <w:sz w:val="24"/>
          <w:szCs w:val="24"/>
        </w:rPr>
        <w:t xml:space="preserve">radiolocation or </w:t>
      </w:r>
      <w:proofErr w:type="spellStart"/>
      <w:r w:rsidRPr="00654B97">
        <w:rPr>
          <w:rFonts w:eastAsia="SimSun" w:cs="Times New Roman"/>
          <w:sz w:val="24"/>
          <w:szCs w:val="24"/>
        </w:rPr>
        <w:t>radionavigation</w:t>
      </w:r>
      <w:proofErr w:type="spellEnd"/>
      <w:r w:rsidRPr="00654B97">
        <w:rPr>
          <w:rFonts w:eastAsia="SimSun" w:cs="Times New Roman"/>
          <w:sz w:val="24"/>
          <w:szCs w:val="24"/>
        </w:rPr>
        <w:t xml:space="preserve"> services shall not exceed 59 </w:t>
      </w:r>
      <w:proofErr w:type="spellStart"/>
      <w:r w:rsidRPr="00654B97">
        <w:rPr>
          <w:rFonts w:eastAsia="SimSun" w:cs="Times New Roman"/>
          <w:sz w:val="24"/>
          <w:szCs w:val="24"/>
        </w:rPr>
        <w:t>dBW</w:t>
      </w:r>
      <w:proofErr w:type="spellEnd"/>
      <w:r w:rsidRPr="00654B97">
        <w:rPr>
          <w:rFonts w:eastAsia="SimSun" w:cs="Times New Roman"/>
          <w:sz w:val="24"/>
          <w:szCs w:val="24"/>
        </w:rPr>
        <w:t xml:space="preserve"> for elevation angles above 2° and 65 </w:t>
      </w:r>
      <w:proofErr w:type="spellStart"/>
      <w:r w:rsidRPr="00654B97">
        <w:rPr>
          <w:rFonts w:eastAsia="SimSun" w:cs="Times New Roman"/>
          <w:sz w:val="24"/>
          <w:szCs w:val="24"/>
        </w:rPr>
        <w:t>dBW</w:t>
      </w:r>
      <w:proofErr w:type="spellEnd"/>
      <w:r w:rsidRPr="00654B97">
        <w:rPr>
          <w:rFonts w:eastAsia="SimSun" w:cs="Times New Roman"/>
          <w:sz w:val="24"/>
          <w:szCs w:val="24"/>
        </w:rPr>
        <w:t xml:space="preserve"> at lower</w:t>
      </w:r>
      <w:r w:rsidR="002B7FE3" w:rsidRPr="00654B97">
        <w:rPr>
          <w:rFonts w:eastAsia="SimSun" w:cs="Times New Roman"/>
          <w:sz w:val="24"/>
          <w:szCs w:val="24"/>
        </w:rPr>
        <w:t xml:space="preserve"> </w:t>
      </w:r>
      <w:r w:rsidRPr="00654B97">
        <w:rPr>
          <w:rFonts w:eastAsia="SimSun" w:cs="Times New Roman"/>
          <w:sz w:val="24"/>
          <w:szCs w:val="24"/>
        </w:rPr>
        <w:t>angles. Before an administration brings into use an earth station in a geostationary-satellite network in the fixed-satellite</w:t>
      </w:r>
      <w:r w:rsidR="002B7FE3" w:rsidRPr="00654B97">
        <w:rPr>
          <w:rFonts w:eastAsia="SimSun" w:cs="Times New Roman"/>
          <w:sz w:val="24"/>
          <w:szCs w:val="24"/>
        </w:rPr>
        <w:t xml:space="preserve"> </w:t>
      </w:r>
      <w:r w:rsidRPr="00654B97">
        <w:rPr>
          <w:rFonts w:eastAsia="SimSun" w:cs="Times New Roman"/>
          <w:sz w:val="24"/>
          <w:szCs w:val="24"/>
        </w:rPr>
        <w:t>service in this band with an antenna diameter smaller than 4.5 m, it shall ensure that the power flux-density produced by</w:t>
      </w:r>
      <w:r w:rsidR="002B7FE3" w:rsidRPr="00654B97">
        <w:rPr>
          <w:rFonts w:eastAsia="SimSun" w:cs="Times New Roman"/>
          <w:sz w:val="24"/>
          <w:szCs w:val="24"/>
        </w:rPr>
        <w:t xml:space="preserve"> </w:t>
      </w:r>
      <w:r w:rsidRPr="00654B97">
        <w:rPr>
          <w:rFonts w:eastAsia="SimSun" w:cs="Times New Roman"/>
          <w:sz w:val="24"/>
          <w:szCs w:val="24"/>
        </w:rPr>
        <w:t>this earth station does not exceed:</w:t>
      </w:r>
    </w:p>
    <w:p w:rsidR="00777352" w:rsidRPr="00654B97" w:rsidRDefault="00777352" w:rsidP="00777352">
      <w:pPr>
        <w:pStyle w:val="Note2"/>
        <w:spacing w:before="0"/>
        <w:rPr>
          <w:rFonts w:eastAsia="SimSun" w:cs="Times New Roman"/>
          <w:sz w:val="24"/>
          <w:szCs w:val="24"/>
        </w:rPr>
      </w:pPr>
    </w:p>
    <w:p w:rsidR="009107BE" w:rsidRDefault="009107BE" w:rsidP="00777352">
      <w:pPr>
        <w:pStyle w:val="Note2"/>
        <w:spacing w:before="0"/>
        <w:rPr>
          <w:rFonts w:eastAsia="SimSun" w:cs="Times New Roman"/>
          <w:sz w:val="24"/>
          <w:szCs w:val="24"/>
        </w:rPr>
      </w:pPr>
      <w:r w:rsidRPr="00654B97">
        <w:rPr>
          <w:rFonts w:eastAsia="SimSun" w:cs="Times New Roman"/>
          <w:sz w:val="24"/>
          <w:szCs w:val="24"/>
        </w:rPr>
        <w:t>– –115 dB(W/(m2 · 10 MHz)) for more than 1% of the time produced at 36 m above sea level at the low water mark, as officially recognized by the coastal State;</w:t>
      </w:r>
    </w:p>
    <w:p w:rsidR="00777352" w:rsidRPr="00654B97" w:rsidRDefault="00777352" w:rsidP="00777352">
      <w:pPr>
        <w:pStyle w:val="Note2"/>
        <w:spacing w:before="0"/>
        <w:rPr>
          <w:rFonts w:eastAsia="SimSun" w:cs="Times New Roman"/>
          <w:sz w:val="24"/>
          <w:szCs w:val="24"/>
        </w:rPr>
      </w:pPr>
    </w:p>
    <w:p w:rsidR="009107BE" w:rsidRDefault="009107BE" w:rsidP="00777352">
      <w:pPr>
        <w:pStyle w:val="Note2"/>
        <w:spacing w:before="0"/>
        <w:rPr>
          <w:rFonts w:eastAsia="SimSun" w:cs="Times New Roman"/>
          <w:sz w:val="24"/>
          <w:szCs w:val="24"/>
        </w:rPr>
      </w:pPr>
      <w:r w:rsidRPr="00654B97">
        <w:rPr>
          <w:rFonts w:eastAsia="SimSun" w:cs="Times New Roman"/>
          <w:sz w:val="24"/>
          <w:szCs w:val="24"/>
        </w:rPr>
        <w:t xml:space="preserve">– –115 dB(W/(m2 · 10 MHz)) for more than 1% of the time produced 3 m above ground at </w:t>
      </w:r>
      <w:proofErr w:type="spellStart"/>
      <w:r w:rsidRPr="00654B97">
        <w:rPr>
          <w:rFonts w:eastAsia="SimSun" w:cs="Times New Roman"/>
          <w:sz w:val="24"/>
          <w:szCs w:val="24"/>
        </w:rPr>
        <w:t>theborder</w:t>
      </w:r>
      <w:proofErr w:type="spellEnd"/>
      <w:r w:rsidRPr="00654B97">
        <w:rPr>
          <w:rFonts w:eastAsia="SimSun" w:cs="Times New Roman"/>
          <w:sz w:val="24"/>
          <w:szCs w:val="24"/>
        </w:rPr>
        <w:t xml:space="preserve"> of the territory of an administration deploying or planning to deploy land mobile radars in this band, unless prior agreement has been obtained.</w:t>
      </w:r>
    </w:p>
    <w:p w:rsidR="00777352" w:rsidRPr="00654B97" w:rsidRDefault="00777352" w:rsidP="00777352">
      <w:pPr>
        <w:pStyle w:val="Note2"/>
        <w:spacing w:before="0"/>
        <w:rPr>
          <w:rFonts w:eastAsia="SimSun" w:cs="Times New Roman"/>
          <w:sz w:val="24"/>
          <w:szCs w:val="24"/>
        </w:rPr>
      </w:pPr>
    </w:p>
    <w:p w:rsidR="009107BE" w:rsidRPr="00654B97" w:rsidRDefault="009107BE" w:rsidP="00777352">
      <w:pPr>
        <w:pStyle w:val="Note2"/>
        <w:spacing w:before="0"/>
        <w:rPr>
          <w:rFonts w:eastAsia="SimSun" w:cs="Times New Roman"/>
          <w:sz w:val="24"/>
          <w:szCs w:val="24"/>
        </w:rPr>
      </w:pPr>
      <w:r w:rsidRPr="00654B97">
        <w:rPr>
          <w:rFonts w:eastAsia="SimSun" w:cs="Times New Roman"/>
          <w:sz w:val="24"/>
          <w:szCs w:val="24"/>
        </w:rPr>
        <w:t xml:space="preserve">For earth stations within the fixed-satellite service having an antenna diameter greater than or equal to 4.5 m, the </w:t>
      </w:r>
      <w:proofErr w:type="spellStart"/>
      <w:r w:rsidRPr="00654B97">
        <w:rPr>
          <w:rFonts w:eastAsia="SimSun" w:cs="Times New Roman"/>
          <w:sz w:val="24"/>
          <w:szCs w:val="24"/>
        </w:rPr>
        <w:t>e.i.r.p</w:t>
      </w:r>
      <w:proofErr w:type="spellEnd"/>
      <w:r w:rsidRPr="00654B97">
        <w:rPr>
          <w:rFonts w:eastAsia="SimSun" w:cs="Times New Roman"/>
          <w:sz w:val="24"/>
          <w:szCs w:val="24"/>
        </w:rPr>
        <w:t xml:space="preserve">. of any emission should be at least 68 </w:t>
      </w:r>
      <w:proofErr w:type="spellStart"/>
      <w:r w:rsidRPr="00654B97">
        <w:rPr>
          <w:rFonts w:eastAsia="SimSun" w:cs="Times New Roman"/>
          <w:sz w:val="24"/>
          <w:szCs w:val="24"/>
        </w:rPr>
        <w:t>dBW</w:t>
      </w:r>
      <w:proofErr w:type="spellEnd"/>
      <w:r w:rsidRPr="00654B97">
        <w:rPr>
          <w:rFonts w:eastAsia="SimSun" w:cs="Times New Roman"/>
          <w:sz w:val="24"/>
          <w:szCs w:val="24"/>
        </w:rPr>
        <w:t xml:space="preserve"> and should not exceed 85 </w:t>
      </w:r>
      <w:proofErr w:type="spellStart"/>
      <w:r w:rsidRPr="00654B97">
        <w:rPr>
          <w:rFonts w:eastAsia="SimSun" w:cs="Times New Roman"/>
          <w:sz w:val="24"/>
          <w:szCs w:val="24"/>
        </w:rPr>
        <w:t>dBW</w:t>
      </w:r>
      <w:proofErr w:type="spellEnd"/>
      <w:r w:rsidRPr="00654B97">
        <w:rPr>
          <w:rFonts w:eastAsia="SimSun" w:cs="Times New Roman"/>
          <w:sz w:val="24"/>
          <w:szCs w:val="24"/>
        </w:rPr>
        <w:t>. (WRC-03)</w:t>
      </w:r>
    </w:p>
    <w:p w:rsidR="00566EF3" w:rsidRPr="00654B97" w:rsidRDefault="00566EF3" w:rsidP="00777352">
      <w:pPr>
        <w:pStyle w:val="Note2"/>
        <w:spacing w:before="0"/>
        <w:rPr>
          <w:rFonts w:eastAsia="SimSun" w:cs="Times New Roman"/>
          <w:bCs/>
          <w:sz w:val="24"/>
          <w:szCs w:val="24"/>
        </w:rPr>
      </w:pPr>
    </w:p>
    <w:p w:rsidR="009107BE" w:rsidRPr="00654B97" w:rsidRDefault="009107BE" w:rsidP="00777352">
      <w:pPr>
        <w:pStyle w:val="Note2"/>
        <w:spacing w:before="0"/>
        <w:rPr>
          <w:rFonts w:eastAsia="SimSun" w:cs="Times New Roman"/>
          <w:sz w:val="24"/>
          <w:szCs w:val="24"/>
        </w:rPr>
      </w:pPr>
      <w:r w:rsidRPr="00654B97">
        <w:rPr>
          <w:rFonts w:eastAsia="SimSun" w:cs="Times New Roman"/>
          <w:b/>
          <w:bCs/>
          <w:sz w:val="24"/>
          <w:szCs w:val="24"/>
        </w:rPr>
        <w:t xml:space="preserve">5.503 </w:t>
      </w:r>
      <w:r w:rsidRPr="00654B97">
        <w:rPr>
          <w:rFonts w:eastAsia="SimSun" w:cs="Times New Roman"/>
          <w:sz w:val="24"/>
          <w:szCs w:val="24"/>
        </w:rPr>
        <w:t xml:space="preserve">In the band 13.75-14 GHz, geostationary space stations in the space research service for which information for advance publication has been received by the Bureau prior to 31 January 1992 shall operate on an equal basis with stations in the fixed-satellite service; after that date, new geostationary </w:t>
      </w:r>
      <w:r w:rsidRPr="00654B97">
        <w:rPr>
          <w:rFonts w:eastAsia="SimSun" w:cs="Times New Roman"/>
          <w:sz w:val="24"/>
          <w:szCs w:val="24"/>
        </w:rPr>
        <w:lastRenderedPageBreak/>
        <w:t>space stations in the space research service will operate on a secondary basis. Until those geostationary space stations in the space research service for which information for advance publication has been received by the Bureau prior to 31 January 1992 cease to operate in this band:</w:t>
      </w:r>
    </w:p>
    <w:p w:rsidR="009107BE" w:rsidRDefault="009107BE" w:rsidP="00777352">
      <w:pPr>
        <w:pStyle w:val="Note2"/>
        <w:spacing w:before="0"/>
        <w:rPr>
          <w:rFonts w:eastAsia="SimSun" w:cs="Times New Roman"/>
          <w:sz w:val="24"/>
          <w:szCs w:val="24"/>
        </w:rPr>
      </w:pPr>
      <w:r w:rsidRPr="00654B97">
        <w:rPr>
          <w:rFonts w:eastAsia="SimSun" w:cs="Times New Roman"/>
          <w:sz w:val="24"/>
          <w:szCs w:val="24"/>
        </w:rPr>
        <w:t xml:space="preserve">– in the band 13.77-13.78 GHz, the </w:t>
      </w:r>
      <w:proofErr w:type="spellStart"/>
      <w:r w:rsidRPr="00654B97">
        <w:rPr>
          <w:rFonts w:eastAsia="SimSun" w:cs="Times New Roman"/>
          <w:sz w:val="24"/>
          <w:szCs w:val="24"/>
        </w:rPr>
        <w:t>e.i.r.p</w:t>
      </w:r>
      <w:proofErr w:type="spellEnd"/>
      <w:r w:rsidRPr="00654B97">
        <w:rPr>
          <w:rFonts w:eastAsia="SimSun" w:cs="Times New Roman"/>
          <w:sz w:val="24"/>
          <w:szCs w:val="24"/>
        </w:rPr>
        <w:t>. density of emissions from any earth station in the fixed-satellite service operating with a space station in geostationary-satellite orbit shall not exceed:</w:t>
      </w:r>
    </w:p>
    <w:p w:rsidR="00777352" w:rsidRPr="00654B97" w:rsidRDefault="00777352" w:rsidP="00777352">
      <w:pPr>
        <w:pStyle w:val="Note2"/>
        <w:spacing w:before="0"/>
        <w:rPr>
          <w:rFonts w:eastAsia="SimSun" w:cs="Times New Roman"/>
          <w:sz w:val="24"/>
          <w:szCs w:val="24"/>
        </w:rPr>
      </w:pPr>
    </w:p>
    <w:p w:rsidR="009107BE" w:rsidRPr="00654B97" w:rsidRDefault="009107BE" w:rsidP="00777352">
      <w:pPr>
        <w:pStyle w:val="Note2"/>
        <w:spacing w:before="0"/>
        <w:rPr>
          <w:rFonts w:eastAsia="SimSun" w:cs="Times New Roman"/>
          <w:sz w:val="24"/>
          <w:szCs w:val="24"/>
        </w:rPr>
      </w:pPr>
      <w:proofErr w:type="spellStart"/>
      <w:r w:rsidRPr="00654B97">
        <w:rPr>
          <w:rFonts w:eastAsia="SimSun" w:cs="Times New Roman"/>
          <w:sz w:val="24"/>
          <w:szCs w:val="24"/>
        </w:rPr>
        <w:t>i</w:t>
      </w:r>
      <w:proofErr w:type="spellEnd"/>
      <w:r w:rsidRPr="00654B97">
        <w:rPr>
          <w:rFonts w:eastAsia="SimSun" w:cs="Times New Roman"/>
          <w:sz w:val="24"/>
          <w:szCs w:val="24"/>
        </w:rPr>
        <w:t>) 4.7</w:t>
      </w:r>
      <w:r w:rsidRPr="00654B97">
        <w:rPr>
          <w:rFonts w:eastAsia="SimSun" w:cs="Times New Roman"/>
          <w:i/>
          <w:iCs/>
          <w:sz w:val="24"/>
          <w:szCs w:val="24"/>
        </w:rPr>
        <w:t xml:space="preserve">D </w:t>
      </w:r>
      <w:r w:rsidRPr="00654B97">
        <w:rPr>
          <w:rFonts w:eastAsia="SimSun" w:cs="Times New Roman"/>
          <w:sz w:val="24"/>
          <w:szCs w:val="24"/>
        </w:rPr>
        <w:t></w:t>
      </w:r>
      <w:r w:rsidRPr="00654B97">
        <w:rPr>
          <w:rFonts w:eastAsia="SimSun" w:cs="Times New Roman"/>
          <w:sz w:val="24"/>
          <w:szCs w:val="24"/>
        </w:rPr>
        <w:t xml:space="preserve">28 dB(W/40 kHz), where </w:t>
      </w:r>
      <w:r w:rsidRPr="00654B97">
        <w:rPr>
          <w:rFonts w:eastAsia="SimSun" w:cs="Times New Roman"/>
          <w:i/>
          <w:iCs/>
          <w:sz w:val="24"/>
          <w:szCs w:val="24"/>
        </w:rPr>
        <w:t xml:space="preserve">D </w:t>
      </w:r>
      <w:r w:rsidRPr="00654B97">
        <w:rPr>
          <w:rFonts w:eastAsia="SimSun" w:cs="Times New Roman"/>
          <w:sz w:val="24"/>
          <w:szCs w:val="24"/>
        </w:rPr>
        <w:t>is the fixed-satellite service earth station antenna diameter (m) for antenna diameters equal to or greater than 1.2 m and less than 4.5 m;</w:t>
      </w:r>
    </w:p>
    <w:p w:rsidR="009107BE" w:rsidRPr="00654B97" w:rsidRDefault="009107BE" w:rsidP="00777352">
      <w:pPr>
        <w:pStyle w:val="Note2"/>
        <w:spacing w:before="0"/>
        <w:rPr>
          <w:rFonts w:eastAsia="SimSun" w:cs="Times New Roman"/>
          <w:sz w:val="24"/>
          <w:szCs w:val="24"/>
        </w:rPr>
      </w:pPr>
      <w:r w:rsidRPr="00654B97">
        <w:rPr>
          <w:rFonts w:eastAsia="SimSun" w:cs="Times New Roman"/>
          <w:sz w:val="24"/>
          <w:szCs w:val="24"/>
        </w:rPr>
        <w:t xml:space="preserve">ii) 49.2 </w:t>
      </w:r>
      <w:r w:rsidRPr="00654B97">
        <w:rPr>
          <w:rFonts w:eastAsia="SimSun" w:cs="Times New Roman"/>
          <w:sz w:val="24"/>
          <w:szCs w:val="24"/>
        </w:rPr>
        <w:t></w:t>
      </w:r>
      <w:r w:rsidRPr="00654B97">
        <w:rPr>
          <w:rFonts w:eastAsia="SimSun" w:cs="Times New Roman"/>
          <w:sz w:val="24"/>
          <w:szCs w:val="24"/>
        </w:rPr>
        <w:t>20 log(</w:t>
      </w:r>
      <w:r w:rsidRPr="00654B97">
        <w:rPr>
          <w:rFonts w:eastAsia="SimSun" w:cs="Times New Roman"/>
          <w:i/>
          <w:iCs/>
          <w:sz w:val="24"/>
          <w:szCs w:val="24"/>
        </w:rPr>
        <w:t>D</w:t>
      </w:r>
      <w:r w:rsidRPr="00654B97">
        <w:rPr>
          <w:rFonts w:eastAsia="SimSun" w:cs="Times New Roman"/>
          <w:sz w:val="24"/>
          <w:szCs w:val="24"/>
        </w:rPr>
        <w:t xml:space="preserve">/4.5) dB(W/40 kHz), where </w:t>
      </w:r>
      <w:r w:rsidRPr="00654B97">
        <w:rPr>
          <w:rFonts w:eastAsia="SimSun" w:cs="Times New Roman"/>
          <w:i/>
          <w:iCs/>
          <w:sz w:val="24"/>
          <w:szCs w:val="24"/>
        </w:rPr>
        <w:t xml:space="preserve">D </w:t>
      </w:r>
      <w:r w:rsidRPr="00654B97">
        <w:rPr>
          <w:rFonts w:eastAsia="SimSun" w:cs="Times New Roman"/>
          <w:sz w:val="24"/>
          <w:szCs w:val="24"/>
        </w:rPr>
        <w:t>is the fixed-satellite service earth station antenna diameter (m) for antenna diameters equal to or greater than 4.5 m and less than 31.9 m;</w:t>
      </w:r>
    </w:p>
    <w:p w:rsidR="009107BE" w:rsidRPr="00654B97" w:rsidRDefault="009107BE" w:rsidP="00777352">
      <w:pPr>
        <w:pStyle w:val="Note2"/>
        <w:spacing w:before="0"/>
        <w:rPr>
          <w:rFonts w:eastAsia="SimSun" w:cs="Times New Roman"/>
          <w:sz w:val="24"/>
          <w:szCs w:val="24"/>
        </w:rPr>
      </w:pPr>
      <w:r w:rsidRPr="00654B97">
        <w:rPr>
          <w:rFonts w:eastAsia="SimSun" w:cs="Times New Roman"/>
          <w:sz w:val="24"/>
          <w:szCs w:val="24"/>
        </w:rPr>
        <w:t>iii) 66.2 dB(W/40 kHz) for any fixed-satellite service earth station for antenna diameters (m) equal to or greater than 31.9 m;</w:t>
      </w:r>
    </w:p>
    <w:p w:rsidR="009107BE" w:rsidRDefault="009107BE" w:rsidP="00777352">
      <w:pPr>
        <w:pStyle w:val="Note2"/>
        <w:spacing w:before="0"/>
        <w:rPr>
          <w:rFonts w:eastAsia="SimSun" w:cs="Times New Roman"/>
          <w:sz w:val="24"/>
          <w:szCs w:val="24"/>
        </w:rPr>
      </w:pPr>
      <w:r w:rsidRPr="00654B97">
        <w:rPr>
          <w:rFonts w:eastAsia="SimSun" w:cs="Times New Roman"/>
          <w:sz w:val="24"/>
          <w:szCs w:val="24"/>
        </w:rPr>
        <w:t>iv) 56.2 dB(W/4 kHz) for narrow-band (less than 40 kHz of necessary bandwidth) fixed-satellite service earth station emissions from any fixed-satellite service earth station having an antenna diameter of 4.5 m or greater;</w:t>
      </w:r>
    </w:p>
    <w:p w:rsidR="00777352" w:rsidRPr="00654B97" w:rsidRDefault="00777352" w:rsidP="00777352">
      <w:pPr>
        <w:pStyle w:val="Note2"/>
        <w:spacing w:before="0"/>
        <w:rPr>
          <w:rFonts w:eastAsia="SimSun" w:cs="Times New Roman"/>
          <w:sz w:val="24"/>
          <w:szCs w:val="24"/>
        </w:rPr>
      </w:pPr>
    </w:p>
    <w:p w:rsidR="009107BE" w:rsidRDefault="009107BE" w:rsidP="00777352">
      <w:pPr>
        <w:pStyle w:val="Note2"/>
        <w:spacing w:before="0"/>
        <w:rPr>
          <w:rFonts w:eastAsia="SimSun" w:cs="Times New Roman"/>
          <w:sz w:val="24"/>
          <w:szCs w:val="24"/>
        </w:rPr>
      </w:pPr>
      <w:r w:rsidRPr="00654B97">
        <w:rPr>
          <w:rFonts w:eastAsia="SimSun" w:cs="Times New Roman"/>
          <w:i/>
          <w:iCs/>
          <w:sz w:val="24"/>
          <w:szCs w:val="24"/>
        </w:rPr>
        <w:t xml:space="preserve">– </w:t>
      </w:r>
      <w:r w:rsidRPr="00654B97">
        <w:rPr>
          <w:rFonts w:eastAsia="SimSun" w:cs="Times New Roman"/>
          <w:sz w:val="24"/>
          <w:szCs w:val="24"/>
        </w:rPr>
        <w:t xml:space="preserve">the </w:t>
      </w:r>
      <w:proofErr w:type="spellStart"/>
      <w:r w:rsidRPr="00654B97">
        <w:rPr>
          <w:rFonts w:eastAsia="SimSun" w:cs="Times New Roman"/>
          <w:sz w:val="24"/>
          <w:szCs w:val="24"/>
        </w:rPr>
        <w:t>e.i.r.p</w:t>
      </w:r>
      <w:proofErr w:type="spellEnd"/>
      <w:r w:rsidRPr="00654B97">
        <w:rPr>
          <w:rFonts w:eastAsia="SimSun" w:cs="Times New Roman"/>
          <w:sz w:val="24"/>
          <w:szCs w:val="24"/>
        </w:rPr>
        <w:t xml:space="preserve">. density of emissions from any earth station in the fixed-satellite service operating with a space station in non-geostationary-satellite orbit shall not exceed 51 </w:t>
      </w:r>
      <w:proofErr w:type="spellStart"/>
      <w:r w:rsidRPr="00654B97">
        <w:rPr>
          <w:rFonts w:eastAsia="SimSun" w:cs="Times New Roman"/>
          <w:sz w:val="24"/>
          <w:szCs w:val="24"/>
        </w:rPr>
        <w:t>dBW</w:t>
      </w:r>
      <w:proofErr w:type="spellEnd"/>
      <w:r w:rsidRPr="00654B97">
        <w:rPr>
          <w:rFonts w:eastAsia="SimSun" w:cs="Times New Roman"/>
          <w:sz w:val="24"/>
          <w:szCs w:val="24"/>
        </w:rPr>
        <w:t xml:space="preserve"> in the 6 MHz band from 13.772 to 13.778 GHz.</w:t>
      </w:r>
    </w:p>
    <w:p w:rsidR="00777352" w:rsidRPr="00654B97" w:rsidRDefault="00777352" w:rsidP="00777352">
      <w:pPr>
        <w:pStyle w:val="Note2"/>
        <w:spacing w:before="0"/>
        <w:rPr>
          <w:rFonts w:eastAsia="SimSun" w:cs="Times New Roman"/>
          <w:sz w:val="24"/>
          <w:szCs w:val="24"/>
        </w:rPr>
      </w:pPr>
    </w:p>
    <w:p w:rsidR="009107BE" w:rsidRPr="00654B97" w:rsidRDefault="009107BE" w:rsidP="00777352">
      <w:pPr>
        <w:pStyle w:val="Note2"/>
        <w:spacing w:before="0"/>
        <w:rPr>
          <w:rFonts w:eastAsia="SimSun" w:cs="Times New Roman"/>
          <w:sz w:val="24"/>
          <w:szCs w:val="24"/>
        </w:rPr>
      </w:pPr>
      <w:r w:rsidRPr="00654B97">
        <w:rPr>
          <w:rFonts w:eastAsia="SimSun" w:cs="Times New Roman"/>
          <w:sz w:val="24"/>
          <w:szCs w:val="24"/>
        </w:rPr>
        <w:t xml:space="preserve">Automatic power control may be used to increase the </w:t>
      </w:r>
      <w:proofErr w:type="spellStart"/>
      <w:r w:rsidRPr="00654B97">
        <w:rPr>
          <w:rFonts w:eastAsia="SimSun" w:cs="Times New Roman"/>
          <w:sz w:val="24"/>
          <w:szCs w:val="24"/>
        </w:rPr>
        <w:t>e.i.r.p</w:t>
      </w:r>
      <w:proofErr w:type="spellEnd"/>
      <w:r w:rsidRPr="00654B97">
        <w:rPr>
          <w:rFonts w:eastAsia="SimSun" w:cs="Times New Roman"/>
          <w:sz w:val="24"/>
          <w:szCs w:val="24"/>
        </w:rPr>
        <w:t xml:space="preserve">. density in these frequency ranges to compensate for rain attenuation, to the extent that the power flux-density at the fixed-satellite service space station does not exceed the value resulting from use by an earth station of an </w:t>
      </w:r>
      <w:proofErr w:type="spellStart"/>
      <w:r w:rsidRPr="00654B97">
        <w:rPr>
          <w:rFonts w:eastAsia="SimSun" w:cs="Times New Roman"/>
          <w:sz w:val="24"/>
          <w:szCs w:val="24"/>
        </w:rPr>
        <w:t>e.i.r.p</w:t>
      </w:r>
      <w:proofErr w:type="spellEnd"/>
      <w:r w:rsidRPr="00654B97">
        <w:rPr>
          <w:rFonts w:eastAsia="SimSun" w:cs="Times New Roman"/>
          <w:sz w:val="24"/>
          <w:szCs w:val="24"/>
        </w:rPr>
        <w:t>. meeting the above limits in clear-sky conditions. (WRC-03)</w:t>
      </w:r>
    </w:p>
    <w:p w:rsidR="009107BE" w:rsidRPr="00654B97" w:rsidRDefault="009107BE" w:rsidP="00777352">
      <w:pPr>
        <w:jc w:val="both"/>
        <w:rPr>
          <w:rFonts w:eastAsia="Malgun Gothic"/>
          <w:b/>
          <w:u w:val="single"/>
        </w:rPr>
      </w:pPr>
    </w:p>
    <w:p w:rsidR="00CC2FBF" w:rsidRPr="00654B97" w:rsidRDefault="00CC2FBF" w:rsidP="00777352">
      <w:pPr>
        <w:pStyle w:val="Heading1"/>
        <w:spacing w:before="0" w:after="0"/>
      </w:pPr>
      <w:bookmarkStart w:id="8" w:name="_Toc414627213"/>
      <w:r w:rsidRPr="00654B97">
        <w:t>Questionnaire used for the survey report</w:t>
      </w:r>
      <w:bookmarkEnd w:id="8"/>
    </w:p>
    <w:p w:rsidR="00CC2FBF" w:rsidRDefault="00EE39CE" w:rsidP="00777352">
      <w:pPr>
        <w:tabs>
          <w:tab w:val="left" w:pos="0"/>
        </w:tabs>
        <w:jc w:val="both"/>
        <w:rPr>
          <w:rFonts w:eastAsiaTheme="minorEastAsia"/>
          <w:lang w:eastAsia="zh-CN"/>
        </w:rPr>
      </w:pPr>
      <w:r w:rsidRPr="00654B97">
        <w:rPr>
          <w:rFonts w:eastAsiaTheme="minorEastAsia"/>
          <w:lang w:eastAsia="zh-CN"/>
        </w:rPr>
        <w:t>The</w:t>
      </w:r>
      <w:r w:rsidR="00CC2FBF" w:rsidRPr="00654B97">
        <w:rPr>
          <w:rFonts w:eastAsiaTheme="minorEastAsia"/>
          <w:lang w:eastAsia="zh-CN"/>
        </w:rPr>
        <w:t xml:space="preserve"> </w:t>
      </w:r>
      <w:r w:rsidRPr="00654B97">
        <w:rPr>
          <w:rFonts w:eastAsia="MS Mincho"/>
          <w:lang w:eastAsia="ja-JP"/>
        </w:rPr>
        <w:t>questionnaire contained</w:t>
      </w:r>
      <w:r w:rsidR="00CC2FBF" w:rsidRPr="00654B97">
        <w:rPr>
          <w:rFonts w:eastAsia="MS Mincho"/>
          <w:lang w:eastAsia="ja-JP"/>
        </w:rPr>
        <w:t xml:space="preserve"> </w:t>
      </w:r>
      <w:r w:rsidR="00CC2FBF" w:rsidRPr="00654B97">
        <w:rPr>
          <w:rFonts w:eastAsia="SimSun"/>
          <w:lang w:eastAsia="zh-CN"/>
        </w:rPr>
        <w:t>two</w:t>
      </w:r>
      <w:r w:rsidR="00CC2FBF" w:rsidRPr="00654B97">
        <w:rPr>
          <w:rFonts w:eastAsiaTheme="minorEastAsia"/>
          <w:lang w:eastAsia="zh-CN"/>
        </w:rPr>
        <w:t xml:space="preserve"> </w:t>
      </w:r>
      <w:r w:rsidR="00CC2FBF" w:rsidRPr="00654B97">
        <w:rPr>
          <w:rFonts w:eastAsia="MS Mincho"/>
          <w:lang w:eastAsia="ja-JP"/>
        </w:rPr>
        <w:t>questions</w:t>
      </w:r>
      <w:r w:rsidR="00CC2FBF" w:rsidRPr="00654B97">
        <w:rPr>
          <w:rFonts w:eastAsiaTheme="minorEastAsia"/>
          <w:lang w:eastAsia="zh-CN"/>
        </w:rPr>
        <w:t xml:space="preserve"> to collect information </w:t>
      </w:r>
      <w:r w:rsidRPr="00654B97">
        <w:rPr>
          <w:rFonts w:eastAsiaTheme="minorEastAsia"/>
          <w:lang w:eastAsia="zh-CN"/>
        </w:rPr>
        <w:t xml:space="preserve">on the national frequency allocations within the frequency band of 13.75-14 GHz, </w:t>
      </w:r>
      <w:r w:rsidR="00F4544B" w:rsidRPr="00654B97">
        <w:rPr>
          <w:rFonts w:eastAsiaTheme="minorEastAsia"/>
          <w:lang w:eastAsia="zh-CN"/>
        </w:rPr>
        <w:t xml:space="preserve">including </w:t>
      </w:r>
      <w:r w:rsidR="00CC2FBF" w:rsidRPr="00654B97">
        <w:rPr>
          <w:rFonts w:eastAsiaTheme="minorEastAsia"/>
          <w:lang w:eastAsia="zh-CN"/>
        </w:rPr>
        <w:t>current</w:t>
      </w:r>
      <w:r w:rsidRPr="00654B97">
        <w:rPr>
          <w:rFonts w:eastAsiaTheme="minorEastAsia"/>
          <w:lang w:eastAsia="zh-CN"/>
        </w:rPr>
        <w:t xml:space="preserve">/planned </w:t>
      </w:r>
      <w:r w:rsidR="00CC2FBF" w:rsidRPr="00654B97">
        <w:rPr>
          <w:rFonts w:eastAsiaTheme="minorEastAsia"/>
          <w:lang w:eastAsia="zh-CN"/>
        </w:rPr>
        <w:t xml:space="preserve">spectrum usage, </w:t>
      </w:r>
      <w:r w:rsidR="00F4544B" w:rsidRPr="00654B97">
        <w:rPr>
          <w:rFonts w:eastAsiaTheme="minorEastAsia"/>
          <w:lang w:eastAsia="zh-CN"/>
        </w:rPr>
        <w:t>as well as</w:t>
      </w:r>
      <w:r w:rsidRPr="00654B97">
        <w:rPr>
          <w:rFonts w:eastAsiaTheme="minorEastAsia"/>
          <w:lang w:eastAsia="zh-CN"/>
        </w:rPr>
        <w:t xml:space="preserve"> protection requirements for the existing/planned services. </w:t>
      </w:r>
    </w:p>
    <w:p w:rsidR="00777352" w:rsidRPr="00654B97" w:rsidRDefault="00777352" w:rsidP="00777352">
      <w:pPr>
        <w:tabs>
          <w:tab w:val="left" w:pos="0"/>
        </w:tabs>
        <w:jc w:val="both"/>
        <w:rPr>
          <w:rFonts w:eastAsia="Malgun Gothic"/>
          <w:b/>
          <w:lang w:eastAsia="ko-KR"/>
        </w:rPr>
      </w:pPr>
    </w:p>
    <w:p w:rsidR="001A6A2C" w:rsidRDefault="001A6A2C" w:rsidP="00777352">
      <w:pPr>
        <w:tabs>
          <w:tab w:val="left" w:pos="0"/>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MS Mincho"/>
          <w:b/>
          <w:lang w:eastAsia="ja-JP" w:bidi="th-TH"/>
        </w:rPr>
        <w:t xml:space="preserve">Question </w:t>
      </w:r>
      <w:r w:rsidRPr="00654B97">
        <w:rPr>
          <w:rFonts w:eastAsiaTheme="minorEastAsia"/>
          <w:b/>
          <w:lang w:eastAsia="zh-CN" w:bidi="th-TH"/>
        </w:rPr>
        <w:t>1</w:t>
      </w:r>
      <w:r w:rsidRPr="00654B97">
        <w:rPr>
          <w:rFonts w:eastAsia="MS Mincho"/>
          <w:b/>
          <w:lang w:eastAsia="ja-JP" w:bidi="th-TH"/>
        </w:rPr>
        <w:t>:</w:t>
      </w:r>
      <w:r w:rsidRPr="00654B97">
        <w:rPr>
          <w:rFonts w:eastAsia="MS Mincho"/>
          <w:lang w:eastAsia="ja-JP" w:bidi="th-TH"/>
        </w:rPr>
        <w:t xml:space="preserve"> </w:t>
      </w:r>
      <w:r w:rsidRPr="00654B97">
        <w:rPr>
          <w:rFonts w:eastAsiaTheme="minorEastAsia"/>
          <w:lang w:eastAsia="zh-CN" w:bidi="th-TH"/>
        </w:rPr>
        <w:t>What are the national frequency allocations with</w:t>
      </w:r>
      <w:r w:rsidRPr="00654B97">
        <w:rPr>
          <w:rFonts w:eastAsia="MS Mincho"/>
          <w:lang w:eastAsia="ja-JP" w:bidi="th-TH"/>
        </w:rPr>
        <w:t xml:space="preserve">in </w:t>
      </w:r>
      <w:r w:rsidRPr="00654B97">
        <w:rPr>
          <w:rFonts w:eastAsiaTheme="minorEastAsia"/>
          <w:lang w:eastAsia="zh-CN" w:bidi="th-TH"/>
        </w:rPr>
        <w:t xml:space="preserve">the </w:t>
      </w:r>
      <w:r w:rsidRPr="00654B97">
        <w:rPr>
          <w:rFonts w:eastAsia="MS Mincho"/>
          <w:lang w:eastAsia="ja-JP" w:bidi="th-TH"/>
        </w:rPr>
        <w:t>13.75-14 GHz band in your country?</w:t>
      </w:r>
      <w:r w:rsidRPr="00654B97">
        <w:rPr>
          <w:rFonts w:eastAsiaTheme="minorEastAsia"/>
          <w:lang w:eastAsia="zh-CN" w:bidi="th-TH"/>
        </w:rPr>
        <w:t xml:space="preserve"> What is the regulation especially the specific on the service operations in your country (e.g. internal country footnote, specific regulation, guideline for application)?   </w:t>
      </w:r>
    </w:p>
    <w:p w:rsidR="00777352" w:rsidRPr="00654B97" w:rsidRDefault="00777352" w:rsidP="00777352">
      <w:pPr>
        <w:tabs>
          <w:tab w:val="left" w:pos="0"/>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bl>
      <w:tblPr>
        <w:tblStyle w:val="TableGrid"/>
        <w:tblW w:w="0" w:type="auto"/>
        <w:tblLook w:val="04A0"/>
      </w:tblPr>
      <w:tblGrid>
        <w:gridCol w:w="600"/>
        <w:gridCol w:w="2552"/>
        <w:gridCol w:w="3311"/>
        <w:gridCol w:w="2234"/>
      </w:tblGrid>
      <w:tr w:rsidR="001A6A2C" w:rsidRPr="00654B97" w:rsidTr="00265C21">
        <w:tc>
          <w:tcPr>
            <w:tcW w:w="600"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552"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rPr>
              <w:t xml:space="preserve">Allocations </w:t>
            </w:r>
          </w:p>
        </w:tc>
        <w:tc>
          <w:tcPr>
            <w:tcW w:w="331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t xml:space="preserve">Range of the Frequency band </w:t>
            </w:r>
          </w:p>
        </w:tc>
        <w:tc>
          <w:tcPr>
            <w:tcW w:w="2234"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Specific Regulation</w:t>
            </w:r>
          </w:p>
        </w:tc>
      </w:tr>
      <w:tr w:rsidR="001A6A2C" w:rsidRPr="00654B97" w:rsidTr="00265C21">
        <w:tc>
          <w:tcPr>
            <w:tcW w:w="600"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2552"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31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p>
        </w:tc>
        <w:tc>
          <w:tcPr>
            <w:tcW w:w="2234"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1A6A2C" w:rsidRPr="00654B97" w:rsidTr="00265C21">
        <w:tc>
          <w:tcPr>
            <w:tcW w:w="600"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2552"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31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234"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rsidR="001A6A2C" w:rsidRPr="00654B97" w:rsidRDefault="001A6A2C" w:rsidP="00777352">
      <w:pPr>
        <w:tabs>
          <w:tab w:val="left" w:pos="1191"/>
          <w:tab w:val="left" w:pos="1276"/>
          <w:tab w:val="left" w:pos="1588"/>
          <w:tab w:val="left" w:pos="1985"/>
        </w:tabs>
        <w:overflowPunct w:val="0"/>
        <w:autoSpaceDE w:val="0"/>
        <w:autoSpaceDN w:val="0"/>
        <w:adjustRightInd w:val="0"/>
        <w:ind w:left="1276" w:hanging="1276"/>
        <w:jc w:val="both"/>
        <w:textAlignment w:val="baseline"/>
        <w:rPr>
          <w:rFonts w:eastAsiaTheme="minorEastAsia"/>
          <w:b/>
          <w:lang w:eastAsia="zh-CN" w:bidi="th-TH"/>
        </w:rPr>
      </w:pPr>
    </w:p>
    <w:p w:rsidR="001A6A2C" w:rsidRPr="00654B97" w:rsidRDefault="001A6A2C" w:rsidP="00777352">
      <w:pPr>
        <w:tabs>
          <w:tab w:val="left" w:pos="0"/>
          <w:tab w:val="left" w:pos="1191"/>
          <w:tab w:val="left" w:pos="1588"/>
          <w:tab w:val="left" w:pos="1985"/>
        </w:tabs>
        <w:overflowPunct w:val="0"/>
        <w:autoSpaceDE w:val="0"/>
        <w:autoSpaceDN w:val="0"/>
        <w:adjustRightInd w:val="0"/>
        <w:jc w:val="both"/>
        <w:textAlignment w:val="baseline"/>
        <w:rPr>
          <w:rFonts w:eastAsia="MS Mincho"/>
          <w:b/>
          <w:lang w:eastAsia="ja-JP" w:bidi="th-TH"/>
        </w:rPr>
      </w:pPr>
      <w:r w:rsidRPr="00654B97">
        <w:rPr>
          <w:rFonts w:eastAsia="MS Mincho"/>
          <w:b/>
          <w:lang w:eastAsia="ja-JP" w:bidi="th-TH"/>
        </w:rPr>
        <w:t xml:space="preserve">Question 2: </w:t>
      </w:r>
      <w:r w:rsidRPr="00654B97">
        <w:rPr>
          <w:rFonts w:eastAsia="MS Mincho"/>
          <w:lang w:eastAsia="ja-JP" w:bidi="th-TH"/>
        </w:rPr>
        <w:t xml:space="preserve">What are current applications, including the applications plans based on the frequency allocation (e.g. fixed-satellite, radiolocation, space research, </w:t>
      </w:r>
      <w:proofErr w:type="spellStart"/>
      <w:r w:rsidRPr="00654B97">
        <w:rPr>
          <w:rFonts w:eastAsia="MS Mincho"/>
          <w:lang w:eastAsia="ja-JP" w:bidi="th-TH"/>
        </w:rPr>
        <w:t>radionavigation</w:t>
      </w:r>
      <w:proofErr w:type="spellEnd"/>
      <w:r w:rsidRPr="00654B97">
        <w:rPr>
          <w:rFonts w:eastAsia="MS Mincho"/>
          <w:lang w:eastAsia="ja-JP" w:bidi="th-TH"/>
        </w:rPr>
        <w:t xml:space="preserve">, fixed and mobile services) as well as contact point (contact information of administrations and/or operator) if possible in the 13.75-14 GHz band in your country? </w:t>
      </w:r>
    </w:p>
    <w:tbl>
      <w:tblPr>
        <w:tblStyle w:val="TableGrid"/>
        <w:tblW w:w="0" w:type="auto"/>
        <w:jc w:val="center"/>
        <w:tblLayout w:type="fixed"/>
        <w:tblLook w:val="04A0"/>
      </w:tblPr>
      <w:tblGrid>
        <w:gridCol w:w="648"/>
        <w:gridCol w:w="1080"/>
        <w:gridCol w:w="1837"/>
        <w:gridCol w:w="2375"/>
        <w:gridCol w:w="2021"/>
        <w:gridCol w:w="2001"/>
      </w:tblGrid>
      <w:tr w:rsidR="001A6A2C" w:rsidRPr="00654B97" w:rsidTr="00265C21">
        <w:trPr>
          <w:jc w:val="center"/>
        </w:trPr>
        <w:tc>
          <w:tcPr>
            <w:tcW w:w="648"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080"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t>Service</w:t>
            </w:r>
          </w:p>
        </w:tc>
        <w:tc>
          <w:tcPr>
            <w:tcW w:w="1837"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Range of the frequency band </w:t>
            </w:r>
          </w:p>
        </w:tc>
        <w:tc>
          <w:tcPr>
            <w:tcW w:w="2375"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Current applications or plans</w:t>
            </w:r>
          </w:p>
        </w:tc>
        <w:tc>
          <w:tcPr>
            <w:tcW w:w="202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Protection requirement </w:t>
            </w:r>
          </w:p>
        </w:tc>
        <w:tc>
          <w:tcPr>
            <w:tcW w:w="200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Contact point (optional)</w:t>
            </w:r>
          </w:p>
        </w:tc>
      </w:tr>
      <w:tr w:rsidR="001A6A2C" w:rsidRPr="00654B97" w:rsidTr="00265C21">
        <w:trPr>
          <w:jc w:val="center"/>
        </w:trPr>
        <w:tc>
          <w:tcPr>
            <w:tcW w:w="648"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1080"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37"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375"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02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00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1A6A2C" w:rsidRPr="00654B97" w:rsidTr="00265C21">
        <w:trPr>
          <w:jc w:val="center"/>
        </w:trPr>
        <w:tc>
          <w:tcPr>
            <w:tcW w:w="648"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1080"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37"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375"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02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001" w:type="dxa"/>
          </w:tcPr>
          <w:p w:rsidR="001A6A2C" w:rsidRPr="00654B97" w:rsidRDefault="001A6A2C"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rsidR="00C2598B" w:rsidRPr="00654B97" w:rsidRDefault="00C2598B" w:rsidP="00777352">
      <w:pPr>
        <w:jc w:val="both"/>
        <w:rPr>
          <w:rFonts w:eastAsia="Malgun Gothic"/>
          <w:b/>
          <w:u w:val="single"/>
        </w:rPr>
      </w:pPr>
    </w:p>
    <w:p w:rsidR="00777352" w:rsidRDefault="00CB505B" w:rsidP="00777352">
      <w:pPr>
        <w:pStyle w:val="Heading1"/>
        <w:spacing w:before="0" w:after="0"/>
      </w:pPr>
      <w:bookmarkStart w:id="9" w:name="_Toc414627214"/>
      <w:r w:rsidRPr="00654B97">
        <w:t xml:space="preserve">The current </w:t>
      </w:r>
      <w:r w:rsidR="00477443" w:rsidRPr="00654B97">
        <w:t xml:space="preserve">national frequency </w:t>
      </w:r>
      <w:r w:rsidRPr="00654B97">
        <w:t xml:space="preserve">allocations of APT Members </w:t>
      </w:r>
      <w:r w:rsidR="001108FB" w:rsidRPr="00654B97">
        <w:t>in</w:t>
      </w:r>
      <w:r w:rsidRPr="00654B97">
        <w:t xml:space="preserve"> the frequency band 13.75-14 GHz</w:t>
      </w:r>
      <w:bookmarkEnd w:id="9"/>
    </w:p>
    <w:p w:rsidR="00777352" w:rsidRPr="00777352" w:rsidRDefault="00777352" w:rsidP="00777352">
      <w:pPr>
        <w:pStyle w:val="Heading2"/>
        <w:numPr>
          <w:ilvl w:val="0"/>
          <w:numId w:val="0"/>
        </w:numPr>
        <w:spacing w:before="0" w:after="0"/>
        <w:ind w:left="576"/>
      </w:pPr>
    </w:p>
    <w:p w:rsidR="003D7716" w:rsidRPr="0005159C" w:rsidRDefault="003D7716" w:rsidP="00777352">
      <w:pPr>
        <w:pStyle w:val="Heading2"/>
        <w:spacing w:before="0" w:after="0"/>
      </w:pPr>
      <w:bookmarkStart w:id="10" w:name="_Toc414627215"/>
      <w:r w:rsidRPr="0005159C">
        <w:t>Australia</w:t>
      </w:r>
      <w:bookmarkEnd w:id="10"/>
    </w:p>
    <w:tbl>
      <w:tblPr>
        <w:tblStyle w:val="TableGrid"/>
        <w:tblW w:w="0" w:type="auto"/>
        <w:tblLook w:val="04A0"/>
      </w:tblPr>
      <w:tblGrid>
        <w:gridCol w:w="600"/>
        <w:gridCol w:w="2552"/>
        <w:gridCol w:w="3311"/>
        <w:gridCol w:w="2823"/>
      </w:tblGrid>
      <w:tr w:rsidR="003D7716" w:rsidRPr="00654B97" w:rsidTr="00654B97">
        <w:tc>
          <w:tcPr>
            <w:tcW w:w="600"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552"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rPr>
              <w:t xml:space="preserve">Allocations </w:t>
            </w:r>
          </w:p>
        </w:tc>
        <w:tc>
          <w:tcPr>
            <w:tcW w:w="3311"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t xml:space="preserve">Range of the Frequency band </w:t>
            </w:r>
          </w:p>
        </w:tc>
        <w:tc>
          <w:tcPr>
            <w:tcW w:w="2823"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Specific Regulation</w:t>
            </w:r>
          </w:p>
        </w:tc>
      </w:tr>
      <w:tr w:rsidR="003D7716" w:rsidRPr="00654B97" w:rsidTr="00654B97">
        <w:tc>
          <w:tcPr>
            <w:tcW w:w="600"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2552"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 Satellite Service (earth-to-space)</w:t>
            </w:r>
          </w:p>
        </w:tc>
        <w:tc>
          <w:tcPr>
            <w:tcW w:w="3311"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13.75-14.8 GHz</w:t>
            </w:r>
          </w:p>
        </w:tc>
        <w:tc>
          <w:tcPr>
            <w:tcW w:w="2823"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Not for ubiquitous use</w:t>
            </w:r>
          </w:p>
        </w:tc>
      </w:tr>
      <w:tr w:rsidR="003D7716" w:rsidRPr="00654B97" w:rsidTr="00654B97">
        <w:tc>
          <w:tcPr>
            <w:tcW w:w="600"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2552"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Radiolocation</w:t>
            </w:r>
          </w:p>
        </w:tc>
        <w:tc>
          <w:tcPr>
            <w:tcW w:w="3311"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13.4-14 GHz</w:t>
            </w:r>
          </w:p>
        </w:tc>
        <w:tc>
          <w:tcPr>
            <w:tcW w:w="2823" w:type="dxa"/>
          </w:tcPr>
          <w:p w:rsidR="003D7716" w:rsidRPr="00654B97" w:rsidRDefault="003D771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Government use only</w:t>
            </w:r>
          </w:p>
        </w:tc>
      </w:tr>
    </w:tbl>
    <w:p w:rsidR="003D7716" w:rsidRDefault="003D7716" w:rsidP="00777352">
      <w:pPr>
        <w:tabs>
          <w:tab w:val="left" w:pos="0"/>
        </w:tabs>
        <w:jc w:val="both"/>
        <w:rPr>
          <w:rFonts w:eastAsia="MS Mincho"/>
          <w:i/>
          <w:lang w:eastAsia="ja-JP" w:bidi="th-TH"/>
        </w:rPr>
      </w:pPr>
      <w:r w:rsidRPr="00654B97">
        <w:rPr>
          <w:rFonts w:eastAsia="MS Mincho"/>
          <w:i/>
          <w:lang w:eastAsia="ja-JP" w:bidi="th-TH"/>
        </w:rPr>
        <w:t>Note: There are also Australian secondary allocations to the Earth exploration-satellite service, standard frequency and time signal-satellite service (Earth-to-space) and the space research service.</w:t>
      </w:r>
    </w:p>
    <w:p w:rsidR="00777352" w:rsidRDefault="00777352" w:rsidP="00777352">
      <w:pPr>
        <w:tabs>
          <w:tab w:val="left" w:pos="0"/>
        </w:tabs>
        <w:jc w:val="both"/>
        <w:rPr>
          <w:rFonts w:eastAsia="MS Mincho"/>
          <w:i/>
          <w:lang w:eastAsia="ja-JP" w:bidi="th-TH"/>
        </w:rPr>
      </w:pPr>
    </w:p>
    <w:p w:rsidR="006232FF" w:rsidRPr="00654B97" w:rsidRDefault="006232FF" w:rsidP="00777352">
      <w:pPr>
        <w:pStyle w:val="Heading2"/>
        <w:spacing w:before="0" w:after="0"/>
        <w:rPr>
          <w:rFonts w:eastAsia="Malgun Gothic"/>
          <w:lang w:eastAsia="ko-KR"/>
        </w:rPr>
      </w:pPr>
      <w:bookmarkStart w:id="11" w:name="_Toc414627216"/>
      <w:r w:rsidRPr="00654B97">
        <w:t>Bhutan</w:t>
      </w:r>
      <w:bookmarkEnd w:id="11"/>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00"/>
        <w:gridCol w:w="2552"/>
        <w:gridCol w:w="3311"/>
        <w:gridCol w:w="2823"/>
      </w:tblGrid>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p>
        </w:tc>
        <w:tc>
          <w:tcPr>
            <w:tcW w:w="2552"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 xml:space="preserve">Allocations </w:t>
            </w:r>
          </w:p>
        </w:tc>
        <w:tc>
          <w:tcPr>
            <w:tcW w:w="3311"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 xml:space="preserve">Range of the Frequency band </w:t>
            </w:r>
          </w:p>
        </w:tc>
        <w:tc>
          <w:tcPr>
            <w:tcW w:w="28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Specific Regulation</w:t>
            </w: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1</w:t>
            </w:r>
          </w:p>
        </w:tc>
        <w:tc>
          <w:tcPr>
            <w:tcW w:w="2552"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 xml:space="preserve">Primary (Fixed Satellite and Radio location) </w:t>
            </w:r>
          </w:p>
        </w:tc>
        <w:tc>
          <w:tcPr>
            <w:tcW w:w="3311" w:type="dxa"/>
            <w:vAlign w:val="center"/>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13.75-14 GHz</w:t>
            </w:r>
          </w:p>
        </w:tc>
        <w:tc>
          <w:tcPr>
            <w:tcW w:w="2823" w:type="dxa"/>
            <w:vAlign w:val="center"/>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N/A</w:t>
            </w: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2</w:t>
            </w:r>
          </w:p>
        </w:tc>
        <w:tc>
          <w:tcPr>
            <w:tcW w:w="2552"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r w:rsidRPr="00654B97">
              <w:rPr>
                <w:rFonts w:eastAsiaTheme="minorEastAsia"/>
                <w:lang w:eastAsia="zh-CN"/>
              </w:rPr>
              <w:t>Secondary (Earth exploration satellite, Standard frequency and time signal satellite and Space research</w:t>
            </w:r>
          </w:p>
        </w:tc>
        <w:tc>
          <w:tcPr>
            <w:tcW w:w="3311"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p>
        </w:tc>
        <w:tc>
          <w:tcPr>
            <w:tcW w:w="28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rPr>
            </w:pPr>
          </w:p>
        </w:tc>
      </w:tr>
    </w:tbl>
    <w:p w:rsidR="00777352" w:rsidRPr="00777352" w:rsidRDefault="00777352" w:rsidP="00777352">
      <w:pPr>
        <w:pStyle w:val="Heading2"/>
        <w:numPr>
          <w:ilvl w:val="0"/>
          <w:numId w:val="0"/>
        </w:numPr>
        <w:spacing w:before="0" w:after="0"/>
        <w:ind w:left="576"/>
        <w:rPr>
          <w:rFonts w:eastAsia="Malgun Gothic"/>
          <w:lang w:eastAsia="ko-KR"/>
        </w:rPr>
      </w:pPr>
      <w:bookmarkStart w:id="12" w:name="_Toc414627217"/>
    </w:p>
    <w:p w:rsidR="006232FF" w:rsidRPr="00654B97" w:rsidRDefault="006232FF" w:rsidP="00777352">
      <w:pPr>
        <w:pStyle w:val="Heading2"/>
        <w:spacing w:before="0" w:after="0"/>
        <w:rPr>
          <w:rFonts w:eastAsia="Malgun Gothic"/>
          <w:lang w:eastAsia="ko-KR"/>
        </w:rPr>
      </w:pPr>
      <w:r w:rsidRPr="00654B97">
        <w:t>China (People’s Republic of)</w:t>
      </w:r>
      <w:bookmarkEnd w:id="12"/>
      <w:r w:rsidRPr="00654B97">
        <w:rPr>
          <w:rFonts w:eastAsia="Malgun Gothic"/>
          <w:lang w:eastAsia="ko-KR"/>
        </w:rPr>
        <w:tab/>
      </w:r>
    </w:p>
    <w:tbl>
      <w:tblPr>
        <w:tblStyle w:val="TableGrid"/>
        <w:tblW w:w="0" w:type="auto"/>
        <w:tblLook w:val="04A0"/>
      </w:tblPr>
      <w:tblGrid>
        <w:gridCol w:w="532"/>
        <w:gridCol w:w="3175"/>
        <w:gridCol w:w="2800"/>
        <w:gridCol w:w="2781"/>
      </w:tblGrid>
      <w:tr w:rsidR="006232FF" w:rsidRPr="00654B97" w:rsidTr="00654B97">
        <w:tc>
          <w:tcPr>
            <w:tcW w:w="532"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p>
        </w:tc>
        <w:tc>
          <w:tcPr>
            <w:tcW w:w="3175"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rPr>
              <w:t xml:space="preserve">Allocations </w:t>
            </w:r>
          </w:p>
        </w:tc>
        <w:tc>
          <w:tcPr>
            <w:tcW w:w="2800" w:type="dxa"/>
          </w:tcPr>
          <w:p w:rsidR="006232FF" w:rsidRPr="00654B97" w:rsidRDefault="006232FF" w:rsidP="00777352">
            <w:pPr>
              <w:tabs>
                <w:tab w:val="left" w:pos="794"/>
                <w:tab w:val="left" w:pos="1191"/>
                <w:tab w:val="left" w:pos="1588"/>
                <w:tab w:val="left" w:pos="1985"/>
              </w:tabs>
              <w:jc w:val="both"/>
              <w:rPr>
                <w:rFonts w:eastAsiaTheme="minorEastAsia"/>
                <w:highlight w:val="yellow"/>
                <w:lang w:eastAsia="zh-CN" w:bidi="th-TH"/>
              </w:rPr>
            </w:pPr>
            <w:r w:rsidRPr="00654B97">
              <w:rPr>
                <w:rFonts w:eastAsiaTheme="minorEastAsia"/>
                <w:lang w:eastAsia="zh-CN" w:bidi="th-TH"/>
              </w:rPr>
              <w:t xml:space="preserve">Range of the Frequency band </w:t>
            </w:r>
          </w:p>
        </w:tc>
        <w:tc>
          <w:tcPr>
            <w:tcW w:w="2781"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Specific Regulation</w:t>
            </w:r>
          </w:p>
        </w:tc>
      </w:tr>
      <w:tr w:rsidR="006232FF" w:rsidRPr="00654B97" w:rsidTr="00654B97">
        <w:tc>
          <w:tcPr>
            <w:tcW w:w="532"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w:t>
            </w:r>
          </w:p>
        </w:tc>
        <w:tc>
          <w:tcPr>
            <w:tcW w:w="3175"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FIXED-SATELLITE(Earth- to - space)</w:t>
            </w:r>
          </w:p>
        </w:tc>
        <w:tc>
          <w:tcPr>
            <w:tcW w:w="2800" w:type="dxa"/>
          </w:tcPr>
          <w:p w:rsidR="006232FF" w:rsidRPr="00654B97" w:rsidRDefault="006232FF" w:rsidP="00777352">
            <w:pPr>
              <w:tabs>
                <w:tab w:val="left" w:pos="794"/>
                <w:tab w:val="left" w:pos="1191"/>
                <w:tab w:val="left" w:pos="1588"/>
                <w:tab w:val="left" w:pos="1985"/>
              </w:tabs>
              <w:jc w:val="both"/>
              <w:rPr>
                <w:rFonts w:eastAsiaTheme="minorEastAsia"/>
                <w:highlight w:val="yellow"/>
                <w:lang w:eastAsia="zh-CN" w:bidi="th-TH"/>
              </w:rPr>
            </w:pPr>
            <w:r w:rsidRPr="00654B97">
              <w:rPr>
                <w:rFonts w:eastAsiaTheme="minorEastAsia"/>
                <w:lang w:eastAsia="zh-CN" w:bidi="th-TH"/>
              </w:rPr>
              <w:t>13.75-14 GHz</w:t>
            </w:r>
          </w:p>
        </w:tc>
        <w:tc>
          <w:tcPr>
            <w:tcW w:w="2781"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RR 5.502 5.503</w:t>
            </w:r>
          </w:p>
        </w:tc>
      </w:tr>
      <w:tr w:rsidR="006232FF" w:rsidRPr="00654B97" w:rsidTr="00654B97">
        <w:tc>
          <w:tcPr>
            <w:tcW w:w="532"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2</w:t>
            </w:r>
          </w:p>
        </w:tc>
        <w:tc>
          <w:tcPr>
            <w:tcW w:w="3175"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RADIOLOCATION</w:t>
            </w:r>
          </w:p>
        </w:tc>
        <w:tc>
          <w:tcPr>
            <w:tcW w:w="2800"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13.75-14 GHz</w:t>
            </w:r>
          </w:p>
        </w:tc>
        <w:tc>
          <w:tcPr>
            <w:tcW w:w="2781"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p>
        </w:tc>
      </w:tr>
      <w:tr w:rsidR="006232FF" w:rsidRPr="00654B97" w:rsidTr="00654B97">
        <w:tc>
          <w:tcPr>
            <w:tcW w:w="532"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3</w:t>
            </w:r>
          </w:p>
        </w:tc>
        <w:tc>
          <w:tcPr>
            <w:tcW w:w="3175"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Earth exploration-satellite</w:t>
            </w:r>
          </w:p>
        </w:tc>
        <w:tc>
          <w:tcPr>
            <w:tcW w:w="2800"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13.75-14 GHz</w:t>
            </w:r>
          </w:p>
        </w:tc>
        <w:tc>
          <w:tcPr>
            <w:tcW w:w="2781"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p>
        </w:tc>
      </w:tr>
      <w:tr w:rsidR="006232FF" w:rsidRPr="00654B97" w:rsidTr="00654B97">
        <w:tc>
          <w:tcPr>
            <w:tcW w:w="532"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4</w:t>
            </w:r>
          </w:p>
        </w:tc>
        <w:tc>
          <w:tcPr>
            <w:tcW w:w="3175"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Standard frequency and time signal-satellite(Earth-to-space)</w:t>
            </w:r>
          </w:p>
        </w:tc>
        <w:tc>
          <w:tcPr>
            <w:tcW w:w="2800"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13.75-14 GHz</w:t>
            </w:r>
          </w:p>
        </w:tc>
        <w:tc>
          <w:tcPr>
            <w:tcW w:w="2781"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p>
        </w:tc>
      </w:tr>
      <w:tr w:rsidR="006232FF" w:rsidRPr="00654B97" w:rsidTr="00654B97">
        <w:tc>
          <w:tcPr>
            <w:tcW w:w="532"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5</w:t>
            </w:r>
          </w:p>
        </w:tc>
        <w:tc>
          <w:tcPr>
            <w:tcW w:w="3175"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Space research</w:t>
            </w:r>
          </w:p>
        </w:tc>
        <w:tc>
          <w:tcPr>
            <w:tcW w:w="2800"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13.75-14 GHz</w:t>
            </w:r>
          </w:p>
        </w:tc>
        <w:tc>
          <w:tcPr>
            <w:tcW w:w="2781" w:type="dxa"/>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p>
        </w:tc>
      </w:tr>
    </w:tbl>
    <w:p w:rsidR="00C2598B" w:rsidRPr="00654B97" w:rsidRDefault="00C2598B" w:rsidP="00777352">
      <w:pPr>
        <w:jc w:val="both"/>
        <w:rPr>
          <w:rFonts w:eastAsia="Malgun Gothic"/>
          <w:b/>
          <w:lang w:eastAsia="ko-KR"/>
        </w:rPr>
      </w:pPr>
    </w:p>
    <w:p w:rsidR="006232FF" w:rsidRPr="00654B97" w:rsidRDefault="006232FF" w:rsidP="00777352">
      <w:pPr>
        <w:pStyle w:val="Heading2"/>
        <w:spacing w:before="0" w:after="0"/>
        <w:rPr>
          <w:rFonts w:eastAsia="Malgun Gothic"/>
          <w:lang w:eastAsia="ko-KR"/>
        </w:rPr>
      </w:pPr>
      <w:bookmarkStart w:id="13" w:name="_Toc414627218"/>
      <w:r w:rsidRPr="00654B97">
        <w:t>Indonesia</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3166"/>
        <w:gridCol w:w="1260"/>
        <w:gridCol w:w="1530"/>
        <w:gridCol w:w="2790"/>
      </w:tblGrid>
      <w:tr w:rsidR="006232FF" w:rsidRPr="00654B97" w:rsidTr="00654B97">
        <w:tc>
          <w:tcPr>
            <w:tcW w:w="542" w:type="dxa"/>
            <w:shd w:val="clear" w:color="auto" w:fill="auto"/>
          </w:tcPr>
          <w:p w:rsidR="006232FF" w:rsidRPr="00654B97" w:rsidRDefault="006232FF" w:rsidP="00777352">
            <w:pPr>
              <w:pStyle w:val="ListParagraph"/>
              <w:tabs>
                <w:tab w:val="left" w:pos="794"/>
                <w:tab w:val="left" w:pos="1191"/>
                <w:tab w:val="left" w:pos="1588"/>
                <w:tab w:val="left" w:pos="1985"/>
              </w:tabs>
              <w:overflowPunct w:val="0"/>
              <w:autoSpaceDE w:val="0"/>
              <w:autoSpaceDN w:val="0"/>
              <w:adjustRightInd w:val="0"/>
              <w:ind w:left="360" w:firstLineChars="0" w:firstLine="0"/>
              <w:jc w:val="both"/>
              <w:textAlignment w:val="baseline"/>
              <w:rPr>
                <w:rFonts w:eastAsia="Times New Roman"/>
                <w:lang w:eastAsia="zh-CN" w:bidi="th-TH"/>
              </w:rPr>
            </w:pPr>
          </w:p>
        </w:tc>
        <w:tc>
          <w:tcPr>
            <w:tcW w:w="3166"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rPr>
              <w:t xml:space="preserve">Allocations </w:t>
            </w:r>
          </w:p>
        </w:tc>
        <w:tc>
          <w:tcPr>
            <w:tcW w:w="2790" w:type="dxa"/>
            <w:gridSpan w:val="2"/>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 xml:space="preserve">Range of the Frequency band </w:t>
            </w:r>
          </w:p>
        </w:tc>
        <w:tc>
          <w:tcPr>
            <w:tcW w:w="279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Specific Regulation</w:t>
            </w:r>
          </w:p>
        </w:tc>
      </w:tr>
      <w:tr w:rsidR="006232FF" w:rsidRPr="00654B97" w:rsidTr="00654B97">
        <w:tc>
          <w:tcPr>
            <w:tcW w:w="542"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1</w:t>
            </w:r>
          </w:p>
        </w:tc>
        <w:tc>
          <w:tcPr>
            <w:tcW w:w="3166"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FIXED and MOBILE</w:t>
            </w:r>
          </w:p>
        </w:tc>
        <w:tc>
          <w:tcPr>
            <w:tcW w:w="2790" w:type="dxa"/>
            <w:gridSpan w:val="2"/>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13.75-14 GHz</w:t>
            </w:r>
          </w:p>
        </w:tc>
        <w:tc>
          <w:tcPr>
            <w:tcW w:w="279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Radio Regulation 2012 footnote 5.500</w:t>
            </w:r>
          </w:p>
        </w:tc>
      </w:tr>
      <w:tr w:rsidR="006232FF" w:rsidRPr="00654B97" w:rsidTr="00654B97">
        <w:tc>
          <w:tcPr>
            <w:tcW w:w="542"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lastRenderedPageBreak/>
              <w:t>2</w:t>
            </w:r>
          </w:p>
        </w:tc>
        <w:tc>
          <w:tcPr>
            <w:tcW w:w="3166"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ind w:left="258" w:hanging="258"/>
              <w:jc w:val="both"/>
              <w:textAlignment w:val="baseline"/>
              <w:rPr>
                <w:rFonts w:eastAsia="Times New Roman"/>
                <w:lang w:eastAsia="zh-CN" w:bidi="th-TH"/>
              </w:rPr>
            </w:pPr>
            <w:r w:rsidRPr="00654B97">
              <w:rPr>
                <w:rFonts w:eastAsia="Times New Roman"/>
                <w:lang w:eastAsia="zh-CN" w:bidi="th-TH"/>
              </w:rPr>
              <w:t>FIXED-SATELLITE (Earth-to-space)</w:t>
            </w:r>
          </w:p>
          <w:p w:rsidR="006232FF" w:rsidRPr="00654B97" w:rsidRDefault="006232FF" w:rsidP="00777352">
            <w:pPr>
              <w:tabs>
                <w:tab w:val="left" w:pos="794"/>
                <w:tab w:val="left" w:pos="1191"/>
                <w:tab w:val="left" w:pos="1588"/>
                <w:tab w:val="left" w:pos="1985"/>
              </w:tabs>
              <w:overflowPunct w:val="0"/>
              <w:autoSpaceDE w:val="0"/>
              <w:autoSpaceDN w:val="0"/>
              <w:adjustRightInd w:val="0"/>
              <w:ind w:left="258" w:hanging="258"/>
              <w:jc w:val="both"/>
              <w:textAlignment w:val="baseline"/>
              <w:rPr>
                <w:rFonts w:eastAsia="Times New Roman"/>
                <w:lang w:eastAsia="zh-CN" w:bidi="th-TH"/>
              </w:rPr>
            </w:pPr>
            <w:r w:rsidRPr="00654B97">
              <w:rPr>
                <w:rFonts w:eastAsia="Times New Roman"/>
                <w:lang w:eastAsia="zh-CN" w:bidi="th-TH"/>
              </w:rPr>
              <w:t>RADIOLOCATION</w:t>
            </w:r>
          </w:p>
          <w:p w:rsidR="006232FF" w:rsidRPr="00654B97" w:rsidRDefault="006232FF" w:rsidP="00777352">
            <w:pPr>
              <w:tabs>
                <w:tab w:val="left" w:pos="794"/>
                <w:tab w:val="left" w:pos="1191"/>
                <w:tab w:val="left" w:pos="1588"/>
                <w:tab w:val="left" w:pos="1985"/>
              </w:tabs>
              <w:overflowPunct w:val="0"/>
              <w:autoSpaceDE w:val="0"/>
              <w:autoSpaceDN w:val="0"/>
              <w:adjustRightInd w:val="0"/>
              <w:ind w:left="258" w:hanging="258"/>
              <w:jc w:val="both"/>
              <w:textAlignment w:val="baseline"/>
              <w:rPr>
                <w:rFonts w:eastAsia="Times New Roman"/>
                <w:lang w:eastAsia="zh-CN" w:bidi="th-TH"/>
              </w:rPr>
            </w:pPr>
            <w:r w:rsidRPr="00654B97">
              <w:rPr>
                <w:rFonts w:eastAsia="Times New Roman"/>
                <w:lang w:eastAsia="zh-CN" w:bidi="th-TH"/>
              </w:rPr>
              <w:t>Earth exploration-satellite</w:t>
            </w:r>
          </w:p>
          <w:p w:rsidR="006232FF" w:rsidRPr="00654B97" w:rsidRDefault="006232FF" w:rsidP="00777352">
            <w:pPr>
              <w:tabs>
                <w:tab w:val="left" w:pos="794"/>
                <w:tab w:val="left" w:pos="1191"/>
                <w:tab w:val="left" w:pos="1588"/>
                <w:tab w:val="left" w:pos="1985"/>
              </w:tabs>
              <w:overflowPunct w:val="0"/>
              <w:autoSpaceDE w:val="0"/>
              <w:autoSpaceDN w:val="0"/>
              <w:adjustRightInd w:val="0"/>
              <w:ind w:left="258" w:hanging="258"/>
              <w:jc w:val="both"/>
              <w:textAlignment w:val="baseline"/>
              <w:rPr>
                <w:rFonts w:eastAsia="Times New Roman"/>
                <w:lang w:eastAsia="zh-CN" w:bidi="th-TH"/>
              </w:rPr>
            </w:pPr>
            <w:r w:rsidRPr="00654B97">
              <w:rPr>
                <w:rFonts w:eastAsia="Times New Roman"/>
                <w:lang w:eastAsia="zh-CN" w:bidi="th-TH"/>
              </w:rPr>
              <w:t>Standard frequency and time signal-satellite (Earth-to-space)</w:t>
            </w:r>
          </w:p>
          <w:p w:rsidR="006232FF" w:rsidRPr="00654B97" w:rsidRDefault="006232FF" w:rsidP="00777352">
            <w:pPr>
              <w:tabs>
                <w:tab w:val="left" w:pos="794"/>
                <w:tab w:val="left" w:pos="1191"/>
                <w:tab w:val="left" w:pos="1588"/>
                <w:tab w:val="left" w:pos="1985"/>
              </w:tabs>
              <w:overflowPunct w:val="0"/>
              <w:autoSpaceDE w:val="0"/>
              <w:autoSpaceDN w:val="0"/>
              <w:adjustRightInd w:val="0"/>
              <w:ind w:left="258" w:hanging="258"/>
              <w:jc w:val="both"/>
              <w:textAlignment w:val="baseline"/>
              <w:rPr>
                <w:rFonts w:eastAsia="Times New Roman"/>
                <w:lang w:eastAsia="zh-CN" w:bidi="th-TH"/>
              </w:rPr>
            </w:pPr>
            <w:r w:rsidRPr="00654B97">
              <w:rPr>
                <w:rFonts w:eastAsia="Times New Roman"/>
                <w:lang w:eastAsia="zh-CN" w:bidi="th-TH"/>
              </w:rPr>
              <w:t>Space research</w:t>
            </w:r>
          </w:p>
        </w:tc>
        <w:tc>
          <w:tcPr>
            <w:tcW w:w="2790" w:type="dxa"/>
            <w:gridSpan w:val="2"/>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13.75-14 GHz</w:t>
            </w:r>
          </w:p>
        </w:tc>
        <w:tc>
          <w:tcPr>
            <w:tcW w:w="279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Radio Regulation 2012</w:t>
            </w:r>
          </w:p>
        </w:tc>
      </w:tr>
      <w:tr w:rsidR="006232FF" w:rsidRPr="00654B97" w:rsidTr="00265C21">
        <w:trPr>
          <w:trHeight w:val="113"/>
        </w:trPr>
        <w:tc>
          <w:tcPr>
            <w:tcW w:w="542" w:type="dxa"/>
            <w:vMerge w:val="restart"/>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3</w:t>
            </w:r>
          </w:p>
        </w:tc>
        <w:tc>
          <w:tcPr>
            <w:tcW w:w="3166" w:type="dxa"/>
            <w:vMerge w:val="restart"/>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FIXED-SATELLITE</w:t>
            </w:r>
          </w:p>
        </w:tc>
        <w:tc>
          <w:tcPr>
            <w:tcW w:w="126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Downlink</w:t>
            </w:r>
            <w:r w:rsidRPr="00654B97">
              <w:rPr>
                <w:rFonts w:eastAsia="Times New Roman"/>
                <w:i/>
                <w:lang w:eastAsia="zh-CN" w:bidi="th-TH"/>
              </w:rPr>
              <w:t xml:space="preserve"> </w:t>
            </w:r>
            <w:r w:rsidRPr="00654B97">
              <w:rPr>
                <w:rFonts w:eastAsia="Times New Roman"/>
                <w:lang w:eastAsia="zh-CN" w:bidi="th-TH"/>
              </w:rPr>
              <w:t>[MHz]</w:t>
            </w:r>
          </w:p>
        </w:tc>
        <w:tc>
          <w:tcPr>
            <w:tcW w:w="153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i/>
                <w:lang w:eastAsia="zh-CN" w:bidi="th-TH"/>
              </w:rPr>
            </w:pPr>
            <w:r w:rsidRPr="00654B97">
              <w:rPr>
                <w:rFonts w:eastAsia="Times New Roman"/>
                <w:lang w:eastAsia="zh-CN" w:bidi="th-TH"/>
              </w:rPr>
              <w:t>Uplink</w:t>
            </w:r>
            <w:r w:rsidRPr="00654B97">
              <w:rPr>
                <w:rFonts w:eastAsia="Times New Roman"/>
                <w:i/>
                <w:lang w:eastAsia="zh-CN" w:bidi="th-TH"/>
              </w:rPr>
              <w:t xml:space="preserve"> </w:t>
            </w:r>
          </w:p>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[MHz]</w:t>
            </w:r>
          </w:p>
        </w:tc>
        <w:tc>
          <w:tcPr>
            <w:tcW w:w="2790" w:type="dxa"/>
            <w:vMerge w:val="restart"/>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 xml:space="preserve">Internal country footnote: </w:t>
            </w:r>
            <w:proofErr w:type="spellStart"/>
            <w:r w:rsidRPr="00654B97">
              <w:rPr>
                <w:rFonts w:eastAsia="Times New Roman"/>
                <w:lang w:eastAsia="zh-CN" w:bidi="th-TH"/>
              </w:rPr>
              <w:t>Ministrial</w:t>
            </w:r>
            <w:proofErr w:type="spellEnd"/>
            <w:r w:rsidRPr="00654B97">
              <w:rPr>
                <w:rFonts w:eastAsia="Times New Roman"/>
                <w:lang w:eastAsia="zh-CN" w:bidi="th-TH"/>
              </w:rPr>
              <w:t xml:space="preserve"> Decree No.25/2014 regarding TASFRI footnote INS34</w:t>
            </w:r>
          </w:p>
        </w:tc>
      </w:tr>
      <w:tr w:rsidR="006232FF" w:rsidRPr="00654B97" w:rsidTr="00265C21">
        <w:trPr>
          <w:trHeight w:val="109"/>
        </w:trPr>
        <w:tc>
          <w:tcPr>
            <w:tcW w:w="542"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3166"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126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10 990–11 662</w:t>
            </w:r>
          </w:p>
        </w:tc>
        <w:tc>
          <w:tcPr>
            <w:tcW w:w="153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 xml:space="preserve">13 790–13 862 </w:t>
            </w:r>
          </w:p>
        </w:tc>
        <w:tc>
          <w:tcPr>
            <w:tcW w:w="2790"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r>
      <w:tr w:rsidR="006232FF" w:rsidRPr="00654B97" w:rsidTr="00265C21">
        <w:trPr>
          <w:trHeight w:val="109"/>
        </w:trPr>
        <w:tc>
          <w:tcPr>
            <w:tcW w:w="542"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3166"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126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 xml:space="preserve">11 150–11 222 </w:t>
            </w:r>
          </w:p>
        </w:tc>
        <w:tc>
          <w:tcPr>
            <w:tcW w:w="153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13 950–14 022</w:t>
            </w:r>
          </w:p>
        </w:tc>
        <w:tc>
          <w:tcPr>
            <w:tcW w:w="2790"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r>
      <w:tr w:rsidR="006232FF" w:rsidRPr="00654B97" w:rsidTr="00265C21">
        <w:trPr>
          <w:trHeight w:val="109"/>
        </w:trPr>
        <w:tc>
          <w:tcPr>
            <w:tcW w:w="542"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3166"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126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 xml:space="preserve">11 490–11 562 </w:t>
            </w:r>
          </w:p>
        </w:tc>
        <w:tc>
          <w:tcPr>
            <w:tcW w:w="153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14 290–14 362</w:t>
            </w:r>
          </w:p>
        </w:tc>
        <w:tc>
          <w:tcPr>
            <w:tcW w:w="2790"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r>
      <w:tr w:rsidR="006232FF" w:rsidRPr="00654B97" w:rsidTr="00265C21">
        <w:trPr>
          <w:trHeight w:val="109"/>
        </w:trPr>
        <w:tc>
          <w:tcPr>
            <w:tcW w:w="542"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3166"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126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11 650–11 700</w:t>
            </w:r>
          </w:p>
        </w:tc>
        <w:tc>
          <w:tcPr>
            <w:tcW w:w="1530" w:type="dxa"/>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Batang"/>
              </w:rPr>
              <w:t>14 450–14 522</w:t>
            </w:r>
          </w:p>
        </w:tc>
        <w:tc>
          <w:tcPr>
            <w:tcW w:w="2790" w:type="dxa"/>
            <w:vMerge/>
            <w:shd w:val="clear" w:color="auto" w:fill="auto"/>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r>
    </w:tbl>
    <w:p w:rsidR="006232FF" w:rsidRPr="00654B97" w:rsidRDefault="006232FF" w:rsidP="00777352">
      <w:pPr>
        <w:autoSpaceDE w:val="0"/>
        <w:autoSpaceDN w:val="0"/>
        <w:adjustRightInd w:val="0"/>
        <w:jc w:val="both"/>
        <w:rPr>
          <w:rFonts w:eastAsia="Times New Roman"/>
          <w:b/>
          <w:lang w:eastAsia="zh-CN" w:bidi="th-TH"/>
        </w:rPr>
      </w:pPr>
      <w:r w:rsidRPr="00654B97">
        <w:rPr>
          <w:rFonts w:eastAsia="Times New Roman"/>
          <w:b/>
          <w:lang w:eastAsia="zh-CN" w:bidi="th-TH"/>
        </w:rPr>
        <w:t xml:space="preserve">Note: </w:t>
      </w:r>
    </w:p>
    <w:p w:rsidR="006232FF" w:rsidRPr="00654B97" w:rsidRDefault="006232FF" w:rsidP="00777352">
      <w:pPr>
        <w:autoSpaceDE w:val="0"/>
        <w:autoSpaceDN w:val="0"/>
        <w:adjustRightInd w:val="0"/>
        <w:ind w:firstLine="720"/>
        <w:jc w:val="both"/>
        <w:rPr>
          <w:rFonts w:eastAsia="Batang"/>
        </w:rPr>
      </w:pPr>
      <w:r w:rsidRPr="00654B97">
        <w:rPr>
          <w:rFonts w:eastAsia="Batang"/>
          <w:b/>
          <w:bCs/>
        </w:rPr>
        <w:t xml:space="preserve">5.500 </w:t>
      </w:r>
      <w:r w:rsidRPr="00654B97">
        <w:rPr>
          <w:rFonts w:eastAsia="Batang"/>
          <w:i/>
          <w:iCs/>
        </w:rPr>
        <w:t xml:space="preserve">Additional allocation: </w:t>
      </w:r>
      <w:r w:rsidRPr="00654B97">
        <w:rPr>
          <w:rFonts w:eastAsia="Batang"/>
        </w:rPr>
        <w:t xml:space="preserve">in Algeria, Angola, Saudi Arabia, Bahrain, Brunei Darussalam, Cameroon, Egypt, the United Arab Emirates, Gabon, </w:t>
      </w:r>
      <w:r w:rsidRPr="00654B97">
        <w:rPr>
          <w:rFonts w:eastAsia="Batang"/>
          <w:b/>
        </w:rPr>
        <w:t>Indonesia</w:t>
      </w:r>
      <w:r w:rsidRPr="00654B97">
        <w:rPr>
          <w:rFonts w:eastAsia="Batang"/>
        </w:rPr>
        <w:t xml:space="preserve">, Iran (Islamic Republic of), Iraq, Israel, Jordan, Kuwait, Lebanon, Madagascar, Malaysia, Mali, Morocco, Mauritania, Niger, Nigeria, Oman, Qatar, the Syrian Arab Republic, Singapore, Sudan, South Sudan, Chad and Tunisia, the band 13.4-14 GHz </w:t>
      </w:r>
      <w:r w:rsidRPr="00654B97">
        <w:rPr>
          <w:rFonts w:eastAsia="Batang"/>
          <w:b/>
        </w:rPr>
        <w:t>is also allocated to the fixed and mobile services on a primary basis</w:t>
      </w:r>
      <w:r w:rsidRPr="00654B97">
        <w:rPr>
          <w:rFonts w:eastAsia="Batang"/>
        </w:rPr>
        <w:t>. In Pakistan, the band 13.4-13.75 GHz is also allocated to the fixed and mobile services on a primary basis. (WRC-12)</w:t>
      </w:r>
    </w:p>
    <w:p w:rsidR="006232FF" w:rsidRPr="00654B97" w:rsidRDefault="006232FF" w:rsidP="00777352">
      <w:pPr>
        <w:autoSpaceDE w:val="0"/>
        <w:autoSpaceDN w:val="0"/>
        <w:adjustRightInd w:val="0"/>
        <w:ind w:firstLine="720"/>
        <w:jc w:val="both"/>
        <w:rPr>
          <w:rFonts w:eastAsia="Batang"/>
        </w:rPr>
      </w:pPr>
    </w:p>
    <w:p w:rsidR="006232FF" w:rsidRPr="00654B97" w:rsidRDefault="006232FF" w:rsidP="00777352">
      <w:pPr>
        <w:pStyle w:val="Heading2"/>
        <w:spacing w:before="0" w:after="0"/>
        <w:rPr>
          <w:rFonts w:eastAsia="Malgun Gothic"/>
          <w:lang w:eastAsia="ko-KR"/>
        </w:rPr>
      </w:pPr>
      <w:bookmarkStart w:id="14" w:name="_Toc414627219"/>
      <w:r w:rsidRPr="00654B97">
        <w:t>Iran (Islamic Republic of)</w:t>
      </w:r>
      <w:bookmarkEnd w:id="14"/>
    </w:p>
    <w:tbl>
      <w:tblPr>
        <w:tblStyle w:val="TableGrid"/>
        <w:tblW w:w="0" w:type="auto"/>
        <w:tblLook w:val="04A0"/>
      </w:tblPr>
      <w:tblGrid>
        <w:gridCol w:w="558"/>
        <w:gridCol w:w="3150"/>
        <w:gridCol w:w="2790"/>
        <w:gridCol w:w="3030"/>
      </w:tblGrid>
      <w:tr w:rsidR="006232FF" w:rsidRPr="00654B97" w:rsidTr="00654B97">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rPr>
              <w:t xml:space="preserve">Allocations </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t xml:space="preserve">Range of the Frequency band </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Specific Regulation</w:t>
            </w:r>
          </w:p>
        </w:tc>
      </w:tr>
      <w:tr w:rsidR="006232FF" w:rsidRPr="00654B97" w:rsidTr="00654B97">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FIXED-SATELLITE (Earth-to-space)</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MS Mincho"/>
                <w:lang w:eastAsia="ja-JP" w:bidi="th-TH"/>
              </w:rPr>
              <w:t>13.75-14 GHz</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fa-IR"/>
              </w:rPr>
              <w:t>As provided by</w:t>
            </w:r>
            <w:r w:rsidRPr="00654B97">
              <w:rPr>
                <w:rFonts w:eastAsiaTheme="minorEastAsia"/>
                <w:lang w:eastAsia="zh-CN" w:bidi="th-TH"/>
              </w:rPr>
              <w:t xml:space="preserve"> </w:t>
            </w:r>
            <w:r w:rsidRPr="00654B97">
              <w:t xml:space="preserve">RR No.5.484A and No.5.502 </w:t>
            </w:r>
          </w:p>
        </w:tc>
      </w:tr>
      <w:tr w:rsidR="006232FF" w:rsidRPr="00654B97" w:rsidTr="00654B97">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RADIOLOCATION</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MS Mincho"/>
                <w:lang w:eastAsia="ja-JP" w:bidi="th-TH"/>
              </w:rPr>
              <w:t>13.75-14 GHz</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Short range low power </w:t>
            </w:r>
            <w:proofErr w:type="spellStart"/>
            <w:r w:rsidRPr="00654B97">
              <w:rPr>
                <w:rFonts w:eastAsiaTheme="minorEastAsia"/>
                <w:lang w:eastAsia="zh-CN" w:bidi="th-TH"/>
              </w:rPr>
              <w:t>radiodetermination</w:t>
            </w:r>
            <w:proofErr w:type="spellEnd"/>
            <w:r w:rsidRPr="00654B97">
              <w:rPr>
                <w:rFonts w:eastAsiaTheme="minorEastAsia"/>
                <w:lang w:eastAsia="zh-CN" w:bidi="th-TH"/>
              </w:rPr>
              <w:t xml:space="preserve"> applications under technical standard EN 300 440</w:t>
            </w:r>
          </w:p>
        </w:tc>
      </w:tr>
      <w:tr w:rsidR="006232FF" w:rsidRPr="00654B97" w:rsidTr="00654B97">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3</w:t>
            </w: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MS Mincho"/>
                <w:lang w:eastAsia="ja-JP" w:bidi="th-TH"/>
              </w:rPr>
            </w:pPr>
            <w:r w:rsidRPr="00654B97">
              <w:rPr>
                <w:rFonts w:eastAsia="MS Mincho"/>
                <w:lang w:eastAsia="ja-JP" w:bidi="th-TH"/>
              </w:rPr>
              <w:t>13.75-14 GHz</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fa-IR"/>
              </w:rPr>
              <w:t>As provided by</w:t>
            </w:r>
            <w:r w:rsidRPr="00654B97">
              <w:rPr>
                <w:rFonts w:eastAsiaTheme="minorEastAsia"/>
                <w:lang w:eastAsia="zh-CN" w:bidi="th-TH"/>
              </w:rPr>
              <w:t xml:space="preserve"> </w:t>
            </w:r>
            <w:r w:rsidRPr="00654B97">
              <w:t>RR No.5.500</w:t>
            </w:r>
          </w:p>
        </w:tc>
      </w:tr>
      <w:tr w:rsidR="006232FF" w:rsidRPr="00654B97" w:rsidTr="00654B97">
        <w:trPr>
          <w:trHeight w:val="64"/>
        </w:trPr>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4</w:t>
            </w: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MOBILE</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MS Mincho"/>
                <w:lang w:eastAsia="ja-JP" w:bidi="th-TH"/>
              </w:rPr>
            </w:pPr>
            <w:r w:rsidRPr="00654B97">
              <w:rPr>
                <w:rFonts w:eastAsia="MS Mincho"/>
                <w:lang w:eastAsia="ja-JP" w:bidi="th-TH"/>
              </w:rPr>
              <w:t>13.75-14 GHz</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fa-IR"/>
              </w:rPr>
              <w:t>As provided by</w:t>
            </w:r>
            <w:r w:rsidRPr="00654B97">
              <w:rPr>
                <w:rFonts w:eastAsiaTheme="minorEastAsia"/>
                <w:lang w:eastAsia="zh-CN" w:bidi="th-TH"/>
              </w:rPr>
              <w:t xml:space="preserve"> </w:t>
            </w:r>
            <w:r w:rsidRPr="00654B97">
              <w:t>RR No.5.500</w:t>
            </w:r>
          </w:p>
        </w:tc>
      </w:tr>
      <w:tr w:rsidR="006232FF" w:rsidRPr="00654B97" w:rsidTr="00654B97">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5</w:t>
            </w: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Earth exploration-satellite</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MS Mincho"/>
                <w:lang w:eastAsia="ja-JP" w:bidi="th-TH"/>
              </w:rPr>
            </w:pPr>
            <w:r w:rsidRPr="00654B97">
              <w:rPr>
                <w:rFonts w:eastAsia="MS Mincho"/>
                <w:lang w:eastAsia="ja-JP" w:bidi="th-TH"/>
              </w:rPr>
              <w:t>13.75-14 GHz</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w:t>
            </w:r>
          </w:p>
        </w:tc>
      </w:tr>
      <w:tr w:rsidR="006232FF" w:rsidRPr="00654B97" w:rsidTr="00654B97">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6</w:t>
            </w: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Standard frequency and time signal-satellite (Uplink)</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MS Mincho"/>
                <w:lang w:eastAsia="ja-JP" w:bidi="th-TH"/>
              </w:rPr>
            </w:pPr>
            <w:r w:rsidRPr="00654B97">
              <w:rPr>
                <w:rFonts w:eastAsia="MS Mincho"/>
                <w:lang w:eastAsia="ja-JP" w:bidi="th-TH"/>
              </w:rPr>
              <w:t>13.75-14 GHz</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w:t>
            </w:r>
          </w:p>
        </w:tc>
      </w:tr>
      <w:tr w:rsidR="006232FF" w:rsidRPr="00654B97" w:rsidTr="00654B97">
        <w:tc>
          <w:tcPr>
            <w:tcW w:w="558"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7</w:t>
            </w:r>
          </w:p>
        </w:tc>
        <w:tc>
          <w:tcPr>
            <w:tcW w:w="315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Space research</w:t>
            </w:r>
          </w:p>
        </w:tc>
        <w:tc>
          <w:tcPr>
            <w:tcW w:w="279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MS Mincho"/>
                <w:lang w:eastAsia="ja-JP" w:bidi="th-TH"/>
              </w:rPr>
            </w:pPr>
            <w:r w:rsidRPr="00654B97">
              <w:rPr>
                <w:rFonts w:eastAsia="MS Mincho"/>
                <w:lang w:eastAsia="ja-JP" w:bidi="th-TH"/>
              </w:rPr>
              <w:t>13.75-14 GHz</w:t>
            </w:r>
          </w:p>
        </w:tc>
        <w:tc>
          <w:tcPr>
            <w:tcW w:w="303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w:t>
            </w:r>
          </w:p>
        </w:tc>
      </w:tr>
    </w:tbl>
    <w:p w:rsidR="006232FF" w:rsidRPr="00654B97" w:rsidRDefault="006232FF" w:rsidP="00777352">
      <w:pPr>
        <w:pStyle w:val="Heading2"/>
        <w:spacing w:before="0" w:after="0"/>
        <w:rPr>
          <w:rFonts w:eastAsia="Malgun Gothic"/>
          <w:lang w:eastAsia="ko-KR"/>
        </w:rPr>
      </w:pPr>
      <w:bookmarkStart w:id="15" w:name="_Toc414627220"/>
      <w:r w:rsidRPr="00654B97">
        <w:lastRenderedPageBreak/>
        <w:t>Japan</w:t>
      </w:r>
      <w:bookmarkEnd w:id="15"/>
    </w:p>
    <w:tbl>
      <w:tblPr>
        <w:tblStyle w:val="TableGrid"/>
        <w:tblW w:w="0" w:type="auto"/>
        <w:tblLook w:val="04A0"/>
      </w:tblPr>
      <w:tblGrid>
        <w:gridCol w:w="600"/>
        <w:gridCol w:w="3175"/>
        <w:gridCol w:w="2723"/>
        <w:gridCol w:w="3060"/>
      </w:tblGrid>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175"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zh-CN"/>
              </w:rPr>
              <w:t>Allocations</w:t>
            </w:r>
          </w:p>
        </w:tc>
        <w:tc>
          <w:tcPr>
            <w:tcW w:w="27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zh-CN" w:bidi="th-TH"/>
              </w:rPr>
              <w:t>Range of the Frequency band</w:t>
            </w:r>
          </w:p>
        </w:tc>
        <w:tc>
          <w:tcPr>
            <w:tcW w:w="306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color w:val="FF0000"/>
                <w:lang w:eastAsia="ja-JP" w:bidi="th-TH"/>
              </w:rPr>
            </w:pPr>
            <w:r w:rsidRPr="00654B97">
              <w:rPr>
                <w:rFonts w:eastAsiaTheme="minorEastAsia"/>
                <w:lang w:eastAsia="zh-CN" w:bidi="th-TH"/>
              </w:rPr>
              <w:t>Specific Regulation</w:t>
            </w: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3175"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color w:val="0070C0"/>
                <w:lang w:eastAsia="ja-JP" w:bidi="th-TH"/>
              </w:rPr>
            </w:pPr>
            <w:r w:rsidRPr="00654B97">
              <w:rPr>
                <w:rFonts w:eastAsiaTheme="minorEastAsia"/>
                <w:color w:val="000000" w:themeColor="text1"/>
                <w:lang w:eastAsia="ja-JP" w:bidi="th-TH"/>
              </w:rPr>
              <w:t>FIXED-SATELLITE</w:t>
            </w:r>
            <w:r w:rsidRPr="00654B97">
              <w:rPr>
                <w:rFonts w:eastAsiaTheme="minorEastAsia"/>
                <w:color w:val="000000" w:themeColor="text1"/>
                <w:lang w:eastAsia="ja-JP" w:bidi="th-TH"/>
              </w:rPr>
              <w:br/>
              <w:t>(Earth-to-space)</w:t>
            </w:r>
          </w:p>
        </w:tc>
        <w:tc>
          <w:tcPr>
            <w:tcW w:w="27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13.75-14 GHz</w:t>
            </w:r>
          </w:p>
        </w:tc>
        <w:tc>
          <w:tcPr>
            <w:tcW w:w="3060" w:type="dxa"/>
            <w:vMerge w:val="restart"/>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 xml:space="preserve">No specific Regulations </w:t>
            </w:r>
          </w:p>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 xml:space="preserve">(in conformity with RR FN Nos. </w:t>
            </w:r>
            <w:r w:rsidRPr="00654B97">
              <w:rPr>
                <w:rFonts w:eastAsiaTheme="minorEastAsia"/>
                <w:b/>
                <w:lang w:eastAsia="ja-JP" w:bidi="th-TH"/>
              </w:rPr>
              <w:t>5.502</w:t>
            </w:r>
            <w:r w:rsidRPr="00654B97">
              <w:rPr>
                <w:rFonts w:eastAsiaTheme="minorEastAsia"/>
                <w:lang w:eastAsia="ja-JP" w:bidi="th-TH"/>
              </w:rPr>
              <w:t xml:space="preserve"> and </w:t>
            </w:r>
            <w:r w:rsidRPr="00654B97">
              <w:rPr>
                <w:rFonts w:eastAsiaTheme="minorEastAsia"/>
                <w:b/>
                <w:lang w:eastAsia="ja-JP" w:bidi="th-TH"/>
              </w:rPr>
              <w:t>5.503</w:t>
            </w:r>
            <w:r w:rsidRPr="00654B97">
              <w:rPr>
                <w:rFonts w:eastAsiaTheme="minorEastAsia"/>
                <w:lang w:eastAsia="ja-JP" w:bidi="th-TH"/>
              </w:rPr>
              <w:t>)</w:t>
            </w:r>
          </w:p>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3175"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color w:val="000000" w:themeColor="text1"/>
                <w:lang w:eastAsia="ja-JP" w:bidi="th-TH"/>
              </w:rPr>
              <w:t>RADIOLOCATION</w:t>
            </w:r>
          </w:p>
        </w:tc>
        <w:tc>
          <w:tcPr>
            <w:tcW w:w="27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13.75-14 GHz</w:t>
            </w:r>
          </w:p>
        </w:tc>
        <w:tc>
          <w:tcPr>
            <w:tcW w:w="3060" w:type="dxa"/>
            <w:vMerge/>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3</w:t>
            </w:r>
          </w:p>
        </w:tc>
        <w:tc>
          <w:tcPr>
            <w:tcW w:w="3175"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color w:val="0070C0"/>
                <w:lang w:eastAsia="ja-JP" w:bidi="th-TH"/>
              </w:rPr>
            </w:pPr>
            <w:r w:rsidRPr="00654B97">
              <w:rPr>
                <w:rFonts w:eastAsiaTheme="minorEastAsia"/>
                <w:color w:val="000000" w:themeColor="text1"/>
                <w:lang w:eastAsia="ja-JP" w:bidi="th-TH"/>
              </w:rPr>
              <w:t>RADIONAVIGATION</w:t>
            </w:r>
          </w:p>
        </w:tc>
        <w:tc>
          <w:tcPr>
            <w:tcW w:w="27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13.75-14 GHz</w:t>
            </w:r>
          </w:p>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 xml:space="preserve">(According to RR No. </w:t>
            </w:r>
            <w:r w:rsidRPr="00654B97">
              <w:rPr>
                <w:rFonts w:eastAsiaTheme="minorEastAsia"/>
                <w:b/>
                <w:lang w:eastAsia="ja-JP" w:bidi="th-TH"/>
              </w:rPr>
              <w:t>5.501</w:t>
            </w:r>
            <w:r w:rsidRPr="00654B97">
              <w:rPr>
                <w:rFonts w:eastAsiaTheme="minorEastAsia"/>
                <w:lang w:eastAsia="ja-JP" w:bidi="th-TH"/>
              </w:rPr>
              <w:t>)</w:t>
            </w:r>
          </w:p>
        </w:tc>
        <w:tc>
          <w:tcPr>
            <w:tcW w:w="3060" w:type="dxa"/>
            <w:vMerge/>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4</w:t>
            </w:r>
          </w:p>
        </w:tc>
        <w:tc>
          <w:tcPr>
            <w:tcW w:w="3175"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Earth explanation-satellite</w:t>
            </w:r>
          </w:p>
        </w:tc>
        <w:tc>
          <w:tcPr>
            <w:tcW w:w="27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13.75-14 GHz</w:t>
            </w:r>
          </w:p>
        </w:tc>
        <w:tc>
          <w:tcPr>
            <w:tcW w:w="3060" w:type="dxa"/>
            <w:vMerge/>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5</w:t>
            </w:r>
          </w:p>
        </w:tc>
        <w:tc>
          <w:tcPr>
            <w:tcW w:w="3175"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Standard frequency and time signal-satellite(Earth-to-space)</w:t>
            </w:r>
          </w:p>
        </w:tc>
        <w:tc>
          <w:tcPr>
            <w:tcW w:w="27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13.75-14 GHz</w:t>
            </w:r>
          </w:p>
        </w:tc>
        <w:tc>
          <w:tcPr>
            <w:tcW w:w="3060" w:type="dxa"/>
            <w:vMerge/>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6232FF" w:rsidRPr="00654B97" w:rsidTr="00654B97">
        <w:tc>
          <w:tcPr>
            <w:tcW w:w="600"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6</w:t>
            </w:r>
          </w:p>
        </w:tc>
        <w:tc>
          <w:tcPr>
            <w:tcW w:w="3175"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Space research</w:t>
            </w:r>
          </w:p>
        </w:tc>
        <w:tc>
          <w:tcPr>
            <w:tcW w:w="2723" w:type="dxa"/>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13.75-14 GHz</w:t>
            </w:r>
          </w:p>
        </w:tc>
        <w:tc>
          <w:tcPr>
            <w:tcW w:w="3060" w:type="dxa"/>
            <w:vMerge/>
          </w:tcPr>
          <w:p w:rsidR="006232FF" w:rsidRPr="00654B97" w:rsidRDefault="006232FF"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rsidR="00777352" w:rsidRPr="00777352" w:rsidRDefault="00777352" w:rsidP="00777352">
      <w:pPr>
        <w:pStyle w:val="Heading2"/>
        <w:numPr>
          <w:ilvl w:val="0"/>
          <w:numId w:val="0"/>
        </w:numPr>
        <w:spacing w:before="0" w:after="0"/>
        <w:ind w:left="576"/>
        <w:rPr>
          <w:rFonts w:eastAsia="Malgun Gothic"/>
          <w:lang w:eastAsia="ko-KR"/>
        </w:rPr>
      </w:pPr>
      <w:bookmarkStart w:id="16" w:name="_Toc414627221"/>
    </w:p>
    <w:p w:rsidR="006232FF" w:rsidRPr="00654B97" w:rsidRDefault="006232FF" w:rsidP="00777352">
      <w:pPr>
        <w:pStyle w:val="Heading2"/>
        <w:spacing w:before="0" w:after="0"/>
        <w:rPr>
          <w:rFonts w:eastAsia="Malgun Gothic"/>
          <w:lang w:eastAsia="ko-KR"/>
        </w:rPr>
      </w:pPr>
      <w:r w:rsidRPr="00654B97">
        <w:t>Korea (Republic of)</w:t>
      </w:r>
      <w:bookmarkEnd w:id="16"/>
    </w:p>
    <w:tbl>
      <w:tblPr>
        <w:tblStyle w:val="TableGrid"/>
        <w:tblW w:w="0" w:type="auto"/>
        <w:tblLook w:val="04A0"/>
      </w:tblPr>
      <w:tblGrid>
        <w:gridCol w:w="703"/>
        <w:gridCol w:w="3046"/>
        <w:gridCol w:w="2749"/>
        <w:gridCol w:w="3060"/>
      </w:tblGrid>
      <w:tr w:rsidR="006232FF" w:rsidRPr="00654B97" w:rsidTr="00654B97">
        <w:tc>
          <w:tcPr>
            <w:tcW w:w="703"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p>
        </w:tc>
        <w:tc>
          <w:tcPr>
            <w:tcW w:w="3046"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rPr>
              <w:t>Allocations</w:t>
            </w:r>
          </w:p>
        </w:tc>
        <w:tc>
          <w:tcPr>
            <w:tcW w:w="2749" w:type="dxa"/>
            <w:vAlign w:val="center"/>
          </w:tcPr>
          <w:p w:rsidR="006232FF" w:rsidRPr="00654B97" w:rsidRDefault="006232FF" w:rsidP="00777352">
            <w:pPr>
              <w:tabs>
                <w:tab w:val="left" w:pos="794"/>
                <w:tab w:val="left" w:pos="1191"/>
                <w:tab w:val="left" w:pos="1588"/>
                <w:tab w:val="left" w:pos="1985"/>
              </w:tabs>
              <w:jc w:val="both"/>
              <w:rPr>
                <w:rFonts w:eastAsiaTheme="minorEastAsia"/>
                <w:highlight w:val="yellow"/>
                <w:lang w:eastAsia="zh-CN" w:bidi="th-TH"/>
              </w:rPr>
            </w:pPr>
            <w:r w:rsidRPr="00654B97">
              <w:rPr>
                <w:rFonts w:eastAsiaTheme="minorEastAsia"/>
                <w:lang w:eastAsia="zh-CN" w:bidi="th-TH"/>
              </w:rPr>
              <w:t>Range of the Frequency band</w:t>
            </w:r>
          </w:p>
        </w:tc>
        <w:tc>
          <w:tcPr>
            <w:tcW w:w="3060"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Specific Regulation</w:t>
            </w:r>
          </w:p>
        </w:tc>
      </w:tr>
      <w:tr w:rsidR="006232FF" w:rsidRPr="00654B97" w:rsidTr="00654B97">
        <w:trPr>
          <w:trHeight w:val="656"/>
        </w:trPr>
        <w:tc>
          <w:tcPr>
            <w:tcW w:w="703"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w:t>
            </w:r>
          </w:p>
        </w:tc>
        <w:tc>
          <w:tcPr>
            <w:tcW w:w="3046"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FIXED SATELLITE (Earth-to-space)</w:t>
            </w:r>
          </w:p>
        </w:tc>
        <w:tc>
          <w:tcPr>
            <w:tcW w:w="2749"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13.75 – 14 GHz</w:t>
            </w:r>
          </w:p>
        </w:tc>
        <w:tc>
          <w:tcPr>
            <w:tcW w:w="3060"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K151B</w:t>
            </w:r>
          </w:p>
        </w:tc>
      </w:tr>
      <w:tr w:rsidR="006232FF" w:rsidRPr="00654B97" w:rsidTr="00654B97">
        <w:trPr>
          <w:trHeight w:val="350"/>
        </w:trPr>
        <w:tc>
          <w:tcPr>
            <w:tcW w:w="703"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2</w:t>
            </w:r>
          </w:p>
        </w:tc>
        <w:tc>
          <w:tcPr>
            <w:tcW w:w="3046"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RADIOLOCATION</w:t>
            </w:r>
          </w:p>
        </w:tc>
        <w:tc>
          <w:tcPr>
            <w:tcW w:w="2749"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ko-KR" w:bidi="th-TH"/>
              </w:rPr>
              <w:t>13.75 – 14 GHz</w:t>
            </w:r>
          </w:p>
        </w:tc>
        <w:tc>
          <w:tcPr>
            <w:tcW w:w="3060"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zh-CN" w:bidi="th-TH"/>
              </w:rPr>
            </w:pPr>
          </w:p>
        </w:tc>
      </w:tr>
      <w:tr w:rsidR="006232FF" w:rsidRPr="00654B97" w:rsidTr="00654B97">
        <w:tc>
          <w:tcPr>
            <w:tcW w:w="703"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3</w:t>
            </w:r>
          </w:p>
        </w:tc>
        <w:tc>
          <w:tcPr>
            <w:tcW w:w="3046"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Standard frequency and time signal satellite (Earth-to-space)</w:t>
            </w:r>
          </w:p>
        </w:tc>
        <w:tc>
          <w:tcPr>
            <w:tcW w:w="2749" w:type="dxa"/>
            <w:vAlign w:val="center"/>
          </w:tcPr>
          <w:p w:rsidR="006232FF" w:rsidRPr="00654B97" w:rsidRDefault="006232FF" w:rsidP="00777352">
            <w:pPr>
              <w:tabs>
                <w:tab w:val="left" w:pos="794"/>
                <w:tab w:val="left" w:pos="1191"/>
                <w:tab w:val="left" w:pos="1588"/>
                <w:tab w:val="left" w:pos="1985"/>
              </w:tabs>
              <w:jc w:val="both"/>
              <w:rPr>
                <w:lang w:eastAsia="zh-CN" w:bidi="th-TH"/>
              </w:rPr>
            </w:pPr>
            <w:r w:rsidRPr="00654B97">
              <w:rPr>
                <w:rFonts w:eastAsiaTheme="minorEastAsia"/>
                <w:lang w:eastAsia="ko-KR" w:bidi="th-TH"/>
              </w:rPr>
              <w:t>13.75 – 14 GHz</w:t>
            </w:r>
          </w:p>
        </w:tc>
        <w:tc>
          <w:tcPr>
            <w:tcW w:w="3060" w:type="dxa"/>
            <w:vAlign w:val="center"/>
          </w:tcPr>
          <w:p w:rsidR="006232FF" w:rsidRPr="00654B97" w:rsidRDefault="006232FF" w:rsidP="00777352">
            <w:pPr>
              <w:tabs>
                <w:tab w:val="left" w:pos="794"/>
                <w:tab w:val="left" w:pos="1191"/>
                <w:tab w:val="left" w:pos="1588"/>
                <w:tab w:val="left" w:pos="1985"/>
              </w:tabs>
              <w:jc w:val="both"/>
              <w:rPr>
                <w:lang w:eastAsia="zh-CN" w:bidi="th-TH"/>
              </w:rPr>
            </w:pPr>
          </w:p>
        </w:tc>
      </w:tr>
      <w:tr w:rsidR="006232FF" w:rsidRPr="00654B97" w:rsidTr="00654B97">
        <w:trPr>
          <w:trHeight w:val="413"/>
        </w:trPr>
        <w:tc>
          <w:tcPr>
            <w:tcW w:w="703" w:type="dxa"/>
            <w:vAlign w:val="center"/>
          </w:tcPr>
          <w:p w:rsidR="006232FF" w:rsidRPr="00654B97" w:rsidRDefault="006232FF"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4</w:t>
            </w:r>
          </w:p>
        </w:tc>
        <w:tc>
          <w:tcPr>
            <w:tcW w:w="3046" w:type="dxa"/>
            <w:vAlign w:val="center"/>
          </w:tcPr>
          <w:p w:rsidR="006232FF" w:rsidRPr="00654B97" w:rsidRDefault="006232FF" w:rsidP="00777352">
            <w:pPr>
              <w:tabs>
                <w:tab w:val="left" w:pos="794"/>
                <w:tab w:val="left" w:pos="1191"/>
                <w:tab w:val="left" w:pos="1588"/>
                <w:tab w:val="left" w:pos="1985"/>
              </w:tabs>
              <w:jc w:val="both"/>
              <w:rPr>
                <w:lang w:eastAsia="ko-KR" w:bidi="th-TH"/>
              </w:rPr>
            </w:pPr>
            <w:r w:rsidRPr="00654B97">
              <w:rPr>
                <w:rFonts w:eastAsia="Batang"/>
                <w:lang w:eastAsia="ko-KR" w:bidi="th-TH"/>
              </w:rPr>
              <w:t>Space research</w:t>
            </w:r>
          </w:p>
        </w:tc>
        <w:tc>
          <w:tcPr>
            <w:tcW w:w="2749" w:type="dxa"/>
            <w:vAlign w:val="center"/>
          </w:tcPr>
          <w:p w:rsidR="006232FF" w:rsidRPr="00654B97" w:rsidRDefault="006232FF" w:rsidP="00777352">
            <w:pPr>
              <w:tabs>
                <w:tab w:val="left" w:pos="794"/>
                <w:tab w:val="left" w:pos="1191"/>
                <w:tab w:val="left" w:pos="1588"/>
                <w:tab w:val="left" w:pos="1985"/>
              </w:tabs>
              <w:jc w:val="both"/>
              <w:rPr>
                <w:lang w:eastAsia="zh-CN" w:bidi="th-TH"/>
              </w:rPr>
            </w:pPr>
            <w:r w:rsidRPr="00654B97">
              <w:rPr>
                <w:rFonts w:eastAsiaTheme="minorEastAsia"/>
                <w:lang w:eastAsia="ko-KR" w:bidi="th-TH"/>
              </w:rPr>
              <w:t>13.75 – 14 GHz</w:t>
            </w:r>
          </w:p>
        </w:tc>
        <w:tc>
          <w:tcPr>
            <w:tcW w:w="3060" w:type="dxa"/>
            <w:vAlign w:val="center"/>
          </w:tcPr>
          <w:p w:rsidR="006232FF" w:rsidRPr="00654B97" w:rsidRDefault="006232FF" w:rsidP="00777352">
            <w:pPr>
              <w:tabs>
                <w:tab w:val="left" w:pos="794"/>
                <w:tab w:val="left" w:pos="1191"/>
                <w:tab w:val="left" w:pos="1588"/>
                <w:tab w:val="left" w:pos="1985"/>
              </w:tabs>
              <w:jc w:val="both"/>
              <w:rPr>
                <w:lang w:eastAsia="zh-CN" w:bidi="th-TH"/>
              </w:rPr>
            </w:pPr>
          </w:p>
        </w:tc>
      </w:tr>
    </w:tbl>
    <w:p w:rsidR="006232FF" w:rsidRPr="00777352" w:rsidRDefault="006232FF" w:rsidP="00777352">
      <w:pPr>
        <w:pStyle w:val="ab"/>
        <w:numPr>
          <w:ilvl w:val="0"/>
          <w:numId w:val="34"/>
        </w:numPr>
        <w:shd w:val="clear" w:color="auto" w:fill="FFFFFF"/>
        <w:wordWrap/>
        <w:spacing w:line="240" w:lineRule="auto"/>
        <w:ind w:left="426" w:firstLine="0"/>
        <w:rPr>
          <w:rFonts w:eastAsia="Malgun Gothic"/>
          <w:b/>
        </w:rPr>
      </w:pPr>
      <w:r w:rsidRPr="00777352">
        <w:rPr>
          <w:rFonts w:ascii="Times New Roman" w:eastAsia="휴먼명조" w:hAnsi="Times New Roman" w:cs="Times New Roman"/>
          <w:b/>
          <w:sz w:val="24"/>
          <w:szCs w:val="24"/>
          <w:shd w:val="clear" w:color="auto" w:fill="FFFFFF"/>
        </w:rPr>
        <w:t>K151B</w:t>
      </w:r>
      <w:r w:rsidRPr="00777352">
        <w:rPr>
          <w:rFonts w:ascii="Times New Roman" w:eastAsia="휴먼명조" w:hAnsi="Times New Roman" w:cs="Times New Roman"/>
          <w:i/>
          <w:sz w:val="24"/>
          <w:szCs w:val="24"/>
          <w:shd w:val="clear" w:color="auto" w:fill="FFFFFF"/>
        </w:rPr>
        <w:tab/>
        <w:t>The bands 11.7-12.0 GHz, 12.2-12.75 GHz, 13.75-14.5 GHz, 14.5-14.8 GHz, 19.8-21.2 GHz, and 29.6-31.0 GHz are used for satellite services.</w:t>
      </w:r>
    </w:p>
    <w:p w:rsidR="00777352" w:rsidRPr="00777352" w:rsidRDefault="00777352" w:rsidP="00777352">
      <w:pPr>
        <w:pStyle w:val="Heading2"/>
        <w:numPr>
          <w:ilvl w:val="0"/>
          <w:numId w:val="0"/>
        </w:numPr>
        <w:spacing w:before="0" w:after="0"/>
        <w:ind w:left="576"/>
        <w:rPr>
          <w:rFonts w:eastAsia="Malgun Gothic"/>
          <w:lang w:eastAsia="ko-KR"/>
        </w:rPr>
      </w:pPr>
      <w:bookmarkStart w:id="17" w:name="_Toc414627222"/>
    </w:p>
    <w:p w:rsidR="009250B3" w:rsidRPr="00654B97" w:rsidRDefault="006232FF" w:rsidP="00777352">
      <w:pPr>
        <w:pStyle w:val="Heading2"/>
        <w:spacing w:before="0" w:after="0"/>
        <w:rPr>
          <w:rFonts w:eastAsia="Malgun Gothic"/>
          <w:lang w:eastAsia="ko-KR"/>
        </w:rPr>
      </w:pPr>
      <w:r w:rsidRPr="00654B97">
        <w:t>New Zealand</w:t>
      </w:r>
      <w:bookmarkEnd w:id="17"/>
    </w:p>
    <w:tbl>
      <w:tblPr>
        <w:tblStyle w:val="TableGrid"/>
        <w:tblW w:w="0" w:type="auto"/>
        <w:tblLook w:val="04A0"/>
      </w:tblPr>
      <w:tblGrid>
        <w:gridCol w:w="738"/>
        <w:gridCol w:w="3060"/>
        <w:gridCol w:w="2665"/>
        <w:gridCol w:w="3095"/>
      </w:tblGrid>
      <w:tr w:rsidR="009250B3" w:rsidRPr="00654B97" w:rsidTr="00654B97">
        <w:tc>
          <w:tcPr>
            <w:tcW w:w="738"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rPr>
              <w:t xml:space="preserve">Allocations </w:t>
            </w:r>
          </w:p>
        </w:tc>
        <w:tc>
          <w:tcPr>
            <w:tcW w:w="2665"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 xml:space="preserve">Range of the Frequency band </w:t>
            </w:r>
          </w:p>
        </w:tc>
        <w:tc>
          <w:tcPr>
            <w:tcW w:w="3095"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Specific Regulation</w:t>
            </w:r>
          </w:p>
        </w:tc>
      </w:tr>
      <w:tr w:rsidR="009250B3" w:rsidRPr="00654B97" w:rsidTr="00654B97">
        <w:tc>
          <w:tcPr>
            <w:tcW w:w="738"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1</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RADIOLOCATION</w:t>
            </w:r>
          </w:p>
        </w:tc>
        <w:tc>
          <w:tcPr>
            <w:tcW w:w="2665"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13.75-14 GHz</w:t>
            </w:r>
          </w:p>
        </w:tc>
        <w:tc>
          <w:tcPr>
            <w:tcW w:w="3095"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N/A</w:t>
            </w:r>
          </w:p>
        </w:tc>
      </w:tr>
    </w:tbl>
    <w:p w:rsidR="006232FF" w:rsidRPr="00654B97" w:rsidRDefault="006232FF" w:rsidP="00777352">
      <w:pPr>
        <w:pStyle w:val="ListParagraph"/>
        <w:ind w:left="426" w:firstLineChars="0" w:firstLine="0"/>
        <w:jc w:val="both"/>
        <w:rPr>
          <w:rFonts w:eastAsia="Malgun Gothic"/>
          <w:b/>
          <w:lang w:eastAsia="ko-KR"/>
        </w:rPr>
      </w:pPr>
    </w:p>
    <w:p w:rsidR="009250B3" w:rsidRPr="00654B97" w:rsidRDefault="009250B3" w:rsidP="00777352">
      <w:pPr>
        <w:pStyle w:val="Heading2"/>
        <w:spacing w:before="0" w:after="0"/>
        <w:rPr>
          <w:rFonts w:eastAsia="Malgun Gothic"/>
          <w:lang w:eastAsia="ko-KR"/>
        </w:rPr>
      </w:pPr>
      <w:bookmarkStart w:id="18" w:name="_Toc414627223"/>
      <w:r w:rsidRPr="00654B97">
        <w:t>Singapore</w:t>
      </w:r>
      <w:bookmarkEnd w:id="18"/>
    </w:p>
    <w:tbl>
      <w:tblPr>
        <w:tblStyle w:val="TableGrid"/>
        <w:tblW w:w="0" w:type="auto"/>
        <w:tblLook w:val="04A0"/>
      </w:tblPr>
      <w:tblGrid>
        <w:gridCol w:w="738"/>
        <w:gridCol w:w="3060"/>
        <w:gridCol w:w="2665"/>
        <w:gridCol w:w="3095"/>
      </w:tblGrid>
      <w:tr w:rsidR="009250B3" w:rsidRPr="00654B97" w:rsidTr="00654B97">
        <w:tc>
          <w:tcPr>
            <w:tcW w:w="738" w:type="dxa"/>
          </w:tcPr>
          <w:p w:rsidR="009250B3" w:rsidRPr="00654B97" w:rsidRDefault="009250B3" w:rsidP="00777352">
            <w:pPr>
              <w:tabs>
                <w:tab w:val="left" w:pos="794"/>
                <w:tab w:val="left" w:pos="1191"/>
                <w:tab w:val="left" w:pos="1588"/>
                <w:tab w:val="left" w:pos="1985"/>
              </w:tabs>
              <w:jc w:val="both"/>
              <w:rPr>
                <w:rFonts w:eastAsiaTheme="minorEastAsia"/>
                <w:lang w:eastAsia="zh-CN" w:bidi="th-TH"/>
              </w:rPr>
            </w:pPr>
          </w:p>
        </w:tc>
        <w:tc>
          <w:tcPr>
            <w:tcW w:w="3060" w:type="dxa"/>
          </w:tcPr>
          <w:p w:rsidR="009250B3" w:rsidRPr="00654B97" w:rsidRDefault="009250B3"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rPr>
              <w:t xml:space="preserve">Allocations </w:t>
            </w:r>
          </w:p>
        </w:tc>
        <w:tc>
          <w:tcPr>
            <w:tcW w:w="2665" w:type="dxa"/>
          </w:tcPr>
          <w:p w:rsidR="009250B3" w:rsidRPr="00654B97" w:rsidRDefault="009250B3" w:rsidP="00777352">
            <w:pPr>
              <w:tabs>
                <w:tab w:val="left" w:pos="794"/>
                <w:tab w:val="left" w:pos="1191"/>
                <w:tab w:val="left" w:pos="1588"/>
                <w:tab w:val="left" w:pos="1985"/>
              </w:tabs>
              <w:jc w:val="both"/>
              <w:rPr>
                <w:rFonts w:eastAsiaTheme="minorEastAsia"/>
                <w:highlight w:val="yellow"/>
                <w:lang w:eastAsia="zh-CN" w:bidi="th-TH"/>
              </w:rPr>
            </w:pPr>
            <w:r w:rsidRPr="00654B97">
              <w:rPr>
                <w:rFonts w:eastAsiaTheme="minorEastAsia"/>
                <w:lang w:eastAsia="zh-CN" w:bidi="th-TH"/>
              </w:rPr>
              <w:t xml:space="preserve">Range of the Frequency band </w:t>
            </w:r>
          </w:p>
        </w:tc>
        <w:tc>
          <w:tcPr>
            <w:tcW w:w="3095" w:type="dxa"/>
          </w:tcPr>
          <w:p w:rsidR="009250B3" w:rsidRPr="00654B97" w:rsidRDefault="009250B3"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Specific Regulation</w:t>
            </w:r>
          </w:p>
        </w:tc>
      </w:tr>
      <w:tr w:rsidR="009250B3" w:rsidRPr="00654B97" w:rsidTr="00654B97">
        <w:tc>
          <w:tcPr>
            <w:tcW w:w="738" w:type="dxa"/>
          </w:tcPr>
          <w:p w:rsidR="009250B3" w:rsidRPr="00654B97" w:rsidRDefault="009250B3"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w:t>
            </w:r>
          </w:p>
        </w:tc>
        <w:tc>
          <w:tcPr>
            <w:tcW w:w="3060" w:type="dxa"/>
          </w:tcPr>
          <w:p w:rsidR="009250B3" w:rsidRPr="00654B97" w:rsidRDefault="009250B3"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Fixed-Satellite Service*</w:t>
            </w:r>
          </w:p>
        </w:tc>
        <w:tc>
          <w:tcPr>
            <w:tcW w:w="2665" w:type="dxa"/>
          </w:tcPr>
          <w:p w:rsidR="009250B3" w:rsidRPr="00654B97" w:rsidRDefault="009250B3" w:rsidP="00777352">
            <w:pPr>
              <w:tabs>
                <w:tab w:val="left" w:pos="794"/>
                <w:tab w:val="left" w:pos="1191"/>
                <w:tab w:val="left" w:pos="1588"/>
                <w:tab w:val="left" w:pos="1985"/>
              </w:tabs>
              <w:jc w:val="both"/>
              <w:rPr>
                <w:rFonts w:eastAsiaTheme="minorEastAsia"/>
                <w:highlight w:val="yellow"/>
                <w:lang w:eastAsia="zh-CN" w:bidi="th-TH"/>
              </w:rPr>
            </w:pPr>
            <w:r w:rsidRPr="00654B97">
              <w:rPr>
                <w:rFonts w:eastAsiaTheme="minorEastAsia"/>
                <w:lang w:eastAsia="zh-CN" w:bidi="th-TH"/>
              </w:rPr>
              <w:t>13.75 – 14.0 GHz</w:t>
            </w:r>
          </w:p>
        </w:tc>
        <w:tc>
          <w:tcPr>
            <w:tcW w:w="3095" w:type="dxa"/>
          </w:tcPr>
          <w:p w:rsidR="009250B3" w:rsidRPr="00654B97" w:rsidRDefault="009250B3" w:rsidP="00777352">
            <w:pPr>
              <w:tabs>
                <w:tab w:val="left" w:pos="794"/>
                <w:tab w:val="left" w:pos="1191"/>
                <w:tab w:val="left" w:pos="1588"/>
                <w:tab w:val="left" w:pos="1985"/>
              </w:tabs>
              <w:jc w:val="both"/>
              <w:rPr>
                <w:rFonts w:eastAsiaTheme="minorEastAsia"/>
                <w:lang w:eastAsia="zh-CN" w:bidi="th-TH"/>
              </w:rPr>
            </w:pPr>
          </w:p>
        </w:tc>
      </w:tr>
    </w:tbl>
    <w:p w:rsidR="00D16E9C" w:rsidRPr="00654B97" w:rsidRDefault="00D16E9C" w:rsidP="00777352">
      <w:pPr>
        <w:jc w:val="both"/>
        <w:rPr>
          <w:rFonts w:eastAsiaTheme="minorEastAsia"/>
          <w:lang w:eastAsia="zh-CN" w:bidi="th-TH"/>
        </w:rPr>
      </w:pPr>
      <w:r w:rsidRPr="00654B97">
        <w:rPr>
          <w:rFonts w:eastAsiaTheme="minorEastAsia"/>
          <w:lang w:eastAsia="zh-CN" w:bidi="th-TH"/>
        </w:rPr>
        <w:t>* In Singapore, the band 13.4-14 GHz is also allocated to the fixed and mobile services on a primary basis.</w:t>
      </w:r>
    </w:p>
    <w:p w:rsidR="00777352" w:rsidRPr="00777352" w:rsidRDefault="009250B3" w:rsidP="00777352">
      <w:pPr>
        <w:pStyle w:val="Heading2"/>
        <w:numPr>
          <w:ilvl w:val="0"/>
          <w:numId w:val="0"/>
        </w:numPr>
        <w:spacing w:before="0" w:after="0"/>
        <w:ind w:left="576"/>
        <w:rPr>
          <w:rFonts w:eastAsia="Malgun Gothic"/>
          <w:lang w:eastAsia="ko-KR"/>
        </w:rPr>
      </w:pPr>
      <w:r w:rsidRPr="00654B97">
        <w:t xml:space="preserve"> </w:t>
      </w:r>
      <w:bookmarkStart w:id="19" w:name="_Toc414627224"/>
    </w:p>
    <w:p w:rsidR="009250B3" w:rsidRPr="00654B97" w:rsidRDefault="009250B3" w:rsidP="00777352">
      <w:pPr>
        <w:pStyle w:val="Heading2"/>
        <w:spacing w:before="0" w:after="0"/>
        <w:rPr>
          <w:rFonts w:eastAsia="Malgun Gothic"/>
          <w:lang w:eastAsia="ko-KR"/>
        </w:rPr>
      </w:pPr>
      <w:r w:rsidRPr="00654B97">
        <w:t>Socialist Republic of Viet Nam</w:t>
      </w:r>
      <w:bookmarkEnd w:id="19"/>
    </w:p>
    <w:tbl>
      <w:tblPr>
        <w:tblStyle w:val="TableGrid"/>
        <w:tblW w:w="0" w:type="auto"/>
        <w:tblLook w:val="04A0"/>
      </w:tblPr>
      <w:tblGrid>
        <w:gridCol w:w="738"/>
        <w:gridCol w:w="3060"/>
        <w:gridCol w:w="2700"/>
        <w:gridCol w:w="3060"/>
      </w:tblGrid>
      <w:tr w:rsidR="009250B3" w:rsidRPr="00654B97" w:rsidTr="00654B97">
        <w:tc>
          <w:tcPr>
            <w:tcW w:w="738"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rPr>
              <w:t xml:space="preserve">Allocations </w:t>
            </w:r>
          </w:p>
        </w:tc>
        <w:tc>
          <w:tcPr>
            <w:tcW w:w="270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t xml:space="preserve">Range of the Frequency band </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Specific Regulation</w:t>
            </w:r>
          </w:p>
        </w:tc>
      </w:tr>
      <w:tr w:rsidR="009250B3" w:rsidRPr="00654B97" w:rsidTr="00654B97">
        <w:tc>
          <w:tcPr>
            <w:tcW w:w="738"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lastRenderedPageBreak/>
              <w:t>1</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FIXED-SATELLITE (Earth-to-space)</w:t>
            </w:r>
          </w:p>
        </w:tc>
        <w:tc>
          <w:tcPr>
            <w:tcW w:w="270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t>13.75-14 GHz</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5.484A VTN16 5.502 5.503</w:t>
            </w:r>
          </w:p>
        </w:tc>
      </w:tr>
      <w:tr w:rsidR="009250B3" w:rsidRPr="00654B97" w:rsidTr="00654B97">
        <w:tc>
          <w:tcPr>
            <w:tcW w:w="738"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RADIOLOCATION</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Earth exploration-satellite</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Standard frequency and time signal-satellite (Earth-to-space)</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Space research</w:t>
            </w:r>
          </w:p>
        </w:tc>
        <w:tc>
          <w:tcPr>
            <w:tcW w:w="270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13.75-14 GHz</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VTN16 5.502 5.503</w:t>
            </w:r>
          </w:p>
        </w:tc>
      </w:tr>
    </w:tbl>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VTN16: </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“The below frequency bands are preferential to use for systems operating in FSS:</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3400-3700 MHz (space-to-Earth)</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6425-6725 MHz (</w:t>
      </w:r>
      <w:r w:rsidR="00006266" w:rsidRPr="00654B97">
        <w:rPr>
          <w:rFonts w:eastAsiaTheme="minorEastAsia"/>
          <w:lang w:eastAsia="zh-CN" w:bidi="th-TH"/>
        </w:rPr>
        <w:t>Earth</w:t>
      </w:r>
      <w:r w:rsidRPr="00654B97">
        <w:rPr>
          <w:rFonts w:eastAsiaTheme="minorEastAsia"/>
          <w:lang w:eastAsia="zh-CN" w:bidi="th-TH"/>
        </w:rPr>
        <w:t>-to-</w:t>
      </w:r>
      <w:r w:rsidR="00363AAA" w:rsidRPr="00654B97">
        <w:rPr>
          <w:rFonts w:eastAsiaTheme="minorEastAsia"/>
          <w:lang w:eastAsia="zh-CN" w:bidi="th-TH"/>
        </w:rPr>
        <w:t>space</w:t>
      </w:r>
      <w:r w:rsidRPr="00654B97">
        <w:rPr>
          <w:rFonts w:eastAsiaTheme="minorEastAsia"/>
          <w:lang w:eastAsia="zh-CN" w:bidi="th-TH"/>
        </w:rPr>
        <w:t>)</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10700-11700 MHz (space-to-Earth)</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12750-13250 MHz (</w:t>
      </w:r>
      <w:r w:rsidR="00363AAA" w:rsidRPr="00654B97">
        <w:rPr>
          <w:rFonts w:eastAsiaTheme="minorEastAsia"/>
          <w:lang w:eastAsia="zh-CN" w:bidi="th-TH"/>
        </w:rPr>
        <w:t>Earth</w:t>
      </w:r>
      <w:r w:rsidRPr="00654B97">
        <w:rPr>
          <w:rFonts w:eastAsiaTheme="minorEastAsia"/>
          <w:lang w:eastAsia="zh-CN" w:bidi="th-TH"/>
        </w:rPr>
        <w:t>-to-</w:t>
      </w:r>
      <w:r w:rsidR="00363AAA" w:rsidRPr="00654B97">
        <w:rPr>
          <w:rFonts w:eastAsiaTheme="minorEastAsia"/>
          <w:lang w:eastAsia="zh-CN" w:bidi="th-TH"/>
        </w:rPr>
        <w:t>space</w:t>
      </w:r>
      <w:r w:rsidRPr="00654B97">
        <w:rPr>
          <w:rFonts w:eastAsiaTheme="minorEastAsia"/>
          <w:lang w:eastAsia="zh-CN" w:bidi="th-TH"/>
        </w:rPr>
        <w:t>)</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13750- 14000 MHz (</w:t>
      </w:r>
      <w:r w:rsidR="00157C90" w:rsidRPr="00654B97">
        <w:rPr>
          <w:rFonts w:eastAsiaTheme="minorEastAsia"/>
          <w:lang w:eastAsia="zh-CN" w:bidi="th-TH"/>
        </w:rPr>
        <w:t xml:space="preserve">Earth </w:t>
      </w:r>
      <w:r w:rsidRPr="00654B97">
        <w:rPr>
          <w:rFonts w:eastAsiaTheme="minorEastAsia"/>
          <w:lang w:eastAsia="zh-CN" w:bidi="th-TH"/>
        </w:rPr>
        <w:t>-to-</w:t>
      </w:r>
      <w:r w:rsidR="00157C90" w:rsidRPr="00654B97">
        <w:rPr>
          <w:rFonts w:eastAsiaTheme="minorEastAsia"/>
          <w:lang w:eastAsia="zh-CN" w:bidi="th-TH"/>
        </w:rPr>
        <w:t xml:space="preserve"> space</w:t>
      </w:r>
      <w:r w:rsidRPr="00654B97">
        <w:rPr>
          <w:rFonts w:eastAsiaTheme="minorEastAsia"/>
          <w:lang w:eastAsia="zh-CN" w:bidi="th-TH"/>
        </w:rPr>
        <w:t>)</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14250-14500 MHz (</w:t>
      </w:r>
      <w:r w:rsidR="00157C90" w:rsidRPr="00654B97">
        <w:rPr>
          <w:rFonts w:eastAsiaTheme="minorEastAsia"/>
          <w:lang w:eastAsia="zh-CN" w:bidi="th-TH"/>
        </w:rPr>
        <w:t xml:space="preserve">Earth </w:t>
      </w:r>
      <w:r w:rsidRPr="00654B97">
        <w:rPr>
          <w:rFonts w:eastAsiaTheme="minorEastAsia"/>
          <w:lang w:eastAsia="zh-CN" w:bidi="th-TH"/>
        </w:rPr>
        <w:t>-to-</w:t>
      </w:r>
      <w:r w:rsidR="00157C90" w:rsidRPr="00654B97">
        <w:rPr>
          <w:rFonts w:eastAsiaTheme="minorEastAsia"/>
          <w:lang w:eastAsia="zh-CN" w:bidi="th-TH"/>
        </w:rPr>
        <w:t xml:space="preserve"> space</w:t>
      </w:r>
      <w:r w:rsidRPr="00654B97">
        <w:rPr>
          <w:rFonts w:eastAsiaTheme="minorEastAsia"/>
          <w:lang w:eastAsia="zh-CN" w:bidi="th-TH"/>
        </w:rPr>
        <w:t>)</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The systems operating in FSS in the above downlink frequency bands (space-to-Earth) shall have receiving filters complying with the standards of the out of band signal.</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Systems operating in other services in these frequency bands shall not cause harmful interference to, nor claim protection from the systems operating in FSS.</w:t>
      </w:r>
    </w:p>
    <w:p w:rsidR="00777352" w:rsidRPr="00777352" w:rsidRDefault="00006266" w:rsidP="00777352">
      <w:pPr>
        <w:pStyle w:val="Heading2"/>
        <w:numPr>
          <w:ilvl w:val="0"/>
          <w:numId w:val="0"/>
        </w:numPr>
        <w:spacing w:before="0" w:after="0"/>
        <w:ind w:left="576"/>
        <w:rPr>
          <w:rFonts w:eastAsia="Malgun Gothic"/>
          <w:lang w:eastAsia="ko-KR"/>
        </w:rPr>
      </w:pPr>
      <w:r w:rsidRPr="00654B97">
        <w:t xml:space="preserve"> </w:t>
      </w:r>
      <w:bookmarkStart w:id="20" w:name="_Toc414627225"/>
    </w:p>
    <w:p w:rsidR="009250B3" w:rsidRPr="00654B97" w:rsidRDefault="009250B3" w:rsidP="00777352">
      <w:pPr>
        <w:pStyle w:val="Heading2"/>
        <w:spacing w:before="0" w:after="0"/>
        <w:rPr>
          <w:rFonts w:eastAsia="Malgun Gothic"/>
          <w:lang w:eastAsia="ko-KR"/>
        </w:rPr>
      </w:pPr>
      <w:r w:rsidRPr="00654B97">
        <w:t>Thailand</w:t>
      </w:r>
      <w:bookmarkEnd w:id="20"/>
    </w:p>
    <w:tbl>
      <w:tblPr>
        <w:tblStyle w:val="TableGrid"/>
        <w:tblW w:w="0" w:type="auto"/>
        <w:tblLook w:val="04A0"/>
      </w:tblPr>
      <w:tblGrid>
        <w:gridCol w:w="738"/>
        <w:gridCol w:w="3060"/>
        <w:gridCol w:w="2700"/>
        <w:gridCol w:w="3060"/>
      </w:tblGrid>
      <w:tr w:rsidR="009250B3" w:rsidRPr="00654B97" w:rsidTr="00654B97">
        <w:tc>
          <w:tcPr>
            <w:tcW w:w="738"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rPr>
              <w:t xml:space="preserve">Allocations </w:t>
            </w:r>
          </w:p>
        </w:tc>
        <w:tc>
          <w:tcPr>
            <w:tcW w:w="270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t xml:space="preserve">Range of the Frequency band </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Specific Regulation</w:t>
            </w:r>
          </w:p>
        </w:tc>
      </w:tr>
      <w:tr w:rsidR="009250B3" w:rsidRPr="00654B97" w:rsidTr="00654B97">
        <w:tc>
          <w:tcPr>
            <w:tcW w:w="738"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306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FIXED-SATELLITE (Earth-to-space) 5.484A</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RADIOLOCATION</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Earth exploration-satellite</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Standard frequency and time signal-satellite (Earth-to-space)</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Space research</w:t>
            </w:r>
          </w:p>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5.502  5.503</w:t>
            </w:r>
          </w:p>
        </w:tc>
        <w:tc>
          <w:tcPr>
            <w:tcW w:w="2700" w:type="dxa"/>
          </w:tcPr>
          <w:p w:rsidR="009250B3" w:rsidRPr="00654B97" w:rsidRDefault="009250B3"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t>13.75-14 GHz</w:t>
            </w:r>
          </w:p>
        </w:tc>
        <w:tc>
          <w:tcPr>
            <w:tcW w:w="3060" w:type="dxa"/>
          </w:tcPr>
          <w:p w:rsidR="009250B3" w:rsidRPr="00654B97" w:rsidRDefault="009250B3" w:rsidP="00777352">
            <w:pPr>
              <w:tabs>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T-JTC2</w:t>
            </w:r>
            <w:r w:rsidR="00BD716F" w:rsidRPr="00654B97">
              <w:rPr>
                <w:rFonts w:eastAsiaTheme="minorEastAsia"/>
                <w:lang w:eastAsia="zh-CN" w:bidi="th-TH"/>
              </w:rPr>
              <w:t>*</w:t>
            </w:r>
            <w:r w:rsidRPr="00654B97">
              <w:rPr>
                <w:rFonts w:eastAsiaTheme="minorEastAsia"/>
                <w:lang w:eastAsia="zh-CN" w:bidi="th-TH"/>
              </w:rPr>
              <w:t xml:space="preserve"> (Parameters for frequency coordination along Thailand and Malaysia border)</w:t>
            </w:r>
          </w:p>
          <w:p w:rsidR="00BD716F" w:rsidRPr="00654B97" w:rsidRDefault="00BD716F" w:rsidP="00777352">
            <w:pPr>
              <w:tabs>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*Joint Technical Committee on Coordination and Assignment of Frequencies along Thailand-Malaysia Common Border</w:t>
            </w:r>
          </w:p>
        </w:tc>
      </w:tr>
    </w:tbl>
    <w:p w:rsidR="006232FF" w:rsidRPr="00654B97" w:rsidRDefault="006232FF" w:rsidP="00777352">
      <w:pPr>
        <w:pStyle w:val="ListParagraph"/>
        <w:ind w:left="426" w:firstLineChars="0" w:firstLine="0"/>
        <w:jc w:val="both"/>
        <w:rPr>
          <w:rFonts w:eastAsia="Malgun Gothic"/>
          <w:b/>
          <w:lang w:eastAsia="ko-KR"/>
        </w:rPr>
      </w:pPr>
    </w:p>
    <w:p w:rsidR="00075C92" w:rsidRPr="00654B97" w:rsidRDefault="00075C92" w:rsidP="00777352">
      <w:pPr>
        <w:pStyle w:val="Heading1"/>
        <w:spacing w:before="0" w:after="0"/>
      </w:pPr>
      <w:bookmarkStart w:id="21" w:name="_Toc414627226"/>
      <w:r w:rsidRPr="00654B97">
        <w:t>The current/planned applications and responsible contact points (optional) of APT Members in the frequency band 13.75-14 GHz</w:t>
      </w:r>
      <w:bookmarkEnd w:id="21"/>
    </w:p>
    <w:p w:rsidR="00777352" w:rsidRDefault="00777352" w:rsidP="00777352">
      <w:pPr>
        <w:pStyle w:val="Heading2"/>
        <w:numPr>
          <w:ilvl w:val="0"/>
          <w:numId w:val="0"/>
        </w:numPr>
        <w:spacing w:before="0" w:after="0"/>
        <w:ind w:left="576"/>
        <w:rPr>
          <w:lang w:bidi="th-TH"/>
        </w:rPr>
      </w:pPr>
      <w:bookmarkStart w:id="22" w:name="_Toc414627227"/>
    </w:p>
    <w:p w:rsidR="00075C92" w:rsidRPr="00654B97" w:rsidRDefault="00075C92" w:rsidP="00777352">
      <w:pPr>
        <w:pStyle w:val="Heading2"/>
        <w:spacing w:before="0" w:after="0"/>
        <w:rPr>
          <w:lang w:bidi="th-TH"/>
        </w:rPr>
      </w:pPr>
      <w:r w:rsidRPr="00654B97">
        <w:rPr>
          <w:lang w:bidi="th-TH"/>
        </w:rPr>
        <w:t>Australia</w:t>
      </w:r>
      <w:bookmarkEnd w:id="22"/>
      <w:r w:rsidRPr="00654B97">
        <w:rPr>
          <w:lang w:bidi="th-TH"/>
        </w:rPr>
        <w:t xml:space="preserve"> </w:t>
      </w:r>
    </w:p>
    <w:tbl>
      <w:tblPr>
        <w:tblStyle w:val="TableGrid"/>
        <w:tblW w:w="0" w:type="auto"/>
        <w:tblLook w:val="04A0"/>
      </w:tblPr>
      <w:tblGrid>
        <w:gridCol w:w="738"/>
        <w:gridCol w:w="1833"/>
        <w:gridCol w:w="1644"/>
        <w:gridCol w:w="1770"/>
        <w:gridCol w:w="2510"/>
        <w:gridCol w:w="1467"/>
      </w:tblGrid>
      <w:tr w:rsidR="00075C92" w:rsidRPr="00654B97" w:rsidTr="00654B97">
        <w:tc>
          <w:tcPr>
            <w:tcW w:w="738" w:type="dxa"/>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33" w:type="dxa"/>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t>Service</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Range of the frequency band </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Current applications or plans</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Protection requirement </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Contact point (optional)</w:t>
            </w:r>
          </w:p>
        </w:tc>
      </w:tr>
      <w:tr w:rsidR="00075C92" w:rsidRPr="00654B97" w:rsidTr="00654B97">
        <w:tc>
          <w:tcPr>
            <w:tcW w:w="738" w:type="dxa"/>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1833" w:type="dxa"/>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Fixed Satellite </w:t>
            </w:r>
            <w:r w:rsidRPr="00654B97">
              <w:rPr>
                <w:rFonts w:eastAsiaTheme="minorEastAsia"/>
                <w:lang w:eastAsia="zh-CN" w:bidi="th-TH"/>
              </w:rPr>
              <w:lastRenderedPageBreak/>
              <w:t>Service (earth-to-space)</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highlight w:val="yellow"/>
                <w:lang w:eastAsia="zh-CN" w:bidi="th-TH"/>
              </w:rPr>
            </w:pPr>
            <w:r w:rsidRPr="00654B97">
              <w:rPr>
                <w:rFonts w:eastAsiaTheme="minorEastAsia"/>
                <w:lang w:eastAsia="zh-CN" w:bidi="th-TH"/>
              </w:rPr>
              <w:lastRenderedPageBreak/>
              <w:t xml:space="preserve">13.75-14.8 </w:t>
            </w:r>
            <w:r w:rsidRPr="00654B97">
              <w:rPr>
                <w:rFonts w:eastAsiaTheme="minorEastAsia"/>
                <w:lang w:eastAsia="zh-CN" w:bidi="th-TH"/>
              </w:rPr>
              <w:lastRenderedPageBreak/>
              <w:t>GHz</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lastRenderedPageBreak/>
              <w:t xml:space="preserve">Fixed Satellite </w:t>
            </w:r>
            <w:r w:rsidRPr="00654B97">
              <w:rPr>
                <w:rFonts w:eastAsiaTheme="minorEastAsia"/>
                <w:lang w:eastAsia="zh-CN" w:bidi="th-TH"/>
              </w:rPr>
              <w:lastRenderedPageBreak/>
              <w:t>Service</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lastRenderedPageBreak/>
              <w:t xml:space="preserve">Protection of links </w:t>
            </w:r>
            <w:r w:rsidRPr="00654B97">
              <w:rPr>
                <w:rFonts w:eastAsiaTheme="minorEastAsia"/>
                <w:lang w:eastAsia="zh-CN" w:bidi="th-TH"/>
              </w:rPr>
              <w:lastRenderedPageBreak/>
              <w:t>achieved through international coordination</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075C92" w:rsidRPr="00654B97" w:rsidTr="00654B97">
        <w:tc>
          <w:tcPr>
            <w:tcW w:w="738" w:type="dxa"/>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lastRenderedPageBreak/>
              <w:t>2</w:t>
            </w:r>
          </w:p>
        </w:tc>
        <w:tc>
          <w:tcPr>
            <w:tcW w:w="1833" w:type="dxa"/>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Radiolocation</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13.4-14 GHz</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Government use only</w:t>
            </w: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0" w:type="auto"/>
          </w:tcPr>
          <w:p w:rsidR="00075C92" w:rsidRPr="00654B97" w:rsidRDefault="00075C92"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rsidR="00777352" w:rsidRPr="00777352" w:rsidRDefault="00777352" w:rsidP="00777352">
      <w:pPr>
        <w:pStyle w:val="Heading2"/>
        <w:numPr>
          <w:ilvl w:val="0"/>
          <w:numId w:val="0"/>
        </w:numPr>
        <w:spacing w:before="0" w:after="0"/>
        <w:ind w:left="576"/>
        <w:rPr>
          <w:rFonts w:eastAsia="Malgun Gothic"/>
          <w:lang w:eastAsia="ko-KR"/>
        </w:rPr>
      </w:pPr>
      <w:bookmarkStart w:id="23" w:name="_Toc414627228"/>
    </w:p>
    <w:p w:rsidR="00303FFF" w:rsidRPr="00654B97" w:rsidRDefault="00303FFF" w:rsidP="00777352">
      <w:pPr>
        <w:pStyle w:val="Heading2"/>
        <w:spacing w:before="0" w:after="0"/>
        <w:rPr>
          <w:rFonts w:eastAsia="Malgun Gothic"/>
          <w:lang w:eastAsia="ko-KR"/>
        </w:rPr>
      </w:pPr>
      <w:r w:rsidRPr="00654B97">
        <w:rPr>
          <w:lang w:bidi="th-TH"/>
        </w:rPr>
        <w:t>Bhutan</w:t>
      </w:r>
      <w:bookmarkEnd w:id="23"/>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1800"/>
        <w:gridCol w:w="1862"/>
        <w:gridCol w:w="1720"/>
        <w:gridCol w:w="2358"/>
        <w:gridCol w:w="1530"/>
      </w:tblGrid>
      <w:tr w:rsidR="008861A6" w:rsidRPr="00654B97" w:rsidTr="00654B97">
        <w:tc>
          <w:tcPr>
            <w:tcW w:w="738" w:type="dxa"/>
          </w:tcPr>
          <w:p w:rsidR="008861A6" w:rsidRPr="00654B97" w:rsidRDefault="008861A6" w:rsidP="00777352">
            <w:pPr>
              <w:tabs>
                <w:tab w:val="left" w:pos="794"/>
                <w:tab w:val="left" w:pos="1191"/>
                <w:tab w:val="left" w:pos="1588"/>
                <w:tab w:val="left" w:pos="1985"/>
              </w:tabs>
              <w:jc w:val="both"/>
            </w:pPr>
          </w:p>
        </w:tc>
        <w:tc>
          <w:tcPr>
            <w:tcW w:w="1800" w:type="dxa"/>
          </w:tcPr>
          <w:p w:rsidR="008861A6" w:rsidRPr="00654B97" w:rsidRDefault="008861A6" w:rsidP="00777352">
            <w:pPr>
              <w:tabs>
                <w:tab w:val="left" w:pos="794"/>
                <w:tab w:val="left" w:pos="1191"/>
                <w:tab w:val="left" w:pos="1588"/>
                <w:tab w:val="left" w:pos="1985"/>
              </w:tabs>
              <w:jc w:val="both"/>
            </w:pPr>
            <w:r w:rsidRPr="00654B97">
              <w:t>Service</w:t>
            </w:r>
          </w:p>
        </w:tc>
        <w:tc>
          <w:tcPr>
            <w:tcW w:w="1862" w:type="dxa"/>
          </w:tcPr>
          <w:p w:rsidR="008861A6" w:rsidRPr="00654B97" w:rsidRDefault="008861A6" w:rsidP="00777352">
            <w:pPr>
              <w:tabs>
                <w:tab w:val="left" w:pos="794"/>
                <w:tab w:val="left" w:pos="1191"/>
                <w:tab w:val="left" w:pos="1588"/>
                <w:tab w:val="left" w:pos="1985"/>
              </w:tabs>
              <w:jc w:val="both"/>
            </w:pPr>
            <w:r w:rsidRPr="00654B97">
              <w:t xml:space="preserve">Range of the frequency band </w:t>
            </w:r>
          </w:p>
        </w:tc>
        <w:tc>
          <w:tcPr>
            <w:tcW w:w="1720" w:type="dxa"/>
          </w:tcPr>
          <w:p w:rsidR="008861A6" w:rsidRPr="00654B97" w:rsidRDefault="008861A6" w:rsidP="00777352">
            <w:pPr>
              <w:tabs>
                <w:tab w:val="left" w:pos="794"/>
                <w:tab w:val="left" w:pos="1191"/>
                <w:tab w:val="left" w:pos="1588"/>
                <w:tab w:val="left" w:pos="1985"/>
              </w:tabs>
              <w:jc w:val="both"/>
            </w:pPr>
            <w:r w:rsidRPr="00654B97">
              <w:t>Current applications or plans</w:t>
            </w:r>
          </w:p>
        </w:tc>
        <w:tc>
          <w:tcPr>
            <w:tcW w:w="2358" w:type="dxa"/>
          </w:tcPr>
          <w:p w:rsidR="008861A6" w:rsidRPr="00654B97" w:rsidRDefault="008861A6" w:rsidP="00777352">
            <w:pPr>
              <w:tabs>
                <w:tab w:val="left" w:pos="794"/>
                <w:tab w:val="left" w:pos="1191"/>
                <w:tab w:val="left" w:pos="1588"/>
                <w:tab w:val="left" w:pos="1985"/>
              </w:tabs>
              <w:jc w:val="both"/>
            </w:pPr>
            <w:r w:rsidRPr="00654B97">
              <w:t xml:space="preserve">Protection requirement </w:t>
            </w:r>
          </w:p>
        </w:tc>
        <w:tc>
          <w:tcPr>
            <w:tcW w:w="1530" w:type="dxa"/>
          </w:tcPr>
          <w:p w:rsidR="008861A6" w:rsidRPr="00654B97" w:rsidRDefault="008861A6" w:rsidP="00777352">
            <w:pPr>
              <w:tabs>
                <w:tab w:val="left" w:pos="794"/>
                <w:tab w:val="left" w:pos="1191"/>
                <w:tab w:val="left" w:pos="1588"/>
                <w:tab w:val="left" w:pos="1985"/>
              </w:tabs>
              <w:jc w:val="both"/>
            </w:pPr>
            <w:r w:rsidRPr="00654B97">
              <w:t>Contact point (optional)</w:t>
            </w:r>
          </w:p>
        </w:tc>
      </w:tr>
      <w:tr w:rsidR="008861A6" w:rsidRPr="00654B97" w:rsidTr="00654B97">
        <w:tc>
          <w:tcPr>
            <w:tcW w:w="738" w:type="dxa"/>
          </w:tcPr>
          <w:p w:rsidR="008861A6" w:rsidRPr="00654B97" w:rsidRDefault="008861A6" w:rsidP="00777352">
            <w:pPr>
              <w:tabs>
                <w:tab w:val="left" w:pos="794"/>
                <w:tab w:val="left" w:pos="1191"/>
                <w:tab w:val="left" w:pos="1588"/>
                <w:tab w:val="left" w:pos="1985"/>
              </w:tabs>
              <w:jc w:val="both"/>
            </w:pPr>
            <w:r w:rsidRPr="00654B97">
              <w:t>1</w:t>
            </w:r>
          </w:p>
        </w:tc>
        <w:tc>
          <w:tcPr>
            <w:tcW w:w="1800" w:type="dxa"/>
          </w:tcPr>
          <w:p w:rsidR="008861A6" w:rsidRPr="00654B97" w:rsidRDefault="008861A6" w:rsidP="00777352">
            <w:pPr>
              <w:tabs>
                <w:tab w:val="left" w:pos="794"/>
                <w:tab w:val="left" w:pos="1191"/>
                <w:tab w:val="left" w:pos="1588"/>
                <w:tab w:val="left" w:pos="1985"/>
              </w:tabs>
              <w:jc w:val="both"/>
            </w:pPr>
            <w:r w:rsidRPr="00654B97">
              <w:t>N/A</w:t>
            </w:r>
          </w:p>
        </w:tc>
        <w:tc>
          <w:tcPr>
            <w:tcW w:w="1862" w:type="dxa"/>
          </w:tcPr>
          <w:p w:rsidR="008861A6" w:rsidRPr="00654B97" w:rsidRDefault="008861A6" w:rsidP="00777352">
            <w:pPr>
              <w:tabs>
                <w:tab w:val="left" w:pos="794"/>
                <w:tab w:val="left" w:pos="1191"/>
                <w:tab w:val="left" w:pos="1588"/>
                <w:tab w:val="left" w:pos="1985"/>
              </w:tabs>
              <w:jc w:val="both"/>
            </w:pPr>
            <w:r w:rsidRPr="00654B97">
              <w:t>N/A</w:t>
            </w:r>
          </w:p>
        </w:tc>
        <w:tc>
          <w:tcPr>
            <w:tcW w:w="1720" w:type="dxa"/>
          </w:tcPr>
          <w:p w:rsidR="008861A6" w:rsidRPr="00654B97" w:rsidRDefault="008861A6" w:rsidP="00777352">
            <w:pPr>
              <w:tabs>
                <w:tab w:val="left" w:pos="794"/>
                <w:tab w:val="left" w:pos="1191"/>
                <w:tab w:val="left" w:pos="1588"/>
                <w:tab w:val="left" w:pos="1985"/>
              </w:tabs>
              <w:jc w:val="both"/>
            </w:pPr>
            <w:r w:rsidRPr="00654B97">
              <w:t>N/A</w:t>
            </w:r>
          </w:p>
        </w:tc>
        <w:tc>
          <w:tcPr>
            <w:tcW w:w="2358" w:type="dxa"/>
          </w:tcPr>
          <w:p w:rsidR="008861A6" w:rsidRPr="00654B97" w:rsidRDefault="008861A6" w:rsidP="00777352">
            <w:pPr>
              <w:tabs>
                <w:tab w:val="left" w:pos="794"/>
                <w:tab w:val="left" w:pos="1191"/>
                <w:tab w:val="left" w:pos="1588"/>
                <w:tab w:val="left" w:pos="1985"/>
              </w:tabs>
              <w:jc w:val="both"/>
            </w:pPr>
            <w:r w:rsidRPr="00654B97">
              <w:t>N/A</w:t>
            </w:r>
          </w:p>
        </w:tc>
        <w:tc>
          <w:tcPr>
            <w:tcW w:w="1530" w:type="dxa"/>
          </w:tcPr>
          <w:p w:rsidR="008861A6" w:rsidRPr="00654B97" w:rsidRDefault="008861A6" w:rsidP="00777352">
            <w:pPr>
              <w:tabs>
                <w:tab w:val="left" w:pos="794"/>
                <w:tab w:val="left" w:pos="1191"/>
                <w:tab w:val="left" w:pos="1588"/>
                <w:tab w:val="left" w:pos="1985"/>
              </w:tabs>
              <w:jc w:val="both"/>
            </w:pPr>
            <w:r w:rsidRPr="00654B97">
              <w:t>N/A</w:t>
            </w:r>
          </w:p>
        </w:tc>
      </w:tr>
    </w:tbl>
    <w:p w:rsidR="00777352" w:rsidRDefault="00777352" w:rsidP="00777352">
      <w:pPr>
        <w:pStyle w:val="Heading2"/>
        <w:numPr>
          <w:ilvl w:val="0"/>
          <w:numId w:val="0"/>
        </w:numPr>
        <w:spacing w:before="0" w:after="0"/>
        <w:ind w:left="576"/>
        <w:rPr>
          <w:lang w:bidi="th-TH"/>
        </w:rPr>
      </w:pPr>
      <w:bookmarkStart w:id="24" w:name="_Toc414627229"/>
    </w:p>
    <w:p w:rsidR="00ED2DE8" w:rsidRPr="00654B97" w:rsidRDefault="00ED2DE8" w:rsidP="00777352">
      <w:pPr>
        <w:pStyle w:val="Heading2"/>
        <w:spacing w:before="0" w:after="0"/>
        <w:rPr>
          <w:lang w:bidi="th-TH"/>
        </w:rPr>
      </w:pPr>
      <w:r w:rsidRPr="00654B97">
        <w:rPr>
          <w:lang w:bidi="th-TH"/>
        </w:rPr>
        <w:t>China (People’s Republic of)</w:t>
      </w:r>
      <w:bookmarkEnd w:id="24"/>
    </w:p>
    <w:tbl>
      <w:tblPr>
        <w:tblStyle w:val="TableGrid"/>
        <w:tblW w:w="0" w:type="auto"/>
        <w:tblLayout w:type="fixed"/>
        <w:tblLook w:val="04A0"/>
      </w:tblPr>
      <w:tblGrid>
        <w:gridCol w:w="738"/>
        <w:gridCol w:w="1800"/>
        <w:gridCol w:w="1890"/>
        <w:gridCol w:w="1668"/>
        <w:gridCol w:w="2382"/>
        <w:gridCol w:w="1484"/>
      </w:tblGrid>
      <w:tr w:rsidR="00ED2DE8" w:rsidRPr="00654B97" w:rsidTr="00654B97">
        <w:tc>
          <w:tcPr>
            <w:tcW w:w="738"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p>
        </w:tc>
        <w:tc>
          <w:tcPr>
            <w:tcW w:w="1800"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t>Service</w:t>
            </w:r>
          </w:p>
        </w:tc>
        <w:tc>
          <w:tcPr>
            <w:tcW w:w="1890"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 xml:space="preserve">Range of the frequency band </w:t>
            </w:r>
          </w:p>
        </w:tc>
        <w:tc>
          <w:tcPr>
            <w:tcW w:w="1668"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Current applications or plans</w:t>
            </w:r>
          </w:p>
        </w:tc>
        <w:tc>
          <w:tcPr>
            <w:tcW w:w="2382"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 xml:space="preserve">Protection requirement </w:t>
            </w:r>
          </w:p>
        </w:tc>
        <w:tc>
          <w:tcPr>
            <w:tcW w:w="1484"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Contact point (optional)</w:t>
            </w:r>
          </w:p>
        </w:tc>
      </w:tr>
      <w:tr w:rsidR="00ED2DE8" w:rsidRPr="00654B97" w:rsidTr="00654B97">
        <w:tc>
          <w:tcPr>
            <w:tcW w:w="738"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w:t>
            </w:r>
          </w:p>
        </w:tc>
        <w:tc>
          <w:tcPr>
            <w:tcW w:w="1800"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Fixed-satellite</w:t>
            </w:r>
          </w:p>
        </w:tc>
        <w:tc>
          <w:tcPr>
            <w:tcW w:w="1890"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13.75-14GHz</w:t>
            </w:r>
          </w:p>
        </w:tc>
        <w:tc>
          <w:tcPr>
            <w:tcW w:w="1668"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Fixed-satellite service</w:t>
            </w:r>
          </w:p>
        </w:tc>
        <w:tc>
          <w:tcPr>
            <w:tcW w:w="2382"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p>
        </w:tc>
        <w:tc>
          <w:tcPr>
            <w:tcW w:w="1484"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p>
        </w:tc>
      </w:tr>
      <w:tr w:rsidR="00ED2DE8" w:rsidRPr="00654B97" w:rsidTr="00654B97">
        <w:tc>
          <w:tcPr>
            <w:tcW w:w="738"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2</w:t>
            </w:r>
          </w:p>
        </w:tc>
        <w:tc>
          <w:tcPr>
            <w:tcW w:w="1800"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Radiolocation</w:t>
            </w:r>
          </w:p>
        </w:tc>
        <w:tc>
          <w:tcPr>
            <w:tcW w:w="1890"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13.75-14GHz</w:t>
            </w:r>
          </w:p>
        </w:tc>
        <w:tc>
          <w:tcPr>
            <w:tcW w:w="1668"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Radiolocation</w:t>
            </w:r>
          </w:p>
        </w:tc>
        <w:tc>
          <w:tcPr>
            <w:tcW w:w="2382" w:type="dxa"/>
          </w:tcPr>
          <w:p w:rsidR="00ED2DE8" w:rsidRPr="00654B97" w:rsidRDefault="00D52F93" w:rsidP="00777352">
            <w:pPr>
              <w:tabs>
                <w:tab w:val="left" w:pos="794"/>
              </w:tabs>
              <w:jc w:val="both"/>
              <w:rPr>
                <w:rFonts w:eastAsiaTheme="minorEastAsia"/>
                <w:lang w:eastAsia="zh-CN" w:bidi="th-TH"/>
              </w:rPr>
            </w:pPr>
            <w:r w:rsidRPr="00654B97">
              <w:rPr>
                <w:rFonts w:eastAsiaTheme="minorEastAsia"/>
                <w:lang w:eastAsia="zh-CN" w:bidi="th-TH"/>
              </w:rPr>
              <w:t xml:space="preserve">ITU-R </w:t>
            </w:r>
            <w:r w:rsidR="00FC4064" w:rsidRPr="00654B97">
              <w:rPr>
                <w:rFonts w:eastAsiaTheme="minorEastAsia"/>
                <w:lang w:eastAsia="zh-CN" w:bidi="th-TH"/>
              </w:rPr>
              <w:t>M.1644</w:t>
            </w:r>
          </w:p>
        </w:tc>
        <w:tc>
          <w:tcPr>
            <w:tcW w:w="1484" w:type="dxa"/>
          </w:tcPr>
          <w:p w:rsidR="00ED2DE8" w:rsidRPr="00654B97" w:rsidRDefault="00ED2DE8" w:rsidP="00777352">
            <w:pPr>
              <w:tabs>
                <w:tab w:val="left" w:pos="794"/>
                <w:tab w:val="left" w:pos="1191"/>
                <w:tab w:val="left" w:pos="1588"/>
                <w:tab w:val="left" w:pos="1985"/>
              </w:tabs>
              <w:jc w:val="both"/>
              <w:rPr>
                <w:rFonts w:eastAsiaTheme="minorEastAsia"/>
                <w:lang w:eastAsia="zh-CN" w:bidi="th-TH"/>
              </w:rPr>
            </w:pPr>
          </w:p>
        </w:tc>
      </w:tr>
    </w:tbl>
    <w:p w:rsidR="00777352" w:rsidRDefault="00777352" w:rsidP="00777352">
      <w:pPr>
        <w:pStyle w:val="Heading2"/>
        <w:numPr>
          <w:ilvl w:val="0"/>
          <w:numId w:val="0"/>
        </w:numPr>
        <w:spacing w:before="0" w:after="0"/>
        <w:ind w:left="576"/>
        <w:rPr>
          <w:lang w:bidi="th-TH"/>
        </w:rPr>
      </w:pPr>
      <w:bookmarkStart w:id="25" w:name="_Toc414627230"/>
    </w:p>
    <w:p w:rsidR="00ED2DE8" w:rsidRPr="00654B97" w:rsidRDefault="00ED2DE8" w:rsidP="00777352">
      <w:pPr>
        <w:pStyle w:val="Heading2"/>
        <w:spacing w:before="0" w:after="0"/>
        <w:rPr>
          <w:lang w:bidi="th-TH"/>
        </w:rPr>
      </w:pPr>
      <w:r w:rsidRPr="00654B97">
        <w:rPr>
          <w:lang w:bidi="th-TH"/>
        </w:rPr>
        <w:t>Indonesia</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1790"/>
        <w:gridCol w:w="1900"/>
        <w:gridCol w:w="1710"/>
        <w:gridCol w:w="2340"/>
        <w:gridCol w:w="1484"/>
      </w:tblGrid>
      <w:tr w:rsidR="00ED2DE8" w:rsidRPr="00654B97" w:rsidTr="00654B97">
        <w:tc>
          <w:tcPr>
            <w:tcW w:w="738"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p>
        </w:tc>
        <w:tc>
          <w:tcPr>
            <w:tcW w:w="179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t>Service</w:t>
            </w:r>
          </w:p>
        </w:tc>
        <w:tc>
          <w:tcPr>
            <w:tcW w:w="190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 xml:space="preserve">Range of the frequency band </w:t>
            </w:r>
          </w:p>
        </w:tc>
        <w:tc>
          <w:tcPr>
            <w:tcW w:w="171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Current applications or plans</w:t>
            </w:r>
          </w:p>
        </w:tc>
        <w:tc>
          <w:tcPr>
            <w:tcW w:w="234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 xml:space="preserve">Protection requirement </w:t>
            </w:r>
          </w:p>
        </w:tc>
        <w:tc>
          <w:tcPr>
            <w:tcW w:w="1484"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Contact point (optional)</w:t>
            </w:r>
          </w:p>
        </w:tc>
      </w:tr>
      <w:tr w:rsidR="00ED2DE8" w:rsidRPr="00654B97" w:rsidTr="00654B97">
        <w:tc>
          <w:tcPr>
            <w:tcW w:w="738"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1</w:t>
            </w:r>
          </w:p>
        </w:tc>
        <w:tc>
          <w:tcPr>
            <w:tcW w:w="179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FSS</w:t>
            </w:r>
          </w:p>
        </w:tc>
        <w:tc>
          <w:tcPr>
            <w:tcW w:w="190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13.75</w:t>
            </w:r>
            <w:r w:rsidRPr="00654B97">
              <w:rPr>
                <w:rFonts w:eastAsia="Batang"/>
              </w:rPr>
              <w:t>–</w:t>
            </w:r>
            <w:r w:rsidRPr="00654B97">
              <w:rPr>
                <w:rFonts w:eastAsia="Times New Roman"/>
                <w:lang w:eastAsia="zh-CN" w:bidi="th-TH"/>
              </w:rPr>
              <w:t>14 GHz</w:t>
            </w:r>
          </w:p>
        </w:tc>
        <w:tc>
          <w:tcPr>
            <w:tcW w:w="171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fixed-satellite in current application and plan</w:t>
            </w:r>
          </w:p>
        </w:tc>
        <w:tc>
          <w:tcPr>
            <w:tcW w:w="234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w:t>
            </w:r>
          </w:p>
        </w:tc>
        <w:tc>
          <w:tcPr>
            <w:tcW w:w="1484"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w:t>
            </w:r>
          </w:p>
        </w:tc>
      </w:tr>
      <w:tr w:rsidR="00ED2DE8" w:rsidRPr="00654B97" w:rsidTr="00654B97">
        <w:tc>
          <w:tcPr>
            <w:tcW w:w="738"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2</w:t>
            </w:r>
          </w:p>
        </w:tc>
        <w:tc>
          <w:tcPr>
            <w:tcW w:w="179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FIXED and MOBILE</w:t>
            </w:r>
          </w:p>
        </w:tc>
        <w:tc>
          <w:tcPr>
            <w:tcW w:w="190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13.75</w:t>
            </w:r>
            <w:r w:rsidRPr="00654B97">
              <w:rPr>
                <w:rFonts w:eastAsia="Batang"/>
              </w:rPr>
              <w:t>–</w:t>
            </w:r>
            <w:r w:rsidRPr="00654B97">
              <w:rPr>
                <w:rFonts w:eastAsia="Times New Roman"/>
                <w:lang w:eastAsia="zh-CN" w:bidi="th-TH"/>
              </w:rPr>
              <w:t>14 GHz</w:t>
            </w:r>
          </w:p>
        </w:tc>
        <w:tc>
          <w:tcPr>
            <w:tcW w:w="171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 xml:space="preserve">not in used </w:t>
            </w:r>
          </w:p>
        </w:tc>
        <w:tc>
          <w:tcPr>
            <w:tcW w:w="2340"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w:t>
            </w:r>
          </w:p>
        </w:tc>
        <w:tc>
          <w:tcPr>
            <w:tcW w:w="1484" w:type="dxa"/>
            <w:shd w:val="clear" w:color="auto" w:fill="auto"/>
          </w:tcPr>
          <w:p w:rsidR="00ED2DE8" w:rsidRPr="00654B97" w:rsidRDefault="00ED2DE8" w:rsidP="00777352">
            <w:pPr>
              <w:tabs>
                <w:tab w:val="left" w:pos="794"/>
                <w:tab w:val="left" w:pos="1191"/>
                <w:tab w:val="left" w:pos="1588"/>
                <w:tab w:val="left" w:pos="1985"/>
              </w:tabs>
              <w:overflowPunct w:val="0"/>
              <w:autoSpaceDE w:val="0"/>
              <w:autoSpaceDN w:val="0"/>
              <w:adjustRightInd w:val="0"/>
              <w:jc w:val="both"/>
              <w:textAlignment w:val="baseline"/>
              <w:rPr>
                <w:rFonts w:eastAsia="Times New Roman"/>
                <w:lang w:eastAsia="zh-CN" w:bidi="th-TH"/>
              </w:rPr>
            </w:pPr>
            <w:r w:rsidRPr="00654B97">
              <w:rPr>
                <w:rFonts w:eastAsia="Times New Roman"/>
                <w:lang w:eastAsia="zh-CN" w:bidi="th-TH"/>
              </w:rPr>
              <w:t>-</w:t>
            </w:r>
          </w:p>
        </w:tc>
      </w:tr>
    </w:tbl>
    <w:p w:rsidR="00777352" w:rsidRPr="00777352" w:rsidRDefault="00777352" w:rsidP="00777352">
      <w:pPr>
        <w:pStyle w:val="Heading2"/>
        <w:numPr>
          <w:ilvl w:val="0"/>
          <w:numId w:val="0"/>
        </w:numPr>
        <w:spacing w:before="0" w:after="0"/>
        <w:ind w:left="576"/>
        <w:rPr>
          <w:rFonts w:eastAsia="Malgun Gothic"/>
          <w:lang w:eastAsia="ko-KR"/>
        </w:rPr>
      </w:pPr>
      <w:bookmarkStart w:id="26" w:name="_Toc414627231"/>
    </w:p>
    <w:p w:rsidR="00ED2DE8" w:rsidRPr="00654B97" w:rsidRDefault="00F925E5" w:rsidP="00777352">
      <w:pPr>
        <w:pStyle w:val="Heading2"/>
        <w:spacing w:before="0" w:after="0"/>
        <w:rPr>
          <w:rFonts w:eastAsia="Malgun Gothic"/>
          <w:lang w:eastAsia="ko-KR"/>
        </w:rPr>
      </w:pPr>
      <w:r w:rsidRPr="00654B97">
        <w:rPr>
          <w:lang w:bidi="th-TH"/>
        </w:rPr>
        <w:t>Iran (Islamic Republic of)</w:t>
      </w:r>
      <w:bookmarkEnd w:id="26"/>
    </w:p>
    <w:tbl>
      <w:tblPr>
        <w:tblStyle w:val="TableGrid"/>
        <w:tblW w:w="0" w:type="auto"/>
        <w:tblLayout w:type="fixed"/>
        <w:tblLook w:val="04A0"/>
      </w:tblPr>
      <w:tblGrid>
        <w:gridCol w:w="738"/>
        <w:gridCol w:w="1800"/>
        <w:gridCol w:w="1890"/>
        <w:gridCol w:w="1710"/>
        <w:gridCol w:w="2321"/>
        <w:gridCol w:w="1503"/>
      </w:tblGrid>
      <w:tr w:rsidR="00F925E5" w:rsidRPr="00654B97" w:rsidTr="00654B97">
        <w:tc>
          <w:tcPr>
            <w:tcW w:w="738"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0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t>Service</w:t>
            </w:r>
          </w:p>
        </w:tc>
        <w:tc>
          <w:tcPr>
            <w:tcW w:w="189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Range of the frequency band </w:t>
            </w:r>
          </w:p>
        </w:tc>
        <w:tc>
          <w:tcPr>
            <w:tcW w:w="171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Current applications or plans</w:t>
            </w:r>
          </w:p>
        </w:tc>
        <w:tc>
          <w:tcPr>
            <w:tcW w:w="2321"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Protection requirement </w:t>
            </w:r>
          </w:p>
        </w:tc>
        <w:tc>
          <w:tcPr>
            <w:tcW w:w="1503"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Contact point (optional)</w:t>
            </w:r>
          </w:p>
        </w:tc>
      </w:tr>
      <w:tr w:rsidR="00F925E5" w:rsidRPr="00654B97" w:rsidTr="00654B97">
        <w:tc>
          <w:tcPr>
            <w:tcW w:w="738"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180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FIXED-SATELLITE</w:t>
            </w:r>
          </w:p>
        </w:tc>
        <w:tc>
          <w:tcPr>
            <w:tcW w:w="189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MS Mincho"/>
                <w:lang w:eastAsia="ja-JP" w:bidi="th-TH"/>
              </w:rPr>
              <w:t>13.75-14 GHz</w:t>
            </w:r>
          </w:p>
        </w:tc>
        <w:tc>
          <w:tcPr>
            <w:tcW w:w="171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VSAT (Terminals and hubs)</w:t>
            </w:r>
          </w:p>
        </w:tc>
        <w:tc>
          <w:tcPr>
            <w:tcW w:w="2321"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w:t>
            </w:r>
          </w:p>
        </w:tc>
        <w:tc>
          <w:tcPr>
            <w:tcW w:w="1503"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w:t>
            </w:r>
          </w:p>
        </w:tc>
      </w:tr>
      <w:tr w:rsidR="00F925E5" w:rsidRPr="00654B97" w:rsidTr="00654B97">
        <w:tc>
          <w:tcPr>
            <w:tcW w:w="738"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180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w:t>
            </w:r>
          </w:p>
        </w:tc>
        <w:tc>
          <w:tcPr>
            <w:tcW w:w="189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MS Mincho"/>
                <w:lang w:eastAsia="ja-JP" w:bidi="th-TH"/>
              </w:rPr>
              <w:t>13.75-14 GHz</w:t>
            </w:r>
          </w:p>
        </w:tc>
        <w:tc>
          <w:tcPr>
            <w:tcW w:w="171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t>Low density point to point links</w:t>
            </w:r>
          </w:p>
        </w:tc>
        <w:tc>
          <w:tcPr>
            <w:tcW w:w="2321"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w:t>
            </w:r>
          </w:p>
        </w:tc>
        <w:tc>
          <w:tcPr>
            <w:tcW w:w="1503"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w:t>
            </w:r>
          </w:p>
        </w:tc>
      </w:tr>
      <w:tr w:rsidR="00F925E5" w:rsidRPr="00654B97" w:rsidTr="00654B97">
        <w:tc>
          <w:tcPr>
            <w:tcW w:w="738"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3</w:t>
            </w:r>
          </w:p>
        </w:tc>
        <w:tc>
          <w:tcPr>
            <w:tcW w:w="180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SRD (Short </w:t>
            </w:r>
            <w:r w:rsidRPr="00654B97">
              <w:rPr>
                <w:rFonts w:eastAsiaTheme="minorEastAsia"/>
                <w:lang w:eastAsia="zh-CN" w:bidi="th-TH"/>
              </w:rPr>
              <w:lastRenderedPageBreak/>
              <w:t>Range Device)</w:t>
            </w:r>
          </w:p>
        </w:tc>
        <w:tc>
          <w:tcPr>
            <w:tcW w:w="189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MS Mincho"/>
                <w:lang w:eastAsia="ja-JP" w:bidi="th-TH"/>
              </w:rPr>
            </w:pPr>
            <w:r w:rsidRPr="00654B97">
              <w:rPr>
                <w:rFonts w:eastAsia="MS Mincho"/>
                <w:lang w:eastAsia="ja-JP" w:bidi="th-TH"/>
              </w:rPr>
              <w:lastRenderedPageBreak/>
              <w:t>13.4-14 GHz</w:t>
            </w:r>
          </w:p>
        </w:tc>
        <w:tc>
          <w:tcPr>
            <w:tcW w:w="1710"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roofErr w:type="spellStart"/>
            <w:r w:rsidRPr="00654B97">
              <w:rPr>
                <w:rFonts w:eastAsiaTheme="minorEastAsia"/>
                <w:lang w:eastAsia="zh-CN" w:bidi="th-TH"/>
              </w:rPr>
              <w:t>Radiodetermin</w:t>
            </w:r>
            <w:r w:rsidRPr="00654B97">
              <w:rPr>
                <w:rFonts w:eastAsiaTheme="minorEastAsia"/>
                <w:lang w:eastAsia="zh-CN" w:bidi="th-TH"/>
              </w:rPr>
              <w:lastRenderedPageBreak/>
              <w:t>ation</w:t>
            </w:r>
            <w:proofErr w:type="spellEnd"/>
            <w:r w:rsidRPr="00654B97">
              <w:rPr>
                <w:rFonts w:eastAsiaTheme="minorEastAsia"/>
                <w:lang w:eastAsia="zh-CN" w:bidi="th-TH"/>
              </w:rPr>
              <w:t>: radar, detection, movement and alert applications</w:t>
            </w:r>
          </w:p>
        </w:tc>
        <w:tc>
          <w:tcPr>
            <w:tcW w:w="2321"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lastRenderedPageBreak/>
              <w:t xml:space="preserve">Max. Power: 25mW </w:t>
            </w:r>
            <w:proofErr w:type="spellStart"/>
            <w:r w:rsidRPr="00654B97">
              <w:rPr>
                <w:rFonts w:eastAsiaTheme="minorEastAsia"/>
                <w:lang w:eastAsia="zh-CN" w:bidi="th-TH"/>
              </w:rPr>
              <w:lastRenderedPageBreak/>
              <w:t>e.i.r.p</w:t>
            </w:r>
            <w:proofErr w:type="spellEnd"/>
          </w:p>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503" w:type="dxa"/>
          </w:tcPr>
          <w:p w:rsidR="00F925E5" w:rsidRPr="00654B97" w:rsidRDefault="00F925E5"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lastRenderedPageBreak/>
              <w:t>-</w:t>
            </w:r>
          </w:p>
        </w:tc>
      </w:tr>
    </w:tbl>
    <w:p w:rsidR="00777352" w:rsidRDefault="00777352" w:rsidP="00777352">
      <w:pPr>
        <w:pStyle w:val="Heading2"/>
        <w:numPr>
          <w:ilvl w:val="0"/>
          <w:numId w:val="0"/>
        </w:numPr>
        <w:spacing w:before="0" w:after="0"/>
        <w:ind w:left="576"/>
        <w:rPr>
          <w:lang w:bidi="th-TH"/>
        </w:rPr>
      </w:pPr>
      <w:bookmarkStart w:id="27" w:name="_Toc414627232"/>
    </w:p>
    <w:p w:rsidR="00FC0934" w:rsidRPr="00654B97" w:rsidRDefault="00FC0934" w:rsidP="00777352">
      <w:pPr>
        <w:pStyle w:val="Heading2"/>
        <w:spacing w:before="0" w:after="0"/>
        <w:rPr>
          <w:lang w:bidi="th-TH"/>
        </w:rPr>
      </w:pPr>
      <w:r w:rsidRPr="00654B97">
        <w:rPr>
          <w:lang w:bidi="th-TH"/>
        </w:rPr>
        <w:t>Japan</w:t>
      </w:r>
      <w:bookmarkEnd w:id="27"/>
    </w:p>
    <w:tbl>
      <w:tblPr>
        <w:tblStyle w:val="TableGrid"/>
        <w:tblW w:w="10008" w:type="dxa"/>
        <w:tblLayout w:type="fixed"/>
        <w:tblLook w:val="04A0"/>
      </w:tblPr>
      <w:tblGrid>
        <w:gridCol w:w="738"/>
        <w:gridCol w:w="1800"/>
        <w:gridCol w:w="1890"/>
        <w:gridCol w:w="1710"/>
        <w:gridCol w:w="2340"/>
        <w:gridCol w:w="1530"/>
      </w:tblGrid>
      <w:tr w:rsidR="00FC0934" w:rsidRPr="00654B97" w:rsidTr="00654B97">
        <w:tc>
          <w:tcPr>
            <w:tcW w:w="738"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0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t>Service</w:t>
            </w:r>
          </w:p>
        </w:tc>
        <w:tc>
          <w:tcPr>
            <w:tcW w:w="189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Range of the frequency band </w:t>
            </w:r>
          </w:p>
        </w:tc>
        <w:tc>
          <w:tcPr>
            <w:tcW w:w="171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zh-CN" w:bidi="th-TH"/>
              </w:rPr>
              <w:t>Current applications or plans</w:t>
            </w:r>
          </w:p>
        </w:tc>
        <w:tc>
          <w:tcPr>
            <w:tcW w:w="234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zh-CN" w:bidi="th-TH"/>
              </w:rPr>
              <w:t>Protection requirement</w:t>
            </w:r>
            <w:r w:rsidRPr="00654B97">
              <w:rPr>
                <w:rFonts w:eastAsiaTheme="minorEastAsia"/>
                <w:lang w:eastAsia="ja-JP" w:bidi="th-TH"/>
              </w:rPr>
              <w:br/>
            </w:r>
          </w:p>
        </w:tc>
        <w:tc>
          <w:tcPr>
            <w:tcW w:w="153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zh-CN" w:bidi="th-TH"/>
              </w:rPr>
              <w:t>Contact point (optional)</w:t>
            </w:r>
          </w:p>
        </w:tc>
      </w:tr>
      <w:tr w:rsidR="00FC0934" w:rsidRPr="00654B97" w:rsidTr="00654B97">
        <w:tc>
          <w:tcPr>
            <w:tcW w:w="738"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180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color w:val="000000" w:themeColor="text1"/>
                <w:lang w:eastAsia="ja-JP" w:bidi="th-TH"/>
              </w:rPr>
              <w:t>FIXED-SATELLITE</w:t>
            </w:r>
            <w:r w:rsidRPr="00654B97">
              <w:rPr>
                <w:rFonts w:eastAsiaTheme="minorEastAsia"/>
                <w:color w:val="000000" w:themeColor="text1"/>
                <w:lang w:eastAsia="ja-JP" w:bidi="th-TH"/>
              </w:rPr>
              <w:br/>
              <w:t>(Earth-to-space)</w:t>
            </w:r>
          </w:p>
        </w:tc>
        <w:tc>
          <w:tcPr>
            <w:tcW w:w="189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13.75-14 GHz</w:t>
            </w:r>
          </w:p>
        </w:tc>
        <w:tc>
          <w:tcPr>
            <w:tcW w:w="171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Currently, mainly used by the feeder link for DTH service and/or TCR.  But, any type of satellite applications can be used in the future.</w:t>
            </w:r>
          </w:p>
        </w:tc>
        <w:tc>
          <w:tcPr>
            <w:tcW w:w="234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N/A</w:t>
            </w:r>
          </w:p>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(Sharing with other service is depending on case-by-case internal consultation.)</w:t>
            </w:r>
          </w:p>
        </w:tc>
        <w:tc>
          <w:tcPr>
            <w:tcW w:w="153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FC0934" w:rsidRPr="00654B97" w:rsidTr="00654B97">
        <w:tc>
          <w:tcPr>
            <w:tcW w:w="738"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180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color w:val="000000" w:themeColor="text1"/>
                <w:lang w:eastAsia="ja-JP" w:bidi="th-TH"/>
              </w:rPr>
              <w:t>RADIOLOCATION</w:t>
            </w:r>
          </w:p>
        </w:tc>
        <w:tc>
          <w:tcPr>
            <w:tcW w:w="189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13.75-14 GHz</w:t>
            </w:r>
          </w:p>
        </w:tc>
        <w:tc>
          <w:tcPr>
            <w:tcW w:w="171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N/A</w:t>
            </w:r>
          </w:p>
        </w:tc>
        <w:tc>
          <w:tcPr>
            <w:tcW w:w="234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N/A</w:t>
            </w:r>
          </w:p>
        </w:tc>
        <w:tc>
          <w:tcPr>
            <w:tcW w:w="153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FC0934" w:rsidRPr="00654B97" w:rsidTr="00654B97">
        <w:tc>
          <w:tcPr>
            <w:tcW w:w="738"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3</w:t>
            </w:r>
          </w:p>
        </w:tc>
        <w:tc>
          <w:tcPr>
            <w:tcW w:w="180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color w:val="000000" w:themeColor="text1"/>
                <w:lang w:eastAsia="ja-JP" w:bidi="th-TH"/>
              </w:rPr>
              <w:t>RADIONAVIGATION</w:t>
            </w:r>
          </w:p>
        </w:tc>
        <w:tc>
          <w:tcPr>
            <w:tcW w:w="189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13.75-14 GHz</w:t>
            </w:r>
          </w:p>
        </w:tc>
        <w:tc>
          <w:tcPr>
            <w:tcW w:w="171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val="fr-FR" w:eastAsia="ja-JP" w:bidi="th-TH"/>
              </w:rPr>
            </w:pPr>
            <w:proofErr w:type="spellStart"/>
            <w:r w:rsidRPr="00654B97">
              <w:rPr>
                <w:rFonts w:eastAsiaTheme="minorEastAsia"/>
                <w:lang w:val="fr-FR" w:eastAsia="ja-JP" w:bidi="th-TH"/>
              </w:rPr>
              <w:t>Vessel</w:t>
            </w:r>
            <w:proofErr w:type="spellEnd"/>
            <w:r w:rsidRPr="00654B97">
              <w:rPr>
                <w:rFonts w:eastAsiaTheme="minorEastAsia"/>
                <w:lang w:val="fr-FR" w:eastAsia="ja-JP" w:bidi="th-TH"/>
              </w:rPr>
              <w:t xml:space="preserve"> </w:t>
            </w:r>
            <w:proofErr w:type="spellStart"/>
            <w:r w:rsidRPr="00654B97">
              <w:rPr>
                <w:rFonts w:eastAsiaTheme="minorEastAsia"/>
                <w:lang w:val="fr-FR" w:eastAsia="ja-JP" w:bidi="th-TH"/>
              </w:rPr>
              <w:t>Traffic</w:t>
            </w:r>
            <w:proofErr w:type="spellEnd"/>
            <w:r w:rsidRPr="00654B97">
              <w:rPr>
                <w:rFonts w:eastAsiaTheme="minorEastAsia"/>
                <w:lang w:val="fr-FR" w:eastAsia="ja-JP" w:bidi="th-TH"/>
              </w:rPr>
              <w:t xml:space="preserve"> Service (VTS)</w:t>
            </w:r>
            <w:r w:rsidRPr="00654B97">
              <w:rPr>
                <w:lang w:val="fr-FR"/>
              </w:rPr>
              <w:t xml:space="preserve"> </w:t>
            </w:r>
            <w:r w:rsidRPr="00654B97">
              <w:rPr>
                <w:rFonts w:eastAsiaTheme="minorEastAsia"/>
                <w:lang w:val="fr-FR" w:eastAsia="ja-JP" w:bidi="th-TH"/>
              </w:rPr>
              <w:t>radar</w:t>
            </w:r>
          </w:p>
        </w:tc>
        <w:tc>
          <w:tcPr>
            <w:tcW w:w="234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N/A</w:t>
            </w:r>
          </w:p>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(Sharing with other service is depending on case-by-case internal consultation.)</w:t>
            </w:r>
          </w:p>
        </w:tc>
        <w:tc>
          <w:tcPr>
            <w:tcW w:w="153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FC0934" w:rsidRPr="00654B97" w:rsidTr="00654B97">
        <w:tc>
          <w:tcPr>
            <w:tcW w:w="738"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4</w:t>
            </w:r>
          </w:p>
        </w:tc>
        <w:tc>
          <w:tcPr>
            <w:tcW w:w="180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color w:val="000000" w:themeColor="text1"/>
                <w:lang w:eastAsia="ja-JP" w:bidi="th-TH"/>
              </w:rPr>
              <w:t>Earth explanation-satellite</w:t>
            </w:r>
          </w:p>
        </w:tc>
        <w:tc>
          <w:tcPr>
            <w:tcW w:w="189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13.75-14 GHz</w:t>
            </w:r>
          </w:p>
        </w:tc>
        <w:tc>
          <w:tcPr>
            <w:tcW w:w="171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Radio system in experiment</w:t>
            </w:r>
          </w:p>
        </w:tc>
        <w:tc>
          <w:tcPr>
            <w:tcW w:w="234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N/A</w:t>
            </w:r>
          </w:p>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(Protected on secondary basis and experimental station basis)</w:t>
            </w:r>
            <w:r w:rsidRPr="00654B97" w:rsidDel="003C7681">
              <w:rPr>
                <w:rFonts w:eastAsiaTheme="minorEastAsia"/>
                <w:lang w:eastAsia="ja-JP" w:bidi="th-TH"/>
              </w:rPr>
              <w:t xml:space="preserve"> </w:t>
            </w:r>
          </w:p>
        </w:tc>
        <w:tc>
          <w:tcPr>
            <w:tcW w:w="153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FC0934" w:rsidRPr="00654B97" w:rsidTr="00654B97">
        <w:tc>
          <w:tcPr>
            <w:tcW w:w="738"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5</w:t>
            </w:r>
          </w:p>
        </w:tc>
        <w:tc>
          <w:tcPr>
            <w:tcW w:w="180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color w:val="000000" w:themeColor="text1"/>
                <w:lang w:eastAsia="ja-JP" w:bidi="th-TH"/>
              </w:rPr>
              <w:t>Standard frequency and time signal-satellite(Earth-to-space)</w:t>
            </w:r>
          </w:p>
        </w:tc>
        <w:tc>
          <w:tcPr>
            <w:tcW w:w="189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13.75-14 GHz</w:t>
            </w:r>
          </w:p>
        </w:tc>
        <w:tc>
          <w:tcPr>
            <w:tcW w:w="171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N/A</w:t>
            </w:r>
          </w:p>
        </w:tc>
        <w:tc>
          <w:tcPr>
            <w:tcW w:w="234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N/A</w:t>
            </w:r>
          </w:p>
        </w:tc>
        <w:tc>
          <w:tcPr>
            <w:tcW w:w="153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r w:rsidR="00FC0934" w:rsidRPr="00654B97" w:rsidTr="00654B97">
        <w:tc>
          <w:tcPr>
            <w:tcW w:w="738"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ja-JP" w:bidi="th-TH"/>
              </w:rPr>
            </w:pPr>
            <w:r w:rsidRPr="00654B97">
              <w:rPr>
                <w:rFonts w:eastAsiaTheme="minorEastAsia"/>
                <w:lang w:eastAsia="ja-JP" w:bidi="th-TH"/>
              </w:rPr>
              <w:t>6</w:t>
            </w:r>
          </w:p>
        </w:tc>
        <w:tc>
          <w:tcPr>
            <w:tcW w:w="180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color w:val="000000" w:themeColor="text1"/>
                <w:lang w:eastAsia="ja-JP" w:bidi="th-TH"/>
              </w:rPr>
              <w:t>Space research</w:t>
            </w:r>
          </w:p>
        </w:tc>
        <w:tc>
          <w:tcPr>
            <w:tcW w:w="189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13.75-14 GHz</w:t>
            </w:r>
          </w:p>
        </w:tc>
        <w:tc>
          <w:tcPr>
            <w:tcW w:w="171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N/A</w:t>
            </w:r>
          </w:p>
        </w:tc>
        <w:tc>
          <w:tcPr>
            <w:tcW w:w="234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ja-JP" w:bidi="th-TH"/>
              </w:rPr>
              <w:t>N/A</w:t>
            </w:r>
          </w:p>
        </w:tc>
        <w:tc>
          <w:tcPr>
            <w:tcW w:w="1530" w:type="dxa"/>
          </w:tcPr>
          <w:p w:rsidR="00FC0934" w:rsidRPr="00654B97" w:rsidRDefault="00FC0934"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rsidR="00F925E5" w:rsidRPr="00654B97" w:rsidRDefault="00F925E5" w:rsidP="00777352">
      <w:pPr>
        <w:jc w:val="both"/>
        <w:rPr>
          <w:rFonts w:eastAsia="Malgun Gothic"/>
          <w:b/>
        </w:rPr>
      </w:pPr>
    </w:p>
    <w:p w:rsidR="003D13D7" w:rsidRPr="00654B97" w:rsidRDefault="003D13D7" w:rsidP="00777352">
      <w:pPr>
        <w:pStyle w:val="Heading2"/>
        <w:spacing w:before="0" w:after="0"/>
        <w:rPr>
          <w:lang w:bidi="th-TH"/>
        </w:rPr>
      </w:pPr>
      <w:bookmarkStart w:id="28" w:name="_Toc414627233"/>
      <w:r w:rsidRPr="00654B97">
        <w:rPr>
          <w:lang w:bidi="th-TH"/>
        </w:rPr>
        <w:t>Korea (Republic of)</w:t>
      </w:r>
      <w:bookmarkEnd w:id="28"/>
    </w:p>
    <w:tbl>
      <w:tblPr>
        <w:tblStyle w:val="TableGrid"/>
        <w:tblW w:w="0" w:type="auto"/>
        <w:tblLayout w:type="fixed"/>
        <w:tblLook w:val="04A0"/>
      </w:tblPr>
      <w:tblGrid>
        <w:gridCol w:w="738"/>
        <w:gridCol w:w="1800"/>
        <w:gridCol w:w="1890"/>
        <w:gridCol w:w="1710"/>
        <w:gridCol w:w="2340"/>
        <w:gridCol w:w="1484"/>
      </w:tblGrid>
      <w:tr w:rsidR="003D13D7" w:rsidRPr="00654B97" w:rsidTr="00654B97">
        <w:tc>
          <w:tcPr>
            <w:tcW w:w="738" w:type="dxa"/>
          </w:tcPr>
          <w:p w:rsidR="003D13D7" w:rsidRPr="00654B97" w:rsidRDefault="003D13D7" w:rsidP="00777352">
            <w:pPr>
              <w:tabs>
                <w:tab w:val="left" w:pos="794"/>
                <w:tab w:val="left" w:pos="1191"/>
                <w:tab w:val="left" w:pos="1588"/>
                <w:tab w:val="left" w:pos="1985"/>
              </w:tabs>
              <w:jc w:val="both"/>
              <w:rPr>
                <w:rFonts w:eastAsiaTheme="minorEastAsia"/>
                <w:lang w:eastAsia="zh-CN" w:bidi="th-TH"/>
              </w:rPr>
            </w:pPr>
          </w:p>
        </w:tc>
        <w:tc>
          <w:tcPr>
            <w:tcW w:w="1800" w:type="dxa"/>
          </w:tcPr>
          <w:p w:rsidR="003D13D7" w:rsidRPr="00654B97" w:rsidRDefault="003D13D7" w:rsidP="00777352">
            <w:pPr>
              <w:tabs>
                <w:tab w:val="left" w:pos="794"/>
                <w:tab w:val="left" w:pos="1191"/>
                <w:tab w:val="left" w:pos="1588"/>
                <w:tab w:val="left" w:pos="1985"/>
              </w:tabs>
              <w:jc w:val="both"/>
              <w:rPr>
                <w:rFonts w:eastAsiaTheme="minorEastAsia"/>
                <w:lang w:eastAsia="zh-CN" w:bidi="th-TH"/>
              </w:rPr>
            </w:pPr>
            <w:r w:rsidRPr="00654B97">
              <w:t>Service</w:t>
            </w:r>
          </w:p>
        </w:tc>
        <w:tc>
          <w:tcPr>
            <w:tcW w:w="1890" w:type="dxa"/>
          </w:tcPr>
          <w:p w:rsidR="003D13D7" w:rsidRPr="00654B97" w:rsidRDefault="003D13D7"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 xml:space="preserve">Range of the </w:t>
            </w:r>
            <w:r w:rsidRPr="00654B97">
              <w:rPr>
                <w:rFonts w:eastAsiaTheme="minorEastAsia"/>
                <w:lang w:eastAsia="zh-CN" w:bidi="th-TH"/>
              </w:rPr>
              <w:lastRenderedPageBreak/>
              <w:t xml:space="preserve">frequency band </w:t>
            </w:r>
          </w:p>
        </w:tc>
        <w:tc>
          <w:tcPr>
            <w:tcW w:w="1710" w:type="dxa"/>
          </w:tcPr>
          <w:p w:rsidR="003D13D7" w:rsidRPr="00654B97" w:rsidRDefault="003D13D7"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lastRenderedPageBreak/>
              <w:t xml:space="preserve">Current </w:t>
            </w:r>
            <w:r w:rsidRPr="00654B97">
              <w:rPr>
                <w:rFonts w:eastAsiaTheme="minorEastAsia"/>
                <w:lang w:eastAsia="zh-CN" w:bidi="th-TH"/>
              </w:rPr>
              <w:lastRenderedPageBreak/>
              <w:t>applications or plans</w:t>
            </w:r>
          </w:p>
        </w:tc>
        <w:tc>
          <w:tcPr>
            <w:tcW w:w="2340" w:type="dxa"/>
          </w:tcPr>
          <w:p w:rsidR="003D13D7" w:rsidRPr="00654B97" w:rsidRDefault="003D13D7"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lastRenderedPageBreak/>
              <w:t xml:space="preserve">Protection </w:t>
            </w:r>
            <w:r w:rsidRPr="00654B97">
              <w:rPr>
                <w:rFonts w:eastAsiaTheme="minorEastAsia"/>
                <w:lang w:eastAsia="zh-CN" w:bidi="th-TH"/>
              </w:rPr>
              <w:lastRenderedPageBreak/>
              <w:t xml:space="preserve">requirement </w:t>
            </w:r>
          </w:p>
        </w:tc>
        <w:tc>
          <w:tcPr>
            <w:tcW w:w="1484" w:type="dxa"/>
          </w:tcPr>
          <w:p w:rsidR="003D13D7" w:rsidRPr="00654B97" w:rsidRDefault="003D13D7"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lastRenderedPageBreak/>
              <w:t xml:space="preserve">Contact </w:t>
            </w:r>
            <w:r w:rsidRPr="00654B97">
              <w:rPr>
                <w:rFonts w:eastAsiaTheme="minorEastAsia"/>
                <w:lang w:eastAsia="zh-CN" w:bidi="th-TH"/>
              </w:rPr>
              <w:lastRenderedPageBreak/>
              <w:t>point (optional)</w:t>
            </w:r>
          </w:p>
        </w:tc>
      </w:tr>
      <w:tr w:rsidR="003D13D7" w:rsidRPr="00654B97" w:rsidTr="00654B97">
        <w:tc>
          <w:tcPr>
            <w:tcW w:w="738" w:type="dxa"/>
          </w:tcPr>
          <w:p w:rsidR="003D13D7" w:rsidRPr="00654B97" w:rsidRDefault="003D13D7"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lastRenderedPageBreak/>
              <w:t>1</w:t>
            </w:r>
          </w:p>
        </w:tc>
        <w:tc>
          <w:tcPr>
            <w:tcW w:w="1800" w:type="dxa"/>
          </w:tcPr>
          <w:p w:rsidR="003D13D7" w:rsidRPr="00654B97" w:rsidRDefault="003D13D7"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FSS</w:t>
            </w:r>
          </w:p>
        </w:tc>
        <w:tc>
          <w:tcPr>
            <w:tcW w:w="1890" w:type="dxa"/>
          </w:tcPr>
          <w:p w:rsidR="003D13D7" w:rsidRPr="00654B97" w:rsidRDefault="0044111D"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13.75-14 GHz</w:t>
            </w:r>
          </w:p>
        </w:tc>
        <w:tc>
          <w:tcPr>
            <w:tcW w:w="1710" w:type="dxa"/>
          </w:tcPr>
          <w:p w:rsidR="003D13D7" w:rsidRPr="00654B97" w:rsidRDefault="003D13D7"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Satellite communication</w:t>
            </w:r>
          </w:p>
        </w:tc>
        <w:tc>
          <w:tcPr>
            <w:tcW w:w="2340" w:type="dxa"/>
          </w:tcPr>
          <w:p w:rsidR="003D13D7" w:rsidRPr="00654B97" w:rsidRDefault="003D13D7" w:rsidP="00777352">
            <w:pPr>
              <w:tabs>
                <w:tab w:val="left" w:pos="794"/>
                <w:tab w:val="left" w:pos="1191"/>
                <w:tab w:val="left" w:pos="1588"/>
                <w:tab w:val="left" w:pos="1985"/>
              </w:tabs>
              <w:jc w:val="both"/>
              <w:rPr>
                <w:rFonts w:eastAsiaTheme="minorEastAsia"/>
                <w:lang w:eastAsia="ko-KR" w:bidi="th-TH"/>
              </w:rPr>
            </w:pPr>
            <w:r w:rsidRPr="00654B97">
              <w:rPr>
                <w:rFonts w:eastAsiaTheme="minorEastAsia"/>
                <w:lang w:eastAsia="ko-KR" w:bidi="th-TH"/>
              </w:rPr>
              <w:t>-</w:t>
            </w:r>
          </w:p>
        </w:tc>
        <w:tc>
          <w:tcPr>
            <w:tcW w:w="1484" w:type="dxa"/>
          </w:tcPr>
          <w:p w:rsidR="003D13D7" w:rsidRPr="00654B97" w:rsidRDefault="003D13D7" w:rsidP="00777352">
            <w:pPr>
              <w:tabs>
                <w:tab w:val="left" w:pos="794"/>
                <w:tab w:val="left" w:pos="1191"/>
                <w:tab w:val="left" w:pos="1588"/>
                <w:tab w:val="left" w:pos="1985"/>
              </w:tabs>
              <w:jc w:val="both"/>
              <w:rPr>
                <w:rFonts w:eastAsiaTheme="minorEastAsia"/>
                <w:lang w:eastAsia="ko-KR" w:bidi="th-TH"/>
              </w:rPr>
            </w:pPr>
          </w:p>
        </w:tc>
      </w:tr>
    </w:tbl>
    <w:p w:rsidR="00777352" w:rsidRDefault="00777352" w:rsidP="00777352">
      <w:pPr>
        <w:pStyle w:val="Heading2"/>
        <w:numPr>
          <w:ilvl w:val="0"/>
          <w:numId w:val="0"/>
        </w:numPr>
        <w:spacing w:before="0" w:after="0"/>
        <w:ind w:left="576"/>
        <w:rPr>
          <w:lang w:bidi="th-TH"/>
        </w:rPr>
      </w:pPr>
      <w:bookmarkStart w:id="29" w:name="_Toc414627234"/>
    </w:p>
    <w:p w:rsidR="003D13D7" w:rsidRPr="00654B97" w:rsidRDefault="003D13D7" w:rsidP="00777352">
      <w:pPr>
        <w:pStyle w:val="Heading2"/>
        <w:spacing w:before="0" w:after="0"/>
        <w:rPr>
          <w:lang w:bidi="th-TH"/>
        </w:rPr>
      </w:pPr>
      <w:r w:rsidRPr="00654B97">
        <w:rPr>
          <w:lang w:bidi="th-TH"/>
        </w:rPr>
        <w:t>New Zealand</w:t>
      </w:r>
      <w:bookmarkEnd w:id="29"/>
    </w:p>
    <w:tbl>
      <w:tblPr>
        <w:tblStyle w:val="TableGrid"/>
        <w:tblW w:w="10077" w:type="dxa"/>
        <w:tblLayout w:type="fixed"/>
        <w:tblLook w:val="04A0"/>
      </w:tblPr>
      <w:tblGrid>
        <w:gridCol w:w="738"/>
        <w:gridCol w:w="1801"/>
        <w:gridCol w:w="1889"/>
        <w:gridCol w:w="1760"/>
        <w:gridCol w:w="2290"/>
        <w:gridCol w:w="1599"/>
      </w:tblGrid>
      <w:tr w:rsidR="003D13D7" w:rsidRPr="00654B97" w:rsidTr="00265C21">
        <w:tc>
          <w:tcPr>
            <w:tcW w:w="738"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p>
        </w:tc>
        <w:tc>
          <w:tcPr>
            <w:tcW w:w="1801"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t>Service</w:t>
            </w:r>
          </w:p>
        </w:tc>
        <w:tc>
          <w:tcPr>
            <w:tcW w:w="1889"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 xml:space="preserve">Range of the frequency band </w:t>
            </w:r>
          </w:p>
        </w:tc>
        <w:tc>
          <w:tcPr>
            <w:tcW w:w="1760"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Current applications or plans</w:t>
            </w:r>
          </w:p>
        </w:tc>
        <w:tc>
          <w:tcPr>
            <w:tcW w:w="2290"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 xml:space="preserve">Protection requirement </w:t>
            </w:r>
          </w:p>
        </w:tc>
        <w:tc>
          <w:tcPr>
            <w:tcW w:w="1599"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Contact point (optional)</w:t>
            </w:r>
          </w:p>
        </w:tc>
      </w:tr>
      <w:tr w:rsidR="003D13D7" w:rsidRPr="00654B97" w:rsidTr="00265C21">
        <w:tc>
          <w:tcPr>
            <w:tcW w:w="738"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1</w:t>
            </w:r>
          </w:p>
        </w:tc>
        <w:tc>
          <w:tcPr>
            <w:tcW w:w="1801"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RADIOLOCATION</w:t>
            </w:r>
          </w:p>
        </w:tc>
        <w:tc>
          <w:tcPr>
            <w:tcW w:w="1889"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13.75-14 GHz</w:t>
            </w:r>
          </w:p>
        </w:tc>
        <w:tc>
          <w:tcPr>
            <w:tcW w:w="1760"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Current application - radars</w:t>
            </w:r>
          </w:p>
        </w:tc>
        <w:tc>
          <w:tcPr>
            <w:tcW w:w="2290"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r w:rsidRPr="00654B97">
              <w:rPr>
                <w:rFonts w:eastAsia="SimSun"/>
                <w:lang w:eastAsia="zh-CN" w:bidi="th-TH"/>
              </w:rPr>
              <w:t xml:space="preserve">Protection criteria in accordance with Recommendations </w:t>
            </w:r>
            <w:hyperlink r:id="rId10" w:history="1">
              <w:r w:rsidRPr="00654B97">
                <w:rPr>
                  <w:rStyle w:val="Hyperlink"/>
                  <w:rFonts w:eastAsia="SimSun"/>
                  <w:lang w:eastAsia="zh-CN" w:bidi="th-TH"/>
                </w:rPr>
                <w:t>ITU-R M.1644</w:t>
              </w:r>
            </w:hyperlink>
            <w:r w:rsidRPr="00654B97">
              <w:rPr>
                <w:rFonts w:eastAsia="SimSun"/>
                <w:lang w:eastAsia="zh-CN" w:bidi="th-TH"/>
              </w:rPr>
              <w:t xml:space="preserve"> and </w:t>
            </w:r>
            <w:hyperlink r:id="rId11" w:history="1">
              <w:r w:rsidRPr="00654B97">
                <w:rPr>
                  <w:rStyle w:val="Hyperlink"/>
                  <w:rFonts w:eastAsia="SimSun"/>
                  <w:lang w:eastAsia="zh-CN" w:bidi="th-TH"/>
                </w:rPr>
                <w:t>ITU-R M.1461</w:t>
              </w:r>
            </w:hyperlink>
          </w:p>
        </w:tc>
        <w:tc>
          <w:tcPr>
            <w:tcW w:w="1599" w:type="dxa"/>
          </w:tcPr>
          <w:p w:rsidR="003D13D7" w:rsidRPr="00654B97" w:rsidRDefault="003D13D7" w:rsidP="00777352">
            <w:pPr>
              <w:tabs>
                <w:tab w:val="left" w:pos="794"/>
                <w:tab w:val="left" w:pos="1191"/>
                <w:tab w:val="left" w:pos="1588"/>
                <w:tab w:val="left" w:pos="1985"/>
              </w:tabs>
              <w:overflowPunct w:val="0"/>
              <w:autoSpaceDE w:val="0"/>
              <w:autoSpaceDN w:val="0"/>
              <w:adjustRightInd w:val="0"/>
              <w:jc w:val="both"/>
              <w:textAlignment w:val="baseline"/>
              <w:rPr>
                <w:rFonts w:eastAsia="SimSun"/>
                <w:lang w:eastAsia="zh-CN" w:bidi="th-TH"/>
              </w:rPr>
            </w:pPr>
          </w:p>
        </w:tc>
      </w:tr>
    </w:tbl>
    <w:p w:rsidR="00F925E5" w:rsidRPr="00654B97" w:rsidRDefault="00F925E5" w:rsidP="00777352">
      <w:pPr>
        <w:jc w:val="both"/>
        <w:rPr>
          <w:rFonts w:eastAsia="Malgun Gothic"/>
          <w:b/>
        </w:rPr>
      </w:pPr>
    </w:p>
    <w:p w:rsidR="008546E6" w:rsidRPr="00654B97" w:rsidRDefault="004805CF" w:rsidP="00777352">
      <w:pPr>
        <w:pStyle w:val="Heading2"/>
        <w:spacing w:before="0" w:after="0"/>
        <w:rPr>
          <w:lang w:bidi="th-TH"/>
        </w:rPr>
      </w:pPr>
      <w:bookmarkStart w:id="30" w:name="_Toc414627235"/>
      <w:r w:rsidRPr="00654B97">
        <w:rPr>
          <w:lang w:bidi="th-TH"/>
        </w:rPr>
        <w:t>Singapore</w:t>
      </w:r>
      <w:bookmarkEnd w:id="30"/>
    </w:p>
    <w:tbl>
      <w:tblPr>
        <w:tblStyle w:val="TableGrid"/>
        <w:tblW w:w="0" w:type="auto"/>
        <w:jc w:val="center"/>
        <w:tblLayout w:type="fixed"/>
        <w:tblLook w:val="04A0"/>
      </w:tblPr>
      <w:tblGrid>
        <w:gridCol w:w="738"/>
        <w:gridCol w:w="1800"/>
        <w:gridCol w:w="1890"/>
        <w:gridCol w:w="1798"/>
        <w:gridCol w:w="2252"/>
        <w:gridCol w:w="1484"/>
      </w:tblGrid>
      <w:tr w:rsidR="008546E6" w:rsidRPr="00654B97" w:rsidTr="00265C21">
        <w:trPr>
          <w:jc w:val="center"/>
        </w:trPr>
        <w:tc>
          <w:tcPr>
            <w:tcW w:w="738"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p>
        </w:tc>
        <w:tc>
          <w:tcPr>
            <w:tcW w:w="1800"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t>Service</w:t>
            </w:r>
          </w:p>
        </w:tc>
        <w:tc>
          <w:tcPr>
            <w:tcW w:w="1890"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 xml:space="preserve">Range of the frequency band </w:t>
            </w:r>
          </w:p>
        </w:tc>
        <w:tc>
          <w:tcPr>
            <w:tcW w:w="1798"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Current applications or plans</w:t>
            </w:r>
          </w:p>
        </w:tc>
        <w:tc>
          <w:tcPr>
            <w:tcW w:w="2252"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 xml:space="preserve">Protection requirement </w:t>
            </w:r>
          </w:p>
        </w:tc>
        <w:tc>
          <w:tcPr>
            <w:tcW w:w="1484"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Contact point (optional)</w:t>
            </w:r>
          </w:p>
        </w:tc>
      </w:tr>
      <w:tr w:rsidR="008546E6" w:rsidRPr="00654B97" w:rsidTr="00265C21">
        <w:trPr>
          <w:jc w:val="center"/>
        </w:trPr>
        <w:tc>
          <w:tcPr>
            <w:tcW w:w="738"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w:t>
            </w:r>
          </w:p>
        </w:tc>
        <w:tc>
          <w:tcPr>
            <w:tcW w:w="1800"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Fixed-Satellite</w:t>
            </w:r>
          </w:p>
        </w:tc>
        <w:tc>
          <w:tcPr>
            <w:tcW w:w="1890"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13.75 – 14.0 GHz</w:t>
            </w:r>
          </w:p>
        </w:tc>
        <w:tc>
          <w:tcPr>
            <w:tcW w:w="1798"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r w:rsidRPr="00654B97">
              <w:rPr>
                <w:rFonts w:eastAsiaTheme="minorEastAsia"/>
                <w:lang w:eastAsia="zh-CN" w:bidi="th-TH"/>
              </w:rPr>
              <w:t>Satellite Uplink</w:t>
            </w:r>
          </w:p>
        </w:tc>
        <w:tc>
          <w:tcPr>
            <w:tcW w:w="2252"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p>
        </w:tc>
        <w:tc>
          <w:tcPr>
            <w:tcW w:w="1484" w:type="dxa"/>
          </w:tcPr>
          <w:p w:rsidR="008546E6" w:rsidRPr="00654B97" w:rsidRDefault="008546E6" w:rsidP="00777352">
            <w:pPr>
              <w:tabs>
                <w:tab w:val="left" w:pos="794"/>
                <w:tab w:val="left" w:pos="1191"/>
                <w:tab w:val="left" w:pos="1588"/>
                <w:tab w:val="left" w:pos="1985"/>
              </w:tabs>
              <w:jc w:val="both"/>
              <w:rPr>
                <w:rFonts w:eastAsiaTheme="minorEastAsia"/>
                <w:lang w:eastAsia="zh-CN" w:bidi="th-TH"/>
              </w:rPr>
            </w:pPr>
          </w:p>
        </w:tc>
      </w:tr>
    </w:tbl>
    <w:p w:rsidR="00C2598B" w:rsidRPr="00654B97" w:rsidRDefault="00C2598B" w:rsidP="00777352">
      <w:pPr>
        <w:jc w:val="both"/>
        <w:rPr>
          <w:rFonts w:eastAsia="MS Mincho"/>
          <w:b/>
          <w:lang w:eastAsia="ja-JP" w:bidi="th-TH"/>
        </w:rPr>
      </w:pPr>
    </w:p>
    <w:p w:rsidR="004805CF" w:rsidRPr="00654B97" w:rsidRDefault="00A05B30" w:rsidP="00777352">
      <w:pPr>
        <w:pStyle w:val="Heading2"/>
        <w:spacing w:before="0" w:after="0"/>
        <w:rPr>
          <w:rFonts w:eastAsia="Malgun Gothic"/>
        </w:rPr>
      </w:pPr>
      <w:r>
        <w:rPr>
          <w:lang w:bidi="th-TH"/>
        </w:rPr>
        <w:tab/>
      </w:r>
      <w:bookmarkStart w:id="31" w:name="_Toc414627236"/>
      <w:r w:rsidR="008546E6" w:rsidRPr="00654B97">
        <w:rPr>
          <w:lang w:bidi="th-TH"/>
        </w:rPr>
        <w:t>Socialist Republic of Viet Nam</w:t>
      </w:r>
      <w:bookmarkEnd w:id="31"/>
    </w:p>
    <w:tbl>
      <w:tblPr>
        <w:tblStyle w:val="TableGrid"/>
        <w:tblW w:w="0" w:type="auto"/>
        <w:tblLayout w:type="fixed"/>
        <w:tblLook w:val="04A0"/>
      </w:tblPr>
      <w:tblGrid>
        <w:gridCol w:w="738"/>
        <w:gridCol w:w="1800"/>
        <w:gridCol w:w="1890"/>
        <w:gridCol w:w="1800"/>
        <w:gridCol w:w="2250"/>
        <w:gridCol w:w="1484"/>
      </w:tblGrid>
      <w:tr w:rsidR="008546E6" w:rsidRPr="00654B97" w:rsidTr="00265C21">
        <w:tc>
          <w:tcPr>
            <w:tcW w:w="738"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0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t>Service</w:t>
            </w:r>
          </w:p>
        </w:tc>
        <w:tc>
          <w:tcPr>
            <w:tcW w:w="189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Range of the frequency band </w:t>
            </w:r>
          </w:p>
        </w:tc>
        <w:tc>
          <w:tcPr>
            <w:tcW w:w="180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Current applications or plans</w:t>
            </w:r>
          </w:p>
        </w:tc>
        <w:tc>
          <w:tcPr>
            <w:tcW w:w="225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Protection requirement </w:t>
            </w:r>
          </w:p>
        </w:tc>
        <w:tc>
          <w:tcPr>
            <w:tcW w:w="1484"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Contact point (optional)</w:t>
            </w:r>
          </w:p>
        </w:tc>
      </w:tr>
      <w:tr w:rsidR="008546E6" w:rsidRPr="00654B97" w:rsidTr="00265C21">
        <w:tc>
          <w:tcPr>
            <w:tcW w:w="738"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180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FIXED-SATELLITE (Earth-to-space)</w:t>
            </w:r>
          </w:p>
        </w:tc>
        <w:tc>
          <w:tcPr>
            <w:tcW w:w="189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13.75-14 GHz</w:t>
            </w:r>
          </w:p>
        </w:tc>
        <w:tc>
          <w:tcPr>
            <w:tcW w:w="180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VSAT, DTH</w:t>
            </w:r>
          </w:p>
        </w:tc>
        <w:tc>
          <w:tcPr>
            <w:tcW w:w="225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5.484A VTN16 5.502 5.503</w:t>
            </w:r>
          </w:p>
        </w:tc>
        <w:tc>
          <w:tcPr>
            <w:tcW w:w="1484" w:type="dxa"/>
            <w:shd w:val="clear" w:color="auto" w:fill="auto"/>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bCs/>
                <w:lang w:eastAsia="zh-CN" w:bidi="th-TH"/>
              </w:rPr>
              <w:t>VNPT International</w:t>
            </w:r>
            <w:r w:rsidRPr="00654B97">
              <w:rPr>
                <w:rFonts w:eastAsiaTheme="minorEastAsia"/>
                <w:lang w:eastAsia="zh-CN" w:bidi="th-TH"/>
              </w:rPr>
              <w:br/>
              <w:t xml:space="preserve">Head Office: </w:t>
            </w:r>
          </w:p>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No. 97 Str. Nguyen Chi Thanh - Ha </w:t>
            </w:r>
            <w:proofErr w:type="spellStart"/>
            <w:r w:rsidRPr="00654B97">
              <w:rPr>
                <w:rFonts w:eastAsiaTheme="minorEastAsia"/>
                <w:lang w:eastAsia="zh-CN" w:bidi="th-TH"/>
              </w:rPr>
              <w:t>Noi</w:t>
            </w:r>
            <w:proofErr w:type="spellEnd"/>
            <w:r w:rsidRPr="00654B97">
              <w:rPr>
                <w:rFonts w:eastAsiaTheme="minorEastAsia"/>
                <w:lang w:eastAsia="zh-CN" w:bidi="th-TH"/>
              </w:rPr>
              <w:t xml:space="preserve"> – Vietnam</w:t>
            </w:r>
          </w:p>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Tel: +84 4 38410034 Fax: +84 4 38357393</w:t>
            </w:r>
          </w:p>
        </w:tc>
      </w:tr>
      <w:tr w:rsidR="008546E6" w:rsidRPr="00654B97" w:rsidTr="00265C21">
        <w:tc>
          <w:tcPr>
            <w:tcW w:w="738"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2</w:t>
            </w:r>
          </w:p>
        </w:tc>
        <w:tc>
          <w:tcPr>
            <w:tcW w:w="180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RADIOLOCATION</w:t>
            </w:r>
          </w:p>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Earth exploration-sate</w:t>
            </w:r>
            <w:r w:rsidRPr="00654B97">
              <w:rPr>
                <w:rFonts w:eastAsiaTheme="minorEastAsia"/>
                <w:lang w:eastAsia="zh-CN" w:bidi="th-TH"/>
              </w:rPr>
              <w:lastRenderedPageBreak/>
              <w:t>llite</w:t>
            </w:r>
          </w:p>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Standard frequency and time signal-satellite (Earth-to-space)</w:t>
            </w:r>
          </w:p>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Space research</w:t>
            </w:r>
          </w:p>
        </w:tc>
        <w:tc>
          <w:tcPr>
            <w:tcW w:w="189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0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2250"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484" w:type="dxa"/>
          </w:tcPr>
          <w:p w:rsidR="008546E6" w:rsidRPr="00654B97" w:rsidRDefault="008546E6"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lastRenderedPageBreak/>
        <w:t xml:space="preserve">VTN16: </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“The below frequency bands are preferential to use for systems operating in FSS:</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3400-3700 MHz (space-to-Earth)</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6425-6725 MHz (</w:t>
      </w:r>
      <w:r w:rsidR="00363AAA" w:rsidRPr="00654B97">
        <w:rPr>
          <w:rFonts w:eastAsiaTheme="minorEastAsia"/>
          <w:lang w:eastAsia="zh-CN" w:bidi="th-TH"/>
        </w:rPr>
        <w:t>Earth</w:t>
      </w:r>
      <w:r w:rsidRPr="00654B97">
        <w:rPr>
          <w:rFonts w:eastAsiaTheme="minorEastAsia"/>
          <w:lang w:eastAsia="zh-CN" w:bidi="th-TH"/>
        </w:rPr>
        <w:t>-to-</w:t>
      </w:r>
      <w:r w:rsidR="00363AAA" w:rsidRPr="00654B97">
        <w:rPr>
          <w:rFonts w:eastAsiaTheme="minorEastAsia"/>
          <w:lang w:eastAsia="zh-CN" w:bidi="th-TH"/>
        </w:rPr>
        <w:t>space</w:t>
      </w:r>
      <w:r w:rsidRPr="00654B97">
        <w:rPr>
          <w:rFonts w:eastAsiaTheme="minorEastAsia"/>
          <w:lang w:eastAsia="zh-CN" w:bidi="th-TH"/>
        </w:rPr>
        <w:t>)</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10700-11700 MHz (space-to-Earth)</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12750-13250 MHz (</w:t>
      </w:r>
      <w:r w:rsidR="00363AAA" w:rsidRPr="00654B97">
        <w:rPr>
          <w:rFonts w:eastAsiaTheme="minorEastAsia"/>
          <w:lang w:eastAsia="zh-CN" w:bidi="th-TH"/>
        </w:rPr>
        <w:t>Earth</w:t>
      </w:r>
      <w:r w:rsidRPr="00654B97">
        <w:rPr>
          <w:rFonts w:eastAsiaTheme="minorEastAsia"/>
          <w:lang w:eastAsia="zh-CN" w:bidi="th-TH"/>
        </w:rPr>
        <w:t>-to-</w:t>
      </w:r>
      <w:r w:rsidR="00363AAA" w:rsidRPr="00654B97">
        <w:rPr>
          <w:rFonts w:eastAsiaTheme="minorEastAsia"/>
          <w:lang w:eastAsia="zh-CN" w:bidi="th-TH"/>
        </w:rPr>
        <w:t>space</w:t>
      </w:r>
      <w:r w:rsidRPr="00654B97">
        <w:rPr>
          <w:rFonts w:eastAsiaTheme="minorEastAsia"/>
          <w:lang w:eastAsia="zh-CN" w:bidi="th-TH"/>
        </w:rPr>
        <w:t>)</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13750- 14000 MHz (</w:t>
      </w:r>
      <w:r w:rsidR="00157C90" w:rsidRPr="00654B97">
        <w:rPr>
          <w:rFonts w:eastAsiaTheme="minorEastAsia"/>
          <w:lang w:eastAsia="zh-CN" w:bidi="th-TH"/>
        </w:rPr>
        <w:t xml:space="preserve">Earth </w:t>
      </w:r>
      <w:r w:rsidRPr="00654B97">
        <w:rPr>
          <w:rFonts w:eastAsiaTheme="minorEastAsia"/>
          <w:lang w:eastAsia="zh-CN" w:bidi="th-TH"/>
        </w:rPr>
        <w:t>-</w:t>
      </w:r>
      <w:r w:rsidR="00157C90" w:rsidRPr="00654B97">
        <w:rPr>
          <w:rFonts w:eastAsiaTheme="minorEastAsia"/>
          <w:lang w:eastAsia="zh-CN" w:bidi="th-TH"/>
        </w:rPr>
        <w:t xml:space="preserve"> </w:t>
      </w:r>
      <w:r w:rsidRPr="00654B97">
        <w:rPr>
          <w:rFonts w:eastAsiaTheme="minorEastAsia"/>
          <w:lang w:eastAsia="zh-CN" w:bidi="th-TH"/>
        </w:rPr>
        <w:t>to-</w:t>
      </w:r>
      <w:r w:rsidR="00157C90" w:rsidRPr="00654B97">
        <w:rPr>
          <w:rFonts w:eastAsiaTheme="minorEastAsia"/>
          <w:lang w:eastAsia="zh-CN" w:bidi="th-TH"/>
        </w:rPr>
        <w:t xml:space="preserve"> space</w:t>
      </w:r>
      <w:r w:rsidRPr="00654B97">
        <w:rPr>
          <w:rFonts w:eastAsiaTheme="minorEastAsia"/>
          <w:lang w:eastAsia="zh-CN" w:bidi="th-TH"/>
        </w:rPr>
        <w:t>)</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14250-14500 MHz (</w:t>
      </w:r>
      <w:r w:rsidR="00157C90" w:rsidRPr="00654B97">
        <w:rPr>
          <w:rFonts w:eastAsiaTheme="minorEastAsia"/>
          <w:lang w:eastAsia="zh-CN" w:bidi="th-TH"/>
        </w:rPr>
        <w:t xml:space="preserve">Earth </w:t>
      </w:r>
      <w:r w:rsidRPr="00654B97">
        <w:rPr>
          <w:rFonts w:eastAsiaTheme="minorEastAsia"/>
          <w:lang w:eastAsia="zh-CN" w:bidi="th-TH"/>
        </w:rPr>
        <w:t>-to-</w:t>
      </w:r>
      <w:r w:rsidR="00157C90" w:rsidRPr="00654B97">
        <w:rPr>
          <w:rFonts w:eastAsiaTheme="minorEastAsia"/>
          <w:lang w:eastAsia="zh-CN" w:bidi="th-TH"/>
        </w:rPr>
        <w:t xml:space="preserve"> space</w:t>
      </w:r>
      <w:r w:rsidRPr="00654B97">
        <w:rPr>
          <w:rFonts w:eastAsiaTheme="minorEastAsia"/>
          <w:lang w:eastAsia="zh-CN" w:bidi="th-TH"/>
        </w:rPr>
        <w:t>)</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The systems operating in FSS in the above downlink frequency bands (space-to-Earth) shall have receiving filters complying with the standards of the out of band signal.</w:t>
      </w:r>
    </w:p>
    <w:p w:rsidR="00D92B61" w:rsidRPr="00654B97" w:rsidRDefault="00D92B61"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Systems operating in other services in these frequency bands shall not cause harmful interference to, nor claim protection from the systems operating in FSS.</w:t>
      </w:r>
    </w:p>
    <w:p w:rsidR="009C5AAD" w:rsidRPr="00654B97" w:rsidRDefault="009C5AAD" w:rsidP="00777352">
      <w:pPr>
        <w:jc w:val="both"/>
        <w:rPr>
          <w:rFonts w:eastAsia="Malgun Gothic"/>
          <w:b/>
        </w:rPr>
      </w:pPr>
    </w:p>
    <w:p w:rsidR="001F716B" w:rsidRPr="00654B97" w:rsidRDefault="009C5AAD" w:rsidP="00777352">
      <w:pPr>
        <w:pStyle w:val="Heading2"/>
        <w:spacing w:before="0" w:after="0"/>
        <w:rPr>
          <w:lang w:bidi="th-TH"/>
        </w:rPr>
      </w:pPr>
      <w:r w:rsidRPr="00654B97">
        <w:rPr>
          <w:lang w:bidi="th-TH"/>
        </w:rPr>
        <w:t xml:space="preserve"> </w:t>
      </w:r>
      <w:bookmarkStart w:id="32" w:name="_Toc414627237"/>
      <w:r w:rsidR="001F716B" w:rsidRPr="00654B97">
        <w:rPr>
          <w:lang w:bidi="th-TH"/>
        </w:rPr>
        <w:t>Thailand</w:t>
      </w:r>
      <w:bookmarkEnd w:id="32"/>
    </w:p>
    <w:tbl>
      <w:tblPr>
        <w:tblStyle w:val="TableGrid"/>
        <w:tblW w:w="0" w:type="auto"/>
        <w:tblLayout w:type="fixed"/>
        <w:tblLook w:val="04A0"/>
      </w:tblPr>
      <w:tblGrid>
        <w:gridCol w:w="738"/>
        <w:gridCol w:w="1800"/>
        <w:gridCol w:w="1896"/>
        <w:gridCol w:w="1794"/>
        <w:gridCol w:w="2250"/>
        <w:gridCol w:w="1484"/>
      </w:tblGrid>
      <w:tr w:rsidR="001F716B" w:rsidRPr="00654B97" w:rsidTr="00265C21">
        <w:tc>
          <w:tcPr>
            <w:tcW w:w="738"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800"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t>Service</w:t>
            </w:r>
          </w:p>
        </w:tc>
        <w:tc>
          <w:tcPr>
            <w:tcW w:w="1896"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Range of the frequency band </w:t>
            </w:r>
          </w:p>
        </w:tc>
        <w:tc>
          <w:tcPr>
            <w:tcW w:w="1794"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Current applications or plans</w:t>
            </w:r>
          </w:p>
        </w:tc>
        <w:tc>
          <w:tcPr>
            <w:tcW w:w="2250"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 xml:space="preserve">Protection requirement </w:t>
            </w:r>
          </w:p>
        </w:tc>
        <w:tc>
          <w:tcPr>
            <w:tcW w:w="1484"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Contact point (optional)</w:t>
            </w:r>
          </w:p>
        </w:tc>
      </w:tr>
      <w:tr w:rsidR="001F716B" w:rsidRPr="00654B97" w:rsidTr="00265C21">
        <w:tc>
          <w:tcPr>
            <w:tcW w:w="738"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w:t>
            </w:r>
          </w:p>
        </w:tc>
        <w:tc>
          <w:tcPr>
            <w:tcW w:w="1800"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FIXED-SATELLITE</w:t>
            </w:r>
          </w:p>
        </w:tc>
        <w:tc>
          <w:tcPr>
            <w:tcW w:w="1896"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13.75-14 GHz</w:t>
            </w:r>
          </w:p>
        </w:tc>
        <w:tc>
          <w:tcPr>
            <w:tcW w:w="1794"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r w:rsidRPr="00654B97">
              <w:rPr>
                <w:rFonts w:eastAsiaTheme="minorEastAsia"/>
                <w:lang w:eastAsia="zh-CN" w:bidi="th-TH"/>
              </w:rPr>
              <w:t>Fixed-Satellite</w:t>
            </w:r>
          </w:p>
        </w:tc>
        <w:tc>
          <w:tcPr>
            <w:tcW w:w="2250"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c>
          <w:tcPr>
            <w:tcW w:w="1484" w:type="dxa"/>
          </w:tcPr>
          <w:p w:rsidR="001F716B" w:rsidRPr="00654B97" w:rsidRDefault="001F716B" w:rsidP="00777352">
            <w:pPr>
              <w:tabs>
                <w:tab w:val="left" w:pos="794"/>
                <w:tab w:val="left" w:pos="1191"/>
                <w:tab w:val="left" w:pos="1588"/>
                <w:tab w:val="left" w:pos="1985"/>
              </w:tabs>
              <w:overflowPunct w:val="0"/>
              <w:autoSpaceDE w:val="0"/>
              <w:autoSpaceDN w:val="0"/>
              <w:adjustRightInd w:val="0"/>
              <w:jc w:val="both"/>
              <w:textAlignment w:val="baseline"/>
              <w:rPr>
                <w:rFonts w:eastAsiaTheme="minorEastAsia"/>
                <w:lang w:eastAsia="zh-CN" w:bidi="th-TH"/>
              </w:rPr>
            </w:pPr>
          </w:p>
        </w:tc>
      </w:tr>
    </w:tbl>
    <w:p w:rsidR="008546E6" w:rsidRPr="00654B97" w:rsidRDefault="008546E6" w:rsidP="00777352">
      <w:pPr>
        <w:jc w:val="both"/>
        <w:rPr>
          <w:rFonts w:eastAsia="Malgun Gothic"/>
          <w:b/>
        </w:rPr>
      </w:pPr>
    </w:p>
    <w:p w:rsidR="007F287D" w:rsidRPr="0005159C" w:rsidRDefault="0077382E" w:rsidP="00777352">
      <w:pPr>
        <w:pStyle w:val="Heading1"/>
        <w:spacing w:before="0" w:after="0"/>
      </w:pPr>
      <w:bookmarkStart w:id="33" w:name="_Toc414627238"/>
      <w:r w:rsidRPr="0005159C">
        <w:t>Summary</w:t>
      </w:r>
      <w:bookmarkEnd w:id="33"/>
    </w:p>
    <w:p w:rsidR="0003048B" w:rsidRDefault="0077382E" w:rsidP="00777352">
      <w:pPr>
        <w:jc w:val="both"/>
        <w:rPr>
          <w:rFonts w:eastAsiaTheme="minorEastAsia"/>
          <w:lang w:eastAsia="zh-CN"/>
        </w:rPr>
      </w:pPr>
      <w:r w:rsidRPr="00654B97">
        <w:rPr>
          <w:rFonts w:eastAsia="MS Mincho"/>
          <w:lang w:eastAsia="ja-JP"/>
        </w:rPr>
        <w:t>This survey report include</w:t>
      </w:r>
      <w:r w:rsidR="008B0EF0" w:rsidRPr="00654B97">
        <w:rPr>
          <w:rFonts w:eastAsia="MS Mincho"/>
          <w:lang w:eastAsia="ja-JP"/>
        </w:rPr>
        <w:t>s</w:t>
      </w:r>
      <w:r w:rsidRPr="00654B97">
        <w:rPr>
          <w:rFonts w:eastAsia="MS Mincho"/>
          <w:lang w:eastAsia="ja-JP"/>
        </w:rPr>
        <w:t xml:space="preserve"> </w:t>
      </w:r>
      <w:r w:rsidR="008B0EF0" w:rsidRPr="00654B97">
        <w:rPr>
          <w:rFonts w:eastAsiaTheme="minorEastAsia"/>
          <w:lang w:eastAsia="zh-CN"/>
        </w:rPr>
        <w:t xml:space="preserve">information on the </w:t>
      </w:r>
      <w:r w:rsidRPr="00654B97">
        <w:rPr>
          <w:rFonts w:eastAsiaTheme="minorEastAsia"/>
          <w:lang w:eastAsia="zh-CN"/>
        </w:rPr>
        <w:t>allocation</w:t>
      </w:r>
      <w:r w:rsidR="00157C90" w:rsidRPr="00654B97">
        <w:rPr>
          <w:rFonts w:eastAsiaTheme="minorEastAsia"/>
          <w:lang w:eastAsia="zh-CN"/>
        </w:rPr>
        <w:t xml:space="preserve">s and current/planned </w:t>
      </w:r>
      <w:r w:rsidR="00F77A57" w:rsidRPr="00654B97">
        <w:rPr>
          <w:rFonts w:eastAsiaTheme="minorEastAsia"/>
          <w:lang w:eastAsia="zh-CN"/>
        </w:rPr>
        <w:t xml:space="preserve">application </w:t>
      </w:r>
      <w:r w:rsidR="00157C90" w:rsidRPr="00654B97">
        <w:rPr>
          <w:rFonts w:eastAsiaTheme="minorEastAsia"/>
          <w:lang w:eastAsia="zh-CN"/>
        </w:rPr>
        <w:t xml:space="preserve">situation of APT </w:t>
      </w:r>
      <w:r w:rsidR="00951D45" w:rsidRPr="00654B97">
        <w:rPr>
          <w:rFonts w:eastAsiaTheme="minorEastAsia"/>
          <w:lang w:eastAsia="zh-CN"/>
        </w:rPr>
        <w:t>M</w:t>
      </w:r>
      <w:r w:rsidR="00157C90" w:rsidRPr="00654B97">
        <w:rPr>
          <w:rFonts w:eastAsiaTheme="minorEastAsia"/>
          <w:lang w:eastAsia="zh-CN"/>
        </w:rPr>
        <w:t xml:space="preserve">embers in the </w:t>
      </w:r>
      <w:r w:rsidR="00BF5DFB" w:rsidRPr="00654B97">
        <w:rPr>
          <w:rFonts w:eastAsiaTheme="minorEastAsia"/>
          <w:lang w:eastAsia="zh-CN"/>
        </w:rPr>
        <w:t xml:space="preserve">frequency </w:t>
      </w:r>
      <w:r w:rsidR="00157C90" w:rsidRPr="00654B97">
        <w:rPr>
          <w:rFonts w:eastAsiaTheme="minorEastAsia"/>
          <w:lang w:eastAsia="zh-CN"/>
        </w:rPr>
        <w:t>band 13.75-14 GHz</w:t>
      </w:r>
      <w:r w:rsidR="00BF5DFB" w:rsidRPr="00654B97">
        <w:rPr>
          <w:rFonts w:eastAsiaTheme="minorEastAsia"/>
          <w:lang w:eastAsia="zh-CN"/>
        </w:rPr>
        <w:t>.</w:t>
      </w:r>
      <w:r w:rsidR="00157C90" w:rsidRPr="00654B97">
        <w:rPr>
          <w:rFonts w:eastAsiaTheme="minorEastAsia"/>
          <w:lang w:eastAsia="zh-CN"/>
        </w:rPr>
        <w:t xml:space="preserve"> </w:t>
      </w:r>
      <w:r w:rsidR="00BF5DFB" w:rsidRPr="00654B97">
        <w:rPr>
          <w:rFonts w:eastAsiaTheme="minorEastAsia"/>
          <w:lang w:eastAsia="zh-CN"/>
        </w:rPr>
        <w:t>Such information</w:t>
      </w:r>
      <w:r w:rsidR="00157C90" w:rsidRPr="00654B97">
        <w:rPr>
          <w:rFonts w:eastAsiaTheme="minorEastAsia"/>
          <w:lang w:eastAsia="zh-CN"/>
        </w:rPr>
        <w:t xml:space="preserve"> could </w:t>
      </w:r>
      <w:r w:rsidR="00BF5DFB" w:rsidRPr="00654B97">
        <w:rPr>
          <w:rFonts w:eastAsiaTheme="minorEastAsia"/>
          <w:lang w:eastAsia="zh-CN"/>
        </w:rPr>
        <w:t>help</w:t>
      </w:r>
      <w:r w:rsidR="00157C90" w:rsidRPr="00654B97">
        <w:rPr>
          <w:rFonts w:eastAsiaTheme="minorEastAsia"/>
          <w:lang w:eastAsia="zh-CN"/>
        </w:rPr>
        <w:t xml:space="preserve"> APT </w:t>
      </w:r>
      <w:r w:rsidR="00BF5DFB" w:rsidRPr="00654B97">
        <w:rPr>
          <w:rFonts w:eastAsiaTheme="minorEastAsia"/>
          <w:lang w:eastAsia="zh-CN"/>
        </w:rPr>
        <w:t>M</w:t>
      </w:r>
      <w:r w:rsidR="00157C90" w:rsidRPr="00654B97">
        <w:rPr>
          <w:rFonts w:eastAsiaTheme="minorEastAsia"/>
          <w:lang w:eastAsia="zh-CN"/>
        </w:rPr>
        <w:t xml:space="preserve">embers to better understand the </w:t>
      </w:r>
      <w:r w:rsidR="00BF5DFB" w:rsidRPr="00654B97">
        <w:rPr>
          <w:rFonts w:eastAsiaTheme="minorEastAsia"/>
          <w:lang w:eastAsia="zh-CN"/>
        </w:rPr>
        <w:t>actual</w:t>
      </w:r>
      <w:r w:rsidR="006E67FD" w:rsidRPr="00654B97">
        <w:rPr>
          <w:rFonts w:eastAsiaTheme="minorEastAsia"/>
          <w:lang w:eastAsia="zh-CN"/>
        </w:rPr>
        <w:t xml:space="preserve"> </w:t>
      </w:r>
      <w:r w:rsidR="00BF5DFB" w:rsidRPr="00654B97">
        <w:rPr>
          <w:rFonts w:eastAsiaTheme="minorEastAsia"/>
          <w:lang w:eastAsia="zh-CN"/>
        </w:rPr>
        <w:t>usage</w:t>
      </w:r>
      <w:r w:rsidR="00157C90" w:rsidRPr="00654B97">
        <w:rPr>
          <w:rFonts w:eastAsiaTheme="minorEastAsia"/>
          <w:lang w:eastAsia="zh-CN"/>
        </w:rPr>
        <w:t xml:space="preserve"> </w:t>
      </w:r>
      <w:r w:rsidR="00877520" w:rsidRPr="00654B97">
        <w:rPr>
          <w:rFonts w:eastAsiaTheme="minorEastAsia"/>
          <w:lang w:eastAsia="zh-CN"/>
        </w:rPr>
        <w:t>and</w:t>
      </w:r>
      <w:r w:rsidR="00157C90" w:rsidRPr="00654B97">
        <w:rPr>
          <w:rFonts w:eastAsiaTheme="minorEastAsia"/>
          <w:lang w:eastAsia="zh-CN"/>
        </w:rPr>
        <w:t xml:space="preserve"> </w:t>
      </w:r>
      <w:r w:rsidR="00F77A57" w:rsidRPr="00654B97">
        <w:rPr>
          <w:rFonts w:eastAsiaTheme="minorEastAsia"/>
          <w:lang w:eastAsia="zh-CN"/>
        </w:rPr>
        <w:t xml:space="preserve">avoid the potential harmful interference between different </w:t>
      </w:r>
      <w:r w:rsidR="00877520" w:rsidRPr="00654B97">
        <w:rPr>
          <w:rFonts w:eastAsiaTheme="minorEastAsia"/>
          <w:lang w:eastAsia="zh-CN"/>
        </w:rPr>
        <w:t xml:space="preserve">co-primary </w:t>
      </w:r>
      <w:r w:rsidR="00F77A57" w:rsidRPr="00654B97">
        <w:rPr>
          <w:rFonts w:eastAsiaTheme="minorEastAsia"/>
          <w:lang w:eastAsia="zh-CN"/>
        </w:rPr>
        <w:t>services</w:t>
      </w:r>
      <w:r w:rsidR="008B0EF0" w:rsidRPr="00654B97">
        <w:rPr>
          <w:rFonts w:eastAsiaTheme="minorEastAsia"/>
          <w:lang w:eastAsia="zh-CN"/>
        </w:rPr>
        <w:t xml:space="preserve"> and thus</w:t>
      </w:r>
      <w:r w:rsidR="00877520" w:rsidRPr="00654B97">
        <w:rPr>
          <w:rFonts w:eastAsiaTheme="minorEastAsia"/>
          <w:lang w:eastAsia="zh-CN"/>
        </w:rPr>
        <w:t xml:space="preserve"> </w:t>
      </w:r>
      <w:r w:rsidR="00157C90" w:rsidRPr="00654B97">
        <w:rPr>
          <w:rFonts w:eastAsiaTheme="minorEastAsia"/>
          <w:lang w:eastAsia="zh-CN"/>
        </w:rPr>
        <w:t xml:space="preserve">improve the efficient usage of the frequency </w:t>
      </w:r>
      <w:r w:rsidR="008B0EF0" w:rsidRPr="00654B97">
        <w:rPr>
          <w:rFonts w:eastAsiaTheme="minorEastAsia"/>
          <w:lang w:eastAsia="zh-CN"/>
        </w:rPr>
        <w:t>band 13.75-14 GHz</w:t>
      </w:r>
      <w:r w:rsidR="00157C90" w:rsidRPr="00654B97">
        <w:rPr>
          <w:rFonts w:eastAsiaTheme="minorEastAsia"/>
          <w:lang w:eastAsia="zh-CN"/>
        </w:rPr>
        <w:t>.</w:t>
      </w:r>
    </w:p>
    <w:p w:rsidR="00777352" w:rsidRPr="00654B97" w:rsidRDefault="00777352" w:rsidP="00777352">
      <w:pPr>
        <w:jc w:val="both"/>
        <w:rPr>
          <w:rFonts w:eastAsiaTheme="minorEastAsia"/>
          <w:lang w:eastAsia="zh-CN"/>
        </w:rPr>
      </w:pPr>
    </w:p>
    <w:p w:rsidR="00514D40" w:rsidRPr="00654B97" w:rsidRDefault="00514D40" w:rsidP="00777352">
      <w:pPr>
        <w:jc w:val="center"/>
        <w:rPr>
          <w:rFonts w:eastAsia="SimSun"/>
          <w:lang w:eastAsia="zh-CN"/>
        </w:rPr>
      </w:pPr>
      <w:r w:rsidRPr="00654B97">
        <w:rPr>
          <w:rFonts w:eastAsiaTheme="minorEastAsia"/>
          <w:lang w:eastAsia="zh-CN"/>
        </w:rPr>
        <w:t>_______________</w:t>
      </w:r>
    </w:p>
    <w:sectPr w:rsidR="00514D40" w:rsidRPr="00654B97" w:rsidSect="00777352">
      <w:headerReference w:type="even" r:id="rId12"/>
      <w:footerReference w:type="even" r:id="rId13"/>
      <w:footerReference w:type="default" r:id="rId14"/>
      <w:headerReference w:type="first" r:id="rId15"/>
      <w:pgSz w:w="11906" w:h="16838" w:code="9"/>
      <w:pgMar w:top="1440" w:right="1080" w:bottom="1080" w:left="1080" w:header="778" w:footer="994"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2F" w:rsidRDefault="0064602F" w:rsidP="007A5F1E">
      <w:r>
        <w:separator/>
      </w:r>
    </w:p>
  </w:endnote>
  <w:endnote w:type="continuationSeparator" w:id="0">
    <w:p w:rsidR="0064602F" w:rsidRDefault="0064602F" w:rsidP="007A5F1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휴먼명조">
    <w:altName w:val="Arial Unicode MS"/>
    <w:charset w:val="81"/>
    <w:family w:val="roman"/>
    <w:pitch w:val="variable"/>
    <w:sig w:usb0="00000000" w:usb1="29D77CFB" w:usb2="00000010" w:usb3="00000000" w:csb0="00080000"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KaiTi_GB2312">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9C" w:rsidRDefault="0005159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9C" w:rsidRPr="004F5CB1" w:rsidRDefault="0005159C" w:rsidP="004F5CB1">
    <w:pPr>
      <w:spacing w:before="120"/>
      <w:rPr>
        <w:rFonts w:eastAsiaTheme="minorEastAsia"/>
        <w:lang w:eastAsia="zh-CN"/>
      </w:rPr>
    </w:pPr>
    <w:r>
      <w:t>APT/AWG/REP-58</w:t>
    </w:r>
    <w:r>
      <w:tab/>
    </w:r>
    <w:sdt>
      <w:sdtPr>
        <w:id w:val="250395305"/>
        <w:docPartObj>
          <w:docPartGallery w:val="Page Numbers (Top of Page)"/>
          <w:docPartUnique/>
        </w:docPartObj>
      </w:sdtPr>
      <w:sdtContent>
        <w:r>
          <w:tab/>
        </w:r>
        <w:r>
          <w:tab/>
        </w:r>
        <w:r>
          <w:tab/>
        </w:r>
        <w:r>
          <w:tab/>
        </w:r>
        <w:r>
          <w:tab/>
        </w:r>
        <w:r>
          <w:tab/>
        </w:r>
        <w:r>
          <w:tab/>
        </w:r>
        <w:r>
          <w:tab/>
        </w:r>
        <w:r>
          <w:tab/>
        </w:r>
        <w:r>
          <w:rPr>
            <w:rFonts w:eastAsiaTheme="minorEastAsia" w:hint="eastAsia"/>
            <w:lang w:eastAsia="zh-CN"/>
          </w:rPr>
          <w:t xml:space="preserve">                 </w:t>
        </w:r>
        <w:r>
          <w:rPr>
            <w:rFonts w:eastAsiaTheme="minorEastAsia"/>
            <w:lang w:eastAsia="zh-CN"/>
          </w:rPr>
          <w:tab/>
        </w:r>
        <w:r>
          <w:rPr>
            <w:rFonts w:eastAsiaTheme="minorEastAsia"/>
            <w:lang w:eastAsia="zh-CN"/>
          </w:rPr>
          <w:tab/>
        </w:r>
        <w:r>
          <w:rPr>
            <w:rFonts w:eastAsiaTheme="minorEastAsia"/>
            <w:lang w:eastAsia="zh-CN"/>
          </w:rPr>
          <w:tab/>
        </w:r>
        <w:r>
          <w:t xml:space="preserve">Page </w:t>
        </w:r>
        <w:fldSimple w:instr=" PAGE ">
          <w:r w:rsidR="001F5AA3">
            <w:rPr>
              <w:noProof/>
            </w:rPr>
            <w:t>2</w:t>
          </w:r>
        </w:fldSimple>
        <w:r>
          <w:t xml:space="preserve"> of </w:t>
        </w:r>
        <w:fldSimple w:instr=" NUMPAGES  ">
          <w:r w:rsidR="001F5AA3">
            <w:rPr>
              <w:noProof/>
            </w:rPr>
            <w:t>14</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2F" w:rsidRDefault="0064602F" w:rsidP="007A5F1E">
      <w:r>
        <w:separator/>
      </w:r>
    </w:p>
  </w:footnote>
  <w:footnote w:type="continuationSeparator" w:id="0">
    <w:p w:rsidR="0064602F" w:rsidRDefault="0064602F" w:rsidP="007A5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9C" w:rsidRDefault="0005159C">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9C" w:rsidRDefault="0005159C">
    <w:pPr>
      <w:pStyle w:val="Heade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tentative="1">
      <w:start w:val="1"/>
      <w:numFmt w:val="decimal"/>
      <w:suff w:val="nothing"/>
      <w:lvlText w:val="%1  "/>
      <w:lvlJc w:val="left"/>
      <w:pPr>
        <w:ind w:left="0" w:firstLine="0"/>
      </w:pPr>
      <w:rPr>
        <w:rFonts w:ascii="Arial" w:eastAsia="SimHei" w:hAnsi="Arial" w:hint="default"/>
        <w:b w:val="0"/>
        <w:i w:val="0"/>
        <w:sz w:val="36"/>
        <w:szCs w:val="36"/>
      </w:rPr>
    </w:lvl>
    <w:lvl w:ilvl="1" w:tentative="1">
      <w:start w:val="1"/>
      <w:numFmt w:val="decimal"/>
      <w:suff w:val="nothing"/>
      <w:lvlText w:val="%1.%2  "/>
      <w:lvlJc w:val="left"/>
      <w:pPr>
        <w:ind w:left="0" w:firstLine="0"/>
      </w:pPr>
      <w:rPr>
        <w:rFonts w:ascii="Arial" w:hAnsi="Arial" w:hint="default"/>
        <w:b w:val="0"/>
        <w:i w:val="0"/>
        <w:sz w:val="30"/>
        <w:szCs w:val="30"/>
      </w:rPr>
    </w:lvl>
    <w:lvl w:ilvl="2" w:tentative="1">
      <w:start w:val="1"/>
      <w:numFmt w:val="decimal"/>
      <w:suff w:val="nothing"/>
      <w:lvlText w:val="%1.%2.%3  "/>
      <w:lvlJc w:val="left"/>
      <w:pPr>
        <w:ind w:left="0" w:firstLine="0"/>
      </w:pPr>
      <w:rPr>
        <w:rFonts w:ascii="Arial" w:hAnsi="Arial" w:hint="default"/>
        <w:b w:val="0"/>
        <w:i w:val="0"/>
        <w:sz w:val="24"/>
        <w:szCs w:val="24"/>
      </w:rPr>
    </w:lvl>
    <w:lvl w:ilvl="3" w:tentative="1">
      <w:start w:val="1"/>
      <w:numFmt w:val="decimal"/>
      <w:suff w:val="nothing"/>
      <w:lvlText w:val="%1.%2.%3.%4  "/>
      <w:lvlJc w:val="left"/>
      <w:pPr>
        <w:ind w:left="0" w:firstLine="0"/>
      </w:pPr>
      <w:rPr>
        <w:rFonts w:ascii="Arial" w:hAnsi="Arial" w:hint="default"/>
        <w:b w:val="0"/>
        <w:i w:val="0"/>
        <w:sz w:val="21"/>
        <w:szCs w:val="21"/>
      </w:rPr>
    </w:lvl>
    <w:lvl w:ilvl="4" w:tentative="1">
      <w:start w:val="1"/>
      <w:numFmt w:val="decimal"/>
      <w:lvlText w:val="%5."/>
      <w:lvlJc w:val="left"/>
      <w:pPr>
        <w:tabs>
          <w:tab w:val="left" w:pos="1134"/>
        </w:tabs>
        <w:ind w:left="1134" w:hanging="312"/>
      </w:pPr>
      <w:rPr>
        <w:rFonts w:ascii="Arial" w:hAnsi="Arial" w:hint="default"/>
        <w:b w:val="0"/>
        <w:i w:val="0"/>
        <w:sz w:val="21"/>
        <w:szCs w:val="21"/>
      </w:rPr>
    </w:lvl>
    <w:lvl w:ilvl="5" w:tentative="1">
      <w:start w:val="1"/>
      <w:numFmt w:val="decimal"/>
      <w:lvlText w:val="%6)"/>
      <w:lvlJc w:val="left"/>
      <w:pPr>
        <w:tabs>
          <w:tab w:val="left" w:pos="1134"/>
        </w:tabs>
        <w:ind w:left="1134" w:hanging="312"/>
      </w:pPr>
      <w:rPr>
        <w:rFonts w:ascii="Arial" w:hAnsi="Arial" w:hint="default"/>
        <w:b w:val="0"/>
        <w:i w:val="0"/>
        <w:sz w:val="21"/>
        <w:szCs w:val="21"/>
      </w:rPr>
    </w:lvl>
    <w:lvl w:ilvl="6" w:tentative="1">
      <w:start w:val="1"/>
      <w:numFmt w:val="lowerLetter"/>
      <w:lvlText w:val="%7."/>
      <w:lvlJc w:val="left"/>
      <w:pPr>
        <w:tabs>
          <w:tab w:val="left" w:pos="1134"/>
        </w:tabs>
        <w:ind w:left="1134" w:hanging="312"/>
      </w:pPr>
      <w:rPr>
        <w:rFonts w:ascii="Arial" w:hAnsi="Arial" w:hint="default"/>
        <w:b w:val="0"/>
        <w:i w:val="0"/>
        <w:sz w:val="21"/>
        <w:szCs w:val="21"/>
      </w:rPr>
    </w:lvl>
    <w:lvl w:ilvl="7" w:tentative="1">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tentative="1">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
    <w:nsid w:val="00000007"/>
    <w:multiLevelType w:val="multilevel"/>
    <w:tmpl w:val="00000007"/>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nsid w:val="00000009"/>
    <w:multiLevelType w:val="multilevel"/>
    <w:tmpl w:val="00000009"/>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0000000A"/>
    <w:multiLevelType w:val="multilevel"/>
    <w:tmpl w:val="0000000A"/>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nsid w:val="0000000B"/>
    <w:multiLevelType w:val="multilevel"/>
    <w:tmpl w:val="0000000B"/>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nsid w:val="0000000C"/>
    <w:multiLevelType w:val="multilevel"/>
    <w:tmpl w:val="0000000C"/>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nsid w:val="00000010"/>
    <w:multiLevelType w:val="multilevel"/>
    <w:tmpl w:val="00000010"/>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nsid w:val="00000011"/>
    <w:multiLevelType w:val="multilevel"/>
    <w:tmpl w:val="00000011"/>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576"/>
        </w:tabs>
        <w:ind w:left="576" w:hanging="576"/>
      </w:pPr>
      <w:rPr>
        <w:rFonts w:hint="eastAsia"/>
      </w:rPr>
    </w:lvl>
    <w:lvl w:ilvl="2" w:tentative="1">
      <w:start w:val="1"/>
      <w:numFmt w:val="decimal"/>
      <w:pStyle w:val="Heading3"/>
      <w:lvlText w:val="%1.%2.%3"/>
      <w:lvlJc w:val="left"/>
      <w:pPr>
        <w:tabs>
          <w:tab w:val="left" w:pos="720"/>
        </w:tabs>
        <w:ind w:left="720" w:hanging="720"/>
      </w:pPr>
      <w:rPr>
        <w:rFonts w:hint="eastAsia"/>
      </w:rPr>
    </w:lvl>
    <w:lvl w:ilvl="3" w:tentative="1">
      <w:start w:val="1"/>
      <w:numFmt w:val="decimal"/>
      <w:lvlText w:val="%4."/>
      <w:lvlJc w:val="left"/>
      <w:pPr>
        <w:tabs>
          <w:tab w:val="left" w:pos="567"/>
        </w:tabs>
        <w:ind w:left="936" w:hanging="680"/>
      </w:pPr>
      <w:rPr>
        <w:rFonts w:hint="eastAsia"/>
      </w:rPr>
    </w:lvl>
    <w:lvl w:ilvl="4" w:tentative="1">
      <w:start w:val="1"/>
      <w:numFmt w:val="decimal"/>
      <w:lvlText w:val="%5）"/>
      <w:lvlJc w:val="left"/>
      <w:pPr>
        <w:tabs>
          <w:tab w:val="left" w:pos="567"/>
        </w:tabs>
        <w:ind w:left="936" w:hanging="680"/>
      </w:pPr>
      <w:rPr>
        <w:rFonts w:hint="eastAsia"/>
      </w:rPr>
    </w:lvl>
    <w:lvl w:ilvl="5" w:tentative="1">
      <w:start w:val="1"/>
      <w:numFmt w:val="lowerLetter"/>
      <w:lvlText w:val="%6）"/>
      <w:lvlJc w:val="left"/>
      <w:pPr>
        <w:tabs>
          <w:tab w:val="left" w:pos="567"/>
        </w:tabs>
        <w:ind w:left="936" w:hanging="680"/>
      </w:pPr>
      <w:rPr>
        <w:rFonts w:hint="eastAsia"/>
      </w:rPr>
    </w:lvl>
    <w:lvl w:ilvl="6" w:tentative="1">
      <w:start w:val="1"/>
      <w:numFmt w:val="lowerRoman"/>
      <w:lvlText w:val="%7"/>
      <w:lvlJc w:val="left"/>
      <w:pPr>
        <w:tabs>
          <w:tab w:val="left" w:pos="567"/>
        </w:tabs>
        <w:ind w:left="936" w:hanging="680"/>
      </w:pPr>
      <w:rPr>
        <w:rFonts w:hint="default"/>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abstractNum w:abstractNumId="8">
    <w:nsid w:val="00000012"/>
    <w:multiLevelType w:val="multilevel"/>
    <w:tmpl w:val="00000012"/>
    <w:lvl w:ilvl="0">
      <w:start w:val="1"/>
      <w:numFmt w:val="decimal"/>
      <w:lvlText w:val="%1)"/>
      <w:lvlJc w:val="left"/>
      <w:pPr>
        <w:ind w:left="420" w:hanging="420"/>
      </w:pPr>
      <w:rPr>
        <w:rFonts w:cs="Times New Roman"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nsid w:val="00000013"/>
    <w:multiLevelType w:val="multilevel"/>
    <w:tmpl w:val="00000013"/>
    <w:lvl w:ilvl="0">
      <w:start w:val="4"/>
      <w:numFmt w:val="bullet"/>
      <w:lvlText w:val="・"/>
      <w:lvlJc w:val="left"/>
      <w:pPr>
        <w:ind w:left="420" w:hanging="420"/>
      </w:pPr>
      <w:rPr>
        <w:rFonts w:ascii="MS Mincho" w:eastAsia="MS Mincho" w:hAnsi="MS Mincho"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nsid w:val="01C809D6"/>
    <w:multiLevelType w:val="hybridMultilevel"/>
    <w:tmpl w:val="F6B8B5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03B61491"/>
    <w:multiLevelType w:val="hybridMultilevel"/>
    <w:tmpl w:val="41E431E0"/>
    <w:lvl w:ilvl="0" w:tplc="0409001B">
      <w:start w:val="1"/>
      <w:numFmt w:val="lowerRoman"/>
      <w:lvlText w:val="%1."/>
      <w:lvlJc w:val="righ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04FC6391"/>
    <w:multiLevelType w:val="multilevel"/>
    <w:tmpl w:val="E1BED486"/>
    <w:lvl w:ilvl="0">
      <w:start w:val="6"/>
      <w:numFmt w:val="decimal"/>
      <w:lvlText w:val="%1"/>
      <w:lvlJc w:val="left"/>
      <w:pPr>
        <w:ind w:left="360" w:hanging="360"/>
      </w:pPr>
      <w:rPr>
        <w:rFonts w:eastAsia="SimSun" w:hint="default"/>
      </w:rPr>
    </w:lvl>
    <w:lvl w:ilvl="1">
      <w:start w:val="1"/>
      <w:numFmt w:val="decimal"/>
      <w:lvlText w:val="%1.%2"/>
      <w:lvlJc w:val="left"/>
      <w:pPr>
        <w:ind w:left="3240" w:hanging="360"/>
      </w:pPr>
      <w:rPr>
        <w:rFonts w:eastAsia="SimSun" w:hint="default"/>
        <w:b/>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3">
    <w:nsid w:val="080F5DE5"/>
    <w:multiLevelType w:val="multilevel"/>
    <w:tmpl w:val="47EC8EA8"/>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nsid w:val="0DE54E66"/>
    <w:multiLevelType w:val="hybridMultilevel"/>
    <w:tmpl w:val="B4A2379A"/>
    <w:lvl w:ilvl="0" w:tplc="04090019">
      <w:start w:val="1"/>
      <w:numFmt w:val="lowerLetter"/>
      <w:lvlText w:val="%1)"/>
      <w:lvlJc w:val="left"/>
      <w:pPr>
        <w:ind w:left="535" w:hanging="420"/>
      </w:pPr>
    </w:lvl>
    <w:lvl w:ilvl="1" w:tplc="04090019" w:tentative="1">
      <w:start w:val="1"/>
      <w:numFmt w:val="lowerLetter"/>
      <w:lvlText w:val="%2)"/>
      <w:lvlJc w:val="left"/>
      <w:pPr>
        <w:ind w:left="955" w:hanging="420"/>
      </w:pPr>
    </w:lvl>
    <w:lvl w:ilvl="2" w:tplc="0409001B" w:tentative="1">
      <w:start w:val="1"/>
      <w:numFmt w:val="lowerRoman"/>
      <w:lvlText w:val="%3."/>
      <w:lvlJc w:val="right"/>
      <w:pPr>
        <w:ind w:left="1375" w:hanging="420"/>
      </w:pPr>
    </w:lvl>
    <w:lvl w:ilvl="3" w:tplc="0409000F" w:tentative="1">
      <w:start w:val="1"/>
      <w:numFmt w:val="decimal"/>
      <w:lvlText w:val="%4."/>
      <w:lvlJc w:val="left"/>
      <w:pPr>
        <w:ind w:left="1795" w:hanging="420"/>
      </w:pPr>
    </w:lvl>
    <w:lvl w:ilvl="4" w:tplc="04090019" w:tentative="1">
      <w:start w:val="1"/>
      <w:numFmt w:val="lowerLetter"/>
      <w:lvlText w:val="%5)"/>
      <w:lvlJc w:val="left"/>
      <w:pPr>
        <w:ind w:left="2215" w:hanging="420"/>
      </w:pPr>
    </w:lvl>
    <w:lvl w:ilvl="5" w:tplc="0409001B" w:tentative="1">
      <w:start w:val="1"/>
      <w:numFmt w:val="lowerRoman"/>
      <w:lvlText w:val="%6."/>
      <w:lvlJc w:val="right"/>
      <w:pPr>
        <w:ind w:left="2635" w:hanging="420"/>
      </w:pPr>
    </w:lvl>
    <w:lvl w:ilvl="6" w:tplc="0409000F" w:tentative="1">
      <w:start w:val="1"/>
      <w:numFmt w:val="decimal"/>
      <w:lvlText w:val="%7."/>
      <w:lvlJc w:val="left"/>
      <w:pPr>
        <w:ind w:left="3055" w:hanging="420"/>
      </w:pPr>
    </w:lvl>
    <w:lvl w:ilvl="7" w:tplc="04090019" w:tentative="1">
      <w:start w:val="1"/>
      <w:numFmt w:val="lowerLetter"/>
      <w:lvlText w:val="%8)"/>
      <w:lvlJc w:val="left"/>
      <w:pPr>
        <w:ind w:left="3475" w:hanging="420"/>
      </w:pPr>
    </w:lvl>
    <w:lvl w:ilvl="8" w:tplc="0409001B" w:tentative="1">
      <w:start w:val="1"/>
      <w:numFmt w:val="lowerRoman"/>
      <w:lvlText w:val="%9."/>
      <w:lvlJc w:val="right"/>
      <w:pPr>
        <w:ind w:left="3895" w:hanging="420"/>
      </w:pPr>
    </w:lvl>
  </w:abstractNum>
  <w:abstractNum w:abstractNumId="15">
    <w:nsid w:val="12033F20"/>
    <w:multiLevelType w:val="hybridMultilevel"/>
    <w:tmpl w:val="B0D8C2B4"/>
    <w:lvl w:ilvl="0" w:tplc="5ADE5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2D944C8"/>
    <w:multiLevelType w:val="hybridMultilevel"/>
    <w:tmpl w:val="C3A885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9714BC8"/>
    <w:multiLevelType w:val="hybridMultilevel"/>
    <w:tmpl w:val="B4A2379A"/>
    <w:lvl w:ilvl="0" w:tplc="04090019">
      <w:start w:val="1"/>
      <w:numFmt w:val="lowerLetter"/>
      <w:lvlText w:val="%1)"/>
      <w:lvlJc w:val="left"/>
      <w:pPr>
        <w:ind w:left="535" w:hanging="420"/>
      </w:pPr>
    </w:lvl>
    <w:lvl w:ilvl="1" w:tplc="04090019" w:tentative="1">
      <w:start w:val="1"/>
      <w:numFmt w:val="lowerLetter"/>
      <w:lvlText w:val="%2)"/>
      <w:lvlJc w:val="left"/>
      <w:pPr>
        <w:ind w:left="955" w:hanging="420"/>
      </w:pPr>
    </w:lvl>
    <w:lvl w:ilvl="2" w:tplc="0409001B" w:tentative="1">
      <w:start w:val="1"/>
      <w:numFmt w:val="lowerRoman"/>
      <w:lvlText w:val="%3."/>
      <w:lvlJc w:val="right"/>
      <w:pPr>
        <w:ind w:left="1375" w:hanging="420"/>
      </w:pPr>
    </w:lvl>
    <w:lvl w:ilvl="3" w:tplc="0409000F" w:tentative="1">
      <w:start w:val="1"/>
      <w:numFmt w:val="decimal"/>
      <w:lvlText w:val="%4."/>
      <w:lvlJc w:val="left"/>
      <w:pPr>
        <w:ind w:left="1795" w:hanging="420"/>
      </w:pPr>
    </w:lvl>
    <w:lvl w:ilvl="4" w:tplc="04090019" w:tentative="1">
      <w:start w:val="1"/>
      <w:numFmt w:val="lowerLetter"/>
      <w:lvlText w:val="%5)"/>
      <w:lvlJc w:val="left"/>
      <w:pPr>
        <w:ind w:left="2215" w:hanging="420"/>
      </w:pPr>
    </w:lvl>
    <w:lvl w:ilvl="5" w:tplc="0409001B" w:tentative="1">
      <w:start w:val="1"/>
      <w:numFmt w:val="lowerRoman"/>
      <w:lvlText w:val="%6."/>
      <w:lvlJc w:val="right"/>
      <w:pPr>
        <w:ind w:left="2635" w:hanging="420"/>
      </w:pPr>
    </w:lvl>
    <w:lvl w:ilvl="6" w:tplc="0409000F" w:tentative="1">
      <w:start w:val="1"/>
      <w:numFmt w:val="decimal"/>
      <w:lvlText w:val="%7."/>
      <w:lvlJc w:val="left"/>
      <w:pPr>
        <w:ind w:left="3055" w:hanging="420"/>
      </w:pPr>
    </w:lvl>
    <w:lvl w:ilvl="7" w:tplc="04090019" w:tentative="1">
      <w:start w:val="1"/>
      <w:numFmt w:val="lowerLetter"/>
      <w:lvlText w:val="%8)"/>
      <w:lvlJc w:val="left"/>
      <w:pPr>
        <w:ind w:left="3475" w:hanging="420"/>
      </w:pPr>
    </w:lvl>
    <w:lvl w:ilvl="8" w:tplc="0409001B" w:tentative="1">
      <w:start w:val="1"/>
      <w:numFmt w:val="lowerRoman"/>
      <w:lvlText w:val="%9."/>
      <w:lvlJc w:val="right"/>
      <w:pPr>
        <w:ind w:left="3895" w:hanging="420"/>
      </w:pPr>
    </w:lvl>
  </w:abstractNum>
  <w:abstractNum w:abstractNumId="18">
    <w:nsid w:val="1E88728A"/>
    <w:multiLevelType w:val="multilevel"/>
    <w:tmpl w:val="E67A5D9A"/>
    <w:lvl w:ilvl="0">
      <w:start w:val="6"/>
      <w:numFmt w:val="decimal"/>
      <w:lvlText w:val="%1"/>
      <w:lvlJc w:val="left"/>
      <w:pPr>
        <w:ind w:left="420" w:hanging="420"/>
      </w:pPr>
      <w:rPr>
        <w:rFonts w:eastAsia="SimSun" w:hint="default"/>
      </w:rPr>
    </w:lvl>
    <w:lvl w:ilvl="1">
      <w:start w:val="11"/>
      <w:numFmt w:val="decimal"/>
      <w:lvlText w:val="%1.%2"/>
      <w:lvlJc w:val="left"/>
      <w:pPr>
        <w:ind w:left="420" w:hanging="4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9">
    <w:nsid w:val="21271D89"/>
    <w:multiLevelType w:val="hybridMultilevel"/>
    <w:tmpl w:val="B1D820AA"/>
    <w:lvl w:ilvl="0" w:tplc="A16AFD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1C7120F"/>
    <w:multiLevelType w:val="multilevel"/>
    <w:tmpl w:val="B094C7E0"/>
    <w:lvl w:ilvl="0">
      <w:start w:val="1"/>
      <w:numFmt w:val="decimal"/>
      <w:lvlText w:val="%1."/>
      <w:lvlJc w:val="left"/>
      <w:pPr>
        <w:ind w:left="360" w:hanging="360"/>
      </w:pPr>
    </w:lvl>
    <w:lvl w:ilvl="1">
      <w:start w:val="423"/>
      <w:numFmt w:val="decimal"/>
      <w:isLgl/>
      <w:lvlText w:val="%1.%2"/>
      <w:lvlJc w:val="left"/>
      <w:pPr>
        <w:ind w:left="3585" w:hanging="615"/>
      </w:pPr>
      <w:rPr>
        <w:rFonts w:hint="default"/>
      </w:rPr>
    </w:lvl>
    <w:lvl w:ilvl="2">
      <w:start w:val="1"/>
      <w:numFmt w:val="decimal"/>
      <w:isLgl/>
      <w:lvlText w:val="%1.%2.%3"/>
      <w:lvlJc w:val="left"/>
      <w:pPr>
        <w:ind w:left="6660" w:hanging="720"/>
      </w:pPr>
      <w:rPr>
        <w:rFonts w:hint="default"/>
      </w:rPr>
    </w:lvl>
    <w:lvl w:ilvl="3">
      <w:start w:val="1"/>
      <w:numFmt w:val="decimal"/>
      <w:isLgl/>
      <w:lvlText w:val="%1.%2.%3.%4"/>
      <w:lvlJc w:val="left"/>
      <w:pPr>
        <w:ind w:left="9630" w:hanging="720"/>
      </w:pPr>
      <w:rPr>
        <w:rFonts w:hint="default"/>
      </w:rPr>
    </w:lvl>
    <w:lvl w:ilvl="4">
      <w:start w:val="1"/>
      <w:numFmt w:val="decimal"/>
      <w:isLgl/>
      <w:lvlText w:val="%1.%2.%3.%4.%5"/>
      <w:lvlJc w:val="left"/>
      <w:pPr>
        <w:ind w:left="12600" w:hanging="720"/>
      </w:pPr>
      <w:rPr>
        <w:rFonts w:hint="default"/>
      </w:rPr>
    </w:lvl>
    <w:lvl w:ilvl="5">
      <w:start w:val="1"/>
      <w:numFmt w:val="decimal"/>
      <w:isLgl/>
      <w:lvlText w:val="%1.%2.%3.%4.%5.%6"/>
      <w:lvlJc w:val="left"/>
      <w:pPr>
        <w:ind w:left="15930" w:hanging="1080"/>
      </w:pPr>
      <w:rPr>
        <w:rFonts w:hint="default"/>
      </w:rPr>
    </w:lvl>
    <w:lvl w:ilvl="6">
      <w:start w:val="1"/>
      <w:numFmt w:val="decimal"/>
      <w:isLgl/>
      <w:lvlText w:val="%1.%2.%3.%4.%5.%6.%7"/>
      <w:lvlJc w:val="left"/>
      <w:pPr>
        <w:ind w:left="18900" w:hanging="1080"/>
      </w:pPr>
      <w:rPr>
        <w:rFonts w:hint="default"/>
      </w:rPr>
    </w:lvl>
    <w:lvl w:ilvl="7">
      <w:start w:val="1"/>
      <w:numFmt w:val="decimal"/>
      <w:isLgl/>
      <w:lvlText w:val="%1.%2.%3.%4.%5.%6.%7.%8"/>
      <w:lvlJc w:val="left"/>
      <w:pPr>
        <w:ind w:left="22230" w:hanging="1440"/>
      </w:pPr>
      <w:rPr>
        <w:rFonts w:hint="default"/>
      </w:rPr>
    </w:lvl>
    <w:lvl w:ilvl="8">
      <w:start w:val="1"/>
      <w:numFmt w:val="decimal"/>
      <w:isLgl/>
      <w:lvlText w:val="%1.%2.%3.%4.%5.%6.%7.%8.%9"/>
      <w:lvlJc w:val="left"/>
      <w:pPr>
        <w:ind w:left="25200" w:hanging="1440"/>
      </w:pPr>
      <w:rPr>
        <w:rFonts w:hint="default"/>
      </w:rPr>
    </w:lvl>
  </w:abstractNum>
  <w:abstractNum w:abstractNumId="21">
    <w:nsid w:val="22CB0C83"/>
    <w:multiLevelType w:val="hybridMultilevel"/>
    <w:tmpl w:val="9BAA68CC"/>
    <w:lvl w:ilvl="0" w:tplc="EC40F658">
      <w:start w:val="5"/>
      <w:numFmt w:val="bullet"/>
      <w:lvlText w:val="—"/>
      <w:lvlJc w:val="left"/>
      <w:pPr>
        <w:ind w:left="644" w:hanging="360"/>
      </w:pPr>
      <w:rPr>
        <w:rFonts w:ascii="SimSun" w:eastAsia="SimSun" w:hAnsi="SimSun" w:cs="Times New Roman" w:hint="eastAsia"/>
        <w:lang w:val="en-US"/>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251A0DD1"/>
    <w:multiLevelType w:val="multilevel"/>
    <w:tmpl w:val="671AB942"/>
    <w:lvl w:ilvl="0">
      <w:start w:val="6"/>
      <w:numFmt w:val="decimal"/>
      <w:lvlText w:val="%1"/>
      <w:lvlJc w:val="left"/>
      <w:pPr>
        <w:ind w:left="420" w:hanging="420"/>
      </w:pPr>
      <w:rPr>
        <w:rFonts w:eastAsia="SimSun" w:hint="default"/>
      </w:rPr>
    </w:lvl>
    <w:lvl w:ilvl="1">
      <w:start w:val="11"/>
      <w:numFmt w:val="decimal"/>
      <w:lvlText w:val="%1.%2"/>
      <w:lvlJc w:val="left"/>
      <w:pPr>
        <w:ind w:left="420" w:hanging="4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3">
    <w:nsid w:val="2ACF0133"/>
    <w:multiLevelType w:val="hybridMultilevel"/>
    <w:tmpl w:val="82BAB23A"/>
    <w:lvl w:ilvl="0" w:tplc="B6D82D76">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C7A7EE9"/>
    <w:multiLevelType w:val="multilevel"/>
    <w:tmpl w:val="44C6E0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E287D84"/>
    <w:multiLevelType w:val="hybridMultilevel"/>
    <w:tmpl w:val="E4320862"/>
    <w:lvl w:ilvl="0" w:tplc="0409001B">
      <w:start w:val="1"/>
      <w:numFmt w:val="lowerRoman"/>
      <w:lvlText w:val="%1."/>
      <w:lvlJc w:val="righ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FF512DD"/>
    <w:multiLevelType w:val="hybridMultilevel"/>
    <w:tmpl w:val="FD0AEE92"/>
    <w:lvl w:ilvl="0" w:tplc="C366ACCA">
      <w:start w:val="24"/>
      <w:numFmt w:val="bullet"/>
      <w:lvlText w:val="•"/>
      <w:lvlJc w:val="left"/>
      <w:pPr>
        <w:ind w:left="1215" w:hanging="420"/>
      </w:pPr>
      <w:rPr>
        <w:rFonts w:ascii="Batang" w:eastAsia="Batang" w:hAnsi="Batang" w:cs="Angsana New" w:hint="eastAsia"/>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27">
    <w:nsid w:val="301978CC"/>
    <w:multiLevelType w:val="hybridMultilevel"/>
    <w:tmpl w:val="06DC916E"/>
    <w:lvl w:ilvl="0" w:tplc="C366ACCA">
      <w:start w:val="24"/>
      <w:numFmt w:val="bullet"/>
      <w:lvlText w:val="•"/>
      <w:lvlJc w:val="left"/>
      <w:pPr>
        <w:ind w:left="420" w:hanging="420"/>
      </w:pPr>
      <w:rPr>
        <w:rFonts w:ascii="Batang" w:eastAsia="Batang" w:hAnsi="Batang" w:cs="Angsana New"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F0A12EE"/>
    <w:multiLevelType w:val="multilevel"/>
    <w:tmpl w:val="D7BA88CA"/>
    <w:lvl w:ilvl="0">
      <w:start w:val="7"/>
      <w:numFmt w:val="decimal"/>
      <w:lvlText w:val="%1"/>
      <w:lvlJc w:val="left"/>
      <w:pPr>
        <w:ind w:left="420" w:hanging="420"/>
      </w:pPr>
      <w:rPr>
        <w:rFonts w:eastAsia="SimSun" w:hint="default"/>
      </w:rPr>
    </w:lvl>
    <w:lvl w:ilvl="1">
      <w:start w:val="11"/>
      <w:numFmt w:val="decimal"/>
      <w:lvlText w:val="%1.%2"/>
      <w:lvlJc w:val="left"/>
      <w:pPr>
        <w:ind w:left="420" w:hanging="4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9">
    <w:nsid w:val="49B55D39"/>
    <w:multiLevelType w:val="multilevel"/>
    <w:tmpl w:val="47EC8EA8"/>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0">
    <w:nsid w:val="4B427367"/>
    <w:multiLevelType w:val="hybridMultilevel"/>
    <w:tmpl w:val="23B673BC"/>
    <w:lvl w:ilvl="0" w:tplc="0409000F">
      <w:start w:val="1"/>
      <w:numFmt w:val="decimal"/>
      <w:lvlText w:val="%1."/>
      <w:lvlJc w:val="left"/>
      <w:pPr>
        <w:ind w:left="535" w:hanging="420"/>
      </w:pPr>
    </w:lvl>
    <w:lvl w:ilvl="1" w:tplc="04090019" w:tentative="1">
      <w:start w:val="1"/>
      <w:numFmt w:val="lowerLetter"/>
      <w:lvlText w:val="%2)"/>
      <w:lvlJc w:val="left"/>
      <w:pPr>
        <w:ind w:left="955" w:hanging="420"/>
      </w:pPr>
    </w:lvl>
    <w:lvl w:ilvl="2" w:tplc="0409001B" w:tentative="1">
      <w:start w:val="1"/>
      <w:numFmt w:val="lowerRoman"/>
      <w:lvlText w:val="%3."/>
      <w:lvlJc w:val="right"/>
      <w:pPr>
        <w:ind w:left="1375" w:hanging="420"/>
      </w:pPr>
    </w:lvl>
    <w:lvl w:ilvl="3" w:tplc="0409000F" w:tentative="1">
      <w:start w:val="1"/>
      <w:numFmt w:val="decimal"/>
      <w:lvlText w:val="%4."/>
      <w:lvlJc w:val="left"/>
      <w:pPr>
        <w:ind w:left="1795" w:hanging="420"/>
      </w:pPr>
    </w:lvl>
    <w:lvl w:ilvl="4" w:tplc="04090019" w:tentative="1">
      <w:start w:val="1"/>
      <w:numFmt w:val="lowerLetter"/>
      <w:lvlText w:val="%5)"/>
      <w:lvlJc w:val="left"/>
      <w:pPr>
        <w:ind w:left="2215" w:hanging="420"/>
      </w:pPr>
    </w:lvl>
    <w:lvl w:ilvl="5" w:tplc="0409001B" w:tentative="1">
      <w:start w:val="1"/>
      <w:numFmt w:val="lowerRoman"/>
      <w:lvlText w:val="%6."/>
      <w:lvlJc w:val="right"/>
      <w:pPr>
        <w:ind w:left="2635" w:hanging="420"/>
      </w:pPr>
    </w:lvl>
    <w:lvl w:ilvl="6" w:tplc="0409000F" w:tentative="1">
      <w:start w:val="1"/>
      <w:numFmt w:val="decimal"/>
      <w:lvlText w:val="%7."/>
      <w:lvlJc w:val="left"/>
      <w:pPr>
        <w:ind w:left="3055" w:hanging="420"/>
      </w:pPr>
    </w:lvl>
    <w:lvl w:ilvl="7" w:tplc="04090019" w:tentative="1">
      <w:start w:val="1"/>
      <w:numFmt w:val="lowerLetter"/>
      <w:lvlText w:val="%8)"/>
      <w:lvlJc w:val="left"/>
      <w:pPr>
        <w:ind w:left="3475" w:hanging="420"/>
      </w:pPr>
    </w:lvl>
    <w:lvl w:ilvl="8" w:tplc="0409001B" w:tentative="1">
      <w:start w:val="1"/>
      <w:numFmt w:val="lowerRoman"/>
      <w:lvlText w:val="%9."/>
      <w:lvlJc w:val="right"/>
      <w:pPr>
        <w:ind w:left="3895" w:hanging="420"/>
      </w:pPr>
    </w:lvl>
  </w:abstractNum>
  <w:abstractNum w:abstractNumId="31">
    <w:nsid w:val="4BEC62BE"/>
    <w:multiLevelType w:val="hybridMultilevel"/>
    <w:tmpl w:val="2C82C24E"/>
    <w:lvl w:ilvl="0" w:tplc="04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800"/>
        </w:tabs>
        <w:ind w:left="800" w:hanging="400"/>
      </w:pPr>
      <w:rPr>
        <w:rFonts w:ascii="Symbol" w:hAnsi="Symbol" w:hint="default"/>
      </w:rPr>
    </w:lvl>
    <w:lvl w:ilvl="2" w:tplc="C366ACCA">
      <w:start w:val="24"/>
      <w:numFmt w:val="bullet"/>
      <w:lvlText w:val="•"/>
      <w:lvlJc w:val="left"/>
      <w:pPr>
        <w:tabs>
          <w:tab w:val="num" w:pos="1200"/>
        </w:tabs>
        <w:ind w:left="1200" w:hanging="400"/>
      </w:pPr>
      <w:rPr>
        <w:rFonts w:ascii="Batang" w:eastAsia="Batang" w:hAnsi="Batang" w:cs="Angsana New" w:hint="eastAsia"/>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32">
    <w:nsid w:val="4D1C639C"/>
    <w:multiLevelType w:val="hybridMultilevel"/>
    <w:tmpl w:val="9E5E2B8C"/>
    <w:lvl w:ilvl="0" w:tplc="808AB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0FA51C0"/>
    <w:multiLevelType w:val="hybridMultilevel"/>
    <w:tmpl w:val="10C82DA6"/>
    <w:lvl w:ilvl="0" w:tplc="8E469A9E">
      <w:start w:val="13"/>
      <w:numFmt w:val="bullet"/>
      <w:lvlText w:val="※"/>
      <w:lvlJc w:val="left"/>
      <w:pPr>
        <w:ind w:left="480" w:hanging="360"/>
      </w:pPr>
      <w:rPr>
        <w:rFonts w:ascii="휴먼명조" w:eastAsia="휴먼명조" w:hAnsi="Times New Roman" w:cs="Times New Roman" w:hint="eastAsia"/>
        <w:b w:val="0"/>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34">
    <w:nsid w:val="510608D2"/>
    <w:multiLevelType w:val="hybridMultilevel"/>
    <w:tmpl w:val="03645A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17E02BB"/>
    <w:multiLevelType w:val="multilevel"/>
    <w:tmpl w:val="028AC9E6"/>
    <w:lvl w:ilvl="0">
      <w:start w:val="7"/>
      <w:numFmt w:val="decimal"/>
      <w:lvlText w:val="%1"/>
      <w:lvlJc w:val="left"/>
      <w:pPr>
        <w:ind w:left="360" w:hanging="360"/>
      </w:pPr>
      <w:rPr>
        <w:rFonts w:eastAsia="SimSun" w:hint="default"/>
      </w:rPr>
    </w:lvl>
    <w:lvl w:ilvl="1">
      <w:start w:val="5"/>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36">
    <w:nsid w:val="57FB07B9"/>
    <w:multiLevelType w:val="hybridMultilevel"/>
    <w:tmpl w:val="E8D27346"/>
    <w:lvl w:ilvl="0" w:tplc="04090019">
      <w:start w:val="1"/>
      <w:numFmt w:val="lowerLetter"/>
      <w:lvlText w:val="%1)"/>
      <w:lvlJc w:val="left"/>
      <w:pPr>
        <w:ind w:left="535" w:hanging="420"/>
      </w:pPr>
    </w:lvl>
    <w:lvl w:ilvl="1" w:tplc="04090019" w:tentative="1">
      <w:start w:val="1"/>
      <w:numFmt w:val="lowerLetter"/>
      <w:lvlText w:val="%2)"/>
      <w:lvlJc w:val="left"/>
      <w:pPr>
        <w:ind w:left="955" w:hanging="420"/>
      </w:pPr>
    </w:lvl>
    <w:lvl w:ilvl="2" w:tplc="0409001B" w:tentative="1">
      <w:start w:val="1"/>
      <w:numFmt w:val="lowerRoman"/>
      <w:lvlText w:val="%3."/>
      <w:lvlJc w:val="right"/>
      <w:pPr>
        <w:ind w:left="1375" w:hanging="420"/>
      </w:pPr>
    </w:lvl>
    <w:lvl w:ilvl="3" w:tplc="0409000F" w:tentative="1">
      <w:start w:val="1"/>
      <w:numFmt w:val="decimal"/>
      <w:lvlText w:val="%4."/>
      <w:lvlJc w:val="left"/>
      <w:pPr>
        <w:ind w:left="1795" w:hanging="420"/>
      </w:pPr>
    </w:lvl>
    <w:lvl w:ilvl="4" w:tplc="04090019" w:tentative="1">
      <w:start w:val="1"/>
      <w:numFmt w:val="lowerLetter"/>
      <w:lvlText w:val="%5)"/>
      <w:lvlJc w:val="left"/>
      <w:pPr>
        <w:ind w:left="2215" w:hanging="420"/>
      </w:pPr>
    </w:lvl>
    <w:lvl w:ilvl="5" w:tplc="0409001B" w:tentative="1">
      <w:start w:val="1"/>
      <w:numFmt w:val="lowerRoman"/>
      <w:lvlText w:val="%6."/>
      <w:lvlJc w:val="right"/>
      <w:pPr>
        <w:ind w:left="2635" w:hanging="420"/>
      </w:pPr>
    </w:lvl>
    <w:lvl w:ilvl="6" w:tplc="0409000F" w:tentative="1">
      <w:start w:val="1"/>
      <w:numFmt w:val="decimal"/>
      <w:lvlText w:val="%7."/>
      <w:lvlJc w:val="left"/>
      <w:pPr>
        <w:ind w:left="3055" w:hanging="420"/>
      </w:pPr>
    </w:lvl>
    <w:lvl w:ilvl="7" w:tplc="04090019" w:tentative="1">
      <w:start w:val="1"/>
      <w:numFmt w:val="lowerLetter"/>
      <w:lvlText w:val="%8)"/>
      <w:lvlJc w:val="left"/>
      <w:pPr>
        <w:ind w:left="3475" w:hanging="420"/>
      </w:pPr>
    </w:lvl>
    <w:lvl w:ilvl="8" w:tplc="0409001B" w:tentative="1">
      <w:start w:val="1"/>
      <w:numFmt w:val="lowerRoman"/>
      <w:lvlText w:val="%9."/>
      <w:lvlJc w:val="right"/>
      <w:pPr>
        <w:ind w:left="3895" w:hanging="420"/>
      </w:pPr>
    </w:lvl>
  </w:abstractNum>
  <w:abstractNum w:abstractNumId="37">
    <w:nsid w:val="5CD34579"/>
    <w:multiLevelType w:val="hybridMultilevel"/>
    <w:tmpl w:val="AC34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FA2429"/>
    <w:multiLevelType w:val="multilevel"/>
    <w:tmpl w:val="C734B13A"/>
    <w:lvl w:ilvl="0">
      <w:start w:val="6"/>
      <w:numFmt w:val="decimal"/>
      <w:lvlText w:val="%1"/>
      <w:lvlJc w:val="left"/>
      <w:pPr>
        <w:ind w:left="420" w:hanging="420"/>
      </w:pPr>
      <w:rPr>
        <w:rFonts w:eastAsia="SimSun" w:hint="default"/>
      </w:rPr>
    </w:lvl>
    <w:lvl w:ilvl="1">
      <w:start w:val="11"/>
      <w:numFmt w:val="decimal"/>
      <w:lvlText w:val="%1.%2"/>
      <w:lvlJc w:val="left"/>
      <w:pPr>
        <w:ind w:left="420" w:hanging="4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39">
    <w:nsid w:val="662D10A6"/>
    <w:multiLevelType w:val="hybridMultilevel"/>
    <w:tmpl w:val="D122A7DA"/>
    <w:lvl w:ilvl="0" w:tplc="0409001B">
      <w:start w:val="1"/>
      <w:numFmt w:val="lowerRoman"/>
      <w:lvlText w:val="%1."/>
      <w:lvlJc w:val="righ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0">
    <w:nsid w:val="692B76D8"/>
    <w:multiLevelType w:val="hybridMultilevel"/>
    <w:tmpl w:val="E56CEE8E"/>
    <w:lvl w:ilvl="0" w:tplc="84D8E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C490A36"/>
    <w:multiLevelType w:val="hybridMultilevel"/>
    <w:tmpl w:val="B7581CBA"/>
    <w:lvl w:ilvl="0" w:tplc="0F28C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2E05AA1"/>
    <w:multiLevelType w:val="hybridMultilevel"/>
    <w:tmpl w:val="7CFA1222"/>
    <w:lvl w:ilvl="0" w:tplc="E3D63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A2C3B6C"/>
    <w:multiLevelType w:val="singleLevel"/>
    <w:tmpl w:val="A01AB2EA"/>
    <w:lvl w:ilvl="0">
      <w:start w:val="1"/>
      <w:numFmt w:val="decimal"/>
      <w:lvlText w:val="%1.  "/>
      <w:legacy w:legacy="1" w:legacySpace="0" w:legacyIndent="283"/>
      <w:lvlJc w:val="left"/>
      <w:pPr>
        <w:ind w:left="283" w:hanging="283"/>
      </w:pPr>
    </w:lvl>
  </w:abstractNum>
  <w:abstractNum w:abstractNumId="44">
    <w:nsid w:val="7F9C4C97"/>
    <w:multiLevelType w:val="hybridMultilevel"/>
    <w:tmpl w:val="35A69788"/>
    <w:lvl w:ilvl="0" w:tplc="6A744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FF36BA9"/>
    <w:multiLevelType w:val="hybridMultilevel"/>
    <w:tmpl w:val="159A1A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2"/>
  </w:num>
  <w:num w:numId="4">
    <w:abstractNumId w:val="4"/>
  </w:num>
  <w:num w:numId="5">
    <w:abstractNumId w:val="6"/>
  </w:num>
  <w:num w:numId="6">
    <w:abstractNumId w:val="5"/>
  </w:num>
  <w:num w:numId="7">
    <w:abstractNumId w:val="9"/>
  </w:num>
  <w:num w:numId="8">
    <w:abstractNumId w:val="1"/>
  </w:num>
  <w:num w:numId="9">
    <w:abstractNumId w:val="8"/>
  </w:num>
  <w:num w:numId="10">
    <w:abstractNumId w:val="3"/>
  </w:num>
  <w:num w:numId="11">
    <w:abstractNumId w:val="40"/>
  </w:num>
  <w:num w:numId="12">
    <w:abstractNumId w:val="31"/>
  </w:num>
  <w:num w:numId="13">
    <w:abstractNumId w:val="37"/>
  </w:num>
  <w:num w:numId="14">
    <w:abstractNumId w:val="23"/>
  </w:num>
  <w:num w:numId="15">
    <w:abstractNumId w:val="10"/>
  </w:num>
  <w:num w:numId="16">
    <w:abstractNumId w:val="21"/>
  </w:num>
  <w:num w:numId="17">
    <w:abstractNumId w:val="44"/>
  </w:num>
  <w:num w:numId="18">
    <w:abstractNumId w:val="41"/>
  </w:num>
  <w:num w:numId="19">
    <w:abstractNumId w:val="32"/>
  </w:num>
  <w:num w:numId="20">
    <w:abstractNumId w:val="19"/>
  </w:num>
  <w:num w:numId="21">
    <w:abstractNumId w:val="15"/>
  </w:num>
  <w:num w:numId="22">
    <w:abstractNumId w:val="11"/>
  </w:num>
  <w:num w:numId="23">
    <w:abstractNumId w:val="39"/>
  </w:num>
  <w:num w:numId="24">
    <w:abstractNumId w:val="25"/>
  </w:num>
  <w:num w:numId="25">
    <w:abstractNumId w:val="45"/>
  </w:num>
  <w:num w:numId="26">
    <w:abstractNumId w:val="30"/>
  </w:num>
  <w:num w:numId="27">
    <w:abstractNumId w:val="14"/>
  </w:num>
  <w:num w:numId="28">
    <w:abstractNumId w:val="36"/>
  </w:num>
  <w:num w:numId="29">
    <w:abstractNumId w:val="17"/>
  </w:num>
  <w:num w:numId="30">
    <w:abstractNumId w:val="26"/>
  </w:num>
  <w:num w:numId="31">
    <w:abstractNumId w:val="27"/>
  </w:num>
  <w:num w:numId="32">
    <w:abstractNumId w:val="20"/>
  </w:num>
  <w:num w:numId="33">
    <w:abstractNumId w:val="34"/>
  </w:num>
  <w:num w:numId="34">
    <w:abstractNumId w:val="33"/>
  </w:num>
  <w:num w:numId="35">
    <w:abstractNumId w:val="29"/>
  </w:num>
  <w:num w:numId="36">
    <w:abstractNumId w:val="13"/>
  </w:num>
  <w:num w:numId="37">
    <w:abstractNumId w:val="35"/>
  </w:num>
  <w:num w:numId="38">
    <w:abstractNumId w:val="28"/>
  </w:num>
  <w:num w:numId="39">
    <w:abstractNumId w:val="24"/>
  </w:num>
  <w:num w:numId="40">
    <w:abstractNumId w:val="16"/>
  </w:num>
  <w:num w:numId="41">
    <w:abstractNumId w:val="43"/>
  </w:num>
  <w:num w:numId="42">
    <w:abstractNumId w:val="42"/>
  </w:num>
  <w:num w:numId="43">
    <w:abstractNumId w:val="12"/>
  </w:num>
  <w:num w:numId="44">
    <w:abstractNumId w:val="38"/>
  </w:num>
  <w:num w:numId="45">
    <w:abstractNumId w:val="1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662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5F1E"/>
    <w:rsid w:val="000060D8"/>
    <w:rsid w:val="00006266"/>
    <w:rsid w:val="000110D5"/>
    <w:rsid w:val="00014F46"/>
    <w:rsid w:val="00015A02"/>
    <w:rsid w:val="00025177"/>
    <w:rsid w:val="0003048B"/>
    <w:rsid w:val="00032A3E"/>
    <w:rsid w:val="00037E22"/>
    <w:rsid w:val="0004328E"/>
    <w:rsid w:val="00045282"/>
    <w:rsid w:val="00045B5E"/>
    <w:rsid w:val="0005159C"/>
    <w:rsid w:val="0005172B"/>
    <w:rsid w:val="00051C50"/>
    <w:rsid w:val="0005360B"/>
    <w:rsid w:val="0005383D"/>
    <w:rsid w:val="00066FAC"/>
    <w:rsid w:val="000731CF"/>
    <w:rsid w:val="00073418"/>
    <w:rsid w:val="0007412D"/>
    <w:rsid w:val="00075C92"/>
    <w:rsid w:val="00077872"/>
    <w:rsid w:val="0008091B"/>
    <w:rsid w:val="00092145"/>
    <w:rsid w:val="00092E42"/>
    <w:rsid w:val="00094A3A"/>
    <w:rsid w:val="000A0D6D"/>
    <w:rsid w:val="000A1D51"/>
    <w:rsid w:val="000B1385"/>
    <w:rsid w:val="000B5F42"/>
    <w:rsid w:val="000C01EB"/>
    <w:rsid w:val="000C0D36"/>
    <w:rsid w:val="000C2383"/>
    <w:rsid w:val="000D0165"/>
    <w:rsid w:val="000D59CB"/>
    <w:rsid w:val="000E1185"/>
    <w:rsid w:val="000E4197"/>
    <w:rsid w:val="000F16C6"/>
    <w:rsid w:val="000F3A6F"/>
    <w:rsid w:val="000F4799"/>
    <w:rsid w:val="000F4932"/>
    <w:rsid w:val="000F7E38"/>
    <w:rsid w:val="00102A4F"/>
    <w:rsid w:val="00103743"/>
    <w:rsid w:val="0010536C"/>
    <w:rsid w:val="0011028E"/>
    <w:rsid w:val="001108FB"/>
    <w:rsid w:val="0012213C"/>
    <w:rsid w:val="00131BBC"/>
    <w:rsid w:val="00140B9D"/>
    <w:rsid w:val="00143AD7"/>
    <w:rsid w:val="0014489F"/>
    <w:rsid w:val="00150CA7"/>
    <w:rsid w:val="00155537"/>
    <w:rsid w:val="00155DA3"/>
    <w:rsid w:val="00157C90"/>
    <w:rsid w:val="001640BE"/>
    <w:rsid w:val="001679A5"/>
    <w:rsid w:val="00174BBA"/>
    <w:rsid w:val="00176ABA"/>
    <w:rsid w:val="00186E38"/>
    <w:rsid w:val="00194AF8"/>
    <w:rsid w:val="00195B7D"/>
    <w:rsid w:val="001A6A2C"/>
    <w:rsid w:val="001B65A6"/>
    <w:rsid w:val="001C2D80"/>
    <w:rsid w:val="001D0C2D"/>
    <w:rsid w:val="001D25EE"/>
    <w:rsid w:val="001E306B"/>
    <w:rsid w:val="001E5DB1"/>
    <w:rsid w:val="001F23EF"/>
    <w:rsid w:val="001F5AA3"/>
    <w:rsid w:val="001F716B"/>
    <w:rsid w:val="002049AD"/>
    <w:rsid w:val="00210A25"/>
    <w:rsid w:val="0021316E"/>
    <w:rsid w:val="00213A21"/>
    <w:rsid w:val="0021618D"/>
    <w:rsid w:val="00221195"/>
    <w:rsid w:val="0022427B"/>
    <w:rsid w:val="002277CC"/>
    <w:rsid w:val="00232C44"/>
    <w:rsid w:val="00240BA7"/>
    <w:rsid w:val="00243771"/>
    <w:rsid w:val="00256019"/>
    <w:rsid w:val="00260FEB"/>
    <w:rsid w:val="00265C21"/>
    <w:rsid w:val="00273C0A"/>
    <w:rsid w:val="002749EE"/>
    <w:rsid w:val="002846BD"/>
    <w:rsid w:val="00286055"/>
    <w:rsid w:val="0028616C"/>
    <w:rsid w:val="002A4B55"/>
    <w:rsid w:val="002A72D1"/>
    <w:rsid w:val="002B0AA7"/>
    <w:rsid w:val="002B391C"/>
    <w:rsid w:val="002B7FE3"/>
    <w:rsid w:val="002C1C1E"/>
    <w:rsid w:val="002C4694"/>
    <w:rsid w:val="002C520C"/>
    <w:rsid w:val="002C5376"/>
    <w:rsid w:val="002D0336"/>
    <w:rsid w:val="002D61DE"/>
    <w:rsid w:val="002F793C"/>
    <w:rsid w:val="00302621"/>
    <w:rsid w:val="00303620"/>
    <w:rsid w:val="00303FFF"/>
    <w:rsid w:val="00307B71"/>
    <w:rsid w:val="003367C2"/>
    <w:rsid w:val="00336AE8"/>
    <w:rsid w:val="0034348B"/>
    <w:rsid w:val="00344179"/>
    <w:rsid w:val="003458F1"/>
    <w:rsid w:val="0035530B"/>
    <w:rsid w:val="003603C0"/>
    <w:rsid w:val="00363AAA"/>
    <w:rsid w:val="00365860"/>
    <w:rsid w:val="0037529B"/>
    <w:rsid w:val="003809DA"/>
    <w:rsid w:val="00382525"/>
    <w:rsid w:val="003951C3"/>
    <w:rsid w:val="00395C7D"/>
    <w:rsid w:val="00396256"/>
    <w:rsid w:val="00397887"/>
    <w:rsid w:val="003A011F"/>
    <w:rsid w:val="003B6047"/>
    <w:rsid w:val="003C1993"/>
    <w:rsid w:val="003D13D7"/>
    <w:rsid w:val="003D16C3"/>
    <w:rsid w:val="003D7716"/>
    <w:rsid w:val="003E069E"/>
    <w:rsid w:val="003E0A92"/>
    <w:rsid w:val="003F6A63"/>
    <w:rsid w:val="00406965"/>
    <w:rsid w:val="0041034D"/>
    <w:rsid w:val="004113B2"/>
    <w:rsid w:val="0041404D"/>
    <w:rsid w:val="004174EB"/>
    <w:rsid w:val="00417F8C"/>
    <w:rsid w:val="00420C50"/>
    <w:rsid w:val="00425413"/>
    <w:rsid w:val="00436113"/>
    <w:rsid w:val="0044111D"/>
    <w:rsid w:val="00444DCE"/>
    <w:rsid w:val="00447D4D"/>
    <w:rsid w:val="00453BF3"/>
    <w:rsid w:val="0045435B"/>
    <w:rsid w:val="004575BA"/>
    <w:rsid w:val="00470708"/>
    <w:rsid w:val="004767FB"/>
    <w:rsid w:val="00477264"/>
    <w:rsid w:val="00477443"/>
    <w:rsid w:val="004805CF"/>
    <w:rsid w:val="004A1B2D"/>
    <w:rsid w:val="004A6E1A"/>
    <w:rsid w:val="004B01E3"/>
    <w:rsid w:val="004B050D"/>
    <w:rsid w:val="004C7084"/>
    <w:rsid w:val="004C772E"/>
    <w:rsid w:val="004F4391"/>
    <w:rsid w:val="004F4668"/>
    <w:rsid w:val="004F5CB1"/>
    <w:rsid w:val="004F6B28"/>
    <w:rsid w:val="00512103"/>
    <w:rsid w:val="00512586"/>
    <w:rsid w:val="00512D98"/>
    <w:rsid w:val="00514D40"/>
    <w:rsid w:val="0052056E"/>
    <w:rsid w:val="005209EC"/>
    <w:rsid w:val="0052441A"/>
    <w:rsid w:val="00542FD6"/>
    <w:rsid w:val="00550F47"/>
    <w:rsid w:val="00562612"/>
    <w:rsid w:val="00563482"/>
    <w:rsid w:val="00566ACC"/>
    <w:rsid w:val="00566EF3"/>
    <w:rsid w:val="0057511C"/>
    <w:rsid w:val="00580C3D"/>
    <w:rsid w:val="00597D0D"/>
    <w:rsid w:val="005A11C3"/>
    <w:rsid w:val="005A1B52"/>
    <w:rsid w:val="005A6F9A"/>
    <w:rsid w:val="005B26D6"/>
    <w:rsid w:val="005D7F0A"/>
    <w:rsid w:val="005E16F1"/>
    <w:rsid w:val="005E6736"/>
    <w:rsid w:val="005F693C"/>
    <w:rsid w:val="006201AC"/>
    <w:rsid w:val="0062065E"/>
    <w:rsid w:val="006219EE"/>
    <w:rsid w:val="006232FF"/>
    <w:rsid w:val="006247B9"/>
    <w:rsid w:val="006313A4"/>
    <w:rsid w:val="00634478"/>
    <w:rsid w:val="00637FB8"/>
    <w:rsid w:val="00642D99"/>
    <w:rsid w:val="0064602F"/>
    <w:rsid w:val="00646E38"/>
    <w:rsid w:val="00647C2F"/>
    <w:rsid w:val="00654B8F"/>
    <w:rsid w:val="00654B97"/>
    <w:rsid w:val="00654C0C"/>
    <w:rsid w:val="0065515A"/>
    <w:rsid w:val="006629F4"/>
    <w:rsid w:val="00667BA8"/>
    <w:rsid w:val="00670BED"/>
    <w:rsid w:val="00683CC0"/>
    <w:rsid w:val="00685FE8"/>
    <w:rsid w:val="00694363"/>
    <w:rsid w:val="006A2EDC"/>
    <w:rsid w:val="006B607B"/>
    <w:rsid w:val="006C0CD2"/>
    <w:rsid w:val="006C1B7A"/>
    <w:rsid w:val="006C2468"/>
    <w:rsid w:val="006C3760"/>
    <w:rsid w:val="006D012D"/>
    <w:rsid w:val="006D37F4"/>
    <w:rsid w:val="006E3A25"/>
    <w:rsid w:val="006E67FD"/>
    <w:rsid w:val="006E7CBD"/>
    <w:rsid w:val="006E7F63"/>
    <w:rsid w:val="006E7FAA"/>
    <w:rsid w:val="006F0AD2"/>
    <w:rsid w:val="006F509B"/>
    <w:rsid w:val="006F6887"/>
    <w:rsid w:val="00703CC7"/>
    <w:rsid w:val="0070599B"/>
    <w:rsid w:val="00705B06"/>
    <w:rsid w:val="00716FBC"/>
    <w:rsid w:val="007238F2"/>
    <w:rsid w:val="007312E9"/>
    <w:rsid w:val="007437A6"/>
    <w:rsid w:val="00746B19"/>
    <w:rsid w:val="00752585"/>
    <w:rsid w:val="00755320"/>
    <w:rsid w:val="007562CC"/>
    <w:rsid w:val="0076735B"/>
    <w:rsid w:val="00770BD8"/>
    <w:rsid w:val="0077382E"/>
    <w:rsid w:val="00774AED"/>
    <w:rsid w:val="00777352"/>
    <w:rsid w:val="00780227"/>
    <w:rsid w:val="0079762B"/>
    <w:rsid w:val="007A1776"/>
    <w:rsid w:val="007A5F1E"/>
    <w:rsid w:val="007A62FA"/>
    <w:rsid w:val="007C011F"/>
    <w:rsid w:val="007C29C1"/>
    <w:rsid w:val="007C41CE"/>
    <w:rsid w:val="007C69E3"/>
    <w:rsid w:val="007C6A46"/>
    <w:rsid w:val="007E42B1"/>
    <w:rsid w:val="007E59FC"/>
    <w:rsid w:val="007E667B"/>
    <w:rsid w:val="007F287D"/>
    <w:rsid w:val="007F5CC2"/>
    <w:rsid w:val="007F63B0"/>
    <w:rsid w:val="00800D75"/>
    <w:rsid w:val="008434DC"/>
    <w:rsid w:val="008442C0"/>
    <w:rsid w:val="0084660D"/>
    <w:rsid w:val="00847568"/>
    <w:rsid w:val="0085085B"/>
    <w:rsid w:val="00850B54"/>
    <w:rsid w:val="008546E6"/>
    <w:rsid w:val="00854870"/>
    <w:rsid w:val="00856950"/>
    <w:rsid w:val="00856F2E"/>
    <w:rsid w:val="0085771E"/>
    <w:rsid w:val="00861E04"/>
    <w:rsid w:val="0086275C"/>
    <w:rsid w:val="00865F24"/>
    <w:rsid w:val="008703EE"/>
    <w:rsid w:val="008708E1"/>
    <w:rsid w:val="00872487"/>
    <w:rsid w:val="00872BA1"/>
    <w:rsid w:val="00872C7F"/>
    <w:rsid w:val="008753A6"/>
    <w:rsid w:val="0087596E"/>
    <w:rsid w:val="00877520"/>
    <w:rsid w:val="008861A6"/>
    <w:rsid w:val="008A2629"/>
    <w:rsid w:val="008A32B0"/>
    <w:rsid w:val="008A793E"/>
    <w:rsid w:val="008B0EF0"/>
    <w:rsid w:val="008B3CA6"/>
    <w:rsid w:val="008B3D3A"/>
    <w:rsid w:val="008B52FA"/>
    <w:rsid w:val="008C5986"/>
    <w:rsid w:val="008D4E01"/>
    <w:rsid w:val="008D745E"/>
    <w:rsid w:val="008E7590"/>
    <w:rsid w:val="008F2F44"/>
    <w:rsid w:val="0090245F"/>
    <w:rsid w:val="009079F2"/>
    <w:rsid w:val="00907B86"/>
    <w:rsid w:val="009107BE"/>
    <w:rsid w:val="00910C0F"/>
    <w:rsid w:val="00912EC1"/>
    <w:rsid w:val="0091329F"/>
    <w:rsid w:val="009150F5"/>
    <w:rsid w:val="009250B3"/>
    <w:rsid w:val="00936356"/>
    <w:rsid w:val="00937B97"/>
    <w:rsid w:val="009434FE"/>
    <w:rsid w:val="00951968"/>
    <w:rsid w:val="00951D45"/>
    <w:rsid w:val="00954509"/>
    <w:rsid w:val="00954A1D"/>
    <w:rsid w:val="009A0141"/>
    <w:rsid w:val="009A17F3"/>
    <w:rsid w:val="009B168D"/>
    <w:rsid w:val="009B6BC3"/>
    <w:rsid w:val="009B7802"/>
    <w:rsid w:val="009C0E94"/>
    <w:rsid w:val="009C2761"/>
    <w:rsid w:val="009C586F"/>
    <w:rsid w:val="009C5AAD"/>
    <w:rsid w:val="009C76A4"/>
    <w:rsid w:val="009D0967"/>
    <w:rsid w:val="009D4A03"/>
    <w:rsid w:val="009E4800"/>
    <w:rsid w:val="009F5463"/>
    <w:rsid w:val="00A031CB"/>
    <w:rsid w:val="00A039E4"/>
    <w:rsid w:val="00A05B30"/>
    <w:rsid w:val="00A0644B"/>
    <w:rsid w:val="00A0673F"/>
    <w:rsid w:val="00A123AE"/>
    <w:rsid w:val="00A21087"/>
    <w:rsid w:val="00A4039A"/>
    <w:rsid w:val="00A432D8"/>
    <w:rsid w:val="00A43742"/>
    <w:rsid w:val="00A46BDD"/>
    <w:rsid w:val="00A60CB4"/>
    <w:rsid w:val="00A63F71"/>
    <w:rsid w:val="00A652F7"/>
    <w:rsid w:val="00A7421E"/>
    <w:rsid w:val="00A80F04"/>
    <w:rsid w:val="00A85F15"/>
    <w:rsid w:val="00A86146"/>
    <w:rsid w:val="00AB39BD"/>
    <w:rsid w:val="00AB428B"/>
    <w:rsid w:val="00AB6B70"/>
    <w:rsid w:val="00AC3034"/>
    <w:rsid w:val="00AC45B4"/>
    <w:rsid w:val="00AC5C0D"/>
    <w:rsid w:val="00AC6ADC"/>
    <w:rsid w:val="00AD207C"/>
    <w:rsid w:val="00AD6258"/>
    <w:rsid w:val="00AE005B"/>
    <w:rsid w:val="00AE28C4"/>
    <w:rsid w:val="00AE53DF"/>
    <w:rsid w:val="00B04A9E"/>
    <w:rsid w:val="00B05A8B"/>
    <w:rsid w:val="00B21AF3"/>
    <w:rsid w:val="00B24DD6"/>
    <w:rsid w:val="00B25782"/>
    <w:rsid w:val="00B30DBB"/>
    <w:rsid w:val="00B375C3"/>
    <w:rsid w:val="00B4133B"/>
    <w:rsid w:val="00B43186"/>
    <w:rsid w:val="00B4489F"/>
    <w:rsid w:val="00B46367"/>
    <w:rsid w:val="00B51889"/>
    <w:rsid w:val="00B54EBB"/>
    <w:rsid w:val="00B56066"/>
    <w:rsid w:val="00B66598"/>
    <w:rsid w:val="00B76C18"/>
    <w:rsid w:val="00B8524F"/>
    <w:rsid w:val="00BA1793"/>
    <w:rsid w:val="00BA36DC"/>
    <w:rsid w:val="00BA6D11"/>
    <w:rsid w:val="00BB0888"/>
    <w:rsid w:val="00BB1BEE"/>
    <w:rsid w:val="00BB4A81"/>
    <w:rsid w:val="00BC0F3E"/>
    <w:rsid w:val="00BC21B9"/>
    <w:rsid w:val="00BC2D4C"/>
    <w:rsid w:val="00BC68B6"/>
    <w:rsid w:val="00BD2564"/>
    <w:rsid w:val="00BD39B9"/>
    <w:rsid w:val="00BD716F"/>
    <w:rsid w:val="00BD75CE"/>
    <w:rsid w:val="00BE433F"/>
    <w:rsid w:val="00BF5DFB"/>
    <w:rsid w:val="00BF74C4"/>
    <w:rsid w:val="00C057EA"/>
    <w:rsid w:val="00C13804"/>
    <w:rsid w:val="00C15D5A"/>
    <w:rsid w:val="00C2598B"/>
    <w:rsid w:val="00C25BDA"/>
    <w:rsid w:val="00C26632"/>
    <w:rsid w:val="00C3100C"/>
    <w:rsid w:val="00C4441A"/>
    <w:rsid w:val="00C6265A"/>
    <w:rsid w:val="00C70FD3"/>
    <w:rsid w:val="00C74106"/>
    <w:rsid w:val="00C970FD"/>
    <w:rsid w:val="00CA2657"/>
    <w:rsid w:val="00CB478B"/>
    <w:rsid w:val="00CB505B"/>
    <w:rsid w:val="00CC224B"/>
    <w:rsid w:val="00CC2FBF"/>
    <w:rsid w:val="00CC56F3"/>
    <w:rsid w:val="00CC6FB7"/>
    <w:rsid w:val="00CD3898"/>
    <w:rsid w:val="00CD6955"/>
    <w:rsid w:val="00CE740C"/>
    <w:rsid w:val="00CF50B6"/>
    <w:rsid w:val="00D03E55"/>
    <w:rsid w:val="00D05A0C"/>
    <w:rsid w:val="00D05FEC"/>
    <w:rsid w:val="00D16E9C"/>
    <w:rsid w:val="00D201D4"/>
    <w:rsid w:val="00D23EAF"/>
    <w:rsid w:val="00D254CA"/>
    <w:rsid w:val="00D346AA"/>
    <w:rsid w:val="00D34A24"/>
    <w:rsid w:val="00D45BF3"/>
    <w:rsid w:val="00D50299"/>
    <w:rsid w:val="00D52F93"/>
    <w:rsid w:val="00D6257D"/>
    <w:rsid w:val="00D67CC3"/>
    <w:rsid w:val="00D732AA"/>
    <w:rsid w:val="00D75D36"/>
    <w:rsid w:val="00D81E41"/>
    <w:rsid w:val="00D824CB"/>
    <w:rsid w:val="00D83324"/>
    <w:rsid w:val="00D83FC9"/>
    <w:rsid w:val="00D84051"/>
    <w:rsid w:val="00D849CD"/>
    <w:rsid w:val="00D92B61"/>
    <w:rsid w:val="00D97644"/>
    <w:rsid w:val="00DB0F68"/>
    <w:rsid w:val="00DB3BC4"/>
    <w:rsid w:val="00DB4CE2"/>
    <w:rsid w:val="00DC2C96"/>
    <w:rsid w:val="00DD410F"/>
    <w:rsid w:val="00DE1F16"/>
    <w:rsid w:val="00DE26BD"/>
    <w:rsid w:val="00DE3467"/>
    <w:rsid w:val="00DE5DB0"/>
    <w:rsid w:val="00DE7A34"/>
    <w:rsid w:val="00DF34CA"/>
    <w:rsid w:val="00DF4480"/>
    <w:rsid w:val="00DF4CA0"/>
    <w:rsid w:val="00E12A0D"/>
    <w:rsid w:val="00E12EFD"/>
    <w:rsid w:val="00E311CF"/>
    <w:rsid w:val="00E31BAF"/>
    <w:rsid w:val="00E3357E"/>
    <w:rsid w:val="00E44DF4"/>
    <w:rsid w:val="00E54DAE"/>
    <w:rsid w:val="00E5543D"/>
    <w:rsid w:val="00E55D85"/>
    <w:rsid w:val="00E74726"/>
    <w:rsid w:val="00E758AA"/>
    <w:rsid w:val="00E808B0"/>
    <w:rsid w:val="00E81CE7"/>
    <w:rsid w:val="00E94ECA"/>
    <w:rsid w:val="00E96DC8"/>
    <w:rsid w:val="00EB70F8"/>
    <w:rsid w:val="00ED1D27"/>
    <w:rsid w:val="00ED2DE8"/>
    <w:rsid w:val="00ED451D"/>
    <w:rsid w:val="00ED4CCE"/>
    <w:rsid w:val="00EE39CE"/>
    <w:rsid w:val="00EE57D6"/>
    <w:rsid w:val="00EE6FD3"/>
    <w:rsid w:val="00EF1612"/>
    <w:rsid w:val="00EF2B95"/>
    <w:rsid w:val="00EF6C77"/>
    <w:rsid w:val="00EF7F52"/>
    <w:rsid w:val="00F038E7"/>
    <w:rsid w:val="00F04D54"/>
    <w:rsid w:val="00F0684C"/>
    <w:rsid w:val="00F15B86"/>
    <w:rsid w:val="00F15BF6"/>
    <w:rsid w:val="00F31153"/>
    <w:rsid w:val="00F401B8"/>
    <w:rsid w:val="00F4544B"/>
    <w:rsid w:val="00F5174D"/>
    <w:rsid w:val="00F526B3"/>
    <w:rsid w:val="00F7204E"/>
    <w:rsid w:val="00F7556A"/>
    <w:rsid w:val="00F757FC"/>
    <w:rsid w:val="00F75D89"/>
    <w:rsid w:val="00F7772F"/>
    <w:rsid w:val="00F77A57"/>
    <w:rsid w:val="00F80DBC"/>
    <w:rsid w:val="00F846E7"/>
    <w:rsid w:val="00F854DA"/>
    <w:rsid w:val="00F859C8"/>
    <w:rsid w:val="00F925E5"/>
    <w:rsid w:val="00FA15DD"/>
    <w:rsid w:val="00FA4115"/>
    <w:rsid w:val="00FA429A"/>
    <w:rsid w:val="00FA4497"/>
    <w:rsid w:val="00FB0E07"/>
    <w:rsid w:val="00FB6605"/>
    <w:rsid w:val="00FB75FA"/>
    <w:rsid w:val="00FC0934"/>
    <w:rsid w:val="00FC4064"/>
    <w:rsid w:val="00FC43DB"/>
    <w:rsid w:val="00FD332D"/>
    <w:rsid w:val="00FE462C"/>
    <w:rsid w:val="00FF0D4B"/>
    <w:rsid w:val="00FF4ED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66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5F1E"/>
    <w:rPr>
      <w:rFonts w:eastAsia="BatangChe"/>
      <w:sz w:val="24"/>
      <w:szCs w:val="24"/>
      <w:lang w:eastAsia="en-US"/>
    </w:rPr>
  </w:style>
  <w:style w:type="paragraph" w:styleId="Heading1">
    <w:name w:val="heading 1"/>
    <w:next w:val="Heading2"/>
    <w:rsid w:val="0005159C"/>
    <w:pPr>
      <w:keepNext/>
      <w:numPr>
        <w:numId w:val="1"/>
      </w:numPr>
      <w:spacing w:before="240" w:after="240"/>
      <w:jc w:val="both"/>
      <w:outlineLvl w:val="0"/>
    </w:pPr>
    <w:rPr>
      <w:rFonts w:ascii="Times New Roman Bold" w:eastAsia="SimHei" w:hAnsi="Times New Roman Bold"/>
      <w:b/>
      <w:sz w:val="24"/>
      <w:szCs w:val="32"/>
    </w:rPr>
  </w:style>
  <w:style w:type="paragraph" w:styleId="Heading2">
    <w:name w:val="heading 2"/>
    <w:next w:val="Normal"/>
    <w:rsid w:val="0005159C"/>
    <w:pPr>
      <w:keepNext/>
      <w:numPr>
        <w:ilvl w:val="1"/>
        <w:numId w:val="1"/>
      </w:numPr>
      <w:tabs>
        <w:tab w:val="left" w:pos="432"/>
      </w:tabs>
      <w:spacing w:before="240" w:after="240"/>
      <w:jc w:val="both"/>
      <w:outlineLvl w:val="1"/>
    </w:pPr>
    <w:rPr>
      <w:rFonts w:eastAsia="SimHei"/>
      <w:b/>
      <w:sz w:val="24"/>
      <w:szCs w:val="24"/>
    </w:rPr>
  </w:style>
  <w:style w:type="paragraph" w:styleId="Heading3">
    <w:name w:val="heading 3"/>
    <w:basedOn w:val="Normal"/>
    <w:next w:val="Normal"/>
    <w:rsid w:val="007A5F1E"/>
    <w:pPr>
      <w:keepNext/>
      <w:keepLines/>
      <w:numPr>
        <w:ilvl w:val="2"/>
        <w:numId w:val="1"/>
      </w:numPr>
      <w:tabs>
        <w:tab w:val="left" w:pos="432"/>
      </w:tabs>
      <w:spacing w:before="260" w:after="260" w:line="416" w:lineRule="auto"/>
      <w:jc w:val="both"/>
      <w:outlineLvl w:val="2"/>
    </w:pPr>
    <w:rPr>
      <w:rFonts w:eastAsia="SimHei"/>
      <w:bCs/>
      <w:kern w:val="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正文首行缩进 Char"/>
    <w:basedOn w:val="BodyTextChar"/>
    <w:link w:val="1"/>
    <w:semiHidden/>
    <w:rsid w:val="007A5F1E"/>
    <w:rPr>
      <w:rFonts w:eastAsia="BatangChe"/>
      <w:sz w:val="24"/>
      <w:szCs w:val="24"/>
      <w:lang w:eastAsia="en-US"/>
    </w:rPr>
  </w:style>
  <w:style w:type="character" w:customStyle="1" w:styleId="BodyTextChar">
    <w:name w:val="Body Text Char"/>
    <w:basedOn w:val="DefaultParagraphFont"/>
    <w:link w:val="BodyText"/>
    <w:semiHidden/>
    <w:rsid w:val="007A5F1E"/>
    <w:rPr>
      <w:rFonts w:eastAsia="BatangChe"/>
      <w:sz w:val="24"/>
      <w:szCs w:val="24"/>
      <w:lang w:eastAsia="en-US"/>
    </w:rPr>
  </w:style>
  <w:style w:type="paragraph" w:styleId="BodyText">
    <w:name w:val="Body Text"/>
    <w:basedOn w:val="Normal"/>
    <w:link w:val="BodyTextChar"/>
    <w:rsid w:val="007A5F1E"/>
    <w:pPr>
      <w:spacing w:after="120"/>
    </w:pPr>
  </w:style>
  <w:style w:type="paragraph" w:customStyle="1" w:styleId="1">
    <w:name w:val="正文首行缩进1"/>
    <w:basedOn w:val="BodyText"/>
    <w:link w:val="Char"/>
    <w:rsid w:val="007A5F1E"/>
    <w:pPr>
      <w:ind w:firstLineChars="100" w:firstLine="420"/>
    </w:pPr>
  </w:style>
  <w:style w:type="paragraph" w:styleId="CommentText">
    <w:name w:val="annotation text"/>
    <w:basedOn w:val="Normal"/>
    <w:rsid w:val="007A5F1E"/>
  </w:style>
  <w:style w:type="paragraph" w:styleId="TOC3">
    <w:name w:val="toc 3"/>
    <w:basedOn w:val="Normal"/>
    <w:next w:val="Normal"/>
    <w:rsid w:val="007A5F1E"/>
    <w:pPr>
      <w:ind w:leftChars="400" w:left="840"/>
    </w:pPr>
  </w:style>
  <w:style w:type="paragraph" w:styleId="BalloonText">
    <w:name w:val="Balloon Text"/>
    <w:basedOn w:val="Normal"/>
    <w:link w:val="BalloonTextChar"/>
    <w:rsid w:val="007A5F1E"/>
    <w:rPr>
      <w:snapToGrid w:val="0"/>
      <w:sz w:val="18"/>
      <w:szCs w:val="18"/>
    </w:rPr>
  </w:style>
  <w:style w:type="character" w:customStyle="1" w:styleId="BalloonTextChar">
    <w:name w:val="Balloon Text Char"/>
    <w:basedOn w:val="DefaultParagraphFont"/>
    <w:link w:val="BalloonText"/>
    <w:semiHidden/>
    <w:rsid w:val="007A5F1E"/>
    <w:rPr>
      <w:snapToGrid w:val="0"/>
      <w:sz w:val="18"/>
      <w:szCs w:val="18"/>
    </w:rPr>
  </w:style>
  <w:style w:type="paragraph" w:styleId="Footer">
    <w:name w:val="footer"/>
    <w:rsid w:val="007A5F1E"/>
    <w:pPr>
      <w:tabs>
        <w:tab w:val="center" w:pos="4510"/>
        <w:tab w:val="right" w:pos="9020"/>
      </w:tabs>
    </w:pPr>
    <w:rPr>
      <w:rFonts w:ascii="Arial" w:hAnsi="Arial"/>
      <w:sz w:val="18"/>
      <w:szCs w:val="18"/>
    </w:rPr>
  </w:style>
  <w:style w:type="paragraph" w:styleId="Header">
    <w:name w:val="header"/>
    <w:rsid w:val="007A5F1E"/>
    <w:pPr>
      <w:tabs>
        <w:tab w:val="center" w:pos="4153"/>
        <w:tab w:val="right" w:pos="8306"/>
      </w:tabs>
      <w:snapToGrid w:val="0"/>
      <w:jc w:val="both"/>
    </w:pPr>
    <w:rPr>
      <w:rFonts w:ascii="Arial" w:hAnsi="Arial"/>
      <w:sz w:val="18"/>
      <w:szCs w:val="18"/>
    </w:rPr>
  </w:style>
  <w:style w:type="paragraph" w:styleId="TOC1">
    <w:name w:val="toc 1"/>
    <w:basedOn w:val="Normal"/>
    <w:next w:val="Normal"/>
    <w:uiPriority w:val="39"/>
    <w:rsid w:val="007A5F1E"/>
  </w:style>
  <w:style w:type="paragraph" w:styleId="TOC2">
    <w:name w:val="toc 2"/>
    <w:basedOn w:val="Normal"/>
    <w:next w:val="Normal"/>
    <w:uiPriority w:val="39"/>
    <w:rsid w:val="007A5F1E"/>
    <w:pPr>
      <w:ind w:leftChars="200" w:left="420"/>
    </w:pPr>
  </w:style>
  <w:style w:type="character" w:styleId="Strong">
    <w:name w:val="Strong"/>
    <w:rsid w:val="007A5F1E"/>
    <w:rPr>
      <w:b/>
      <w:bCs/>
    </w:rPr>
  </w:style>
  <w:style w:type="character" w:styleId="Hyperlink">
    <w:name w:val="Hyperlink"/>
    <w:basedOn w:val="DefaultParagraphFont"/>
    <w:uiPriority w:val="99"/>
    <w:rsid w:val="007A5F1E"/>
    <w:rPr>
      <w:color w:val="0000FF"/>
      <w:u w:val="single"/>
    </w:rPr>
  </w:style>
  <w:style w:type="paragraph" w:customStyle="1" w:styleId="a0">
    <w:name w:val="表格题注"/>
    <w:next w:val="Normal"/>
    <w:rsid w:val="007A5F1E"/>
    <w:pPr>
      <w:keepLines/>
      <w:numPr>
        <w:ilvl w:val="8"/>
        <w:numId w:val="2"/>
      </w:numPr>
      <w:spacing w:beforeLines="100"/>
      <w:ind w:left="1089" w:hanging="369"/>
      <w:jc w:val="center"/>
    </w:pPr>
    <w:rPr>
      <w:rFonts w:ascii="Arial" w:hAnsi="Arial"/>
      <w:sz w:val="18"/>
      <w:szCs w:val="18"/>
    </w:rPr>
  </w:style>
  <w:style w:type="paragraph" w:customStyle="1" w:styleId="a1">
    <w:name w:val="表格文本"/>
    <w:rsid w:val="007A5F1E"/>
    <w:pPr>
      <w:tabs>
        <w:tab w:val="decimal" w:pos="0"/>
      </w:tabs>
    </w:pPr>
    <w:rPr>
      <w:rFonts w:ascii="Arial" w:hAnsi="Arial"/>
      <w:sz w:val="21"/>
      <w:szCs w:val="21"/>
    </w:rPr>
  </w:style>
  <w:style w:type="paragraph" w:customStyle="1" w:styleId="a2">
    <w:name w:val="表头文本"/>
    <w:rsid w:val="007A5F1E"/>
    <w:pPr>
      <w:jc w:val="center"/>
    </w:pPr>
    <w:rPr>
      <w:rFonts w:ascii="Arial" w:hAnsi="Arial"/>
      <w:b/>
      <w:sz w:val="21"/>
      <w:szCs w:val="21"/>
    </w:rPr>
  </w:style>
  <w:style w:type="paragraph" w:customStyle="1" w:styleId="a">
    <w:name w:val="插图题注"/>
    <w:next w:val="Normal"/>
    <w:rsid w:val="007A5F1E"/>
    <w:pPr>
      <w:numPr>
        <w:ilvl w:val="7"/>
        <w:numId w:val="2"/>
      </w:numPr>
      <w:spacing w:afterLines="100"/>
      <w:ind w:left="1089" w:hanging="369"/>
      <w:jc w:val="center"/>
    </w:pPr>
    <w:rPr>
      <w:rFonts w:ascii="Arial" w:hAnsi="Arial"/>
      <w:sz w:val="18"/>
      <w:szCs w:val="18"/>
    </w:rPr>
  </w:style>
  <w:style w:type="paragraph" w:customStyle="1" w:styleId="a3">
    <w:name w:val="图样式"/>
    <w:basedOn w:val="Normal"/>
    <w:rsid w:val="007A5F1E"/>
    <w:pPr>
      <w:keepNext/>
      <w:spacing w:before="80" w:after="80"/>
      <w:jc w:val="center"/>
    </w:pPr>
  </w:style>
  <w:style w:type="paragraph" w:customStyle="1" w:styleId="a4">
    <w:name w:val="文档标题"/>
    <w:basedOn w:val="Normal"/>
    <w:rsid w:val="007A5F1E"/>
    <w:pPr>
      <w:tabs>
        <w:tab w:val="left" w:pos="0"/>
      </w:tabs>
      <w:spacing w:before="300" w:after="300"/>
      <w:jc w:val="center"/>
    </w:pPr>
    <w:rPr>
      <w:rFonts w:ascii="Arial" w:eastAsia="SimHei" w:hAnsi="Arial"/>
      <w:sz w:val="36"/>
      <w:szCs w:val="36"/>
    </w:rPr>
  </w:style>
  <w:style w:type="paragraph" w:customStyle="1" w:styleId="a5">
    <w:name w:val="正文（首行不缩进）"/>
    <w:basedOn w:val="Normal"/>
    <w:rsid w:val="007A5F1E"/>
  </w:style>
  <w:style w:type="paragraph" w:customStyle="1" w:styleId="a6">
    <w:name w:val="注示头"/>
    <w:basedOn w:val="Normal"/>
    <w:rsid w:val="007A5F1E"/>
    <w:pPr>
      <w:pBdr>
        <w:top w:val="single" w:sz="4" w:space="1" w:color="000000"/>
      </w:pBdr>
      <w:jc w:val="both"/>
    </w:pPr>
    <w:rPr>
      <w:rFonts w:ascii="Arial" w:eastAsia="SimHei" w:hAnsi="Arial"/>
      <w:sz w:val="18"/>
    </w:rPr>
  </w:style>
  <w:style w:type="paragraph" w:customStyle="1" w:styleId="a7">
    <w:name w:val="注示文本"/>
    <w:basedOn w:val="Normal"/>
    <w:rsid w:val="007A5F1E"/>
    <w:pPr>
      <w:pBdr>
        <w:bottom w:val="single" w:sz="4" w:space="1" w:color="000000"/>
      </w:pBdr>
      <w:ind w:firstLine="360"/>
      <w:jc w:val="both"/>
    </w:pPr>
    <w:rPr>
      <w:rFonts w:ascii="Arial" w:eastAsia="KaiTi_GB2312" w:hAnsi="Arial"/>
      <w:sz w:val="18"/>
      <w:szCs w:val="18"/>
    </w:rPr>
  </w:style>
  <w:style w:type="paragraph" w:customStyle="1" w:styleId="a8">
    <w:name w:val="编写建议"/>
    <w:basedOn w:val="Normal"/>
    <w:rsid w:val="007A5F1E"/>
    <w:pPr>
      <w:ind w:firstLine="420"/>
    </w:pPr>
    <w:rPr>
      <w:rFonts w:ascii="Arial" w:hAnsi="Arial" w:cs="Arial"/>
      <w:i/>
      <w:color w:val="0000FF"/>
    </w:rPr>
  </w:style>
  <w:style w:type="paragraph" w:customStyle="1" w:styleId="Equation">
    <w:name w:val="Equation"/>
    <w:basedOn w:val="Normal"/>
    <w:rsid w:val="007A5F1E"/>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rPr>
  </w:style>
  <w:style w:type="paragraph" w:customStyle="1" w:styleId="Tabletext">
    <w:name w:val="Table_text"/>
    <w:basedOn w:val="Normal"/>
    <w:link w:val="TabletextCharChar"/>
    <w:rsid w:val="007A5F1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rPr>
  </w:style>
  <w:style w:type="paragraph" w:customStyle="1" w:styleId="Tablehead">
    <w:name w:val="Table_head"/>
    <w:basedOn w:val="Normal"/>
    <w:next w:val="Tabletext"/>
    <w:link w:val="TableheadChar"/>
    <w:rsid w:val="007A5F1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rPr>
  </w:style>
  <w:style w:type="paragraph" w:customStyle="1" w:styleId="10">
    <w:name w:val="列出段落1"/>
    <w:basedOn w:val="Normal"/>
    <w:rsid w:val="007A5F1E"/>
    <w:pPr>
      <w:ind w:left="720"/>
      <w:contextualSpacing/>
    </w:pPr>
  </w:style>
  <w:style w:type="paragraph" w:customStyle="1" w:styleId="TableNo">
    <w:name w:val="Table_No"/>
    <w:basedOn w:val="Normal"/>
    <w:next w:val="Normal"/>
    <w:link w:val="TableNoCharChar"/>
    <w:rsid w:val="007A5F1E"/>
    <w:pPr>
      <w:keepNext/>
      <w:tabs>
        <w:tab w:val="left" w:pos="1134"/>
        <w:tab w:val="left" w:pos="1871"/>
        <w:tab w:val="left" w:pos="2268"/>
      </w:tabs>
      <w:overflowPunct w:val="0"/>
      <w:autoSpaceDE w:val="0"/>
      <w:autoSpaceDN w:val="0"/>
      <w:adjustRightInd w:val="0"/>
      <w:spacing w:before="560" w:after="120"/>
      <w:jc w:val="center"/>
      <w:textAlignment w:val="baseline"/>
    </w:pPr>
    <w:rPr>
      <w:rFonts w:eastAsia="SimSun"/>
      <w:caps/>
    </w:rPr>
  </w:style>
  <w:style w:type="paragraph" w:customStyle="1" w:styleId="FigureTitle">
    <w:name w:val="Figure_Title"/>
    <w:basedOn w:val="Normal"/>
    <w:next w:val="Normal"/>
    <w:rsid w:val="007A5F1E"/>
    <w:pPr>
      <w:keepLines/>
      <w:tabs>
        <w:tab w:val="left" w:pos="794"/>
        <w:tab w:val="left" w:pos="1191"/>
        <w:tab w:val="left" w:pos="1588"/>
        <w:tab w:val="left" w:pos="1985"/>
      </w:tabs>
      <w:overflowPunct w:val="0"/>
      <w:autoSpaceDE w:val="0"/>
      <w:autoSpaceDN w:val="0"/>
      <w:adjustRightInd w:val="0"/>
      <w:spacing w:after="480"/>
      <w:jc w:val="center"/>
      <w:textAlignment w:val="baseline"/>
    </w:pPr>
    <w:rPr>
      <w:rFonts w:eastAsia="SimSun"/>
      <w:b/>
      <w:szCs w:val="20"/>
      <w:lang w:eastAsia="zh-CN"/>
    </w:rPr>
  </w:style>
  <w:style w:type="paragraph" w:customStyle="1" w:styleId="Title1">
    <w:name w:val="Title 1"/>
    <w:basedOn w:val="Normal"/>
    <w:next w:val="Normal"/>
    <w:rsid w:val="007A5F1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Batang"/>
      <w:caps/>
      <w:sz w:val="28"/>
      <w:szCs w:val="20"/>
    </w:rPr>
  </w:style>
  <w:style w:type="paragraph" w:customStyle="1" w:styleId="RepNo">
    <w:name w:val="Rep_No"/>
    <w:basedOn w:val="Normal"/>
    <w:next w:val="Reptitle"/>
    <w:rsid w:val="007A5F1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SimSun"/>
      <w:caps/>
      <w:sz w:val="28"/>
      <w:szCs w:val="20"/>
    </w:rPr>
  </w:style>
  <w:style w:type="paragraph" w:customStyle="1" w:styleId="Reptitle">
    <w:name w:val="Rep_title"/>
    <w:basedOn w:val="Normal"/>
    <w:next w:val="Normal"/>
    <w:rsid w:val="007A5F1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eastAsia="SimSun" w:hAnsi="Times New Roman Bold"/>
      <w:b/>
      <w:sz w:val="28"/>
      <w:szCs w:val="20"/>
    </w:rPr>
  </w:style>
  <w:style w:type="paragraph" w:customStyle="1" w:styleId="Source">
    <w:name w:val="Source"/>
    <w:basedOn w:val="Normal"/>
    <w:next w:val="Normal"/>
    <w:rsid w:val="007A5F1E"/>
    <w:pPr>
      <w:tabs>
        <w:tab w:val="left" w:pos="1134"/>
        <w:tab w:val="left" w:pos="1871"/>
        <w:tab w:val="left" w:pos="2268"/>
      </w:tabs>
      <w:overflowPunct w:val="0"/>
      <w:autoSpaceDE w:val="0"/>
      <w:autoSpaceDN w:val="0"/>
      <w:adjustRightInd w:val="0"/>
      <w:spacing w:before="840"/>
      <w:jc w:val="center"/>
      <w:textAlignment w:val="baseline"/>
    </w:pPr>
    <w:rPr>
      <w:rFonts w:eastAsia="SimSun"/>
      <w:b/>
      <w:sz w:val="28"/>
      <w:szCs w:val="20"/>
    </w:rPr>
  </w:style>
  <w:style w:type="paragraph" w:customStyle="1" w:styleId="AppendixNo">
    <w:name w:val="Appendix_No"/>
    <w:basedOn w:val="Normal"/>
    <w:next w:val="Normal"/>
    <w:rsid w:val="007A5F1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SimSun"/>
      <w:caps/>
      <w:sz w:val="28"/>
      <w:szCs w:val="20"/>
    </w:rPr>
  </w:style>
  <w:style w:type="paragraph" w:customStyle="1" w:styleId="11">
    <w:name w:val="脚注文本1"/>
    <w:basedOn w:val="Normal"/>
    <w:link w:val="Char0"/>
    <w:rsid w:val="007A5F1E"/>
    <w:pPr>
      <w:keepLines/>
      <w:tabs>
        <w:tab w:val="left" w:pos="255"/>
        <w:tab w:val="left" w:pos="1134"/>
        <w:tab w:val="left" w:pos="1871"/>
        <w:tab w:val="left" w:pos="2268"/>
      </w:tabs>
      <w:overflowPunct w:val="0"/>
      <w:autoSpaceDE w:val="0"/>
      <w:autoSpaceDN w:val="0"/>
      <w:adjustRightInd w:val="0"/>
      <w:spacing w:before="120"/>
      <w:textAlignment w:val="baseline"/>
    </w:pPr>
    <w:rPr>
      <w:rFonts w:eastAsia="SimSun"/>
    </w:rPr>
  </w:style>
  <w:style w:type="paragraph" w:customStyle="1" w:styleId="Tabletitle">
    <w:name w:val="Table_title"/>
    <w:basedOn w:val="Normal"/>
    <w:next w:val="Tabletext"/>
    <w:link w:val="TabletitleCharChar"/>
    <w:rsid w:val="007A5F1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SimSun" w:hAnsi="Times New Roman Bold"/>
      <w:b/>
    </w:rPr>
  </w:style>
  <w:style w:type="paragraph" w:customStyle="1" w:styleId="Reftext">
    <w:name w:val="Ref_text"/>
    <w:basedOn w:val="Normal"/>
    <w:rsid w:val="007A5F1E"/>
    <w:pPr>
      <w:tabs>
        <w:tab w:val="left" w:pos="1134"/>
        <w:tab w:val="left" w:pos="1871"/>
        <w:tab w:val="left" w:pos="2268"/>
      </w:tabs>
      <w:overflowPunct w:val="0"/>
      <w:autoSpaceDE w:val="0"/>
      <w:autoSpaceDN w:val="0"/>
      <w:adjustRightInd w:val="0"/>
      <w:spacing w:before="120"/>
      <w:ind w:left="1134" w:hanging="1134"/>
      <w:textAlignment w:val="baseline"/>
    </w:pPr>
    <w:rPr>
      <w:rFonts w:eastAsia="SimSun"/>
      <w:szCs w:val="20"/>
    </w:rPr>
  </w:style>
  <w:style w:type="paragraph" w:customStyle="1" w:styleId="Default">
    <w:name w:val="Default"/>
    <w:rsid w:val="007A5F1E"/>
    <w:pPr>
      <w:widowControl w:val="0"/>
      <w:autoSpaceDE w:val="0"/>
      <w:autoSpaceDN w:val="0"/>
      <w:adjustRightInd w:val="0"/>
    </w:pPr>
    <w:rPr>
      <w:color w:val="000000"/>
      <w:sz w:val="24"/>
      <w:szCs w:val="24"/>
    </w:rPr>
  </w:style>
  <w:style w:type="paragraph" w:customStyle="1" w:styleId="12">
    <w:name w:val="普通(网站)1"/>
    <w:basedOn w:val="Normal"/>
    <w:rsid w:val="007A5F1E"/>
    <w:pPr>
      <w:spacing w:before="100" w:after="100" w:line="240" w:lineRule="atLeast"/>
    </w:pPr>
    <w:rPr>
      <w:rFonts w:ascii="Verdana" w:eastAsia="SimSun" w:hAnsi="Verdana" w:cs="SimSun"/>
      <w:color w:val="000000"/>
      <w:sz w:val="18"/>
      <w:szCs w:val="18"/>
      <w:lang w:eastAsia="zh-CN"/>
    </w:rPr>
  </w:style>
  <w:style w:type="paragraph" w:customStyle="1" w:styleId="enumlev1">
    <w:name w:val="enumlev1"/>
    <w:basedOn w:val="Normal"/>
    <w:link w:val="enumlev1CharChar"/>
    <w:rsid w:val="007A5F1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rPr>
  </w:style>
  <w:style w:type="character" w:customStyle="1" w:styleId="a9">
    <w:name w:val="样式一"/>
    <w:basedOn w:val="DefaultParagraphFont"/>
    <w:rsid w:val="007A5F1E"/>
    <w:rPr>
      <w:rFonts w:ascii="SimSun" w:hAnsi="SimSun"/>
      <w:b/>
      <w:bCs/>
      <w:color w:val="000000"/>
      <w:sz w:val="36"/>
    </w:rPr>
  </w:style>
  <w:style w:type="character" w:customStyle="1" w:styleId="aa">
    <w:name w:val="样式二"/>
    <w:basedOn w:val="a9"/>
    <w:rsid w:val="007A5F1E"/>
    <w:rPr>
      <w:rFonts w:ascii="SimSun" w:hAnsi="SimSun"/>
      <w:b/>
      <w:bCs/>
      <w:color w:val="000000"/>
      <w:sz w:val="36"/>
    </w:rPr>
  </w:style>
  <w:style w:type="character" w:customStyle="1" w:styleId="TabletextCharChar">
    <w:name w:val="Table_text Char Char"/>
    <w:link w:val="Tabletext"/>
    <w:semiHidden/>
    <w:rsid w:val="007A5F1E"/>
    <w:rPr>
      <w:rFonts w:eastAsia="Batang"/>
      <w:sz w:val="22"/>
      <w:lang w:eastAsia="en-US"/>
    </w:rPr>
  </w:style>
  <w:style w:type="character" w:customStyle="1" w:styleId="13">
    <w:name w:val="脚注引用1"/>
    <w:aliases w:val="Appel note de bas de p,Footnote Reference/,Footnote symbol,Style 12,(NECG) Footnote Reference,Style 124,Appel note de bas de p + 11 pt,Italic,Appel note de bas de p1,Appel note de bas de p2,Appel note de bas de p3,Footnote,o,fr,Ref,FR"/>
    <w:basedOn w:val="DefaultParagraphFont"/>
    <w:rsid w:val="007A5F1E"/>
    <w:rPr>
      <w:position w:val="6"/>
      <w:sz w:val="18"/>
    </w:rPr>
  </w:style>
  <w:style w:type="character" w:customStyle="1" w:styleId="Char0">
    <w:name w:val="脚注文本 Char"/>
    <w:aliases w:val="footnote text Char,ALTS FOOTNOTE Char,Footnote Text Char1 Char,Footnote Text Char Char1 Char,Footnote Text Char4 Char Char Char,Footnote Text Char1 Char1 Char1 Char Char,Footnote Text Char Char1 Char1 Char Char Char,DNV-FT Char,DNV Char"/>
    <w:basedOn w:val="DefaultParagraphFont"/>
    <w:link w:val="11"/>
    <w:semiHidden/>
    <w:rsid w:val="007A5F1E"/>
    <w:rPr>
      <w:rFonts w:eastAsia="SimSun"/>
      <w:sz w:val="24"/>
      <w:lang w:eastAsia="en-US"/>
    </w:rPr>
  </w:style>
  <w:style w:type="character" w:customStyle="1" w:styleId="TabletitleCharChar">
    <w:name w:val="Table_title Char Char"/>
    <w:link w:val="Tabletitle"/>
    <w:semiHidden/>
    <w:rsid w:val="007A5F1E"/>
    <w:rPr>
      <w:rFonts w:ascii="Times New Roman Bold" w:eastAsia="SimSun" w:hAnsi="Times New Roman Bold"/>
      <w:b/>
      <w:lang w:eastAsia="en-US"/>
    </w:rPr>
  </w:style>
  <w:style w:type="character" w:customStyle="1" w:styleId="TableNoCharChar">
    <w:name w:val="Table_No Char Char"/>
    <w:link w:val="TableNo"/>
    <w:semiHidden/>
    <w:rsid w:val="007A5F1E"/>
    <w:rPr>
      <w:rFonts w:eastAsia="SimSun"/>
      <w:caps/>
      <w:lang w:eastAsia="en-US"/>
    </w:rPr>
  </w:style>
  <w:style w:type="character" w:customStyle="1" w:styleId="ZGSM">
    <w:name w:val="ZGSM"/>
    <w:rsid w:val="007A5F1E"/>
  </w:style>
  <w:style w:type="character" w:customStyle="1" w:styleId="enumlev1CharChar">
    <w:name w:val="enumlev1 Char Char"/>
    <w:link w:val="enumlev1"/>
    <w:semiHidden/>
    <w:rsid w:val="007A5F1E"/>
    <w:rPr>
      <w:rFonts w:eastAsia="SimSun"/>
      <w:sz w:val="24"/>
      <w:lang w:eastAsia="en-US"/>
    </w:rPr>
  </w:style>
  <w:style w:type="character" w:styleId="CommentReference">
    <w:name w:val="annotation reference"/>
    <w:basedOn w:val="DefaultParagraphFont"/>
    <w:uiPriority w:val="99"/>
    <w:semiHidden/>
    <w:unhideWhenUsed/>
    <w:rsid w:val="007A5F1E"/>
    <w:rPr>
      <w:sz w:val="21"/>
      <w:szCs w:val="21"/>
    </w:rPr>
  </w:style>
  <w:style w:type="paragraph" w:styleId="ListParagraph">
    <w:name w:val="List Paragraph"/>
    <w:basedOn w:val="Normal"/>
    <w:uiPriority w:val="34"/>
    <w:qFormat/>
    <w:rsid w:val="00683CC0"/>
    <w:pPr>
      <w:ind w:firstLineChars="200" w:firstLine="420"/>
    </w:pPr>
  </w:style>
  <w:style w:type="character" w:customStyle="1" w:styleId="TabletextChar">
    <w:name w:val="Table_text Char"/>
    <w:locked/>
    <w:rsid w:val="008B3CA6"/>
    <w:rPr>
      <w:rFonts w:eastAsia="MS Mincho"/>
      <w:sz w:val="22"/>
      <w:lang w:val="en-GB" w:eastAsia="en-US"/>
    </w:rPr>
  </w:style>
  <w:style w:type="table" w:styleId="TableGrid">
    <w:name w:val="Table Grid"/>
    <w:basedOn w:val="TableNormal"/>
    <w:uiPriority w:val="59"/>
    <w:rsid w:val="00CD3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4348B"/>
  </w:style>
  <w:style w:type="character" w:customStyle="1" w:styleId="Artref">
    <w:name w:val="Art_ref"/>
    <w:basedOn w:val="DefaultParagraphFont"/>
    <w:rsid w:val="00800D75"/>
  </w:style>
  <w:style w:type="paragraph" w:customStyle="1" w:styleId="TableTextS5">
    <w:name w:val="Table_TextS5"/>
    <w:basedOn w:val="Normal"/>
    <w:rsid w:val="00800D75"/>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rFonts w:eastAsia="Times New Roman"/>
      <w:sz w:val="20"/>
      <w:szCs w:val="20"/>
      <w:lang w:val="en-GB"/>
    </w:rPr>
  </w:style>
  <w:style w:type="character" w:customStyle="1" w:styleId="TableheadChar">
    <w:name w:val="Table_head Char"/>
    <w:basedOn w:val="DefaultParagraphFont"/>
    <w:link w:val="Tablehead"/>
    <w:locked/>
    <w:rsid w:val="00800D75"/>
    <w:rPr>
      <w:rFonts w:eastAsia="Batang"/>
      <w:b/>
      <w:sz w:val="22"/>
      <w:lang w:eastAsia="en-US"/>
    </w:rPr>
  </w:style>
  <w:style w:type="character" w:customStyle="1" w:styleId="Tablefreq">
    <w:name w:val="Table_freq"/>
    <w:basedOn w:val="DefaultParagraphFont"/>
    <w:rsid w:val="00800D75"/>
    <w:rPr>
      <w:b/>
      <w:color w:val="auto"/>
      <w:sz w:val="20"/>
    </w:rPr>
  </w:style>
  <w:style w:type="paragraph" w:customStyle="1" w:styleId="Note2">
    <w:name w:val="Note2"/>
    <w:basedOn w:val="Normal"/>
    <w:link w:val="Note2Char"/>
    <w:qFormat/>
    <w:rsid w:val="009107BE"/>
    <w:pPr>
      <w:tabs>
        <w:tab w:val="left" w:pos="284"/>
        <w:tab w:val="left" w:pos="1134"/>
        <w:tab w:val="left" w:pos="1871"/>
        <w:tab w:val="left" w:pos="2268"/>
      </w:tabs>
      <w:overflowPunct w:val="0"/>
      <w:autoSpaceDE w:val="0"/>
      <w:autoSpaceDN w:val="0"/>
      <w:adjustRightInd w:val="0"/>
      <w:spacing w:before="80"/>
      <w:jc w:val="both"/>
      <w:textAlignment w:val="baseline"/>
    </w:pPr>
    <w:rPr>
      <w:rFonts w:eastAsia="Times New Roman" w:cs="Angsana New"/>
      <w:sz w:val="20"/>
      <w:szCs w:val="16"/>
      <w:lang w:val="en-GB" w:eastAsia="ko-KR"/>
    </w:rPr>
  </w:style>
  <w:style w:type="character" w:customStyle="1" w:styleId="Note2Char">
    <w:name w:val="Note2 Char"/>
    <w:basedOn w:val="DefaultParagraphFont"/>
    <w:link w:val="Note2"/>
    <w:rsid w:val="009107BE"/>
    <w:rPr>
      <w:rFonts w:eastAsia="Times New Roman" w:cs="Angsana New"/>
      <w:szCs w:val="16"/>
      <w:lang w:val="en-GB" w:eastAsia="ko-KR"/>
    </w:rPr>
  </w:style>
  <w:style w:type="character" w:customStyle="1" w:styleId="Artdef">
    <w:name w:val="Art_def"/>
    <w:basedOn w:val="DefaultParagraphFont"/>
    <w:rsid w:val="009107BE"/>
    <w:rPr>
      <w:rFonts w:ascii="Times New Roman" w:hAnsi="Times New Roman"/>
      <w:b/>
    </w:rPr>
  </w:style>
  <w:style w:type="paragraph" w:customStyle="1" w:styleId="ab">
    <w:name w:val="바탕글"/>
    <w:basedOn w:val="Normal"/>
    <w:rsid w:val="00E3357E"/>
    <w:pPr>
      <w:widowControl w:val="0"/>
      <w:wordWrap w:val="0"/>
      <w:autoSpaceDE w:val="0"/>
      <w:autoSpaceDN w:val="0"/>
      <w:snapToGrid w:val="0"/>
      <w:spacing w:line="480" w:lineRule="auto"/>
      <w:jc w:val="both"/>
      <w:textAlignment w:val="baseline"/>
    </w:pPr>
    <w:rPr>
      <w:rFonts w:ascii="Gulim" w:eastAsia="Gulim" w:hAnsi="Gulim" w:cs="Gulim"/>
      <w:color w:val="000000"/>
      <w:sz w:val="22"/>
      <w:szCs w:val="22"/>
      <w:lang w:eastAsia="ko-KR"/>
    </w:rPr>
  </w:style>
  <w:style w:type="paragraph" w:styleId="FootnoteText">
    <w:name w:val="footnote text"/>
    <w:basedOn w:val="Normal"/>
    <w:link w:val="FootnoteTextChar"/>
    <w:uiPriority w:val="99"/>
    <w:semiHidden/>
    <w:unhideWhenUsed/>
    <w:rsid w:val="00D849CD"/>
    <w:rPr>
      <w:sz w:val="20"/>
      <w:szCs w:val="20"/>
    </w:rPr>
  </w:style>
  <w:style w:type="character" w:customStyle="1" w:styleId="FootnoteTextChar">
    <w:name w:val="Footnote Text Char"/>
    <w:basedOn w:val="DefaultParagraphFont"/>
    <w:link w:val="FootnoteText"/>
    <w:uiPriority w:val="99"/>
    <w:semiHidden/>
    <w:rsid w:val="00D849CD"/>
    <w:rPr>
      <w:rFonts w:eastAsia="BatangChe"/>
      <w:lang w:eastAsia="en-US"/>
    </w:rPr>
  </w:style>
  <w:style w:type="character" w:styleId="FootnoteReference">
    <w:name w:val="footnote reference"/>
    <w:basedOn w:val="DefaultParagraphFont"/>
    <w:uiPriority w:val="99"/>
    <w:semiHidden/>
    <w:unhideWhenUsed/>
    <w:rsid w:val="00D849CD"/>
    <w:rPr>
      <w:vertAlign w:val="superscript"/>
    </w:rPr>
  </w:style>
  <w:style w:type="paragraph" w:styleId="TOCHeading">
    <w:name w:val="TOC Heading"/>
    <w:basedOn w:val="Heading1"/>
    <w:next w:val="Normal"/>
    <w:uiPriority w:val="39"/>
    <w:semiHidden/>
    <w:unhideWhenUsed/>
    <w:qFormat/>
    <w:rsid w:val="00A05B30"/>
    <w:pPr>
      <w:keepLines/>
      <w:numPr>
        <w:numId w:val="0"/>
      </w:numPr>
      <w:tabs>
        <w:tab w:val="clear" w:pos="432"/>
      </w:tab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271979850">
      <w:bodyDiv w:val="1"/>
      <w:marLeft w:val="0"/>
      <w:marRight w:val="0"/>
      <w:marTop w:val="0"/>
      <w:marBottom w:val="0"/>
      <w:divBdr>
        <w:top w:val="none" w:sz="0" w:space="0" w:color="auto"/>
        <w:left w:val="none" w:sz="0" w:space="0" w:color="auto"/>
        <w:bottom w:val="none" w:sz="0" w:space="0" w:color="auto"/>
        <w:right w:val="none" w:sz="0" w:space="0" w:color="auto"/>
      </w:divBdr>
    </w:div>
    <w:div w:id="31118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M.1461/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rec/R-REC-M.1644/e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ED0451-33B1-4C9C-A0FC-083285EC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作者</vt:lpstr>
    </vt:vector>
  </TitlesOfParts>
  <Company>Huawei Technologies Co.,Ltd.</Company>
  <LinksUpToDate>false</LinksUpToDate>
  <CharactersWithSpaces>24955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作者</dc:title>
  <dc:creator>作者</dc:creator>
  <cp:lastModifiedBy>Nyan Win</cp:lastModifiedBy>
  <cp:revision>10</cp:revision>
  <cp:lastPrinted>2015-03-23T00:57:00Z</cp:lastPrinted>
  <dcterms:created xsi:type="dcterms:W3CDTF">2015-03-20T06:55:00Z</dcterms:created>
  <dcterms:modified xsi:type="dcterms:W3CDTF">2015-03-23T06:01:00Z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(1)oMEPz0YzsNcFtMXDYlgILE6x89r7HCpXNYTKXEjo8XqbTMnMKLTEkPm26l7lEwx1Ftn86E6WdIICgEO2ong/7guNSISpHXxj8t6cCRoLLO/ccG8KamZz199TBHh+7085OtTwFMoYaBIgonpa8cOTOcUPueNbxQvfJF2MgztIbA0=</vt:lpwstr>
  </property>
  <property fmtid="{D5CDD505-2E9C-101B-9397-08002B2CF9AE}" pid="3" name="KSOProductBuildVer">
    <vt:lpwstr>2052-9.1.0.4180</vt:lpwstr>
  </property>
  <property fmtid="{D5CDD505-2E9C-101B-9397-08002B2CF9AE}" pid="4" name="sflag">
    <vt:lpwstr>1376535320</vt:lpwstr>
  </property>
</Properties>
</file>