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5F" w:rsidRPr="00A2535F" w:rsidRDefault="00A2535F" w:rsidP="00A2535F">
      <w:pPr>
        <w:jc w:val="center"/>
        <w:rPr>
          <w:b/>
        </w:rPr>
      </w:pPr>
      <w:r w:rsidRPr="00A2535F">
        <w:rPr>
          <w:b/>
          <w:bCs/>
          <w:noProof/>
        </w:rPr>
        <w:drawing>
          <wp:inline distT="0" distB="0" distL="0" distR="0" wp14:anchorId="6480283D" wp14:editId="2394A0FA">
            <wp:extent cx="845185" cy="733425"/>
            <wp:effectExtent l="19050" t="0" r="0" b="0"/>
            <wp:docPr id="3"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tabs>
          <w:tab w:val="left" w:pos="6585"/>
        </w:tabs>
        <w:rPr>
          <w:b/>
        </w:rPr>
      </w:pPr>
      <w:r w:rsidRPr="00A2535F">
        <w:rPr>
          <w:b/>
        </w:rPr>
        <w:tab/>
      </w:r>
      <w:r w:rsidRPr="00A2535F">
        <w:rPr>
          <w:b/>
        </w:rPr>
        <w:tab/>
      </w:r>
    </w:p>
    <w:p w:rsidR="00A2535F" w:rsidRPr="00A2535F" w:rsidRDefault="00A2535F" w:rsidP="00A2535F">
      <w:pPr>
        <w:tabs>
          <w:tab w:val="left" w:pos="6585"/>
        </w:tabs>
        <w:rPr>
          <w:b/>
        </w:rPr>
      </w:pPr>
    </w:p>
    <w:p w:rsidR="00A2535F" w:rsidRPr="00A2535F" w:rsidRDefault="00A2535F" w:rsidP="00A2535F">
      <w:pPr>
        <w:tabs>
          <w:tab w:val="left" w:pos="6585"/>
        </w:tabs>
        <w:rPr>
          <w:b/>
        </w:rPr>
      </w:pPr>
    </w:p>
    <w:p w:rsidR="00A2535F" w:rsidRPr="00A2535F" w:rsidRDefault="00A2535F" w:rsidP="00A2535F">
      <w:pPr>
        <w:tabs>
          <w:tab w:val="left" w:pos="6585"/>
        </w:tabs>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sz w:val="28"/>
          <w:szCs w:val="28"/>
        </w:rPr>
      </w:pPr>
    </w:p>
    <w:p w:rsidR="00A2535F" w:rsidRPr="00A2535F" w:rsidRDefault="00A2535F" w:rsidP="00A2535F">
      <w:pPr>
        <w:jc w:val="center"/>
        <w:rPr>
          <w:b/>
          <w:bCs/>
          <w:caps/>
          <w:lang w:eastAsia="ja-JP"/>
        </w:rPr>
      </w:pPr>
      <w:r w:rsidRPr="00A2535F">
        <w:rPr>
          <w:b/>
          <w:bCs/>
          <w:caps/>
          <w:lang w:eastAsia="ja-JP"/>
        </w:rPr>
        <w:t xml:space="preserve">APT REPORT ON </w:t>
      </w:r>
    </w:p>
    <w:p w:rsidR="00A2535F" w:rsidRPr="00A2535F" w:rsidRDefault="00A2535F" w:rsidP="00A2535F">
      <w:pPr>
        <w:jc w:val="center"/>
        <w:rPr>
          <w:rFonts w:eastAsia="SimSun"/>
          <w:b/>
          <w:bCs/>
          <w:caps/>
          <w:sz w:val="28"/>
          <w:szCs w:val="28"/>
          <w:lang w:val="en-GB" w:eastAsia="zh-CN"/>
        </w:rPr>
      </w:pPr>
    </w:p>
    <w:p w:rsidR="00A2535F" w:rsidRDefault="001D21EA" w:rsidP="00A2535F">
      <w:pPr>
        <w:jc w:val="center"/>
        <w:rPr>
          <w:b/>
          <w:bCs/>
          <w:caps/>
        </w:rPr>
      </w:pPr>
      <w:r>
        <w:rPr>
          <w:b/>
          <w:bCs/>
          <w:caps/>
        </w:rPr>
        <w:t xml:space="preserve">SURVEY STUDY ON </w:t>
      </w:r>
      <w:bookmarkStart w:id="0" w:name="_GoBack"/>
      <w:bookmarkEnd w:id="0"/>
      <w:r w:rsidR="00A2535F" w:rsidRPr="00291ECB">
        <w:rPr>
          <w:b/>
          <w:bCs/>
          <w:caps/>
        </w:rPr>
        <w:t>FREQUENCY USAGE OF THE BANDS 108 – 117.975 MHz,</w:t>
      </w:r>
      <w:r w:rsidR="00A2535F">
        <w:rPr>
          <w:b/>
          <w:bCs/>
          <w:caps/>
        </w:rPr>
        <w:t xml:space="preserve"> </w:t>
      </w:r>
      <w:r w:rsidR="00A2535F" w:rsidRPr="00291ECB">
        <w:rPr>
          <w:b/>
          <w:bCs/>
          <w:caps/>
        </w:rPr>
        <w:t xml:space="preserve">328.6 – 335.4 MHz AND 960 – 1 164 MHz FOR AERONAUTICAL RADIONAVIGATION SERVICE IN </w:t>
      </w:r>
      <w:r w:rsidR="00A2535F" w:rsidRPr="00291ECB">
        <w:rPr>
          <w:rFonts w:eastAsia="SimSun" w:hint="eastAsia"/>
          <w:b/>
          <w:bCs/>
          <w:caps/>
          <w:lang w:eastAsia="zh-CN"/>
        </w:rPr>
        <w:t>APT</w:t>
      </w:r>
      <w:r w:rsidR="00A2535F" w:rsidRPr="00291ECB">
        <w:rPr>
          <w:b/>
          <w:bCs/>
          <w:caps/>
        </w:rPr>
        <w:t xml:space="preserve"> REGION</w:t>
      </w:r>
    </w:p>
    <w:p w:rsidR="00A2535F" w:rsidRPr="00A2535F" w:rsidRDefault="00A2535F" w:rsidP="00A2535F">
      <w:pPr>
        <w:jc w:val="center"/>
        <w:rPr>
          <w:b/>
        </w:rPr>
      </w:pPr>
    </w:p>
    <w:p w:rsidR="00A2535F" w:rsidRPr="00A2535F" w:rsidRDefault="00A2535F" w:rsidP="00A2535F">
      <w:pPr>
        <w:jc w:val="center"/>
        <w:rPr>
          <w:rFonts w:eastAsia="MS Mincho"/>
          <w:b/>
          <w:lang w:eastAsia="ja-JP"/>
        </w:rPr>
      </w:pPr>
      <w:r>
        <w:rPr>
          <w:b/>
        </w:rPr>
        <w:t>No. APT/AWG/REP-69</w:t>
      </w:r>
      <w:r w:rsidRPr="00A2535F">
        <w:rPr>
          <w:b/>
        </w:rPr>
        <w:br/>
        <w:t xml:space="preserve">Edition: </w:t>
      </w:r>
      <w:r>
        <w:rPr>
          <w:b/>
        </w:rPr>
        <w:t xml:space="preserve">April </w:t>
      </w:r>
      <w:r w:rsidRPr="00A2535F">
        <w:rPr>
          <w:b/>
        </w:rPr>
        <w:t>201</w:t>
      </w:r>
      <w:r>
        <w:rPr>
          <w:rFonts w:eastAsia="MS Mincho" w:hint="eastAsia"/>
          <w:b/>
          <w:lang w:eastAsia="ja-JP"/>
        </w:rPr>
        <w:t>7</w:t>
      </w: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p>
    <w:p w:rsidR="00A2535F" w:rsidRPr="00A2535F" w:rsidRDefault="00A2535F" w:rsidP="00A2535F">
      <w:pPr>
        <w:jc w:val="center"/>
        <w:rPr>
          <w:b/>
        </w:rPr>
      </w:pPr>
      <w:r w:rsidRPr="00A2535F">
        <w:rPr>
          <w:b/>
        </w:rPr>
        <w:t>Adopted by</w:t>
      </w:r>
    </w:p>
    <w:p w:rsidR="00A2535F" w:rsidRPr="00A2535F" w:rsidRDefault="00A2535F" w:rsidP="00A2535F">
      <w:pPr>
        <w:jc w:val="center"/>
        <w:rPr>
          <w:b/>
        </w:rPr>
      </w:pPr>
    </w:p>
    <w:p w:rsidR="00A2535F" w:rsidRPr="00A2535F" w:rsidRDefault="00A2535F" w:rsidP="00A2535F">
      <w:pPr>
        <w:jc w:val="center"/>
        <w:rPr>
          <w:b/>
        </w:rPr>
      </w:pPr>
      <w:r w:rsidRPr="00A2535F">
        <w:rPr>
          <w:b/>
        </w:rPr>
        <w:t>2</w:t>
      </w:r>
      <w:r>
        <w:rPr>
          <w:b/>
        </w:rPr>
        <w:t>1st Meeting of APT Wireless Group</w:t>
      </w:r>
      <w:r>
        <w:rPr>
          <w:b/>
        </w:rPr>
        <w:br/>
        <w:t>3 – 7</w:t>
      </w:r>
      <w:r w:rsidRPr="00A2535F">
        <w:rPr>
          <w:b/>
        </w:rPr>
        <w:t xml:space="preserve"> </w:t>
      </w:r>
      <w:r>
        <w:rPr>
          <w:b/>
        </w:rPr>
        <w:t>April 2017</w:t>
      </w:r>
      <w:r w:rsidRPr="00A2535F">
        <w:rPr>
          <w:b/>
        </w:rPr>
        <w:t xml:space="preserve"> </w:t>
      </w:r>
      <w:r w:rsidRPr="00A2535F">
        <w:rPr>
          <w:b/>
        </w:rPr>
        <w:br/>
        <w:t>Bangkok, Thailand</w:t>
      </w:r>
    </w:p>
    <w:p w:rsidR="00A2535F" w:rsidRPr="00A2535F" w:rsidRDefault="00A2535F" w:rsidP="00A2535F">
      <w:pPr>
        <w:jc w:val="center"/>
        <w:rPr>
          <w:b/>
        </w:rPr>
      </w:pPr>
    </w:p>
    <w:p w:rsidR="00A2535F" w:rsidRPr="00A2535F" w:rsidRDefault="00A2535F" w:rsidP="00A2535F">
      <w:pPr>
        <w:jc w:val="center"/>
        <w:rPr>
          <w:b/>
        </w:rPr>
      </w:pPr>
      <w:r w:rsidRPr="00A2535F">
        <w:rPr>
          <w:b/>
          <w:i/>
          <w:iCs/>
        </w:rPr>
        <w:t>(Source: AWG-2</w:t>
      </w:r>
      <w:r>
        <w:rPr>
          <w:b/>
          <w:i/>
          <w:iCs/>
        </w:rPr>
        <w:t>1</w:t>
      </w:r>
      <w:r w:rsidRPr="00A2535F">
        <w:rPr>
          <w:b/>
          <w:i/>
          <w:iCs/>
        </w:rPr>
        <w:t>/OUT-</w:t>
      </w:r>
      <w:r>
        <w:rPr>
          <w:rFonts w:eastAsia="MS Mincho" w:hint="eastAsia"/>
          <w:b/>
          <w:i/>
          <w:iCs/>
          <w:lang w:eastAsia="ja-JP"/>
        </w:rPr>
        <w:t>10Rev.1</w:t>
      </w:r>
      <w:r w:rsidRPr="00A2535F">
        <w:rPr>
          <w:b/>
          <w:i/>
          <w:iCs/>
        </w:rPr>
        <w:t>)</w:t>
      </w:r>
    </w:p>
    <w:p w:rsidR="00477780" w:rsidRPr="00FD592E" w:rsidRDefault="00477780" w:rsidP="00477780"/>
    <w:p w:rsidR="001E6594" w:rsidRDefault="001E6594" w:rsidP="001E6594">
      <w:pPr>
        <w:jc w:val="center"/>
        <w:outlineLvl w:val="0"/>
        <w:rPr>
          <w:sz w:val="28"/>
          <w:szCs w:val="28"/>
          <w:lang w:val="en-GB"/>
        </w:rPr>
      </w:pPr>
    </w:p>
    <w:p w:rsidR="00B970E3" w:rsidRPr="00291ECB" w:rsidRDefault="00B970E3" w:rsidP="00B970E3">
      <w:pPr>
        <w:jc w:val="center"/>
        <w:rPr>
          <w:b/>
          <w:lang w:val="en-GB"/>
        </w:rPr>
      </w:pPr>
      <w:r w:rsidRPr="00291ECB">
        <w:rPr>
          <w:rFonts w:eastAsia="SimSun" w:hint="eastAsia"/>
          <w:b/>
          <w:color w:val="000000"/>
        </w:rPr>
        <w:t xml:space="preserve"> </w:t>
      </w:r>
    </w:p>
    <w:p w:rsidR="00F15A3E" w:rsidRDefault="00F15A3E" w:rsidP="00F15A3E">
      <w:pPr>
        <w:jc w:val="center"/>
        <w:rPr>
          <w:b/>
          <w:sz w:val="28"/>
          <w:szCs w:val="28"/>
          <w:lang w:val="en-GB"/>
        </w:rPr>
      </w:pPr>
    </w:p>
    <w:p w:rsidR="00C86FD9" w:rsidRPr="002C215D" w:rsidRDefault="00C86FD9" w:rsidP="00F15A3E">
      <w:pPr>
        <w:jc w:val="center"/>
        <w:rPr>
          <w:b/>
          <w:sz w:val="28"/>
          <w:szCs w:val="28"/>
          <w:lang w:val="en-GB"/>
        </w:rPr>
      </w:pPr>
    </w:p>
    <w:p w:rsidR="00F15A3E" w:rsidRPr="00C20800" w:rsidRDefault="00F15A3E" w:rsidP="00C26FEA">
      <w:pPr>
        <w:pStyle w:val="Heading1"/>
        <w:keepLines/>
        <w:numPr>
          <w:ilvl w:val="0"/>
          <w:numId w:val="1"/>
        </w:numPr>
        <w:tabs>
          <w:tab w:val="left" w:pos="851"/>
          <w:tab w:val="left" w:pos="1871"/>
          <w:tab w:val="left" w:pos="2268"/>
        </w:tabs>
        <w:overflowPunct w:val="0"/>
        <w:autoSpaceDE w:val="0"/>
        <w:autoSpaceDN w:val="0"/>
        <w:adjustRightInd w:val="0"/>
        <w:spacing w:before="280"/>
        <w:ind w:left="0" w:firstLine="0"/>
        <w:jc w:val="left"/>
        <w:textAlignment w:val="baseline"/>
        <w:rPr>
          <w:rFonts w:eastAsia="SimSun"/>
          <w:bCs w:val="0"/>
          <w:sz w:val="28"/>
          <w:szCs w:val="20"/>
          <w:u w:val="none"/>
          <w:lang w:val="en-GB" w:eastAsia="zh-CN"/>
        </w:rPr>
      </w:pPr>
      <w:r w:rsidRPr="00C20800">
        <w:rPr>
          <w:rFonts w:eastAsia="SimSun" w:hint="eastAsia"/>
          <w:bCs w:val="0"/>
          <w:sz w:val="28"/>
          <w:szCs w:val="20"/>
          <w:u w:val="none"/>
          <w:lang w:val="en-GB"/>
        </w:rPr>
        <w:lastRenderedPageBreak/>
        <w:t xml:space="preserve"> </w:t>
      </w:r>
      <w:r w:rsidRPr="00C20800">
        <w:rPr>
          <w:rFonts w:eastAsia="SimSun"/>
          <w:bCs w:val="0"/>
          <w:sz w:val="28"/>
          <w:szCs w:val="20"/>
          <w:u w:val="none"/>
          <w:lang w:val="en-GB"/>
        </w:rPr>
        <w:t xml:space="preserve">Introduction </w:t>
      </w:r>
    </w:p>
    <w:p w:rsidR="00F15A3E" w:rsidRPr="00C20800" w:rsidRDefault="00F15A3E" w:rsidP="00F15A3E">
      <w:pPr>
        <w:rPr>
          <w:rFonts w:eastAsia="SimSun"/>
          <w:lang w:val="en-GB" w:eastAsia="zh-CN"/>
        </w:rPr>
      </w:pPr>
    </w:p>
    <w:p w:rsidR="00C566D4" w:rsidRPr="00C566D4" w:rsidRDefault="00C566D4" w:rsidP="00927F04">
      <w:pPr>
        <w:jc w:val="both"/>
        <w:rPr>
          <w:rFonts w:eastAsia="SimSun"/>
          <w:lang w:val="en-GB" w:eastAsia="zh-CN"/>
        </w:rPr>
      </w:pPr>
      <w:r w:rsidRPr="00C566D4">
        <w:rPr>
          <w:rFonts w:eastAsia="SimSun"/>
          <w:lang w:val="en-GB" w:eastAsia="zh-CN"/>
        </w:rPr>
        <w:t xml:space="preserve">In APT countries, the 108 – 117.975 MHz, 328.6 – 335.4 MHz and 960 – 1164 MHz frequency bands are commonly used for aeronautical </w:t>
      </w:r>
      <w:proofErr w:type="spellStart"/>
      <w:r w:rsidRPr="00C566D4">
        <w:rPr>
          <w:rFonts w:eastAsia="SimSun"/>
          <w:lang w:val="en-GB" w:eastAsia="zh-CN"/>
        </w:rPr>
        <w:t>radionavigation</w:t>
      </w:r>
      <w:proofErr w:type="spellEnd"/>
      <w:r w:rsidRPr="00C566D4">
        <w:rPr>
          <w:rFonts w:eastAsia="SimSun"/>
          <w:lang w:val="en-GB" w:eastAsia="zh-CN"/>
        </w:rPr>
        <w:t xml:space="preserve"> systems. Therefore there is a necessity </w:t>
      </w:r>
      <w:r w:rsidRPr="00C566D4">
        <w:rPr>
          <w:rFonts w:eastAsia="SimSun" w:hint="eastAsia"/>
          <w:lang w:val="en-GB" w:eastAsia="zh-CN"/>
        </w:rPr>
        <w:t xml:space="preserve">to share information on </w:t>
      </w:r>
      <w:r w:rsidRPr="00C566D4">
        <w:rPr>
          <w:rFonts w:eastAsia="SimSun"/>
          <w:lang w:val="en-GB" w:eastAsia="zh-CN"/>
        </w:rPr>
        <w:t>radio frequency channel arrangements for these bands in order to facilitate the efficient usage, border coordination on these frequencies among APT countries.</w:t>
      </w:r>
    </w:p>
    <w:p w:rsidR="00927F04" w:rsidRDefault="00927F04" w:rsidP="00927F04">
      <w:pPr>
        <w:jc w:val="both"/>
        <w:rPr>
          <w:rFonts w:eastAsia="SimSun"/>
          <w:lang w:val="en-GB" w:eastAsia="zh-CN"/>
        </w:rPr>
      </w:pPr>
    </w:p>
    <w:p w:rsidR="00C566D4" w:rsidRPr="00C566D4" w:rsidRDefault="00C566D4" w:rsidP="00927F04">
      <w:pPr>
        <w:jc w:val="both"/>
        <w:rPr>
          <w:rFonts w:eastAsia="SimSun"/>
          <w:lang w:val="en-GB" w:eastAsia="zh-CN"/>
        </w:rPr>
      </w:pPr>
      <w:r w:rsidRPr="00C566D4">
        <w:rPr>
          <w:rFonts w:eastAsia="SimSun"/>
          <w:lang w:val="en-GB" w:eastAsia="zh-CN"/>
        </w:rPr>
        <w:t xml:space="preserve">This survey </w:t>
      </w:r>
      <w:r w:rsidRPr="00C566D4">
        <w:rPr>
          <w:rFonts w:eastAsia="SimSun" w:hint="eastAsia"/>
          <w:lang w:val="en-GB" w:eastAsia="zh-CN"/>
        </w:rPr>
        <w:t>report</w:t>
      </w:r>
      <w:r w:rsidRPr="00C566D4">
        <w:rPr>
          <w:rFonts w:eastAsia="SimSun"/>
          <w:lang w:val="en-GB" w:eastAsia="zh-CN"/>
        </w:rPr>
        <w:t xml:space="preserve"> collect</w:t>
      </w:r>
      <w:r w:rsidRPr="00C566D4">
        <w:rPr>
          <w:rFonts w:eastAsia="SimSun" w:hint="eastAsia"/>
          <w:lang w:val="en-GB" w:eastAsia="zh-CN"/>
        </w:rPr>
        <w:t>ed</w:t>
      </w:r>
      <w:r w:rsidRPr="00C566D4">
        <w:rPr>
          <w:rFonts w:eastAsia="SimSun"/>
          <w:lang w:val="en-GB" w:eastAsia="zh-CN"/>
        </w:rPr>
        <w:t xml:space="preserve"> </w:t>
      </w:r>
      <w:r w:rsidRPr="00C566D4">
        <w:rPr>
          <w:rFonts w:eastAsia="SimSun" w:hint="eastAsia"/>
          <w:lang w:val="en-GB" w:eastAsia="zh-CN"/>
        </w:rPr>
        <w:t xml:space="preserve">the </w:t>
      </w:r>
      <w:r w:rsidRPr="00C566D4">
        <w:rPr>
          <w:rFonts w:eastAsia="SimSun"/>
          <w:lang w:val="en-GB" w:eastAsia="zh-CN"/>
        </w:rPr>
        <w:t xml:space="preserve">information of current usage, regulation and especially the frequency channel arrangement of the bands 108 – 117.975 MHz, 328.6 – 335.4 MHz and 960 – 1164 MHz for aeronautical </w:t>
      </w:r>
      <w:proofErr w:type="spellStart"/>
      <w:r w:rsidRPr="00C566D4">
        <w:rPr>
          <w:rFonts w:eastAsia="SimSun"/>
          <w:lang w:val="en-GB" w:eastAsia="zh-CN"/>
        </w:rPr>
        <w:t>radionavigation</w:t>
      </w:r>
      <w:proofErr w:type="spellEnd"/>
      <w:r w:rsidRPr="00C566D4">
        <w:rPr>
          <w:rFonts w:eastAsia="SimSun"/>
          <w:lang w:val="en-GB" w:eastAsia="zh-CN"/>
        </w:rPr>
        <w:t xml:space="preserve"> systems in Asia Pacific region. T</w:t>
      </w:r>
      <w:r w:rsidRPr="00C566D4">
        <w:rPr>
          <w:rFonts w:eastAsia="SimSun" w:hint="eastAsia"/>
          <w:lang w:val="en-GB" w:eastAsia="zh-CN"/>
        </w:rPr>
        <w:t>he information is based on the response to the Questionnaire of AWG19/OUT-02(Rev.1).</w:t>
      </w:r>
    </w:p>
    <w:p w:rsidR="007B3AED" w:rsidRPr="006E06FD" w:rsidRDefault="007B3AED" w:rsidP="00F15A3E">
      <w:pPr>
        <w:spacing w:line="360" w:lineRule="auto"/>
        <w:rPr>
          <w:rFonts w:eastAsia="SimSun"/>
          <w:lang w:val="en-GB" w:eastAsia="zh-CN"/>
        </w:rPr>
      </w:pPr>
    </w:p>
    <w:p w:rsidR="00F15A3E" w:rsidRPr="00C20800" w:rsidRDefault="00F15A3E" w:rsidP="00C26FEA">
      <w:pPr>
        <w:pStyle w:val="Heading1"/>
        <w:keepLines/>
        <w:numPr>
          <w:ilvl w:val="0"/>
          <w:numId w:val="1"/>
        </w:numPr>
        <w:tabs>
          <w:tab w:val="left" w:pos="851"/>
          <w:tab w:val="left" w:pos="1871"/>
          <w:tab w:val="left" w:pos="2268"/>
        </w:tabs>
        <w:overflowPunct w:val="0"/>
        <w:autoSpaceDE w:val="0"/>
        <w:autoSpaceDN w:val="0"/>
        <w:adjustRightInd w:val="0"/>
        <w:spacing w:before="280"/>
        <w:ind w:left="0" w:firstLine="0"/>
        <w:jc w:val="left"/>
        <w:textAlignment w:val="baseline"/>
        <w:rPr>
          <w:rFonts w:eastAsia="SimSun"/>
          <w:bCs w:val="0"/>
          <w:sz w:val="28"/>
          <w:szCs w:val="20"/>
          <w:u w:val="none"/>
          <w:lang w:val="en-GB"/>
        </w:rPr>
      </w:pPr>
      <w:r>
        <w:rPr>
          <w:rFonts w:eastAsia="SimSun" w:hint="eastAsia"/>
          <w:bCs w:val="0"/>
          <w:sz w:val="28"/>
          <w:szCs w:val="20"/>
          <w:u w:val="none"/>
          <w:lang w:val="en-GB" w:eastAsia="zh-CN"/>
        </w:rPr>
        <w:t>Summary of the questionnaire</w:t>
      </w:r>
    </w:p>
    <w:p w:rsidR="00F15A3E" w:rsidRPr="00C20800" w:rsidRDefault="00F15A3E" w:rsidP="00F15A3E">
      <w:pPr>
        <w:rPr>
          <w:rFonts w:eastAsia="SimSun"/>
          <w:lang w:val="en-GB" w:eastAsia="zh-CN"/>
        </w:rPr>
      </w:pPr>
    </w:p>
    <w:p w:rsidR="009A6035" w:rsidRPr="00446656" w:rsidRDefault="009A6035" w:rsidP="00927F04">
      <w:pPr>
        <w:spacing w:beforeLines="50" w:before="120"/>
        <w:jc w:val="both"/>
        <w:rPr>
          <w:rFonts w:eastAsia="SimSun"/>
          <w:lang w:val="en-GB" w:eastAsia="zh-CN"/>
        </w:rPr>
      </w:pPr>
      <w:r w:rsidRPr="00446656">
        <w:rPr>
          <w:rFonts w:eastAsia="SimSun" w:hint="eastAsia"/>
          <w:lang w:val="en-GB" w:eastAsia="zh-CN"/>
        </w:rPr>
        <w:t>Th</w:t>
      </w:r>
      <w:r w:rsidR="00FE32D7" w:rsidRPr="00446656">
        <w:rPr>
          <w:rFonts w:eastAsia="SimSun" w:hint="eastAsia"/>
          <w:lang w:val="en-GB" w:eastAsia="zh-CN"/>
        </w:rPr>
        <w:t>e</w:t>
      </w:r>
      <w:r w:rsidRPr="00446656">
        <w:rPr>
          <w:rFonts w:eastAsia="SimSun" w:hint="eastAsia"/>
          <w:lang w:val="en-GB" w:eastAsia="zh-CN"/>
        </w:rPr>
        <w:t xml:space="preserve"> </w:t>
      </w:r>
      <w:r w:rsidR="0096227A" w:rsidRPr="00446656">
        <w:rPr>
          <w:rFonts w:eastAsia="SimSun"/>
          <w:lang w:val="en-GB" w:eastAsia="zh-CN"/>
        </w:rPr>
        <w:t>questionnaire includes</w:t>
      </w:r>
      <w:r w:rsidR="00FE32D7" w:rsidRPr="00446656">
        <w:rPr>
          <w:rFonts w:eastAsia="SimSun" w:hint="eastAsia"/>
          <w:lang w:val="en-GB" w:eastAsia="zh-CN"/>
        </w:rPr>
        <w:t xml:space="preserve"> four </w:t>
      </w:r>
      <w:r w:rsidR="0039589B" w:rsidRPr="00446656">
        <w:rPr>
          <w:rFonts w:eastAsia="SimSun" w:hint="eastAsia"/>
          <w:lang w:val="en-GB" w:eastAsia="zh-CN"/>
        </w:rPr>
        <w:t xml:space="preserve">questions. </w:t>
      </w:r>
      <w:r w:rsidRPr="00446656">
        <w:rPr>
          <w:rFonts w:eastAsia="SimSun"/>
          <w:lang w:val="en-GB" w:eastAsia="zh-CN"/>
        </w:rPr>
        <w:t>D</w:t>
      </w:r>
      <w:r w:rsidRPr="00446656">
        <w:rPr>
          <w:rFonts w:eastAsia="SimSun" w:hint="eastAsia"/>
          <w:lang w:val="en-GB" w:eastAsia="zh-CN"/>
        </w:rPr>
        <w:t>uring the AWG-</w:t>
      </w:r>
      <w:r w:rsidR="0039589B" w:rsidRPr="00446656">
        <w:rPr>
          <w:rFonts w:eastAsia="SimSun" w:hint="eastAsia"/>
          <w:lang w:val="en-GB" w:eastAsia="zh-CN"/>
        </w:rPr>
        <w:t>20</w:t>
      </w:r>
      <w:r w:rsidRPr="00446656">
        <w:rPr>
          <w:rFonts w:eastAsia="SimSun" w:hint="eastAsia"/>
          <w:lang w:val="en-GB" w:eastAsia="zh-CN"/>
        </w:rPr>
        <w:t xml:space="preserve"> meeting </w:t>
      </w:r>
      <w:r w:rsidR="0096227A" w:rsidRPr="00446656">
        <w:rPr>
          <w:rFonts w:eastAsia="SimSun" w:hint="eastAsia"/>
          <w:lang w:val="en-GB" w:eastAsia="zh-CN"/>
        </w:rPr>
        <w:t xml:space="preserve">held in Bangkok, Thailand, </w:t>
      </w:r>
      <w:r w:rsidR="00310BA2" w:rsidRPr="00446656">
        <w:rPr>
          <w:rFonts w:eastAsia="SimSun" w:hint="eastAsia"/>
          <w:lang w:val="en-GB" w:eastAsia="zh-CN"/>
        </w:rPr>
        <w:t>five</w:t>
      </w:r>
      <w:r w:rsidRPr="00446656">
        <w:rPr>
          <w:rFonts w:eastAsia="SimSun" w:hint="eastAsia"/>
          <w:lang w:val="en-GB" w:eastAsia="zh-CN"/>
        </w:rPr>
        <w:t xml:space="preserve"> administrations </w:t>
      </w:r>
      <w:r w:rsidRPr="00446656">
        <w:rPr>
          <w:rFonts w:eastAsia="SimSun"/>
          <w:lang w:val="en-GB" w:eastAsia="zh-CN"/>
        </w:rPr>
        <w:t>responded</w:t>
      </w:r>
      <w:r w:rsidRPr="00446656">
        <w:rPr>
          <w:rFonts w:eastAsia="SimSun" w:hint="eastAsia"/>
          <w:lang w:val="en-GB" w:eastAsia="zh-CN"/>
        </w:rPr>
        <w:t xml:space="preserve"> the questionnaire, they </w:t>
      </w:r>
      <w:r w:rsidR="00B362A6" w:rsidRPr="00446656">
        <w:rPr>
          <w:rFonts w:eastAsia="SimSun" w:hint="eastAsia"/>
          <w:lang w:val="en-GB" w:eastAsia="zh-CN"/>
        </w:rPr>
        <w:t>are</w:t>
      </w:r>
      <w:r w:rsidRPr="00446656">
        <w:rPr>
          <w:rFonts w:eastAsia="SimSun" w:hint="eastAsia"/>
          <w:lang w:val="en-GB" w:eastAsia="zh-CN"/>
        </w:rPr>
        <w:t xml:space="preserve">: </w:t>
      </w:r>
      <w:r w:rsidR="00ED20F5">
        <w:rPr>
          <w:rFonts w:eastAsia="SimSun"/>
          <w:lang w:val="en-GB" w:eastAsia="zh-CN"/>
        </w:rPr>
        <w:t>China, Republic of Indonesia,</w:t>
      </w:r>
      <w:r w:rsidR="006322C7" w:rsidRPr="00446656">
        <w:rPr>
          <w:rFonts w:eastAsia="SimSun" w:hint="eastAsia"/>
          <w:lang w:val="en-GB" w:eastAsia="zh-CN"/>
        </w:rPr>
        <w:t xml:space="preserve"> </w:t>
      </w:r>
      <w:r w:rsidR="006322C7" w:rsidRPr="00446656">
        <w:rPr>
          <w:rFonts w:eastAsia="SimSun"/>
          <w:lang w:val="en-GB" w:eastAsia="zh-CN"/>
        </w:rPr>
        <w:t>Islamic Rep. of Iran</w:t>
      </w:r>
      <w:r w:rsidR="00925342">
        <w:rPr>
          <w:rFonts w:eastAsia="SimSun" w:hint="eastAsia"/>
          <w:lang w:val="en-GB" w:eastAsia="zh-CN"/>
        </w:rPr>
        <w:t xml:space="preserve">, </w:t>
      </w:r>
      <w:r w:rsidRPr="00446656">
        <w:rPr>
          <w:rFonts w:eastAsia="SimSun" w:hint="eastAsia"/>
          <w:lang w:val="en-GB" w:eastAsia="zh-CN"/>
        </w:rPr>
        <w:t xml:space="preserve">Japan, </w:t>
      </w:r>
      <w:r w:rsidR="006322C7" w:rsidRPr="00446656">
        <w:rPr>
          <w:rFonts w:eastAsia="SimSun" w:hint="eastAsia"/>
          <w:lang w:val="en-GB" w:eastAsia="zh-CN"/>
        </w:rPr>
        <w:t>New Zealand</w:t>
      </w:r>
      <w:r w:rsidRPr="00446656">
        <w:rPr>
          <w:rFonts w:eastAsia="SimSun" w:hint="eastAsia"/>
          <w:lang w:val="en-GB" w:eastAsia="zh-CN"/>
        </w:rPr>
        <w:t xml:space="preserve">, </w:t>
      </w:r>
      <w:r w:rsidR="006322C7" w:rsidRPr="00446656">
        <w:rPr>
          <w:rFonts w:eastAsia="SimSun" w:hint="eastAsia"/>
          <w:lang w:val="en-GB" w:eastAsia="zh-CN"/>
        </w:rPr>
        <w:t>Thailand</w:t>
      </w:r>
      <w:r w:rsidRPr="00446656">
        <w:rPr>
          <w:rFonts w:eastAsia="SimSun" w:hint="eastAsia"/>
          <w:lang w:val="en-GB" w:eastAsia="zh-CN"/>
        </w:rPr>
        <w:t xml:space="preserve"> and </w:t>
      </w:r>
      <w:r w:rsidR="00A149AF" w:rsidRPr="00446656">
        <w:rPr>
          <w:rFonts w:eastAsia="SimSun" w:hint="eastAsia"/>
          <w:lang w:val="en-GB" w:eastAsia="zh-CN"/>
        </w:rPr>
        <w:t>Viet N</w:t>
      </w:r>
      <w:r w:rsidR="0096227A" w:rsidRPr="00446656">
        <w:rPr>
          <w:rFonts w:eastAsia="SimSun" w:hint="eastAsia"/>
          <w:lang w:val="en-GB" w:eastAsia="zh-CN"/>
        </w:rPr>
        <w:t>am</w:t>
      </w:r>
      <w:r w:rsidRPr="00446656">
        <w:rPr>
          <w:rFonts w:eastAsia="SimSun" w:hint="eastAsia"/>
          <w:lang w:val="en-GB" w:eastAsia="zh-CN"/>
        </w:rPr>
        <w:t xml:space="preserve">. </w:t>
      </w:r>
      <w:r w:rsidR="00F21448" w:rsidRPr="00F21448">
        <w:rPr>
          <w:rFonts w:eastAsia="SimSun"/>
          <w:lang w:val="en-GB" w:eastAsia="zh-CN"/>
        </w:rPr>
        <w:t>During the AWG-2</w:t>
      </w:r>
      <w:r w:rsidR="00F21448">
        <w:rPr>
          <w:rFonts w:eastAsia="SimSun"/>
          <w:lang w:val="en-GB" w:eastAsia="zh-CN"/>
        </w:rPr>
        <w:t>1</w:t>
      </w:r>
      <w:r w:rsidR="00F21448" w:rsidRPr="00F21448">
        <w:rPr>
          <w:rFonts w:eastAsia="SimSun"/>
          <w:lang w:val="en-GB" w:eastAsia="zh-CN"/>
        </w:rPr>
        <w:t xml:space="preserve"> meeting held in Bangkok, Thailand, </w:t>
      </w:r>
      <w:r w:rsidR="00F21448">
        <w:rPr>
          <w:rFonts w:eastAsia="SimSun" w:hint="eastAsia"/>
          <w:lang w:val="en-GB" w:eastAsia="zh-CN"/>
        </w:rPr>
        <w:t>China</w:t>
      </w:r>
      <w:r w:rsidR="00F21448" w:rsidRPr="00F21448">
        <w:rPr>
          <w:rFonts w:eastAsia="SimSun"/>
          <w:lang w:val="en-GB" w:eastAsia="zh-CN"/>
        </w:rPr>
        <w:t xml:space="preserve"> </w:t>
      </w:r>
      <w:r w:rsidR="00F23894" w:rsidRPr="003C1D32">
        <w:rPr>
          <w:rFonts w:eastAsia="SimSun"/>
          <w:lang w:val="en-GB" w:eastAsia="zh-CN"/>
        </w:rPr>
        <w:t>and R</w:t>
      </w:r>
      <w:r w:rsidR="00F23894" w:rsidRPr="00291ECB">
        <w:rPr>
          <w:lang w:val="id-ID"/>
        </w:rPr>
        <w:t>epublic of Indonesia</w:t>
      </w:r>
      <w:r w:rsidR="00F23894">
        <w:rPr>
          <w:rFonts w:eastAsiaTheme="minorEastAsia" w:hint="eastAsia"/>
          <w:sz w:val="28"/>
          <w:szCs w:val="28"/>
          <w:lang w:val="id-ID" w:eastAsia="zh-CN"/>
        </w:rPr>
        <w:t xml:space="preserve"> </w:t>
      </w:r>
      <w:r w:rsidR="00F21448" w:rsidRPr="00F21448">
        <w:rPr>
          <w:rFonts w:eastAsia="SimSun"/>
          <w:lang w:val="en-GB" w:eastAsia="zh-CN"/>
        </w:rPr>
        <w:t>responded the questionnaire.</w:t>
      </w:r>
      <w:r w:rsidR="00F21448">
        <w:rPr>
          <w:rFonts w:eastAsia="SimSun"/>
          <w:lang w:val="en-GB" w:eastAsia="zh-CN"/>
        </w:rPr>
        <w:t xml:space="preserve"> </w:t>
      </w:r>
      <w:r w:rsidRPr="00446656">
        <w:rPr>
          <w:rFonts w:eastAsia="SimSun"/>
          <w:lang w:val="en-GB" w:eastAsia="zh-CN"/>
        </w:rPr>
        <w:t>T</w:t>
      </w:r>
      <w:r w:rsidRPr="00446656">
        <w:rPr>
          <w:rFonts w:eastAsia="SimSun" w:hint="eastAsia"/>
          <w:lang w:val="en-GB" w:eastAsia="zh-CN"/>
        </w:rPr>
        <w:t xml:space="preserve">he detailed response could be found in the following input contributions: </w:t>
      </w:r>
    </w:p>
    <w:tbl>
      <w:tblPr>
        <w:tblW w:w="0" w:type="auto"/>
        <w:tblBorders>
          <w:top w:val="single" w:sz="12" w:space="0" w:color="008000"/>
          <w:bottom w:val="single" w:sz="12" w:space="0" w:color="008000"/>
        </w:tblBorders>
        <w:tblLook w:val="04A0" w:firstRow="1" w:lastRow="0" w:firstColumn="1" w:lastColumn="0" w:noHBand="0" w:noVBand="1"/>
      </w:tblPr>
      <w:tblGrid>
        <w:gridCol w:w="3508"/>
        <w:gridCol w:w="5809"/>
      </w:tblGrid>
      <w:tr w:rsidR="009A6035" w:rsidRPr="003E1550" w:rsidTr="00ED0701">
        <w:tc>
          <w:tcPr>
            <w:tcW w:w="3510" w:type="dxa"/>
            <w:tcBorders>
              <w:top w:val="single" w:sz="12" w:space="0" w:color="008000"/>
              <w:bottom w:val="single" w:sz="6" w:space="0" w:color="008000"/>
            </w:tcBorders>
            <w:shd w:val="clear" w:color="auto" w:fill="auto"/>
          </w:tcPr>
          <w:p w:rsidR="009A6035" w:rsidRPr="003E1550" w:rsidRDefault="009A6035" w:rsidP="00FB66AF">
            <w:pPr>
              <w:spacing w:beforeLines="50" w:before="120"/>
              <w:jc w:val="both"/>
              <w:rPr>
                <w:rFonts w:eastAsia="SimSun"/>
                <w:lang w:eastAsia="zh-CN"/>
              </w:rPr>
            </w:pPr>
            <w:r w:rsidRPr="003E1550">
              <w:rPr>
                <w:rFonts w:eastAsia="SimSun" w:hint="eastAsia"/>
                <w:lang w:eastAsia="zh-CN"/>
              </w:rPr>
              <w:t>AWG-</w:t>
            </w:r>
            <w:r w:rsidR="00FB66AF">
              <w:rPr>
                <w:rFonts w:eastAsia="SimSun" w:hint="eastAsia"/>
                <w:lang w:eastAsia="zh-CN"/>
              </w:rPr>
              <w:t>20</w:t>
            </w:r>
          </w:p>
        </w:tc>
        <w:tc>
          <w:tcPr>
            <w:tcW w:w="5812" w:type="dxa"/>
            <w:tcBorders>
              <w:top w:val="single" w:sz="12" w:space="0" w:color="008000"/>
              <w:bottom w:val="single" w:sz="6" w:space="0" w:color="008000"/>
            </w:tcBorders>
            <w:shd w:val="clear" w:color="auto" w:fill="auto"/>
          </w:tcPr>
          <w:p w:rsidR="009A6035" w:rsidRPr="003E1550" w:rsidRDefault="00B35A41" w:rsidP="00FB66AF">
            <w:pPr>
              <w:spacing w:beforeLines="50" w:before="120"/>
              <w:jc w:val="both"/>
              <w:rPr>
                <w:rFonts w:eastAsia="SimSun"/>
                <w:lang w:eastAsia="zh-CN"/>
              </w:rPr>
            </w:pPr>
            <w:r w:rsidRPr="00A149AF">
              <w:rPr>
                <w:rFonts w:eastAsia="SimSun"/>
                <w:lang w:eastAsia="zh-CN"/>
              </w:rPr>
              <w:t>http://</w:t>
            </w:r>
            <w:r w:rsidR="00FB66AF">
              <w:t xml:space="preserve"> </w:t>
            </w:r>
            <w:r w:rsidR="00FB66AF" w:rsidRPr="00FB66AF">
              <w:rPr>
                <w:rFonts w:eastAsia="SimSun"/>
                <w:lang w:eastAsia="zh-CN"/>
              </w:rPr>
              <w:t>www.aptsec.org/2016-AWG20-DOCS-INP</w:t>
            </w:r>
          </w:p>
        </w:tc>
      </w:tr>
      <w:tr w:rsidR="00B159F8" w:rsidRPr="003E1550" w:rsidTr="00ED0701">
        <w:tc>
          <w:tcPr>
            <w:tcW w:w="3510" w:type="dxa"/>
            <w:tcBorders>
              <w:top w:val="single" w:sz="12" w:space="0" w:color="008000"/>
              <w:bottom w:val="single" w:sz="6" w:space="0" w:color="008000"/>
            </w:tcBorders>
            <w:shd w:val="clear" w:color="auto" w:fill="auto"/>
          </w:tcPr>
          <w:p w:rsidR="00B159F8" w:rsidRPr="003E1550" w:rsidRDefault="00B159F8" w:rsidP="00FB66AF">
            <w:pPr>
              <w:spacing w:beforeLines="50" w:before="120"/>
              <w:jc w:val="both"/>
              <w:rPr>
                <w:rFonts w:eastAsia="SimSun"/>
                <w:lang w:eastAsia="zh-CN"/>
              </w:rPr>
            </w:pPr>
            <w:r>
              <w:rPr>
                <w:rFonts w:eastAsia="SimSun" w:hint="eastAsia"/>
                <w:lang w:eastAsia="zh-CN"/>
              </w:rPr>
              <w:t>AWG-21</w:t>
            </w:r>
          </w:p>
        </w:tc>
        <w:tc>
          <w:tcPr>
            <w:tcW w:w="5812" w:type="dxa"/>
            <w:tcBorders>
              <w:top w:val="single" w:sz="12" w:space="0" w:color="008000"/>
              <w:bottom w:val="single" w:sz="6" w:space="0" w:color="008000"/>
            </w:tcBorders>
            <w:shd w:val="clear" w:color="auto" w:fill="auto"/>
          </w:tcPr>
          <w:p w:rsidR="00B159F8" w:rsidRPr="00A149AF" w:rsidRDefault="00B159F8" w:rsidP="00FB66AF">
            <w:pPr>
              <w:spacing w:beforeLines="50" w:before="120"/>
              <w:jc w:val="both"/>
              <w:rPr>
                <w:rFonts w:eastAsia="SimSun"/>
                <w:lang w:eastAsia="zh-CN"/>
              </w:rPr>
            </w:pPr>
            <w:r w:rsidRPr="00B159F8">
              <w:rPr>
                <w:rFonts w:eastAsia="SimSun"/>
                <w:lang w:eastAsia="zh-CN"/>
              </w:rPr>
              <w:t>http://www.aptsec.org/2017-AWG21-DOCS-INP</w:t>
            </w:r>
          </w:p>
        </w:tc>
      </w:tr>
      <w:tr w:rsidR="00B159F8" w:rsidRPr="003E1550" w:rsidTr="00ED0701">
        <w:tc>
          <w:tcPr>
            <w:tcW w:w="3510" w:type="dxa"/>
            <w:tcBorders>
              <w:top w:val="single" w:sz="12" w:space="0" w:color="008000"/>
              <w:bottom w:val="single" w:sz="6" w:space="0" w:color="008000"/>
            </w:tcBorders>
            <w:shd w:val="clear" w:color="auto" w:fill="auto"/>
          </w:tcPr>
          <w:p w:rsidR="00B159F8" w:rsidRDefault="00B159F8" w:rsidP="00FB66AF">
            <w:pPr>
              <w:spacing w:beforeLines="50" w:before="120"/>
              <w:jc w:val="both"/>
              <w:rPr>
                <w:rFonts w:eastAsia="SimSun"/>
                <w:lang w:eastAsia="zh-CN"/>
              </w:rPr>
            </w:pPr>
            <w:r>
              <w:rPr>
                <w:rFonts w:eastAsia="SimSun" w:hint="eastAsia"/>
                <w:lang w:eastAsia="zh-CN"/>
              </w:rPr>
              <w:t>China</w:t>
            </w:r>
          </w:p>
        </w:tc>
        <w:tc>
          <w:tcPr>
            <w:tcW w:w="5812" w:type="dxa"/>
            <w:tcBorders>
              <w:top w:val="single" w:sz="12" w:space="0" w:color="008000"/>
              <w:bottom w:val="single" w:sz="6" w:space="0" w:color="008000"/>
            </w:tcBorders>
            <w:shd w:val="clear" w:color="auto" w:fill="auto"/>
          </w:tcPr>
          <w:p w:rsidR="00B159F8" w:rsidRPr="00B159F8" w:rsidRDefault="00B159F8" w:rsidP="00FB66AF">
            <w:pPr>
              <w:spacing w:beforeLines="50" w:before="120"/>
              <w:jc w:val="both"/>
              <w:rPr>
                <w:rFonts w:eastAsia="SimSun"/>
                <w:lang w:eastAsia="zh-CN"/>
              </w:rPr>
            </w:pPr>
            <w:r>
              <w:rPr>
                <w:rFonts w:eastAsia="SimSun"/>
                <w:lang w:eastAsia="zh-CN"/>
              </w:rPr>
              <w:t>AWG-</w:t>
            </w:r>
            <w:r>
              <w:rPr>
                <w:rFonts w:eastAsia="SimSun" w:hint="eastAsia"/>
                <w:lang w:eastAsia="zh-CN"/>
              </w:rPr>
              <w:t>21</w:t>
            </w:r>
            <w:r w:rsidRPr="003E1550">
              <w:rPr>
                <w:rFonts w:eastAsia="SimSun"/>
                <w:lang w:eastAsia="zh-CN"/>
              </w:rPr>
              <w:t>-INP-</w:t>
            </w:r>
            <w:r>
              <w:rPr>
                <w:rFonts w:eastAsia="SimSun" w:hint="eastAsia"/>
                <w:lang w:eastAsia="zh-CN"/>
              </w:rPr>
              <w:t>37</w:t>
            </w:r>
          </w:p>
        </w:tc>
      </w:tr>
      <w:tr w:rsidR="000D666C" w:rsidRPr="003E1550" w:rsidTr="00E604D3">
        <w:tc>
          <w:tcPr>
            <w:tcW w:w="3510" w:type="dxa"/>
            <w:shd w:val="clear" w:color="auto" w:fill="auto"/>
          </w:tcPr>
          <w:p w:rsidR="000D666C" w:rsidRDefault="000D666C" w:rsidP="00E604D3">
            <w:pPr>
              <w:spacing w:beforeLines="50" w:before="120"/>
              <w:jc w:val="both"/>
              <w:rPr>
                <w:rFonts w:eastAsia="SimSun"/>
                <w:lang w:eastAsia="zh-CN"/>
              </w:rPr>
            </w:pPr>
            <w:r w:rsidRPr="00291ECB">
              <w:rPr>
                <w:rFonts w:eastAsia="SimSun"/>
                <w:lang w:eastAsia="zh-CN"/>
              </w:rPr>
              <w:t>Republic of Indonesia</w:t>
            </w:r>
          </w:p>
        </w:tc>
        <w:tc>
          <w:tcPr>
            <w:tcW w:w="5812" w:type="dxa"/>
            <w:shd w:val="clear" w:color="auto" w:fill="auto"/>
          </w:tcPr>
          <w:p w:rsidR="000D666C" w:rsidRDefault="000D666C">
            <w:pPr>
              <w:spacing w:beforeLines="50" w:before="120"/>
              <w:jc w:val="both"/>
              <w:rPr>
                <w:rFonts w:eastAsia="SimSun"/>
                <w:lang w:eastAsia="zh-CN"/>
              </w:rPr>
            </w:pPr>
            <w:r>
              <w:rPr>
                <w:rFonts w:eastAsia="SimSun"/>
                <w:lang w:eastAsia="zh-CN"/>
              </w:rPr>
              <w:t>AWG-</w:t>
            </w:r>
            <w:r>
              <w:rPr>
                <w:rFonts w:eastAsia="SimSun" w:hint="eastAsia"/>
                <w:lang w:eastAsia="zh-CN"/>
              </w:rPr>
              <w:t>21</w:t>
            </w:r>
            <w:r w:rsidRPr="003E1550">
              <w:rPr>
                <w:rFonts w:eastAsia="SimSun"/>
                <w:lang w:eastAsia="zh-CN"/>
              </w:rPr>
              <w:t>-INP-</w:t>
            </w:r>
            <w:r w:rsidR="002D2EA9">
              <w:rPr>
                <w:rFonts w:eastAsia="SimSun" w:hint="eastAsia"/>
                <w:lang w:eastAsia="zh-CN"/>
              </w:rPr>
              <w:t>84</w:t>
            </w:r>
          </w:p>
        </w:tc>
      </w:tr>
      <w:tr w:rsidR="009A6035" w:rsidRPr="003E1550" w:rsidTr="00ED0701">
        <w:tc>
          <w:tcPr>
            <w:tcW w:w="3510" w:type="dxa"/>
            <w:shd w:val="clear" w:color="auto" w:fill="auto"/>
          </w:tcPr>
          <w:p w:rsidR="009A6035" w:rsidRPr="003E1550" w:rsidRDefault="00E30FB3" w:rsidP="00ED0701">
            <w:pPr>
              <w:spacing w:beforeLines="50" w:before="120"/>
              <w:jc w:val="both"/>
              <w:rPr>
                <w:rFonts w:eastAsia="SimSun"/>
                <w:lang w:eastAsia="zh-CN"/>
              </w:rPr>
            </w:pPr>
            <w:r>
              <w:rPr>
                <w:rFonts w:eastAsia="SimSun" w:hint="eastAsia"/>
                <w:lang w:eastAsia="zh-CN"/>
              </w:rPr>
              <w:t xml:space="preserve">the </w:t>
            </w:r>
            <w:r w:rsidRPr="00584C30">
              <w:rPr>
                <w:rFonts w:eastAsia="SimSun"/>
                <w:lang w:eastAsia="zh-CN"/>
              </w:rPr>
              <w:t>Islamic Rep. of Iran</w:t>
            </w:r>
          </w:p>
        </w:tc>
        <w:tc>
          <w:tcPr>
            <w:tcW w:w="5812" w:type="dxa"/>
            <w:shd w:val="clear" w:color="auto" w:fill="auto"/>
          </w:tcPr>
          <w:p w:rsidR="009A6035" w:rsidRPr="003E1550" w:rsidRDefault="00E30FB3" w:rsidP="00E30FB3">
            <w:pPr>
              <w:spacing w:beforeLines="50" w:before="120"/>
              <w:jc w:val="both"/>
              <w:rPr>
                <w:rFonts w:eastAsia="SimSun"/>
                <w:lang w:eastAsia="zh-CN"/>
              </w:rPr>
            </w:pPr>
            <w:r>
              <w:rPr>
                <w:rFonts w:eastAsia="SimSun"/>
                <w:lang w:eastAsia="zh-CN"/>
              </w:rPr>
              <w:t>AWG-</w:t>
            </w:r>
            <w:r>
              <w:rPr>
                <w:rFonts w:eastAsia="SimSun" w:hint="eastAsia"/>
                <w:lang w:eastAsia="zh-CN"/>
              </w:rPr>
              <w:t>20</w:t>
            </w:r>
            <w:r w:rsidR="009A6035" w:rsidRPr="003E1550">
              <w:rPr>
                <w:rFonts w:eastAsia="SimSun"/>
                <w:lang w:eastAsia="zh-CN"/>
              </w:rPr>
              <w:t>-INP-</w:t>
            </w:r>
            <w:r>
              <w:rPr>
                <w:rFonts w:eastAsia="SimSun" w:hint="eastAsia"/>
                <w:lang w:eastAsia="zh-CN"/>
              </w:rPr>
              <w:t>24</w:t>
            </w:r>
          </w:p>
        </w:tc>
      </w:tr>
      <w:tr w:rsidR="0051670C" w:rsidRPr="003E1550" w:rsidTr="00E30FB3">
        <w:tc>
          <w:tcPr>
            <w:tcW w:w="3510" w:type="dxa"/>
            <w:tcBorders>
              <w:top w:val="nil"/>
              <w:bottom w:val="single" w:sz="12" w:space="0" w:color="008000"/>
            </w:tcBorders>
            <w:shd w:val="clear" w:color="auto" w:fill="auto"/>
          </w:tcPr>
          <w:p w:rsidR="0051670C" w:rsidRPr="003E1550" w:rsidRDefault="00E30FB3" w:rsidP="00ED0701">
            <w:pPr>
              <w:spacing w:beforeLines="50" w:before="120"/>
              <w:jc w:val="both"/>
              <w:rPr>
                <w:rFonts w:eastAsia="SimSun"/>
                <w:lang w:eastAsia="zh-CN"/>
              </w:rPr>
            </w:pPr>
            <w:r w:rsidRPr="003E1550">
              <w:rPr>
                <w:rFonts w:eastAsia="SimSun" w:hint="eastAsia"/>
                <w:lang w:eastAsia="zh-CN"/>
              </w:rPr>
              <w:t>Japan</w:t>
            </w:r>
            <w:r w:rsidR="0051670C" w:rsidRPr="003E1550">
              <w:rPr>
                <w:rFonts w:eastAsia="SimSun" w:hint="eastAsia"/>
                <w:lang w:eastAsia="zh-CN"/>
              </w:rPr>
              <w:t xml:space="preserve"> </w:t>
            </w:r>
          </w:p>
        </w:tc>
        <w:tc>
          <w:tcPr>
            <w:tcW w:w="5812" w:type="dxa"/>
            <w:tcBorders>
              <w:top w:val="nil"/>
              <w:bottom w:val="single" w:sz="12" w:space="0" w:color="008000"/>
            </w:tcBorders>
            <w:shd w:val="clear" w:color="auto" w:fill="auto"/>
          </w:tcPr>
          <w:p w:rsidR="0051670C" w:rsidRPr="003E1550" w:rsidRDefault="0051670C" w:rsidP="00E30FB3">
            <w:pPr>
              <w:spacing w:beforeLines="50" w:before="120"/>
              <w:ind w:leftChars="-45" w:left="-108" w:firstLineChars="50" w:firstLine="120"/>
              <w:jc w:val="both"/>
              <w:rPr>
                <w:rFonts w:eastAsia="SimSun"/>
                <w:lang w:eastAsia="zh-CN"/>
              </w:rPr>
            </w:pPr>
            <w:r w:rsidRPr="003E1550">
              <w:rPr>
                <w:rFonts w:eastAsia="SimSun"/>
                <w:lang w:eastAsia="zh-CN"/>
              </w:rPr>
              <w:t>AWG-</w:t>
            </w:r>
            <w:r w:rsidR="00E30FB3">
              <w:rPr>
                <w:rFonts w:eastAsia="SimSun" w:hint="eastAsia"/>
                <w:lang w:eastAsia="zh-CN"/>
              </w:rPr>
              <w:t>20</w:t>
            </w:r>
            <w:r w:rsidRPr="003E1550">
              <w:rPr>
                <w:rFonts w:eastAsia="SimSun"/>
                <w:lang w:eastAsia="zh-CN"/>
              </w:rPr>
              <w:t>-INP-</w:t>
            </w:r>
            <w:r w:rsidR="00E30FB3">
              <w:rPr>
                <w:rFonts w:eastAsia="SimSun" w:hint="eastAsia"/>
                <w:lang w:eastAsia="zh-CN"/>
              </w:rPr>
              <w:t>15</w:t>
            </w:r>
          </w:p>
        </w:tc>
      </w:tr>
      <w:tr w:rsidR="009A6035" w:rsidRPr="003E1550" w:rsidTr="00ED0701">
        <w:tc>
          <w:tcPr>
            <w:tcW w:w="3510" w:type="dxa"/>
            <w:shd w:val="clear" w:color="auto" w:fill="auto"/>
          </w:tcPr>
          <w:p w:rsidR="009A6035" w:rsidRPr="003E1550" w:rsidRDefault="00E30FB3" w:rsidP="00ED0701">
            <w:pPr>
              <w:spacing w:beforeLines="50" w:before="120"/>
              <w:jc w:val="both"/>
              <w:rPr>
                <w:rFonts w:eastAsia="SimSun"/>
                <w:lang w:eastAsia="zh-CN"/>
              </w:rPr>
            </w:pPr>
            <w:r>
              <w:rPr>
                <w:rFonts w:eastAsia="SimSun" w:hint="eastAsia"/>
                <w:lang w:eastAsia="zh-CN"/>
              </w:rPr>
              <w:t>New Zealand</w:t>
            </w:r>
          </w:p>
        </w:tc>
        <w:tc>
          <w:tcPr>
            <w:tcW w:w="5812" w:type="dxa"/>
            <w:shd w:val="clear" w:color="auto" w:fill="auto"/>
          </w:tcPr>
          <w:p w:rsidR="009A6035" w:rsidRPr="003E1550" w:rsidRDefault="00D80283" w:rsidP="00E30FB3">
            <w:pPr>
              <w:spacing w:beforeLines="50" w:before="120"/>
              <w:jc w:val="both"/>
              <w:rPr>
                <w:rFonts w:eastAsia="SimSun"/>
                <w:lang w:eastAsia="zh-CN"/>
              </w:rPr>
            </w:pPr>
            <w:r>
              <w:rPr>
                <w:rFonts w:eastAsia="SimSun"/>
                <w:lang w:eastAsia="zh-CN"/>
              </w:rPr>
              <w:t>AWG-</w:t>
            </w:r>
            <w:r w:rsidR="00E30FB3">
              <w:rPr>
                <w:rFonts w:eastAsia="SimSun" w:hint="eastAsia"/>
                <w:lang w:eastAsia="zh-CN"/>
              </w:rPr>
              <w:t>20</w:t>
            </w:r>
            <w:r w:rsidR="009A6035" w:rsidRPr="003E1550">
              <w:rPr>
                <w:rFonts w:eastAsia="SimSun"/>
                <w:lang w:eastAsia="zh-CN"/>
              </w:rPr>
              <w:t>-INP-</w:t>
            </w:r>
            <w:r w:rsidR="00E30FB3">
              <w:rPr>
                <w:rFonts w:eastAsia="SimSun" w:hint="eastAsia"/>
                <w:lang w:eastAsia="zh-CN"/>
              </w:rPr>
              <w:t>22</w:t>
            </w:r>
          </w:p>
        </w:tc>
      </w:tr>
      <w:tr w:rsidR="009A6035" w:rsidRPr="003E1550" w:rsidTr="00ED0701">
        <w:tc>
          <w:tcPr>
            <w:tcW w:w="3510" w:type="dxa"/>
            <w:shd w:val="clear" w:color="auto" w:fill="auto"/>
          </w:tcPr>
          <w:p w:rsidR="009A6035" w:rsidRPr="003E1550" w:rsidRDefault="00E30FB3" w:rsidP="00A149AF">
            <w:pPr>
              <w:spacing w:beforeLines="50" w:before="120"/>
              <w:jc w:val="both"/>
              <w:rPr>
                <w:rFonts w:eastAsia="SimSun"/>
                <w:lang w:eastAsia="zh-CN"/>
              </w:rPr>
            </w:pPr>
            <w:r>
              <w:rPr>
                <w:rFonts w:eastAsia="SimSun" w:hint="eastAsia"/>
                <w:lang w:eastAsia="zh-CN"/>
              </w:rPr>
              <w:t>Thailand</w:t>
            </w:r>
          </w:p>
        </w:tc>
        <w:tc>
          <w:tcPr>
            <w:tcW w:w="5812" w:type="dxa"/>
            <w:shd w:val="clear" w:color="auto" w:fill="auto"/>
          </w:tcPr>
          <w:p w:rsidR="009A6035" w:rsidRPr="003E1550" w:rsidRDefault="00D80283" w:rsidP="00E30FB3">
            <w:pPr>
              <w:spacing w:beforeLines="50" w:before="120"/>
              <w:jc w:val="both"/>
              <w:rPr>
                <w:rFonts w:eastAsia="SimSun"/>
                <w:lang w:eastAsia="zh-CN"/>
              </w:rPr>
            </w:pPr>
            <w:r>
              <w:rPr>
                <w:rFonts w:eastAsia="SimSun"/>
                <w:lang w:eastAsia="zh-CN"/>
              </w:rPr>
              <w:t>AWG-</w:t>
            </w:r>
            <w:r w:rsidR="00E30FB3">
              <w:rPr>
                <w:rFonts w:eastAsia="SimSun" w:hint="eastAsia"/>
                <w:lang w:eastAsia="zh-CN"/>
              </w:rPr>
              <w:t>20</w:t>
            </w:r>
            <w:r w:rsidR="009A6035" w:rsidRPr="003E1550">
              <w:rPr>
                <w:rFonts w:eastAsia="SimSun"/>
                <w:lang w:eastAsia="zh-CN"/>
              </w:rPr>
              <w:t>-INP-</w:t>
            </w:r>
            <w:r w:rsidR="00E30FB3">
              <w:rPr>
                <w:rFonts w:eastAsia="SimSun" w:hint="eastAsia"/>
                <w:lang w:eastAsia="zh-CN"/>
              </w:rPr>
              <w:t>94Rev.1</w:t>
            </w:r>
          </w:p>
        </w:tc>
      </w:tr>
      <w:tr w:rsidR="009A6035" w:rsidRPr="003E1550" w:rsidTr="00ED0701">
        <w:tc>
          <w:tcPr>
            <w:tcW w:w="3510" w:type="dxa"/>
            <w:tcBorders>
              <w:bottom w:val="single" w:sz="12" w:space="0" w:color="008000"/>
            </w:tcBorders>
            <w:shd w:val="clear" w:color="auto" w:fill="auto"/>
          </w:tcPr>
          <w:p w:rsidR="009A6035" w:rsidRPr="003E1550" w:rsidRDefault="0051670C" w:rsidP="00A149AF">
            <w:pPr>
              <w:spacing w:beforeLines="50" w:before="120"/>
              <w:jc w:val="both"/>
              <w:rPr>
                <w:rFonts w:eastAsia="SimSun"/>
                <w:lang w:eastAsia="zh-CN"/>
              </w:rPr>
            </w:pPr>
            <w:r>
              <w:rPr>
                <w:rFonts w:eastAsia="SimSun" w:hint="eastAsia"/>
                <w:lang w:eastAsia="zh-CN"/>
              </w:rPr>
              <w:t>Viet Nam</w:t>
            </w:r>
          </w:p>
        </w:tc>
        <w:tc>
          <w:tcPr>
            <w:tcW w:w="5812" w:type="dxa"/>
            <w:tcBorders>
              <w:bottom w:val="single" w:sz="12" w:space="0" w:color="008000"/>
            </w:tcBorders>
            <w:shd w:val="clear" w:color="auto" w:fill="auto"/>
          </w:tcPr>
          <w:p w:rsidR="00D80283" w:rsidRPr="003E1550" w:rsidRDefault="00D80283" w:rsidP="00E30FB3">
            <w:pPr>
              <w:spacing w:beforeLines="50" w:before="120"/>
              <w:jc w:val="both"/>
              <w:rPr>
                <w:rFonts w:eastAsia="SimSun"/>
                <w:lang w:eastAsia="zh-CN"/>
              </w:rPr>
            </w:pPr>
            <w:r>
              <w:rPr>
                <w:rFonts w:eastAsia="SimSun"/>
                <w:lang w:eastAsia="zh-CN"/>
              </w:rPr>
              <w:t>AWG-</w:t>
            </w:r>
            <w:r w:rsidR="00E30FB3">
              <w:rPr>
                <w:rFonts w:eastAsia="SimSun" w:hint="eastAsia"/>
                <w:lang w:eastAsia="zh-CN"/>
              </w:rPr>
              <w:t>20</w:t>
            </w:r>
            <w:r w:rsidR="00DF4620">
              <w:rPr>
                <w:rFonts w:eastAsia="SimSun"/>
                <w:lang w:eastAsia="zh-CN"/>
              </w:rPr>
              <w:t>-INP-</w:t>
            </w:r>
            <w:r w:rsidR="00DF4620">
              <w:rPr>
                <w:rFonts w:eastAsia="SimSun" w:hint="eastAsia"/>
                <w:lang w:eastAsia="zh-CN"/>
              </w:rPr>
              <w:t>9</w:t>
            </w:r>
            <w:r w:rsidR="00E30FB3">
              <w:rPr>
                <w:rFonts w:eastAsia="SimSun" w:hint="eastAsia"/>
                <w:lang w:eastAsia="zh-CN"/>
              </w:rPr>
              <w:t>3</w:t>
            </w:r>
          </w:p>
        </w:tc>
      </w:tr>
    </w:tbl>
    <w:p w:rsidR="00B35A41" w:rsidRPr="00A149AF" w:rsidRDefault="00B35A41" w:rsidP="00927F04">
      <w:pPr>
        <w:spacing w:beforeLines="50" w:before="120"/>
        <w:jc w:val="both"/>
        <w:rPr>
          <w:rFonts w:eastAsia="SimSun"/>
          <w:lang w:eastAsia="zh-CN"/>
        </w:rPr>
      </w:pPr>
      <w:r w:rsidRPr="00A149AF">
        <w:rPr>
          <w:rFonts w:eastAsia="SimSun"/>
          <w:lang w:eastAsia="zh-CN"/>
        </w:rPr>
        <w:t>T</w:t>
      </w:r>
      <w:r w:rsidRPr="00A149AF">
        <w:rPr>
          <w:rFonts w:eastAsia="SimSun" w:hint="eastAsia"/>
          <w:lang w:eastAsia="zh-CN"/>
        </w:rPr>
        <w:t>he</w:t>
      </w:r>
      <w:r>
        <w:rPr>
          <w:rFonts w:eastAsia="SimSun" w:hint="eastAsia"/>
          <w:lang w:eastAsia="zh-CN"/>
        </w:rPr>
        <w:t xml:space="preserve"> Task </w:t>
      </w:r>
      <w:r>
        <w:rPr>
          <w:rFonts w:eastAsia="MS Mincho" w:hint="eastAsia"/>
          <w:lang w:val="en-GB" w:eastAsia="ja-JP"/>
        </w:rPr>
        <w:t xml:space="preserve">Group </w:t>
      </w:r>
      <w:r w:rsidRPr="00CB186D">
        <w:rPr>
          <w:rFonts w:eastAsia="SimSun"/>
          <w:lang w:val="en-GB" w:eastAsia="zh-CN"/>
        </w:rPr>
        <w:t>Aeronautical and Maritime</w:t>
      </w:r>
      <w:r w:rsidRPr="00CB186D">
        <w:rPr>
          <w:rFonts w:eastAsia="SimSun" w:hint="eastAsia"/>
          <w:lang w:val="en-GB" w:eastAsia="zh-CN"/>
        </w:rPr>
        <w:t xml:space="preserve"> </w:t>
      </w:r>
      <w:r>
        <w:rPr>
          <w:rFonts w:eastAsia="MS Mincho" w:hint="eastAsia"/>
          <w:lang w:val="en-GB" w:eastAsia="ja-JP"/>
        </w:rPr>
        <w:t xml:space="preserve">under the </w:t>
      </w:r>
      <w:r w:rsidRPr="00CB186D">
        <w:rPr>
          <w:rFonts w:eastAsia="SimSun" w:hint="eastAsia"/>
          <w:lang w:val="en-GB" w:eastAsia="zh-CN"/>
        </w:rPr>
        <w:t>Working Group Service and Application</w:t>
      </w:r>
      <w:r>
        <w:rPr>
          <w:rFonts w:eastAsia="SimSun" w:hint="eastAsia"/>
          <w:lang w:val="en-GB" w:eastAsia="zh-CN"/>
        </w:rPr>
        <w:t xml:space="preserve"> wish the information collected in this survey report can be helpful for APT member</w:t>
      </w:r>
      <w:r>
        <w:rPr>
          <w:rFonts w:eastAsia="SimSun"/>
          <w:lang w:val="en-GB" w:eastAsia="zh-CN"/>
        </w:rPr>
        <w:t>’</w:t>
      </w:r>
      <w:r>
        <w:rPr>
          <w:rFonts w:eastAsia="SimSun" w:hint="eastAsia"/>
          <w:lang w:val="en-GB" w:eastAsia="zh-CN"/>
        </w:rPr>
        <w:t>s relevant study.</w:t>
      </w:r>
    </w:p>
    <w:p w:rsidR="00F15A3E" w:rsidRPr="00C20800" w:rsidRDefault="006F22FD" w:rsidP="00C26FEA">
      <w:pPr>
        <w:pStyle w:val="Heading1"/>
        <w:keepLines/>
        <w:numPr>
          <w:ilvl w:val="0"/>
          <w:numId w:val="1"/>
        </w:numPr>
        <w:tabs>
          <w:tab w:val="left" w:pos="851"/>
          <w:tab w:val="left" w:pos="1871"/>
          <w:tab w:val="left" w:pos="2268"/>
        </w:tabs>
        <w:overflowPunct w:val="0"/>
        <w:autoSpaceDE w:val="0"/>
        <w:autoSpaceDN w:val="0"/>
        <w:adjustRightInd w:val="0"/>
        <w:spacing w:before="280"/>
        <w:ind w:left="0" w:firstLine="0"/>
        <w:jc w:val="left"/>
        <w:textAlignment w:val="baseline"/>
        <w:rPr>
          <w:rFonts w:eastAsia="SimSun"/>
          <w:bCs w:val="0"/>
          <w:sz w:val="28"/>
          <w:szCs w:val="20"/>
          <w:u w:val="none"/>
          <w:lang w:val="en-GB"/>
        </w:rPr>
      </w:pPr>
      <w:r w:rsidRPr="008A412D">
        <w:rPr>
          <w:rFonts w:eastAsia="SimSun"/>
          <w:bCs w:val="0"/>
          <w:sz w:val="28"/>
          <w:szCs w:val="20"/>
          <w:u w:val="none"/>
          <w:lang w:val="en-GB"/>
        </w:rPr>
        <w:t>Administration</w:t>
      </w:r>
      <w:r>
        <w:rPr>
          <w:rFonts w:eastAsia="SimSun"/>
          <w:bCs w:val="0"/>
          <w:sz w:val="28"/>
          <w:szCs w:val="20"/>
          <w:u w:val="none"/>
          <w:lang w:val="en-GB" w:eastAsia="zh-CN"/>
        </w:rPr>
        <w:t xml:space="preserve"> </w:t>
      </w:r>
      <w:r w:rsidRPr="008A412D">
        <w:rPr>
          <w:rFonts w:eastAsia="SimSun"/>
          <w:bCs w:val="0"/>
          <w:sz w:val="28"/>
          <w:szCs w:val="20"/>
          <w:u w:val="none"/>
          <w:lang w:val="en-GB"/>
        </w:rPr>
        <w:t>Profile</w:t>
      </w:r>
    </w:p>
    <w:p w:rsidR="00F15A3E" w:rsidRPr="00C20800" w:rsidRDefault="00F15A3E" w:rsidP="00F15A3E">
      <w:pPr>
        <w:rPr>
          <w:rFonts w:eastAsia="SimSun"/>
          <w:lang w:val="en-GB" w:eastAsia="zh-CN"/>
        </w:rPr>
      </w:pPr>
    </w:p>
    <w:p w:rsidR="003F42BB" w:rsidRDefault="003F42BB" w:rsidP="00F15A3E">
      <w:pPr>
        <w:rPr>
          <w:rFonts w:eastAsia="SimSun"/>
          <w:b/>
          <w:bCs/>
          <w:sz w:val="28"/>
          <w:szCs w:val="28"/>
          <w:lang w:eastAsia="zh-CN"/>
        </w:rPr>
      </w:pPr>
      <w:r>
        <w:rPr>
          <w:rFonts w:eastAsia="SimSun" w:hint="eastAsia"/>
          <w:b/>
          <w:bCs/>
          <w:sz w:val="28"/>
          <w:szCs w:val="28"/>
          <w:lang w:eastAsia="zh-CN"/>
        </w:rPr>
        <w:t>China</w:t>
      </w:r>
    </w:p>
    <w:p w:rsidR="003F42BB" w:rsidRDefault="003F42BB" w:rsidP="00F15A3E">
      <w:pPr>
        <w:rPr>
          <w:rFonts w:eastAsia="SimSun"/>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3F42BB" w:rsidTr="008E7742">
        <w:tc>
          <w:tcPr>
            <w:tcW w:w="3085" w:type="dxa"/>
          </w:tcPr>
          <w:p w:rsidR="003F42BB" w:rsidRDefault="003F42BB" w:rsidP="008E7742">
            <w:r w:rsidRPr="00EE0BCC">
              <w:t xml:space="preserve">Name of the </w:t>
            </w:r>
            <w:r w:rsidRPr="0067672C">
              <w:rPr>
                <w:rFonts w:hint="eastAsia"/>
              </w:rPr>
              <w:t>Administration/</w:t>
            </w:r>
            <w:r>
              <w:t xml:space="preserve"> </w:t>
            </w:r>
            <w:r w:rsidRPr="0067672C">
              <w:t>Institution/Company</w:t>
            </w:r>
          </w:p>
        </w:tc>
        <w:tc>
          <w:tcPr>
            <w:tcW w:w="5245" w:type="dxa"/>
          </w:tcPr>
          <w:p w:rsidR="003F42BB" w:rsidRPr="00DE1AD3" w:rsidRDefault="003F42BB" w:rsidP="008E7742">
            <w:pPr>
              <w:jc w:val="both"/>
            </w:pPr>
            <w:r>
              <w:rPr>
                <w:lang w:eastAsia="zh-CN"/>
              </w:rPr>
              <w:t>Ministry of Industry and Information Technology (MIIT)</w:t>
            </w:r>
          </w:p>
        </w:tc>
      </w:tr>
      <w:tr w:rsidR="003F42BB" w:rsidTr="008E7742">
        <w:trPr>
          <w:trHeight w:val="361"/>
        </w:trPr>
        <w:tc>
          <w:tcPr>
            <w:tcW w:w="3085" w:type="dxa"/>
          </w:tcPr>
          <w:p w:rsidR="003F42BB" w:rsidRDefault="003F42BB" w:rsidP="008E7742">
            <w:pPr>
              <w:jc w:val="both"/>
            </w:pPr>
            <w:r w:rsidRPr="00EE0BCC">
              <w:t>Name of</w:t>
            </w:r>
            <w:r>
              <w:t xml:space="preserve"> contact person</w:t>
            </w:r>
          </w:p>
        </w:tc>
        <w:tc>
          <w:tcPr>
            <w:tcW w:w="5245" w:type="dxa"/>
          </w:tcPr>
          <w:p w:rsidR="003F42BB" w:rsidRPr="00DE1AD3" w:rsidRDefault="003F42BB" w:rsidP="003F42BB">
            <w:pPr>
              <w:ind w:left="252" w:hanging="270"/>
              <w:jc w:val="both"/>
            </w:pPr>
            <w:r>
              <w:rPr>
                <w:lang w:eastAsia="zh-CN"/>
              </w:rPr>
              <w:t>D</w:t>
            </w:r>
            <w:r w:rsidR="009E51BE" w:rsidRPr="009E51BE">
              <w:rPr>
                <w:rFonts w:hint="eastAsia"/>
                <w:lang w:eastAsia="zh-CN"/>
              </w:rPr>
              <w:t>ING</w:t>
            </w:r>
            <w:r>
              <w:rPr>
                <w:lang w:eastAsia="zh-CN"/>
              </w:rPr>
              <w:t xml:space="preserve"> Jiaxin</w:t>
            </w:r>
          </w:p>
        </w:tc>
      </w:tr>
      <w:tr w:rsidR="003F42BB" w:rsidTr="008E7742">
        <w:tc>
          <w:tcPr>
            <w:tcW w:w="3085" w:type="dxa"/>
          </w:tcPr>
          <w:p w:rsidR="003F42BB" w:rsidRDefault="003F42BB" w:rsidP="008E7742">
            <w:pPr>
              <w:jc w:val="both"/>
            </w:pPr>
            <w:r w:rsidRPr="00EE0BCC">
              <w:t>Postal Address</w:t>
            </w:r>
            <w:r>
              <w:t xml:space="preserve">  </w:t>
            </w:r>
          </w:p>
        </w:tc>
        <w:tc>
          <w:tcPr>
            <w:tcW w:w="5245" w:type="dxa"/>
          </w:tcPr>
          <w:p w:rsidR="003F42BB" w:rsidRPr="00DE1AD3" w:rsidRDefault="003F42BB" w:rsidP="008E7742">
            <w:r w:rsidRPr="003F42BB">
              <w:rPr>
                <w:bCs/>
                <w:sz w:val="22"/>
                <w:szCs w:val="22"/>
                <w:lang w:val="id-ID" w:eastAsia="zh-CN"/>
              </w:rPr>
              <w:t>13 West Chang’an Ave. Beijing, China, 100804</w:t>
            </w:r>
          </w:p>
        </w:tc>
      </w:tr>
      <w:tr w:rsidR="003F42BB" w:rsidTr="008E7742">
        <w:tc>
          <w:tcPr>
            <w:tcW w:w="3085" w:type="dxa"/>
          </w:tcPr>
          <w:p w:rsidR="003F42BB" w:rsidRDefault="003F42BB" w:rsidP="008E7742">
            <w:pPr>
              <w:jc w:val="both"/>
            </w:pPr>
            <w:r w:rsidRPr="00EE0BCC">
              <w:t>Phone</w:t>
            </w:r>
          </w:p>
        </w:tc>
        <w:tc>
          <w:tcPr>
            <w:tcW w:w="5245" w:type="dxa"/>
          </w:tcPr>
          <w:p w:rsidR="003F42BB" w:rsidRPr="00DE1AD3" w:rsidRDefault="003F42BB" w:rsidP="003F42BB">
            <w:pPr>
              <w:jc w:val="both"/>
            </w:pPr>
            <w:r>
              <w:rPr>
                <w:lang w:eastAsia="zh-CN"/>
              </w:rPr>
              <w:t>+86</w:t>
            </w:r>
            <w:r>
              <w:rPr>
                <w:rFonts w:asciiTheme="minorEastAsia" w:eastAsiaTheme="minorEastAsia" w:hAnsiTheme="minorEastAsia" w:hint="eastAsia"/>
                <w:lang w:eastAsia="zh-CN"/>
              </w:rPr>
              <w:t xml:space="preserve"> </w:t>
            </w:r>
            <w:r>
              <w:rPr>
                <w:lang w:eastAsia="zh-CN"/>
              </w:rPr>
              <w:t>10 68009084</w:t>
            </w:r>
          </w:p>
        </w:tc>
      </w:tr>
      <w:tr w:rsidR="003F42BB" w:rsidTr="008E7742">
        <w:tc>
          <w:tcPr>
            <w:tcW w:w="3085" w:type="dxa"/>
          </w:tcPr>
          <w:p w:rsidR="003F42BB" w:rsidRDefault="003F42BB" w:rsidP="008E7742">
            <w:pPr>
              <w:jc w:val="both"/>
            </w:pPr>
            <w:r w:rsidRPr="00EE0BCC">
              <w:t>Email Address</w:t>
            </w:r>
          </w:p>
        </w:tc>
        <w:tc>
          <w:tcPr>
            <w:tcW w:w="5245" w:type="dxa"/>
          </w:tcPr>
          <w:p w:rsidR="003F42BB" w:rsidRPr="00DE1AD3" w:rsidRDefault="003F42BB" w:rsidP="008E7742">
            <w:pPr>
              <w:jc w:val="both"/>
            </w:pPr>
            <w:r w:rsidRPr="003F42BB">
              <w:rPr>
                <w:bCs/>
                <w:lang w:val="id-ID" w:eastAsia="zh-CN"/>
              </w:rPr>
              <w:t>dingjiaxin@srrc.org.cn</w:t>
            </w:r>
          </w:p>
        </w:tc>
      </w:tr>
    </w:tbl>
    <w:p w:rsidR="003F42BB" w:rsidRDefault="003F42BB" w:rsidP="00F15A3E">
      <w:pPr>
        <w:rPr>
          <w:rFonts w:eastAsia="SimSun"/>
          <w:b/>
          <w:bCs/>
          <w:sz w:val="28"/>
          <w:szCs w:val="28"/>
          <w:lang w:eastAsia="zh-CN"/>
        </w:rPr>
      </w:pPr>
    </w:p>
    <w:p w:rsidR="000D666C" w:rsidRPr="00291ECB" w:rsidRDefault="000D666C" w:rsidP="000D666C">
      <w:pPr>
        <w:rPr>
          <w:rFonts w:eastAsia="SimSun"/>
          <w:b/>
          <w:bCs/>
          <w:sz w:val="28"/>
          <w:szCs w:val="28"/>
          <w:lang w:eastAsia="zh-CN"/>
        </w:rPr>
      </w:pPr>
      <w:r w:rsidRPr="00291ECB">
        <w:rPr>
          <w:rFonts w:eastAsia="SimSun"/>
          <w:b/>
          <w:bCs/>
          <w:sz w:val="28"/>
          <w:szCs w:val="28"/>
          <w:lang w:eastAsia="zh-CN"/>
        </w:rPr>
        <w:lastRenderedPageBreak/>
        <w:t>Republic of Indonesia</w:t>
      </w:r>
    </w:p>
    <w:p w:rsidR="000D666C" w:rsidRDefault="000D666C" w:rsidP="000D666C">
      <w:pPr>
        <w:rPr>
          <w:rFonts w:eastAsiaTheme="minorEastAsia"/>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384DC3" w:rsidTr="00384DC3">
        <w:tc>
          <w:tcPr>
            <w:tcW w:w="3085" w:type="dxa"/>
            <w:tcBorders>
              <w:top w:val="single" w:sz="4" w:space="0" w:color="auto"/>
              <w:left w:val="single" w:sz="4" w:space="0" w:color="auto"/>
              <w:bottom w:val="single" w:sz="4" w:space="0" w:color="auto"/>
              <w:right w:val="single" w:sz="4" w:space="0" w:color="auto"/>
            </w:tcBorders>
          </w:tcPr>
          <w:p w:rsidR="00384DC3" w:rsidRDefault="00384DC3" w:rsidP="00BA7F0D">
            <w:r w:rsidRPr="00EE0BCC">
              <w:t xml:space="preserve">Name of the </w:t>
            </w:r>
            <w:r w:rsidRPr="0067672C">
              <w:rPr>
                <w:rFonts w:hint="eastAsia"/>
              </w:rPr>
              <w:t>Administration/</w:t>
            </w:r>
            <w:r>
              <w:t xml:space="preserve"> </w:t>
            </w:r>
            <w:r w:rsidRPr="0067672C">
              <w:t>Institution/Company</w:t>
            </w:r>
          </w:p>
        </w:tc>
        <w:tc>
          <w:tcPr>
            <w:tcW w:w="5245" w:type="dxa"/>
            <w:tcBorders>
              <w:top w:val="single" w:sz="4" w:space="0" w:color="auto"/>
              <w:left w:val="single" w:sz="4" w:space="0" w:color="auto"/>
              <w:bottom w:val="single" w:sz="4" w:space="0" w:color="auto"/>
              <w:right w:val="single" w:sz="4" w:space="0" w:color="auto"/>
            </w:tcBorders>
          </w:tcPr>
          <w:p w:rsidR="00384DC3" w:rsidRPr="00384DC3" w:rsidRDefault="00384DC3" w:rsidP="00BA7F0D">
            <w:pPr>
              <w:jc w:val="both"/>
              <w:rPr>
                <w:lang w:val="id-ID" w:eastAsia="zh-CN"/>
              </w:rPr>
            </w:pPr>
            <w:r>
              <w:rPr>
                <w:lang w:val="id-ID" w:eastAsia="zh-CN"/>
              </w:rPr>
              <w:t>Ministry of Communication and Informatics</w:t>
            </w:r>
          </w:p>
        </w:tc>
      </w:tr>
      <w:tr w:rsidR="00384DC3" w:rsidTr="00384DC3">
        <w:tc>
          <w:tcPr>
            <w:tcW w:w="3085" w:type="dxa"/>
            <w:tcBorders>
              <w:top w:val="single" w:sz="4" w:space="0" w:color="auto"/>
              <w:left w:val="single" w:sz="4" w:space="0" w:color="auto"/>
              <w:bottom w:val="single" w:sz="4" w:space="0" w:color="auto"/>
              <w:right w:val="single" w:sz="4" w:space="0" w:color="auto"/>
            </w:tcBorders>
          </w:tcPr>
          <w:p w:rsidR="00384DC3" w:rsidRPr="00384DC3" w:rsidRDefault="00384DC3" w:rsidP="00BA7F0D">
            <w:r w:rsidRPr="00384DC3">
              <w:rPr>
                <w:rFonts w:hint="eastAsia"/>
              </w:rPr>
              <w:t>Name of contact person</w:t>
            </w:r>
          </w:p>
        </w:tc>
        <w:tc>
          <w:tcPr>
            <w:tcW w:w="5245" w:type="dxa"/>
            <w:tcBorders>
              <w:top w:val="single" w:sz="4" w:space="0" w:color="auto"/>
              <w:left w:val="single" w:sz="4" w:space="0" w:color="auto"/>
              <w:bottom w:val="single" w:sz="4" w:space="0" w:color="auto"/>
              <w:right w:val="single" w:sz="4" w:space="0" w:color="auto"/>
            </w:tcBorders>
          </w:tcPr>
          <w:p w:rsidR="00384DC3" w:rsidRDefault="00384DC3" w:rsidP="00BA7F0D">
            <w:pPr>
              <w:jc w:val="both"/>
              <w:rPr>
                <w:lang w:val="id-ID" w:eastAsia="zh-CN"/>
              </w:rPr>
            </w:pPr>
            <w:r w:rsidRPr="00384DC3">
              <w:rPr>
                <w:lang w:val="id-ID" w:eastAsia="zh-CN"/>
              </w:rPr>
              <w:t>Yudhistira Prayoga</w:t>
            </w:r>
          </w:p>
        </w:tc>
      </w:tr>
      <w:tr w:rsidR="00384DC3" w:rsidTr="00384DC3">
        <w:tc>
          <w:tcPr>
            <w:tcW w:w="3085" w:type="dxa"/>
            <w:tcBorders>
              <w:top w:val="single" w:sz="4" w:space="0" w:color="auto"/>
              <w:left w:val="single" w:sz="4" w:space="0" w:color="auto"/>
              <w:bottom w:val="single" w:sz="4" w:space="0" w:color="auto"/>
              <w:right w:val="single" w:sz="4" w:space="0" w:color="auto"/>
            </w:tcBorders>
          </w:tcPr>
          <w:p w:rsidR="00384DC3" w:rsidRPr="00384DC3" w:rsidRDefault="00384DC3" w:rsidP="00BA7F0D">
            <w:r w:rsidRPr="00384DC3">
              <w:t>Address</w:t>
            </w:r>
          </w:p>
        </w:tc>
        <w:tc>
          <w:tcPr>
            <w:tcW w:w="5245" w:type="dxa"/>
            <w:tcBorders>
              <w:top w:val="single" w:sz="4" w:space="0" w:color="auto"/>
              <w:left w:val="single" w:sz="4" w:space="0" w:color="auto"/>
              <w:bottom w:val="single" w:sz="4" w:space="0" w:color="auto"/>
              <w:right w:val="single" w:sz="4" w:space="0" w:color="auto"/>
            </w:tcBorders>
          </w:tcPr>
          <w:p w:rsidR="00384DC3" w:rsidRDefault="00384DC3" w:rsidP="00BA7F0D">
            <w:pPr>
              <w:jc w:val="both"/>
              <w:rPr>
                <w:lang w:val="id-ID" w:eastAsia="zh-CN"/>
              </w:rPr>
            </w:pPr>
            <w:r w:rsidRPr="00384DC3">
              <w:rPr>
                <w:lang w:val="id-ID" w:eastAsia="zh-CN"/>
              </w:rPr>
              <w:t>Gedung Menara Merdeka Lantai 10 JL. Budi Kemulyaan Jakarta Pusat  </w:t>
            </w:r>
          </w:p>
        </w:tc>
      </w:tr>
      <w:tr w:rsidR="00384DC3" w:rsidTr="00384DC3">
        <w:tc>
          <w:tcPr>
            <w:tcW w:w="3085" w:type="dxa"/>
            <w:tcBorders>
              <w:top w:val="single" w:sz="4" w:space="0" w:color="auto"/>
              <w:left w:val="single" w:sz="4" w:space="0" w:color="auto"/>
              <w:bottom w:val="single" w:sz="4" w:space="0" w:color="auto"/>
              <w:right w:val="single" w:sz="4" w:space="0" w:color="auto"/>
            </w:tcBorders>
          </w:tcPr>
          <w:p w:rsidR="00384DC3" w:rsidRPr="00384DC3" w:rsidRDefault="00384DC3" w:rsidP="00BA7F0D">
            <w:r w:rsidRPr="00384DC3">
              <w:t>Phone</w:t>
            </w:r>
          </w:p>
        </w:tc>
        <w:tc>
          <w:tcPr>
            <w:tcW w:w="5245" w:type="dxa"/>
            <w:tcBorders>
              <w:top w:val="single" w:sz="4" w:space="0" w:color="auto"/>
              <w:left w:val="single" w:sz="4" w:space="0" w:color="auto"/>
              <w:bottom w:val="single" w:sz="4" w:space="0" w:color="auto"/>
              <w:right w:val="single" w:sz="4" w:space="0" w:color="auto"/>
            </w:tcBorders>
          </w:tcPr>
          <w:p w:rsidR="00384DC3" w:rsidRDefault="00384DC3" w:rsidP="00BA7F0D">
            <w:pPr>
              <w:jc w:val="both"/>
              <w:rPr>
                <w:lang w:val="id-ID" w:eastAsia="zh-CN"/>
              </w:rPr>
            </w:pPr>
            <w:r w:rsidRPr="00384DC3">
              <w:rPr>
                <w:rFonts w:hint="eastAsia"/>
                <w:lang w:val="id-ID" w:eastAsia="zh-CN"/>
              </w:rPr>
              <w:t>+0</w:t>
            </w:r>
            <w:r w:rsidRPr="00384DC3">
              <w:rPr>
                <w:lang w:val="id-ID" w:eastAsia="zh-CN"/>
              </w:rPr>
              <w:t>21 29576465  </w:t>
            </w:r>
          </w:p>
        </w:tc>
      </w:tr>
      <w:tr w:rsidR="00384DC3" w:rsidRPr="00BA7F0D" w:rsidTr="00384DC3">
        <w:tc>
          <w:tcPr>
            <w:tcW w:w="3085" w:type="dxa"/>
            <w:tcBorders>
              <w:top w:val="single" w:sz="4" w:space="0" w:color="auto"/>
              <w:left w:val="single" w:sz="4" w:space="0" w:color="auto"/>
              <w:bottom w:val="single" w:sz="4" w:space="0" w:color="auto"/>
              <w:right w:val="single" w:sz="4" w:space="0" w:color="auto"/>
            </w:tcBorders>
          </w:tcPr>
          <w:p w:rsidR="00384DC3" w:rsidRPr="00384DC3" w:rsidRDefault="00384DC3" w:rsidP="00BA7F0D">
            <w:r w:rsidRPr="00384DC3">
              <w:t>Email</w:t>
            </w:r>
          </w:p>
        </w:tc>
        <w:tc>
          <w:tcPr>
            <w:tcW w:w="5245" w:type="dxa"/>
            <w:tcBorders>
              <w:top w:val="single" w:sz="4" w:space="0" w:color="auto"/>
              <w:left w:val="single" w:sz="4" w:space="0" w:color="auto"/>
              <w:bottom w:val="single" w:sz="4" w:space="0" w:color="auto"/>
              <w:right w:val="single" w:sz="4" w:space="0" w:color="auto"/>
            </w:tcBorders>
          </w:tcPr>
          <w:p w:rsidR="00384DC3" w:rsidRDefault="00CF021B" w:rsidP="00BA7F0D">
            <w:pPr>
              <w:jc w:val="both"/>
              <w:rPr>
                <w:lang w:val="id-ID" w:eastAsia="zh-CN"/>
              </w:rPr>
            </w:pPr>
            <w:hyperlink r:id="rId10" w:history="1">
              <w:r w:rsidR="00384DC3" w:rsidRPr="00384DC3">
                <w:rPr>
                  <w:rStyle w:val="Hyperlink"/>
                  <w:lang w:val="id-ID" w:eastAsia="zh-CN"/>
                </w:rPr>
                <w:t>yudhistira.prayoga@postel.go.id</w:t>
              </w:r>
            </w:hyperlink>
          </w:p>
        </w:tc>
      </w:tr>
    </w:tbl>
    <w:p w:rsidR="000D666C" w:rsidRPr="00291ECB" w:rsidRDefault="000D666C" w:rsidP="00F15A3E">
      <w:pPr>
        <w:rPr>
          <w:rFonts w:eastAsia="SimSun"/>
          <w:b/>
          <w:bCs/>
          <w:sz w:val="28"/>
          <w:szCs w:val="28"/>
          <w:lang w:val="id-ID" w:eastAsia="zh-CN"/>
        </w:rPr>
      </w:pPr>
    </w:p>
    <w:p w:rsidR="00F15A3E" w:rsidRPr="002B1DFF" w:rsidRDefault="00DE1AD3" w:rsidP="00F15A3E">
      <w:pPr>
        <w:rPr>
          <w:rFonts w:eastAsia="SimSun"/>
          <w:b/>
          <w:bCs/>
          <w:sz w:val="28"/>
          <w:szCs w:val="28"/>
          <w:lang w:eastAsia="zh-CN"/>
        </w:rPr>
      </w:pPr>
      <w:r w:rsidRPr="00625864">
        <w:rPr>
          <w:rFonts w:eastAsia="SimSun" w:hint="eastAsia"/>
          <w:b/>
          <w:bCs/>
          <w:sz w:val="28"/>
          <w:szCs w:val="28"/>
          <w:lang w:eastAsia="zh-CN"/>
        </w:rPr>
        <w:t>The</w:t>
      </w:r>
      <w:r w:rsidRPr="00DE1AD3">
        <w:rPr>
          <w:rFonts w:hint="eastAsia"/>
          <w:b/>
          <w:bCs/>
          <w:sz w:val="28"/>
          <w:szCs w:val="28"/>
          <w:lang w:eastAsia="ko-KR"/>
        </w:rPr>
        <w:t xml:space="preserve"> </w:t>
      </w:r>
      <w:r w:rsidRPr="00DE1AD3">
        <w:rPr>
          <w:b/>
          <w:bCs/>
          <w:sz w:val="28"/>
          <w:szCs w:val="28"/>
          <w:lang w:eastAsia="ko-KR"/>
        </w:rPr>
        <w:t>Islamic Rep. of Iran</w:t>
      </w:r>
      <w:r>
        <w:rPr>
          <w:b/>
          <w:bCs/>
          <w:sz w:val="28"/>
          <w:szCs w:val="28"/>
          <w:lang w:eastAsia="ko-KR"/>
        </w:rPr>
        <w:t xml:space="preserve"> </w:t>
      </w:r>
    </w:p>
    <w:p w:rsidR="00F15A3E" w:rsidRPr="002B1DFF" w:rsidRDefault="00F15A3E" w:rsidP="00F15A3E">
      <w:pPr>
        <w:rPr>
          <w:rFonts w:eastAsia="SimSun"/>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F15A3E" w:rsidTr="00C26FEA">
        <w:tc>
          <w:tcPr>
            <w:tcW w:w="3085" w:type="dxa"/>
          </w:tcPr>
          <w:p w:rsidR="00F15A3E" w:rsidRDefault="00F15A3E" w:rsidP="00C26FEA">
            <w:r w:rsidRPr="00EE0BCC">
              <w:t xml:space="preserve">Name of the </w:t>
            </w:r>
            <w:r w:rsidRPr="0067672C">
              <w:rPr>
                <w:rFonts w:hint="eastAsia"/>
              </w:rPr>
              <w:t>Administration/</w:t>
            </w:r>
            <w:r>
              <w:t xml:space="preserve"> </w:t>
            </w:r>
            <w:r w:rsidRPr="0067672C">
              <w:t>Institution/Company</w:t>
            </w:r>
          </w:p>
        </w:tc>
        <w:tc>
          <w:tcPr>
            <w:tcW w:w="5245" w:type="dxa"/>
          </w:tcPr>
          <w:p w:rsidR="00F15A3E" w:rsidRPr="00DE1AD3" w:rsidRDefault="00DE1AD3" w:rsidP="00C26FEA">
            <w:pPr>
              <w:jc w:val="both"/>
            </w:pPr>
            <w:r w:rsidRPr="00DE1AD3">
              <w:rPr>
                <w:bCs/>
                <w:lang w:val="id-ID" w:eastAsia="zh-CN"/>
              </w:rPr>
              <w:t>Communications Regulatory Authority of The I.R of IRAN</w:t>
            </w:r>
          </w:p>
        </w:tc>
      </w:tr>
      <w:tr w:rsidR="00F15A3E" w:rsidTr="00C26FEA">
        <w:trPr>
          <w:trHeight w:val="361"/>
        </w:trPr>
        <w:tc>
          <w:tcPr>
            <w:tcW w:w="3085" w:type="dxa"/>
          </w:tcPr>
          <w:p w:rsidR="00F15A3E" w:rsidRDefault="00F15A3E" w:rsidP="00C26FEA">
            <w:pPr>
              <w:jc w:val="both"/>
            </w:pPr>
            <w:r w:rsidRPr="00EE0BCC">
              <w:t>Name of</w:t>
            </w:r>
            <w:r>
              <w:t xml:space="preserve"> contact person</w:t>
            </w:r>
          </w:p>
        </w:tc>
        <w:tc>
          <w:tcPr>
            <w:tcW w:w="5245" w:type="dxa"/>
          </w:tcPr>
          <w:p w:rsidR="00F15A3E" w:rsidRPr="00DE1AD3" w:rsidRDefault="00DE1AD3" w:rsidP="00C26FEA">
            <w:pPr>
              <w:ind w:left="252" w:hanging="270"/>
              <w:jc w:val="both"/>
            </w:pPr>
            <w:r w:rsidRPr="00DE1AD3">
              <w:rPr>
                <w:bCs/>
                <w:lang w:val="id-ID" w:eastAsia="zh-CN"/>
              </w:rPr>
              <w:t>A</w:t>
            </w:r>
            <w:proofErr w:type="spellStart"/>
            <w:r w:rsidRPr="00DE1AD3">
              <w:rPr>
                <w:bCs/>
                <w:lang w:eastAsia="zh-CN"/>
              </w:rPr>
              <w:t>lireza</w:t>
            </w:r>
            <w:proofErr w:type="spellEnd"/>
            <w:r w:rsidRPr="00DE1AD3">
              <w:rPr>
                <w:bCs/>
                <w:lang w:val="id-ID" w:eastAsia="zh-CN"/>
              </w:rPr>
              <w:t xml:space="preserve"> Dar​vishi</w:t>
            </w:r>
          </w:p>
        </w:tc>
      </w:tr>
      <w:tr w:rsidR="00F15A3E" w:rsidTr="00C26FEA">
        <w:tc>
          <w:tcPr>
            <w:tcW w:w="3085" w:type="dxa"/>
          </w:tcPr>
          <w:p w:rsidR="00F15A3E" w:rsidRDefault="00F15A3E" w:rsidP="00C26FEA">
            <w:pPr>
              <w:jc w:val="both"/>
            </w:pPr>
            <w:r w:rsidRPr="00EE0BCC">
              <w:t>Postal Address</w:t>
            </w:r>
            <w:r>
              <w:t xml:space="preserve">  </w:t>
            </w:r>
          </w:p>
        </w:tc>
        <w:tc>
          <w:tcPr>
            <w:tcW w:w="5245" w:type="dxa"/>
          </w:tcPr>
          <w:p w:rsidR="00F15A3E" w:rsidRPr="00DE1AD3" w:rsidRDefault="00DE1AD3" w:rsidP="00C26FEA">
            <w:r w:rsidRPr="00DE1AD3">
              <w:rPr>
                <w:bCs/>
                <w:sz w:val="22"/>
                <w:szCs w:val="22"/>
                <w:lang w:val="id-ID" w:eastAsia="zh-CN"/>
              </w:rPr>
              <w:t xml:space="preserve">No. 17; </w:t>
            </w:r>
            <w:r w:rsidRPr="00DE1AD3">
              <w:rPr>
                <w:bCs/>
                <w:sz w:val="22"/>
                <w:szCs w:val="22"/>
                <w:lang w:eastAsia="zh-CN"/>
              </w:rPr>
              <w:t>Before</w:t>
            </w:r>
            <w:r w:rsidRPr="00DE1AD3">
              <w:rPr>
                <w:rFonts w:hint="cs"/>
                <w:bCs/>
                <w:sz w:val="22"/>
                <w:szCs w:val="22"/>
                <w:rtl/>
                <w:lang w:eastAsia="zh-CN"/>
              </w:rPr>
              <w:t xml:space="preserve"> </w:t>
            </w:r>
            <w:r w:rsidRPr="00DE1AD3">
              <w:rPr>
                <w:bCs/>
                <w:sz w:val="22"/>
                <w:szCs w:val="22"/>
                <w:lang w:eastAsia="zh-CN"/>
              </w:rPr>
              <w:t xml:space="preserve">The Seyyed </w:t>
            </w:r>
            <w:proofErr w:type="spellStart"/>
            <w:r w:rsidRPr="00DE1AD3">
              <w:rPr>
                <w:bCs/>
                <w:sz w:val="22"/>
                <w:szCs w:val="22"/>
                <w:lang w:eastAsia="zh-CN"/>
              </w:rPr>
              <w:t>Khandan</w:t>
            </w:r>
            <w:proofErr w:type="spellEnd"/>
            <w:r w:rsidRPr="00DE1AD3">
              <w:rPr>
                <w:bCs/>
                <w:sz w:val="22"/>
                <w:szCs w:val="22"/>
                <w:lang w:eastAsia="zh-CN"/>
              </w:rPr>
              <w:t xml:space="preserve"> Bridge; </w:t>
            </w:r>
            <w:r w:rsidRPr="00DE1AD3">
              <w:rPr>
                <w:bCs/>
                <w:sz w:val="22"/>
                <w:szCs w:val="22"/>
                <w:lang w:val="id-ID" w:eastAsia="zh-CN"/>
              </w:rPr>
              <w:t>Shariati ST.; Tehran</w:t>
            </w:r>
            <w:r w:rsidRPr="00DE1AD3">
              <w:rPr>
                <w:bCs/>
                <w:sz w:val="22"/>
                <w:szCs w:val="22"/>
                <w:lang w:eastAsia="zh-CN"/>
              </w:rPr>
              <w:t xml:space="preserve"> - </w:t>
            </w:r>
            <w:r w:rsidRPr="00DE1AD3">
              <w:rPr>
                <w:bCs/>
                <w:sz w:val="22"/>
                <w:szCs w:val="22"/>
                <w:lang w:val="id-ID" w:eastAsia="zh-CN"/>
              </w:rPr>
              <w:t>Iran.</w:t>
            </w:r>
            <w:r w:rsidR="00F15A3E" w:rsidRPr="00DE1AD3">
              <w:t xml:space="preserve"> </w:t>
            </w:r>
          </w:p>
        </w:tc>
      </w:tr>
      <w:tr w:rsidR="00F15A3E" w:rsidTr="00C26FEA">
        <w:tc>
          <w:tcPr>
            <w:tcW w:w="3085" w:type="dxa"/>
          </w:tcPr>
          <w:p w:rsidR="00F15A3E" w:rsidRDefault="00F15A3E" w:rsidP="00C26FEA">
            <w:pPr>
              <w:jc w:val="both"/>
            </w:pPr>
            <w:r w:rsidRPr="00EE0BCC">
              <w:t>Phone</w:t>
            </w:r>
          </w:p>
        </w:tc>
        <w:tc>
          <w:tcPr>
            <w:tcW w:w="5245" w:type="dxa"/>
          </w:tcPr>
          <w:p w:rsidR="00F15A3E" w:rsidRPr="00DE1AD3" w:rsidRDefault="00DE1AD3" w:rsidP="00C26FEA">
            <w:pPr>
              <w:jc w:val="both"/>
            </w:pPr>
            <w:r w:rsidRPr="00DE1AD3">
              <w:rPr>
                <w:bCs/>
                <w:lang w:val="id-ID" w:eastAsia="zh-CN"/>
              </w:rPr>
              <w:t>+98 21 88112809</w:t>
            </w:r>
          </w:p>
        </w:tc>
      </w:tr>
      <w:tr w:rsidR="00F15A3E" w:rsidTr="00C26FEA">
        <w:tc>
          <w:tcPr>
            <w:tcW w:w="3085" w:type="dxa"/>
          </w:tcPr>
          <w:p w:rsidR="00F15A3E" w:rsidRDefault="00F15A3E" w:rsidP="00C26FEA">
            <w:pPr>
              <w:jc w:val="both"/>
            </w:pPr>
            <w:r w:rsidRPr="00EE0BCC">
              <w:t>Email Address</w:t>
            </w:r>
          </w:p>
        </w:tc>
        <w:tc>
          <w:tcPr>
            <w:tcW w:w="5245" w:type="dxa"/>
          </w:tcPr>
          <w:p w:rsidR="00F15A3E" w:rsidRPr="00DE1AD3" w:rsidRDefault="00DE1AD3" w:rsidP="00C26FEA">
            <w:pPr>
              <w:jc w:val="both"/>
            </w:pPr>
            <w:r w:rsidRPr="00DE1AD3">
              <w:rPr>
                <w:bCs/>
                <w:lang w:val="id-ID" w:eastAsia="zh-CN"/>
              </w:rPr>
              <w:t>darvishi@cra.ir</w:t>
            </w:r>
          </w:p>
        </w:tc>
      </w:tr>
    </w:tbl>
    <w:p w:rsidR="00F15A3E" w:rsidRDefault="00F15A3E" w:rsidP="00F15A3E">
      <w:pPr>
        <w:rPr>
          <w:rFonts w:eastAsia="SimSun"/>
          <w:b/>
          <w:sz w:val="28"/>
          <w:szCs w:val="28"/>
          <w:lang w:eastAsia="zh-CN"/>
        </w:rPr>
      </w:pPr>
    </w:p>
    <w:p w:rsidR="00F15A3E" w:rsidRPr="001D5469" w:rsidRDefault="00F15A3E" w:rsidP="00F15A3E">
      <w:pPr>
        <w:rPr>
          <w:rFonts w:eastAsia="SimSun"/>
          <w:b/>
          <w:bCs/>
          <w:sz w:val="28"/>
          <w:szCs w:val="28"/>
          <w:lang w:eastAsia="zh-CN"/>
        </w:rPr>
      </w:pPr>
      <w:r>
        <w:rPr>
          <w:b/>
          <w:bCs/>
          <w:sz w:val="28"/>
          <w:szCs w:val="28"/>
          <w:lang w:eastAsia="ko-KR"/>
        </w:rPr>
        <w:t>Japan</w:t>
      </w:r>
    </w:p>
    <w:p w:rsidR="00F15A3E" w:rsidRPr="006E06FD" w:rsidRDefault="00F15A3E" w:rsidP="00F15A3E">
      <w:pPr>
        <w:rPr>
          <w:rFonts w:eastAsia="SimSun"/>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F15A3E" w:rsidTr="00C26FEA">
        <w:tc>
          <w:tcPr>
            <w:tcW w:w="3085" w:type="dxa"/>
          </w:tcPr>
          <w:p w:rsidR="00F15A3E" w:rsidRDefault="00F15A3E" w:rsidP="00C26FEA">
            <w:r w:rsidRPr="00EE0BCC">
              <w:t xml:space="preserve">Name of the </w:t>
            </w:r>
            <w:r w:rsidRPr="0067672C">
              <w:rPr>
                <w:rFonts w:hint="eastAsia"/>
              </w:rPr>
              <w:t>Administration/</w:t>
            </w:r>
            <w:r>
              <w:t xml:space="preserve"> </w:t>
            </w:r>
            <w:r w:rsidRPr="0067672C">
              <w:t>Institution/Company</w:t>
            </w:r>
          </w:p>
        </w:tc>
        <w:tc>
          <w:tcPr>
            <w:tcW w:w="5245" w:type="dxa"/>
          </w:tcPr>
          <w:p w:rsidR="00F15A3E" w:rsidRDefault="00DE1AD3" w:rsidP="00C26FEA">
            <w:pPr>
              <w:jc w:val="both"/>
            </w:pPr>
            <w:r w:rsidRPr="009405A4">
              <w:rPr>
                <w:lang w:val="id-ID" w:eastAsia="zh-CN"/>
              </w:rPr>
              <w:t>Ministry of Internal Aiiairs and Communications</w:t>
            </w:r>
          </w:p>
        </w:tc>
      </w:tr>
      <w:tr w:rsidR="00F15A3E" w:rsidTr="00C26FEA">
        <w:trPr>
          <w:trHeight w:val="361"/>
        </w:trPr>
        <w:tc>
          <w:tcPr>
            <w:tcW w:w="3085" w:type="dxa"/>
          </w:tcPr>
          <w:p w:rsidR="00F15A3E" w:rsidRDefault="00F15A3E" w:rsidP="00C26FEA">
            <w:pPr>
              <w:jc w:val="both"/>
            </w:pPr>
            <w:r w:rsidRPr="00EE0BCC">
              <w:t>Name of</w:t>
            </w:r>
            <w:r>
              <w:t xml:space="preserve"> contact person</w:t>
            </w:r>
          </w:p>
        </w:tc>
        <w:tc>
          <w:tcPr>
            <w:tcW w:w="5245" w:type="dxa"/>
          </w:tcPr>
          <w:p w:rsidR="00F15A3E" w:rsidRDefault="00DE1AD3" w:rsidP="00C26FEA">
            <w:pPr>
              <w:ind w:left="252" w:hanging="270"/>
              <w:jc w:val="both"/>
            </w:pPr>
            <w:r>
              <w:rPr>
                <w:rFonts w:eastAsia="MS Mincho" w:hint="eastAsia"/>
                <w:lang w:val="id-ID" w:eastAsia="ja-JP"/>
              </w:rPr>
              <w:t>Masahiro Okui</w:t>
            </w:r>
          </w:p>
        </w:tc>
      </w:tr>
      <w:tr w:rsidR="00F15A3E" w:rsidTr="00C26FEA">
        <w:tc>
          <w:tcPr>
            <w:tcW w:w="3085" w:type="dxa"/>
          </w:tcPr>
          <w:p w:rsidR="00F15A3E" w:rsidRDefault="00F15A3E" w:rsidP="00C26FEA">
            <w:pPr>
              <w:jc w:val="both"/>
            </w:pPr>
            <w:r w:rsidRPr="00EE0BCC">
              <w:t>Postal Address</w:t>
            </w:r>
            <w:r>
              <w:t xml:space="preserve">  </w:t>
            </w:r>
          </w:p>
        </w:tc>
        <w:tc>
          <w:tcPr>
            <w:tcW w:w="5245" w:type="dxa"/>
          </w:tcPr>
          <w:p w:rsidR="00F15A3E" w:rsidRDefault="00DE1AD3" w:rsidP="00C26FEA">
            <w:r w:rsidRPr="009405A4">
              <w:rPr>
                <w:lang w:val="id-ID" w:eastAsia="zh-CN"/>
              </w:rPr>
              <w:t>2-1-2 Kasumigaseki Chiyoda Ku Tokyo Japan</w:t>
            </w:r>
            <w:r w:rsidR="00F15A3E">
              <w:t xml:space="preserve"> </w:t>
            </w:r>
          </w:p>
        </w:tc>
      </w:tr>
      <w:tr w:rsidR="00F15A3E" w:rsidTr="00C26FEA">
        <w:tc>
          <w:tcPr>
            <w:tcW w:w="3085" w:type="dxa"/>
          </w:tcPr>
          <w:p w:rsidR="00F15A3E" w:rsidRDefault="00F15A3E" w:rsidP="00C26FEA">
            <w:pPr>
              <w:jc w:val="both"/>
            </w:pPr>
            <w:r w:rsidRPr="00EE0BCC">
              <w:t>Phone</w:t>
            </w:r>
          </w:p>
        </w:tc>
        <w:tc>
          <w:tcPr>
            <w:tcW w:w="5245" w:type="dxa"/>
          </w:tcPr>
          <w:p w:rsidR="00F15A3E" w:rsidRDefault="00DE1AD3" w:rsidP="00C26FEA">
            <w:pPr>
              <w:jc w:val="both"/>
            </w:pPr>
            <w:r w:rsidRPr="009405A4">
              <w:rPr>
                <w:lang w:val="id-ID" w:eastAsia="zh-CN"/>
              </w:rPr>
              <w:t>+81</w:t>
            </w:r>
            <w:r>
              <w:rPr>
                <w:rFonts w:eastAsia="MS Mincho" w:hint="eastAsia"/>
                <w:lang w:val="id-ID" w:eastAsia="ja-JP"/>
              </w:rPr>
              <w:t xml:space="preserve"> </w:t>
            </w:r>
            <w:r w:rsidRPr="009405A4">
              <w:rPr>
                <w:lang w:val="id-ID" w:eastAsia="zh-CN"/>
              </w:rPr>
              <w:t>3</w:t>
            </w:r>
            <w:r>
              <w:rPr>
                <w:rFonts w:eastAsia="MS Mincho" w:hint="eastAsia"/>
                <w:lang w:val="id-ID" w:eastAsia="ja-JP"/>
              </w:rPr>
              <w:t xml:space="preserve"> </w:t>
            </w:r>
            <w:r w:rsidRPr="009405A4">
              <w:rPr>
                <w:lang w:val="id-ID" w:eastAsia="zh-CN"/>
              </w:rPr>
              <w:t>5253</w:t>
            </w:r>
            <w:r>
              <w:rPr>
                <w:rFonts w:eastAsia="MS Mincho" w:hint="eastAsia"/>
                <w:lang w:val="id-ID" w:eastAsia="ja-JP"/>
              </w:rPr>
              <w:t xml:space="preserve"> </w:t>
            </w:r>
            <w:r w:rsidRPr="009405A4">
              <w:rPr>
                <w:lang w:val="id-ID" w:eastAsia="zh-CN"/>
              </w:rPr>
              <w:t>5816</w:t>
            </w:r>
          </w:p>
        </w:tc>
      </w:tr>
      <w:tr w:rsidR="00F15A3E" w:rsidTr="00C26FEA">
        <w:tc>
          <w:tcPr>
            <w:tcW w:w="3085" w:type="dxa"/>
          </w:tcPr>
          <w:p w:rsidR="00F15A3E" w:rsidRDefault="00F15A3E" w:rsidP="00C26FEA">
            <w:pPr>
              <w:jc w:val="both"/>
            </w:pPr>
            <w:r w:rsidRPr="00EE0BCC">
              <w:t>Email Address</w:t>
            </w:r>
          </w:p>
        </w:tc>
        <w:tc>
          <w:tcPr>
            <w:tcW w:w="5245" w:type="dxa"/>
          </w:tcPr>
          <w:p w:rsidR="00F15A3E" w:rsidRDefault="00DE1AD3" w:rsidP="00DE1AD3">
            <w:pPr>
              <w:ind w:firstLineChars="50" w:firstLine="120"/>
              <w:jc w:val="both"/>
            </w:pPr>
            <w:r w:rsidRPr="00F55F15">
              <w:rPr>
                <w:lang w:val="id-ID" w:eastAsia="zh-CN"/>
              </w:rPr>
              <w:t>:</w:t>
            </w:r>
            <w:r>
              <w:rPr>
                <w:rFonts w:eastAsia="MS Mincho" w:hint="eastAsia"/>
                <w:lang w:val="id-ID" w:eastAsia="ja-JP"/>
              </w:rPr>
              <w:t>m.okui@soumu.go.jp</w:t>
            </w:r>
          </w:p>
        </w:tc>
      </w:tr>
    </w:tbl>
    <w:p w:rsidR="00F15A3E" w:rsidRPr="002B1DFF" w:rsidRDefault="00F15A3E" w:rsidP="00F15A3E">
      <w:pPr>
        <w:rPr>
          <w:rFonts w:eastAsia="SimSun"/>
          <w:b/>
          <w:bCs/>
          <w:sz w:val="28"/>
          <w:szCs w:val="28"/>
          <w:lang w:eastAsia="zh-CN"/>
        </w:rPr>
      </w:pPr>
    </w:p>
    <w:p w:rsidR="00F15A3E" w:rsidRDefault="005D35C6" w:rsidP="00F15A3E">
      <w:pPr>
        <w:rPr>
          <w:rFonts w:eastAsia="SimSun"/>
          <w:b/>
          <w:bCs/>
          <w:sz w:val="28"/>
          <w:szCs w:val="28"/>
          <w:lang w:eastAsia="zh-CN"/>
        </w:rPr>
      </w:pPr>
      <w:r w:rsidRPr="005D35C6">
        <w:rPr>
          <w:rFonts w:hint="eastAsia"/>
          <w:b/>
          <w:bCs/>
          <w:sz w:val="28"/>
          <w:szCs w:val="28"/>
          <w:lang w:eastAsia="ko-KR"/>
        </w:rPr>
        <w:t>New Zealand</w:t>
      </w:r>
    </w:p>
    <w:p w:rsidR="00F15A3E" w:rsidRPr="002B1DFF" w:rsidRDefault="00F15A3E" w:rsidP="00F15A3E">
      <w:pPr>
        <w:rPr>
          <w:rFonts w:eastAsia="SimSun"/>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F15A3E" w:rsidTr="00C26FEA">
        <w:tc>
          <w:tcPr>
            <w:tcW w:w="3085" w:type="dxa"/>
          </w:tcPr>
          <w:p w:rsidR="00F15A3E" w:rsidRDefault="00F15A3E" w:rsidP="00C26FEA">
            <w:r w:rsidRPr="00EE0BCC">
              <w:t xml:space="preserve">Name of the </w:t>
            </w:r>
            <w:r w:rsidRPr="0067672C">
              <w:rPr>
                <w:rFonts w:hint="eastAsia"/>
              </w:rPr>
              <w:t>Administration/</w:t>
            </w:r>
            <w:r>
              <w:t xml:space="preserve"> </w:t>
            </w:r>
            <w:r w:rsidRPr="0067672C">
              <w:t>Institution/Company</w:t>
            </w:r>
          </w:p>
        </w:tc>
        <w:tc>
          <w:tcPr>
            <w:tcW w:w="5245" w:type="dxa"/>
          </w:tcPr>
          <w:p w:rsidR="00F15A3E" w:rsidRDefault="005D35C6" w:rsidP="00C26FEA">
            <w:pPr>
              <w:jc w:val="both"/>
            </w:pPr>
            <w:r w:rsidRPr="00B53BAA">
              <w:rPr>
                <w:lang w:val="en-NZ" w:eastAsia="zh-CN"/>
              </w:rPr>
              <w:t>Ministry of Business, Innovation and Employment</w:t>
            </w:r>
            <w:r>
              <w:rPr>
                <w:lang w:val="en-NZ" w:eastAsia="zh-CN"/>
              </w:rPr>
              <w:t xml:space="preserve"> (MBIE)</w:t>
            </w:r>
          </w:p>
        </w:tc>
      </w:tr>
      <w:tr w:rsidR="00F15A3E" w:rsidTr="00C26FEA">
        <w:trPr>
          <w:trHeight w:val="361"/>
        </w:trPr>
        <w:tc>
          <w:tcPr>
            <w:tcW w:w="3085" w:type="dxa"/>
          </w:tcPr>
          <w:p w:rsidR="00F15A3E" w:rsidRDefault="00F15A3E" w:rsidP="00C26FEA">
            <w:pPr>
              <w:jc w:val="both"/>
            </w:pPr>
            <w:r w:rsidRPr="00EE0BCC">
              <w:t>Name of</w:t>
            </w:r>
            <w:r>
              <w:t xml:space="preserve"> contact person</w:t>
            </w:r>
          </w:p>
        </w:tc>
        <w:tc>
          <w:tcPr>
            <w:tcW w:w="5245" w:type="dxa"/>
          </w:tcPr>
          <w:p w:rsidR="00F15A3E" w:rsidRDefault="005D35C6" w:rsidP="00C26FEA">
            <w:pPr>
              <w:ind w:left="252" w:hanging="270"/>
              <w:jc w:val="both"/>
            </w:pPr>
            <w:proofErr w:type="spellStart"/>
            <w:r w:rsidRPr="00B53BAA">
              <w:rPr>
                <w:lang w:val="en-NZ" w:eastAsia="zh-CN"/>
              </w:rPr>
              <w:t>Nima</w:t>
            </w:r>
            <w:proofErr w:type="spellEnd"/>
            <w:r w:rsidRPr="00B53BAA">
              <w:rPr>
                <w:lang w:val="en-NZ" w:eastAsia="zh-CN"/>
              </w:rPr>
              <w:t xml:space="preserve"> </w:t>
            </w:r>
            <w:proofErr w:type="spellStart"/>
            <w:r w:rsidRPr="00B53BAA">
              <w:rPr>
                <w:lang w:val="en-NZ" w:eastAsia="zh-CN"/>
              </w:rPr>
              <w:t>Farhang</w:t>
            </w:r>
            <w:proofErr w:type="spellEnd"/>
          </w:p>
        </w:tc>
      </w:tr>
      <w:tr w:rsidR="00F15A3E" w:rsidTr="00C26FEA">
        <w:tc>
          <w:tcPr>
            <w:tcW w:w="3085" w:type="dxa"/>
          </w:tcPr>
          <w:p w:rsidR="00F15A3E" w:rsidRDefault="00F15A3E" w:rsidP="00C26FEA">
            <w:pPr>
              <w:jc w:val="both"/>
            </w:pPr>
            <w:r w:rsidRPr="00EE0BCC">
              <w:t>Postal Address</w:t>
            </w:r>
            <w:r>
              <w:t xml:space="preserve">  </w:t>
            </w:r>
          </w:p>
        </w:tc>
        <w:tc>
          <w:tcPr>
            <w:tcW w:w="5245" w:type="dxa"/>
          </w:tcPr>
          <w:p w:rsidR="00F15A3E" w:rsidRDefault="005D35C6" w:rsidP="00C26FEA">
            <w:r w:rsidRPr="00B53BAA">
              <w:rPr>
                <w:lang w:val="en-NZ" w:eastAsia="zh-CN"/>
              </w:rPr>
              <w:t>Po Box 2847, Wellington, 6011, New Zealand</w:t>
            </w:r>
            <w:r w:rsidR="00F15A3E">
              <w:t xml:space="preserve"> </w:t>
            </w:r>
          </w:p>
        </w:tc>
      </w:tr>
      <w:tr w:rsidR="00F15A3E" w:rsidTr="00C26FEA">
        <w:tc>
          <w:tcPr>
            <w:tcW w:w="3085" w:type="dxa"/>
          </w:tcPr>
          <w:p w:rsidR="00F15A3E" w:rsidRDefault="00F15A3E" w:rsidP="00C26FEA">
            <w:pPr>
              <w:jc w:val="both"/>
            </w:pPr>
            <w:r w:rsidRPr="00EE0BCC">
              <w:t>Phone</w:t>
            </w:r>
          </w:p>
        </w:tc>
        <w:tc>
          <w:tcPr>
            <w:tcW w:w="5245" w:type="dxa"/>
          </w:tcPr>
          <w:p w:rsidR="00F15A3E" w:rsidRDefault="005D35C6" w:rsidP="00C26FEA">
            <w:pPr>
              <w:jc w:val="both"/>
            </w:pPr>
            <w:r w:rsidRPr="00B53BAA">
              <w:rPr>
                <w:lang w:val="en-NZ" w:eastAsia="zh-CN"/>
              </w:rPr>
              <w:t>+64 4 901 1211</w:t>
            </w:r>
          </w:p>
        </w:tc>
      </w:tr>
      <w:tr w:rsidR="00F15A3E" w:rsidTr="00C26FEA">
        <w:tc>
          <w:tcPr>
            <w:tcW w:w="3085" w:type="dxa"/>
          </w:tcPr>
          <w:p w:rsidR="00F15A3E" w:rsidRDefault="00F15A3E" w:rsidP="00C26FEA">
            <w:pPr>
              <w:jc w:val="both"/>
            </w:pPr>
            <w:r w:rsidRPr="00EE0BCC">
              <w:t>Email Address</w:t>
            </w:r>
          </w:p>
        </w:tc>
        <w:tc>
          <w:tcPr>
            <w:tcW w:w="5245" w:type="dxa"/>
          </w:tcPr>
          <w:p w:rsidR="00F15A3E" w:rsidRDefault="005D35C6" w:rsidP="00C26FEA">
            <w:pPr>
              <w:jc w:val="both"/>
            </w:pPr>
            <w:r w:rsidRPr="00B53BAA">
              <w:rPr>
                <w:lang w:val="en-NZ" w:eastAsia="zh-CN"/>
              </w:rPr>
              <w:t>radio.spectrum@mbie.govt.nz</w:t>
            </w:r>
          </w:p>
        </w:tc>
      </w:tr>
    </w:tbl>
    <w:p w:rsidR="00F15A3E" w:rsidRDefault="00F15A3E" w:rsidP="00F15A3E">
      <w:pPr>
        <w:rPr>
          <w:rFonts w:eastAsia="SimSun"/>
          <w:b/>
          <w:sz w:val="28"/>
          <w:szCs w:val="28"/>
          <w:lang w:eastAsia="zh-CN"/>
        </w:rPr>
      </w:pPr>
    </w:p>
    <w:p w:rsidR="00F15A3E" w:rsidRPr="001D5469" w:rsidRDefault="00D96412" w:rsidP="00F15A3E">
      <w:pPr>
        <w:rPr>
          <w:rFonts w:eastAsia="SimSun"/>
          <w:b/>
          <w:sz w:val="28"/>
          <w:szCs w:val="28"/>
          <w:lang w:eastAsia="zh-CN"/>
        </w:rPr>
      </w:pPr>
      <w:r w:rsidRPr="00625864">
        <w:rPr>
          <w:rFonts w:eastAsia="SimSun" w:hint="eastAsia"/>
          <w:b/>
          <w:sz w:val="28"/>
          <w:szCs w:val="28"/>
          <w:lang w:eastAsia="zh-CN"/>
        </w:rPr>
        <w:t>Thailand</w:t>
      </w:r>
    </w:p>
    <w:p w:rsidR="00F15A3E" w:rsidRPr="006E06FD" w:rsidRDefault="00F15A3E" w:rsidP="00F15A3E">
      <w:pPr>
        <w:rPr>
          <w:rFonts w:eastAsia="SimSu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F15A3E" w:rsidTr="00C26FEA">
        <w:tc>
          <w:tcPr>
            <w:tcW w:w="3085" w:type="dxa"/>
          </w:tcPr>
          <w:p w:rsidR="00F15A3E" w:rsidRDefault="00F15A3E" w:rsidP="00C26FEA">
            <w:r w:rsidRPr="00EE0BCC">
              <w:t xml:space="preserve">Name of the </w:t>
            </w:r>
            <w:r w:rsidRPr="0067672C">
              <w:rPr>
                <w:rFonts w:hint="eastAsia"/>
              </w:rPr>
              <w:t>Administration/</w:t>
            </w:r>
            <w:r>
              <w:t xml:space="preserve"> </w:t>
            </w:r>
            <w:r w:rsidRPr="0067672C">
              <w:t>Institution/Company</w:t>
            </w:r>
          </w:p>
        </w:tc>
        <w:tc>
          <w:tcPr>
            <w:tcW w:w="5245" w:type="dxa"/>
          </w:tcPr>
          <w:p w:rsidR="00F15A3E" w:rsidRPr="00625864" w:rsidRDefault="00D96412" w:rsidP="00C26FEA">
            <w:pPr>
              <w:jc w:val="both"/>
              <w:rPr>
                <w:rFonts w:eastAsia="SimSun"/>
              </w:rPr>
            </w:pPr>
            <w:r w:rsidRPr="00DD1ABA">
              <w:rPr>
                <w:spacing w:val="-10"/>
                <w:lang w:eastAsia="zh-CN"/>
              </w:rPr>
              <w:t>Office of The National Broadcasting and Telecommunication Commission</w:t>
            </w:r>
            <w:r w:rsidRPr="00625864">
              <w:rPr>
                <w:rFonts w:eastAsia="SimSun" w:hint="eastAsia"/>
                <w:spacing w:val="-10"/>
                <w:lang w:eastAsia="zh-CN"/>
              </w:rPr>
              <w:t xml:space="preserve"> </w:t>
            </w:r>
            <w:r w:rsidRPr="00D96412">
              <w:rPr>
                <w:szCs w:val="30"/>
                <w:lang w:eastAsia="zh-CN" w:bidi="th-TH"/>
              </w:rPr>
              <w:t>(NBTC)</w:t>
            </w:r>
          </w:p>
        </w:tc>
      </w:tr>
      <w:tr w:rsidR="00F15A3E" w:rsidTr="00C26FEA">
        <w:trPr>
          <w:trHeight w:val="361"/>
        </w:trPr>
        <w:tc>
          <w:tcPr>
            <w:tcW w:w="3085" w:type="dxa"/>
          </w:tcPr>
          <w:p w:rsidR="00F15A3E" w:rsidRDefault="00F15A3E" w:rsidP="00C26FEA">
            <w:pPr>
              <w:jc w:val="both"/>
            </w:pPr>
            <w:r w:rsidRPr="00EE0BCC">
              <w:t>Name of</w:t>
            </w:r>
            <w:r>
              <w:t xml:space="preserve"> contact person</w:t>
            </w:r>
          </w:p>
        </w:tc>
        <w:tc>
          <w:tcPr>
            <w:tcW w:w="5245" w:type="dxa"/>
          </w:tcPr>
          <w:p w:rsidR="00F15A3E" w:rsidRDefault="00D96412" w:rsidP="00C26FEA">
            <w:pPr>
              <w:ind w:left="252" w:hanging="270"/>
              <w:jc w:val="both"/>
            </w:pPr>
            <w:r w:rsidRPr="00D96412">
              <w:rPr>
                <w:szCs w:val="30"/>
                <w:lang w:eastAsia="zh-CN" w:bidi="th-TH"/>
              </w:rPr>
              <w:t xml:space="preserve">Dr. </w:t>
            </w:r>
            <w:proofErr w:type="spellStart"/>
            <w:r w:rsidRPr="00D96412">
              <w:rPr>
                <w:szCs w:val="30"/>
                <w:lang w:eastAsia="zh-CN" w:bidi="th-TH"/>
              </w:rPr>
              <w:t>Thirapiroon</w:t>
            </w:r>
            <w:proofErr w:type="spellEnd"/>
            <w:r w:rsidRPr="00D96412">
              <w:rPr>
                <w:szCs w:val="30"/>
                <w:lang w:eastAsia="zh-CN" w:bidi="th-TH"/>
              </w:rPr>
              <w:t xml:space="preserve"> </w:t>
            </w:r>
            <w:proofErr w:type="spellStart"/>
            <w:r w:rsidRPr="00D96412">
              <w:rPr>
                <w:szCs w:val="30"/>
                <w:lang w:eastAsia="zh-CN" w:bidi="th-TH"/>
              </w:rPr>
              <w:t>Thongkamwitoon</w:t>
            </w:r>
            <w:proofErr w:type="spellEnd"/>
          </w:p>
        </w:tc>
      </w:tr>
      <w:tr w:rsidR="00F15A3E" w:rsidTr="00C26FEA">
        <w:tc>
          <w:tcPr>
            <w:tcW w:w="3085" w:type="dxa"/>
          </w:tcPr>
          <w:p w:rsidR="00F15A3E" w:rsidRDefault="00F15A3E" w:rsidP="00C26FEA">
            <w:pPr>
              <w:jc w:val="both"/>
            </w:pPr>
            <w:r w:rsidRPr="00EE0BCC">
              <w:t>Postal Address</w:t>
            </w:r>
            <w:r>
              <w:t xml:space="preserve">  </w:t>
            </w:r>
          </w:p>
        </w:tc>
        <w:tc>
          <w:tcPr>
            <w:tcW w:w="5245" w:type="dxa"/>
          </w:tcPr>
          <w:p w:rsidR="00F15A3E" w:rsidRDefault="00D96412" w:rsidP="0067503A">
            <w:r w:rsidRPr="00D96412">
              <w:rPr>
                <w:szCs w:val="30"/>
                <w:lang w:eastAsia="zh-CN" w:bidi="th-TH"/>
              </w:rPr>
              <w:t xml:space="preserve">87 </w:t>
            </w:r>
            <w:proofErr w:type="spellStart"/>
            <w:r w:rsidRPr="00D96412">
              <w:rPr>
                <w:szCs w:val="30"/>
                <w:lang w:eastAsia="zh-CN" w:bidi="th-TH"/>
              </w:rPr>
              <w:t>Phaholythin</w:t>
            </w:r>
            <w:proofErr w:type="spellEnd"/>
            <w:r w:rsidRPr="00D96412">
              <w:rPr>
                <w:szCs w:val="30"/>
                <w:lang w:eastAsia="zh-CN" w:bidi="th-TH"/>
              </w:rPr>
              <w:t xml:space="preserve"> 8 (</w:t>
            </w:r>
            <w:proofErr w:type="spellStart"/>
            <w:r w:rsidRPr="00D96412">
              <w:rPr>
                <w:szCs w:val="30"/>
                <w:lang w:eastAsia="zh-CN" w:bidi="th-TH"/>
              </w:rPr>
              <w:t>Soi</w:t>
            </w:r>
            <w:proofErr w:type="spellEnd"/>
            <w:r w:rsidRPr="00D96412">
              <w:rPr>
                <w:szCs w:val="30"/>
                <w:lang w:eastAsia="zh-CN" w:bidi="th-TH"/>
              </w:rPr>
              <w:t xml:space="preserve"> </w:t>
            </w:r>
            <w:proofErr w:type="spellStart"/>
            <w:r w:rsidRPr="00D96412">
              <w:rPr>
                <w:szCs w:val="30"/>
                <w:lang w:eastAsia="zh-CN" w:bidi="th-TH"/>
              </w:rPr>
              <w:t>Sailom</w:t>
            </w:r>
            <w:proofErr w:type="spellEnd"/>
            <w:r w:rsidRPr="00D96412">
              <w:rPr>
                <w:szCs w:val="30"/>
                <w:lang w:eastAsia="zh-CN" w:bidi="th-TH"/>
              </w:rPr>
              <w:t xml:space="preserve">), </w:t>
            </w:r>
            <w:proofErr w:type="spellStart"/>
            <w:r w:rsidRPr="00D96412">
              <w:rPr>
                <w:szCs w:val="30"/>
                <w:lang w:eastAsia="zh-CN" w:bidi="th-TH"/>
              </w:rPr>
              <w:t>Samsen</w:t>
            </w:r>
            <w:proofErr w:type="spellEnd"/>
            <w:r w:rsidRPr="00D96412">
              <w:rPr>
                <w:szCs w:val="30"/>
                <w:lang w:eastAsia="zh-CN" w:bidi="th-TH"/>
              </w:rPr>
              <w:t xml:space="preserve"> </w:t>
            </w:r>
            <w:proofErr w:type="spellStart"/>
            <w:r w:rsidRPr="00D96412">
              <w:rPr>
                <w:szCs w:val="30"/>
                <w:lang w:eastAsia="zh-CN" w:bidi="th-TH"/>
              </w:rPr>
              <w:t>Nai</w:t>
            </w:r>
            <w:proofErr w:type="spellEnd"/>
            <w:r w:rsidRPr="00D96412">
              <w:rPr>
                <w:szCs w:val="30"/>
                <w:lang w:eastAsia="zh-CN" w:bidi="th-TH"/>
              </w:rPr>
              <w:t xml:space="preserve">, </w:t>
            </w:r>
            <w:proofErr w:type="spellStart"/>
            <w:r w:rsidRPr="00D96412">
              <w:rPr>
                <w:szCs w:val="30"/>
                <w:lang w:eastAsia="zh-CN" w:bidi="th-TH"/>
              </w:rPr>
              <w:t>Phayathai</w:t>
            </w:r>
            <w:proofErr w:type="spellEnd"/>
            <w:r w:rsidRPr="00D96412">
              <w:rPr>
                <w:szCs w:val="30"/>
                <w:lang w:eastAsia="zh-CN" w:bidi="th-TH"/>
              </w:rPr>
              <w:t xml:space="preserve">, </w:t>
            </w:r>
            <w:proofErr w:type="gramStart"/>
            <w:r w:rsidRPr="00D96412">
              <w:rPr>
                <w:szCs w:val="30"/>
                <w:lang w:eastAsia="zh-CN" w:bidi="th-TH"/>
              </w:rPr>
              <w:t xml:space="preserve">Bangkok </w:t>
            </w:r>
            <w:r w:rsidRPr="00625864">
              <w:rPr>
                <w:rFonts w:eastAsia="SimSun" w:hint="eastAsia"/>
                <w:szCs w:val="30"/>
                <w:lang w:eastAsia="zh-CN" w:bidi="th-TH"/>
              </w:rPr>
              <w:t xml:space="preserve"> </w:t>
            </w:r>
            <w:r w:rsidRPr="00D96412">
              <w:rPr>
                <w:szCs w:val="30"/>
                <w:lang w:eastAsia="zh-CN" w:bidi="th-TH"/>
              </w:rPr>
              <w:t>10400</w:t>
            </w:r>
            <w:proofErr w:type="gramEnd"/>
            <w:r w:rsidRPr="00D96412">
              <w:rPr>
                <w:szCs w:val="30"/>
                <w:lang w:eastAsia="zh-CN" w:bidi="th-TH"/>
              </w:rPr>
              <w:t>. Thailand</w:t>
            </w:r>
            <w:r w:rsidR="00F15A3E">
              <w:t xml:space="preserve"> </w:t>
            </w:r>
          </w:p>
        </w:tc>
      </w:tr>
      <w:tr w:rsidR="00F15A3E" w:rsidTr="00C26FEA">
        <w:tc>
          <w:tcPr>
            <w:tcW w:w="3085" w:type="dxa"/>
          </w:tcPr>
          <w:p w:rsidR="00F15A3E" w:rsidRDefault="00F15A3E" w:rsidP="00C26FEA">
            <w:pPr>
              <w:jc w:val="both"/>
            </w:pPr>
            <w:r w:rsidRPr="00EE0BCC">
              <w:t>Phone</w:t>
            </w:r>
          </w:p>
        </w:tc>
        <w:tc>
          <w:tcPr>
            <w:tcW w:w="5245" w:type="dxa"/>
          </w:tcPr>
          <w:p w:rsidR="00F15A3E" w:rsidRDefault="00D96412" w:rsidP="00C26FEA">
            <w:pPr>
              <w:jc w:val="both"/>
            </w:pPr>
            <w:r>
              <w:rPr>
                <w:lang w:eastAsia="zh-CN"/>
              </w:rPr>
              <w:t>+66939242656</w:t>
            </w:r>
          </w:p>
        </w:tc>
      </w:tr>
      <w:tr w:rsidR="00F15A3E" w:rsidTr="00C26FEA">
        <w:tc>
          <w:tcPr>
            <w:tcW w:w="3085" w:type="dxa"/>
          </w:tcPr>
          <w:p w:rsidR="00F15A3E" w:rsidRPr="006F22FD" w:rsidRDefault="00F15A3E" w:rsidP="00C26FEA">
            <w:pPr>
              <w:jc w:val="both"/>
              <w:rPr>
                <w:spacing w:val="-10"/>
                <w:lang w:eastAsia="zh-CN"/>
              </w:rPr>
            </w:pPr>
            <w:r w:rsidRPr="006F22FD">
              <w:rPr>
                <w:spacing w:val="-10"/>
                <w:lang w:eastAsia="zh-CN"/>
              </w:rPr>
              <w:t>Email Address</w:t>
            </w:r>
          </w:p>
        </w:tc>
        <w:tc>
          <w:tcPr>
            <w:tcW w:w="5245" w:type="dxa"/>
          </w:tcPr>
          <w:p w:rsidR="00F15A3E" w:rsidRPr="006F22FD" w:rsidRDefault="00CF021B" w:rsidP="00C26FEA">
            <w:pPr>
              <w:jc w:val="both"/>
              <w:rPr>
                <w:spacing w:val="-10"/>
                <w:lang w:eastAsia="zh-CN"/>
              </w:rPr>
            </w:pPr>
            <w:hyperlink r:id="rId11" w:history="1">
              <w:r w:rsidR="00D96412" w:rsidRPr="006F22FD">
                <w:rPr>
                  <w:spacing w:val="-10"/>
                </w:rPr>
                <w:t>thirapiroon.t@nbtc.go.th</w:t>
              </w:r>
            </w:hyperlink>
          </w:p>
        </w:tc>
      </w:tr>
    </w:tbl>
    <w:p w:rsidR="00F15A3E" w:rsidRPr="006E5CFE" w:rsidRDefault="00F15A3E" w:rsidP="00F15A3E">
      <w:pPr>
        <w:rPr>
          <w:b/>
          <w:sz w:val="28"/>
          <w:szCs w:val="28"/>
          <w:lang w:eastAsia="ko-KR"/>
        </w:rPr>
      </w:pPr>
      <w:r w:rsidRPr="006E5CFE">
        <w:rPr>
          <w:rFonts w:hint="eastAsia"/>
          <w:b/>
          <w:sz w:val="28"/>
          <w:szCs w:val="28"/>
          <w:lang w:eastAsia="ko-KR"/>
        </w:rPr>
        <w:lastRenderedPageBreak/>
        <w:t>Viet Nam</w:t>
      </w:r>
    </w:p>
    <w:p w:rsidR="00F15A3E" w:rsidRPr="00DC1528" w:rsidRDefault="00F15A3E" w:rsidP="009B75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45"/>
      </w:tblGrid>
      <w:tr w:rsidR="00F15A3E" w:rsidTr="00C26FEA">
        <w:tc>
          <w:tcPr>
            <w:tcW w:w="3085" w:type="dxa"/>
          </w:tcPr>
          <w:p w:rsidR="00F15A3E" w:rsidRDefault="00F15A3E" w:rsidP="00C26FEA">
            <w:r w:rsidRPr="00EE0BCC">
              <w:t xml:space="preserve">Name of the </w:t>
            </w:r>
            <w:r w:rsidRPr="0067672C">
              <w:rPr>
                <w:rFonts w:hint="eastAsia"/>
              </w:rPr>
              <w:t>Administration/</w:t>
            </w:r>
            <w:r>
              <w:t xml:space="preserve"> </w:t>
            </w:r>
            <w:r w:rsidRPr="0067672C">
              <w:t>Institution/Company</w:t>
            </w:r>
          </w:p>
        </w:tc>
        <w:tc>
          <w:tcPr>
            <w:tcW w:w="5245" w:type="dxa"/>
          </w:tcPr>
          <w:p w:rsidR="00F15A3E" w:rsidRDefault="00B15F4F" w:rsidP="00C26FEA">
            <w:pPr>
              <w:jc w:val="both"/>
            </w:pPr>
            <w:r>
              <w:rPr>
                <w:lang w:eastAsia="zh-CN"/>
              </w:rPr>
              <w:t>Authority of Radio Frequency Management-MIC Viet Nam</w:t>
            </w:r>
          </w:p>
        </w:tc>
      </w:tr>
      <w:tr w:rsidR="00F15A3E" w:rsidTr="00C26FEA">
        <w:trPr>
          <w:trHeight w:val="361"/>
        </w:trPr>
        <w:tc>
          <w:tcPr>
            <w:tcW w:w="3085" w:type="dxa"/>
          </w:tcPr>
          <w:p w:rsidR="00F15A3E" w:rsidRDefault="00F15A3E" w:rsidP="00C26FEA">
            <w:pPr>
              <w:jc w:val="both"/>
            </w:pPr>
            <w:r w:rsidRPr="00EE0BCC">
              <w:t>Name of</w:t>
            </w:r>
            <w:r>
              <w:t xml:space="preserve"> contact person</w:t>
            </w:r>
          </w:p>
        </w:tc>
        <w:tc>
          <w:tcPr>
            <w:tcW w:w="5245" w:type="dxa"/>
          </w:tcPr>
          <w:p w:rsidR="00F15A3E" w:rsidRDefault="00B15F4F" w:rsidP="00C26FEA">
            <w:pPr>
              <w:ind w:left="252" w:hanging="270"/>
              <w:jc w:val="both"/>
            </w:pPr>
            <w:r>
              <w:rPr>
                <w:lang w:eastAsia="zh-CN"/>
              </w:rPr>
              <w:t>Nguyen Minh Tuan</w:t>
            </w:r>
          </w:p>
        </w:tc>
      </w:tr>
      <w:tr w:rsidR="00F15A3E" w:rsidTr="00C26FEA">
        <w:tc>
          <w:tcPr>
            <w:tcW w:w="3085" w:type="dxa"/>
          </w:tcPr>
          <w:p w:rsidR="00F15A3E" w:rsidRDefault="00F15A3E" w:rsidP="00C26FEA">
            <w:pPr>
              <w:jc w:val="both"/>
            </w:pPr>
            <w:r w:rsidRPr="00EE0BCC">
              <w:t>Postal Address</w:t>
            </w:r>
            <w:r>
              <w:t xml:space="preserve">  </w:t>
            </w:r>
          </w:p>
        </w:tc>
        <w:tc>
          <w:tcPr>
            <w:tcW w:w="5245" w:type="dxa"/>
          </w:tcPr>
          <w:p w:rsidR="00F15A3E" w:rsidRDefault="00B15F4F" w:rsidP="00C26FEA">
            <w:r>
              <w:rPr>
                <w:lang w:eastAsia="zh-CN"/>
              </w:rPr>
              <w:t xml:space="preserve">115 Tran </w:t>
            </w:r>
            <w:proofErr w:type="spellStart"/>
            <w:r>
              <w:rPr>
                <w:lang w:eastAsia="zh-CN"/>
              </w:rPr>
              <w:t>Duy</w:t>
            </w:r>
            <w:proofErr w:type="spellEnd"/>
            <w:r>
              <w:rPr>
                <w:lang w:eastAsia="zh-CN"/>
              </w:rPr>
              <w:t xml:space="preserve"> Hung, Ha </w:t>
            </w:r>
            <w:proofErr w:type="spellStart"/>
            <w:r>
              <w:rPr>
                <w:lang w:eastAsia="zh-CN"/>
              </w:rPr>
              <w:t>Noi</w:t>
            </w:r>
            <w:proofErr w:type="spellEnd"/>
            <w:r>
              <w:rPr>
                <w:lang w:eastAsia="zh-CN"/>
              </w:rPr>
              <w:t>, Viet Nam</w:t>
            </w:r>
            <w:r w:rsidR="00F15A3E">
              <w:t xml:space="preserve"> </w:t>
            </w:r>
          </w:p>
        </w:tc>
      </w:tr>
      <w:tr w:rsidR="00F15A3E" w:rsidTr="00C26FEA">
        <w:tc>
          <w:tcPr>
            <w:tcW w:w="3085" w:type="dxa"/>
          </w:tcPr>
          <w:p w:rsidR="00F15A3E" w:rsidRDefault="00F15A3E" w:rsidP="00C26FEA">
            <w:pPr>
              <w:jc w:val="both"/>
            </w:pPr>
            <w:r w:rsidRPr="00EE0BCC">
              <w:t>Phone</w:t>
            </w:r>
          </w:p>
        </w:tc>
        <w:tc>
          <w:tcPr>
            <w:tcW w:w="5245" w:type="dxa"/>
          </w:tcPr>
          <w:p w:rsidR="00F15A3E" w:rsidRDefault="00B15F4F" w:rsidP="00C26FEA">
            <w:pPr>
              <w:jc w:val="both"/>
            </w:pPr>
            <w:r>
              <w:rPr>
                <w:lang w:eastAsia="zh-CN"/>
              </w:rPr>
              <w:t>+84 4 3556 4981</w:t>
            </w:r>
          </w:p>
        </w:tc>
      </w:tr>
      <w:tr w:rsidR="00F15A3E" w:rsidTr="00C26FEA">
        <w:tc>
          <w:tcPr>
            <w:tcW w:w="3085" w:type="dxa"/>
          </w:tcPr>
          <w:p w:rsidR="00F15A3E" w:rsidRDefault="00F15A3E" w:rsidP="00C26FEA">
            <w:pPr>
              <w:jc w:val="both"/>
            </w:pPr>
            <w:r w:rsidRPr="00EE0BCC">
              <w:t>Email Address</w:t>
            </w:r>
          </w:p>
        </w:tc>
        <w:tc>
          <w:tcPr>
            <w:tcW w:w="5245" w:type="dxa"/>
          </w:tcPr>
          <w:p w:rsidR="00F15A3E" w:rsidRDefault="00B15F4F" w:rsidP="00C26FEA">
            <w:pPr>
              <w:jc w:val="both"/>
            </w:pPr>
            <w:r>
              <w:rPr>
                <w:lang w:eastAsia="zh-CN"/>
              </w:rPr>
              <w:t>tuannm@rfd.gov.vn</w:t>
            </w:r>
            <w:r w:rsidR="00F15A3E">
              <w:t xml:space="preserve"> </w:t>
            </w:r>
          </w:p>
        </w:tc>
      </w:tr>
    </w:tbl>
    <w:p w:rsidR="00F15A3E" w:rsidRPr="00DC1528" w:rsidRDefault="00F15A3E" w:rsidP="00F15A3E">
      <w:pPr>
        <w:ind w:firstLineChars="295" w:firstLine="708"/>
        <w:rPr>
          <w:rFonts w:eastAsia="SimSun"/>
          <w:lang w:eastAsia="zh-CN"/>
        </w:rPr>
      </w:pPr>
    </w:p>
    <w:p w:rsidR="00F15A3E" w:rsidRPr="00C20800" w:rsidRDefault="00F15A3E" w:rsidP="00C26FEA">
      <w:pPr>
        <w:pStyle w:val="Heading1"/>
        <w:keepLines/>
        <w:numPr>
          <w:ilvl w:val="0"/>
          <w:numId w:val="1"/>
        </w:numPr>
        <w:tabs>
          <w:tab w:val="left" w:pos="851"/>
          <w:tab w:val="left" w:pos="1871"/>
          <w:tab w:val="left" w:pos="2268"/>
        </w:tabs>
        <w:overflowPunct w:val="0"/>
        <w:autoSpaceDE w:val="0"/>
        <w:autoSpaceDN w:val="0"/>
        <w:adjustRightInd w:val="0"/>
        <w:spacing w:before="280"/>
        <w:ind w:left="0" w:firstLine="0"/>
        <w:jc w:val="left"/>
        <w:textAlignment w:val="baseline"/>
        <w:rPr>
          <w:rFonts w:eastAsia="SimSun"/>
          <w:bCs w:val="0"/>
          <w:sz w:val="28"/>
          <w:szCs w:val="20"/>
          <w:u w:val="none"/>
          <w:lang w:val="en-GB"/>
        </w:rPr>
      </w:pPr>
      <w:r>
        <w:rPr>
          <w:rFonts w:eastAsia="SimSun" w:hint="eastAsia"/>
          <w:bCs w:val="0"/>
          <w:sz w:val="28"/>
          <w:szCs w:val="20"/>
          <w:u w:val="none"/>
          <w:lang w:val="en-GB" w:eastAsia="zh-CN"/>
        </w:rPr>
        <w:t>Questionnaire results</w:t>
      </w:r>
    </w:p>
    <w:p w:rsidR="00F15A3E" w:rsidRPr="00C20800" w:rsidRDefault="00F15A3E" w:rsidP="00F15A3E">
      <w:pPr>
        <w:rPr>
          <w:rFonts w:eastAsia="SimSun"/>
          <w:lang w:val="en-GB" w:eastAsia="zh-CN"/>
        </w:rPr>
      </w:pPr>
    </w:p>
    <w:p w:rsidR="00F15A3E" w:rsidRDefault="009B7550" w:rsidP="00B43CC2">
      <w:pPr>
        <w:numPr>
          <w:ilvl w:val="0"/>
          <w:numId w:val="2"/>
        </w:numPr>
        <w:spacing w:line="360" w:lineRule="auto"/>
        <w:ind w:left="0" w:firstLine="0"/>
        <w:rPr>
          <w:rFonts w:eastAsia="SimSun"/>
          <w:b/>
          <w:lang w:eastAsia="zh-CN"/>
        </w:rPr>
      </w:pPr>
      <w:r w:rsidRPr="00ED1311">
        <w:rPr>
          <w:rFonts w:eastAsia="Times New Roman"/>
          <w:lang w:eastAsia="zh-CN" w:bidi="th-TH"/>
        </w:rPr>
        <w:t>What are the national frequency allocations</w:t>
      </w:r>
      <w:r w:rsidRPr="00B43CC2">
        <w:rPr>
          <w:rFonts w:eastAsia="SimSun" w:hint="eastAsia"/>
          <w:lang w:eastAsia="zh-CN" w:bidi="th-TH"/>
        </w:rPr>
        <w:t xml:space="preserve"> </w:t>
      </w:r>
      <w:r w:rsidRPr="00ED1311">
        <w:rPr>
          <w:rFonts w:eastAsia="Times New Roman"/>
          <w:lang w:eastAsia="zh-CN" w:bidi="th-TH"/>
        </w:rPr>
        <w:t>(</w:t>
      </w:r>
      <w:r w:rsidRPr="00ED1311">
        <w:rPr>
          <w:rFonts w:eastAsia="MS Mincho"/>
          <w:lang w:eastAsia="ja-JP" w:bidi="th-TH"/>
        </w:rPr>
        <w:t xml:space="preserve">e.g. </w:t>
      </w:r>
      <w:r>
        <w:rPr>
          <w:rFonts w:eastAsia="MS Mincho"/>
          <w:lang w:eastAsia="ja-JP" w:bidi="th-TH"/>
        </w:rPr>
        <w:t xml:space="preserve">Aeronautical </w:t>
      </w:r>
      <w:proofErr w:type="spellStart"/>
      <w:r>
        <w:rPr>
          <w:rFonts w:eastAsia="MS Mincho"/>
          <w:lang w:eastAsia="ja-JP" w:bidi="th-TH"/>
        </w:rPr>
        <w:t>Radionavigation</w:t>
      </w:r>
      <w:proofErr w:type="spellEnd"/>
      <w:r>
        <w:rPr>
          <w:rFonts w:eastAsia="MS Mincho"/>
          <w:lang w:eastAsia="ja-JP" w:bidi="th-TH"/>
        </w:rPr>
        <w:t xml:space="preserve"> Service,</w:t>
      </w:r>
      <w:r w:rsidRPr="00ED1311">
        <w:rPr>
          <w:rFonts w:eastAsia="MS Mincho"/>
          <w:lang w:eastAsia="ja-JP" w:bidi="th-TH"/>
        </w:rPr>
        <w:t xml:space="preserve"> Mobile </w:t>
      </w:r>
      <w:r>
        <w:rPr>
          <w:rFonts w:eastAsia="MS Mincho"/>
          <w:lang w:eastAsia="ja-JP" w:bidi="th-TH"/>
        </w:rPr>
        <w:t>S</w:t>
      </w:r>
      <w:r w:rsidRPr="00ED1311">
        <w:rPr>
          <w:rFonts w:eastAsia="MS Mincho"/>
          <w:lang w:eastAsia="ja-JP" w:bidi="th-TH"/>
        </w:rPr>
        <w:t xml:space="preserve">ervice, </w:t>
      </w:r>
      <w:r>
        <w:rPr>
          <w:rFonts w:eastAsia="MS Mincho"/>
          <w:lang w:eastAsia="ja-JP" w:bidi="th-TH"/>
        </w:rPr>
        <w:t>Aeronautical M</w:t>
      </w:r>
      <w:r w:rsidRPr="00ED1311">
        <w:rPr>
          <w:rFonts w:eastAsia="MS Mincho"/>
          <w:lang w:eastAsia="ja-JP" w:bidi="th-TH"/>
        </w:rPr>
        <w:t xml:space="preserve">obile </w:t>
      </w:r>
      <w:r>
        <w:rPr>
          <w:rFonts w:eastAsia="MS Mincho"/>
          <w:lang w:eastAsia="ja-JP" w:bidi="th-TH"/>
        </w:rPr>
        <w:t>S</w:t>
      </w:r>
      <w:r w:rsidRPr="00ED1311">
        <w:rPr>
          <w:rFonts w:eastAsia="MS Mincho"/>
          <w:lang w:eastAsia="ja-JP" w:bidi="th-TH"/>
        </w:rPr>
        <w:t>ervice</w:t>
      </w:r>
      <w:proofErr w:type="gramStart"/>
      <w:r w:rsidRPr="00ED1311">
        <w:rPr>
          <w:rFonts w:eastAsia="MS Mincho"/>
          <w:lang w:eastAsia="ja-JP" w:bidi="th-TH"/>
        </w:rPr>
        <w:t>,…</w:t>
      </w:r>
      <w:proofErr w:type="gramEnd"/>
      <w:r w:rsidRPr="00ED1311">
        <w:rPr>
          <w:rFonts w:eastAsia="MS Mincho"/>
          <w:lang w:eastAsia="ja-JP" w:bidi="th-TH"/>
        </w:rPr>
        <w:t>)</w:t>
      </w:r>
      <w:r w:rsidRPr="00ED1311">
        <w:rPr>
          <w:rFonts w:eastAsia="Times New Roman"/>
          <w:lang w:eastAsia="zh-CN" w:bidi="th-TH"/>
        </w:rPr>
        <w:t xml:space="preserve"> with</w:t>
      </w:r>
      <w:r w:rsidRPr="00ED1311">
        <w:rPr>
          <w:rFonts w:eastAsia="MS Mincho"/>
          <w:lang w:eastAsia="ja-JP" w:bidi="th-TH"/>
        </w:rPr>
        <w:t xml:space="preserve">in </w:t>
      </w:r>
      <w:r w:rsidRPr="00ED1311">
        <w:rPr>
          <w:rFonts w:eastAsia="Times New Roman"/>
          <w:lang w:eastAsia="zh-CN" w:bidi="th-TH"/>
        </w:rPr>
        <w:t xml:space="preserve">the </w:t>
      </w:r>
      <w:r w:rsidRPr="00ED1311">
        <w:rPr>
          <w:rFonts w:eastAsia="MS Mincho"/>
          <w:lang w:eastAsia="ja-JP" w:bidi="th-TH"/>
        </w:rPr>
        <w:t>listed band in your country?</w:t>
      </w:r>
      <w:r w:rsidRPr="00ED1311">
        <w:rPr>
          <w:rFonts w:eastAsia="Times New Roman"/>
          <w:lang w:eastAsia="zh-CN" w:bidi="th-TH"/>
        </w:rPr>
        <w:t xml:space="preserve"> What is the regulation, especially the specific details on the service operations in your country (e.g. internal country footnote, specific regulation, guideline for application)?</w:t>
      </w:r>
    </w:p>
    <w:p w:rsidR="00F15A3E" w:rsidRDefault="00F15A3E" w:rsidP="00F15A3E">
      <w:pPr>
        <w:ind w:left="360"/>
        <w:rPr>
          <w:rFonts w:eastAsia="SimSun"/>
          <w:b/>
          <w:lang w:eastAsia="zh-CN"/>
        </w:rPr>
      </w:pPr>
    </w:p>
    <w:p w:rsidR="00C50F9A" w:rsidRPr="00B43CC2" w:rsidRDefault="00C50F9A" w:rsidP="00C50F9A">
      <w:pPr>
        <w:pStyle w:val="ListParagraph"/>
        <w:ind w:left="1"/>
        <w:jc w:val="both"/>
        <w:rPr>
          <w:rFonts w:eastAsia="SimSun"/>
          <w:b/>
          <w:bCs/>
          <w:sz w:val="28"/>
          <w:szCs w:val="28"/>
          <w:lang w:eastAsia="zh-CN"/>
        </w:rPr>
      </w:pPr>
      <w:r>
        <w:rPr>
          <w:rFonts w:eastAsia="SimSun" w:hint="eastAsia"/>
          <w:b/>
          <w:bCs/>
          <w:sz w:val="28"/>
          <w:szCs w:val="28"/>
          <w:lang w:eastAsia="zh-CN"/>
        </w:rPr>
        <w:t>China</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644"/>
        <w:gridCol w:w="2438"/>
        <w:gridCol w:w="3231"/>
        <w:gridCol w:w="2020"/>
      </w:tblGrid>
      <w:tr w:rsidR="00C50F9A" w:rsidTr="00C50F9A">
        <w:trPr>
          <w:trHeight w:val="82"/>
          <w:jc w:val="center"/>
        </w:trPr>
        <w:tc>
          <w:tcPr>
            <w:tcW w:w="397" w:type="dxa"/>
            <w:tcBorders>
              <w:top w:val="single" w:sz="4" w:space="0" w:color="auto"/>
              <w:left w:val="single" w:sz="4" w:space="0" w:color="auto"/>
              <w:bottom w:val="single" w:sz="4" w:space="0" w:color="auto"/>
              <w:right w:val="single" w:sz="4" w:space="0" w:color="auto"/>
            </w:tcBorders>
          </w:tcPr>
          <w:p w:rsidR="00C50F9A" w:rsidRDefault="00C50F9A" w:rsidP="008E7742">
            <w:pPr>
              <w:spacing w:before="60" w:line="256" w:lineRule="auto"/>
              <w:jc w:val="center"/>
              <w:rPr>
                <w:rFonts w:eastAsia="SimSun"/>
                <w:b/>
                <w:kern w:val="2"/>
                <w:sz w:val="22"/>
                <w:szCs w:val="22"/>
                <w:lang w:eastAsia="zh-CN"/>
              </w:rPr>
            </w:pPr>
          </w:p>
        </w:tc>
        <w:tc>
          <w:tcPr>
            <w:tcW w:w="1644" w:type="dxa"/>
            <w:tcBorders>
              <w:top w:val="single" w:sz="4" w:space="0" w:color="auto"/>
              <w:left w:val="single" w:sz="4" w:space="0" w:color="auto"/>
              <w:bottom w:val="single" w:sz="4" w:space="0" w:color="auto"/>
              <w:right w:val="single" w:sz="4" w:space="0" w:color="auto"/>
            </w:tcBorders>
          </w:tcPr>
          <w:p w:rsidR="00C50F9A" w:rsidRDefault="00C50F9A" w:rsidP="008E7742">
            <w:pPr>
              <w:spacing w:before="60" w:line="256" w:lineRule="auto"/>
              <w:jc w:val="center"/>
              <w:rPr>
                <w:rFonts w:eastAsia="Times New Roman"/>
                <w:b/>
                <w:kern w:val="2"/>
                <w:sz w:val="22"/>
                <w:szCs w:val="22"/>
                <w:lang w:eastAsia="zh-CN"/>
              </w:rPr>
            </w:pPr>
            <w:r>
              <w:rPr>
                <w:rFonts w:eastAsia="Times New Roman"/>
                <w:b/>
                <w:kern w:val="2"/>
                <w:sz w:val="22"/>
                <w:szCs w:val="22"/>
                <w:lang w:eastAsia="zh-CN"/>
              </w:rPr>
              <w:t>Bands (MHz)</w:t>
            </w:r>
          </w:p>
        </w:tc>
        <w:tc>
          <w:tcPr>
            <w:tcW w:w="2438" w:type="dxa"/>
            <w:tcBorders>
              <w:top w:val="single" w:sz="4" w:space="0" w:color="auto"/>
              <w:left w:val="single" w:sz="4" w:space="0" w:color="auto"/>
              <w:bottom w:val="single" w:sz="4" w:space="0" w:color="auto"/>
              <w:right w:val="single" w:sz="4" w:space="0" w:color="auto"/>
            </w:tcBorders>
          </w:tcPr>
          <w:p w:rsidR="00C50F9A" w:rsidRDefault="00C50F9A" w:rsidP="008E7742">
            <w:pPr>
              <w:spacing w:before="60" w:line="256" w:lineRule="auto"/>
              <w:jc w:val="center"/>
              <w:rPr>
                <w:rFonts w:eastAsia="Malgun Gothic"/>
                <w:b/>
                <w:kern w:val="2"/>
                <w:sz w:val="22"/>
                <w:szCs w:val="22"/>
                <w:lang w:eastAsia="ko-KR"/>
              </w:rPr>
            </w:pPr>
            <w:r>
              <w:rPr>
                <w:b/>
                <w:kern w:val="2"/>
                <w:sz w:val="22"/>
                <w:szCs w:val="22"/>
                <w:lang w:eastAsia="ko-KR"/>
              </w:rPr>
              <w:t>Service</w:t>
            </w:r>
          </w:p>
        </w:tc>
        <w:tc>
          <w:tcPr>
            <w:tcW w:w="3231" w:type="dxa"/>
            <w:tcBorders>
              <w:top w:val="single" w:sz="4" w:space="0" w:color="auto"/>
              <w:left w:val="single" w:sz="4" w:space="0" w:color="auto"/>
              <w:bottom w:val="single" w:sz="4" w:space="0" w:color="auto"/>
              <w:right w:val="single" w:sz="4" w:space="0" w:color="auto"/>
            </w:tcBorders>
          </w:tcPr>
          <w:p w:rsidR="00C50F9A" w:rsidRDefault="00C50F9A" w:rsidP="008E7742">
            <w:pPr>
              <w:spacing w:before="60" w:line="256" w:lineRule="auto"/>
              <w:jc w:val="center"/>
              <w:rPr>
                <w:rFonts w:eastAsia="SimSun"/>
                <w:b/>
                <w:kern w:val="2"/>
                <w:sz w:val="22"/>
                <w:szCs w:val="22"/>
                <w:lang w:eastAsia="zh-CN"/>
              </w:rPr>
            </w:pPr>
            <w:r>
              <w:rPr>
                <w:rFonts w:eastAsia="Times New Roman"/>
                <w:b/>
                <w:sz w:val="22"/>
                <w:lang w:eastAsia="zh-CN"/>
              </w:rPr>
              <w:t>System / Standard</w:t>
            </w:r>
          </w:p>
        </w:tc>
        <w:tc>
          <w:tcPr>
            <w:tcW w:w="2020" w:type="dxa"/>
            <w:tcBorders>
              <w:top w:val="single" w:sz="4" w:space="0" w:color="auto"/>
              <w:left w:val="single" w:sz="4" w:space="0" w:color="auto"/>
              <w:bottom w:val="single" w:sz="4" w:space="0" w:color="auto"/>
              <w:right w:val="single" w:sz="4" w:space="0" w:color="auto"/>
            </w:tcBorders>
          </w:tcPr>
          <w:p w:rsidR="00C50F9A" w:rsidRDefault="00C50F9A" w:rsidP="008E7742">
            <w:pPr>
              <w:spacing w:before="60" w:line="256" w:lineRule="auto"/>
              <w:jc w:val="center"/>
              <w:rPr>
                <w:rFonts w:eastAsia="Times New Roman"/>
                <w:b/>
                <w:sz w:val="22"/>
                <w:lang w:eastAsia="zh-CN"/>
              </w:rPr>
            </w:pPr>
            <w:r>
              <w:rPr>
                <w:rFonts w:eastAsia="Times New Roman"/>
                <w:b/>
                <w:sz w:val="22"/>
                <w:lang w:eastAsia="zh-CN"/>
              </w:rPr>
              <w:t>Specific regulation</w:t>
            </w:r>
          </w:p>
        </w:tc>
      </w:tr>
      <w:tr w:rsidR="00C50F9A" w:rsidTr="00C50F9A">
        <w:trPr>
          <w:trHeight w:val="303"/>
          <w:jc w:val="center"/>
        </w:trPr>
        <w:tc>
          <w:tcPr>
            <w:tcW w:w="397"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jc w:val="center"/>
              <w:rPr>
                <w:rFonts w:eastAsia="MS PGothic"/>
                <w:kern w:val="2"/>
                <w:sz w:val="22"/>
                <w:szCs w:val="22"/>
                <w:lang w:eastAsia="zh-CN"/>
              </w:rPr>
            </w:pPr>
            <w:r>
              <w:rPr>
                <w:rFonts w:eastAsia="MS PGothic"/>
                <w:kern w:val="2"/>
                <w:sz w:val="22"/>
                <w:szCs w:val="22"/>
                <w:lang w:eastAsia="zh-CN"/>
              </w:rPr>
              <w:t>1</w:t>
            </w:r>
          </w:p>
        </w:tc>
        <w:tc>
          <w:tcPr>
            <w:tcW w:w="1644"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S PGothic"/>
                <w:kern w:val="2"/>
                <w:sz w:val="22"/>
                <w:szCs w:val="22"/>
                <w:lang w:eastAsia="ko-KR"/>
              </w:rPr>
            </w:pPr>
            <w:r>
              <w:rPr>
                <w:bCs/>
              </w:rPr>
              <w:t>108 – 117.975</w:t>
            </w:r>
          </w:p>
        </w:tc>
        <w:tc>
          <w:tcPr>
            <w:tcW w:w="2438"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jc w:val="center"/>
              <w:rPr>
                <w:rFonts w:eastAsia="MS PGothic"/>
                <w:kern w:val="2"/>
                <w:sz w:val="22"/>
                <w:szCs w:val="22"/>
                <w:lang w:eastAsia="ko-KR"/>
              </w:rPr>
            </w:pPr>
            <w:r>
              <w:rPr>
                <w:rFonts w:eastAsia="MS PGothic"/>
                <w:kern w:val="2"/>
                <w:sz w:val="22"/>
                <w:szCs w:val="22"/>
                <w:lang w:eastAsia="ko-KR"/>
              </w:rPr>
              <w:t>AERONAUTICAL RADIONAVIGATION SERVICE</w:t>
            </w:r>
          </w:p>
        </w:tc>
        <w:tc>
          <w:tcPr>
            <w:tcW w:w="3231" w:type="dxa"/>
            <w:tcBorders>
              <w:top w:val="single" w:sz="4" w:space="0" w:color="auto"/>
              <w:left w:val="single" w:sz="4" w:space="0" w:color="auto"/>
              <w:bottom w:val="single" w:sz="4" w:space="0" w:color="auto"/>
              <w:right w:val="single" w:sz="4" w:space="0" w:color="auto"/>
            </w:tcBorders>
            <w:vAlign w:val="center"/>
          </w:tcPr>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MS PGothic"/>
                <w:kern w:val="2"/>
                <w:sz w:val="22"/>
                <w:szCs w:val="22"/>
                <w:lang w:eastAsia="ko-KR"/>
              </w:rPr>
              <w:t>Instrument landing system (ILS) localizer</w:t>
            </w:r>
          </w:p>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MS PGothic"/>
                <w:kern w:val="2"/>
                <w:sz w:val="22"/>
                <w:szCs w:val="22"/>
                <w:lang w:eastAsia="ko-KR"/>
              </w:rPr>
              <w:t>VHF Omni-directional Radio Range (VOR)</w:t>
            </w:r>
          </w:p>
        </w:tc>
        <w:tc>
          <w:tcPr>
            <w:tcW w:w="2020"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S PGothic"/>
                <w:kern w:val="2"/>
                <w:sz w:val="22"/>
                <w:szCs w:val="22"/>
                <w:lang w:eastAsia="ko-KR"/>
              </w:rPr>
            </w:pPr>
            <w:r>
              <w:rPr>
                <w:rFonts w:eastAsia="MS PGothic"/>
                <w:kern w:val="2"/>
                <w:sz w:val="22"/>
                <w:szCs w:val="22"/>
                <w:lang w:eastAsia="ko-KR"/>
              </w:rPr>
              <w:t>ICAO Annex 10</w:t>
            </w:r>
          </w:p>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MS PGothic"/>
                <w:kern w:val="2"/>
                <w:sz w:val="22"/>
                <w:szCs w:val="22"/>
                <w:lang w:eastAsia="ko-KR"/>
              </w:rPr>
              <w:t>ILS localizer on 108-112MHz</w:t>
            </w:r>
          </w:p>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MS PGothic"/>
                <w:kern w:val="2"/>
                <w:sz w:val="22"/>
                <w:szCs w:val="22"/>
                <w:lang w:eastAsia="ko-KR"/>
              </w:rPr>
              <w:t>VOR on 108-117.975MHz</w:t>
            </w:r>
          </w:p>
        </w:tc>
      </w:tr>
      <w:tr w:rsidR="00C50F9A" w:rsidTr="00C50F9A">
        <w:trPr>
          <w:trHeight w:val="317"/>
          <w:jc w:val="center"/>
        </w:trPr>
        <w:tc>
          <w:tcPr>
            <w:tcW w:w="397"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jc w:val="center"/>
              <w:rPr>
                <w:rFonts w:eastAsia="MS PGothic"/>
                <w:kern w:val="2"/>
                <w:sz w:val="22"/>
                <w:szCs w:val="22"/>
                <w:lang w:eastAsia="zh-CN"/>
              </w:rPr>
            </w:pPr>
            <w:r>
              <w:rPr>
                <w:rFonts w:eastAsia="MS PGothic"/>
                <w:kern w:val="2"/>
                <w:sz w:val="22"/>
                <w:szCs w:val="22"/>
                <w:lang w:eastAsia="zh-CN"/>
              </w:rPr>
              <w:t>2</w:t>
            </w:r>
          </w:p>
        </w:tc>
        <w:tc>
          <w:tcPr>
            <w:tcW w:w="1644"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S PGothic"/>
                <w:kern w:val="2"/>
                <w:sz w:val="22"/>
                <w:szCs w:val="22"/>
                <w:lang w:eastAsia="ko-KR"/>
              </w:rPr>
            </w:pPr>
            <w:r>
              <w:rPr>
                <w:bCs/>
              </w:rPr>
              <w:t>328.6 – 335.4</w:t>
            </w:r>
          </w:p>
        </w:tc>
        <w:tc>
          <w:tcPr>
            <w:tcW w:w="2438"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jc w:val="center"/>
              <w:rPr>
                <w:rFonts w:eastAsia="MS PGothic"/>
                <w:kern w:val="2"/>
                <w:sz w:val="22"/>
                <w:szCs w:val="22"/>
                <w:lang w:eastAsia="ko-KR"/>
              </w:rPr>
            </w:pPr>
            <w:r>
              <w:rPr>
                <w:rFonts w:eastAsia="MS PGothic"/>
                <w:kern w:val="2"/>
                <w:sz w:val="22"/>
                <w:szCs w:val="22"/>
                <w:lang w:eastAsia="ko-KR"/>
              </w:rPr>
              <w:t>AERONAUTICAL RADIONAVIGATION SERVICE</w:t>
            </w:r>
          </w:p>
        </w:tc>
        <w:tc>
          <w:tcPr>
            <w:tcW w:w="3231"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S PGothic"/>
                <w:kern w:val="2"/>
                <w:sz w:val="22"/>
                <w:szCs w:val="22"/>
                <w:lang w:eastAsia="ko-KR"/>
              </w:rPr>
            </w:pPr>
            <w:r>
              <w:rPr>
                <w:rFonts w:eastAsia="MS PGothic"/>
                <w:kern w:val="2"/>
                <w:sz w:val="22"/>
                <w:szCs w:val="22"/>
                <w:lang w:eastAsia="ko-KR"/>
              </w:rPr>
              <w:t>Instrument landing system (ILS) glide path</w:t>
            </w:r>
          </w:p>
        </w:tc>
        <w:tc>
          <w:tcPr>
            <w:tcW w:w="2020"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algun Gothic"/>
                <w:kern w:val="2"/>
                <w:sz w:val="22"/>
                <w:szCs w:val="22"/>
                <w:lang w:eastAsia="ko-KR"/>
              </w:rPr>
            </w:pPr>
            <w:r>
              <w:rPr>
                <w:rFonts w:eastAsia="MS PGothic"/>
                <w:kern w:val="2"/>
                <w:sz w:val="22"/>
                <w:szCs w:val="22"/>
                <w:lang w:eastAsia="ko-KR"/>
              </w:rPr>
              <w:t>ICAO Annex 10</w:t>
            </w:r>
          </w:p>
        </w:tc>
      </w:tr>
      <w:tr w:rsidR="00C50F9A" w:rsidTr="00C50F9A">
        <w:trPr>
          <w:trHeight w:val="317"/>
          <w:jc w:val="center"/>
        </w:trPr>
        <w:tc>
          <w:tcPr>
            <w:tcW w:w="397"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tabs>
                <w:tab w:val="center" w:pos="242"/>
              </w:tabs>
              <w:spacing w:before="60" w:line="256" w:lineRule="auto"/>
              <w:jc w:val="center"/>
              <w:rPr>
                <w:rFonts w:eastAsia="Malgun Gothic"/>
                <w:kern w:val="2"/>
                <w:sz w:val="22"/>
                <w:szCs w:val="22"/>
                <w:lang w:eastAsia="ko-KR"/>
              </w:rPr>
            </w:pPr>
            <w:r>
              <w:rPr>
                <w:rFonts w:eastAsia="Malgun Gothic"/>
                <w:kern w:val="2"/>
                <w:sz w:val="22"/>
                <w:szCs w:val="22"/>
                <w:lang w:eastAsia="ko-KR"/>
              </w:rPr>
              <w:t>3</w:t>
            </w:r>
          </w:p>
        </w:tc>
        <w:tc>
          <w:tcPr>
            <w:tcW w:w="1644"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S PGothic"/>
                <w:kern w:val="2"/>
                <w:sz w:val="22"/>
                <w:szCs w:val="22"/>
                <w:lang w:eastAsia="ko-KR"/>
              </w:rPr>
            </w:pPr>
            <w:r>
              <w:rPr>
                <w:bCs/>
              </w:rPr>
              <w:t>960 – 1164</w:t>
            </w:r>
          </w:p>
        </w:tc>
        <w:tc>
          <w:tcPr>
            <w:tcW w:w="2438"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jc w:val="center"/>
              <w:rPr>
                <w:rFonts w:eastAsia="MS PGothic"/>
                <w:kern w:val="2"/>
                <w:sz w:val="22"/>
                <w:szCs w:val="22"/>
                <w:lang w:eastAsia="ko-KR"/>
              </w:rPr>
            </w:pPr>
            <w:r>
              <w:rPr>
                <w:rFonts w:eastAsia="MS PGothic"/>
                <w:kern w:val="2"/>
                <w:sz w:val="22"/>
                <w:szCs w:val="22"/>
                <w:lang w:eastAsia="ko-KR"/>
              </w:rPr>
              <w:t>AERONAUTICAL RADIO</w:t>
            </w:r>
            <w:r>
              <w:rPr>
                <w:rFonts w:ascii="SimSun" w:eastAsia="SimSun" w:hAnsi="SimSun"/>
                <w:kern w:val="2"/>
                <w:sz w:val="22"/>
                <w:szCs w:val="22"/>
                <w:lang w:eastAsia="zh-CN"/>
              </w:rPr>
              <w:t>N</w:t>
            </w:r>
            <w:r>
              <w:rPr>
                <w:rFonts w:eastAsia="MS PGothic"/>
                <w:kern w:val="2"/>
                <w:sz w:val="22"/>
                <w:szCs w:val="22"/>
                <w:lang w:eastAsia="ko-KR"/>
              </w:rPr>
              <w:t>AVIGATION SERVICE</w:t>
            </w:r>
          </w:p>
          <w:p w:rsidR="00C50F9A" w:rsidRDefault="00C50F9A" w:rsidP="008E7742">
            <w:pPr>
              <w:spacing w:before="60" w:line="256" w:lineRule="auto"/>
              <w:jc w:val="center"/>
              <w:rPr>
                <w:rFonts w:eastAsia="MS PGothic"/>
                <w:kern w:val="2"/>
                <w:sz w:val="22"/>
                <w:szCs w:val="22"/>
                <w:lang w:eastAsia="ko-KR"/>
              </w:rPr>
            </w:pPr>
          </w:p>
          <w:p w:rsidR="00C50F9A" w:rsidRDefault="00535FB6" w:rsidP="008E7742">
            <w:pPr>
              <w:spacing w:before="60" w:line="256" w:lineRule="auto"/>
              <w:jc w:val="center"/>
              <w:rPr>
                <w:rFonts w:eastAsia="Malgun Gothic"/>
                <w:kern w:val="2"/>
                <w:sz w:val="22"/>
                <w:szCs w:val="22"/>
                <w:lang w:eastAsia="ko-KR"/>
              </w:rPr>
            </w:pPr>
            <w:r>
              <w:rPr>
                <w:rFonts w:eastAsia="MS PGothic"/>
                <w:kern w:val="2"/>
                <w:sz w:val="22"/>
                <w:szCs w:val="22"/>
                <w:lang w:eastAsia="ko-KR"/>
              </w:rPr>
              <w:t>Aeronautical m</w:t>
            </w:r>
            <w:r w:rsidR="00C50F9A" w:rsidRPr="00C50F9A">
              <w:rPr>
                <w:rFonts w:eastAsia="MS PGothic"/>
                <w:kern w:val="2"/>
                <w:sz w:val="22"/>
                <w:szCs w:val="22"/>
                <w:lang w:eastAsia="ko-KR"/>
              </w:rPr>
              <w:t>obile (R)</w:t>
            </w:r>
          </w:p>
        </w:tc>
        <w:tc>
          <w:tcPr>
            <w:tcW w:w="3231" w:type="dxa"/>
            <w:tcBorders>
              <w:top w:val="single" w:sz="4" w:space="0" w:color="auto"/>
              <w:left w:val="single" w:sz="4" w:space="0" w:color="auto"/>
              <w:bottom w:val="single" w:sz="4" w:space="0" w:color="auto"/>
              <w:right w:val="single" w:sz="4" w:space="0" w:color="auto"/>
            </w:tcBorders>
            <w:vAlign w:val="center"/>
          </w:tcPr>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MS PGothic"/>
                <w:kern w:val="2"/>
                <w:sz w:val="22"/>
                <w:szCs w:val="22"/>
                <w:lang w:eastAsia="ko-KR"/>
              </w:rPr>
              <w:t>Distance Measuring Equipment (DME)</w:t>
            </w:r>
          </w:p>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MS PGothic"/>
                <w:kern w:val="2"/>
                <w:sz w:val="22"/>
                <w:szCs w:val="22"/>
                <w:lang w:eastAsia="ko-KR"/>
              </w:rPr>
              <w:t>Secondary Surveillance Radars (SSR)</w:t>
            </w:r>
          </w:p>
          <w:p w:rsidR="00C50F9A" w:rsidRDefault="00C50F9A" w:rsidP="00C50F9A">
            <w:pPr>
              <w:pStyle w:val="ListParagraph1"/>
              <w:numPr>
                <w:ilvl w:val="0"/>
                <w:numId w:val="9"/>
              </w:numPr>
              <w:spacing w:before="60" w:line="256" w:lineRule="auto"/>
              <w:ind w:left="176" w:firstLineChars="0" w:hanging="176"/>
              <w:rPr>
                <w:rFonts w:eastAsia="MS PGothic"/>
                <w:kern w:val="2"/>
                <w:sz w:val="22"/>
                <w:szCs w:val="22"/>
                <w:lang w:eastAsia="ko-KR"/>
              </w:rPr>
            </w:pPr>
            <w:r>
              <w:rPr>
                <w:rFonts w:eastAsia="SimSun" w:hint="eastAsia"/>
                <w:kern w:val="2"/>
                <w:sz w:val="22"/>
                <w:szCs w:val="22"/>
                <w:lang w:eastAsia="zh-CN"/>
              </w:rPr>
              <w:t>T</w:t>
            </w:r>
            <w:r>
              <w:rPr>
                <w:rFonts w:eastAsia="SimSun"/>
                <w:kern w:val="2"/>
                <w:sz w:val="22"/>
                <w:szCs w:val="22"/>
                <w:lang w:eastAsia="zh-CN"/>
              </w:rPr>
              <w:t>actical Air Navigation (</w:t>
            </w:r>
            <w:r>
              <w:rPr>
                <w:rFonts w:eastAsia="SimSun" w:hint="eastAsia"/>
                <w:kern w:val="2"/>
                <w:sz w:val="22"/>
                <w:szCs w:val="22"/>
                <w:lang w:eastAsia="zh-CN"/>
              </w:rPr>
              <w:t>TACAN</w:t>
            </w:r>
            <w:r>
              <w:rPr>
                <w:rFonts w:eastAsia="SimSun"/>
                <w:kern w:val="2"/>
                <w:sz w:val="22"/>
                <w:szCs w:val="22"/>
                <w:lang w:eastAsia="zh-CN"/>
              </w:rPr>
              <w:t>)</w:t>
            </w:r>
          </w:p>
        </w:tc>
        <w:tc>
          <w:tcPr>
            <w:tcW w:w="2020" w:type="dxa"/>
            <w:tcBorders>
              <w:top w:val="single" w:sz="4" w:space="0" w:color="auto"/>
              <w:left w:val="single" w:sz="4" w:space="0" w:color="auto"/>
              <w:bottom w:val="single" w:sz="4" w:space="0" w:color="auto"/>
              <w:right w:val="single" w:sz="4" w:space="0" w:color="auto"/>
            </w:tcBorders>
            <w:vAlign w:val="center"/>
          </w:tcPr>
          <w:p w:rsidR="00C50F9A" w:rsidRDefault="00C50F9A" w:rsidP="008E7742">
            <w:pPr>
              <w:spacing w:before="60" w:line="256" w:lineRule="auto"/>
              <w:rPr>
                <w:rFonts w:eastAsia="MS PGothic"/>
                <w:kern w:val="2"/>
                <w:sz w:val="22"/>
                <w:szCs w:val="22"/>
                <w:lang w:eastAsia="ko-KR"/>
              </w:rPr>
            </w:pPr>
            <w:r>
              <w:rPr>
                <w:rFonts w:eastAsia="MS PGothic"/>
                <w:kern w:val="2"/>
                <w:sz w:val="22"/>
                <w:szCs w:val="22"/>
                <w:lang w:eastAsia="ko-KR"/>
              </w:rPr>
              <w:t>ICAO Annex 10</w:t>
            </w:r>
          </w:p>
          <w:p w:rsidR="00C50F9A" w:rsidRDefault="00C50F9A" w:rsidP="00C50F9A">
            <w:pPr>
              <w:pStyle w:val="ListParagraph1"/>
              <w:numPr>
                <w:ilvl w:val="0"/>
                <w:numId w:val="9"/>
              </w:numPr>
              <w:spacing w:before="60" w:line="256" w:lineRule="auto"/>
              <w:ind w:left="176" w:firstLineChars="0" w:hanging="176"/>
              <w:rPr>
                <w:rFonts w:eastAsia="Malgun Gothic"/>
                <w:kern w:val="2"/>
                <w:sz w:val="22"/>
                <w:szCs w:val="22"/>
                <w:lang w:eastAsia="ko-KR"/>
              </w:rPr>
            </w:pPr>
            <w:r>
              <w:rPr>
                <w:rFonts w:eastAsia="MS PGothic"/>
                <w:kern w:val="2"/>
                <w:sz w:val="22"/>
                <w:szCs w:val="22"/>
                <w:lang w:eastAsia="ko-KR"/>
              </w:rPr>
              <w:t>DME and TACAN on 960-1164MHz</w:t>
            </w:r>
          </w:p>
          <w:p w:rsidR="00C50F9A" w:rsidRDefault="00C50F9A" w:rsidP="00C50F9A">
            <w:pPr>
              <w:pStyle w:val="ListParagraph1"/>
              <w:numPr>
                <w:ilvl w:val="0"/>
                <w:numId w:val="9"/>
              </w:numPr>
              <w:spacing w:before="60" w:line="256" w:lineRule="auto"/>
              <w:ind w:left="176" w:firstLineChars="0" w:hanging="176"/>
              <w:rPr>
                <w:rFonts w:eastAsia="Malgun Gothic"/>
                <w:kern w:val="2"/>
                <w:sz w:val="22"/>
                <w:szCs w:val="22"/>
                <w:lang w:eastAsia="ko-KR"/>
              </w:rPr>
            </w:pPr>
            <w:r>
              <w:rPr>
                <w:rFonts w:eastAsia="MS PGothic"/>
                <w:kern w:val="2"/>
                <w:sz w:val="22"/>
                <w:szCs w:val="22"/>
                <w:lang w:eastAsia="ko-KR"/>
              </w:rPr>
              <w:t>SSR on 1030MHz and 1090MHz</w:t>
            </w:r>
          </w:p>
        </w:tc>
      </w:tr>
    </w:tbl>
    <w:p w:rsidR="00C50F9A" w:rsidRDefault="00C50F9A" w:rsidP="009B7550">
      <w:pPr>
        <w:pStyle w:val="ListParagraph"/>
        <w:ind w:left="1"/>
        <w:jc w:val="both"/>
        <w:rPr>
          <w:rFonts w:eastAsia="SimSun"/>
          <w:b/>
          <w:bCs/>
          <w:sz w:val="28"/>
          <w:szCs w:val="28"/>
          <w:lang w:eastAsia="zh-CN"/>
        </w:rPr>
      </w:pPr>
    </w:p>
    <w:p w:rsidR="000D666C" w:rsidRDefault="000D666C" w:rsidP="000D666C">
      <w:pPr>
        <w:rPr>
          <w:rFonts w:eastAsia="SimSun"/>
          <w:b/>
          <w:bCs/>
          <w:sz w:val="28"/>
          <w:szCs w:val="28"/>
          <w:lang w:eastAsia="zh-CN"/>
        </w:rPr>
      </w:pPr>
      <w:r w:rsidRPr="00E604D3">
        <w:rPr>
          <w:rFonts w:eastAsia="SimSun" w:hint="eastAsia"/>
          <w:b/>
          <w:bCs/>
          <w:sz w:val="28"/>
          <w:szCs w:val="28"/>
          <w:lang w:eastAsia="zh-CN"/>
        </w:rPr>
        <w:t>R</w:t>
      </w:r>
      <w:r w:rsidRPr="00E604D3">
        <w:rPr>
          <w:rFonts w:eastAsia="SimSun"/>
          <w:b/>
          <w:bCs/>
          <w:sz w:val="28"/>
          <w:szCs w:val="28"/>
          <w:lang w:eastAsia="zh-CN"/>
        </w:rPr>
        <w:t>epublic of Indonesia</w:t>
      </w:r>
    </w:p>
    <w:p w:rsidR="000D666C" w:rsidRPr="00E604D3" w:rsidRDefault="000D666C" w:rsidP="000D666C">
      <w:pPr>
        <w:rPr>
          <w:rFonts w:eastAsia="SimSun"/>
          <w:b/>
          <w:bCs/>
          <w:sz w:val="28"/>
          <w:szCs w:val="28"/>
          <w:lang w:eastAsia="zh-CN"/>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0"/>
        <w:gridCol w:w="2306"/>
        <w:gridCol w:w="1379"/>
        <w:gridCol w:w="3544"/>
      </w:tblGrid>
      <w:tr w:rsidR="000D666C" w:rsidRPr="00F55F15" w:rsidTr="00291ECB">
        <w:trPr>
          <w:trHeight w:val="82"/>
          <w:jc w:val="center"/>
        </w:trPr>
        <w:tc>
          <w:tcPr>
            <w:tcW w:w="456"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SimSun"/>
                <w:b/>
                <w:sz w:val="22"/>
                <w:szCs w:val="22"/>
                <w:lang w:eastAsia="zh-CN"/>
              </w:rPr>
            </w:pPr>
          </w:p>
        </w:tc>
        <w:tc>
          <w:tcPr>
            <w:tcW w:w="1710" w:type="dxa"/>
            <w:tcBorders>
              <w:top w:val="single" w:sz="4" w:space="0" w:color="auto"/>
              <w:left w:val="single" w:sz="4" w:space="0" w:color="auto"/>
              <w:bottom w:val="single" w:sz="4" w:space="0" w:color="auto"/>
              <w:right w:val="single" w:sz="4" w:space="0" w:color="auto"/>
            </w:tcBorders>
            <w:hideMark/>
          </w:tcPr>
          <w:p w:rsidR="000D666C" w:rsidRPr="00F55F15" w:rsidRDefault="000D666C" w:rsidP="00E604D3">
            <w:pPr>
              <w:spacing w:before="60" w:line="256" w:lineRule="auto"/>
              <w:jc w:val="center"/>
              <w:rPr>
                <w:rFonts w:eastAsia="Times New Roman"/>
                <w:b/>
                <w:sz w:val="22"/>
                <w:szCs w:val="22"/>
                <w:lang w:eastAsia="zh-CN"/>
              </w:rPr>
            </w:pPr>
            <w:r w:rsidRPr="00F55F15">
              <w:rPr>
                <w:rFonts w:eastAsia="Times New Roman"/>
                <w:b/>
                <w:sz w:val="22"/>
                <w:szCs w:val="22"/>
                <w:lang w:eastAsia="zh-CN"/>
              </w:rPr>
              <w:t>Bands (MHz)</w:t>
            </w:r>
          </w:p>
        </w:tc>
        <w:tc>
          <w:tcPr>
            <w:tcW w:w="2306" w:type="dxa"/>
            <w:tcBorders>
              <w:top w:val="single" w:sz="4" w:space="0" w:color="auto"/>
              <w:left w:val="single" w:sz="4" w:space="0" w:color="auto"/>
              <w:bottom w:val="single" w:sz="4" w:space="0" w:color="auto"/>
              <w:right w:val="single" w:sz="4" w:space="0" w:color="auto"/>
            </w:tcBorders>
            <w:hideMark/>
          </w:tcPr>
          <w:p w:rsidR="000D666C" w:rsidRPr="00F55F15" w:rsidRDefault="000D666C" w:rsidP="00E604D3">
            <w:pPr>
              <w:spacing w:before="60" w:line="256" w:lineRule="auto"/>
              <w:jc w:val="center"/>
              <w:rPr>
                <w:rFonts w:eastAsia="Malgun Gothic"/>
                <w:b/>
                <w:sz w:val="22"/>
                <w:szCs w:val="22"/>
              </w:rPr>
            </w:pPr>
            <w:r w:rsidRPr="00F55F15">
              <w:rPr>
                <w:b/>
                <w:sz w:val="22"/>
                <w:szCs w:val="22"/>
              </w:rPr>
              <w:t>Service</w:t>
            </w:r>
          </w:p>
        </w:tc>
        <w:tc>
          <w:tcPr>
            <w:tcW w:w="1379" w:type="dxa"/>
            <w:tcBorders>
              <w:top w:val="single" w:sz="4" w:space="0" w:color="auto"/>
              <w:left w:val="single" w:sz="4" w:space="0" w:color="auto"/>
              <w:bottom w:val="single" w:sz="4" w:space="0" w:color="auto"/>
              <w:right w:val="single" w:sz="4" w:space="0" w:color="auto"/>
            </w:tcBorders>
            <w:hideMark/>
          </w:tcPr>
          <w:p w:rsidR="000D666C" w:rsidRPr="00F55F15" w:rsidRDefault="000D666C" w:rsidP="00E604D3">
            <w:pPr>
              <w:spacing w:before="60" w:line="256" w:lineRule="auto"/>
              <w:jc w:val="center"/>
              <w:rPr>
                <w:rFonts w:eastAsia="SimSun"/>
                <w:b/>
                <w:sz w:val="22"/>
                <w:szCs w:val="22"/>
                <w:lang w:eastAsia="zh-CN"/>
              </w:rPr>
            </w:pPr>
            <w:r w:rsidRPr="00F55F15">
              <w:rPr>
                <w:rFonts w:eastAsia="Times New Roman"/>
                <w:b/>
                <w:sz w:val="22"/>
                <w:lang w:eastAsia="zh-CN" w:bidi="th-TH"/>
              </w:rPr>
              <w:t>System / Standard</w:t>
            </w:r>
          </w:p>
        </w:tc>
        <w:tc>
          <w:tcPr>
            <w:tcW w:w="3544"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Times New Roman"/>
                <w:b/>
                <w:sz w:val="22"/>
                <w:lang w:eastAsia="zh-CN" w:bidi="th-TH"/>
              </w:rPr>
            </w:pPr>
            <w:r w:rsidRPr="00F55F15">
              <w:rPr>
                <w:rFonts w:eastAsia="Times New Roman"/>
                <w:b/>
                <w:sz w:val="22"/>
                <w:lang w:eastAsia="zh-CN" w:bidi="th-TH"/>
              </w:rPr>
              <w:t>Specific regulation</w:t>
            </w:r>
          </w:p>
        </w:tc>
      </w:tr>
      <w:tr w:rsidR="000D666C" w:rsidRPr="00F55F15" w:rsidTr="00291ECB">
        <w:trPr>
          <w:trHeight w:val="303"/>
          <w:jc w:val="center"/>
        </w:trPr>
        <w:tc>
          <w:tcPr>
            <w:tcW w:w="456" w:type="dxa"/>
            <w:tcBorders>
              <w:top w:val="single" w:sz="4" w:space="0" w:color="auto"/>
              <w:left w:val="single" w:sz="4" w:space="0" w:color="auto"/>
              <w:bottom w:val="single" w:sz="4" w:space="0" w:color="auto"/>
              <w:right w:val="single" w:sz="4" w:space="0" w:color="auto"/>
            </w:tcBorders>
            <w:hideMark/>
          </w:tcPr>
          <w:p w:rsidR="000D666C" w:rsidRPr="00F55F15" w:rsidRDefault="000D666C" w:rsidP="00E604D3">
            <w:pPr>
              <w:spacing w:before="60" w:line="256" w:lineRule="auto"/>
              <w:jc w:val="center"/>
              <w:rPr>
                <w:rFonts w:eastAsia="MS PGothic"/>
                <w:sz w:val="22"/>
                <w:szCs w:val="22"/>
                <w:lang w:eastAsia="zh-CN"/>
              </w:rPr>
            </w:pPr>
            <w:r w:rsidRPr="00F55F15">
              <w:rPr>
                <w:rFonts w:eastAsia="MS PGothic"/>
                <w:sz w:val="22"/>
                <w:szCs w:val="22"/>
                <w:lang w:eastAsia="zh-CN"/>
              </w:rPr>
              <w:t>1</w:t>
            </w:r>
          </w:p>
        </w:tc>
        <w:tc>
          <w:tcPr>
            <w:tcW w:w="1710"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MS PGothic"/>
                <w:sz w:val="22"/>
                <w:szCs w:val="22"/>
              </w:rPr>
            </w:pPr>
            <w:r w:rsidRPr="00F55F15">
              <w:rPr>
                <w:bCs/>
              </w:rPr>
              <w:t>108 – 117.975</w:t>
            </w:r>
          </w:p>
        </w:tc>
        <w:tc>
          <w:tcPr>
            <w:tcW w:w="2306" w:type="dxa"/>
            <w:tcBorders>
              <w:top w:val="single" w:sz="4" w:space="0" w:color="auto"/>
              <w:left w:val="single" w:sz="4" w:space="0" w:color="auto"/>
              <w:bottom w:val="single" w:sz="4" w:space="0" w:color="auto"/>
              <w:right w:val="single" w:sz="4" w:space="0" w:color="auto"/>
            </w:tcBorders>
          </w:tcPr>
          <w:p w:rsidR="000D666C" w:rsidRPr="00E15EA7" w:rsidRDefault="000D666C" w:rsidP="00E604D3">
            <w:pPr>
              <w:spacing w:before="60" w:line="256" w:lineRule="auto"/>
              <w:rPr>
                <w:rFonts w:eastAsia="MS PGothic"/>
                <w:sz w:val="22"/>
                <w:szCs w:val="22"/>
                <w:lang w:val="id-ID"/>
              </w:rPr>
            </w:pPr>
            <w:r>
              <w:rPr>
                <w:rFonts w:eastAsia="MS PGothic"/>
                <w:sz w:val="22"/>
                <w:szCs w:val="22"/>
                <w:lang w:val="id-ID"/>
              </w:rPr>
              <w:t xml:space="preserve">AERONAUTICAL </w:t>
            </w:r>
            <w:r w:rsidRPr="00E15EA7">
              <w:rPr>
                <w:rFonts w:eastAsia="MS PGothic"/>
                <w:sz w:val="22"/>
                <w:szCs w:val="22"/>
              </w:rPr>
              <w:t>RADIO</w:t>
            </w:r>
            <w:r>
              <w:rPr>
                <w:rFonts w:eastAsia="MS PGothic"/>
                <w:sz w:val="22"/>
                <w:szCs w:val="22"/>
                <w:lang w:val="id-ID"/>
              </w:rPr>
              <w:t>NAVIGATION</w:t>
            </w:r>
          </w:p>
        </w:tc>
        <w:tc>
          <w:tcPr>
            <w:tcW w:w="1379"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MS PGothic"/>
                <w:sz w:val="22"/>
                <w:szCs w:val="22"/>
              </w:rPr>
            </w:pPr>
          </w:p>
        </w:tc>
        <w:tc>
          <w:tcPr>
            <w:tcW w:w="3544"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rPr>
                <w:rFonts w:eastAsia="MS PGothic"/>
                <w:sz w:val="22"/>
                <w:szCs w:val="22"/>
              </w:rPr>
            </w:pPr>
            <w:r>
              <w:rPr>
                <w:bCs/>
                <w:lang w:val="id-ID"/>
              </w:rPr>
              <w:t xml:space="preserve">Decission No. 10 year 2009 of the Ministry of Transportation on the Civil Aviation Safety Regulations </w:t>
            </w:r>
            <w:r>
              <w:rPr>
                <w:bCs/>
                <w:lang w:val="id-ID"/>
              </w:rPr>
              <w:lastRenderedPageBreak/>
              <w:t>Part 171 on Aeronautical Teleceommunication Service and Radio Navigation Service Providers</w:t>
            </w:r>
          </w:p>
        </w:tc>
      </w:tr>
      <w:tr w:rsidR="000D666C" w:rsidRPr="00F55F15" w:rsidTr="00291ECB">
        <w:trPr>
          <w:trHeight w:val="317"/>
          <w:jc w:val="center"/>
        </w:trPr>
        <w:tc>
          <w:tcPr>
            <w:tcW w:w="456" w:type="dxa"/>
            <w:tcBorders>
              <w:top w:val="single" w:sz="4" w:space="0" w:color="auto"/>
              <w:left w:val="single" w:sz="4" w:space="0" w:color="auto"/>
              <w:bottom w:val="single" w:sz="4" w:space="0" w:color="auto"/>
              <w:right w:val="single" w:sz="4" w:space="0" w:color="auto"/>
            </w:tcBorders>
            <w:hideMark/>
          </w:tcPr>
          <w:p w:rsidR="000D666C" w:rsidRPr="00F55F15" w:rsidRDefault="000D666C" w:rsidP="00E604D3">
            <w:pPr>
              <w:spacing w:before="60" w:line="256" w:lineRule="auto"/>
              <w:jc w:val="center"/>
              <w:rPr>
                <w:rFonts w:eastAsia="MS PGothic"/>
                <w:sz w:val="22"/>
                <w:szCs w:val="22"/>
                <w:lang w:eastAsia="zh-CN"/>
              </w:rPr>
            </w:pPr>
            <w:r w:rsidRPr="00F55F15">
              <w:rPr>
                <w:rFonts w:eastAsia="MS PGothic"/>
                <w:sz w:val="22"/>
                <w:szCs w:val="22"/>
                <w:lang w:eastAsia="zh-CN"/>
              </w:rPr>
              <w:lastRenderedPageBreak/>
              <w:t>2</w:t>
            </w:r>
          </w:p>
        </w:tc>
        <w:tc>
          <w:tcPr>
            <w:tcW w:w="1710"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MS PGothic"/>
                <w:sz w:val="22"/>
                <w:szCs w:val="22"/>
              </w:rPr>
            </w:pPr>
            <w:r w:rsidRPr="00F55F15">
              <w:rPr>
                <w:bCs/>
              </w:rPr>
              <w:t xml:space="preserve">328.6 – 335.4 </w:t>
            </w:r>
          </w:p>
        </w:tc>
        <w:tc>
          <w:tcPr>
            <w:tcW w:w="2306"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rPr>
                <w:rFonts w:eastAsia="MS PGothic"/>
                <w:sz w:val="22"/>
                <w:szCs w:val="22"/>
              </w:rPr>
            </w:pPr>
            <w:r>
              <w:rPr>
                <w:rFonts w:eastAsia="MS PGothic"/>
                <w:sz w:val="22"/>
                <w:szCs w:val="22"/>
                <w:lang w:val="id-ID"/>
              </w:rPr>
              <w:t xml:space="preserve">AERONAUTICAL </w:t>
            </w:r>
            <w:r w:rsidRPr="00E15EA7">
              <w:rPr>
                <w:rFonts w:eastAsia="MS PGothic"/>
                <w:sz w:val="22"/>
                <w:szCs w:val="22"/>
              </w:rPr>
              <w:t>RADIO</w:t>
            </w:r>
            <w:r>
              <w:rPr>
                <w:rFonts w:eastAsia="MS PGothic"/>
                <w:sz w:val="22"/>
                <w:szCs w:val="22"/>
                <w:lang w:val="id-ID"/>
              </w:rPr>
              <w:t>NAVIGATION</w:t>
            </w:r>
          </w:p>
        </w:tc>
        <w:tc>
          <w:tcPr>
            <w:tcW w:w="1379"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MS PGothic"/>
                <w:sz w:val="22"/>
                <w:szCs w:val="22"/>
              </w:rPr>
            </w:pPr>
          </w:p>
        </w:tc>
        <w:tc>
          <w:tcPr>
            <w:tcW w:w="3544"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rPr>
                <w:rFonts w:eastAsia="MS PGothic"/>
                <w:sz w:val="22"/>
                <w:szCs w:val="22"/>
              </w:rPr>
            </w:pPr>
            <w:r>
              <w:rPr>
                <w:bCs/>
                <w:lang w:val="id-ID"/>
              </w:rPr>
              <w:t>Decission No. 10 year 2009 of the Ministry of Transportation on the Civil Aviation Safety Regulations Part 171 on Aeronautical Teleceommunication Service and Radio Navigation Service Providers</w:t>
            </w:r>
          </w:p>
        </w:tc>
      </w:tr>
      <w:tr w:rsidR="000D666C" w:rsidRPr="00F55F15" w:rsidTr="00291ECB">
        <w:trPr>
          <w:trHeight w:val="317"/>
          <w:jc w:val="center"/>
        </w:trPr>
        <w:tc>
          <w:tcPr>
            <w:tcW w:w="456" w:type="dxa"/>
            <w:tcBorders>
              <w:top w:val="single" w:sz="4" w:space="0" w:color="auto"/>
              <w:left w:val="single" w:sz="4" w:space="0" w:color="auto"/>
              <w:bottom w:val="single" w:sz="4" w:space="0" w:color="auto"/>
              <w:right w:val="single" w:sz="4" w:space="0" w:color="auto"/>
            </w:tcBorders>
            <w:hideMark/>
          </w:tcPr>
          <w:p w:rsidR="000D666C" w:rsidRPr="00F55F15" w:rsidRDefault="000D666C" w:rsidP="00E604D3">
            <w:pPr>
              <w:tabs>
                <w:tab w:val="center" w:pos="242"/>
              </w:tabs>
              <w:spacing w:before="60" w:line="256" w:lineRule="auto"/>
              <w:jc w:val="center"/>
              <w:rPr>
                <w:rFonts w:eastAsia="Malgun Gothic"/>
                <w:sz w:val="22"/>
                <w:szCs w:val="22"/>
              </w:rPr>
            </w:pPr>
            <w:r w:rsidRPr="00F55F15">
              <w:rPr>
                <w:rFonts w:eastAsia="Malgun Gothic"/>
                <w:sz w:val="22"/>
                <w:szCs w:val="22"/>
              </w:rPr>
              <w:t>3</w:t>
            </w:r>
          </w:p>
        </w:tc>
        <w:tc>
          <w:tcPr>
            <w:tcW w:w="1710"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MS PGothic"/>
                <w:sz w:val="22"/>
                <w:szCs w:val="22"/>
              </w:rPr>
            </w:pPr>
            <w:r w:rsidRPr="00F55F15">
              <w:rPr>
                <w:bCs/>
              </w:rPr>
              <w:t>960 – 1164</w:t>
            </w:r>
          </w:p>
        </w:tc>
        <w:tc>
          <w:tcPr>
            <w:tcW w:w="2306" w:type="dxa"/>
            <w:tcBorders>
              <w:top w:val="single" w:sz="4" w:space="0" w:color="auto"/>
              <w:left w:val="single" w:sz="4" w:space="0" w:color="auto"/>
              <w:bottom w:val="single" w:sz="4" w:space="0" w:color="auto"/>
              <w:right w:val="single" w:sz="4" w:space="0" w:color="auto"/>
            </w:tcBorders>
          </w:tcPr>
          <w:p w:rsidR="000D666C" w:rsidRPr="006D7DE4" w:rsidRDefault="000D666C" w:rsidP="00E604D3">
            <w:pPr>
              <w:spacing w:before="60" w:line="256" w:lineRule="auto"/>
              <w:rPr>
                <w:rFonts w:eastAsia="MS PGothic"/>
                <w:sz w:val="22"/>
                <w:szCs w:val="22"/>
              </w:rPr>
            </w:pPr>
            <w:r w:rsidRPr="006D7DE4">
              <w:rPr>
                <w:rFonts w:eastAsia="MS PGothic"/>
                <w:sz w:val="22"/>
                <w:szCs w:val="22"/>
              </w:rPr>
              <w:t>AERONAUTICAL MOBILE (R)</w:t>
            </w:r>
          </w:p>
          <w:p w:rsidR="000D666C" w:rsidRPr="00F55F15" w:rsidRDefault="000D666C" w:rsidP="00E604D3">
            <w:pPr>
              <w:spacing w:before="60" w:line="256" w:lineRule="auto"/>
              <w:rPr>
                <w:rFonts w:eastAsia="MS PGothic"/>
                <w:sz w:val="22"/>
                <w:szCs w:val="22"/>
              </w:rPr>
            </w:pPr>
            <w:r w:rsidRPr="006D7DE4">
              <w:rPr>
                <w:rFonts w:eastAsia="MS PGothic"/>
                <w:sz w:val="22"/>
                <w:szCs w:val="22"/>
              </w:rPr>
              <w:t>AERONAUTICAL RADIO NAVIGATION</w:t>
            </w:r>
          </w:p>
        </w:tc>
        <w:tc>
          <w:tcPr>
            <w:tcW w:w="1379"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jc w:val="center"/>
              <w:rPr>
                <w:rFonts w:eastAsia="MS PGothic"/>
                <w:sz w:val="22"/>
                <w:szCs w:val="22"/>
              </w:rPr>
            </w:pPr>
          </w:p>
        </w:tc>
        <w:tc>
          <w:tcPr>
            <w:tcW w:w="3544" w:type="dxa"/>
            <w:tcBorders>
              <w:top w:val="single" w:sz="4" w:space="0" w:color="auto"/>
              <w:left w:val="single" w:sz="4" w:space="0" w:color="auto"/>
              <w:bottom w:val="single" w:sz="4" w:space="0" w:color="auto"/>
              <w:right w:val="single" w:sz="4" w:space="0" w:color="auto"/>
            </w:tcBorders>
          </w:tcPr>
          <w:p w:rsidR="000D666C" w:rsidRPr="00F55F15" w:rsidRDefault="000D666C" w:rsidP="00E604D3">
            <w:pPr>
              <w:spacing w:before="60" w:line="256" w:lineRule="auto"/>
              <w:rPr>
                <w:rFonts w:eastAsia="MS PGothic"/>
                <w:sz w:val="22"/>
                <w:szCs w:val="22"/>
              </w:rPr>
            </w:pPr>
            <w:r>
              <w:rPr>
                <w:bCs/>
                <w:lang w:val="id-ID"/>
              </w:rPr>
              <w:t>Decission No. 10 year 2009 of the Ministry of Transportation on the Civil Aviation Safety Regulations Part 171 on Aeronautical Teleceommunication Service and Radio Navigation Service Providers</w:t>
            </w:r>
          </w:p>
        </w:tc>
      </w:tr>
    </w:tbl>
    <w:p w:rsidR="00F15A3E" w:rsidRPr="00B43CC2" w:rsidRDefault="009B7550" w:rsidP="009B7550">
      <w:pPr>
        <w:pStyle w:val="ListParagraph"/>
        <w:ind w:left="1"/>
        <w:jc w:val="both"/>
        <w:rPr>
          <w:rFonts w:eastAsia="SimSun"/>
          <w:b/>
          <w:bCs/>
          <w:sz w:val="28"/>
          <w:szCs w:val="28"/>
          <w:lang w:eastAsia="zh-CN"/>
        </w:rPr>
      </w:pPr>
      <w:r w:rsidRPr="00625864">
        <w:rPr>
          <w:rFonts w:eastAsia="SimSun" w:hint="eastAsia"/>
          <w:b/>
          <w:bCs/>
          <w:sz w:val="28"/>
          <w:szCs w:val="28"/>
          <w:lang w:eastAsia="zh-CN"/>
        </w:rPr>
        <w:t>The</w:t>
      </w:r>
      <w:r w:rsidRPr="00DE1AD3">
        <w:rPr>
          <w:rFonts w:hint="eastAsia"/>
          <w:b/>
          <w:bCs/>
          <w:sz w:val="28"/>
          <w:szCs w:val="28"/>
          <w:lang w:eastAsia="ko-KR"/>
        </w:rPr>
        <w:t xml:space="preserve"> </w:t>
      </w:r>
      <w:r w:rsidRPr="00DE1AD3">
        <w:rPr>
          <w:b/>
          <w:bCs/>
          <w:sz w:val="28"/>
          <w:szCs w:val="28"/>
          <w:lang w:eastAsia="ko-KR"/>
        </w:rPr>
        <w:t>Islamic Rep. of Iran</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585"/>
        <w:gridCol w:w="2306"/>
        <w:gridCol w:w="2451"/>
        <w:gridCol w:w="2440"/>
      </w:tblGrid>
      <w:tr w:rsidR="00FC4C2A" w:rsidRPr="00F55F15" w:rsidTr="00B43CC2">
        <w:trPr>
          <w:trHeight w:val="82"/>
          <w:jc w:val="center"/>
        </w:trPr>
        <w:tc>
          <w:tcPr>
            <w:tcW w:w="476"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SimSun"/>
                <w:b/>
                <w:sz w:val="22"/>
                <w:szCs w:val="22"/>
                <w:lang w:eastAsia="zh-CN"/>
              </w:rPr>
            </w:pPr>
          </w:p>
        </w:tc>
        <w:tc>
          <w:tcPr>
            <w:tcW w:w="1653"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Times New Roman"/>
                <w:b/>
                <w:sz w:val="22"/>
                <w:szCs w:val="22"/>
                <w:lang w:eastAsia="zh-CN"/>
              </w:rPr>
            </w:pPr>
            <w:r w:rsidRPr="00F55F15">
              <w:rPr>
                <w:rFonts w:eastAsia="Times New Roman"/>
                <w:b/>
                <w:sz w:val="22"/>
                <w:szCs w:val="22"/>
                <w:lang w:eastAsia="zh-CN"/>
              </w:rPr>
              <w:t>Bands (MHz)</w:t>
            </w:r>
          </w:p>
        </w:tc>
        <w:tc>
          <w:tcPr>
            <w:tcW w:w="1955"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Malgun Gothic"/>
                <w:b/>
                <w:sz w:val="22"/>
                <w:szCs w:val="22"/>
              </w:rPr>
            </w:pPr>
            <w:r w:rsidRPr="00F55F15">
              <w:rPr>
                <w:b/>
                <w:sz w:val="22"/>
                <w:szCs w:val="22"/>
              </w:rPr>
              <w:t>Service</w:t>
            </w:r>
          </w:p>
        </w:tc>
        <w:tc>
          <w:tcPr>
            <w:tcW w:w="2591"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SimSun"/>
                <w:b/>
                <w:sz w:val="22"/>
                <w:szCs w:val="22"/>
                <w:lang w:eastAsia="zh-CN"/>
              </w:rPr>
            </w:pPr>
            <w:r w:rsidRPr="00F55F15">
              <w:rPr>
                <w:rFonts w:eastAsia="Times New Roman"/>
                <w:b/>
                <w:sz w:val="22"/>
                <w:lang w:eastAsia="zh-CN" w:bidi="th-TH"/>
              </w:rPr>
              <w:t>System / Standard</w:t>
            </w:r>
          </w:p>
        </w:tc>
        <w:tc>
          <w:tcPr>
            <w:tcW w:w="2570"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Times New Roman"/>
                <w:b/>
                <w:sz w:val="22"/>
                <w:lang w:eastAsia="zh-CN" w:bidi="th-TH"/>
              </w:rPr>
            </w:pPr>
            <w:r w:rsidRPr="00F55F15">
              <w:rPr>
                <w:rFonts w:eastAsia="Times New Roman"/>
                <w:b/>
                <w:sz w:val="22"/>
                <w:lang w:eastAsia="zh-CN" w:bidi="th-TH"/>
              </w:rPr>
              <w:t>Specific regulation</w:t>
            </w:r>
          </w:p>
        </w:tc>
      </w:tr>
      <w:tr w:rsidR="00FC4C2A" w:rsidRPr="00F55F15" w:rsidTr="00B43CC2">
        <w:trPr>
          <w:trHeight w:val="303"/>
          <w:jc w:val="center"/>
        </w:trPr>
        <w:tc>
          <w:tcPr>
            <w:tcW w:w="476" w:type="dxa"/>
            <w:tcBorders>
              <w:top w:val="single" w:sz="4" w:space="0" w:color="auto"/>
              <w:left w:val="single" w:sz="4" w:space="0" w:color="auto"/>
              <w:bottom w:val="single" w:sz="4" w:space="0" w:color="auto"/>
              <w:right w:val="single" w:sz="4" w:space="0" w:color="auto"/>
            </w:tcBorders>
            <w:hideMark/>
          </w:tcPr>
          <w:p w:rsidR="00FC4C2A" w:rsidRPr="001B5DE6" w:rsidRDefault="00FC4C2A" w:rsidP="00B43CC2">
            <w:pPr>
              <w:spacing w:before="60" w:line="256" w:lineRule="auto"/>
              <w:jc w:val="center"/>
              <w:rPr>
                <w:rFonts w:eastAsia="Times New Roman"/>
                <w:lang w:eastAsia="zh-CN" w:bidi="th-TH"/>
              </w:rPr>
            </w:pPr>
            <w:r w:rsidRPr="001B5DE6">
              <w:rPr>
                <w:rFonts w:eastAsia="Times New Roman"/>
                <w:lang w:eastAsia="zh-CN" w:bidi="th-TH"/>
              </w:rPr>
              <w:t>1</w:t>
            </w:r>
          </w:p>
        </w:tc>
        <w:tc>
          <w:tcPr>
            <w:tcW w:w="1653"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 xml:space="preserve">108 – 117.975 </w:t>
            </w:r>
          </w:p>
        </w:tc>
        <w:tc>
          <w:tcPr>
            <w:tcW w:w="1955"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 xml:space="preserve">AERONAUTICAL RADIONAVIGATION </w:t>
            </w:r>
          </w:p>
        </w:tc>
        <w:tc>
          <w:tcPr>
            <w:tcW w:w="2591"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 xml:space="preserve">VDL mode 4 / ILS / VOR-DVOR / GBAS </w:t>
            </w:r>
          </w:p>
        </w:tc>
        <w:tc>
          <w:tcPr>
            <w:tcW w:w="2570"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MS PGothic"/>
                <w:sz w:val="22"/>
                <w:szCs w:val="22"/>
              </w:rPr>
            </w:pPr>
            <w:r>
              <w:rPr>
                <w:rFonts w:eastAsia="MS PGothic"/>
                <w:sz w:val="22"/>
                <w:szCs w:val="22"/>
              </w:rPr>
              <w:t>-</w:t>
            </w:r>
          </w:p>
        </w:tc>
      </w:tr>
      <w:tr w:rsidR="00FC4C2A" w:rsidRPr="00F55F15" w:rsidTr="00B43CC2">
        <w:trPr>
          <w:trHeight w:val="317"/>
          <w:jc w:val="center"/>
        </w:trPr>
        <w:tc>
          <w:tcPr>
            <w:tcW w:w="476" w:type="dxa"/>
            <w:tcBorders>
              <w:top w:val="single" w:sz="4" w:space="0" w:color="auto"/>
              <w:left w:val="single" w:sz="4" w:space="0" w:color="auto"/>
              <w:bottom w:val="single" w:sz="4" w:space="0" w:color="auto"/>
              <w:right w:val="single" w:sz="4" w:space="0" w:color="auto"/>
            </w:tcBorders>
            <w:hideMark/>
          </w:tcPr>
          <w:p w:rsidR="00FC4C2A" w:rsidRPr="001B5DE6" w:rsidRDefault="00FC4C2A" w:rsidP="00B43CC2">
            <w:pPr>
              <w:spacing w:before="60" w:line="256" w:lineRule="auto"/>
              <w:jc w:val="center"/>
              <w:rPr>
                <w:rFonts w:eastAsia="Times New Roman"/>
                <w:lang w:eastAsia="zh-CN" w:bidi="th-TH"/>
              </w:rPr>
            </w:pPr>
            <w:r w:rsidRPr="001B5DE6">
              <w:rPr>
                <w:rFonts w:eastAsia="Times New Roman"/>
                <w:lang w:eastAsia="zh-CN" w:bidi="th-TH"/>
              </w:rPr>
              <w:t>2</w:t>
            </w:r>
          </w:p>
        </w:tc>
        <w:tc>
          <w:tcPr>
            <w:tcW w:w="1653"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 xml:space="preserve">328.6 – 335.4 </w:t>
            </w:r>
          </w:p>
        </w:tc>
        <w:tc>
          <w:tcPr>
            <w:tcW w:w="1955"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 xml:space="preserve">AERONAUTICAL RADIONAVIGATION </w:t>
            </w:r>
          </w:p>
        </w:tc>
        <w:tc>
          <w:tcPr>
            <w:tcW w:w="2591"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ILS - Glide Path</w:t>
            </w:r>
          </w:p>
        </w:tc>
        <w:tc>
          <w:tcPr>
            <w:tcW w:w="2570"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MS PGothic"/>
                <w:sz w:val="22"/>
                <w:szCs w:val="22"/>
              </w:rPr>
            </w:pPr>
            <w:r>
              <w:rPr>
                <w:rFonts w:eastAsia="MS PGothic"/>
                <w:sz w:val="22"/>
                <w:szCs w:val="22"/>
              </w:rPr>
              <w:t>-</w:t>
            </w:r>
          </w:p>
        </w:tc>
      </w:tr>
      <w:tr w:rsidR="00FC4C2A" w:rsidRPr="00F55F15" w:rsidTr="00B43CC2">
        <w:trPr>
          <w:trHeight w:val="317"/>
          <w:jc w:val="center"/>
        </w:trPr>
        <w:tc>
          <w:tcPr>
            <w:tcW w:w="476" w:type="dxa"/>
            <w:tcBorders>
              <w:top w:val="single" w:sz="4" w:space="0" w:color="auto"/>
              <w:left w:val="single" w:sz="4" w:space="0" w:color="auto"/>
              <w:bottom w:val="single" w:sz="4" w:space="0" w:color="auto"/>
              <w:right w:val="single" w:sz="4" w:space="0" w:color="auto"/>
            </w:tcBorders>
            <w:hideMark/>
          </w:tcPr>
          <w:p w:rsidR="00FC4C2A" w:rsidRPr="001B5DE6" w:rsidRDefault="00FC4C2A" w:rsidP="00B43CC2">
            <w:pPr>
              <w:tabs>
                <w:tab w:val="center" w:pos="242"/>
              </w:tabs>
              <w:spacing w:before="60" w:line="256" w:lineRule="auto"/>
              <w:jc w:val="center"/>
              <w:rPr>
                <w:rFonts w:eastAsia="Times New Roman"/>
                <w:lang w:eastAsia="zh-CN" w:bidi="th-TH"/>
              </w:rPr>
            </w:pPr>
            <w:r w:rsidRPr="001B5DE6">
              <w:rPr>
                <w:rFonts w:eastAsia="Times New Roman"/>
                <w:lang w:eastAsia="zh-CN" w:bidi="th-TH"/>
              </w:rPr>
              <w:t>3</w:t>
            </w:r>
          </w:p>
        </w:tc>
        <w:tc>
          <w:tcPr>
            <w:tcW w:w="1653"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960 – 1164</w:t>
            </w:r>
          </w:p>
        </w:tc>
        <w:tc>
          <w:tcPr>
            <w:tcW w:w="1955"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AERONAUTICAL RADIONAVIGATION / AERONAUTICAL MOBILE</w:t>
            </w:r>
          </w:p>
        </w:tc>
        <w:tc>
          <w:tcPr>
            <w:tcW w:w="2591" w:type="dxa"/>
            <w:tcBorders>
              <w:top w:val="single" w:sz="4" w:space="0" w:color="auto"/>
              <w:left w:val="single" w:sz="4" w:space="0" w:color="auto"/>
              <w:bottom w:val="single" w:sz="4" w:space="0" w:color="auto"/>
              <w:right w:val="single" w:sz="4" w:space="0" w:color="auto"/>
            </w:tcBorders>
          </w:tcPr>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DME / SSR / ACAS / ADS-B / MIDS /</w:t>
            </w:r>
          </w:p>
          <w:p w:rsidR="00FC4C2A" w:rsidRPr="001B5DE6" w:rsidRDefault="00FC4C2A" w:rsidP="00B43CC2">
            <w:pPr>
              <w:spacing w:before="60" w:line="256" w:lineRule="auto"/>
              <w:jc w:val="center"/>
              <w:rPr>
                <w:rFonts w:eastAsia="MS PGothic"/>
                <w:sz w:val="22"/>
                <w:szCs w:val="22"/>
                <w:lang w:eastAsia="ja-JP"/>
              </w:rPr>
            </w:pPr>
            <w:r w:rsidRPr="001B5DE6">
              <w:rPr>
                <w:rFonts w:eastAsia="MS PGothic"/>
                <w:sz w:val="22"/>
                <w:szCs w:val="22"/>
                <w:lang w:eastAsia="ja-JP"/>
              </w:rPr>
              <w:t>UAT / TACAN / LDACS</w:t>
            </w:r>
          </w:p>
        </w:tc>
        <w:tc>
          <w:tcPr>
            <w:tcW w:w="2570"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MS PGothic"/>
                <w:sz w:val="22"/>
                <w:szCs w:val="22"/>
              </w:rPr>
            </w:pPr>
            <w:r>
              <w:rPr>
                <w:rFonts w:eastAsia="MS PGothic"/>
                <w:sz w:val="22"/>
                <w:szCs w:val="22"/>
              </w:rPr>
              <w:t>-</w:t>
            </w:r>
          </w:p>
        </w:tc>
      </w:tr>
    </w:tbl>
    <w:p w:rsidR="009B7550" w:rsidRDefault="009B7550" w:rsidP="00F15A3E">
      <w:pPr>
        <w:pStyle w:val="ListParagraph"/>
        <w:ind w:left="567"/>
        <w:jc w:val="both"/>
        <w:rPr>
          <w:rFonts w:eastAsia="SimSun"/>
          <w:lang w:val="en-GB" w:eastAsia="zh-CN"/>
        </w:rPr>
      </w:pPr>
    </w:p>
    <w:p w:rsidR="00FC4C2A" w:rsidRPr="00B43CC2" w:rsidRDefault="00FC4C2A" w:rsidP="005826D5">
      <w:pPr>
        <w:spacing w:line="360" w:lineRule="auto"/>
        <w:rPr>
          <w:rFonts w:eastAsia="SimSun"/>
          <w:b/>
          <w:bCs/>
          <w:sz w:val="28"/>
          <w:szCs w:val="28"/>
          <w:lang w:eastAsia="zh-CN"/>
        </w:rPr>
      </w:pPr>
      <w:r>
        <w:rPr>
          <w:b/>
          <w:bCs/>
          <w:sz w:val="28"/>
          <w:szCs w:val="28"/>
          <w:lang w:eastAsia="ko-KR"/>
        </w:rPr>
        <w:t>Japan</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682"/>
        <w:gridCol w:w="2052"/>
        <w:gridCol w:w="2382"/>
        <w:gridCol w:w="2646"/>
      </w:tblGrid>
      <w:tr w:rsidR="00FC4C2A" w:rsidRPr="00F55F15" w:rsidTr="006C41C0">
        <w:trPr>
          <w:trHeight w:val="82"/>
          <w:jc w:val="center"/>
        </w:trPr>
        <w:tc>
          <w:tcPr>
            <w:tcW w:w="483"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SimSun"/>
                <w:b/>
                <w:sz w:val="22"/>
                <w:szCs w:val="22"/>
                <w:lang w:eastAsia="zh-CN"/>
              </w:rPr>
            </w:pPr>
          </w:p>
        </w:tc>
        <w:tc>
          <w:tcPr>
            <w:tcW w:w="1682"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Times New Roman"/>
                <w:b/>
                <w:sz w:val="22"/>
                <w:szCs w:val="22"/>
                <w:lang w:eastAsia="zh-CN"/>
              </w:rPr>
            </w:pPr>
            <w:r w:rsidRPr="00F55F15">
              <w:rPr>
                <w:rFonts w:eastAsia="Times New Roman"/>
                <w:b/>
                <w:sz w:val="22"/>
                <w:szCs w:val="22"/>
                <w:lang w:eastAsia="zh-CN"/>
              </w:rPr>
              <w:t>Bands (MHz)</w:t>
            </w:r>
          </w:p>
        </w:tc>
        <w:tc>
          <w:tcPr>
            <w:tcW w:w="2052"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Malgun Gothic"/>
                <w:b/>
                <w:sz w:val="22"/>
                <w:szCs w:val="22"/>
              </w:rPr>
            </w:pPr>
            <w:r w:rsidRPr="00F55F15">
              <w:rPr>
                <w:b/>
                <w:sz w:val="22"/>
                <w:szCs w:val="22"/>
              </w:rPr>
              <w:t>Service</w:t>
            </w:r>
          </w:p>
        </w:tc>
        <w:tc>
          <w:tcPr>
            <w:tcW w:w="2382"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SimSun"/>
                <w:b/>
                <w:sz w:val="22"/>
                <w:szCs w:val="22"/>
                <w:lang w:eastAsia="zh-CN"/>
              </w:rPr>
            </w:pPr>
            <w:r w:rsidRPr="00F55F15">
              <w:rPr>
                <w:rFonts w:eastAsia="Times New Roman"/>
                <w:b/>
                <w:sz w:val="22"/>
                <w:lang w:eastAsia="zh-CN" w:bidi="th-TH"/>
              </w:rPr>
              <w:t>System / Standard</w:t>
            </w:r>
          </w:p>
        </w:tc>
        <w:tc>
          <w:tcPr>
            <w:tcW w:w="2646"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Times New Roman"/>
                <w:b/>
                <w:sz w:val="22"/>
                <w:lang w:eastAsia="zh-CN" w:bidi="th-TH"/>
              </w:rPr>
            </w:pPr>
            <w:r w:rsidRPr="00F55F15">
              <w:rPr>
                <w:rFonts w:eastAsia="Times New Roman"/>
                <w:b/>
                <w:sz w:val="22"/>
                <w:lang w:eastAsia="zh-CN" w:bidi="th-TH"/>
              </w:rPr>
              <w:t>Specific regulation</w:t>
            </w:r>
          </w:p>
        </w:tc>
      </w:tr>
      <w:tr w:rsidR="00FC4C2A" w:rsidRPr="00F55F15" w:rsidTr="006C41C0">
        <w:trPr>
          <w:trHeight w:val="303"/>
          <w:jc w:val="center"/>
        </w:trPr>
        <w:tc>
          <w:tcPr>
            <w:tcW w:w="483"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MS PGothic"/>
                <w:sz w:val="22"/>
                <w:szCs w:val="22"/>
                <w:lang w:eastAsia="zh-CN"/>
              </w:rPr>
            </w:pPr>
            <w:r w:rsidRPr="00F55F15">
              <w:rPr>
                <w:rFonts w:eastAsia="MS PGothic"/>
                <w:sz w:val="22"/>
                <w:szCs w:val="22"/>
                <w:lang w:eastAsia="zh-CN"/>
              </w:rPr>
              <w:t>1</w:t>
            </w:r>
          </w:p>
        </w:tc>
        <w:tc>
          <w:tcPr>
            <w:tcW w:w="1682"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MS PGothic"/>
                <w:sz w:val="22"/>
                <w:szCs w:val="22"/>
              </w:rPr>
            </w:pPr>
            <w:r w:rsidRPr="00F55F15">
              <w:rPr>
                <w:bCs/>
              </w:rPr>
              <w:t xml:space="preserve">108 – 117.975 </w:t>
            </w:r>
          </w:p>
        </w:tc>
        <w:tc>
          <w:tcPr>
            <w:tcW w:w="2052" w:type="dxa"/>
            <w:tcBorders>
              <w:top w:val="single" w:sz="4" w:space="0" w:color="auto"/>
              <w:left w:val="single" w:sz="4" w:space="0" w:color="auto"/>
              <w:bottom w:val="single" w:sz="4" w:space="0" w:color="auto"/>
              <w:right w:val="single" w:sz="4" w:space="0" w:color="auto"/>
            </w:tcBorders>
          </w:tcPr>
          <w:p w:rsidR="00FC4C2A" w:rsidRPr="009405A4" w:rsidRDefault="00FC4C2A" w:rsidP="00B43CC2">
            <w:pPr>
              <w:spacing w:before="60" w:line="256" w:lineRule="auto"/>
              <w:rPr>
                <w:rFonts w:eastAsia="MS PGothic"/>
                <w:sz w:val="22"/>
                <w:szCs w:val="22"/>
                <w:lang w:eastAsia="ja-JP"/>
              </w:rPr>
            </w:pPr>
            <w:r w:rsidRPr="009405A4">
              <w:rPr>
                <w:rFonts w:eastAsia="MS PGothic"/>
                <w:sz w:val="22"/>
                <w:szCs w:val="22"/>
              </w:rPr>
              <w:t xml:space="preserve">Aeronautical </w:t>
            </w:r>
            <w:proofErr w:type="spellStart"/>
            <w:r w:rsidRPr="009405A4">
              <w:rPr>
                <w:rFonts w:eastAsia="MS PGothic"/>
                <w:sz w:val="22"/>
                <w:szCs w:val="22"/>
              </w:rPr>
              <w:t>radionavigation</w:t>
            </w:r>
            <w:proofErr w:type="spellEnd"/>
            <w:r w:rsidRPr="009405A4">
              <w:rPr>
                <w:rFonts w:eastAsia="MS PGothic"/>
                <w:sz w:val="22"/>
                <w:szCs w:val="22"/>
              </w:rPr>
              <w:t xml:space="preserve"> service</w:t>
            </w:r>
          </w:p>
        </w:tc>
        <w:tc>
          <w:tcPr>
            <w:tcW w:w="2382" w:type="dxa"/>
            <w:tcBorders>
              <w:top w:val="single" w:sz="4" w:space="0" w:color="auto"/>
              <w:left w:val="single" w:sz="4" w:space="0" w:color="auto"/>
              <w:bottom w:val="single" w:sz="4" w:space="0" w:color="auto"/>
              <w:right w:val="single" w:sz="4" w:space="0" w:color="auto"/>
            </w:tcBorders>
          </w:tcPr>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ILS localizer</w:t>
            </w:r>
          </w:p>
          <w:p w:rsidR="00FC4C2A" w:rsidRPr="009405A4" w:rsidRDefault="00FC4C2A" w:rsidP="00B43CC2">
            <w:pPr>
              <w:spacing w:before="60" w:line="256" w:lineRule="auto"/>
              <w:rPr>
                <w:rFonts w:eastAsia="MS PGothic"/>
                <w:sz w:val="22"/>
                <w:szCs w:val="22"/>
              </w:rPr>
            </w:pPr>
            <w:r w:rsidRPr="00EC5A24">
              <w:rPr>
                <w:rFonts w:eastAsia="MS PGothic"/>
                <w:sz w:val="22"/>
                <w:szCs w:val="22"/>
                <w:lang w:eastAsia="ja-JP"/>
              </w:rPr>
              <w:t>VOR</w:t>
            </w:r>
          </w:p>
        </w:tc>
        <w:tc>
          <w:tcPr>
            <w:tcW w:w="2646" w:type="dxa"/>
            <w:tcBorders>
              <w:top w:val="single" w:sz="4" w:space="0" w:color="auto"/>
              <w:left w:val="single" w:sz="4" w:space="0" w:color="auto"/>
              <w:bottom w:val="single" w:sz="4" w:space="0" w:color="auto"/>
              <w:right w:val="single" w:sz="4" w:space="0" w:color="auto"/>
            </w:tcBorders>
          </w:tcPr>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ILS localizer and VOR shall be used, and assignment is subject to table of</w:t>
            </w:r>
            <w:r>
              <w:rPr>
                <w:rFonts w:eastAsia="MS PGothic" w:hint="eastAsia"/>
                <w:sz w:val="22"/>
                <w:szCs w:val="22"/>
                <w:lang w:eastAsia="ja-JP"/>
              </w:rPr>
              <w:t xml:space="preserve"> </w:t>
            </w:r>
            <w:r w:rsidRPr="008738DC">
              <w:rPr>
                <w:rFonts w:eastAsia="MS PGothic"/>
                <w:sz w:val="22"/>
                <w:szCs w:val="22"/>
                <w:lang w:eastAsia="ja-JP"/>
              </w:rPr>
              <w:t>Frequencies for Radio Stations Using ACAS, Aeronautical DME, TACAN, VOR, ILS, MLS, and ATCRB</w:t>
            </w:r>
            <w:r>
              <w:rPr>
                <w:rFonts w:eastAsia="MS PGothic" w:hint="eastAsia"/>
                <w:sz w:val="22"/>
                <w:szCs w:val="22"/>
                <w:lang w:eastAsia="ja-JP"/>
              </w:rPr>
              <w:t>S*.</w:t>
            </w:r>
          </w:p>
          <w:p w:rsidR="00FC4C2A" w:rsidRPr="008F78F5" w:rsidRDefault="00FC4C2A" w:rsidP="00B43CC2">
            <w:pPr>
              <w:spacing w:before="60" w:line="256" w:lineRule="auto"/>
              <w:rPr>
                <w:rFonts w:eastAsia="MS PGothic"/>
                <w:sz w:val="22"/>
                <w:szCs w:val="22"/>
                <w:lang w:eastAsia="ja-JP"/>
              </w:rPr>
            </w:pPr>
            <w:r>
              <w:rPr>
                <w:rFonts w:eastAsia="MS PGothic" w:hint="eastAsia"/>
                <w:sz w:val="22"/>
                <w:szCs w:val="22"/>
                <w:lang w:eastAsia="ja-JP"/>
              </w:rPr>
              <w:t>*This table is described at the answer for Question 4 of this paper.</w:t>
            </w:r>
          </w:p>
        </w:tc>
      </w:tr>
      <w:tr w:rsidR="00FC4C2A" w:rsidRPr="00F55F15" w:rsidTr="006C41C0">
        <w:trPr>
          <w:trHeight w:val="317"/>
          <w:jc w:val="center"/>
        </w:trPr>
        <w:tc>
          <w:tcPr>
            <w:tcW w:w="483"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spacing w:before="60" w:line="256" w:lineRule="auto"/>
              <w:jc w:val="center"/>
              <w:rPr>
                <w:rFonts w:eastAsia="MS PGothic"/>
                <w:sz w:val="22"/>
                <w:szCs w:val="22"/>
                <w:lang w:eastAsia="zh-CN"/>
              </w:rPr>
            </w:pPr>
            <w:r w:rsidRPr="00F55F15">
              <w:rPr>
                <w:rFonts w:eastAsia="MS PGothic"/>
                <w:sz w:val="22"/>
                <w:szCs w:val="22"/>
                <w:lang w:eastAsia="zh-CN"/>
              </w:rPr>
              <w:t>2</w:t>
            </w:r>
          </w:p>
        </w:tc>
        <w:tc>
          <w:tcPr>
            <w:tcW w:w="1682"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MS PGothic"/>
                <w:sz w:val="22"/>
                <w:szCs w:val="22"/>
              </w:rPr>
            </w:pPr>
            <w:r w:rsidRPr="00F55F15">
              <w:rPr>
                <w:bCs/>
              </w:rPr>
              <w:t xml:space="preserve">328.6 – 335.4 </w:t>
            </w:r>
          </w:p>
        </w:tc>
        <w:tc>
          <w:tcPr>
            <w:tcW w:w="2052" w:type="dxa"/>
            <w:tcBorders>
              <w:top w:val="single" w:sz="4" w:space="0" w:color="auto"/>
              <w:left w:val="single" w:sz="4" w:space="0" w:color="auto"/>
              <w:bottom w:val="single" w:sz="4" w:space="0" w:color="auto"/>
              <w:right w:val="single" w:sz="4" w:space="0" w:color="auto"/>
            </w:tcBorders>
          </w:tcPr>
          <w:p w:rsidR="00FC4C2A" w:rsidRPr="009405A4" w:rsidRDefault="00FC4C2A" w:rsidP="00B43CC2">
            <w:pPr>
              <w:spacing w:before="60" w:line="256" w:lineRule="auto"/>
              <w:rPr>
                <w:rFonts w:eastAsia="MS PGothic"/>
                <w:sz w:val="22"/>
                <w:szCs w:val="22"/>
              </w:rPr>
            </w:pPr>
            <w:r w:rsidRPr="009405A4">
              <w:rPr>
                <w:rFonts w:eastAsia="MS PGothic"/>
                <w:sz w:val="22"/>
                <w:szCs w:val="22"/>
              </w:rPr>
              <w:t xml:space="preserve">Aeronautical </w:t>
            </w:r>
            <w:proofErr w:type="spellStart"/>
            <w:r w:rsidRPr="009405A4">
              <w:rPr>
                <w:rFonts w:eastAsia="MS PGothic"/>
                <w:sz w:val="22"/>
                <w:szCs w:val="22"/>
              </w:rPr>
              <w:t>radionavigation</w:t>
            </w:r>
            <w:proofErr w:type="spellEnd"/>
            <w:r w:rsidRPr="009405A4">
              <w:rPr>
                <w:rFonts w:eastAsia="MS PGothic"/>
                <w:sz w:val="22"/>
                <w:szCs w:val="22"/>
              </w:rPr>
              <w:t xml:space="preserve"> service</w:t>
            </w:r>
          </w:p>
        </w:tc>
        <w:tc>
          <w:tcPr>
            <w:tcW w:w="2382" w:type="dxa"/>
            <w:tcBorders>
              <w:top w:val="single" w:sz="4" w:space="0" w:color="auto"/>
              <w:left w:val="single" w:sz="4" w:space="0" w:color="auto"/>
              <w:bottom w:val="single" w:sz="4" w:space="0" w:color="auto"/>
              <w:right w:val="single" w:sz="4" w:space="0" w:color="auto"/>
            </w:tcBorders>
          </w:tcPr>
          <w:p w:rsidR="00FC4C2A" w:rsidRPr="009405A4" w:rsidRDefault="00FC4C2A" w:rsidP="00B43CC2">
            <w:pPr>
              <w:spacing w:before="60" w:line="256" w:lineRule="auto"/>
              <w:rPr>
                <w:rFonts w:eastAsia="MS PGothic"/>
                <w:sz w:val="22"/>
                <w:szCs w:val="22"/>
              </w:rPr>
            </w:pPr>
            <w:r w:rsidRPr="00EC5A24">
              <w:rPr>
                <w:rFonts w:eastAsia="MS PGothic"/>
                <w:sz w:val="22"/>
                <w:szCs w:val="22"/>
                <w:lang w:eastAsia="ja-JP"/>
              </w:rPr>
              <w:t>ILS Glide Path</w:t>
            </w:r>
          </w:p>
        </w:tc>
        <w:tc>
          <w:tcPr>
            <w:tcW w:w="2646" w:type="dxa"/>
            <w:tcBorders>
              <w:top w:val="single" w:sz="4" w:space="0" w:color="auto"/>
              <w:left w:val="single" w:sz="4" w:space="0" w:color="auto"/>
              <w:bottom w:val="single" w:sz="4" w:space="0" w:color="auto"/>
              <w:right w:val="single" w:sz="4" w:space="0" w:color="auto"/>
            </w:tcBorders>
          </w:tcPr>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 xml:space="preserve">ILS Glide Path shall be used, and assignment is subject to table of </w:t>
            </w:r>
            <w:r w:rsidRPr="008738DC">
              <w:rPr>
                <w:rFonts w:eastAsia="MS PGothic"/>
                <w:sz w:val="22"/>
                <w:szCs w:val="22"/>
                <w:lang w:eastAsia="ja-JP"/>
              </w:rPr>
              <w:t xml:space="preserve">Frequencies for Radio </w:t>
            </w:r>
            <w:r w:rsidRPr="008738DC">
              <w:rPr>
                <w:rFonts w:eastAsia="MS PGothic"/>
                <w:sz w:val="22"/>
                <w:szCs w:val="22"/>
                <w:lang w:eastAsia="ja-JP"/>
              </w:rPr>
              <w:lastRenderedPageBreak/>
              <w:t>Stations Using ACAS, Aeronautical DME, TACAN, VOR, ILS, MLS, and ATCRB</w:t>
            </w:r>
            <w:r>
              <w:rPr>
                <w:rFonts w:eastAsia="MS PGothic" w:hint="eastAsia"/>
                <w:sz w:val="22"/>
                <w:szCs w:val="22"/>
                <w:lang w:eastAsia="ja-JP"/>
              </w:rPr>
              <w:t>S*</w:t>
            </w:r>
          </w:p>
          <w:p w:rsidR="00FC4C2A" w:rsidRPr="00EC5A24" w:rsidRDefault="00FC4C2A" w:rsidP="00B43CC2">
            <w:pPr>
              <w:spacing w:before="60" w:line="256" w:lineRule="auto"/>
              <w:rPr>
                <w:rFonts w:eastAsia="MS PGothic"/>
                <w:sz w:val="22"/>
                <w:szCs w:val="22"/>
                <w:highlight w:val="yellow"/>
                <w:lang w:eastAsia="ja-JP"/>
              </w:rPr>
            </w:pPr>
            <w:r>
              <w:rPr>
                <w:rFonts w:eastAsia="MS PGothic" w:hint="eastAsia"/>
                <w:sz w:val="22"/>
                <w:szCs w:val="22"/>
                <w:lang w:eastAsia="ja-JP"/>
              </w:rPr>
              <w:t>*This table is described at the answer for Question 4 of this paper.</w:t>
            </w:r>
          </w:p>
        </w:tc>
      </w:tr>
      <w:tr w:rsidR="00FC4C2A" w:rsidRPr="00F55F15" w:rsidTr="006C41C0">
        <w:trPr>
          <w:trHeight w:val="317"/>
          <w:jc w:val="center"/>
        </w:trPr>
        <w:tc>
          <w:tcPr>
            <w:tcW w:w="483" w:type="dxa"/>
            <w:tcBorders>
              <w:top w:val="single" w:sz="4" w:space="0" w:color="auto"/>
              <w:left w:val="single" w:sz="4" w:space="0" w:color="auto"/>
              <w:bottom w:val="single" w:sz="4" w:space="0" w:color="auto"/>
              <w:right w:val="single" w:sz="4" w:space="0" w:color="auto"/>
            </w:tcBorders>
            <w:hideMark/>
          </w:tcPr>
          <w:p w:rsidR="00FC4C2A" w:rsidRPr="00F55F15" w:rsidRDefault="00FC4C2A" w:rsidP="00B43CC2">
            <w:pPr>
              <w:tabs>
                <w:tab w:val="center" w:pos="242"/>
              </w:tabs>
              <w:spacing w:before="60" w:line="256" w:lineRule="auto"/>
              <w:jc w:val="center"/>
              <w:rPr>
                <w:rFonts w:eastAsia="Malgun Gothic"/>
                <w:sz w:val="22"/>
                <w:szCs w:val="22"/>
              </w:rPr>
            </w:pPr>
            <w:r w:rsidRPr="00F55F15">
              <w:rPr>
                <w:rFonts w:eastAsia="Malgun Gothic"/>
                <w:sz w:val="22"/>
                <w:szCs w:val="22"/>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FC4C2A" w:rsidRPr="00F55F15" w:rsidRDefault="00FC4C2A" w:rsidP="00B43CC2">
            <w:pPr>
              <w:spacing w:before="60" w:line="256" w:lineRule="auto"/>
              <w:jc w:val="center"/>
              <w:rPr>
                <w:rFonts w:eastAsia="MS PGothic"/>
                <w:sz w:val="22"/>
                <w:szCs w:val="22"/>
              </w:rPr>
            </w:pPr>
            <w:r w:rsidRPr="00F55F15">
              <w:rPr>
                <w:bCs/>
              </w:rPr>
              <w:t>960 – 1164</w:t>
            </w:r>
          </w:p>
        </w:tc>
        <w:tc>
          <w:tcPr>
            <w:tcW w:w="2052" w:type="dxa"/>
            <w:tcBorders>
              <w:top w:val="single" w:sz="4" w:space="0" w:color="auto"/>
              <w:left w:val="single" w:sz="4" w:space="0" w:color="auto"/>
              <w:bottom w:val="single" w:sz="4" w:space="0" w:color="auto"/>
              <w:right w:val="single" w:sz="4" w:space="0" w:color="auto"/>
            </w:tcBorders>
          </w:tcPr>
          <w:p w:rsidR="00FC4C2A" w:rsidRPr="00F45A86" w:rsidRDefault="00FC4C2A" w:rsidP="00B43CC2">
            <w:pPr>
              <w:spacing w:before="60" w:line="256" w:lineRule="auto"/>
              <w:rPr>
                <w:rFonts w:eastAsia="MS PGothic"/>
                <w:sz w:val="22"/>
                <w:szCs w:val="22"/>
              </w:rPr>
            </w:pPr>
            <w:r w:rsidRPr="00B07DF2">
              <w:rPr>
                <w:rFonts w:eastAsia="MS PGothic"/>
                <w:sz w:val="22"/>
                <w:szCs w:val="22"/>
              </w:rPr>
              <w:t xml:space="preserve">Aeronautical </w:t>
            </w:r>
            <w:proofErr w:type="spellStart"/>
            <w:r w:rsidRPr="00B07DF2">
              <w:rPr>
                <w:rFonts w:eastAsia="MS PGothic"/>
                <w:sz w:val="22"/>
                <w:szCs w:val="22"/>
              </w:rPr>
              <w:t>radionavigation</w:t>
            </w:r>
            <w:proofErr w:type="spellEnd"/>
            <w:r w:rsidRPr="00B07DF2">
              <w:rPr>
                <w:rFonts w:eastAsia="MS PGothic"/>
                <w:sz w:val="22"/>
                <w:szCs w:val="22"/>
              </w:rPr>
              <w:t xml:space="preserve"> service</w:t>
            </w:r>
          </w:p>
        </w:tc>
        <w:tc>
          <w:tcPr>
            <w:tcW w:w="2382" w:type="dxa"/>
            <w:tcBorders>
              <w:top w:val="single" w:sz="4" w:space="0" w:color="auto"/>
              <w:left w:val="single" w:sz="4" w:space="0" w:color="auto"/>
              <w:bottom w:val="single" w:sz="4" w:space="0" w:color="auto"/>
              <w:right w:val="single" w:sz="4" w:space="0" w:color="auto"/>
            </w:tcBorders>
          </w:tcPr>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Aeronautical DME</w:t>
            </w:r>
          </w:p>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TACAN</w:t>
            </w:r>
          </w:p>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ATCRBS</w:t>
            </w:r>
          </w:p>
          <w:p w:rsidR="00FC4C2A" w:rsidRPr="009405A4" w:rsidRDefault="00FC4C2A" w:rsidP="00B43CC2">
            <w:pPr>
              <w:spacing w:before="60" w:line="256" w:lineRule="auto"/>
              <w:rPr>
                <w:rFonts w:eastAsia="MS PGothic"/>
                <w:sz w:val="22"/>
                <w:szCs w:val="22"/>
              </w:rPr>
            </w:pPr>
            <w:r w:rsidRPr="00EC5A24">
              <w:rPr>
                <w:rFonts w:eastAsia="MS PGothic"/>
                <w:sz w:val="22"/>
                <w:szCs w:val="22"/>
                <w:lang w:eastAsia="ja-JP"/>
              </w:rPr>
              <w:t>ACAS</w:t>
            </w:r>
          </w:p>
        </w:tc>
        <w:tc>
          <w:tcPr>
            <w:tcW w:w="2646" w:type="dxa"/>
            <w:tcBorders>
              <w:top w:val="single" w:sz="4" w:space="0" w:color="auto"/>
              <w:left w:val="single" w:sz="4" w:space="0" w:color="auto"/>
              <w:bottom w:val="single" w:sz="4" w:space="0" w:color="auto"/>
              <w:right w:val="single" w:sz="4" w:space="0" w:color="auto"/>
            </w:tcBorders>
          </w:tcPr>
          <w:p w:rsidR="00FC4C2A" w:rsidRDefault="00FC4C2A" w:rsidP="00B43CC2">
            <w:pPr>
              <w:spacing w:before="60" w:line="256" w:lineRule="auto"/>
              <w:rPr>
                <w:rFonts w:eastAsia="MS PGothic"/>
                <w:sz w:val="22"/>
                <w:szCs w:val="22"/>
                <w:lang w:eastAsia="ja-JP"/>
              </w:rPr>
            </w:pPr>
            <w:r w:rsidRPr="00EC5A24">
              <w:rPr>
                <w:rFonts w:eastAsia="MS PGothic"/>
                <w:sz w:val="22"/>
                <w:szCs w:val="22"/>
                <w:lang w:eastAsia="ja-JP"/>
              </w:rPr>
              <w:t>Aeronautical DME, TACAN, ATCRBS, and ACAS shall be used, and assignment is subject to table of</w:t>
            </w:r>
            <w:r w:rsidRPr="008738DC">
              <w:rPr>
                <w:rFonts w:eastAsia="MS PGothic"/>
                <w:sz w:val="22"/>
                <w:szCs w:val="22"/>
                <w:lang w:eastAsia="ja-JP"/>
              </w:rPr>
              <w:t xml:space="preserve"> Frequencies for Radio Stations Using ACAS, Aeronautical DME, TACAN, VOR, ILS, MLS, and ATCRB</w:t>
            </w:r>
            <w:r>
              <w:rPr>
                <w:rFonts w:eastAsia="MS PGothic" w:hint="eastAsia"/>
                <w:sz w:val="22"/>
                <w:szCs w:val="22"/>
                <w:lang w:eastAsia="ja-JP"/>
              </w:rPr>
              <w:t>S*</w:t>
            </w:r>
          </w:p>
          <w:p w:rsidR="00FC4C2A" w:rsidRPr="00EC5A24" w:rsidRDefault="00FC4C2A" w:rsidP="00B43CC2">
            <w:pPr>
              <w:spacing w:before="60" w:line="256" w:lineRule="auto"/>
              <w:rPr>
                <w:rFonts w:eastAsia="MS PGothic"/>
                <w:sz w:val="22"/>
                <w:szCs w:val="22"/>
                <w:highlight w:val="cyan"/>
                <w:lang w:eastAsia="ja-JP"/>
              </w:rPr>
            </w:pPr>
            <w:r>
              <w:rPr>
                <w:rFonts w:eastAsia="MS PGothic" w:hint="eastAsia"/>
                <w:sz w:val="22"/>
                <w:szCs w:val="22"/>
                <w:lang w:eastAsia="ja-JP"/>
              </w:rPr>
              <w:t>*This table is described at the answer for Question 4 of this paper.</w:t>
            </w:r>
          </w:p>
        </w:tc>
      </w:tr>
    </w:tbl>
    <w:p w:rsidR="00FC4C2A" w:rsidRPr="00B43CC2" w:rsidRDefault="00FC4C2A" w:rsidP="00F15A3E">
      <w:pPr>
        <w:pStyle w:val="ListParagraph"/>
        <w:ind w:left="567"/>
        <w:jc w:val="both"/>
        <w:rPr>
          <w:rFonts w:eastAsia="SimSun"/>
          <w:lang w:val="en-US" w:eastAsia="zh-CN"/>
        </w:rPr>
      </w:pPr>
    </w:p>
    <w:p w:rsidR="006C41C0" w:rsidRPr="00B43CC2" w:rsidRDefault="006C41C0" w:rsidP="005826D5">
      <w:pPr>
        <w:spacing w:line="360" w:lineRule="auto"/>
        <w:rPr>
          <w:rFonts w:eastAsia="SimSun"/>
          <w:b/>
          <w:bCs/>
          <w:sz w:val="28"/>
          <w:szCs w:val="28"/>
          <w:lang w:eastAsia="zh-CN"/>
        </w:rPr>
      </w:pPr>
      <w:r w:rsidRPr="005D35C6">
        <w:rPr>
          <w:rFonts w:hint="eastAsia"/>
          <w:b/>
          <w:bCs/>
          <w:sz w:val="28"/>
          <w:szCs w:val="28"/>
          <w:lang w:eastAsia="ko-KR"/>
        </w:rPr>
        <w:t>New Zealand</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718"/>
        <w:gridCol w:w="1803"/>
        <w:gridCol w:w="2522"/>
        <w:gridCol w:w="2711"/>
      </w:tblGrid>
      <w:tr w:rsidR="006C41C0" w:rsidRPr="00B53BAA" w:rsidTr="005826D5">
        <w:trPr>
          <w:trHeight w:val="82"/>
          <w:jc w:val="center"/>
        </w:trPr>
        <w:tc>
          <w:tcPr>
            <w:tcW w:w="491"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jc w:val="center"/>
              <w:rPr>
                <w:rFonts w:eastAsia="SimSun"/>
                <w:b/>
                <w:lang w:val="en-NZ" w:eastAsia="zh-CN"/>
              </w:rPr>
            </w:pPr>
          </w:p>
        </w:tc>
        <w:tc>
          <w:tcPr>
            <w:tcW w:w="1718" w:type="dxa"/>
            <w:tcBorders>
              <w:top w:val="single" w:sz="4" w:space="0" w:color="auto"/>
              <w:left w:val="single" w:sz="4" w:space="0" w:color="auto"/>
              <w:bottom w:val="single" w:sz="4" w:space="0" w:color="auto"/>
              <w:right w:val="single" w:sz="4" w:space="0" w:color="auto"/>
            </w:tcBorders>
            <w:hideMark/>
          </w:tcPr>
          <w:p w:rsidR="006C41C0" w:rsidRPr="00B53BAA" w:rsidRDefault="006C41C0" w:rsidP="00B43CC2">
            <w:pPr>
              <w:spacing w:before="60" w:line="256" w:lineRule="auto"/>
              <w:jc w:val="center"/>
              <w:rPr>
                <w:rFonts w:eastAsia="Times New Roman"/>
                <w:b/>
                <w:lang w:val="en-NZ" w:eastAsia="zh-CN"/>
              </w:rPr>
            </w:pPr>
            <w:r w:rsidRPr="00B53BAA">
              <w:rPr>
                <w:rFonts w:eastAsia="Times New Roman"/>
                <w:b/>
                <w:lang w:val="en-NZ" w:eastAsia="zh-CN"/>
              </w:rPr>
              <w:t>Bands (MHz)</w:t>
            </w:r>
          </w:p>
        </w:tc>
        <w:tc>
          <w:tcPr>
            <w:tcW w:w="1803" w:type="dxa"/>
            <w:tcBorders>
              <w:top w:val="single" w:sz="4" w:space="0" w:color="auto"/>
              <w:left w:val="single" w:sz="4" w:space="0" w:color="auto"/>
              <w:bottom w:val="single" w:sz="4" w:space="0" w:color="auto"/>
              <w:right w:val="single" w:sz="4" w:space="0" w:color="auto"/>
            </w:tcBorders>
            <w:hideMark/>
          </w:tcPr>
          <w:p w:rsidR="006C41C0" w:rsidRPr="00B53BAA" w:rsidRDefault="006C41C0" w:rsidP="00B43CC2">
            <w:pPr>
              <w:spacing w:before="60" w:line="256" w:lineRule="auto"/>
              <w:jc w:val="center"/>
              <w:rPr>
                <w:rFonts w:eastAsia="Malgun Gothic"/>
                <w:b/>
                <w:lang w:val="en-NZ"/>
              </w:rPr>
            </w:pPr>
            <w:r w:rsidRPr="00B53BAA">
              <w:rPr>
                <w:b/>
                <w:lang w:val="en-NZ"/>
              </w:rPr>
              <w:t>Service</w:t>
            </w:r>
          </w:p>
        </w:tc>
        <w:tc>
          <w:tcPr>
            <w:tcW w:w="2522" w:type="dxa"/>
            <w:tcBorders>
              <w:top w:val="single" w:sz="4" w:space="0" w:color="auto"/>
              <w:left w:val="single" w:sz="4" w:space="0" w:color="auto"/>
              <w:bottom w:val="single" w:sz="4" w:space="0" w:color="auto"/>
              <w:right w:val="single" w:sz="4" w:space="0" w:color="auto"/>
            </w:tcBorders>
            <w:hideMark/>
          </w:tcPr>
          <w:p w:rsidR="006C41C0" w:rsidRPr="00B53BAA" w:rsidRDefault="006C41C0" w:rsidP="00B43CC2">
            <w:pPr>
              <w:spacing w:before="60" w:line="256" w:lineRule="auto"/>
              <w:jc w:val="center"/>
              <w:rPr>
                <w:rFonts w:eastAsia="SimSun"/>
                <w:b/>
                <w:lang w:val="en-NZ" w:eastAsia="zh-CN"/>
              </w:rPr>
            </w:pPr>
            <w:r w:rsidRPr="00B53BAA">
              <w:rPr>
                <w:rFonts w:eastAsia="Times New Roman"/>
                <w:b/>
                <w:lang w:val="en-NZ" w:eastAsia="zh-CN" w:bidi="th-TH"/>
              </w:rPr>
              <w:t>System / Standard</w:t>
            </w:r>
          </w:p>
        </w:tc>
        <w:tc>
          <w:tcPr>
            <w:tcW w:w="2711"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jc w:val="center"/>
              <w:rPr>
                <w:rFonts w:eastAsia="Times New Roman"/>
                <w:b/>
                <w:lang w:val="en-NZ" w:eastAsia="zh-CN" w:bidi="th-TH"/>
              </w:rPr>
            </w:pPr>
            <w:r w:rsidRPr="00B53BAA">
              <w:rPr>
                <w:rFonts w:eastAsia="Times New Roman"/>
                <w:b/>
                <w:lang w:val="en-NZ" w:eastAsia="zh-CN" w:bidi="th-TH"/>
              </w:rPr>
              <w:t>Specific regulation</w:t>
            </w:r>
          </w:p>
        </w:tc>
      </w:tr>
      <w:tr w:rsidR="006C41C0" w:rsidRPr="00B53BAA" w:rsidTr="005826D5">
        <w:trPr>
          <w:trHeight w:val="303"/>
          <w:jc w:val="center"/>
        </w:trPr>
        <w:tc>
          <w:tcPr>
            <w:tcW w:w="491" w:type="dxa"/>
            <w:tcBorders>
              <w:top w:val="single" w:sz="4" w:space="0" w:color="auto"/>
              <w:left w:val="single" w:sz="4" w:space="0" w:color="auto"/>
              <w:bottom w:val="single" w:sz="4" w:space="0" w:color="auto"/>
              <w:right w:val="single" w:sz="4" w:space="0" w:color="auto"/>
            </w:tcBorders>
            <w:hideMark/>
          </w:tcPr>
          <w:p w:rsidR="006C41C0" w:rsidRPr="00B53BAA" w:rsidRDefault="006C41C0" w:rsidP="00B43CC2">
            <w:pPr>
              <w:spacing w:before="60" w:line="256" w:lineRule="auto"/>
              <w:jc w:val="center"/>
              <w:rPr>
                <w:rFonts w:eastAsia="MS PGothic"/>
                <w:lang w:val="en-NZ" w:eastAsia="zh-CN"/>
              </w:rPr>
            </w:pPr>
            <w:r w:rsidRPr="00B53BAA">
              <w:rPr>
                <w:rFonts w:eastAsia="MS PGothic"/>
                <w:lang w:val="en-NZ" w:eastAsia="zh-CN"/>
              </w:rPr>
              <w:t>1</w:t>
            </w:r>
          </w:p>
        </w:tc>
        <w:tc>
          <w:tcPr>
            <w:tcW w:w="1718"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jc w:val="center"/>
              <w:rPr>
                <w:rFonts w:eastAsia="MS PGothic"/>
                <w:lang w:val="en-NZ"/>
              </w:rPr>
            </w:pPr>
            <w:r w:rsidRPr="00B53BAA">
              <w:rPr>
                <w:bCs/>
                <w:lang w:val="en-NZ"/>
              </w:rPr>
              <w:t xml:space="preserve">108 – 117.975 </w:t>
            </w:r>
          </w:p>
        </w:tc>
        <w:tc>
          <w:tcPr>
            <w:tcW w:w="1803"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rPr>
                <w:rFonts w:eastAsia="MS PGothic"/>
                <w:lang w:val="en-NZ"/>
              </w:rPr>
            </w:pPr>
            <w:r w:rsidRPr="00B53BAA">
              <w:rPr>
                <w:rFonts w:eastAsia="MS Mincho"/>
                <w:lang w:val="en-NZ" w:eastAsia="ja-JP" w:bidi="th-TH"/>
              </w:rPr>
              <w:t xml:space="preserve">Aeronautical </w:t>
            </w:r>
            <w:proofErr w:type="spellStart"/>
            <w:r w:rsidRPr="00B53BAA">
              <w:rPr>
                <w:rFonts w:eastAsia="MS Mincho"/>
                <w:lang w:val="en-NZ" w:eastAsia="ja-JP" w:bidi="th-TH"/>
              </w:rPr>
              <w:t>Radionavigation</w:t>
            </w:r>
            <w:proofErr w:type="spellEnd"/>
          </w:p>
        </w:tc>
        <w:tc>
          <w:tcPr>
            <w:tcW w:w="2522"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pStyle w:val="ListParagraph"/>
              <w:numPr>
                <w:ilvl w:val="0"/>
                <w:numId w:val="3"/>
              </w:numPr>
              <w:spacing w:before="60" w:after="0" w:line="256" w:lineRule="auto"/>
              <w:ind w:left="360"/>
              <w:contextualSpacing w:val="0"/>
              <w:rPr>
                <w:rFonts w:eastAsia="MS PGothic"/>
                <w:szCs w:val="24"/>
              </w:rPr>
            </w:pPr>
            <w:r w:rsidRPr="00B53BAA">
              <w:rPr>
                <w:rFonts w:eastAsia="MS PGothic"/>
                <w:szCs w:val="24"/>
              </w:rPr>
              <w:t xml:space="preserve">Instrument landing system </w:t>
            </w:r>
            <w:r>
              <w:rPr>
                <w:rFonts w:eastAsia="MS PGothic"/>
                <w:szCs w:val="24"/>
              </w:rPr>
              <w:t xml:space="preserve">(ILS) </w:t>
            </w:r>
            <w:r w:rsidRPr="00B53BAA">
              <w:rPr>
                <w:rFonts w:eastAsia="MS PGothic"/>
                <w:szCs w:val="24"/>
              </w:rPr>
              <w:t>localisers</w:t>
            </w:r>
          </w:p>
          <w:p w:rsidR="006C41C0" w:rsidRPr="00B53BAA" w:rsidRDefault="006C41C0" w:rsidP="00B43CC2">
            <w:pPr>
              <w:pStyle w:val="ListParagraph"/>
              <w:numPr>
                <w:ilvl w:val="0"/>
                <w:numId w:val="3"/>
              </w:numPr>
              <w:spacing w:before="60" w:after="0" w:line="256" w:lineRule="auto"/>
              <w:ind w:left="360"/>
              <w:contextualSpacing w:val="0"/>
              <w:rPr>
                <w:rFonts w:eastAsia="MS PGothic"/>
                <w:szCs w:val="24"/>
              </w:rPr>
            </w:pPr>
            <w:r w:rsidRPr="00B53BAA">
              <w:rPr>
                <w:rFonts w:eastAsia="MS PGothic"/>
                <w:szCs w:val="24"/>
              </w:rPr>
              <w:t xml:space="preserve">VHF Omni-directional </w:t>
            </w:r>
            <w:r>
              <w:rPr>
                <w:rFonts w:eastAsia="MS PGothic"/>
                <w:szCs w:val="24"/>
              </w:rPr>
              <w:t xml:space="preserve">Radio </w:t>
            </w:r>
            <w:r w:rsidRPr="00B53BAA">
              <w:rPr>
                <w:rFonts w:eastAsia="MS PGothic"/>
                <w:szCs w:val="24"/>
              </w:rPr>
              <w:t xml:space="preserve">Range (VOR) </w:t>
            </w:r>
          </w:p>
          <w:p w:rsidR="006C41C0" w:rsidRPr="00B53BAA" w:rsidRDefault="006C41C0" w:rsidP="00B43CC2">
            <w:pPr>
              <w:pStyle w:val="ListParagraph"/>
              <w:numPr>
                <w:ilvl w:val="0"/>
                <w:numId w:val="3"/>
              </w:numPr>
              <w:spacing w:before="60" w:after="0" w:line="256" w:lineRule="auto"/>
              <w:ind w:left="360"/>
              <w:contextualSpacing w:val="0"/>
              <w:rPr>
                <w:rFonts w:eastAsia="MS PGothic"/>
                <w:szCs w:val="24"/>
              </w:rPr>
            </w:pPr>
            <w:r w:rsidRPr="00B53BAA">
              <w:rPr>
                <w:rFonts w:eastAsia="MS PGothic"/>
                <w:szCs w:val="24"/>
              </w:rPr>
              <w:t xml:space="preserve">Doppler VOR (DVOR) </w:t>
            </w:r>
          </w:p>
        </w:tc>
        <w:tc>
          <w:tcPr>
            <w:tcW w:w="2711"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rPr>
                <w:rFonts w:eastAsia="MS PGothic"/>
                <w:lang w:val="en-NZ"/>
              </w:rPr>
            </w:pPr>
            <w:r w:rsidRPr="00B53BAA">
              <w:rPr>
                <w:rFonts w:eastAsia="MS PGothic"/>
                <w:lang w:val="en-NZ"/>
              </w:rPr>
              <w:t>ICAO Annex 10</w:t>
            </w:r>
          </w:p>
        </w:tc>
      </w:tr>
      <w:tr w:rsidR="006C41C0" w:rsidRPr="00B53BAA" w:rsidTr="005826D5">
        <w:trPr>
          <w:trHeight w:val="317"/>
          <w:jc w:val="center"/>
        </w:trPr>
        <w:tc>
          <w:tcPr>
            <w:tcW w:w="491" w:type="dxa"/>
            <w:tcBorders>
              <w:top w:val="single" w:sz="4" w:space="0" w:color="auto"/>
              <w:left w:val="single" w:sz="4" w:space="0" w:color="auto"/>
              <w:bottom w:val="single" w:sz="4" w:space="0" w:color="auto"/>
              <w:right w:val="single" w:sz="4" w:space="0" w:color="auto"/>
            </w:tcBorders>
            <w:hideMark/>
          </w:tcPr>
          <w:p w:rsidR="006C41C0" w:rsidRPr="00B53BAA" w:rsidRDefault="006C41C0" w:rsidP="00B43CC2">
            <w:pPr>
              <w:spacing w:before="60" w:line="256" w:lineRule="auto"/>
              <w:jc w:val="center"/>
              <w:rPr>
                <w:rFonts w:eastAsia="MS PGothic"/>
                <w:lang w:val="en-NZ" w:eastAsia="zh-CN"/>
              </w:rPr>
            </w:pPr>
            <w:r w:rsidRPr="00B53BAA">
              <w:rPr>
                <w:rFonts w:eastAsia="MS PGothic"/>
                <w:lang w:val="en-NZ" w:eastAsia="zh-CN"/>
              </w:rPr>
              <w:t>2</w:t>
            </w:r>
          </w:p>
        </w:tc>
        <w:tc>
          <w:tcPr>
            <w:tcW w:w="1718"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jc w:val="center"/>
              <w:rPr>
                <w:rFonts w:eastAsia="MS PGothic"/>
                <w:lang w:val="en-NZ"/>
              </w:rPr>
            </w:pPr>
            <w:r w:rsidRPr="00B53BAA">
              <w:rPr>
                <w:bCs/>
                <w:lang w:val="en-NZ"/>
              </w:rPr>
              <w:t xml:space="preserve">328.6 – 335.4 </w:t>
            </w:r>
          </w:p>
        </w:tc>
        <w:tc>
          <w:tcPr>
            <w:tcW w:w="1803"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rPr>
                <w:rFonts w:eastAsia="MS PGothic"/>
                <w:lang w:val="en-NZ"/>
              </w:rPr>
            </w:pPr>
            <w:r w:rsidRPr="00B53BAA">
              <w:rPr>
                <w:rFonts w:eastAsia="MS Mincho"/>
                <w:lang w:val="en-NZ" w:eastAsia="ja-JP" w:bidi="th-TH"/>
              </w:rPr>
              <w:t xml:space="preserve">Aeronautical </w:t>
            </w:r>
            <w:proofErr w:type="spellStart"/>
            <w:r w:rsidRPr="00B53BAA">
              <w:rPr>
                <w:rFonts w:eastAsia="MS Mincho"/>
                <w:lang w:val="en-NZ" w:eastAsia="ja-JP" w:bidi="th-TH"/>
              </w:rPr>
              <w:t>Radionavigation</w:t>
            </w:r>
            <w:proofErr w:type="spellEnd"/>
          </w:p>
        </w:tc>
        <w:tc>
          <w:tcPr>
            <w:tcW w:w="2522"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pStyle w:val="ListParagraph"/>
              <w:numPr>
                <w:ilvl w:val="0"/>
                <w:numId w:val="4"/>
              </w:numPr>
              <w:spacing w:before="60" w:after="0" w:line="256" w:lineRule="auto"/>
              <w:contextualSpacing w:val="0"/>
              <w:rPr>
                <w:szCs w:val="24"/>
                <w:lang w:bidi="th-TH"/>
              </w:rPr>
            </w:pPr>
            <w:r w:rsidRPr="00B53BAA">
              <w:rPr>
                <w:szCs w:val="24"/>
                <w:lang w:bidi="th-TH"/>
              </w:rPr>
              <w:t>Instrument landing system (</w:t>
            </w:r>
            <w:r>
              <w:rPr>
                <w:szCs w:val="24"/>
                <w:lang w:bidi="th-TH"/>
              </w:rPr>
              <w:t xml:space="preserve">ILS) </w:t>
            </w:r>
            <w:r w:rsidRPr="00B53BAA">
              <w:rPr>
                <w:szCs w:val="24"/>
                <w:lang w:bidi="th-TH"/>
              </w:rPr>
              <w:t xml:space="preserve">glide path transmitters </w:t>
            </w:r>
          </w:p>
        </w:tc>
        <w:tc>
          <w:tcPr>
            <w:tcW w:w="2711"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rPr>
                <w:rFonts w:eastAsia="MS PGothic"/>
                <w:lang w:val="en-NZ"/>
              </w:rPr>
            </w:pPr>
            <w:r w:rsidRPr="00B53BAA">
              <w:rPr>
                <w:rFonts w:eastAsia="MS PGothic"/>
                <w:lang w:val="en-NZ"/>
              </w:rPr>
              <w:t>ICAO Annex 10</w:t>
            </w:r>
          </w:p>
          <w:p w:rsidR="006C41C0" w:rsidRPr="00B53BAA" w:rsidRDefault="006C41C0" w:rsidP="00B43CC2">
            <w:pPr>
              <w:spacing w:before="60" w:line="256" w:lineRule="auto"/>
              <w:jc w:val="center"/>
              <w:rPr>
                <w:rFonts w:eastAsia="MS PGothic"/>
                <w:lang w:val="en-NZ"/>
              </w:rPr>
            </w:pPr>
          </w:p>
        </w:tc>
      </w:tr>
      <w:tr w:rsidR="006C41C0" w:rsidRPr="00B53BAA" w:rsidTr="005826D5">
        <w:trPr>
          <w:trHeight w:val="317"/>
          <w:jc w:val="center"/>
        </w:trPr>
        <w:tc>
          <w:tcPr>
            <w:tcW w:w="491" w:type="dxa"/>
            <w:tcBorders>
              <w:top w:val="single" w:sz="4" w:space="0" w:color="auto"/>
              <w:left w:val="single" w:sz="4" w:space="0" w:color="auto"/>
              <w:bottom w:val="single" w:sz="4" w:space="0" w:color="auto"/>
              <w:right w:val="single" w:sz="4" w:space="0" w:color="auto"/>
            </w:tcBorders>
            <w:hideMark/>
          </w:tcPr>
          <w:p w:rsidR="006C41C0" w:rsidRPr="00B53BAA" w:rsidRDefault="006C41C0" w:rsidP="00B43CC2">
            <w:pPr>
              <w:tabs>
                <w:tab w:val="center" w:pos="242"/>
              </w:tabs>
              <w:spacing w:before="60" w:line="256" w:lineRule="auto"/>
              <w:jc w:val="center"/>
              <w:rPr>
                <w:rFonts w:eastAsia="Malgun Gothic"/>
                <w:lang w:val="en-NZ"/>
              </w:rPr>
            </w:pPr>
            <w:r w:rsidRPr="00B53BAA">
              <w:rPr>
                <w:rFonts w:eastAsia="Malgun Gothic"/>
                <w:lang w:val="en-NZ"/>
              </w:rPr>
              <w:t>3</w:t>
            </w:r>
          </w:p>
        </w:tc>
        <w:tc>
          <w:tcPr>
            <w:tcW w:w="1718"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jc w:val="center"/>
              <w:rPr>
                <w:rFonts w:eastAsia="MS PGothic"/>
                <w:lang w:val="en-NZ"/>
              </w:rPr>
            </w:pPr>
            <w:r w:rsidRPr="00B53BAA">
              <w:rPr>
                <w:bCs/>
                <w:lang w:val="en-NZ"/>
              </w:rPr>
              <w:t>960 – 1164</w:t>
            </w:r>
          </w:p>
        </w:tc>
        <w:tc>
          <w:tcPr>
            <w:tcW w:w="1803"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rPr>
                <w:rFonts w:eastAsia="MS PGothic"/>
                <w:lang w:val="en-NZ"/>
              </w:rPr>
            </w:pPr>
            <w:r w:rsidRPr="00B53BAA">
              <w:rPr>
                <w:rFonts w:eastAsia="MS Mincho"/>
                <w:lang w:val="en-NZ" w:eastAsia="ja-JP" w:bidi="th-TH"/>
              </w:rPr>
              <w:t xml:space="preserve">Aeronautical </w:t>
            </w:r>
            <w:proofErr w:type="spellStart"/>
            <w:r w:rsidRPr="00B53BAA">
              <w:rPr>
                <w:rFonts w:eastAsia="MS Mincho"/>
                <w:lang w:val="en-NZ" w:eastAsia="ja-JP" w:bidi="th-TH"/>
              </w:rPr>
              <w:t>Radionavigation</w:t>
            </w:r>
            <w:proofErr w:type="spellEnd"/>
          </w:p>
        </w:tc>
        <w:tc>
          <w:tcPr>
            <w:tcW w:w="2522"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pStyle w:val="ListParagraph"/>
              <w:numPr>
                <w:ilvl w:val="0"/>
                <w:numId w:val="4"/>
              </w:numPr>
              <w:spacing w:before="60" w:after="0" w:line="256" w:lineRule="auto"/>
              <w:contextualSpacing w:val="0"/>
              <w:rPr>
                <w:rFonts w:eastAsia="MS PGothic"/>
                <w:szCs w:val="24"/>
              </w:rPr>
            </w:pPr>
            <w:r w:rsidRPr="00B53BAA">
              <w:rPr>
                <w:rFonts w:eastAsia="MS PGothic"/>
                <w:szCs w:val="24"/>
              </w:rPr>
              <w:t>Distance Measuring Equipment (DME)</w:t>
            </w:r>
          </w:p>
          <w:p w:rsidR="006C41C0" w:rsidRPr="00B53BAA" w:rsidRDefault="006C41C0" w:rsidP="00B43CC2">
            <w:pPr>
              <w:pStyle w:val="ListParagraph"/>
              <w:numPr>
                <w:ilvl w:val="0"/>
                <w:numId w:val="4"/>
              </w:numPr>
              <w:spacing w:before="60" w:after="0" w:line="256" w:lineRule="auto"/>
              <w:contextualSpacing w:val="0"/>
              <w:rPr>
                <w:rFonts w:eastAsia="MS PGothic"/>
                <w:szCs w:val="24"/>
              </w:rPr>
            </w:pPr>
            <w:r w:rsidRPr="00B53BAA">
              <w:rPr>
                <w:rFonts w:eastAsia="MS PGothic"/>
                <w:szCs w:val="24"/>
              </w:rPr>
              <w:t>Secondary Surveillance Radars (SSR)</w:t>
            </w:r>
          </w:p>
        </w:tc>
        <w:tc>
          <w:tcPr>
            <w:tcW w:w="2711" w:type="dxa"/>
            <w:tcBorders>
              <w:top w:val="single" w:sz="4" w:space="0" w:color="auto"/>
              <w:left w:val="single" w:sz="4" w:space="0" w:color="auto"/>
              <w:bottom w:val="single" w:sz="4" w:space="0" w:color="auto"/>
              <w:right w:val="single" w:sz="4" w:space="0" w:color="auto"/>
            </w:tcBorders>
          </w:tcPr>
          <w:p w:rsidR="006C41C0" w:rsidRPr="00B53BAA" w:rsidRDefault="006C41C0" w:rsidP="00B43CC2">
            <w:pPr>
              <w:spacing w:before="60" w:line="256" w:lineRule="auto"/>
              <w:rPr>
                <w:rFonts w:eastAsia="MS PGothic"/>
                <w:lang w:val="en-NZ"/>
              </w:rPr>
            </w:pPr>
            <w:r w:rsidRPr="00B53BAA">
              <w:rPr>
                <w:rFonts w:eastAsia="MS PGothic"/>
                <w:lang w:val="en-NZ"/>
              </w:rPr>
              <w:t>ICAO Annex 10</w:t>
            </w:r>
          </w:p>
          <w:p w:rsidR="006C41C0" w:rsidRPr="00B53BAA" w:rsidRDefault="006C41C0" w:rsidP="00B43CC2">
            <w:pPr>
              <w:spacing w:before="60" w:line="256" w:lineRule="auto"/>
              <w:rPr>
                <w:rFonts w:eastAsia="MS PGothic"/>
                <w:lang w:val="en-NZ"/>
              </w:rPr>
            </w:pPr>
          </w:p>
          <w:p w:rsidR="006C41C0" w:rsidRPr="00B53BAA" w:rsidRDefault="006C41C0" w:rsidP="00B43CC2">
            <w:pPr>
              <w:spacing w:before="60" w:line="256" w:lineRule="auto"/>
              <w:rPr>
                <w:rFonts w:eastAsia="MS PGothic"/>
                <w:lang w:val="en-NZ"/>
              </w:rPr>
            </w:pPr>
          </w:p>
        </w:tc>
      </w:tr>
    </w:tbl>
    <w:p w:rsidR="006C41C0" w:rsidRPr="00B43CC2" w:rsidRDefault="006C41C0" w:rsidP="00F15A3E">
      <w:pPr>
        <w:pStyle w:val="ListParagraph"/>
        <w:ind w:left="567"/>
        <w:jc w:val="both"/>
        <w:rPr>
          <w:rFonts w:eastAsia="SimSun"/>
          <w:lang w:val="en-US" w:eastAsia="zh-CN"/>
        </w:rPr>
      </w:pPr>
    </w:p>
    <w:p w:rsidR="005826D5" w:rsidRDefault="005826D5" w:rsidP="005826D5">
      <w:pPr>
        <w:spacing w:line="360" w:lineRule="auto"/>
        <w:rPr>
          <w:rFonts w:eastAsia="SimSun"/>
          <w:b/>
          <w:sz w:val="28"/>
          <w:szCs w:val="28"/>
          <w:lang w:eastAsia="zh-CN"/>
        </w:rPr>
      </w:pPr>
      <w:r w:rsidRPr="00625864">
        <w:rPr>
          <w:rFonts w:eastAsia="SimSun" w:hint="eastAsia"/>
          <w:b/>
          <w:sz w:val="28"/>
          <w:szCs w:val="28"/>
          <w:lang w:eastAsia="zh-CN"/>
        </w:rPr>
        <w:t>Thailand</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714"/>
        <w:gridCol w:w="1635"/>
        <w:gridCol w:w="2705"/>
        <w:gridCol w:w="2701"/>
      </w:tblGrid>
      <w:tr w:rsidR="005826D5" w:rsidRPr="00F55F15" w:rsidTr="005826D5">
        <w:trPr>
          <w:trHeight w:val="82"/>
          <w:jc w:val="center"/>
        </w:trPr>
        <w:tc>
          <w:tcPr>
            <w:tcW w:w="490"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SimSun"/>
                <w:b/>
                <w:sz w:val="22"/>
                <w:szCs w:val="22"/>
                <w:lang w:eastAsia="zh-CN"/>
              </w:rPr>
            </w:pPr>
          </w:p>
        </w:tc>
        <w:tc>
          <w:tcPr>
            <w:tcW w:w="1714"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Times New Roman"/>
                <w:b/>
                <w:sz w:val="22"/>
                <w:szCs w:val="22"/>
                <w:lang w:eastAsia="zh-CN"/>
              </w:rPr>
            </w:pPr>
            <w:r w:rsidRPr="00F55F15">
              <w:rPr>
                <w:rFonts w:eastAsia="Times New Roman"/>
                <w:b/>
                <w:sz w:val="22"/>
                <w:szCs w:val="22"/>
                <w:lang w:eastAsia="zh-CN"/>
              </w:rPr>
              <w:t>Bands (MHz)</w:t>
            </w:r>
          </w:p>
        </w:tc>
        <w:tc>
          <w:tcPr>
            <w:tcW w:w="1635"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Malgun Gothic"/>
                <w:b/>
                <w:sz w:val="22"/>
                <w:szCs w:val="22"/>
              </w:rPr>
            </w:pPr>
            <w:r w:rsidRPr="00F55F15">
              <w:rPr>
                <w:b/>
                <w:sz w:val="22"/>
                <w:szCs w:val="22"/>
              </w:rPr>
              <w:t>Service</w:t>
            </w:r>
          </w:p>
        </w:tc>
        <w:tc>
          <w:tcPr>
            <w:tcW w:w="2705"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SimSun"/>
                <w:b/>
                <w:sz w:val="22"/>
                <w:szCs w:val="22"/>
                <w:lang w:eastAsia="zh-CN"/>
              </w:rPr>
            </w:pPr>
            <w:r w:rsidRPr="00F55F15">
              <w:rPr>
                <w:rFonts w:eastAsia="Times New Roman"/>
                <w:b/>
                <w:sz w:val="22"/>
                <w:lang w:eastAsia="zh-CN" w:bidi="th-TH"/>
              </w:rPr>
              <w:t>System / Standard</w:t>
            </w:r>
          </w:p>
        </w:tc>
        <w:tc>
          <w:tcPr>
            <w:tcW w:w="2701"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Times New Roman"/>
                <w:b/>
                <w:sz w:val="22"/>
                <w:lang w:eastAsia="zh-CN" w:bidi="th-TH"/>
              </w:rPr>
            </w:pPr>
            <w:r w:rsidRPr="00F55F15">
              <w:rPr>
                <w:rFonts w:eastAsia="Times New Roman"/>
                <w:b/>
                <w:sz w:val="22"/>
                <w:lang w:eastAsia="zh-CN" w:bidi="th-TH"/>
              </w:rPr>
              <w:t>Specific regulation</w:t>
            </w:r>
          </w:p>
        </w:tc>
      </w:tr>
      <w:tr w:rsidR="005826D5" w:rsidRPr="00F55F15" w:rsidTr="005826D5">
        <w:trPr>
          <w:trHeight w:val="303"/>
          <w:jc w:val="center"/>
        </w:trPr>
        <w:tc>
          <w:tcPr>
            <w:tcW w:w="490"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MS PGothic"/>
                <w:sz w:val="22"/>
                <w:szCs w:val="22"/>
                <w:lang w:eastAsia="zh-CN"/>
              </w:rPr>
            </w:pPr>
            <w:r w:rsidRPr="00F55F15">
              <w:rPr>
                <w:rFonts w:eastAsia="MS PGothic"/>
                <w:sz w:val="22"/>
                <w:szCs w:val="22"/>
                <w:lang w:eastAsia="zh-CN"/>
              </w:rPr>
              <w:t>1</w:t>
            </w:r>
          </w:p>
        </w:tc>
        <w:tc>
          <w:tcPr>
            <w:tcW w:w="1714"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F55F15">
              <w:rPr>
                <w:bCs/>
              </w:rPr>
              <w:t xml:space="preserve">108 – 117.975 </w:t>
            </w:r>
          </w:p>
        </w:tc>
        <w:tc>
          <w:tcPr>
            <w:tcW w:w="163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ARNS</w:t>
            </w:r>
          </w:p>
        </w:tc>
        <w:tc>
          <w:tcPr>
            <w:tcW w:w="270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7F55EA">
              <w:rPr>
                <w:rFonts w:eastAsia="MS PGothic"/>
                <w:sz w:val="22"/>
                <w:szCs w:val="22"/>
              </w:rPr>
              <w:t>Localizer</w:t>
            </w:r>
            <w:r>
              <w:rPr>
                <w:rFonts w:eastAsia="MS PGothic"/>
                <w:sz w:val="22"/>
                <w:szCs w:val="22"/>
              </w:rPr>
              <w:t>,</w:t>
            </w:r>
            <w:r>
              <w:rPr>
                <w:rFonts w:eastAsia="MS PGothic"/>
                <w:sz w:val="22"/>
                <w:szCs w:val="22"/>
              </w:rPr>
              <w:br/>
              <w:t>VOR/ICAO</w:t>
            </w:r>
          </w:p>
        </w:tc>
        <w:tc>
          <w:tcPr>
            <w:tcW w:w="2701"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Global allocation</w:t>
            </w:r>
          </w:p>
        </w:tc>
      </w:tr>
      <w:tr w:rsidR="005826D5" w:rsidRPr="00F55F15" w:rsidTr="005826D5">
        <w:trPr>
          <w:trHeight w:val="317"/>
          <w:jc w:val="center"/>
        </w:trPr>
        <w:tc>
          <w:tcPr>
            <w:tcW w:w="490"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MS PGothic"/>
                <w:sz w:val="22"/>
                <w:szCs w:val="22"/>
                <w:lang w:eastAsia="zh-CN"/>
              </w:rPr>
            </w:pPr>
            <w:r w:rsidRPr="00F55F15">
              <w:rPr>
                <w:rFonts w:eastAsia="MS PGothic"/>
                <w:sz w:val="22"/>
                <w:szCs w:val="22"/>
                <w:lang w:eastAsia="zh-CN"/>
              </w:rPr>
              <w:t>2</w:t>
            </w:r>
          </w:p>
        </w:tc>
        <w:tc>
          <w:tcPr>
            <w:tcW w:w="1714"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F55F15">
              <w:rPr>
                <w:bCs/>
              </w:rPr>
              <w:t xml:space="preserve">328.6 – 335.4 </w:t>
            </w:r>
          </w:p>
        </w:tc>
        <w:tc>
          <w:tcPr>
            <w:tcW w:w="163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ARNS</w:t>
            </w:r>
          </w:p>
        </w:tc>
        <w:tc>
          <w:tcPr>
            <w:tcW w:w="270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561080">
              <w:rPr>
                <w:rFonts w:eastAsia="MS PGothic"/>
                <w:sz w:val="22"/>
                <w:szCs w:val="22"/>
              </w:rPr>
              <w:t>Glide Slope</w:t>
            </w:r>
            <w:r>
              <w:rPr>
                <w:rFonts w:eastAsia="MS PGothic"/>
                <w:sz w:val="22"/>
                <w:szCs w:val="22"/>
              </w:rPr>
              <w:t>/ICAO</w:t>
            </w:r>
          </w:p>
        </w:tc>
        <w:tc>
          <w:tcPr>
            <w:tcW w:w="2701"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Global allocation</w:t>
            </w:r>
          </w:p>
        </w:tc>
      </w:tr>
      <w:tr w:rsidR="005826D5" w:rsidRPr="00F55F15" w:rsidTr="005826D5">
        <w:trPr>
          <w:trHeight w:val="317"/>
          <w:jc w:val="center"/>
        </w:trPr>
        <w:tc>
          <w:tcPr>
            <w:tcW w:w="490"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tabs>
                <w:tab w:val="center" w:pos="242"/>
              </w:tabs>
              <w:spacing w:before="60" w:line="256" w:lineRule="auto"/>
              <w:jc w:val="center"/>
              <w:rPr>
                <w:rFonts w:eastAsia="Malgun Gothic"/>
                <w:sz w:val="22"/>
                <w:szCs w:val="22"/>
              </w:rPr>
            </w:pPr>
            <w:r w:rsidRPr="00F55F15">
              <w:rPr>
                <w:rFonts w:eastAsia="Malgun Gothic"/>
                <w:sz w:val="22"/>
                <w:szCs w:val="22"/>
              </w:rPr>
              <w:t>3</w:t>
            </w:r>
          </w:p>
        </w:tc>
        <w:tc>
          <w:tcPr>
            <w:tcW w:w="1714"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F55F15">
              <w:rPr>
                <w:bCs/>
              </w:rPr>
              <w:t>960 – 1164</w:t>
            </w:r>
          </w:p>
        </w:tc>
        <w:tc>
          <w:tcPr>
            <w:tcW w:w="163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ARNS/AM(R)S</w:t>
            </w:r>
          </w:p>
        </w:tc>
        <w:tc>
          <w:tcPr>
            <w:tcW w:w="270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694B93">
              <w:rPr>
                <w:rFonts w:eastAsia="MS PGothic"/>
                <w:sz w:val="22"/>
                <w:szCs w:val="22"/>
              </w:rPr>
              <w:t>DME</w:t>
            </w:r>
            <w:r>
              <w:rPr>
                <w:rFonts w:eastAsia="MS PGothic"/>
                <w:sz w:val="22"/>
                <w:szCs w:val="22"/>
              </w:rPr>
              <w:t>,SSR,ADS-B, ACAS/ICAO</w:t>
            </w:r>
          </w:p>
        </w:tc>
        <w:tc>
          <w:tcPr>
            <w:tcW w:w="2701"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Global allocation</w:t>
            </w:r>
          </w:p>
        </w:tc>
      </w:tr>
    </w:tbl>
    <w:p w:rsidR="005826D5" w:rsidRPr="00B43CC2" w:rsidRDefault="005826D5" w:rsidP="00F15A3E">
      <w:pPr>
        <w:pStyle w:val="ListParagraph"/>
        <w:ind w:left="567"/>
        <w:jc w:val="both"/>
        <w:rPr>
          <w:rFonts w:eastAsia="SimSun"/>
          <w:lang w:val="en-US" w:eastAsia="zh-CN"/>
        </w:rPr>
      </w:pPr>
    </w:p>
    <w:p w:rsidR="005826D5" w:rsidRDefault="005826D5" w:rsidP="00F15A3E">
      <w:pPr>
        <w:pStyle w:val="ListParagraph"/>
        <w:ind w:left="567"/>
        <w:jc w:val="both"/>
        <w:rPr>
          <w:rFonts w:eastAsia="SimSun"/>
          <w:lang w:val="en-US" w:eastAsia="zh-CN"/>
        </w:rPr>
      </w:pPr>
    </w:p>
    <w:p w:rsidR="007048E6" w:rsidRPr="00B43CC2" w:rsidRDefault="007048E6" w:rsidP="00F15A3E">
      <w:pPr>
        <w:pStyle w:val="ListParagraph"/>
        <w:ind w:left="567"/>
        <w:jc w:val="both"/>
        <w:rPr>
          <w:rFonts w:eastAsia="SimSun"/>
          <w:lang w:val="en-US" w:eastAsia="zh-CN"/>
        </w:rPr>
      </w:pPr>
    </w:p>
    <w:p w:rsidR="005826D5" w:rsidRPr="006E5CFE" w:rsidRDefault="005826D5" w:rsidP="005826D5">
      <w:pPr>
        <w:spacing w:line="360" w:lineRule="auto"/>
        <w:rPr>
          <w:b/>
          <w:sz w:val="28"/>
          <w:szCs w:val="28"/>
          <w:lang w:eastAsia="ko-KR"/>
        </w:rPr>
      </w:pPr>
      <w:r w:rsidRPr="006E5CFE">
        <w:rPr>
          <w:rFonts w:hint="eastAsia"/>
          <w:b/>
          <w:sz w:val="28"/>
          <w:szCs w:val="28"/>
          <w:lang w:eastAsia="ko-KR"/>
        </w:rPr>
        <w:t>Viet Nam</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573"/>
        <w:gridCol w:w="2096"/>
        <w:gridCol w:w="1897"/>
        <w:gridCol w:w="3232"/>
      </w:tblGrid>
      <w:tr w:rsidR="005826D5" w:rsidRPr="00F55F15" w:rsidTr="00B43CC2">
        <w:trPr>
          <w:trHeight w:val="82"/>
          <w:jc w:val="center"/>
        </w:trPr>
        <w:tc>
          <w:tcPr>
            <w:tcW w:w="459"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SimSun"/>
                <w:b/>
                <w:sz w:val="22"/>
                <w:szCs w:val="22"/>
                <w:lang w:eastAsia="zh-CN"/>
              </w:rPr>
            </w:pPr>
          </w:p>
        </w:tc>
        <w:tc>
          <w:tcPr>
            <w:tcW w:w="1575"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Times New Roman"/>
                <w:b/>
                <w:sz w:val="22"/>
                <w:szCs w:val="22"/>
                <w:lang w:eastAsia="zh-CN"/>
              </w:rPr>
            </w:pPr>
            <w:r w:rsidRPr="00F55F15">
              <w:rPr>
                <w:rFonts w:eastAsia="Times New Roman"/>
                <w:b/>
                <w:sz w:val="22"/>
                <w:szCs w:val="22"/>
                <w:lang w:eastAsia="zh-CN"/>
              </w:rPr>
              <w:t>Bands (MHz)</w:t>
            </w:r>
          </w:p>
        </w:tc>
        <w:tc>
          <w:tcPr>
            <w:tcW w:w="2087"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Malgun Gothic"/>
                <w:b/>
                <w:sz w:val="22"/>
                <w:szCs w:val="22"/>
              </w:rPr>
            </w:pPr>
            <w:r w:rsidRPr="00F55F15">
              <w:rPr>
                <w:b/>
                <w:sz w:val="22"/>
                <w:szCs w:val="22"/>
              </w:rPr>
              <w:t>Service</w:t>
            </w:r>
          </w:p>
        </w:tc>
        <w:tc>
          <w:tcPr>
            <w:tcW w:w="1899"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SimSun"/>
                <w:b/>
                <w:sz w:val="22"/>
                <w:szCs w:val="22"/>
                <w:lang w:eastAsia="zh-CN"/>
              </w:rPr>
            </w:pPr>
            <w:r w:rsidRPr="00F55F15">
              <w:rPr>
                <w:rFonts w:eastAsia="Times New Roman"/>
                <w:b/>
                <w:sz w:val="22"/>
                <w:lang w:eastAsia="zh-CN" w:bidi="th-TH"/>
              </w:rPr>
              <w:t>System / Standard</w:t>
            </w:r>
          </w:p>
        </w:tc>
        <w:tc>
          <w:tcPr>
            <w:tcW w:w="3236"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Times New Roman"/>
                <w:b/>
                <w:sz w:val="22"/>
                <w:lang w:eastAsia="zh-CN" w:bidi="th-TH"/>
              </w:rPr>
            </w:pPr>
            <w:r w:rsidRPr="00F55F15">
              <w:rPr>
                <w:rFonts w:eastAsia="Times New Roman"/>
                <w:b/>
                <w:sz w:val="22"/>
                <w:lang w:eastAsia="zh-CN" w:bidi="th-TH"/>
              </w:rPr>
              <w:t>Specific regulation</w:t>
            </w:r>
          </w:p>
        </w:tc>
      </w:tr>
      <w:tr w:rsidR="005826D5" w:rsidRPr="00F468DF" w:rsidTr="00B43CC2">
        <w:trPr>
          <w:trHeight w:val="303"/>
          <w:jc w:val="center"/>
        </w:trPr>
        <w:tc>
          <w:tcPr>
            <w:tcW w:w="459"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MS PGothic"/>
                <w:sz w:val="22"/>
                <w:szCs w:val="22"/>
                <w:lang w:eastAsia="zh-CN"/>
              </w:rPr>
            </w:pPr>
            <w:r w:rsidRPr="00F55F15">
              <w:rPr>
                <w:rFonts w:eastAsia="MS PGothic"/>
                <w:sz w:val="22"/>
                <w:szCs w:val="22"/>
                <w:lang w:eastAsia="zh-CN"/>
              </w:rPr>
              <w:t>1</w:t>
            </w:r>
          </w:p>
        </w:tc>
        <w:tc>
          <w:tcPr>
            <w:tcW w:w="157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F55F15">
              <w:rPr>
                <w:bCs/>
              </w:rPr>
              <w:t xml:space="preserve">108 – 117.975 </w:t>
            </w:r>
          </w:p>
        </w:tc>
        <w:tc>
          <w:tcPr>
            <w:tcW w:w="2087" w:type="dxa"/>
            <w:tcBorders>
              <w:top w:val="single" w:sz="4" w:space="0" w:color="auto"/>
              <w:left w:val="single" w:sz="4" w:space="0" w:color="auto"/>
              <w:bottom w:val="single" w:sz="4" w:space="0" w:color="auto"/>
              <w:right w:val="single" w:sz="4" w:space="0" w:color="auto"/>
            </w:tcBorders>
          </w:tcPr>
          <w:p w:rsidR="005826D5" w:rsidRPr="00FF17B7" w:rsidRDefault="005826D5" w:rsidP="00B43CC2">
            <w:r w:rsidRPr="00FF17B7">
              <w:t xml:space="preserve">AERONAUTICAL RADIO NAVIGATION </w:t>
            </w:r>
          </w:p>
          <w:p w:rsidR="005826D5" w:rsidRPr="00F55F15" w:rsidRDefault="005826D5" w:rsidP="00B43CC2">
            <w:pPr>
              <w:spacing w:before="60" w:line="256" w:lineRule="auto"/>
              <w:jc w:val="center"/>
              <w:rPr>
                <w:rFonts w:eastAsia="MS PGothic"/>
                <w:sz w:val="22"/>
                <w:szCs w:val="22"/>
              </w:rPr>
            </w:pPr>
          </w:p>
        </w:tc>
        <w:tc>
          <w:tcPr>
            <w:tcW w:w="1899"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ILS Localizer/ ICAO standard</w:t>
            </w:r>
          </w:p>
        </w:tc>
        <w:tc>
          <w:tcPr>
            <w:tcW w:w="3236" w:type="dxa"/>
            <w:tcBorders>
              <w:top w:val="single" w:sz="4" w:space="0" w:color="auto"/>
              <w:left w:val="single" w:sz="4" w:space="0" w:color="auto"/>
              <w:bottom w:val="single" w:sz="4" w:space="0" w:color="auto"/>
              <w:right w:val="single" w:sz="4" w:space="0" w:color="auto"/>
            </w:tcBorders>
          </w:tcPr>
          <w:p w:rsidR="005826D5" w:rsidRDefault="005826D5" w:rsidP="00B43CC2">
            <w:pPr>
              <w:spacing w:before="60" w:line="256" w:lineRule="auto"/>
              <w:rPr>
                <w:sz w:val="26"/>
              </w:rPr>
            </w:pPr>
            <w:r>
              <w:rPr>
                <w:b/>
              </w:rPr>
              <w:t xml:space="preserve">Circular </w:t>
            </w:r>
            <w:r>
              <w:rPr>
                <w:sz w:val="26"/>
              </w:rPr>
              <w:t xml:space="preserve">01/2012/TTLT-BTTTT-BGTVT: </w:t>
            </w:r>
            <w:r w:rsidRPr="00F468DF">
              <w:t xml:space="preserve">Providing guidance on procedures for the issuance of licenses for radio stations in Aeronautical Mobile Service and Aeronautical </w:t>
            </w:r>
            <w:proofErr w:type="spellStart"/>
            <w:r w:rsidRPr="00F468DF">
              <w:t>Radionavigation</w:t>
            </w:r>
            <w:proofErr w:type="spellEnd"/>
            <w:r w:rsidRPr="00F468DF">
              <w:t xml:space="preserve"> Service</w:t>
            </w:r>
          </w:p>
          <w:p w:rsidR="005826D5" w:rsidRPr="00F468DF" w:rsidRDefault="005826D5" w:rsidP="00B43CC2">
            <w:pPr>
              <w:spacing w:before="60" w:line="256" w:lineRule="auto"/>
              <w:rPr>
                <w:rFonts w:eastAsia="MS PGothic"/>
                <w:sz w:val="22"/>
                <w:szCs w:val="22"/>
              </w:rPr>
            </w:pPr>
            <w:proofErr w:type="spellStart"/>
            <w:r w:rsidRPr="00F468DF">
              <w:rPr>
                <w:rFonts w:eastAsia="SimSun"/>
                <w:b/>
                <w:lang w:eastAsia="zh-CN" w:bidi="th-TH"/>
              </w:rPr>
              <w:t>VietNamese</w:t>
            </w:r>
            <w:proofErr w:type="spellEnd"/>
            <w:r w:rsidRPr="00F468DF">
              <w:rPr>
                <w:rFonts w:eastAsia="SimSun"/>
                <w:b/>
                <w:lang w:eastAsia="zh-CN" w:bidi="th-TH"/>
              </w:rPr>
              <w:t xml:space="preserve"> standard TCCS 05:2009/CHK</w:t>
            </w:r>
            <w:r w:rsidRPr="00F468DF">
              <w:rPr>
                <w:rFonts w:eastAsia="SimSun"/>
                <w:lang w:eastAsia="zh-CN" w:bidi="th-TH"/>
              </w:rPr>
              <w:t xml:space="preserve">, Pursuant to Deputy of </w:t>
            </w:r>
            <w:r w:rsidRPr="00F468DF">
              <w:rPr>
                <w:rFonts w:eastAsia="MS Mincho"/>
                <w:lang w:eastAsia="ja-JP" w:bidi="th-TH"/>
              </w:rPr>
              <w:t>The Civil Aviation Authority’s Decision No1638/QĐ-CHK</w:t>
            </w:r>
            <w:r>
              <w:rPr>
                <w:rFonts w:eastAsia="MS Mincho"/>
                <w:lang w:eastAsia="ja-JP" w:bidi="th-TH"/>
              </w:rPr>
              <w:t xml:space="preserve">: Provide the standard for the radio navigation aid systems in </w:t>
            </w:r>
            <w:proofErr w:type="spellStart"/>
            <w:r>
              <w:rPr>
                <w:rFonts w:eastAsia="MS Mincho"/>
                <w:lang w:eastAsia="ja-JP" w:bidi="th-TH"/>
              </w:rPr>
              <w:t>VietNam</w:t>
            </w:r>
            <w:proofErr w:type="spellEnd"/>
          </w:p>
        </w:tc>
      </w:tr>
      <w:tr w:rsidR="005826D5" w:rsidRPr="00F55F15" w:rsidTr="00B43CC2">
        <w:trPr>
          <w:trHeight w:val="317"/>
          <w:jc w:val="center"/>
        </w:trPr>
        <w:tc>
          <w:tcPr>
            <w:tcW w:w="459"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spacing w:before="60" w:line="256" w:lineRule="auto"/>
              <w:jc w:val="center"/>
              <w:rPr>
                <w:rFonts w:eastAsia="MS PGothic"/>
                <w:sz w:val="22"/>
                <w:szCs w:val="22"/>
                <w:lang w:eastAsia="zh-CN"/>
              </w:rPr>
            </w:pPr>
            <w:r w:rsidRPr="00F55F15">
              <w:rPr>
                <w:rFonts w:eastAsia="MS PGothic"/>
                <w:sz w:val="22"/>
                <w:szCs w:val="22"/>
                <w:lang w:eastAsia="zh-CN"/>
              </w:rPr>
              <w:t>2</w:t>
            </w:r>
          </w:p>
        </w:tc>
        <w:tc>
          <w:tcPr>
            <w:tcW w:w="157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F55F15">
              <w:rPr>
                <w:bCs/>
              </w:rPr>
              <w:t xml:space="preserve">328.6 – 335.4 </w:t>
            </w:r>
          </w:p>
        </w:tc>
        <w:tc>
          <w:tcPr>
            <w:tcW w:w="2087" w:type="dxa"/>
            <w:tcBorders>
              <w:top w:val="single" w:sz="4" w:space="0" w:color="auto"/>
              <w:left w:val="single" w:sz="4" w:space="0" w:color="auto"/>
              <w:bottom w:val="single" w:sz="4" w:space="0" w:color="auto"/>
              <w:right w:val="single" w:sz="4" w:space="0" w:color="auto"/>
            </w:tcBorders>
          </w:tcPr>
          <w:p w:rsidR="005826D5" w:rsidRPr="00FF17B7" w:rsidRDefault="005826D5" w:rsidP="00B43CC2">
            <w:r w:rsidRPr="00FF17B7">
              <w:t>AERONAUTICAL RADIO NAVIGATION</w:t>
            </w:r>
          </w:p>
          <w:p w:rsidR="005826D5" w:rsidRPr="00F55F15" w:rsidRDefault="005826D5" w:rsidP="00B43CC2">
            <w:pPr>
              <w:spacing w:before="60" w:line="256" w:lineRule="auto"/>
              <w:jc w:val="center"/>
              <w:rPr>
                <w:rFonts w:eastAsia="MS PGothic"/>
                <w:sz w:val="22"/>
                <w:szCs w:val="22"/>
              </w:rPr>
            </w:pPr>
          </w:p>
        </w:tc>
        <w:tc>
          <w:tcPr>
            <w:tcW w:w="1899"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 xml:space="preserve">ILS </w:t>
            </w:r>
            <w:proofErr w:type="spellStart"/>
            <w:r>
              <w:rPr>
                <w:rFonts w:eastAsia="MS PGothic"/>
                <w:sz w:val="22"/>
                <w:szCs w:val="22"/>
              </w:rPr>
              <w:t>Glidepath</w:t>
            </w:r>
            <w:proofErr w:type="spellEnd"/>
            <w:r>
              <w:rPr>
                <w:rFonts w:eastAsia="MS PGothic"/>
                <w:sz w:val="22"/>
                <w:szCs w:val="22"/>
              </w:rPr>
              <w:t>/ ICAO standard</w:t>
            </w:r>
          </w:p>
        </w:tc>
        <w:tc>
          <w:tcPr>
            <w:tcW w:w="3236" w:type="dxa"/>
            <w:tcBorders>
              <w:top w:val="single" w:sz="4" w:space="0" w:color="auto"/>
              <w:left w:val="single" w:sz="4" w:space="0" w:color="auto"/>
              <w:bottom w:val="single" w:sz="4" w:space="0" w:color="auto"/>
              <w:right w:val="single" w:sz="4" w:space="0" w:color="auto"/>
            </w:tcBorders>
          </w:tcPr>
          <w:p w:rsidR="005826D5" w:rsidRDefault="005826D5" w:rsidP="00B43CC2">
            <w:pPr>
              <w:spacing w:before="60" w:line="256" w:lineRule="auto"/>
              <w:rPr>
                <w:sz w:val="26"/>
              </w:rPr>
            </w:pPr>
            <w:r>
              <w:rPr>
                <w:b/>
              </w:rPr>
              <w:t xml:space="preserve">Circular </w:t>
            </w:r>
            <w:r>
              <w:rPr>
                <w:sz w:val="26"/>
              </w:rPr>
              <w:t>01/2012/TTLT-BTTTT-BGTVT</w:t>
            </w:r>
          </w:p>
          <w:p w:rsidR="005826D5" w:rsidRPr="00F55F15" w:rsidRDefault="005826D5" w:rsidP="00B43CC2">
            <w:pPr>
              <w:spacing w:before="60" w:line="256" w:lineRule="auto"/>
              <w:rPr>
                <w:rFonts w:eastAsia="MS PGothic"/>
                <w:sz w:val="22"/>
                <w:szCs w:val="22"/>
              </w:rPr>
            </w:pPr>
            <w:proofErr w:type="spellStart"/>
            <w:r w:rsidRPr="00F468DF">
              <w:rPr>
                <w:rFonts w:eastAsia="SimSun"/>
                <w:b/>
                <w:lang w:eastAsia="zh-CN" w:bidi="th-TH"/>
              </w:rPr>
              <w:t>VietNamese</w:t>
            </w:r>
            <w:proofErr w:type="spellEnd"/>
            <w:r w:rsidRPr="00F468DF">
              <w:rPr>
                <w:rFonts w:eastAsia="SimSun"/>
                <w:b/>
                <w:lang w:eastAsia="zh-CN" w:bidi="th-TH"/>
              </w:rPr>
              <w:t xml:space="preserve"> standard TCCS 05:2009/CHK</w:t>
            </w:r>
            <w:r w:rsidRPr="00F468DF">
              <w:rPr>
                <w:rFonts w:eastAsia="SimSun"/>
                <w:lang w:eastAsia="zh-CN" w:bidi="th-TH"/>
              </w:rPr>
              <w:t xml:space="preserve">, Pursuant to Deputy of </w:t>
            </w:r>
            <w:r w:rsidRPr="00F468DF">
              <w:rPr>
                <w:rFonts w:eastAsia="MS Mincho"/>
                <w:lang w:eastAsia="ja-JP" w:bidi="th-TH"/>
              </w:rPr>
              <w:t>The Civil Aviation Authority’s Decision No1638/QĐ-CHK</w:t>
            </w:r>
            <w:r>
              <w:rPr>
                <w:rFonts w:eastAsia="MS Mincho"/>
                <w:lang w:eastAsia="ja-JP" w:bidi="th-TH"/>
              </w:rPr>
              <w:t xml:space="preserve">: Provide the standard for the radio navigation aid systems in </w:t>
            </w:r>
            <w:proofErr w:type="spellStart"/>
            <w:r>
              <w:rPr>
                <w:rFonts w:eastAsia="MS Mincho"/>
                <w:lang w:eastAsia="ja-JP" w:bidi="th-TH"/>
              </w:rPr>
              <w:t>VietNam</w:t>
            </w:r>
            <w:proofErr w:type="spellEnd"/>
          </w:p>
        </w:tc>
      </w:tr>
      <w:tr w:rsidR="005826D5" w:rsidRPr="00F55F15" w:rsidTr="00B43CC2">
        <w:trPr>
          <w:trHeight w:val="317"/>
          <w:jc w:val="center"/>
        </w:trPr>
        <w:tc>
          <w:tcPr>
            <w:tcW w:w="459" w:type="dxa"/>
            <w:tcBorders>
              <w:top w:val="single" w:sz="4" w:space="0" w:color="auto"/>
              <w:left w:val="single" w:sz="4" w:space="0" w:color="auto"/>
              <w:bottom w:val="single" w:sz="4" w:space="0" w:color="auto"/>
              <w:right w:val="single" w:sz="4" w:space="0" w:color="auto"/>
            </w:tcBorders>
            <w:hideMark/>
          </w:tcPr>
          <w:p w:rsidR="005826D5" w:rsidRPr="00F55F15" w:rsidRDefault="005826D5" w:rsidP="00B43CC2">
            <w:pPr>
              <w:tabs>
                <w:tab w:val="center" w:pos="242"/>
              </w:tabs>
              <w:spacing w:before="60" w:line="256" w:lineRule="auto"/>
              <w:jc w:val="center"/>
              <w:rPr>
                <w:rFonts w:eastAsia="Malgun Gothic"/>
                <w:sz w:val="22"/>
                <w:szCs w:val="22"/>
              </w:rPr>
            </w:pPr>
            <w:r w:rsidRPr="00F55F15">
              <w:rPr>
                <w:rFonts w:eastAsia="Malgun Gothic"/>
                <w:sz w:val="22"/>
                <w:szCs w:val="22"/>
              </w:rPr>
              <w:t>3</w:t>
            </w:r>
          </w:p>
        </w:tc>
        <w:tc>
          <w:tcPr>
            <w:tcW w:w="1575"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sidRPr="00F55F15">
              <w:rPr>
                <w:bCs/>
              </w:rPr>
              <w:t>960 – 1164</w:t>
            </w:r>
          </w:p>
        </w:tc>
        <w:tc>
          <w:tcPr>
            <w:tcW w:w="2087" w:type="dxa"/>
            <w:tcBorders>
              <w:top w:val="single" w:sz="4" w:space="0" w:color="auto"/>
              <w:left w:val="single" w:sz="4" w:space="0" w:color="auto"/>
              <w:bottom w:val="single" w:sz="4" w:space="0" w:color="auto"/>
              <w:right w:val="single" w:sz="4" w:space="0" w:color="auto"/>
            </w:tcBorders>
          </w:tcPr>
          <w:p w:rsidR="005826D5" w:rsidRPr="00FF17B7" w:rsidRDefault="005826D5" w:rsidP="00B43CC2">
            <w:pPr>
              <w:rPr>
                <w:lang w:val="fr-FR"/>
              </w:rPr>
            </w:pPr>
            <w:r w:rsidRPr="00FF17B7">
              <w:rPr>
                <w:lang w:val="fr-FR"/>
              </w:rPr>
              <w:t>AERONAUTICAL MOBILE (R)</w:t>
            </w:r>
          </w:p>
          <w:p w:rsidR="005826D5" w:rsidRPr="00F55F15" w:rsidRDefault="005826D5" w:rsidP="00B43CC2">
            <w:pPr>
              <w:spacing w:before="60" w:line="256" w:lineRule="auto"/>
              <w:rPr>
                <w:rFonts w:eastAsia="MS PGothic"/>
                <w:sz w:val="22"/>
                <w:szCs w:val="22"/>
              </w:rPr>
            </w:pPr>
            <w:r w:rsidRPr="00FF17B7">
              <w:rPr>
                <w:lang w:val="fr-FR"/>
              </w:rPr>
              <w:t>AERONAUTICAL RADIO NAVIGATION</w:t>
            </w:r>
          </w:p>
        </w:tc>
        <w:tc>
          <w:tcPr>
            <w:tcW w:w="1899" w:type="dxa"/>
            <w:tcBorders>
              <w:top w:val="single" w:sz="4" w:space="0" w:color="auto"/>
              <w:left w:val="single" w:sz="4" w:space="0" w:color="auto"/>
              <w:bottom w:val="single" w:sz="4" w:space="0" w:color="auto"/>
              <w:right w:val="single" w:sz="4" w:space="0" w:color="auto"/>
            </w:tcBorders>
          </w:tcPr>
          <w:p w:rsidR="005826D5" w:rsidRPr="00F55F15" w:rsidRDefault="005826D5" w:rsidP="00B43CC2">
            <w:pPr>
              <w:spacing w:before="60" w:line="256" w:lineRule="auto"/>
              <w:jc w:val="center"/>
              <w:rPr>
                <w:rFonts w:eastAsia="MS PGothic"/>
                <w:sz w:val="22"/>
                <w:szCs w:val="22"/>
              </w:rPr>
            </w:pPr>
            <w:r>
              <w:rPr>
                <w:rFonts w:eastAsia="MS PGothic"/>
                <w:sz w:val="22"/>
                <w:szCs w:val="22"/>
              </w:rPr>
              <w:t>DME/ ICAO standard</w:t>
            </w:r>
          </w:p>
        </w:tc>
        <w:tc>
          <w:tcPr>
            <w:tcW w:w="3236" w:type="dxa"/>
            <w:tcBorders>
              <w:top w:val="single" w:sz="4" w:space="0" w:color="auto"/>
              <w:left w:val="single" w:sz="4" w:space="0" w:color="auto"/>
              <w:bottom w:val="single" w:sz="4" w:space="0" w:color="auto"/>
              <w:right w:val="single" w:sz="4" w:space="0" w:color="auto"/>
            </w:tcBorders>
          </w:tcPr>
          <w:p w:rsidR="005826D5" w:rsidRDefault="005826D5" w:rsidP="00B43CC2">
            <w:pPr>
              <w:pStyle w:val="BodyText4"/>
              <w:shd w:val="clear" w:color="auto" w:fill="auto"/>
              <w:spacing w:before="0" w:after="0" w:line="327" w:lineRule="exact"/>
              <w:ind w:left="40" w:right="40" w:hanging="40"/>
              <w:rPr>
                <w:sz w:val="26"/>
                <w:lang w:eastAsia="en-US"/>
              </w:rPr>
            </w:pPr>
            <w:r w:rsidRPr="008C2F10">
              <w:rPr>
                <w:b/>
                <w:szCs w:val="24"/>
                <w:lang w:eastAsia="en-US"/>
              </w:rPr>
              <w:t xml:space="preserve">Circular </w:t>
            </w:r>
            <w:r w:rsidRPr="008C2F10">
              <w:rPr>
                <w:sz w:val="26"/>
                <w:lang w:eastAsia="en-US"/>
              </w:rPr>
              <w:t>01/2012/TTLT-BTTTT-BGTVT</w:t>
            </w:r>
            <w:r>
              <w:rPr>
                <w:sz w:val="26"/>
                <w:lang w:eastAsia="en-US"/>
              </w:rPr>
              <w:t xml:space="preserve">: </w:t>
            </w:r>
            <w:r w:rsidRPr="00F468DF">
              <w:rPr>
                <w:szCs w:val="24"/>
              </w:rPr>
              <w:t xml:space="preserve">Providing guidance on procedures for the issuance of licenses for radio stations in Aeronautical Mobile Service and Aeronautical </w:t>
            </w:r>
            <w:proofErr w:type="spellStart"/>
            <w:r w:rsidRPr="00F468DF">
              <w:rPr>
                <w:szCs w:val="24"/>
              </w:rPr>
              <w:t>Radionavigation</w:t>
            </w:r>
            <w:proofErr w:type="spellEnd"/>
            <w:r w:rsidRPr="00F468DF">
              <w:rPr>
                <w:szCs w:val="24"/>
              </w:rPr>
              <w:t xml:space="preserve"> Service</w:t>
            </w:r>
            <w:r w:rsidRPr="008C2F10">
              <w:rPr>
                <w:sz w:val="26"/>
                <w:lang w:eastAsia="en-US"/>
              </w:rPr>
              <w:t xml:space="preserve"> </w:t>
            </w:r>
          </w:p>
          <w:p w:rsidR="005826D5" w:rsidRDefault="005826D5" w:rsidP="00B43CC2">
            <w:pPr>
              <w:pStyle w:val="BodyText4"/>
              <w:shd w:val="clear" w:color="auto" w:fill="auto"/>
              <w:spacing w:before="0" w:after="0" w:line="327" w:lineRule="exact"/>
              <w:ind w:left="40" w:right="40" w:hanging="40"/>
              <w:rPr>
                <w:sz w:val="24"/>
                <w:szCs w:val="24"/>
                <w:lang w:eastAsia="en-US"/>
              </w:rPr>
            </w:pPr>
            <w:proofErr w:type="spellStart"/>
            <w:r w:rsidRPr="00F468DF">
              <w:rPr>
                <w:rFonts w:eastAsia="SimSun"/>
                <w:b/>
                <w:szCs w:val="24"/>
                <w:lang w:bidi="th-TH"/>
              </w:rPr>
              <w:t>VietNamese</w:t>
            </w:r>
            <w:proofErr w:type="spellEnd"/>
            <w:r w:rsidRPr="00F468DF">
              <w:rPr>
                <w:rFonts w:eastAsia="SimSun"/>
                <w:b/>
                <w:szCs w:val="24"/>
                <w:lang w:bidi="th-TH"/>
              </w:rPr>
              <w:t xml:space="preserve"> standard TCCS 05:2009/CHK</w:t>
            </w:r>
            <w:r w:rsidRPr="00F468DF">
              <w:rPr>
                <w:rFonts w:eastAsia="SimSun"/>
                <w:szCs w:val="24"/>
                <w:lang w:bidi="th-TH"/>
              </w:rPr>
              <w:t xml:space="preserve">, Pursuant to Deputy of </w:t>
            </w:r>
            <w:r w:rsidRPr="00F468DF">
              <w:rPr>
                <w:rFonts w:eastAsia="MS Mincho"/>
                <w:szCs w:val="24"/>
                <w:lang w:eastAsia="ja-JP" w:bidi="th-TH"/>
              </w:rPr>
              <w:t>The Civil Aviation Authority’s Decision No1638/QĐ-CHK</w:t>
            </w:r>
            <w:r>
              <w:rPr>
                <w:rFonts w:eastAsia="MS Mincho"/>
                <w:szCs w:val="24"/>
                <w:lang w:eastAsia="ja-JP" w:bidi="th-TH"/>
              </w:rPr>
              <w:t xml:space="preserve">: Provide the standard for the radio navigation aid systems in </w:t>
            </w:r>
            <w:proofErr w:type="spellStart"/>
            <w:r>
              <w:rPr>
                <w:rFonts w:eastAsia="MS Mincho"/>
                <w:szCs w:val="24"/>
                <w:lang w:eastAsia="ja-JP" w:bidi="th-TH"/>
              </w:rPr>
              <w:lastRenderedPageBreak/>
              <w:t>VietNam</w:t>
            </w:r>
            <w:proofErr w:type="spellEnd"/>
            <w:r w:rsidRPr="008C2F10">
              <w:rPr>
                <w:sz w:val="24"/>
                <w:szCs w:val="24"/>
                <w:lang w:eastAsia="en-US"/>
              </w:rPr>
              <w:t xml:space="preserve"> </w:t>
            </w:r>
          </w:p>
          <w:p w:rsidR="005826D5" w:rsidRPr="008C2F10" w:rsidRDefault="005826D5" w:rsidP="00B43CC2">
            <w:pPr>
              <w:pStyle w:val="BodyText4"/>
              <w:shd w:val="clear" w:color="auto" w:fill="auto"/>
              <w:spacing w:before="0" w:after="0" w:line="327" w:lineRule="exact"/>
              <w:ind w:left="40" w:right="40" w:hanging="40"/>
              <w:rPr>
                <w:sz w:val="24"/>
                <w:szCs w:val="24"/>
                <w:lang w:eastAsia="en-US"/>
              </w:rPr>
            </w:pPr>
            <w:r w:rsidRPr="008C2F10">
              <w:rPr>
                <w:sz w:val="24"/>
                <w:szCs w:val="24"/>
                <w:lang w:eastAsia="en-US"/>
              </w:rPr>
              <w:t xml:space="preserve">VTN8A </w:t>
            </w:r>
            <w:r w:rsidRPr="008C2F10">
              <w:rPr>
                <w:rFonts w:eastAsia="Arial"/>
                <w:sz w:val="24"/>
                <w:szCs w:val="24"/>
                <w:lang w:eastAsia="en-US"/>
              </w:rPr>
              <w:t>The use of 960-1164 MHz frequency band for Aeronautical Mobile Service (R) is limited to the operating systems to comply with international aviation standards. This use shall comply with Resolution 417 (Rev.WRC-12). When set a frequency for Aviation Mobile Service (R), it should pay attention to coordination to ensure not to cause interference to the service of Aeronautical navigation radio service has been deployed in this frequency band.</w:t>
            </w:r>
          </w:p>
          <w:p w:rsidR="005826D5" w:rsidRPr="00F55F15" w:rsidRDefault="005826D5" w:rsidP="00B43CC2">
            <w:pPr>
              <w:spacing w:before="60" w:line="256" w:lineRule="auto"/>
              <w:jc w:val="center"/>
              <w:rPr>
                <w:rFonts w:eastAsia="MS PGothic"/>
                <w:sz w:val="22"/>
                <w:szCs w:val="22"/>
              </w:rPr>
            </w:pPr>
          </w:p>
        </w:tc>
      </w:tr>
    </w:tbl>
    <w:p w:rsidR="005826D5" w:rsidRPr="00B43CC2" w:rsidRDefault="005826D5" w:rsidP="00CC1E1F">
      <w:pPr>
        <w:pStyle w:val="ListParagraph"/>
        <w:ind w:left="567"/>
        <w:rPr>
          <w:rFonts w:ascii="Times New Roman" w:eastAsia="SimSun" w:hAnsi="Times New Roman"/>
          <w:sz w:val="24"/>
          <w:szCs w:val="24"/>
          <w:lang w:val="en-US" w:eastAsia="zh-CN" w:bidi="th-TH"/>
        </w:rPr>
      </w:pPr>
    </w:p>
    <w:p w:rsidR="00CC1E1F" w:rsidRPr="00217E8A" w:rsidRDefault="00217E8A" w:rsidP="00B43CC2">
      <w:pPr>
        <w:numPr>
          <w:ilvl w:val="0"/>
          <w:numId w:val="2"/>
        </w:numPr>
        <w:spacing w:line="360" w:lineRule="auto"/>
        <w:ind w:left="0" w:rightChars="-16" w:right="-38" w:firstLine="0"/>
        <w:rPr>
          <w:lang w:eastAsia="zh-CN" w:bidi="th-TH"/>
        </w:rPr>
      </w:pPr>
      <w:r w:rsidRPr="00B43CC2">
        <w:rPr>
          <w:rFonts w:eastAsia="SimSun" w:hint="eastAsia"/>
          <w:lang w:eastAsia="zh-CN" w:bidi="th-TH"/>
        </w:rPr>
        <w:t xml:space="preserve"> </w:t>
      </w:r>
      <w:r>
        <w:rPr>
          <w:rFonts w:eastAsia="MS Mincho"/>
          <w:lang w:eastAsia="ja-JP" w:bidi="th-TH"/>
        </w:rPr>
        <w:t>Which organization is in charge of frequency assignment for the Aeronautical</w:t>
      </w:r>
      <w:r w:rsidRPr="00B43CC2">
        <w:rPr>
          <w:rFonts w:eastAsia="SimSun" w:hint="eastAsia"/>
          <w:lang w:eastAsia="zh-CN" w:bidi="th-TH"/>
        </w:rPr>
        <w:t xml:space="preserve"> </w:t>
      </w:r>
      <w:proofErr w:type="spellStart"/>
      <w:r>
        <w:rPr>
          <w:rFonts w:eastAsia="MS Mincho"/>
          <w:lang w:eastAsia="ja-JP" w:bidi="th-TH"/>
        </w:rPr>
        <w:t>Radionavigation</w:t>
      </w:r>
      <w:proofErr w:type="spellEnd"/>
      <w:r>
        <w:rPr>
          <w:rFonts w:eastAsia="MS Mincho"/>
          <w:lang w:eastAsia="ja-JP" w:bidi="th-TH"/>
        </w:rPr>
        <w:t xml:space="preserve"> Service (ARNS) stations: </w:t>
      </w:r>
      <w:r w:rsidRPr="000A0B7B">
        <w:rPr>
          <w:rFonts w:eastAsia="MS Mincho"/>
          <w:i/>
          <w:lang w:eastAsia="ja-JP" w:bidi="th-TH"/>
        </w:rPr>
        <w:t>(Please select the appropriate organization)</w:t>
      </w:r>
    </w:p>
    <w:p w:rsidR="00217E8A" w:rsidRPr="00B43CC2" w:rsidRDefault="00217E8A" w:rsidP="00B43CC2">
      <w:pPr>
        <w:numPr>
          <w:ilvl w:val="0"/>
          <w:numId w:val="5"/>
        </w:numPr>
        <w:spacing w:line="360" w:lineRule="auto"/>
        <w:rPr>
          <w:rFonts w:eastAsia="SimSun"/>
          <w:lang w:eastAsia="zh-CN" w:bidi="th-TH"/>
        </w:rPr>
      </w:pPr>
      <w:r w:rsidRPr="00BD3808">
        <w:rPr>
          <w:rFonts w:eastAsia="MS Mincho"/>
          <w:lang w:eastAsia="ja-JP" w:bidi="th-TH"/>
        </w:rPr>
        <w:t>Radio Frequency Agency</w:t>
      </w:r>
    </w:p>
    <w:p w:rsidR="00217E8A" w:rsidRPr="00B43CC2" w:rsidRDefault="00217E8A" w:rsidP="00B43CC2">
      <w:pPr>
        <w:numPr>
          <w:ilvl w:val="0"/>
          <w:numId w:val="5"/>
        </w:numPr>
        <w:spacing w:line="360" w:lineRule="auto"/>
        <w:rPr>
          <w:rFonts w:eastAsia="SimSun"/>
          <w:lang w:eastAsia="zh-CN" w:bidi="th-TH"/>
        </w:rPr>
      </w:pPr>
      <w:r w:rsidRPr="00BD3808">
        <w:rPr>
          <w:rFonts w:eastAsia="MS Mincho"/>
          <w:lang w:eastAsia="ja-JP" w:bidi="th-TH"/>
        </w:rPr>
        <w:t>Civil Aviation Agency</w:t>
      </w:r>
    </w:p>
    <w:p w:rsidR="00217E8A" w:rsidRPr="00B43CC2" w:rsidRDefault="00217E8A" w:rsidP="00B43CC2">
      <w:pPr>
        <w:numPr>
          <w:ilvl w:val="0"/>
          <w:numId w:val="5"/>
        </w:numPr>
        <w:spacing w:line="360" w:lineRule="auto"/>
        <w:rPr>
          <w:rFonts w:eastAsia="SimSun"/>
          <w:lang w:eastAsia="zh-CN" w:bidi="th-TH"/>
        </w:rPr>
      </w:pPr>
      <w:r w:rsidRPr="00BD3808">
        <w:rPr>
          <w:rFonts w:eastAsia="MS Mincho"/>
          <w:lang w:eastAsia="ja-JP" w:bidi="th-TH"/>
        </w:rPr>
        <w:t>Other organization</w:t>
      </w:r>
      <w:r>
        <w:rPr>
          <w:rFonts w:eastAsia="MS Mincho"/>
          <w:lang w:eastAsia="ja-JP" w:bidi="th-TH"/>
        </w:rPr>
        <w:t xml:space="preserve"> (name if any)</w:t>
      </w:r>
    </w:p>
    <w:p w:rsidR="00217E8A" w:rsidRPr="00B43CC2" w:rsidRDefault="00217E8A" w:rsidP="00B73D44">
      <w:pPr>
        <w:spacing w:line="360" w:lineRule="auto"/>
        <w:rPr>
          <w:rFonts w:eastAsia="SimSun"/>
          <w:lang w:eastAsia="zh-CN" w:bidi="th-TH"/>
        </w:rPr>
      </w:pPr>
      <w:r w:rsidRPr="00ED1311">
        <w:rPr>
          <w:rFonts w:eastAsia="MS Mincho"/>
          <w:lang w:eastAsia="ja-JP" w:bidi="th-TH"/>
        </w:rPr>
        <w:t>Please provide the national regulation</w:t>
      </w:r>
      <w:r>
        <w:rPr>
          <w:rFonts w:eastAsia="MS Mincho"/>
          <w:lang w:eastAsia="ja-JP" w:bidi="th-TH"/>
        </w:rPr>
        <w:t xml:space="preserve"> and procedure</w:t>
      </w:r>
      <w:r w:rsidRPr="00ED1311">
        <w:rPr>
          <w:rFonts w:eastAsia="MS Mincho"/>
          <w:lang w:eastAsia="ja-JP" w:bidi="th-TH"/>
        </w:rPr>
        <w:t xml:space="preserve">, in detail (if any), for the </w:t>
      </w:r>
      <w:r>
        <w:rPr>
          <w:rFonts w:eastAsia="MS Mincho"/>
          <w:lang w:eastAsia="ja-JP" w:bidi="th-TH"/>
        </w:rPr>
        <w:t>frequency assignment in</w:t>
      </w:r>
      <w:r w:rsidRPr="00ED1311">
        <w:rPr>
          <w:rFonts w:eastAsia="MS Mincho"/>
          <w:lang w:eastAsia="ja-JP" w:bidi="th-TH"/>
        </w:rPr>
        <w:t xml:space="preserve"> the frequency bands</w:t>
      </w:r>
      <w:r>
        <w:rPr>
          <w:rFonts w:eastAsia="MS Mincho"/>
          <w:lang w:eastAsia="ja-JP" w:bidi="th-TH"/>
        </w:rPr>
        <w:t xml:space="preserve"> </w:t>
      </w:r>
      <w:r w:rsidRPr="003F255C">
        <w:rPr>
          <w:bCs/>
        </w:rPr>
        <w:t xml:space="preserve">108 – 117.975 MHz, 328.6 – 335.4 MHz and 960 – 1164 </w:t>
      </w:r>
      <w:proofErr w:type="spellStart"/>
      <w:r w:rsidRPr="003F255C">
        <w:rPr>
          <w:bCs/>
        </w:rPr>
        <w:t>MHz</w:t>
      </w:r>
      <w:r w:rsidRPr="00ED1311">
        <w:rPr>
          <w:rFonts w:eastAsia="MS Mincho"/>
          <w:lang w:eastAsia="ja-JP" w:bidi="th-TH"/>
        </w:rPr>
        <w:t>.</w:t>
      </w:r>
      <w:proofErr w:type="spellEnd"/>
    </w:p>
    <w:p w:rsidR="00B73D44" w:rsidRPr="00B43CC2" w:rsidRDefault="00B73D44" w:rsidP="00217E8A">
      <w:pPr>
        <w:rPr>
          <w:rFonts w:eastAsia="SimSun"/>
          <w:lang w:eastAsia="zh-CN" w:bidi="th-TH"/>
        </w:rPr>
      </w:pPr>
    </w:p>
    <w:tbl>
      <w:tblPr>
        <w:tblW w:w="0" w:type="auto"/>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1384"/>
        <w:gridCol w:w="8149"/>
      </w:tblGrid>
      <w:tr w:rsidR="00947E54" w:rsidTr="00F77D13">
        <w:tc>
          <w:tcPr>
            <w:tcW w:w="1384" w:type="dxa"/>
            <w:tcBorders>
              <w:top w:val="single" w:sz="24" w:space="0" w:color="4BACC6"/>
              <w:left w:val="nil"/>
              <w:bottom w:val="single" w:sz="8" w:space="0" w:color="4BACC6"/>
              <w:right w:val="single" w:sz="8" w:space="0" w:color="4BACC6"/>
            </w:tcBorders>
            <w:shd w:val="clear" w:color="auto" w:fill="FFFFFF"/>
          </w:tcPr>
          <w:p w:rsidR="00947E54" w:rsidRPr="00B73D44" w:rsidRDefault="00947E54" w:rsidP="00B73D44">
            <w:pPr>
              <w:spacing w:beforeLines="50" w:before="120" w:line="276" w:lineRule="auto"/>
              <w:jc w:val="both"/>
              <w:rPr>
                <w:rFonts w:eastAsia="MS Mincho"/>
                <w:lang w:val="en-GB" w:eastAsia="ja-JP"/>
              </w:rPr>
            </w:pPr>
            <w:r>
              <w:rPr>
                <w:rFonts w:eastAsia="MS Mincho" w:hint="eastAsia"/>
                <w:lang w:val="en-GB" w:eastAsia="ja-JP"/>
              </w:rPr>
              <w:t>China</w:t>
            </w:r>
          </w:p>
        </w:tc>
        <w:tc>
          <w:tcPr>
            <w:tcW w:w="8149" w:type="dxa"/>
            <w:tcBorders>
              <w:top w:val="single" w:sz="24" w:space="0" w:color="4BACC6"/>
              <w:left w:val="single" w:sz="8" w:space="0" w:color="4BACC6"/>
              <w:bottom w:val="single" w:sz="8" w:space="0" w:color="4BACC6"/>
              <w:right w:val="nil"/>
            </w:tcBorders>
            <w:shd w:val="clear" w:color="auto" w:fill="FFFFFF"/>
          </w:tcPr>
          <w:p w:rsidR="00947E54" w:rsidRPr="009E478C" w:rsidRDefault="00947E54" w:rsidP="00EA64E4">
            <w:pPr>
              <w:spacing w:beforeLines="50" w:before="120" w:line="276" w:lineRule="auto"/>
              <w:jc w:val="both"/>
              <w:rPr>
                <w:bCs/>
              </w:rPr>
            </w:pPr>
            <w:r>
              <w:rPr>
                <w:rFonts w:eastAsia="MS Mincho"/>
                <w:lang w:eastAsia="ja-JP"/>
              </w:rPr>
              <w:t>Civil Aviation Administration of China</w:t>
            </w:r>
            <w:r w:rsidRPr="00947E54">
              <w:rPr>
                <w:bCs/>
              </w:rPr>
              <w:t xml:space="preserve"> is in charge of frequency assignment</w:t>
            </w:r>
            <w:r>
              <w:t xml:space="preserve"> </w:t>
            </w:r>
            <w:r w:rsidR="00EA64E4" w:rsidRPr="00947E54">
              <w:rPr>
                <w:bCs/>
              </w:rPr>
              <w:t xml:space="preserve">for the Aeronautical </w:t>
            </w:r>
            <w:proofErr w:type="spellStart"/>
            <w:r w:rsidR="00EA64E4" w:rsidRPr="00947E54">
              <w:rPr>
                <w:bCs/>
              </w:rPr>
              <w:t>Radionavigation</w:t>
            </w:r>
            <w:proofErr w:type="spellEnd"/>
            <w:r w:rsidR="00EA64E4" w:rsidRPr="00947E54">
              <w:rPr>
                <w:bCs/>
              </w:rPr>
              <w:t xml:space="preserve"> Service (ARNS) stations </w:t>
            </w:r>
            <w:r w:rsidRPr="00947E54">
              <w:rPr>
                <w:bCs/>
              </w:rPr>
              <w:t xml:space="preserve">in the frequency bands 108 – 117.975 MHz, 328.6 – 335.4 MHz and 960 – 1164 </w:t>
            </w:r>
            <w:proofErr w:type="spellStart"/>
            <w:r w:rsidR="00732116" w:rsidRPr="00947E54">
              <w:rPr>
                <w:bCs/>
              </w:rPr>
              <w:t>MHz</w:t>
            </w:r>
            <w:r w:rsidR="00732116">
              <w:rPr>
                <w:bCs/>
              </w:rPr>
              <w:t>.</w:t>
            </w:r>
            <w:proofErr w:type="spellEnd"/>
          </w:p>
        </w:tc>
      </w:tr>
      <w:tr w:rsidR="00E37DD5" w:rsidTr="00263807">
        <w:tc>
          <w:tcPr>
            <w:tcW w:w="1384" w:type="dxa"/>
            <w:tcBorders>
              <w:top w:val="single" w:sz="24" w:space="0" w:color="4BACC6"/>
              <w:left w:val="nil"/>
              <w:bottom w:val="single" w:sz="8" w:space="0" w:color="4BACC6"/>
              <w:right w:val="single" w:sz="8" w:space="0" w:color="4BACC6"/>
            </w:tcBorders>
            <w:shd w:val="clear" w:color="auto" w:fill="FFFFFF"/>
          </w:tcPr>
          <w:p w:rsidR="00E37DD5" w:rsidRDefault="00E37DD5" w:rsidP="00263807">
            <w:pPr>
              <w:rPr>
                <w:rFonts w:eastAsia="SimSun"/>
                <w:bCs/>
                <w:lang w:eastAsia="zh-CN"/>
              </w:rPr>
            </w:pPr>
          </w:p>
          <w:p w:rsidR="00E37DD5" w:rsidRPr="00263807" w:rsidRDefault="00E37DD5" w:rsidP="00263807">
            <w:pPr>
              <w:rPr>
                <w:rFonts w:eastAsia="MS Mincho"/>
                <w:lang w:val="en-GB" w:eastAsia="ja-JP"/>
              </w:rPr>
            </w:pPr>
            <w:r w:rsidRPr="00263807">
              <w:rPr>
                <w:rFonts w:eastAsia="SimSun" w:hint="eastAsia"/>
                <w:bCs/>
                <w:lang w:eastAsia="zh-CN"/>
              </w:rPr>
              <w:t>R</w:t>
            </w:r>
            <w:r w:rsidRPr="00263807">
              <w:rPr>
                <w:rFonts w:eastAsia="SimSun"/>
                <w:bCs/>
                <w:lang w:eastAsia="zh-CN"/>
              </w:rPr>
              <w:t>epublic of Indonesia</w:t>
            </w:r>
          </w:p>
        </w:tc>
        <w:tc>
          <w:tcPr>
            <w:tcW w:w="8149" w:type="dxa"/>
            <w:tcBorders>
              <w:top w:val="single" w:sz="24" w:space="0" w:color="4BACC6"/>
              <w:left w:val="single" w:sz="8" w:space="0" w:color="4BACC6"/>
              <w:bottom w:val="single" w:sz="8" w:space="0" w:color="4BACC6"/>
              <w:right w:val="nil"/>
            </w:tcBorders>
            <w:shd w:val="clear" w:color="auto" w:fill="FFFFFF"/>
          </w:tcPr>
          <w:p w:rsidR="00E37DD5" w:rsidRPr="00263807" w:rsidRDefault="00E37DD5" w:rsidP="00263807">
            <w:pPr>
              <w:tabs>
                <w:tab w:val="left" w:pos="0"/>
                <w:tab w:val="left" w:pos="1191"/>
                <w:tab w:val="left" w:pos="1588"/>
                <w:tab w:val="left" w:pos="1985"/>
              </w:tabs>
              <w:overflowPunct w:val="0"/>
              <w:autoSpaceDE w:val="0"/>
              <w:autoSpaceDN w:val="0"/>
              <w:adjustRightInd w:val="0"/>
              <w:spacing w:before="120"/>
              <w:textAlignment w:val="baseline"/>
              <w:rPr>
                <w:rFonts w:eastAsiaTheme="minorEastAsia"/>
                <w:bCs/>
                <w:lang w:val="id-ID" w:eastAsia="zh-CN"/>
              </w:rPr>
            </w:pPr>
            <w:r w:rsidRPr="00F55F15">
              <w:rPr>
                <w:rFonts w:eastAsia="MS Mincho"/>
                <w:lang w:eastAsia="ja-JP" w:bidi="th-TH"/>
              </w:rPr>
              <w:t>Radio Frequency Agency</w:t>
            </w:r>
            <w:r>
              <w:rPr>
                <w:rFonts w:eastAsiaTheme="minorEastAsia" w:hint="eastAsia"/>
                <w:lang w:eastAsia="zh-CN" w:bidi="th-TH"/>
              </w:rPr>
              <w:t xml:space="preserve"> </w:t>
            </w:r>
            <w:r w:rsidRPr="00947E54">
              <w:rPr>
                <w:bCs/>
              </w:rPr>
              <w:t>is in charge of frequency assignment</w:t>
            </w:r>
            <w:proofErr w:type="gramStart"/>
            <w:r>
              <w:rPr>
                <w:rFonts w:eastAsiaTheme="minorEastAsia" w:hint="eastAsia"/>
                <w:bCs/>
                <w:lang w:eastAsia="zh-CN"/>
              </w:rPr>
              <w:t>,  and</w:t>
            </w:r>
            <w:proofErr w:type="gramEnd"/>
            <w:r>
              <w:rPr>
                <w:rFonts w:eastAsiaTheme="minorEastAsia" w:hint="eastAsia"/>
                <w:bCs/>
                <w:lang w:eastAsia="zh-CN"/>
              </w:rPr>
              <w:t xml:space="preserve">  </w:t>
            </w:r>
            <w:r w:rsidRPr="00F55F15">
              <w:rPr>
                <w:rFonts w:eastAsia="MS Mincho"/>
                <w:lang w:eastAsia="ja-JP" w:bidi="th-TH"/>
              </w:rPr>
              <w:t xml:space="preserve">the frequency assignment </w:t>
            </w:r>
            <w:r>
              <w:rPr>
                <w:bCs/>
                <w:lang w:val="id-ID"/>
              </w:rPr>
              <w:t>is in accordance to the Decission No. 10 year 2009 of the Ministry of Transportation on the Civil Aviation Safety Regulations Part 171 on Aeronautical Teleceommunication Service and Radio Navigation Service Providers.</w:t>
            </w:r>
          </w:p>
        </w:tc>
      </w:tr>
      <w:tr w:rsidR="00F15A3E" w:rsidTr="00F77D13">
        <w:tc>
          <w:tcPr>
            <w:tcW w:w="1384" w:type="dxa"/>
            <w:tcBorders>
              <w:top w:val="single" w:sz="24" w:space="0" w:color="4BACC6"/>
              <w:left w:val="nil"/>
              <w:bottom w:val="single" w:sz="8" w:space="0" w:color="4BACC6"/>
              <w:right w:val="single" w:sz="8" w:space="0" w:color="4BACC6"/>
            </w:tcBorders>
            <w:shd w:val="clear" w:color="auto" w:fill="FFFFFF"/>
            <w:hideMark/>
          </w:tcPr>
          <w:p w:rsidR="00B73D44" w:rsidRPr="00B73D44" w:rsidRDefault="00B73D44" w:rsidP="00B73D44">
            <w:pPr>
              <w:spacing w:beforeLines="50" w:before="120" w:line="276" w:lineRule="auto"/>
              <w:jc w:val="both"/>
              <w:rPr>
                <w:rFonts w:eastAsia="MS Mincho"/>
                <w:lang w:val="en-GB" w:eastAsia="ja-JP"/>
              </w:rPr>
            </w:pPr>
            <w:bookmarkStart w:id="1" w:name="OLE_LINK22"/>
            <w:bookmarkStart w:id="2" w:name="OLE_LINK23"/>
            <w:r w:rsidRPr="00B73D44">
              <w:rPr>
                <w:rFonts w:eastAsia="MS Mincho" w:hint="eastAsia"/>
                <w:lang w:val="en-GB" w:eastAsia="ja-JP"/>
              </w:rPr>
              <w:t xml:space="preserve">The </w:t>
            </w:r>
            <w:r w:rsidRPr="00B73D44">
              <w:rPr>
                <w:rFonts w:eastAsia="MS Mincho"/>
                <w:lang w:val="en-GB" w:eastAsia="ja-JP"/>
              </w:rPr>
              <w:t>Islamic Rep. of Iran</w:t>
            </w:r>
          </w:p>
          <w:p w:rsidR="00F15A3E" w:rsidRPr="006E06FD" w:rsidRDefault="00F15A3E" w:rsidP="00C26FEA">
            <w:pPr>
              <w:spacing w:beforeLines="50" w:before="120" w:line="276" w:lineRule="auto"/>
              <w:jc w:val="both"/>
              <w:rPr>
                <w:rFonts w:eastAsia="MS Mincho"/>
                <w:lang w:val="en-GB" w:eastAsia="ja-JP"/>
              </w:rPr>
            </w:pPr>
          </w:p>
        </w:tc>
        <w:tc>
          <w:tcPr>
            <w:tcW w:w="8149" w:type="dxa"/>
            <w:tcBorders>
              <w:top w:val="single" w:sz="24" w:space="0" w:color="4BACC6"/>
              <w:left w:val="single" w:sz="8" w:space="0" w:color="4BACC6"/>
              <w:bottom w:val="single" w:sz="8" w:space="0" w:color="4BACC6"/>
              <w:right w:val="nil"/>
            </w:tcBorders>
            <w:shd w:val="clear" w:color="auto" w:fill="FFFFFF"/>
          </w:tcPr>
          <w:p w:rsidR="00F15A3E" w:rsidRPr="006E06FD" w:rsidRDefault="00B73D44" w:rsidP="00B73D44">
            <w:pPr>
              <w:spacing w:beforeLines="50" w:before="120" w:line="276" w:lineRule="auto"/>
              <w:jc w:val="both"/>
              <w:rPr>
                <w:rFonts w:eastAsia="MS Mincho"/>
                <w:lang w:val="en-GB" w:eastAsia="ja-JP"/>
              </w:rPr>
            </w:pPr>
            <w:r w:rsidRPr="009E478C">
              <w:rPr>
                <w:bCs/>
              </w:rPr>
              <w:t xml:space="preserve">All requests for implementation of radio networks in above frequency bands are considered by Iranian Airport Company. Technical parameters including frequency </w:t>
            </w:r>
            <w:r w:rsidRPr="009E478C">
              <w:rPr>
                <w:bCs/>
              </w:rPr>
              <w:lastRenderedPageBreak/>
              <w:t>channels are determined by technical assessment and will be announced to regulator for issuing the related license.</w:t>
            </w:r>
          </w:p>
        </w:tc>
      </w:tr>
      <w:tr w:rsidR="00F15A3E" w:rsidTr="00A41859">
        <w:tc>
          <w:tcPr>
            <w:tcW w:w="1384" w:type="dxa"/>
            <w:tcBorders>
              <w:top w:val="single" w:sz="8" w:space="0" w:color="4BACC6"/>
              <w:left w:val="nil"/>
              <w:bottom w:val="single" w:sz="8" w:space="0" w:color="4BACC6"/>
              <w:right w:val="single" w:sz="8" w:space="0" w:color="4BACC6"/>
            </w:tcBorders>
            <w:shd w:val="clear" w:color="auto" w:fill="FFFFFF"/>
            <w:hideMark/>
          </w:tcPr>
          <w:p w:rsidR="00F77D13" w:rsidRPr="00F77D13" w:rsidRDefault="00F77D13" w:rsidP="00F77D13">
            <w:pPr>
              <w:spacing w:beforeLines="50" w:before="120" w:line="276" w:lineRule="auto"/>
              <w:jc w:val="both"/>
              <w:rPr>
                <w:rFonts w:eastAsia="MS Mincho"/>
                <w:lang w:val="en-GB" w:eastAsia="ja-JP"/>
              </w:rPr>
            </w:pPr>
            <w:r w:rsidRPr="00F77D13">
              <w:rPr>
                <w:rFonts w:eastAsia="MS Mincho" w:hint="eastAsia"/>
                <w:lang w:val="en-GB" w:eastAsia="ja-JP"/>
              </w:rPr>
              <w:lastRenderedPageBreak/>
              <w:t>New Zealand</w:t>
            </w:r>
          </w:p>
          <w:p w:rsidR="00F15A3E" w:rsidRPr="006E06FD" w:rsidRDefault="00F15A3E" w:rsidP="00C26FEA">
            <w:pPr>
              <w:spacing w:beforeLines="50" w:before="120" w:line="276" w:lineRule="auto"/>
              <w:jc w:val="both"/>
              <w:rPr>
                <w:rFonts w:eastAsia="MS Mincho"/>
                <w:lang w:val="en-GB" w:eastAsia="ja-JP"/>
              </w:rPr>
            </w:pPr>
          </w:p>
        </w:tc>
        <w:tc>
          <w:tcPr>
            <w:tcW w:w="8149" w:type="dxa"/>
            <w:tcBorders>
              <w:top w:val="single" w:sz="8" w:space="0" w:color="4BACC6"/>
              <w:left w:val="nil"/>
              <w:bottom w:val="single" w:sz="8" w:space="0" w:color="4BACC6"/>
              <w:right w:val="nil"/>
            </w:tcBorders>
          </w:tcPr>
          <w:p w:rsidR="00F15A3E" w:rsidRPr="00B43CC2" w:rsidRDefault="00F77D13" w:rsidP="00C26FEA">
            <w:pPr>
              <w:spacing w:beforeLines="50" w:before="120" w:line="276" w:lineRule="auto"/>
              <w:jc w:val="both"/>
              <w:rPr>
                <w:rFonts w:eastAsia="SimSun"/>
                <w:lang w:val="en-NZ" w:eastAsia="zh-CN" w:bidi="th-TH"/>
              </w:rPr>
            </w:pPr>
            <w:r w:rsidRPr="00B53BAA">
              <w:rPr>
                <w:rFonts w:eastAsia="MS Mincho"/>
                <w:lang w:val="en-NZ" w:eastAsia="ja-JP" w:bidi="th-TH"/>
              </w:rPr>
              <w:t xml:space="preserve">The frequency bands </w:t>
            </w:r>
            <w:r w:rsidRPr="00B53BAA">
              <w:rPr>
                <w:bCs/>
                <w:lang w:val="en-NZ"/>
              </w:rPr>
              <w:t>108–117.975 MHz, 328.6–335.4 MHz and 960–1164 MHz</w:t>
            </w:r>
            <w:r w:rsidRPr="00B53BAA">
              <w:rPr>
                <w:rFonts w:eastAsia="MS Mincho"/>
                <w:lang w:val="en-NZ" w:eastAsia="ja-JP" w:bidi="th-TH"/>
              </w:rPr>
              <w:t xml:space="preserve"> </w:t>
            </w:r>
            <w:r>
              <w:rPr>
                <w:rFonts w:eastAsia="MS Mincho"/>
                <w:lang w:val="en-NZ" w:eastAsia="ja-JP" w:bidi="th-TH"/>
              </w:rPr>
              <w:t>a</w:t>
            </w:r>
            <w:r w:rsidRPr="00B53BAA">
              <w:rPr>
                <w:rFonts w:eastAsia="MS Mincho"/>
                <w:lang w:val="en-NZ" w:eastAsia="ja-JP" w:bidi="th-TH"/>
              </w:rPr>
              <w:t xml:space="preserve">re allocated to Aeronautical </w:t>
            </w:r>
            <w:proofErr w:type="spellStart"/>
            <w:r w:rsidRPr="00B53BAA">
              <w:rPr>
                <w:rFonts w:eastAsia="MS Mincho"/>
                <w:lang w:val="en-NZ" w:eastAsia="ja-JP" w:bidi="th-TH"/>
              </w:rPr>
              <w:t>Radionavigation</w:t>
            </w:r>
            <w:proofErr w:type="spellEnd"/>
            <w:r w:rsidRPr="00B53BAA">
              <w:rPr>
                <w:rFonts w:eastAsia="MS Mincho"/>
                <w:lang w:val="en-NZ" w:eastAsia="ja-JP" w:bidi="th-TH"/>
              </w:rPr>
              <w:t xml:space="preserve"> Service</w:t>
            </w:r>
            <w:r>
              <w:rPr>
                <w:rFonts w:eastAsia="MS Mincho"/>
                <w:lang w:val="en-NZ" w:eastAsia="ja-JP" w:bidi="th-TH"/>
              </w:rPr>
              <w:t xml:space="preserve"> in New Zealand</w:t>
            </w:r>
            <w:r w:rsidRPr="00B53BAA">
              <w:rPr>
                <w:rFonts w:eastAsia="MS Mincho"/>
                <w:lang w:val="en-NZ" w:eastAsia="ja-JP" w:bidi="th-TH"/>
              </w:rPr>
              <w:t>.</w:t>
            </w:r>
          </w:p>
          <w:p w:rsidR="00F77D13" w:rsidRPr="00B43CC2" w:rsidRDefault="00F77D13" w:rsidP="00C26FEA">
            <w:pPr>
              <w:spacing w:beforeLines="50" w:before="120" w:line="276" w:lineRule="auto"/>
              <w:jc w:val="both"/>
              <w:rPr>
                <w:rFonts w:eastAsia="SimSun"/>
                <w:lang w:val="en-NZ" w:eastAsia="zh-CN" w:bidi="th-TH"/>
              </w:rPr>
            </w:pPr>
            <w:r>
              <w:rPr>
                <w:rFonts w:eastAsia="MS Mincho"/>
                <w:lang w:val="en-NZ" w:eastAsia="ja-JP" w:bidi="th-TH"/>
              </w:rPr>
              <w:t>Anyone</w:t>
            </w:r>
            <w:r w:rsidRPr="00FB11FA">
              <w:rPr>
                <w:rFonts w:eastAsia="MS Mincho"/>
                <w:lang w:val="en-NZ" w:eastAsia="ja-JP" w:bidi="th-TH"/>
              </w:rPr>
              <w:t xml:space="preserve"> operating aeronautical radio transmitting equipment </w:t>
            </w:r>
            <w:r>
              <w:rPr>
                <w:rFonts w:eastAsia="MS Mincho"/>
                <w:lang w:val="en-NZ" w:eastAsia="ja-JP" w:bidi="th-TH"/>
              </w:rPr>
              <w:t xml:space="preserve">in these bands within New Zealand </w:t>
            </w:r>
            <w:r w:rsidRPr="00FB11FA">
              <w:rPr>
                <w:rFonts w:eastAsia="MS Mincho"/>
                <w:lang w:val="en-NZ" w:eastAsia="ja-JP" w:bidi="th-TH"/>
              </w:rPr>
              <w:t xml:space="preserve">must hold an appropriate radio operator’s qualification administered by </w:t>
            </w:r>
            <w:r>
              <w:rPr>
                <w:rFonts w:eastAsia="MS Mincho"/>
                <w:lang w:val="en-NZ" w:eastAsia="ja-JP" w:bidi="th-TH"/>
              </w:rPr>
              <w:t xml:space="preserve">the </w:t>
            </w:r>
            <w:r w:rsidRPr="00FB11FA">
              <w:rPr>
                <w:rFonts w:eastAsia="MS Mincho"/>
                <w:lang w:val="en-NZ" w:eastAsia="ja-JP" w:bidi="th-TH"/>
              </w:rPr>
              <w:t>Civil Aviation Authority</w:t>
            </w:r>
            <w:r>
              <w:rPr>
                <w:rFonts w:eastAsia="MS Mincho"/>
                <w:lang w:val="en-NZ" w:eastAsia="ja-JP" w:bidi="th-TH"/>
              </w:rPr>
              <w:t xml:space="preserve"> (CAA)</w:t>
            </w:r>
            <w:r w:rsidRPr="00FB11FA">
              <w:rPr>
                <w:rFonts w:eastAsia="MS Mincho"/>
                <w:lang w:val="en-NZ" w:eastAsia="ja-JP" w:bidi="th-TH"/>
              </w:rPr>
              <w:t>.</w:t>
            </w:r>
          </w:p>
          <w:p w:rsidR="00F77D13" w:rsidRPr="00B53BAA" w:rsidRDefault="00F77D13" w:rsidP="00F77D13">
            <w:pPr>
              <w:tabs>
                <w:tab w:val="left" w:pos="0"/>
                <w:tab w:val="left" w:pos="1191"/>
                <w:tab w:val="left" w:pos="1588"/>
                <w:tab w:val="left" w:pos="1985"/>
                <w:tab w:val="left" w:pos="5245"/>
              </w:tabs>
              <w:overflowPunct w:val="0"/>
              <w:autoSpaceDE w:val="0"/>
              <w:autoSpaceDN w:val="0"/>
              <w:adjustRightInd w:val="0"/>
              <w:spacing w:before="120"/>
              <w:textAlignment w:val="baseline"/>
              <w:rPr>
                <w:rFonts w:eastAsia="MS Mincho"/>
                <w:lang w:val="en-NZ" w:eastAsia="ja-JP" w:bidi="th-TH"/>
              </w:rPr>
            </w:pPr>
            <w:r>
              <w:rPr>
                <w:rFonts w:eastAsia="MS Mincho"/>
                <w:lang w:val="en-NZ" w:eastAsia="ja-JP" w:bidi="th-TH"/>
              </w:rPr>
              <w:t>The r</w:t>
            </w:r>
            <w:r w:rsidRPr="00B53BAA">
              <w:rPr>
                <w:rFonts w:eastAsia="MS Mincho"/>
                <w:lang w:val="en-NZ" w:eastAsia="ja-JP" w:bidi="th-TH"/>
              </w:rPr>
              <w:t>adio transmitt</w:t>
            </w:r>
            <w:r>
              <w:rPr>
                <w:rFonts w:eastAsia="MS Mincho"/>
                <w:lang w:val="en-NZ" w:eastAsia="ja-JP" w:bidi="th-TH"/>
              </w:rPr>
              <w:t>ing equipment</w:t>
            </w:r>
            <w:r w:rsidRPr="00B53BAA">
              <w:rPr>
                <w:rFonts w:eastAsia="MS Mincho"/>
                <w:lang w:val="en-NZ" w:eastAsia="ja-JP" w:bidi="th-TH"/>
              </w:rPr>
              <w:t xml:space="preserve"> operating in these bands are divided into </w:t>
            </w:r>
            <w:r>
              <w:rPr>
                <w:rFonts w:eastAsia="MS Mincho"/>
                <w:lang w:val="en-NZ" w:eastAsia="ja-JP" w:bidi="th-TH"/>
              </w:rPr>
              <w:t>the following</w:t>
            </w:r>
            <w:r w:rsidRPr="00B53BAA">
              <w:rPr>
                <w:rFonts w:eastAsia="MS Mincho"/>
                <w:lang w:val="en-NZ" w:eastAsia="ja-JP" w:bidi="th-TH"/>
              </w:rPr>
              <w:t xml:space="preserve"> two groups and regulated accordingly:</w:t>
            </w:r>
          </w:p>
          <w:p w:rsidR="00F77D13" w:rsidRPr="00B43CC2" w:rsidRDefault="00F77D13" w:rsidP="00B43CC2">
            <w:pPr>
              <w:numPr>
                <w:ilvl w:val="0"/>
                <w:numId w:val="6"/>
              </w:numPr>
              <w:spacing w:beforeLines="50" w:before="120" w:line="276" w:lineRule="auto"/>
              <w:jc w:val="both"/>
              <w:rPr>
                <w:rFonts w:eastAsia="SimSun"/>
                <w:lang w:val="en-NZ" w:eastAsia="zh-CN"/>
              </w:rPr>
            </w:pPr>
            <w:r>
              <w:rPr>
                <w:lang w:val="en-NZ"/>
              </w:rPr>
              <w:t>A</w:t>
            </w:r>
            <w:r w:rsidRPr="00FD5BB4">
              <w:rPr>
                <w:lang w:val="en-NZ"/>
              </w:rPr>
              <w:t>eronautical radio transmitters, including portable radio transmitters and on-board aircraft transmitters</w:t>
            </w:r>
            <w:r>
              <w:rPr>
                <w:lang w:val="en-NZ"/>
              </w:rPr>
              <w:t>,</w:t>
            </w:r>
            <w:r w:rsidRPr="00FD5BB4">
              <w:rPr>
                <w:lang w:val="en-NZ"/>
              </w:rPr>
              <w:t xml:space="preserve"> </w:t>
            </w:r>
            <w:r w:rsidRPr="00B53BAA">
              <w:rPr>
                <w:lang w:val="en-NZ"/>
              </w:rPr>
              <w:t xml:space="preserve">within territorial limits of New Zealand are covered by </w:t>
            </w:r>
            <w:hyperlink r:id="rId12" w:history="1">
              <w:r w:rsidRPr="00843768">
                <w:rPr>
                  <w:rStyle w:val="Hyperlink"/>
                  <w:rFonts w:eastAsia="MS Mincho"/>
                  <w:i/>
                  <w:lang w:val="en-NZ" w:eastAsia="ja-JP" w:bidi="th-TH"/>
                </w:rPr>
                <w:t>General User Radio License for Aeronautical Purposes</w:t>
              </w:r>
            </w:hyperlink>
            <w:r w:rsidRPr="00B53BAA">
              <w:rPr>
                <w:lang w:val="en-NZ"/>
              </w:rPr>
              <w:t xml:space="preserve"> </w:t>
            </w:r>
            <w:r>
              <w:rPr>
                <w:lang w:val="en-NZ"/>
              </w:rPr>
              <w:t xml:space="preserve">and </w:t>
            </w:r>
            <w:r w:rsidRPr="00B53BAA">
              <w:rPr>
                <w:lang w:val="en-NZ"/>
              </w:rPr>
              <w:t xml:space="preserve">are </w:t>
            </w:r>
            <w:r w:rsidRPr="00843768">
              <w:rPr>
                <w:b/>
                <w:lang w:val="en-NZ"/>
              </w:rPr>
              <w:t>not</w:t>
            </w:r>
            <w:r w:rsidRPr="00B53BAA">
              <w:rPr>
                <w:lang w:val="en-NZ"/>
              </w:rPr>
              <w:t xml:space="preserve"> required to be individually licensed.</w:t>
            </w:r>
          </w:p>
          <w:p w:rsidR="00F77D13" w:rsidRPr="00B53BAA" w:rsidRDefault="00F77D13" w:rsidP="00B43CC2">
            <w:pPr>
              <w:pStyle w:val="ListParagraph"/>
              <w:numPr>
                <w:ilvl w:val="0"/>
                <w:numId w:val="6"/>
              </w:numPr>
              <w:tabs>
                <w:tab w:val="left" w:pos="0"/>
                <w:tab w:val="left" w:pos="510"/>
                <w:tab w:val="left" w:pos="1218"/>
              </w:tabs>
              <w:overflowPunct w:val="0"/>
              <w:autoSpaceDE w:val="0"/>
              <w:autoSpaceDN w:val="0"/>
              <w:adjustRightInd w:val="0"/>
              <w:spacing w:before="120" w:after="0" w:line="240" w:lineRule="auto"/>
              <w:contextualSpacing w:val="0"/>
              <w:jc w:val="both"/>
              <w:textAlignment w:val="baseline"/>
              <w:rPr>
                <w:lang w:bidi="th-TH"/>
              </w:rPr>
            </w:pPr>
            <w:r w:rsidRPr="00B53BAA">
              <w:rPr>
                <w:szCs w:val="24"/>
                <w:lang w:bidi="th-TH"/>
              </w:rPr>
              <w:t xml:space="preserve">Aeronautical fixed </w:t>
            </w:r>
            <w:r>
              <w:rPr>
                <w:szCs w:val="24"/>
                <w:lang w:bidi="th-TH"/>
              </w:rPr>
              <w:t>base station or repeater station transmitter</w:t>
            </w:r>
            <w:r w:rsidRPr="00B53BAA">
              <w:rPr>
                <w:szCs w:val="24"/>
                <w:lang w:bidi="th-TH"/>
              </w:rPr>
              <w:t xml:space="preserve"> </w:t>
            </w:r>
            <w:r>
              <w:rPr>
                <w:szCs w:val="24"/>
                <w:lang w:bidi="th-TH"/>
              </w:rPr>
              <w:t xml:space="preserve">would </w:t>
            </w:r>
            <w:r w:rsidRPr="00B53BAA">
              <w:rPr>
                <w:szCs w:val="24"/>
                <w:lang w:bidi="th-TH"/>
              </w:rPr>
              <w:t xml:space="preserve">require an </w:t>
            </w:r>
            <w:hyperlink r:id="rId13" w:history="1">
              <w:r>
                <w:rPr>
                  <w:rStyle w:val="Hyperlink"/>
                </w:rPr>
                <w:t>a</w:t>
              </w:r>
              <w:r w:rsidRPr="00CC7138">
                <w:rPr>
                  <w:rStyle w:val="Hyperlink"/>
                </w:rPr>
                <w:t>eronautical fixed land station licence</w:t>
              </w:r>
            </w:hyperlink>
            <w:r w:rsidRPr="00B53BAA">
              <w:t>. In order to apply for such licence</w:t>
            </w:r>
            <w:r>
              <w:t>,</w:t>
            </w:r>
            <w:r w:rsidRPr="00B53BAA">
              <w:t xml:space="preserve"> it is required to contact an approved radio engineer or certifier (</w:t>
            </w:r>
            <w:hyperlink r:id="rId14" w:history="1">
              <w:r w:rsidRPr="00B53BAA">
                <w:rPr>
                  <w:rStyle w:val="Hyperlink"/>
                  <w:rFonts w:cs="Angsana New"/>
                </w:rPr>
                <w:t>ARE</w:t>
              </w:r>
              <w:r>
                <w:rPr>
                  <w:rStyle w:val="Hyperlink"/>
                  <w:rFonts w:cs="Angsana New"/>
                </w:rPr>
                <w:t>/</w:t>
              </w:r>
              <w:r w:rsidRPr="00B53BAA">
                <w:rPr>
                  <w:rStyle w:val="Hyperlink"/>
                  <w:rFonts w:cs="Angsana New"/>
                </w:rPr>
                <w:t>ARC</w:t>
              </w:r>
            </w:hyperlink>
            <w:r w:rsidRPr="00B53BAA">
              <w:t xml:space="preserve">) and follow </w:t>
            </w:r>
            <w:r>
              <w:t xml:space="preserve">the </w:t>
            </w:r>
            <w:r w:rsidRPr="00B53BAA">
              <w:t>procedure</w:t>
            </w:r>
            <w:r>
              <w:t xml:space="preserve"> as illustrated below</w:t>
            </w:r>
            <w:r w:rsidRPr="00B53BAA">
              <w:t>:</w:t>
            </w:r>
          </w:p>
          <w:p w:rsidR="00F77D13" w:rsidRPr="00B43CC2" w:rsidRDefault="00080F12" w:rsidP="00F77D13">
            <w:pPr>
              <w:spacing w:beforeLines="50" w:before="120" w:line="276" w:lineRule="auto"/>
              <w:ind w:left="420"/>
              <w:rPr>
                <w:rFonts w:eastAsia="SimSun"/>
                <w:lang w:val="en-NZ" w:eastAsia="zh-CN"/>
              </w:rPr>
            </w:pPr>
            <w:r w:rsidRPr="003317BB">
              <w:rPr>
                <w:noProof/>
              </w:rPr>
              <w:drawing>
                <wp:inline distT="0" distB="0" distL="0" distR="0" wp14:anchorId="57DF2192" wp14:editId="2617CE22">
                  <wp:extent cx="5314950" cy="3905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3905250"/>
                          </a:xfrm>
                          <a:prstGeom prst="rect">
                            <a:avLst/>
                          </a:prstGeom>
                          <a:noFill/>
                          <a:ln>
                            <a:noFill/>
                          </a:ln>
                        </pic:spPr>
                      </pic:pic>
                    </a:graphicData>
                  </a:graphic>
                </wp:inline>
              </w:drawing>
            </w:r>
          </w:p>
        </w:tc>
      </w:tr>
      <w:tr w:rsidR="00F15A3E" w:rsidTr="00B43CC2">
        <w:tc>
          <w:tcPr>
            <w:tcW w:w="1384" w:type="dxa"/>
            <w:tcBorders>
              <w:top w:val="single" w:sz="8" w:space="0" w:color="4BACC6"/>
              <w:left w:val="nil"/>
              <w:bottom w:val="single" w:sz="8" w:space="0" w:color="4BACC6"/>
              <w:right w:val="single" w:sz="8" w:space="0" w:color="4BACC6"/>
            </w:tcBorders>
            <w:shd w:val="clear" w:color="auto" w:fill="FFFFFF"/>
            <w:hideMark/>
          </w:tcPr>
          <w:p w:rsidR="00D119A1" w:rsidRPr="00B43CC2" w:rsidRDefault="00D119A1" w:rsidP="00D119A1">
            <w:pPr>
              <w:spacing w:line="360" w:lineRule="auto"/>
              <w:rPr>
                <w:rFonts w:eastAsia="SimSun"/>
                <w:lang w:val="en-GB" w:eastAsia="zh-CN"/>
              </w:rPr>
            </w:pPr>
          </w:p>
          <w:p w:rsidR="00D119A1" w:rsidRPr="00D119A1" w:rsidRDefault="00D119A1" w:rsidP="00D119A1">
            <w:pPr>
              <w:spacing w:line="360" w:lineRule="auto"/>
              <w:rPr>
                <w:rFonts w:eastAsia="MS Mincho"/>
                <w:lang w:val="en-GB" w:eastAsia="ja-JP"/>
              </w:rPr>
            </w:pPr>
            <w:r w:rsidRPr="00D119A1">
              <w:rPr>
                <w:rFonts w:eastAsia="MS Mincho" w:hint="eastAsia"/>
                <w:lang w:val="en-GB" w:eastAsia="ja-JP"/>
              </w:rPr>
              <w:t>Thailand</w:t>
            </w:r>
          </w:p>
          <w:p w:rsidR="00F15A3E" w:rsidRPr="006E06FD" w:rsidRDefault="00F15A3E" w:rsidP="00C26FEA">
            <w:pPr>
              <w:spacing w:beforeLines="50" w:before="120" w:line="276" w:lineRule="auto"/>
              <w:jc w:val="both"/>
              <w:rPr>
                <w:rFonts w:eastAsia="MS Mincho"/>
                <w:lang w:val="en-GB" w:eastAsia="ja-JP"/>
              </w:rPr>
            </w:pPr>
          </w:p>
        </w:tc>
        <w:tc>
          <w:tcPr>
            <w:tcW w:w="8149" w:type="dxa"/>
            <w:tcBorders>
              <w:top w:val="single" w:sz="8" w:space="0" w:color="4BACC6"/>
              <w:left w:val="nil"/>
              <w:bottom w:val="single" w:sz="8" w:space="0" w:color="4BACC6"/>
              <w:right w:val="nil"/>
            </w:tcBorders>
            <w:shd w:val="clear" w:color="auto" w:fill="FFFFFF"/>
          </w:tcPr>
          <w:p w:rsidR="00F15A3E" w:rsidRPr="006E06FD" w:rsidRDefault="00D119A1" w:rsidP="00C26FEA">
            <w:pPr>
              <w:spacing w:beforeLines="50" w:before="120" w:line="276" w:lineRule="auto"/>
              <w:jc w:val="both"/>
              <w:rPr>
                <w:rFonts w:eastAsia="MS Mincho"/>
                <w:lang w:val="en-GB" w:eastAsia="ja-JP"/>
              </w:rPr>
            </w:pPr>
            <w:r w:rsidRPr="00A41859">
              <w:rPr>
                <w:rFonts w:eastAsia="MS Mincho"/>
                <w:lang w:eastAsia="ja-JP" w:bidi="th-TH"/>
              </w:rPr>
              <w:t xml:space="preserve">The frequency bands </w:t>
            </w:r>
            <w:r w:rsidRPr="00A41859">
              <w:rPr>
                <w:bCs/>
              </w:rPr>
              <w:t xml:space="preserve">108 – 117.975 MHz, 328.6 – 335.4 MHz and 960 – 1164 MHz </w:t>
            </w:r>
            <w:r w:rsidRPr="00A41859">
              <w:rPr>
                <w:rFonts w:eastAsia="MS Mincho"/>
                <w:lang w:eastAsia="ja-JP" w:bidi="th-TH"/>
              </w:rPr>
              <w:t>are exclusively allocated to ARNS/AM(R</w:t>
            </w:r>
            <w:proofErr w:type="gramStart"/>
            <w:r w:rsidRPr="00A41859">
              <w:rPr>
                <w:rFonts w:eastAsia="MS Mincho"/>
                <w:lang w:eastAsia="ja-JP" w:bidi="th-TH"/>
              </w:rPr>
              <w:t>)S</w:t>
            </w:r>
            <w:proofErr w:type="gramEnd"/>
            <w:r w:rsidRPr="00A41859">
              <w:rPr>
                <w:rFonts w:eastAsia="MS Mincho"/>
                <w:lang w:eastAsia="ja-JP" w:bidi="th-TH"/>
              </w:rPr>
              <w:t xml:space="preserve"> in Thailand and used solely by Aeronautical Radio of Thailand, Ltd </w:t>
            </w:r>
            <w:r w:rsidRPr="00A41859">
              <w:rPr>
                <w:rFonts w:eastAsia="MS Mincho"/>
                <w:lang w:val="en-GB" w:eastAsia="ja-JP" w:bidi="th-TH"/>
              </w:rPr>
              <w:t>(AEROTHAI)</w:t>
            </w:r>
            <w:r w:rsidRPr="00A41859">
              <w:rPr>
                <w:rFonts w:eastAsia="MS Mincho"/>
                <w:lang w:eastAsia="ja-JP" w:bidi="th-TH"/>
              </w:rPr>
              <w:t>. Frequency assignment and licensing are on a first-come first-served basis.  The license duration covers one year and is renewable.</w:t>
            </w:r>
          </w:p>
        </w:tc>
      </w:tr>
      <w:tr w:rsidR="00F15A3E" w:rsidTr="00B43CC2">
        <w:tc>
          <w:tcPr>
            <w:tcW w:w="1384" w:type="dxa"/>
            <w:tcBorders>
              <w:top w:val="single" w:sz="8" w:space="0" w:color="4BACC6"/>
              <w:left w:val="nil"/>
              <w:bottom w:val="single" w:sz="8" w:space="0" w:color="4BACC6"/>
              <w:right w:val="single" w:sz="8" w:space="0" w:color="4BACC6"/>
            </w:tcBorders>
            <w:shd w:val="clear" w:color="auto" w:fill="FFFFFF"/>
            <w:hideMark/>
          </w:tcPr>
          <w:p w:rsidR="00F15A3E" w:rsidRPr="00DC1528" w:rsidRDefault="00F15A3E" w:rsidP="00C26FEA">
            <w:pPr>
              <w:spacing w:beforeLines="50" w:before="120" w:line="276" w:lineRule="auto"/>
              <w:jc w:val="both"/>
              <w:rPr>
                <w:rFonts w:eastAsia="SimSun"/>
                <w:lang w:val="en-GB" w:eastAsia="zh-CN"/>
              </w:rPr>
            </w:pPr>
            <w:r w:rsidRPr="00DC1528">
              <w:rPr>
                <w:rFonts w:eastAsia="SimSun" w:hint="eastAsia"/>
                <w:lang w:val="en-GB" w:eastAsia="zh-CN"/>
              </w:rPr>
              <w:lastRenderedPageBreak/>
              <w:t>Viet Nam</w:t>
            </w:r>
          </w:p>
        </w:tc>
        <w:tc>
          <w:tcPr>
            <w:tcW w:w="8149" w:type="dxa"/>
            <w:tcBorders>
              <w:top w:val="single" w:sz="8" w:space="0" w:color="4BACC6"/>
              <w:left w:val="nil"/>
              <w:bottom w:val="single" w:sz="8" w:space="0" w:color="4BACC6"/>
              <w:right w:val="nil"/>
            </w:tcBorders>
            <w:shd w:val="clear" w:color="auto" w:fill="FFFFFF"/>
          </w:tcPr>
          <w:p w:rsidR="00B83692" w:rsidRPr="00A26CDC" w:rsidRDefault="00B83692" w:rsidP="00B83692">
            <w:pPr>
              <w:rPr>
                <w:rFonts w:eastAsia="MS Mincho"/>
                <w:lang w:eastAsia="ja-JP" w:bidi="th-TH"/>
              </w:rPr>
            </w:pPr>
            <w:r w:rsidRPr="00A26CDC">
              <w:rPr>
                <w:rFonts w:eastAsia="MS Mincho"/>
                <w:lang w:eastAsia="ja-JP" w:bidi="th-TH"/>
              </w:rPr>
              <w:t xml:space="preserve">Circular 01/2012/TTLT-BTTTT-BGTVT between MIC and MOT providing guidance on procedures for the issuance of licenses for radio stations in Aeronautical Mobile Service and Aeronautical </w:t>
            </w:r>
            <w:proofErr w:type="spellStart"/>
            <w:r w:rsidRPr="00A26CDC">
              <w:rPr>
                <w:rFonts w:eastAsia="MS Mincho"/>
                <w:lang w:eastAsia="ja-JP" w:bidi="th-TH"/>
              </w:rPr>
              <w:t>Radionavigation</w:t>
            </w:r>
            <w:proofErr w:type="spellEnd"/>
            <w:r w:rsidRPr="00A26CDC">
              <w:rPr>
                <w:rFonts w:eastAsia="MS Mincho"/>
                <w:lang w:eastAsia="ja-JP" w:bidi="th-TH"/>
              </w:rPr>
              <w:t xml:space="preserve"> Service</w:t>
            </w:r>
          </w:p>
          <w:p w:rsidR="00B83692" w:rsidRDefault="00B83692" w:rsidP="00B83692">
            <w:pPr>
              <w:rPr>
                <w:rFonts w:eastAsia="MS Mincho"/>
                <w:lang w:eastAsia="ja-JP" w:bidi="th-TH"/>
              </w:rPr>
            </w:pPr>
            <w:r>
              <w:rPr>
                <w:rFonts w:eastAsia="MS Mincho"/>
                <w:lang w:eastAsia="ja-JP" w:bidi="th-TH"/>
              </w:rPr>
              <w:t xml:space="preserve">The </w:t>
            </w:r>
            <w:r w:rsidRPr="0060435F">
              <w:rPr>
                <w:rFonts w:eastAsia="MS Mincho"/>
                <w:lang w:eastAsia="ja-JP" w:bidi="th-TH"/>
              </w:rPr>
              <w:t>Civil Aviation Authority</w:t>
            </w:r>
            <w:r>
              <w:rPr>
                <w:rFonts w:eastAsia="MS Mincho"/>
                <w:lang w:eastAsia="ja-JP" w:bidi="th-TH"/>
              </w:rPr>
              <w:t xml:space="preserve"> carries out:</w:t>
            </w:r>
          </w:p>
          <w:p w:rsidR="00B83692" w:rsidRPr="00B43CC2" w:rsidRDefault="00B83692" w:rsidP="00B43CC2">
            <w:pPr>
              <w:numPr>
                <w:ilvl w:val="0"/>
                <w:numId w:val="7"/>
              </w:numPr>
              <w:jc w:val="both"/>
              <w:rPr>
                <w:rFonts w:eastAsia="SimSun"/>
                <w:lang w:eastAsia="zh-CN" w:bidi="th-TH"/>
              </w:rPr>
            </w:pPr>
            <w:proofErr w:type="gramStart"/>
            <w:r>
              <w:rPr>
                <w:rFonts w:eastAsia="MS Mincho"/>
                <w:lang w:eastAsia="ja-JP" w:bidi="th-TH"/>
              </w:rPr>
              <w:t>the</w:t>
            </w:r>
            <w:proofErr w:type="gramEnd"/>
            <w:r>
              <w:rPr>
                <w:rFonts w:eastAsia="MS Mincho"/>
                <w:lang w:eastAsia="ja-JP" w:bidi="th-TH"/>
              </w:rPr>
              <w:t xml:space="preserve"> international coordination with the International civil aviation organization (ICAO).</w:t>
            </w:r>
          </w:p>
          <w:p w:rsidR="00B83692" w:rsidRPr="00B43CC2" w:rsidRDefault="00B83692" w:rsidP="00B43CC2">
            <w:pPr>
              <w:numPr>
                <w:ilvl w:val="0"/>
                <w:numId w:val="7"/>
              </w:numPr>
              <w:jc w:val="both"/>
              <w:rPr>
                <w:rFonts w:eastAsia="SimSun"/>
                <w:lang w:eastAsia="zh-CN"/>
              </w:rPr>
            </w:pPr>
            <w:proofErr w:type="gramStart"/>
            <w:r w:rsidRPr="009045A1">
              <w:t>the</w:t>
            </w:r>
            <w:proofErr w:type="gramEnd"/>
            <w:r w:rsidRPr="009045A1">
              <w:t xml:space="preserve"> cooperation with the applicant to deploy the test of transmit and receive frequency if necessary, under the agreement of</w:t>
            </w:r>
            <w:r w:rsidRPr="009045A1">
              <w:rPr>
                <w:b/>
              </w:rPr>
              <w:t xml:space="preserve"> </w:t>
            </w:r>
            <w:r w:rsidRPr="009045A1">
              <w:t>the Authority of Radio Frequency Management.</w:t>
            </w:r>
          </w:p>
          <w:p w:rsidR="00F15A3E" w:rsidRPr="00B83692" w:rsidRDefault="00B83692" w:rsidP="00B43CC2">
            <w:pPr>
              <w:numPr>
                <w:ilvl w:val="0"/>
                <w:numId w:val="7"/>
              </w:numPr>
              <w:jc w:val="both"/>
              <w:rPr>
                <w:rFonts w:eastAsia="MS Mincho"/>
                <w:lang w:eastAsia="ja-JP"/>
              </w:rPr>
            </w:pPr>
            <w:proofErr w:type="gramStart"/>
            <w:r>
              <w:rPr>
                <w:rFonts w:eastAsia="MS Mincho"/>
                <w:lang w:eastAsia="ja-JP" w:bidi="th-TH"/>
              </w:rPr>
              <w:t>written</w:t>
            </w:r>
            <w:proofErr w:type="gramEnd"/>
            <w:r>
              <w:rPr>
                <w:rFonts w:eastAsia="MS Mincho"/>
                <w:lang w:eastAsia="ja-JP" w:bidi="th-TH"/>
              </w:rPr>
              <w:t xml:space="preserve"> response to </w:t>
            </w:r>
            <w:r w:rsidRPr="0060435F">
              <w:t>the Authority of Radio Frequency Management</w:t>
            </w:r>
            <w:r>
              <w:t xml:space="preserve"> on the coordination results, which include the frequency and the identity of the station in case of successful coordination or explanation on the unsuccessful of coordination.</w:t>
            </w:r>
            <w:r w:rsidR="00F15A3E">
              <w:rPr>
                <w:rFonts w:eastAsia="SimSun"/>
                <w:color w:val="000000"/>
                <w:lang w:eastAsia="zh-CN"/>
              </w:rPr>
              <w:t xml:space="preserve"> </w:t>
            </w:r>
          </w:p>
          <w:p w:rsidR="00B83692" w:rsidRPr="00B313B5" w:rsidRDefault="00B83692" w:rsidP="00B83692">
            <w:pPr>
              <w:jc w:val="both"/>
              <w:rPr>
                <w:rFonts w:eastAsia="MS Mincho"/>
                <w:lang w:eastAsia="ja-JP"/>
              </w:rPr>
            </w:pPr>
            <w:r>
              <w:t xml:space="preserve">Base on the coordination results from </w:t>
            </w:r>
            <w:r w:rsidRPr="0060435F">
              <w:rPr>
                <w:rFonts w:eastAsia="MS Mincho"/>
                <w:lang w:eastAsia="ja-JP" w:bidi="th-TH"/>
              </w:rPr>
              <w:t>Civil Aviation Authority</w:t>
            </w:r>
            <w:r>
              <w:rPr>
                <w:rFonts w:eastAsia="MS Mincho"/>
                <w:lang w:eastAsia="ja-JP" w:bidi="th-TH"/>
              </w:rPr>
              <w:t xml:space="preserve">, </w:t>
            </w:r>
            <w:r>
              <w:t>t</w:t>
            </w:r>
            <w:r w:rsidRPr="0060435F">
              <w:t>he Authority of Radio Frequency Management</w:t>
            </w:r>
            <w:r>
              <w:t xml:space="preserve"> do the domestic interference analysis and then the frequency assignment.</w:t>
            </w:r>
          </w:p>
        </w:tc>
      </w:tr>
      <w:bookmarkEnd w:id="1"/>
      <w:bookmarkEnd w:id="2"/>
    </w:tbl>
    <w:p w:rsidR="00F15A3E" w:rsidRPr="009563A5" w:rsidRDefault="00F15A3E" w:rsidP="00F15A3E">
      <w:pPr>
        <w:spacing w:line="276" w:lineRule="auto"/>
        <w:rPr>
          <w:rFonts w:eastAsia="SimSun"/>
          <w:lang w:val="en-GB" w:eastAsia="zh-CN"/>
        </w:rPr>
      </w:pPr>
    </w:p>
    <w:p w:rsidR="00F15A3E" w:rsidRPr="00BF4A6D" w:rsidRDefault="00BF4A6D" w:rsidP="00B43CC2">
      <w:pPr>
        <w:pStyle w:val="ListParagraph"/>
        <w:numPr>
          <w:ilvl w:val="0"/>
          <w:numId w:val="2"/>
        </w:numPr>
        <w:spacing w:after="0" w:line="360" w:lineRule="auto"/>
        <w:ind w:left="0" w:firstLine="0"/>
        <w:contextualSpacing w:val="0"/>
        <w:jc w:val="both"/>
        <w:rPr>
          <w:rFonts w:ascii="Times New Roman" w:hAnsi="Times New Roman"/>
          <w:sz w:val="24"/>
          <w:szCs w:val="24"/>
          <w:lang w:val="en-US" w:bidi="th-TH"/>
        </w:rPr>
      </w:pPr>
      <w:r w:rsidRPr="00BF4A6D">
        <w:rPr>
          <w:rFonts w:ascii="Times New Roman" w:hAnsi="Times New Roman"/>
          <w:sz w:val="24"/>
          <w:szCs w:val="24"/>
          <w:lang w:val="en-US" w:bidi="th-TH"/>
        </w:rPr>
        <w:t>Please provide the frequency channel arrangements are currently using in the frequency</w:t>
      </w:r>
      <w:r w:rsidRPr="00BF4A6D">
        <w:rPr>
          <w:lang w:bidi="th-TH"/>
        </w:rPr>
        <w:t xml:space="preserve"> </w:t>
      </w:r>
      <w:r w:rsidRPr="00BF4A6D">
        <w:rPr>
          <w:rFonts w:ascii="Times New Roman" w:hAnsi="Times New Roman"/>
          <w:sz w:val="24"/>
          <w:szCs w:val="24"/>
          <w:lang w:val="en-US" w:bidi="th-TH"/>
        </w:rPr>
        <w:t xml:space="preserve">bands 108 – 117.975 MHz, 328.6 – 335.4 MHz and 960 – 1164 MHz for aeronautical </w:t>
      </w:r>
      <w:proofErr w:type="spellStart"/>
      <w:r w:rsidRPr="00BF4A6D">
        <w:rPr>
          <w:rFonts w:ascii="Times New Roman" w:hAnsi="Times New Roman"/>
          <w:sz w:val="24"/>
          <w:szCs w:val="24"/>
          <w:lang w:val="en-US" w:bidi="th-TH"/>
        </w:rPr>
        <w:t>radionavigation</w:t>
      </w:r>
      <w:proofErr w:type="spellEnd"/>
      <w:r w:rsidRPr="00BF4A6D">
        <w:rPr>
          <w:rFonts w:ascii="Times New Roman" w:hAnsi="Times New Roman"/>
          <w:sz w:val="24"/>
          <w:szCs w:val="24"/>
          <w:lang w:val="en-US" w:bidi="th-TH"/>
        </w:rPr>
        <w:t xml:space="preserve"> systems in your country</w:t>
      </w:r>
      <w:r w:rsidR="00A26CDC" w:rsidRPr="00B43CC2">
        <w:rPr>
          <w:rFonts w:ascii="Times New Roman" w:eastAsia="SimSun" w:hAnsi="Times New Roman" w:hint="eastAsia"/>
          <w:sz w:val="24"/>
          <w:szCs w:val="24"/>
          <w:lang w:val="en-US" w:eastAsia="zh-CN" w:bidi="th-TH"/>
        </w:rPr>
        <w:t>.</w:t>
      </w:r>
    </w:p>
    <w:p w:rsidR="00F15A3E" w:rsidRPr="009563A5" w:rsidRDefault="00F15A3E" w:rsidP="00F15A3E">
      <w:pPr>
        <w:spacing w:line="276" w:lineRule="auto"/>
        <w:rPr>
          <w:rFonts w:eastAsia="SimSun"/>
          <w:lang w:val="en-GB" w:eastAsia="zh-CN"/>
        </w:rPr>
      </w:pP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617"/>
        <w:gridCol w:w="6905"/>
      </w:tblGrid>
      <w:tr w:rsidR="007C15E9" w:rsidTr="00C26FEA">
        <w:tc>
          <w:tcPr>
            <w:tcW w:w="1617" w:type="dxa"/>
            <w:tcBorders>
              <w:top w:val="single" w:sz="24" w:space="0" w:color="4BACC6"/>
              <w:left w:val="nil"/>
              <w:bottom w:val="single" w:sz="8" w:space="0" w:color="4BACC6"/>
              <w:right w:val="single" w:sz="8" w:space="0" w:color="4BACC6"/>
            </w:tcBorders>
            <w:shd w:val="clear" w:color="auto" w:fill="FFFFFF"/>
          </w:tcPr>
          <w:p w:rsidR="007C15E9" w:rsidRPr="00B73D44" w:rsidRDefault="007C15E9" w:rsidP="00A26CDC">
            <w:pPr>
              <w:spacing w:beforeLines="50" w:before="120" w:line="276" w:lineRule="auto"/>
              <w:jc w:val="both"/>
              <w:rPr>
                <w:rFonts w:eastAsia="MS Mincho"/>
                <w:lang w:val="en-GB" w:eastAsia="ja-JP"/>
              </w:rPr>
            </w:pPr>
            <w:r>
              <w:rPr>
                <w:rFonts w:eastAsia="MS Mincho" w:hint="eastAsia"/>
                <w:lang w:val="en-GB" w:eastAsia="ja-JP"/>
              </w:rPr>
              <w:t>China</w:t>
            </w:r>
          </w:p>
        </w:tc>
        <w:tc>
          <w:tcPr>
            <w:tcW w:w="6905" w:type="dxa"/>
            <w:tcBorders>
              <w:top w:val="single" w:sz="24" w:space="0" w:color="4BACC6"/>
              <w:left w:val="single" w:sz="8" w:space="0" w:color="4BACC6"/>
              <w:bottom w:val="single" w:sz="8" w:space="0" w:color="4BACC6"/>
              <w:right w:val="nil"/>
            </w:tcBorders>
            <w:shd w:val="clear" w:color="auto" w:fill="FFFFFF"/>
          </w:tcPr>
          <w:p w:rsidR="007C15E9" w:rsidRPr="009E478C" w:rsidRDefault="007C15E9" w:rsidP="00C26FEA">
            <w:pPr>
              <w:spacing w:before="120" w:line="276" w:lineRule="auto"/>
              <w:jc w:val="both"/>
            </w:pPr>
            <w:r w:rsidRPr="007C15E9">
              <w:t>Frequency channel arrangements in the frequency bands 108–117.975 MHz, 328.6–335.4 MHz and 960–1164 MHz are in line with ICAO Annex 10.</w:t>
            </w:r>
          </w:p>
        </w:tc>
      </w:tr>
      <w:tr w:rsidR="00F15A3E" w:rsidTr="00C26FEA">
        <w:tc>
          <w:tcPr>
            <w:tcW w:w="1617" w:type="dxa"/>
            <w:tcBorders>
              <w:top w:val="single" w:sz="24" w:space="0" w:color="4BACC6"/>
              <w:left w:val="nil"/>
              <w:bottom w:val="single" w:sz="8" w:space="0" w:color="4BACC6"/>
              <w:right w:val="single" w:sz="8" w:space="0" w:color="4BACC6"/>
            </w:tcBorders>
            <w:shd w:val="clear" w:color="auto" w:fill="FFFFFF"/>
            <w:hideMark/>
          </w:tcPr>
          <w:p w:rsidR="00A26CDC" w:rsidRPr="00B73D44" w:rsidRDefault="00A26CDC" w:rsidP="00A26CDC">
            <w:pPr>
              <w:spacing w:beforeLines="50" w:before="120" w:line="276" w:lineRule="auto"/>
              <w:jc w:val="both"/>
              <w:rPr>
                <w:rFonts w:eastAsia="MS Mincho"/>
                <w:lang w:val="en-GB" w:eastAsia="ja-JP"/>
              </w:rPr>
            </w:pPr>
            <w:r w:rsidRPr="00B73D44">
              <w:rPr>
                <w:rFonts w:eastAsia="MS Mincho" w:hint="eastAsia"/>
                <w:lang w:val="en-GB" w:eastAsia="ja-JP"/>
              </w:rPr>
              <w:t xml:space="preserve">The </w:t>
            </w:r>
            <w:r w:rsidRPr="00B73D44">
              <w:rPr>
                <w:rFonts w:eastAsia="MS Mincho"/>
                <w:lang w:val="en-GB" w:eastAsia="ja-JP"/>
              </w:rPr>
              <w:t>Islamic Rep. of Iran</w:t>
            </w:r>
          </w:p>
          <w:p w:rsidR="00F15A3E" w:rsidRDefault="00F15A3E" w:rsidP="00C26FEA">
            <w:pPr>
              <w:spacing w:beforeLines="50" w:before="120" w:line="276" w:lineRule="auto"/>
              <w:jc w:val="both"/>
              <w:rPr>
                <w:rFonts w:ascii="Cambria" w:eastAsia="SimSun" w:hAnsi="Cambria"/>
                <w:b/>
                <w:color w:val="000000"/>
                <w:lang w:eastAsia="zh-CN"/>
              </w:rPr>
            </w:pPr>
          </w:p>
        </w:tc>
        <w:tc>
          <w:tcPr>
            <w:tcW w:w="6905" w:type="dxa"/>
            <w:tcBorders>
              <w:top w:val="single" w:sz="24" w:space="0" w:color="4BACC6"/>
              <w:left w:val="single" w:sz="8" w:space="0" w:color="4BACC6"/>
              <w:bottom w:val="single" w:sz="8" w:space="0" w:color="4BACC6"/>
              <w:right w:val="nil"/>
            </w:tcBorders>
            <w:shd w:val="clear" w:color="auto" w:fill="FFFFFF"/>
          </w:tcPr>
          <w:p w:rsidR="00F15A3E" w:rsidRPr="00CA300B" w:rsidRDefault="00A26CDC" w:rsidP="00C26FEA">
            <w:pPr>
              <w:spacing w:before="120" w:line="276" w:lineRule="auto"/>
              <w:jc w:val="both"/>
              <w:rPr>
                <w:rFonts w:ascii="Cambria" w:eastAsia="SimSun" w:hAnsi="Cambria"/>
                <w:b/>
                <w:color w:val="000000"/>
                <w:lang w:val="en-GB" w:eastAsia="zh-CN"/>
              </w:rPr>
            </w:pPr>
            <w:r w:rsidRPr="009E478C">
              <w:t xml:space="preserve">All Frequency </w:t>
            </w:r>
            <w:r>
              <w:t>c</w:t>
            </w:r>
            <w:r w:rsidRPr="009E478C">
              <w:t>hannel arrangements in the frequency bands 108 – 117.975 MHz, 328.6 – 335.4 MHz and 960 – 1164 MHz are according with Annex 10 of ICAO.</w:t>
            </w:r>
          </w:p>
        </w:tc>
      </w:tr>
      <w:tr w:rsidR="00F15A3E" w:rsidTr="00C26FEA">
        <w:tc>
          <w:tcPr>
            <w:tcW w:w="1617" w:type="dxa"/>
            <w:tcBorders>
              <w:top w:val="single" w:sz="8" w:space="0" w:color="4BACC6"/>
              <w:left w:val="nil"/>
              <w:bottom w:val="single" w:sz="8" w:space="0" w:color="4BACC6"/>
              <w:right w:val="single" w:sz="8" w:space="0" w:color="4BACC6"/>
            </w:tcBorders>
            <w:shd w:val="clear" w:color="auto" w:fill="FFFFFF"/>
            <w:hideMark/>
          </w:tcPr>
          <w:p w:rsidR="00F15A3E" w:rsidRDefault="00A26CDC" w:rsidP="00C26FEA">
            <w:pPr>
              <w:spacing w:beforeLines="50" w:before="120" w:line="276" w:lineRule="auto"/>
              <w:jc w:val="both"/>
              <w:rPr>
                <w:rFonts w:ascii="Cambria" w:eastAsia="SimSun" w:hAnsi="Cambria"/>
                <w:b/>
                <w:color w:val="000000"/>
                <w:lang w:eastAsia="zh-CN"/>
              </w:rPr>
            </w:pPr>
            <w:r w:rsidRPr="00F77D13">
              <w:rPr>
                <w:rFonts w:eastAsia="MS Mincho" w:hint="eastAsia"/>
                <w:lang w:val="en-GB" w:eastAsia="ja-JP"/>
              </w:rPr>
              <w:t>New Zealand</w:t>
            </w:r>
          </w:p>
        </w:tc>
        <w:tc>
          <w:tcPr>
            <w:tcW w:w="6905" w:type="dxa"/>
            <w:tcBorders>
              <w:top w:val="single" w:sz="8" w:space="0" w:color="4BACC6"/>
              <w:left w:val="nil"/>
              <w:bottom w:val="single" w:sz="8" w:space="0" w:color="4BACC6"/>
              <w:right w:val="nil"/>
            </w:tcBorders>
            <w:shd w:val="clear" w:color="auto" w:fill="D2EAF1"/>
          </w:tcPr>
          <w:p w:rsidR="00F15A3E" w:rsidRDefault="00A26CDC" w:rsidP="00C26FEA">
            <w:pPr>
              <w:spacing w:beforeLines="50" w:before="120" w:line="276" w:lineRule="auto"/>
              <w:jc w:val="both"/>
              <w:rPr>
                <w:rFonts w:ascii="Cambria" w:eastAsia="SimSun" w:hAnsi="Cambria"/>
                <w:b/>
                <w:color w:val="000000"/>
                <w:lang w:eastAsia="zh-CN"/>
              </w:rPr>
            </w:pPr>
            <w:r>
              <w:rPr>
                <w:rFonts w:eastAsia="SimSun"/>
                <w:lang w:val="en-NZ" w:eastAsia="zh-CN" w:bidi="th-TH"/>
              </w:rPr>
              <w:t xml:space="preserve">Frequency channel arrangements </w:t>
            </w:r>
            <w:r w:rsidRPr="0065051B">
              <w:rPr>
                <w:rFonts w:eastAsia="SimSun"/>
                <w:lang w:val="en-NZ" w:eastAsia="zh-CN" w:bidi="th-TH"/>
              </w:rPr>
              <w:t xml:space="preserve">in the frequency bands 108–117.975 MHz, 328.6–335.4 MHz and 960–1164 MHz </w:t>
            </w:r>
            <w:r>
              <w:rPr>
                <w:rFonts w:eastAsia="SimSun"/>
                <w:lang w:val="en-NZ" w:eastAsia="zh-CN" w:bidi="th-TH"/>
              </w:rPr>
              <w:t>are in line with ICAO Annex 10.</w:t>
            </w:r>
          </w:p>
        </w:tc>
      </w:tr>
      <w:tr w:rsidR="00A26CDC" w:rsidTr="00C26FEA">
        <w:tc>
          <w:tcPr>
            <w:tcW w:w="1617" w:type="dxa"/>
            <w:tcBorders>
              <w:top w:val="single" w:sz="8" w:space="0" w:color="4BACC6"/>
              <w:left w:val="nil"/>
              <w:bottom w:val="single" w:sz="8" w:space="0" w:color="4BACC6"/>
              <w:right w:val="single" w:sz="8" w:space="0" w:color="4BACC6"/>
            </w:tcBorders>
            <w:shd w:val="clear" w:color="auto" w:fill="FFFFFF"/>
            <w:hideMark/>
          </w:tcPr>
          <w:p w:rsidR="00A26CDC" w:rsidRPr="00B43CC2" w:rsidRDefault="00A26CDC" w:rsidP="00B43CC2">
            <w:pPr>
              <w:spacing w:line="360" w:lineRule="auto"/>
              <w:rPr>
                <w:rFonts w:eastAsia="SimSun"/>
                <w:lang w:val="en-GB" w:eastAsia="zh-CN"/>
              </w:rPr>
            </w:pPr>
          </w:p>
          <w:p w:rsidR="00A26CDC" w:rsidRPr="00D119A1" w:rsidRDefault="00A26CDC" w:rsidP="00B43CC2">
            <w:pPr>
              <w:spacing w:line="360" w:lineRule="auto"/>
              <w:rPr>
                <w:rFonts w:eastAsia="MS Mincho"/>
                <w:lang w:val="en-GB" w:eastAsia="ja-JP"/>
              </w:rPr>
            </w:pPr>
            <w:r w:rsidRPr="00D119A1">
              <w:rPr>
                <w:rFonts w:eastAsia="MS Mincho" w:hint="eastAsia"/>
                <w:lang w:val="en-GB" w:eastAsia="ja-JP"/>
              </w:rPr>
              <w:t>Thailand</w:t>
            </w:r>
          </w:p>
          <w:p w:rsidR="00A26CDC" w:rsidRPr="006E06FD" w:rsidRDefault="00A26CDC" w:rsidP="00B43CC2">
            <w:pPr>
              <w:spacing w:beforeLines="50" w:before="120" w:line="276" w:lineRule="auto"/>
              <w:jc w:val="both"/>
              <w:rPr>
                <w:rFonts w:eastAsia="MS Mincho"/>
                <w:lang w:val="en-GB" w:eastAsia="ja-JP"/>
              </w:rPr>
            </w:pPr>
          </w:p>
        </w:tc>
        <w:tc>
          <w:tcPr>
            <w:tcW w:w="6905" w:type="dxa"/>
            <w:tcBorders>
              <w:top w:val="single" w:sz="8" w:space="0" w:color="4BACC6"/>
              <w:left w:val="nil"/>
              <w:bottom w:val="single" w:sz="8" w:space="0" w:color="4BACC6"/>
              <w:right w:val="nil"/>
            </w:tcBorders>
          </w:tcPr>
          <w:p w:rsidR="00A26CDC" w:rsidRDefault="00A26CDC" w:rsidP="00C26FEA">
            <w:pPr>
              <w:spacing w:beforeLines="50" w:before="120" w:line="276" w:lineRule="auto"/>
              <w:jc w:val="both"/>
              <w:rPr>
                <w:rFonts w:eastAsia="SimSun"/>
                <w:b/>
                <w:color w:val="000000"/>
                <w:lang w:eastAsia="zh-CN"/>
              </w:rPr>
            </w:pPr>
            <w:r>
              <w:rPr>
                <w:rFonts w:eastAsia="MS Mincho"/>
                <w:lang w:eastAsia="ja-JP" w:bidi="th-TH"/>
              </w:rPr>
              <w:t>T</w:t>
            </w:r>
            <w:r w:rsidRPr="00F55F15">
              <w:rPr>
                <w:rFonts w:eastAsia="MS Mincho"/>
                <w:lang w:eastAsia="ja-JP" w:bidi="th-TH"/>
              </w:rPr>
              <w:t>he frequency channel arrangements</w:t>
            </w:r>
            <w:r>
              <w:rPr>
                <w:rFonts w:eastAsia="MS Mincho"/>
                <w:lang w:eastAsia="ja-JP" w:bidi="th-TH"/>
              </w:rPr>
              <w:t xml:space="preserve"> for the </w:t>
            </w:r>
            <w:r w:rsidRPr="00F55F15">
              <w:rPr>
                <w:bCs/>
              </w:rPr>
              <w:t xml:space="preserve">108 – 117.975 MHz, 328.6 – 335.4 MHz and 960 – 1164 MHz </w:t>
            </w:r>
            <w:r>
              <w:rPr>
                <w:rFonts w:eastAsia="MS Mincho"/>
                <w:lang w:eastAsia="ja-JP" w:bidi="th-TH"/>
              </w:rPr>
              <w:t xml:space="preserve">bands follows the </w:t>
            </w:r>
            <w:r w:rsidRPr="00F55F15">
              <w:rPr>
                <w:rFonts w:eastAsia="MS Mincho"/>
                <w:lang w:eastAsia="ja-JP" w:bidi="th-TH"/>
              </w:rPr>
              <w:t>channel arrangements</w:t>
            </w:r>
            <w:r>
              <w:rPr>
                <w:rFonts w:eastAsia="MS Mincho"/>
                <w:lang w:eastAsia="ja-JP" w:bidi="th-TH"/>
              </w:rPr>
              <w:t xml:space="preserve"> set by ICAO in its Standard and Recommended Practices (SARPs), Annex 10</w:t>
            </w:r>
            <w:r w:rsidRPr="007B0136">
              <w:rPr>
                <w:rFonts w:eastAsia="MS Mincho"/>
                <w:lang w:eastAsia="ja-JP" w:bidi="th-TH"/>
              </w:rPr>
              <w:t xml:space="preserve"> </w:t>
            </w:r>
            <w:r>
              <w:rPr>
                <w:rFonts w:eastAsia="MS Mincho"/>
                <w:lang w:eastAsia="ja-JP" w:bidi="th-TH"/>
              </w:rPr>
              <w:t>- Aeronautical Telecommunications, Volume 1 - Radio Navigation Aids. The Annex is part of the Convention on International Civil Aviation or Chicago Convention.</w:t>
            </w:r>
          </w:p>
        </w:tc>
      </w:tr>
    </w:tbl>
    <w:p w:rsidR="00F15A3E" w:rsidRDefault="00F15A3E" w:rsidP="00F15A3E">
      <w:pPr>
        <w:spacing w:line="276" w:lineRule="auto"/>
        <w:rPr>
          <w:rFonts w:eastAsia="SimSun"/>
          <w:lang w:val="en-GB" w:eastAsia="zh-CN"/>
        </w:rPr>
      </w:pPr>
    </w:p>
    <w:p w:rsidR="00210EC0" w:rsidRPr="00210EC0" w:rsidRDefault="00210EC0" w:rsidP="00210EC0">
      <w:pPr>
        <w:spacing w:line="360" w:lineRule="auto"/>
        <w:rPr>
          <w:rFonts w:eastAsia="SimSun"/>
          <w:b/>
          <w:sz w:val="28"/>
          <w:szCs w:val="28"/>
          <w:lang w:eastAsia="zh-CN"/>
        </w:rPr>
      </w:pPr>
      <w:r w:rsidRPr="00210EC0">
        <w:rPr>
          <w:rFonts w:eastAsia="SimSun" w:hint="eastAsia"/>
          <w:b/>
          <w:sz w:val="28"/>
          <w:szCs w:val="28"/>
          <w:lang w:eastAsia="zh-CN"/>
        </w:rPr>
        <w:t>JAPAN</w:t>
      </w:r>
    </w:p>
    <w:p w:rsidR="00210EC0" w:rsidRPr="0072402A" w:rsidRDefault="00210EC0" w:rsidP="0072402A">
      <w:pPr>
        <w:spacing w:line="360" w:lineRule="auto"/>
        <w:rPr>
          <w:rFonts w:eastAsia="MS Mincho"/>
          <w:lang w:eastAsia="ja-JP" w:bidi="th-TH"/>
        </w:rPr>
      </w:pPr>
      <w:r w:rsidRPr="0072402A">
        <w:rPr>
          <w:rFonts w:eastAsia="MS Mincho" w:hint="eastAsia"/>
          <w:lang w:eastAsia="ja-JP" w:bidi="th-TH"/>
        </w:rPr>
        <w:t>T</w:t>
      </w:r>
      <w:r w:rsidRPr="00EC5A24">
        <w:rPr>
          <w:rFonts w:eastAsia="MS Mincho"/>
          <w:lang w:eastAsia="ja-JP" w:bidi="th-TH"/>
        </w:rPr>
        <w:t>able of Frequencies for Radio Stations Using ACAS, Aeronautical DME, TACAN, VOR, ILS, MLS, and ATCRBS:</w:t>
      </w:r>
    </w:p>
    <w:p w:rsidR="00210EC0" w:rsidRPr="0072402A" w:rsidRDefault="00210EC0" w:rsidP="00B43CC2">
      <w:pPr>
        <w:pStyle w:val="ListParagraph"/>
        <w:widowControl w:val="0"/>
        <w:numPr>
          <w:ilvl w:val="0"/>
          <w:numId w:val="8"/>
        </w:numPr>
        <w:spacing w:after="0" w:line="360" w:lineRule="auto"/>
        <w:contextualSpacing w:val="0"/>
        <w:rPr>
          <w:rFonts w:ascii="Times New Roman" w:hAnsi="Times New Roman"/>
          <w:sz w:val="24"/>
          <w:szCs w:val="24"/>
          <w:lang w:val="en-US" w:bidi="th-TH"/>
        </w:rPr>
      </w:pPr>
      <w:r w:rsidRPr="0072402A">
        <w:rPr>
          <w:rFonts w:ascii="Times New Roman" w:hAnsi="Times New Roman"/>
          <w:sz w:val="24"/>
          <w:szCs w:val="24"/>
          <w:lang w:val="en-US" w:bidi="th-TH"/>
        </w:rPr>
        <w:t>VOR, ILS localizer, ILS glide path, MLS angle, Airborne TACAN, Ground-based DME and Ground-based TACAN</w:t>
      </w:r>
    </w:p>
    <w:tbl>
      <w:tblPr>
        <w:tblW w:w="9498" w:type="dxa"/>
        <w:tblInd w:w="-43" w:type="dxa"/>
        <w:tblCellMar>
          <w:left w:w="99" w:type="dxa"/>
          <w:right w:w="99" w:type="dxa"/>
        </w:tblCellMar>
        <w:tblLook w:val="04A0" w:firstRow="1" w:lastRow="0" w:firstColumn="1" w:lastColumn="0" w:noHBand="0" w:noVBand="1"/>
      </w:tblPr>
      <w:tblGrid>
        <w:gridCol w:w="1087"/>
        <w:gridCol w:w="1465"/>
        <w:gridCol w:w="1701"/>
        <w:gridCol w:w="1559"/>
        <w:gridCol w:w="1843"/>
        <w:gridCol w:w="1843"/>
      </w:tblGrid>
      <w:tr w:rsidR="00210EC0" w:rsidRPr="00F45A86" w:rsidTr="00B43CC2">
        <w:trPr>
          <w:trHeight w:val="264"/>
        </w:trPr>
        <w:tc>
          <w:tcPr>
            <w:tcW w:w="1087"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210EC0" w:rsidRPr="00C845B8" w:rsidRDefault="00210EC0" w:rsidP="00B43CC2">
            <w:pPr>
              <w:jc w:val="center"/>
              <w:rPr>
                <w:rFonts w:eastAsia="MS Gothic"/>
                <w:color w:val="000000"/>
                <w:sz w:val="22"/>
                <w:szCs w:val="22"/>
                <w:lang w:eastAsia="ja-JP"/>
              </w:rPr>
            </w:pPr>
            <w:r w:rsidRPr="00EC5A24">
              <w:rPr>
                <w:rFonts w:eastAsia="MS Gothic"/>
                <w:color w:val="000000"/>
                <w:sz w:val="22"/>
                <w:szCs w:val="22"/>
                <w:lang w:eastAsia="ja-JP"/>
              </w:rPr>
              <w:lastRenderedPageBreak/>
              <w:t>Channel</w:t>
            </w:r>
          </w:p>
        </w:tc>
        <w:tc>
          <w:tcPr>
            <w:tcW w:w="8411" w:type="dxa"/>
            <w:gridSpan w:val="5"/>
            <w:tcBorders>
              <w:top w:val="single" w:sz="4" w:space="0" w:color="000000"/>
              <w:left w:val="nil"/>
              <w:bottom w:val="single" w:sz="4" w:space="0" w:color="000000"/>
              <w:right w:val="single" w:sz="4" w:space="0" w:color="000000"/>
            </w:tcBorders>
            <w:shd w:val="clear" w:color="auto" w:fill="auto"/>
            <w:vAlign w:val="center"/>
            <w:hideMark/>
          </w:tcPr>
          <w:p w:rsidR="00210EC0" w:rsidRPr="00C845B8" w:rsidRDefault="00210EC0" w:rsidP="00B43CC2">
            <w:pPr>
              <w:jc w:val="center"/>
              <w:rPr>
                <w:rFonts w:eastAsia="MS Gothic"/>
                <w:color w:val="000000"/>
                <w:sz w:val="22"/>
                <w:szCs w:val="22"/>
                <w:lang w:eastAsia="ja-JP"/>
              </w:rPr>
            </w:pPr>
            <w:r w:rsidRPr="00EC5A24">
              <w:rPr>
                <w:rFonts w:eastAsia="MS Gothic"/>
                <w:color w:val="000000"/>
                <w:sz w:val="22"/>
                <w:szCs w:val="22"/>
                <w:lang w:eastAsia="ja-JP"/>
              </w:rPr>
              <w:t>Frequencies (MHz)</w:t>
            </w:r>
          </w:p>
        </w:tc>
      </w:tr>
      <w:tr w:rsidR="00210EC0" w:rsidRPr="00F45A86" w:rsidTr="00B43CC2">
        <w:trPr>
          <w:trHeight w:val="1141"/>
        </w:trPr>
        <w:tc>
          <w:tcPr>
            <w:tcW w:w="1087" w:type="dxa"/>
            <w:vMerge/>
            <w:tcBorders>
              <w:top w:val="single" w:sz="4" w:space="0" w:color="000000"/>
              <w:left w:val="single" w:sz="4" w:space="0" w:color="000000"/>
              <w:bottom w:val="single" w:sz="8" w:space="0" w:color="000000"/>
              <w:right w:val="single" w:sz="4" w:space="0" w:color="000000"/>
            </w:tcBorders>
            <w:vAlign w:val="center"/>
            <w:hideMark/>
          </w:tcPr>
          <w:p w:rsidR="00210EC0" w:rsidRPr="00C845B8" w:rsidRDefault="00210EC0" w:rsidP="00B43CC2">
            <w:pPr>
              <w:rPr>
                <w:rFonts w:eastAsia="MS Gothic"/>
                <w:color w:val="000000"/>
                <w:sz w:val="22"/>
                <w:szCs w:val="22"/>
                <w:lang w:eastAsia="ja-JP"/>
              </w:rPr>
            </w:pPr>
          </w:p>
        </w:tc>
        <w:tc>
          <w:tcPr>
            <w:tcW w:w="1465" w:type="dxa"/>
            <w:tcBorders>
              <w:top w:val="nil"/>
              <w:left w:val="nil"/>
              <w:right w:val="single" w:sz="4" w:space="0" w:color="000000"/>
            </w:tcBorders>
            <w:shd w:val="clear" w:color="auto" w:fill="auto"/>
            <w:vAlign w:val="center"/>
            <w:hideMark/>
          </w:tcPr>
          <w:p w:rsidR="00210EC0" w:rsidRPr="00C845B8" w:rsidRDefault="00210EC0" w:rsidP="00B43CC2">
            <w:pPr>
              <w:jc w:val="center"/>
              <w:rPr>
                <w:rFonts w:eastAsia="MS Gothic"/>
                <w:color w:val="000000"/>
                <w:sz w:val="22"/>
                <w:szCs w:val="22"/>
                <w:lang w:eastAsia="ja-JP"/>
              </w:rPr>
            </w:pPr>
            <w:r w:rsidRPr="00C845B8">
              <w:rPr>
                <w:rFonts w:eastAsia="MS Gothic"/>
                <w:color w:val="000000"/>
                <w:sz w:val="22"/>
                <w:szCs w:val="22"/>
                <w:lang w:eastAsia="ja-JP"/>
              </w:rPr>
              <w:t>VOR</w:t>
            </w:r>
            <w:r w:rsidRPr="00EC5A24">
              <w:rPr>
                <w:rFonts w:eastAsia="MS Gothic"/>
                <w:color w:val="000000"/>
                <w:sz w:val="22"/>
                <w:szCs w:val="22"/>
                <w:lang w:eastAsia="ja-JP"/>
              </w:rPr>
              <w:t xml:space="preserve"> or ILS localizer</w:t>
            </w:r>
          </w:p>
        </w:tc>
        <w:tc>
          <w:tcPr>
            <w:tcW w:w="1701" w:type="dxa"/>
            <w:tcBorders>
              <w:top w:val="nil"/>
              <w:left w:val="single" w:sz="4" w:space="0" w:color="000000"/>
              <w:bottom w:val="single" w:sz="8" w:space="0" w:color="000000"/>
              <w:right w:val="single" w:sz="4" w:space="0" w:color="000000"/>
            </w:tcBorders>
            <w:shd w:val="clear" w:color="auto" w:fill="auto"/>
            <w:vAlign w:val="center"/>
            <w:hideMark/>
          </w:tcPr>
          <w:p w:rsidR="00210EC0" w:rsidRPr="00C845B8" w:rsidRDefault="00210EC0" w:rsidP="00B43CC2">
            <w:pPr>
              <w:jc w:val="center"/>
              <w:rPr>
                <w:rFonts w:eastAsia="MS Gothic"/>
                <w:color w:val="000000"/>
                <w:sz w:val="22"/>
                <w:szCs w:val="22"/>
                <w:lang w:eastAsia="ja-JP"/>
              </w:rPr>
            </w:pPr>
            <w:r w:rsidRPr="00C845B8">
              <w:rPr>
                <w:rFonts w:eastAsia="MS Gothic"/>
                <w:color w:val="000000"/>
                <w:sz w:val="22"/>
                <w:szCs w:val="22"/>
                <w:lang w:eastAsia="ja-JP"/>
              </w:rPr>
              <w:t>ILS</w:t>
            </w:r>
            <w:r w:rsidRPr="00EC5A24">
              <w:rPr>
                <w:rFonts w:eastAsia="MS Gothic"/>
                <w:color w:val="000000"/>
                <w:sz w:val="22"/>
                <w:szCs w:val="22"/>
                <w:lang w:eastAsia="ja-JP"/>
              </w:rPr>
              <w:t xml:space="preserve"> glide oath</w:t>
            </w:r>
          </w:p>
        </w:tc>
        <w:tc>
          <w:tcPr>
            <w:tcW w:w="1559" w:type="dxa"/>
            <w:tcBorders>
              <w:top w:val="nil"/>
              <w:left w:val="single" w:sz="4" w:space="0" w:color="000000"/>
              <w:bottom w:val="single" w:sz="8" w:space="0" w:color="000000"/>
              <w:right w:val="single" w:sz="4" w:space="0" w:color="000000"/>
            </w:tcBorders>
            <w:shd w:val="clear" w:color="auto" w:fill="auto"/>
            <w:vAlign w:val="center"/>
            <w:hideMark/>
          </w:tcPr>
          <w:p w:rsidR="00210EC0" w:rsidRPr="00C845B8" w:rsidRDefault="00210EC0" w:rsidP="00B43CC2">
            <w:pPr>
              <w:jc w:val="center"/>
              <w:rPr>
                <w:rFonts w:eastAsia="MS Gothic"/>
                <w:color w:val="000000"/>
                <w:sz w:val="22"/>
                <w:szCs w:val="22"/>
                <w:lang w:eastAsia="ja-JP"/>
              </w:rPr>
            </w:pPr>
            <w:r w:rsidRPr="00EC5A24">
              <w:rPr>
                <w:rFonts w:eastAsia="MS Gothic"/>
                <w:color w:val="000000"/>
                <w:sz w:val="22"/>
                <w:szCs w:val="22"/>
                <w:lang w:eastAsia="ja-JP"/>
              </w:rPr>
              <w:t>MLS angle</w:t>
            </w:r>
          </w:p>
        </w:tc>
        <w:tc>
          <w:tcPr>
            <w:tcW w:w="1843" w:type="dxa"/>
            <w:tcBorders>
              <w:top w:val="nil"/>
              <w:left w:val="single" w:sz="4" w:space="0" w:color="000000"/>
              <w:bottom w:val="single" w:sz="8" w:space="0" w:color="000000"/>
              <w:right w:val="single" w:sz="4"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EC5A24">
              <w:rPr>
                <w:rFonts w:eastAsia="MS Gothic"/>
                <w:color w:val="000000"/>
                <w:sz w:val="22"/>
                <w:szCs w:val="22"/>
                <w:lang w:eastAsia="ja-JP"/>
              </w:rPr>
              <w:t>Airborne DME and TACAN</w:t>
            </w:r>
          </w:p>
        </w:tc>
        <w:tc>
          <w:tcPr>
            <w:tcW w:w="1843" w:type="dxa"/>
            <w:tcBorders>
              <w:top w:val="nil"/>
              <w:left w:val="single" w:sz="4" w:space="0" w:color="000000"/>
              <w:bottom w:val="single" w:sz="8" w:space="0" w:color="000000"/>
              <w:right w:val="single" w:sz="4"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EC5A24">
              <w:rPr>
                <w:rFonts w:eastAsia="MS Gothic"/>
                <w:color w:val="000000"/>
                <w:sz w:val="22"/>
                <w:szCs w:val="22"/>
                <w:lang w:eastAsia="ja-JP"/>
              </w:rPr>
              <w:t>Ground-based DME and TACAN</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1X</w:t>
            </w:r>
          </w:p>
        </w:tc>
        <w:tc>
          <w:tcPr>
            <w:tcW w:w="1465" w:type="dxa"/>
            <w:tcBorders>
              <w:top w:val="single" w:sz="8" w:space="0" w:color="000000"/>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969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5043.3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*108.10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334.7</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18W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5031.3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979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334.55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5043.6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5043.9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5044.2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5044.5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*108.30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334.1</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5031.6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20W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5031.9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333.95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5044.8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5045.1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5045.4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5045.7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*108.50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329.9</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5032.2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22W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5032.5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329.75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5046.3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5046.6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5046.9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*108.70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5032.8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24W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5033.1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330.35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5047.2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5047.5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5047.8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5048.1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*108.90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329.3</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5033.4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26W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5033.7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329.15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5048.4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5048.7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5049.3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*109.10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331.4</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28W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5034.3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989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331.25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5049.6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5049.9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29Y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5050.2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lastRenderedPageBreak/>
              <w:t>29Z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5050.5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*109.30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5034.6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30W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5034.9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331.85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5050.8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5051.1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5051.4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5051.7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*109.50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332.6</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5035.2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32W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5035.5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332.45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5052.3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5052.6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5052.9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*109.70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333.2</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5035.8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34W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5036.1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333.05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5053.2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5053.5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5053.8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5054.1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*109.90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333.8</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5036.4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36W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5036.7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333.65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5054.4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5054.7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5055.3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*110.10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334.4</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38W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5037.3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999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334.25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5055.6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5055.9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5056.2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39Z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5056.5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*110.30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5037.6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40W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5037.9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334.85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5056.8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5057.1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5057.4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5057.7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*110.50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329.6</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5038.2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42W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5038.5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329.45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5058.3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5058.6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5058.9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*110.70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330.2</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5038.8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44W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5039.1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330.05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5059.2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lastRenderedPageBreak/>
              <w:t>44Z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5059.5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5059.8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5060.1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*110.90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330.8</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5039.4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46W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5039.7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330.65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5060.4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5060.7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5061.3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*111.10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331.7</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5040</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48W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5040.3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1009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331.55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5061.6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5061.9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5062.2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49Z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5062.5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*111.30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332.3</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5040.6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50W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5040.9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332.15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5062.8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5063.1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5063.4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5063.7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*111.50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332.9</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5041.2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52W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5041.5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332.75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5064.3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5064.6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5064.9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*111.70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5041.8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54W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5042.1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333.35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5065.2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5065.5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5065.8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5066.1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*111.90</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331.1</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5042.4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56W</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5042.7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330.95</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5066.4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5066.7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1019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59Y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1029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69Y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1099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1039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79Y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5067.3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5067.6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5067.9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5068.2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5068.5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5068.8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5069.1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5069.4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5069.7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5070</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5070.3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1109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5070.6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5070.9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5071.2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5071.5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5071.8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5072.1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1049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5072.4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89Z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5072.7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5073.3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5073.6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5073.9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5074.2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5074.5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5074.8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5075.1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5075.4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5075.7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5076.3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1119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5076.6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5076.9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5077.2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5077.5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5077.8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5078.1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1059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5078.4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99Z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5078.7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5079.3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5079.6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5079.9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1189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5080.2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5080.5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5080.8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5081.1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5081.4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5081.7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5082.3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1129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5082.6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5082.9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5083.2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5083.5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5083.8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5084.1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1069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5084.4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109Z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5084.7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110Z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5085.3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5085.6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111Z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5085.9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1199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5086.2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112Z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5086.5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5086.8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113Z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5087.1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5087.4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114Z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5087.7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115Z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5088.3</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1139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116Y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116.95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5088.6</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116Z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5088.9</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117X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117Y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117.05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5089.2</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117Z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5089.5</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1141</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118X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117.1</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118Y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117.15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5089.8</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118Z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5090.1</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1142</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1079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119X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117.2</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119Y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117.25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5090.4</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119Z</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5090.7</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1143</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lastRenderedPageBreak/>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120X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117.3</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1207</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120Y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117.35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1144</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121X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117.4</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1208</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121Y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117.45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1145</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122X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1209</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122Y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117.55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1146</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123X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117.6</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1210</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123Y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117.65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1147</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1084</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124X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117.7</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1211</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124Y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117.75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1148</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1085</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125X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117.8</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1212</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125Y</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117.85</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1149</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1086</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126X</w:t>
            </w:r>
          </w:p>
        </w:tc>
        <w:tc>
          <w:tcPr>
            <w:tcW w:w="1465"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117.9</w:t>
            </w:r>
          </w:p>
        </w:tc>
        <w:tc>
          <w:tcPr>
            <w:tcW w:w="1701"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nil"/>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nil"/>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1150</w:t>
            </w:r>
          </w:p>
        </w:tc>
        <w:tc>
          <w:tcPr>
            <w:tcW w:w="1843" w:type="dxa"/>
            <w:tcBorders>
              <w:top w:val="nil"/>
              <w:left w:val="nil"/>
              <w:bottom w:val="nil"/>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1213</w:t>
            </w:r>
          </w:p>
        </w:tc>
      </w:tr>
      <w:tr w:rsidR="00210EC0" w:rsidRPr="00F45A86" w:rsidTr="00B43CC2">
        <w:trPr>
          <w:trHeight w:val="264"/>
        </w:trPr>
        <w:tc>
          <w:tcPr>
            <w:tcW w:w="1087" w:type="dxa"/>
            <w:tcBorders>
              <w:top w:val="nil"/>
              <w:left w:val="single" w:sz="4" w:space="0" w:color="000000"/>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465"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701"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559"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8"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c>
          <w:tcPr>
            <w:tcW w:w="1843" w:type="dxa"/>
            <w:tcBorders>
              <w:top w:val="nil"/>
              <w:left w:val="nil"/>
              <w:bottom w:val="nil"/>
              <w:right w:val="single" w:sz="4" w:space="0" w:color="000000"/>
            </w:tcBorders>
            <w:shd w:val="clear" w:color="auto" w:fill="auto"/>
            <w:hideMark/>
          </w:tcPr>
          <w:p w:rsidR="00210EC0" w:rsidRPr="00C845B8" w:rsidRDefault="00210EC0" w:rsidP="00B43CC2">
            <w:pPr>
              <w:rPr>
                <w:rFonts w:eastAsia="MS PGothic"/>
                <w:color w:val="000000"/>
                <w:sz w:val="22"/>
                <w:szCs w:val="22"/>
                <w:lang w:eastAsia="ja-JP"/>
              </w:rPr>
            </w:pPr>
            <w:r w:rsidRPr="00C845B8">
              <w:rPr>
                <w:rFonts w:eastAsia="MS PGothic"/>
                <w:color w:val="000000"/>
                <w:sz w:val="22"/>
                <w:szCs w:val="22"/>
                <w:lang w:eastAsia="ja-JP"/>
              </w:rPr>
              <w:t xml:space="preserve">　</w:t>
            </w:r>
          </w:p>
        </w:tc>
      </w:tr>
      <w:tr w:rsidR="00210EC0" w:rsidRPr="00F45A86" w:rsidTr="00B43CC2">
        <w:trPr>
          <w:trHeight w:val="264"/>
        </w:trPr>
        <w:tc>
          <w:tcPr>
            <w:tcW w:w="1087" w:type="dxa"/>
            <w:tcBorders>
              <w:top w:val="nil"/>
              <w:left w:val="single" w:sz="4" w:space="0" w:color="000000"/>
              <w:bottom w:val="single" w:sz="4" w:space="0" w:color="000000"/>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126Y</w:t>
            </w:r>
          </w:p>
        </w:tc>
        <w:tc>
          <w:tcPr>
            <w:tcW w:w="1465" w:type="dxa"/>
            <w:tcBorders>
              <w:top w:val="nil"/>
              <w:left w:val="nil"/>
              <w:bottom w:val="single" w:sz="4" w:space="0" w:color="000000"/>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117.95</w:t>
            </w:r>
          </w:p>
        </w:tc>
        <w:tc>
          <w:tcPr>
            <w:tcW w:w="1701" w:type="dxa"/>
            <w:tcBorders>
              <w:top w:val="nil"/>
              <w:left w:val="nil"/>
              <w:bottom w:val="single" w:sz="4" w:space="0" w:color="000000"/>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559" w:type="dxa"/>
            <w:tcBorders>
              <w:top w:val="nil"/>
              <w:left w:val="nil"/>
              <w:bottom w:val="single" w:sz="4" w:space="0" w:color="000000"/>
              <w:right w:val="single" w:sz="8" w:space="0" w:color="000000"/>
            </w:tcBorders>
            <w:shd w:val="clear" w:color="auto" w:fill="auto"/>
            <w:vAlign w:val="center"/>
            <w:hideMark/>
          </w:tcPr>
          <w:p w:rsidR="00210EC0" w:rsidRPr="00C845B8" w:rsidRDefault="00210EC0" w:rsidP="00B43CC2">
            <w:pPr>
              <w:rPr>
                <w:rFonts w:eastAsia="MS Gothic"/>
                <w:color w:val="000000"/>
                <w:sz w:val="22"/>
                <w:szCs w:val="22"/>
                <w:lang w:eastAsia="ja-JP"/>
              </w:rPr>
            </w:pPr>
            <w:r w:rsidRPr="00C845B8">
              <w:rPr>
                <w:rFonts w:eastAsia="MS Gothic"/>
                <w:color w:val="000000"/>
                <w:sz w:val="22"/>
                <w:szCs w:val="22"/>
                <w:lang w:eastAsia="ja-JP"/>
              </w:rPr>
              <w:t>－</w:t>
            </w:r>
          </w:p>
        </w:tc>
        <w:tc>
          <w:tcPr>
            <w:tcW w:w="1843" w:type="dxa"/>
            <w:tcBorders>
              <w:top w:val="nil"/>
              <w:left w:val="nil"/>
              <w:bottom w:val="single" w:sz="4" w:space="0" w:color="000000"/>
              <w:right w:val="single" w:sz="8"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1150</w:t>
            </w:r>
          </w:p>
        </w:tc>
        <w:tc>
          <w:tcPr>
            <w:tcW w:w="1843" w:type="dxa"/>
            <w:tcBorders>
              <w:top w:val="nil"/>
              <w:left w:val="nil"/>
              <w:bottom w:val="single" w:sz="4" w:space="0" w:color="000000"/>
              <w:right w:val="single" w:sz="4" w:space="0" w:color="000000"/>
            </w:tcBorders>
            <w:shd w:val="clear" w:color="auto" w:fill="auto"/>
            <w:vAlign w:val="center"/>
            <w:hideMark/>
          </w:tcPr>
          <w:p w:rsidR="00210EC0" w:rsidRPr="00C845B8" w:rsidRDefault="00210EC0" w:rsidP="00B43CC2">
            <w:pPr>
              <w:jc w:val="right"/>
              <w:rPr>
                <w:rFonts w:eastAsia="MS Gothic"/>
                <w:color w:val="000000"/>
                <w:sz w:val="22"/>
                <w:szCs w:val="22"/>
                <w:lang w:eastAsia="ja-JP"/>
              </w:rPr>
            </w:pPr>
            <w:r w:rsidRPr="00C845B8">
              <w:rPr>
                <w:rFonts w:eastAsia="MS Gothic"/>
                <w:color w:val="000000"/>
                <w:sz w:val="22"/>
                <w:szCs w:val="22"/>
                <w:lang w:eastAsia="ja-JP"/>
              </w:rPr>
              <w:t>1087</w:t>
            </w:r>
          </w:p>
        </w:tc>
      </w:tr>
      <w:tr w:rsidR="00DF5A43" w:rsidRPr="00F45A86" w:rsidTr="00B43CC2">
        <w:trPr>
          <w:trHeight w:val="528"/>
        </w:trPr>
        <w:tc>
          <w:tcPr>
            <w:tcW w:w="9498" w:type="dxa"/>
            <w:gridSpan w:val="6"/>
            <w:tcBorders>
              <w:top w:val="nil"/>
              <w:left w:val="nil"/>
              <w:bottom w:val="nil"/>
              <w:right w:val="nil"/>
            </w:tcBorders>
            <w:shd w:val="clear" w:color="auto" w:fill="auto"/>
            <w:vAlign w:val="center"/>
            <w:hideMark/>
          </w:tcPr>
          <w:p w:rsidR="00DF5A43" w:rsidRPr="00B43CC2" w:rsidRDefault="00DF5A43" w:rsidP="00B43CC2">
            <w:pPr>
              <w:rPr>
                <w:rFonts w:eastAsia="SimSun"/>
                <w:color w:val="000000"/>
                <w:sz w:val="22"/>
                <w:szCs w:val="22"/>
                <w:lang w:eastAsia="zh-CN"/>
              </w:rPr>
            </w:pPr>
          </w:p>
          <w:p w:rsidR="00DF5A43" w:rsidRDefault="00DF5A43" w:rsidP="00B43CC2">
            <w:pPr>
              <w:rPr>
                <w:rFonts w:eastAsia="MS Gothic"/>
                <w:color w:val="000000"/>
                <w:sz w:val="22"/>
                <w:szCs w:val="22"/>
                <w:lang w:eastAsia="ja-JP"/>
              </w:rPr>
            </w:pPr>
            <w:r>
              <w:rPr>
                <w:rFonts w:eastAsia="MS Gothic" w:hint="eastAsia"/>
                <w:color w:val="000000"/>
                <w:sz w:val="22"/>
                <w:szCs w:val="22"/>
                <w:lang w:eastAsia="ja-JP"/>
              </w:rPr>
              <w:t>*</w:t>
            </w:r>
            <w:r w:rsidRPr="00C845B8">
              <w:rPr>
                <w:rFonts w:eastAsia="MS Gothic"/>
                <w:color w:val="000000"/>
                <w:sz w:val="22"/>
                <w:szCs w:val="22"/>
                <w:lang w:eastAsia="ja-JP"/>
              </w:rPr>
              <w:t>The frequencies are limited to the radio stations use ILS Localizer.</w:t>
            </w:r>
          </w:p>
          <w:p w:rsidR="00DF5A43" w:rsidRPr="004F688D" w:rsidRDefault="00DF5A43" w:rsidP="00B43CC2">
            <w:pPr>
              <w:rPr>
                <w:rFonts w:eastAsia="MS Gothic"/>
                <w:color w:val="000000"/>
                <w:sz w:val="22"/>
                <w:szCs w:val="22"/>
                <w:lang w:eastAsia="ja-JP"/>
              </w:rPr>
            </w:pPr>
          </w:p>
          <w:p w:rsidR="00DF5A43" w:rsidRPr="00C845B8" w:rsidRDefault="00DF5A43" w:rsidP="00B43CC2">
            <w:pPr>
              <w:rPr>
                <w:rFonts w:eastAsia="MS Gothic"/>
                <w:color w:val="000000"/>
                <w:sz w:val="22"/>
                <w:szCs w:val="22"/>
                <w:lang w:eastAsia="ja-JP"/>
              </w:rPr>
            </w:pPr>
            <w:r w:rsidRPr="00C845B8">
              <w:rPr>
                <w:rFonts w:eastAsia="MS Gothic"/>
                <w:color w:val="000000"/>
                <w:sz w:val="22"/>
                <w:szCs w:val="22"/>
                <w:lang w:eastAsia="ja-JP"/>
              </w:rPr>
              <w:t>2.The frequency for the radio station use ILS marker beacon</w:t>
            </w:r>
            <w:r>
              <w:rPr>
                <w:rFonts w:eastAsia="MS Gothic" w:hint="eastAsia"/>
                <w:color w:val="000000"/>
                <w:sz w:val="22"/>
                <w:szCs w:val="22"/>
                <w:lang w:eastAsia="ja-JP"/>
              </w:rPr>
              <w:t>:</w:t>
            </w:r>
            <w:r w:rsidRPr="00C845B8">
              <w:rPr>
                <w:rFonts w:eastAsia="MS Gothic"/>
                <w:color w:val="000000"/>
                <w:sz w:val="22"/>
                <w:szCs w:val="22"/>
                <w:lang w:eastAsia="ja-JP"/>
              </w:rPr>
              <w:t xml:space="preserve">         </w:t>
            </w:r>
            <w:r>
              <w:rPr>
                <w:rFonts w:eastAsia="MS Gothic" w:hint="eastAsia"/>
                <w:color w:val="000000"/>
                <w:sz w:val="22"/>
                <w:szCs w:val="22"/>
                <w:lang w:eastAsia="ja-JP"/>
              </w:rPr>
              <w:t xml:space="preserve">        </w:t>
            </w:r>
            <w:r w:rsidRPr="00C845B8">
              <w:rPr>
                <w:rFonts w:eastAsia="MS Gothic"/>
                <w:color w:val="000000"/>
                <w:sz w:val="22"/>
                <w:szCs w:val="22"/>
                <w:lang w:eastAsia="ja-JP"/>
              </w:rPr>
              <w:t>75MHz</w:t>
            </w:r>
          </w:p>
          <w:p w:rsidR="00DF5A43" w:rsidRPr="00C845B8" w:rsidRDefault="00DF5A43" w:rsidP="00B43CC2">
            <w:pPr>
              <w:rPr>
                <w:rFonts w:eastAsia="MS Gothic"/>
                <w:color w:val="000000"/>
                <w:sz w:val="22"/>
                <w:szCs w:val="22"/>
                <w:lang w:eastAsia="ja-JP"/>
              </w:rPr>
            </w:pPr>
            <w:r w:rsidRPr="00C845B8">
              <w:rPr>
                <w:rFonts w:eastAsia="MS Gothic"/>
                <w:color w:val="000000"/>
                <w:sz w:val="22"/>
                <w:szCs w:val="22"/>
                <w:lang w:eastAsia="ja-JP"/>
              </w:rPr>
              <w:t>3.The frequency for the radio stations of ATCRBS</w:t>
            </w:r>
            <w:r>
              <w:rPr>
                <w:rFonts w:eastAsia="MS Gothic" w:hint="eastAsia"/>
                <w:color w:val="000000"/>
                <w:sz w:val="22"/>
                <w:szCs w:val="22"/>
                <w:lang w:eastAsia="ja-JP"/>
              </w:rPr>
              <w:t>:</w:t>
            </w:r>
          </w:p>
          <w:p w:rsidR="00DF5A43" w:rsidRPr="00C845B8" w:rsidRDefault="00DF5A43" w:rsidP="00B43CC2">
            <w:pPr>
              <w:rPr>
                <w:rFonts w:eastAsia="MS Gothic"/>
                <w:color w:val="000000"/>
                <w:sz w:val="22"/>
                <w:szCs w:val="22"/>
                <w:lang w:eastAsia="ja-JP"/>
              </w:rPr>
            </w:pPr>
            <w:r w:rsidRPr="00C845B8">
              <w:rPr>
                <w:rFonts w:eastAsia="MS Gothic"/>
                <w:color w:val="000000"/>
                <w:sz w:val="22"/>
                <w:szCs w:val="22"/>
                <w:lang w:eastAsia="ja-JP"/>
              </w:rPr>
              <w:t xml:space="preserve"> (1)The radio stations on the surface of the earth</w:t>
            </w:r>
            <w:r>
              <w:rPr>
                <w:rFonts w:eastAsia="MS Gothic" w:hint="eastAsia"/>
                <w:color w:val="000000"/>
                <w:sz w:val="22"/>
                <w:szCs w:val="22"/>
                <w:lang w:eastAsia="ja-JP"/>
              </w:rPr>
              <w:t>:</w:t>
            </w:r>
            <w:r w:rsidRPr="00C845B8">
              <w:rPr>
                <w:rFonts w:eastAsia="MS Gothic"/>
                <w:color w:val="000000"/>
                <w:sz w:val="22"/>
                <w:szCs w:val="22"/>
                <w:lang w:eastAsia="ja-JP"/>
              </w:rPr>
              <w:t xml:space="preserve">     </w:t>
            </w:r>
            <w:r>
              <w:rPr>
                <w:rFonts w:eastAsia="MS Gothic" w:hint="eastAsia"/>
                <w:color w:val="000000"/>
                <w:sz w:val="22"/>
                <w:szCs w:val="22"/>
                <w:lang w:eastAsia="ja-JP"/>
              </w:rPr>
              <w:t xml:space="preserve">                                </w:t>
            </w:r>
            <w:r w:rsidRPr="00C845B8">
              <w:rPr>
                <w:rFonts w:eastAsia="MS Gothic"/>
                <w:color w:val="000000"/>
                <w:sz w:val="22"/>
                <w:szCs w:val="22"/>
                <w:lang w:eastAsia="ja-JP"/>
              </w:rPr>
              <w:t>1030 MHz, 1090 MHz</w:t>
            </w:r>
          </w:p>
          <w:p w:rsidR="00DF5A43" w:rsidRPr="00C845B8" w:rsidRDefault="00DF5A43" w:rsidP="00B43CC2">
            <w:pPr>
              <w:rPr>
                <w:rFonts w:eastAsia="MS Gothic"/>
                <w:color w:val="000000"/>
                <w:sz w:val="22"/>
                <w:szCs w:val="22"/>
                <w:lang w:eastAsia="ja-JP"/>
              </w:rPr>
            </w:pPr>
            <w:r w:rsidRPr="00C845B8">
              <w:rPr>
                <w:rFonts w:eastAsia="MS Gothic"/>
                <w:color w:val="000000"/>
                <w:sz w:val="22"/>
                <w:szCs w:val="22"/>
                <w:lang w:eastAsia="ja-JP"/>
              </w:rPr>
              <w:t xml:space="preserve"> (2)The radio stations other than those on the surface of the earth</w:t>
            </w:r>
            <w:r>
              <w:rPr>
                <w:rFonts w:eastAsia="MS Gothic" w:hint="eastAsia"/>
                <w:color w:val="000000"/>
                <w:sz w:val="22"/>
                <w:szCs w:val="22"/>
                <w:lang w:eastAsia="ja-JP"/>
              </w:rPr>
              <w:t>:</w:t>
            </w:r>
            <w:r w:rsidRPr="00C845B8">
              <w:rPr>
                <w:rFonts w:eastAsia="MS Gothic"/>
                <w:color w:val="000000"/>
                <w:sz w:val="22"/>
                <w:szCs w:val="22"/>
                <w:lang w:eastAsia="ja-JP"/>
              </w:rPr>
              <w:t xml:space="preserve">  </w:t>
            </w:r>
            <w:r>
              <w:rPr>
                <w:rFonts w:eastAsia="MS Gothic" w:hint="eastAsia"/>
                <w:color w:val="000000"/>
                <w:sz w:val="22"/>
                <w:szCs w:val="22"/>
                <w:lang w:eastAsia="ja-JP"/>
              </w:rPr>
              <w:t xml:space="preserve">        </w:t>
            </w:r>
            <w:r w:rsidRPr="00C845B8">
              <w:rPr>
                <w:rFonts w:eastAsia="MS Gothic"/>
                <w:color w:val="000000"/>
                <w:sz w:val="22"/>
                <w:szCs w:val="22"/>
                <w:lang w:eastAsia="ja-JP"/>
              </w:rPr>
              <w:t>1090 MHz</w:t>
            </w:r>
          </w:p>
          <w:p w:rsidR="00DF5A43" w:rsidRPr="00C845B8" w:rsidRDefault="00DF5A43" w:rsidP="00B43CC2">
            <w:pPr>
              <w:rPr>
                <w:rFonts w:eastAsia="MS Gothic"/>
                <w:color w:val="000000"/>
                <w:sz w:val="22"/>
                <w:szCs w:val="22"/>
                <w:lang w:eastAsia="ja-JP"/>
              </w:rPr>
            </w:pPr>
            <w:r w:rsidRPr="00C845B8">
              <w:rPr>
                <w:rFonts w:eastAsia="MS Gothic"/>
                <w:color w:val="000000"/>
                <w:sz w:val="22"/>
                <w:szCs w:val="22"/>
                <w:lang w:eastAsia="ja-JP"/>
              </w:rPr>
              <w:t>4. The frequency for the radio station uses ACAS</w:t>
            </w:r>
            <w:r>
              <w:rPr>
                <w:rFonts w:eastAsia="MS Gothic" w:hint="eastAsia"/>
                <w:color w:val="000000"/>
                <w:sz w:val="22"/>
                <w:szCs w:val="22"/>
                <w:lang w:eastAsia="ja-JP"/>
              </w:rPr>
              <w:t>:</w:t>
            </w:r>
            <w:r w:rsidRPr="00C845B8">
              <w:rPr>
                <w:rFonts w:eastAsia="MS Gothic"/>
                <w:color w:val="000000"/>
                <w:sz w:val="22"/>
                <w:szCs w:val="22"/>
                <w:lang w:eastAsia="ja-JP"/>
              </w:rPr>
              <w:t xml:space="preserve">                     </w:t>
            </w:r>
            <w:r>
              <w:rPr>
                <w:rFonts w:eastAsia="MS Gothic" w:hint="eastAsia"/>
                <w:color w:val="000000"/>
                <w:sz w:val="22"/>
                <w:szCs w:val="22"/>
                <w:lang w:eastAsia="ja-JP"/>
              </w:rPr>
              <w:t xml:space="preserve">              </w:t>
            </w:r>
            <w:r w:rsidRPr="00C845B8">
              <w:rPr>
                <w:rFonts w:eastAsia="MS Gothic"/>
                <w:color w:val="000000"/>
                <w:sz w:val="22"/>
                <w:szCs w:val="22"/>
                <w:lang w:eastAsia="ja-JP"/>
              </w:rPr>
              <w:t>1030 MHz</w:t>
            </w:r>
          </w:p>
        </w:tc>
      </w:tr>
    </w:tbl>
    <w:p w:rsidR="00210EC0" w:rsidRPr="00B43CC2" w:rsidRDefault="00210EC0" w:rsidP="00F15A3E">
      <w:pPr>
        <w:spacing w:line="276" w:lineRule="auto"/>
        <w:rPr>
          <w:rFonts w:eastAsia="SimSun"/>
          <w:lang w:eastAsia="zh-CN"/>
        </w:rPr>
      </w:pPr>
    </w:p>
    <w:p w:rsidR="00647DD0" w:rsidRPr="006E5CFE" w:rsidRDefault="00647DD0" w:rsidP="00647DD0">
      <w:pPr>
        <w:spacing w:line="360" w:lineRule="auto"/>
        <w:rPr>
          <w:b/>
          <w:sz w:val="28"/>
          <w:szCs w:val="28"/>
          <w:lang w:eastAsia="ko-KR"/>
        </w:rPr>
      </w:pPr>
      <w:r w:rsidRPr="006E5CFE">
        <w:rPr>
          <w:rFonts w:hint="eastAsia"/>
          <w:b/>
          <w:sz w:val="28"/>
          <w:szCs w:val="28"/>
          <w:lang w:eastAsia="ko-KR"/>
        </w:rPr>
        <w:t>Viet Nam</w:t>
      </w:r>
    </w:p>
    <w:p w:rsidR="00647DD0" w:rsidRDefault="00647DD0" w:rsidP="00647DD0">
      <w:pPr>
        <w:tabs>
          <w:tab w:val="left" w:pos="0"/>
          <w:tab w:val="left" w:pos="1191"/>
          <w:tab w:val="left" w:pos="1588"/>
          <w:tab w:val="left" w:pos="1985"/>
        </w:tabs>
        <w:overflowPunct w:val="0"/>
        <w:autoSpaceDE w:val="0"/>
        <w:autoSpaceDN w:val="0"/>
        <w:adjustRightInd w:val="0"/>
        <w:spacing w:before="120"/>
        <w:textAlignment w:val="baseline"/>
        <w:rPr>
          <w:rFonts w:eastAsia="SimSun"/>
          <w:lang w:eastAsia="zh-CN" w:bidi="th-TH"/>
        </w:rPr>
      </w:pPr>
      <w:r>
        <w:rPr>
          <w:rFonts w:eastAsia="SimSun"/>
          <w:lang w:eastAsia="zh-CN" w:bidi="th-TH"/>
        </w:rPr>
        <w:t>a) Frequency band</w:t>
      </w:r>
      <w:proofErr w:type="gramStart"/>
      <w:r>
        <w:rPr>
          <w:rFonts w:eastAsia="SimSun"/>
          <w:lang w:eastAsia="zh-CN" w:bidi="th-TH"/>
        </w:rPr>
        <w:t>:108</w:t>
      </w:r>
      <w:proofErr w:type="gramEnd"/>
      <w:r>
        <w:rPr>
          <w:rFonts w:eastAsia="SimSun"/>
          <w:lang w:eastAsia="zh-CN" w:bidi="th-TH"/>
        </w:rPr>
        <w:t>-117.975MHz</w:t>
      </w:r>
    </w:p>
    <w:p w:rsidR="00647DD0" w:rsidRPr="00F55F15" w:rsidRDefault="00647DD0" w:rsidP="00647DD0">
      <w:pPr>
        <w:tabs>
          <w:tab w:val="left" w:pos="0"/>
          <w:tab w:val="left" w:pos="1191"/>
          <w:tab w:val="left" w:pos="1588"/>
          <w:tab w:val="left" w:pos="1985"/>
        </w:tabs>
        <w:overflowPunct w:val="0"/>
        <w:autoSpaceDE w:val="0"/>
        <w:autoSpaceDN w:val="0"/>
        <w:adjustRightInd w:val="0"/>
        <w:spacing w:before="120"/>
        <w:textAlignment w:val="baseline"/>
        <w:rPr>
          <w:rFonts w:eastAsia="SimSun"/>
          <w:lang w:eastAsia="zh-CN" w:bidi="th-TH"/>
        </w:rPr>
      </w:pPr>
      <w:r>
        <w:rPr>
          <w:rFonts w:eastAsia="SimSun"/>
          <w:lang w:eastAsia="zh-CN" w:bidi="th-TH"/>
        </w:rPr>
        <w:t xml:space="preserve">Channel spacing: </w:t>
      </w:r>
      <w:proofErr w:type="gramStart"/>
      <w:r>
        <w:rPr>
          <w:rFonts w:eastAsia="SimSun"/>
          <w:lang w:eastAsia="zh-CN" w:bidi="th-TH"/>
        </w:rPr>
        <w:t>50kHz</w:t>
      </w:r>
      <w:proofErr w:type="gramEnd"/>
    </w:p>
    <w:p w:rsidR="00647DD0" w:rsidRPr="00B43CC2" w:rsidRDefault="00647DD0" w:rsidP="00647DD0">
      <w:pPr>
        <w:rPr>
          <w:rFonts w:eastAsia="SimSun"/>
          <w:b/>
          <w:lang w:eastAsia="zh-CN"/>
        </w:rPr>
      </w:pPr>
      <w:proofErr w:type="spellStart"/>
      <w:proofErr w:type="gramStart"/>
      <w:r>
        <w:rPr>
          <w:b/>
        </w:rPr>
        <w:t>Fn</w:t>
      </w:r>
      <w:proofErr w:type="spellEnd"/>
      <w:r>
        <w:rPr>
          <w:b/>
        </w:rPr>
        <w:t>=</w:t>
      </w:r>
      <w:proofErr w:type="gramEnd"/>
      <w:r>
        <w:rPr>
          <w:b/>
        </w:rPr>
        <w:t>108 + (n-1) x 0.05</w:t>
      </w:r>
    </w:p>
    <w:p w:rsidR="00647DD0" w:rsidRPr="00B43CC2" w:rsidRDefault="00647DD0" w:rsidP="00647DD0">
      <w:pPr>
        <w:rPr>
          <w:rFonts w:eastAsia="SimSun"/>
          <w:b/>
          <w:lang w:eastAsia="zh-CN"/>
        </w:rPr>
      </w:pPr>
    </w:p>
    <w:p w:rsidR="00647DD0" w:rsidRPr="00BF6AEB" w:rsidRDefault="00647DD0" w:rsidP="00647DD0">
      <w:pPr>
        <w:tabs>
          <w:tab w:val="left" w:pos="0"/>
          <w:tab w:val="left" w:pos="1191"/>
          <w:tab w:val="left" w:pos="1588"/>
          <w:tab w:val="left" w:pos="1985"/>
        </w:tabs>
        <w:overflowPunct w:val="0"/>
        <w:autoSpaceDE w:val="0"/>
        <w:autoSpaceDN w:val="0"/>
        <w:adjustRightInd w:val="0"/>
        <w:spacing w:before="120"/>
        <w:textAlignment w:val="baseline"/>
        <w:rPr>
          <w:rFonts w:eastAsia="SimSun"/>
          <w:i/>
          <w:lang w:eastAsia="zh-CN" w:bidi="th-TH"/>
        </w:rPr>
      </w:pPr>
      <w:r>
        <w:rPr>
          <w:rFonts w:eastAsia="SimSun"/>
          <w:lang w:eastAsia="zh-CN" w:bidi="th-TH"/>
        </w:rPr>
        <w:t>b) Frequency band:</w:t>
      </w:r>
      <w:r w:rsidRPr="00BF6AEB">
        <w:rPr>
          <w:bCs/>
        </w:rPr>
        <w:t xml:space="preserve"> </w:t>
      </w:r>
      <w:r w:rsidRPr="00F55F15">
        <w:rPr>
          <w:bCs/>
        </w:rPr>
        <w:t>328.6 – 335.4 MHz</w:t>
      </w:r>
    </w:p>
    <w:p w:rsidR="00647DD0" w:rsidRPr="00F55F15" w:rsidRDefault="00647DD0" w:rsidP="00647DD0">
      <w:pPr>
        <w:tabs>
          <w:tab w:val="left" w:pos="0"/>
          <w:tab w:val="left" w:pos="1191"/>
          <w:tab w:val="left" w:pos="1588"/>
          <w:tab w:val="left" w:pos="1985"/>
        </w:tabs>
        <w:overflowPunct w:val="0"/>
        <w:autoSpaceDE w:val="0"/>
        <w:autoSpaceDN w:val="0"/>
        <w:adjustRightInd w:val="0"/>
        <w:spacing w:before="120"/>
        <w:textAlignment w:val="baseline"/>
        <w:rPr>
          <w:rFonts w:eastAsia="SimSun"/>
          <w:lang w:eastAsia="zh-CN" w:bidi="th-TH"/>
        </w:rPr>
      </w:pPr>
      <w:r>
        <w:rPr>
          <w:rFonts w:eastAsia="SimSun"/>
          <w:lang w:eastAsia="zh-CN" w:bidi="th-TH"/>
        </w:rPr>
        <w:t xml:space="preserve">Channel spacing: </w:t>
      </w:r>
      <w:proofErr w:type="gramStart"/>
      <w:r>
        <w:rPr>
          <w:rFonts w:eastAsia="SimSun"/>
          <w:lang w:eastAsia="zh-CN" w:bidi="th-TH"/>
        </w:rPr>
        <w:t>150kHz</w:t>
      </w:r>
      <w:proofErr w:type="gramEnd"/>
    </w:p>
    <w:p w:rsidR="00647DD0" w:rsidRDefault="00647DD0" w:rsidP="00647DD0">
      <w:pPr>
        <w:rPr>
          <w:b/>
        </w:rPr>
      </w:pPr>
      <w:proofErr w:type="spellStart"/>
      <w:proofErr w:type="gramStart"/>
      <w:r>
        <w:rPr>
          <w:b/>
        </w:rPr>
        <w:t>Fn</w:t>
      </w:r>
      <w:proofErr w:type="spellEnd"/>
      <w:r>
        <w:rPr>
          <w:b/>
        </w:rPr>
        <w:t>=</w:t>
      </w:r>
      <w:proofErr w:type="gramEnd"/>
      <w:r>
        <w:rPr>
          <w:b/>
        </w:rPr>
        <w:t>329.15 + (n-1) x 0.15</w:t>
      </w:r>
    </w:p>
    <w:p w:rsidR="007F3CCD" w:rsidRPr="00B43CC2" w:rsidRDefault="007F3CCD" w:rsidP="00F15A3E">
      <w:pPr>
        <w:spacing w:line="276" w:lineRule="auto"/>
        <w:rPr>
          <w:rFonts w:eastAsia="SimSun"/>
          <w:lang w:eastAsia="zh-CN"/>
        </w:rPr>
      </w:pPr>
    </w:p>
    <w:p w:rsidR="00647DD0" w:rsidRDefault="00647DD0" w:rsidP="00647DD0">
      <w:pPr>
        <w:tabs>
          <w:tab w:val="left" w:pos="0"/>
          <w:tab w:val="left" w:pos="1191"/>
          <w:tab w:val="left" w:pos="1588"/>
          <w:tab w:val="left" w:pos="1985"/>
        </w:tabs>
        <w:overflowPunct w:val="0"/>
        <w:autoSpaceDE w:val="0"/>
        <w:autoSpaceDN w:val="0"/>
        <w:adjustRightInd w:val="0"/>
        <w:textAlignment w:val="baseline"/>
        <w:rPr>
          <w:rFonts w:eastAsia="SimSun"/>
          <w:lang w:eastAsia="zh-CN" w:bidi="th-TH"/>
        </w:rPr>
      </w:pPr>
      <w:r>
        <w:rPr>
          <w:rFonts w:eastAsia="SimSun"/>
          <w:lang w:eastAsia="zh-CN" w:bidi="th-TH"/>
        </w:rPr>
        <w:t>c) Frequency band:</w:t>
      </w:r>
      <w:r w:rsidRPr="00297353">
        <w:rPr>
          <w:bCs/>
        </w:rPr>
        <w:t xml:space="preserve"> </w:t>
      </w:r>
      <w:r w:rsidRPr="00F55F15">
        <w:rPr>
          <w:bCs/>
        </w:rPr>
        <w:t>960 – 1</w:t>
      </w:r>
      <w:r>
        <w:rPr>
          <w:bCs/>
        </w:rPr>
        <w:t xml:space="preserve"> 215</w:t>
      </w:r>
      <w:r w:rsidRPr="00F55F15">
        <w:rPr>
          <w:bCs/>
        </w:rPr>
        <w:t xml:space="preserve"> MHz</w:t>
      </w:r>
    </w:p>
    <w:p w:rsidR="00647DD0" w:rsidRDefault="00647DD0" w:rsidP="00647DD0">
      <w:pPr>
        <w:tabs>
          <w:tab w:val="left" w:pos="0"/>
          <w:tab w:val="left" w:pos="1191"/>
          <w:tab w:val="left" w:pos="1588"/>
          <w:tab w:val="left" w:pos="1985"/>
        </w:tabs>
        <w:overflowPunct w:val="0"/>
        <w:autoSpaceDE w:val="0"/>
        <w:autoSpaceDN w:val="0"/>
        <w:adjustRightInd w:val="0"/>
        <w:textAlignment w:val="baseline"/>
        <w:rPr>
          <w:rFonts w:eastAsia="SimSun"/>
          <w:lang w:eastAsia="zh-CN" w:bidi="th-TH"/>
        </w:rPr>
      </w:pPr>
      <w:r>
        <w:rPr>
          <w:rFonts w:eastAsia="SimSun"/>
          <w:lang w:eastAsia="zh-CN" w:bidi="th-TH"/>
        </w:rPr>
        <w:t>Channel spacing: 1MHz</w:t>
      </w:r>
    </w:p>
    <w:p w:rsidR="00647DD0" w:rsidRDefault="00647DD0" w:rsidP="00647DD0">
      <w:pPr>
        <w:rPr>
          <w:b/>
        </w:rPr>
      </w:pPr>
      <w:proofErr w:type="spellStart"/>
      <w:proofErr w:type="gramStart"/>
      <w:r>
        <w:rPr>
          <w:b/>
        </w:rPr>
        <w:t>Fn</w:t>
      </w:r>
      <w:proofErr w:type="spellEnd"/>
      <w:r>
        <w:rPr>
          <w:b/>
        </w:rPr>
        <w:t>=</w:t>
      </w:r>
      <w:proofErr w:type="gramEnd"/>
      <w:r>
        <w:rPr>
          <w:b/>
        </w:rPr>
        <w:t xml:space="preserve">962 + (n-1) </w:t>
      </w:r>
    </w:p>
    <w:p w:rsidR="00647DD0" w:rsidRPr="00B43CC2" w:rsidRDefault="00647DD0" w:rsidP="00F15A3E">
      <w:pPr>
        <w:spacing w:line="276" w:lineRule="auto"/>
        <w:rPr>
          <w:rFonts w:eastAsia="SimSun"/>
          <w:lang w:eastAsia="zh-CN"/>
        </w:rPr>
      </w:pPr>
    </w:p>
    <w:p w:rsidR="00647DD0" w:rsidRDefault="00647DD0" w:rsidP="00F15A3E">
      <w:pPr>
        <w:spacing w:line="276" w:lineRule="auto"/>
        <w:rPr>
          <w:rFonts w:eastAsia="SimSun"/>
          <w:lang w:eastAsia="zh-CN" w:bidi="th-TH"/>
        </w:rPr>
      </w:pPr>
      <w:r>
        <w:rPr>
          <w:rFonts w:eastAsia="SimSun"/>
          <w:lang w:eastAsia="zh-CN" w:bidi="th-TH"/>
        </w:rPr>
        <w:lastRenderedPageBreak/>
        <w:t>T</w:t>
      </w:r>
      <w:r w:rsidRPr="002C4573">
        <w:rPr>
          <w:rFonts w:eastAsia="SimSun"/>
          <w:lang w:eastAsia="zh-CN" w:bidi="th-TH"/>
        </w:rPr>
        <w:t>he band is divided into 126 channels for interrogation and 126 channels for reply</w:t>
      </w:r>
      <w:r>
        <w:rPr>
          <w:rFonts w:eastAsia="SimSun"/>
          <w:lang w:eastAsia="zh-CN" w:bidi="th-TH"/>
        </w:rPr>
        <w:t xml:space="preserve">, from </w:t>
      </w:r>
      <w:proofErr w:type="spellStart"/>
      <w:r>
        <w:rPr>
          <w:rFonts w:eastAsia="SimSun"/>
          <w:lang w:eastAsia="zh-CN" w:bidi="th-TH"/>
        </w:rPr>
        <w:t>centre</w:t>
      </w:r>
      <w:proofErr w:type="spellEnd"/>
      <w:r>
        <w:rPr>
          <w:rFonts w:eastAsia="SimSun"/>
          <w:lang w:eastAsia="zh-CN" w:bidi="th-TH"/>
        </w:rPr>
        <w:t xml:space="preserve"> frequency 962MHz to 1213MHz</w:t>
      </w:r>
      <w:r w:rsidRPr="002C4573">
        <w:rPr>
          <w:rFonts w:eastAsia="SimSun"/>
          <w:lang w:eastAsia="zh-CN" w:bidi="th-TH"/>
        </w:rPr>
        <w:t xml:space="preserve">. The interrogation and reply frequencies always differ by 63 </w:t>
      </w:r>
      <w:proofErr w:type="spellStart"/>
      <w:r w:rsidRPr="002C4573">
        <w:rPr>
          <w:rFonts w:eastAsia="SimSun"/>
          <w:lang w:eastAsia="zh-CN" w:bidi="th-TH"/>
        </w:rPr>
        <w:t>MHz</w:t>
      </w:r>
      <w:r>
        <w:rPr>
          <w:rFonts w:eastAsia="SimSun"/>
          <w:lang w:eastAsia="zh-CN" w:bidi="th-TH"/>
        </w:rPr>
        <w:t>.</w:t>
      </w:r>
      <w:proofErr w:type="spellEnd"/>
    </w:p>
    <w:p w:rsidR="00647DD0" w:rsidRDefault="00647DD0" w:rsidP="00F15A3E">
      <w:pPr>
        <w:spacing w:line="276" w:lineRule="auto"/>
        <w:rPr>
          <w:rFonts w:eastAsia="SimSun"/>
          <w:lang w:eastAsia="zh-CN" w:bidi="th-TH"/>
        </w:rPr>
      </w:pPr>
    </w:p>
    <w:p w:rsidR="00647DD0" w:rsidRPr="00647DD0" w:rsidRDefault="00647DD0" w:rsidP="00F15A3E">
      <w:pPr>
        <w:spacing w:line="276" w:lineRule="auto"/>
        <w:rPr>
          <w:rFonts w:eastAsia="SimSun"/>
          <w:lang w:eastAsia="zh-CN" w:bidi="th-TH"/>
        </w:rPr>
      </w:pPr>
      <w:r w:rsidRPr="00647DD0">
        <w:rPr>
          <w:rFonts w:eastAsia="SimSun"/>
          <w:lang w:eastAsia="zh-CN" w:bidi="th-TH"/>
        </w:rPr>
        <w:t>According to Viet</w:t>
      </w:r>
      <w:r w:rsidR="00B50757">
        <w:rPr>
          <w:rFonts w:eastAsia="SimSun"/>
          <w:lang w:eastAsia="zh-CN" w:bidi="th-TH"/>
        </w:rPr>
        <w:t xml:space="preserve"> </w:t>
      </w:r>
      <w:proofErr w:type="spellStart"/>
      <w:r w:rsidRPr="00647DD0">
        <w:rPr>
          <w:rFonts w:eastAsia="SimSun"/>
          <w:lang w:eastAsia="zh-CN" w:bidi="th-TH"/>
        </w:rPr>
        <w:t>Namese</w:t>
      </w:r>
      <w:proofErr w:type="spellEnd"/>
      <w:r w:rsidRPr="00647DD0">
        <w:rPr>
          <w:rFonts w:eastAsia="SimSun"/>
          <w:lang w:eastAsia="zh-CN" w:bidi="th-TH"/>
        </w:rPr>
        <w:t xml:space="preserve"> standard TCCS 05:2009/CHK, Pursuant to Deputy of </w:t>
      </w:r>
      <w:r w:rsidRPr="00647DD0">
        <w:rPr>
          <w:rFonts w:eastAsia="MS Mincho"/>
          <w:lang w:eastAsia="ja-JP" w:bidi="th-TH"/>
        </w:rPr>
        <w:t>The Civil Aviation Authority’s Decision No1638/QĐ-CHK</w:t>
      </w:r>
      <w:r w:rsidRPr="00647DD0">
        <w:rPr>
          <w:rFonts w:eastAsia="SimSun"/>
          <w:lang w:eastAsia="zh-CN" w:bidi="th-TH"/>
        </w:rPr>
        <w:t xml:space="preserve"> date 13/05/2009</w:t>
      </w:r>
    </w:p>
    <w:p w:rsidR="00647DD0" w:rsidRPr="00B43CC2" w:rsidRDefault="00647DD0" w:rsidP="00647DD0">
      <w:pPr>
        <w:tabs>
          <w:tab w:val="left" w:pos="0"/>
          <w:tab w:val="left" w:pos="1191"/>
          <w:tab w:val="left" w:pos="1588"/>
          <w:tab w:val="left" w:pos="1985"/>
        </w:tabs>
        <w:overflowPunct w:val="0"/>
        <w:autoSpaceDE w:val="0"/>
        <w:autoSpaceDN w:val="0"/>
        <w:adjustRightInd w:val="0"/>
        <w:spacing w:before="120"/>
        <w:textAlignment w:val="baseline"/>
        <w:rPr>
          <w:rFonts w:eastAsia="SimSun"/>
          <w:bCs/>
          <w:lang w:eastAsia="zh-CN"/>
        </w:rPr>
      </w:pPr>
      <w:r>
        <w:rPr>
          <w:rFonts w:eastAsia="SimSun"/>
          <w:lang w:eastAsia="zh-CN" w:bidi="th-TH"/>
        </w:rPr>
        <w:t>F</w:t>
      </w:r>
      <w:r w:rsidRPr="003566BB">
        <w:rPr>
          <w:rFonts w:eastAsia="SimSun"/>
          <w:lang w:eastAsia="zh-CN" w:bidi="th-TH"/>
        </w:rPr>
        <w:t xml:space="preserve">requencies </w:t>
      </w:r>
      <w:r>
        <w:rPr>
          <w:rFonts w:eastAsia="SimSun"/>
          <w:lang w:eastAsia="zh-CN" w:bidi="th-TH"/>
        </w:rPr>
        <w:t>used by V</w:t>
      </w:r>
      <w:r w:rsidRPr="003566BB">
        <w:rPr>
          <w:rFonts w:eastAsia="SimSun"/>
          <w:lang w:eastAsia="zh-CN" w:bidi="th-TH"/>
        </w:rPr>
        <w:t xml:space="preserve">OR, Localizer, Glide slope and DME stations working in </w:t>
      </w:r>
      <w:r>
        <w:rPr>
          <w:bCs/>
        </w:rPr>
        <w:t>the 108 – 117.975 MHz, 328.6 – 335.4 MHz and 960 – 1164 MHz frequency bands shall be grouped as describe in table below:</w:t>
      </w:r>
    </w:p>
    <w:p w:rsidR="002824FE" w:rsidRPr="00B43CC2" w:rsidRDefault="002824FE" w:rsidP="00647DD0">
      <w:pPr>
        <w:tabs>
          <w:tab w:val="left" w:pos="0"/>
          <w:tab w:val="left" w:pos="1191"/>
          <w:tab w:val="left" w:pos="1588"/>
          <w:tab w:val="left" w:pos="1985"/>
        </w:tabs>
        <w:overflowPunct w:val="0"/>
        <w:autoSpaceDE w:val="0"/>
        <w:autoSpaceDN w:val="0"/>
        <w:adjustRightInd w:val="0"/>
        <w:spacing w:before="120"/>
        <w:textAlignment w:val="baseline"/>
        <w:rPr>
          <w:rFonts w:eastAsia="SimSun"/>
          <w:bCs/>
          <w:lang w:eastAsia="zh-CN"/>
        </w:rPr>
      </w:pPr>
    </w:p>
    <w:tbl>
      <w:tblPr>
        <w:tblW w:w="9540" w:type="dxa"/>
        <w:tblInd w:w="113" w:type="dxa"/>
        <w:tblLook w:val="04A0" w:firstRow="1" w:lastRow="0" w:firstColumn="1" w:lastColumn="0" w:noHBand="0" w:noVBand="1"/>
      </w:tblPr>
      <w:tblGrid>
        <w:gridCol w:w="1083"/>
        <w:gridCol w:w="1080"/>
        <w:gridCol w:w="1389"/>
        <w:gridCol w:w="1280"/>
        <w:gridCol w:w="1180"/>
        <w:gridCol w:w="1272"/>
        <w:gridCol w:w="1176"/>
        <w:gridCol w:w="1080"/>
      </w:tblGrid>
      <w:tr w:rsidR="00647DD0" w:rsidRPr="006D7D4C" w:rsidTr="00B43CC2">
        <w:trPr>
          <w:trHeight w:val="45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 xml:space="preserve">VHF/UHF Plan for Aeronautical </w:t>
            </w:r>
            <w:proofErr w:type="spellStart"/>
            <w:r w:rsidRPr="006D7D4C">
              <w:rPr>
                <w:rFonts w:eastAsia="Times New Roman"/>
                <w:b/>
                <w:bCs/>
                <w:color w:val="000000"/>
              </w:rPr>
              <w:t>Radionavigation</w:t>
            </w:r>
            <w:proofErr w:type="spellEnd"/>
          </w:p>
        </w:tc>
      </w:tr>
      <w:tr w:rsidR="00647DD0" w:rsidRPr="006D7D4C" w:rsidTr="00B43CC2">
        <w:trPr>
          <w:trHeight w:val="315"/>
        </w:trPr>
        <w:tc>
          <w:tcPr>
            <w:tcW w:w="2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 </w:t>
            </w:r>
          </w:p>
        </w:tc>
        <w:tc>
          <w:tcPr>
            <w:tcW w:w="5121" w:type="dxa"/>
            <w:gridSpan w:val="4"/>
            <w:tcBorders>
              <w:top w:val="single" w:sz="4" w:space="0" w:color="auto"/>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DME / TACAN</w:t>
            </w:r>
          </w:p>
        </w:tc>
        <w:tc>
          <w:tcPr>
            <w:tcW w:w="2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ILS</w:t>
            </w:r>
          </w:p>
        </w:tc>
      </w:tr>
      <w:tr w:rsidR="00647DD0" w:rsidRPr="006D7D4C" w:rsidTr="00B43CC2">
        <w:trPr>
          <w:trHeight w:val="315"/>
        </w:trPr>
        <w:tc>
          <w:tcPr>
            <w:tcW w:w="2163" w:type="dxa"/>
            <w:gridSpan w:val="2"/>
            <w:vMerge/>
            <w:tcBorders>
              <w:top w:val="single" w:sz="4" w:space="0" w:color="auto"/>
              <w:left w:val="single" w:sz="4" w:space="0" w:color="auto"/>
              <w:bottom w:val="single" w:sz="4" w:space="0" w:color="auto"/>
              <w:right w:val="single" w:sz="4" w:space="0" w:color="auto"/>
            </w:tcBorders>
            <w:vAlign w:val="center"/>
            <w:hideMark/>
          </w:tcPr>
          <w:p w:rsidR="00647DD0" w:rsidRPr="006D7D4C" w:rsidRDefault="00647DD0" w:rsidP="00B43CC2">
            <w:pPr>
              <w:rPr>
                <w:rFonts w:eastAsia="Times New Roman"/>
                <w:b/>
                <w:bCs/>
                <w:color w:val="000000"/>
              </w:rPr>
            </w:pPr>
          </w:p>
        </w:tc>
        <w:tc>
          <w:tcPr>
            <w:tcW w:w="2669" w:type="dxa"/>
            <w:gridSpan w:val="2"/>
            <w:tcBorders>
              <w:top w:val="single" w:sz="4" w:space="0" w:color="auto"/>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Air (1025-1150MHz)</w:t>
            </w:r>
          </w:p>
        </w:tc>
        <w:tc>
          <w:tcPr>
            <w:tcW w:w="2452" w:type="dxa"/>
            <w:gridSpan w:val="2"/>
            <w:tcBorders>
              <w:top w:val="single" w:sz="4" w:space="0" w:color="auto"/>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Ground (962-1213MHz)</w:t>
            </w:r>
          </w:p>
        </w:tc>
        <w:tc>
          <w:tcPr>
            <w:tcW w:w="2256" w:type="dxa"/>
            <w:gridSpan w:val="2"/>
            <w:vMerge/>
            <w:tcBorders>
              <w:top w:val="single" w:sz="4" w:space="0" w:color="auto"/>
              <w:left w:val="single" w:sz="4" w:space="0" w:color="auto"/>
              <w:bottom w:val="single" w:sz="4" w:space="0" w:color="auto"/>
              <w:right w:val="single" w:sz="4" w:space="0" w:color="auto"/>
            </w:tcBorders>
            <w:vAlign w:val="center"/>
            <w:hideMark/>
          </w:tcPr>
          <w:p w:rsidR="00647DD0" w:rsidRPr="006D7D4C" w:rsidRDefault="00647DD0" w:rsidP="00B43CC2">
            <w:pPr>
              <w:rPr>
                <w:rFonts w:eastAsia="Times New Roman"/>
                <w:b/>
                <w:bCs/>
                <w:color w:val="000000"/>
              </w:rPr>
            </w:pPr>
          </w:p>
        </w:tc>
      </w:tr>
      <w:tr w:rsidR="00647DD0" w:rsidRPr="006D7D4C" w:rsidTr="00B43CC2">
        <w:trPr>
          <w:trHeight w:val="94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TACAN Channel</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VOR MHz</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Interrogate MHz</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 xml:space="preserve">Pulse Code </w:t>
            </w:r>
            <w:proofErr w:type="spellStart"/>
            <w:r w:rsidRPr="006D7D4C">
              <w:rPr>
                <w:rFonts w:eastAsia="Times New Roman"/>
                <w:b/>
                <w:bCs/>
                <w:color w:val="000000"/>
              </w:rPr>
              <w:t>usec</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Reply MHz</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 xml:space="preserve">Pulse Code </w:t>
            </w:r>
            <w:proofErr w:type="spellStart"/>
            <w:r w:rsidRPr="006D7D4C">
              <w:rPr>
                <w:rFonts w:eastAsia="Times New Roman"/>
                <w:b/>
                <w:bCs/>
                <w:color w:val="000000"/>
              </w:rPr>
              <w:t>usec</w:t>
            </w:r>
            <w:proofErr w:type="spellEnd"/>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Localizer MHz</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center"/>
              <w:rPr>
                <w:rFonts w:eastAsia="Times New Roman"/>
                <w:b/>
                <w:bCs/>
                <w:color w:val="000000"/>
              </w:rPr>
            </w:pPr>
            <w:r w:rsidRPr="006D7D4C">
              <w:rPr>
                <w:rFonts w:eastAsia="Times New Roman"/>
                <w:b/>
                <w:bCs/>
                <w:color w:val="000000"/>
              </w:rPr>
              <w:t>Glide Slope MHz</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1029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969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1099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lastRenderedPageBreak/>
              <w:t>14Y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1039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979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108.1</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334.7</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108.15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334.55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108.3</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334.1</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108.35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333.95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329.9</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1109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108.55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329.75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108.7</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108.75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330.35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1049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108.9</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329.3</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108.95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329.15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989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109.1</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331.4</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109.15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331.25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29Y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109.3</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109.35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331.85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332.6</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1119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109.55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332.45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109.7</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333.2</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109.75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333.05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1059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109.9</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333.8</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lastRenderedPageBreak/>
              <w:t>36Y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109.95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333.65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999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110.1</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334.4</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110.15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334.25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39Y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110.3</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110.35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334.85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329.6</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1129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110.55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329.45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110.7</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330.2</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110.75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330.05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1069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110.9</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330.8</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110.95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330.65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1009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111.1</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331.7</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111.15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331.55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49Y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111.3</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332.3</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111.35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332.15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332.9</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1139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111.55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332.75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111.7</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111.75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333.35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1079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111.9</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331.1</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111.95</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330.95</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1019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lastRenderedPageBreak/>
              <w:t>59X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59Y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1149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1089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1029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69Y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1159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1099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112.95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1039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79Y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lastRenderedPageBreak/>
              <w:t>81X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1169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1109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113.95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1049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89Y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1179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1119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114.95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1059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99Y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1189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lastRenderedPageBreak/>
              <w:t>103X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1129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115.95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1069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109Y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1199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1139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116.95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117X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117Y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117.05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1141</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118X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117.1</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118Y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117.15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1142</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1079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119X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117.2</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119Y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117.25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1143</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120X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117.3</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120Y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117.35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1144</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121X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117.4</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1208</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121Y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117.45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1145</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122X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1209</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122Y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117.55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1146</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123X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117.6</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1210</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123Y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117.65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1147</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1084</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124X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117.7</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1211</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124Y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117.75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1148</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1085</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lastRenderedPageBreak/>
              <w:t>125X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117.8</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1212</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125Y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117.85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1149</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1086</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126X</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117.9</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1213</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12</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r w:rsidR="00647DD0" w:rsidRPr="006D7D4C" w:rsidTr="00B43CC2">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126Y</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117.95</w:t>
            </w:r>
          </w:p>
        </w:tc>
        <w:tc>
          <w:tcPr>
            <w:tcW w:w="1389"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1150</w:t>
            </w:r>
          </w:p>
        </w:tc>
        <w:tc>
          <w:tcPr>
            <w:tcW w:w="12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36</w:t>
            </w:r>
          </w:p>
        </w:tc>
        <w:tc>
          <w:tcPr>
            <w:tcW w:w="11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b/>
                <w:bCs/>
                <w:color w:val="000000"/>
              </w:rPr>
            </w:pPr>
            <w:r w:rsidRPr="006D7D4C">
              <w:rPr>
                <w:rFonts w:eastAsia="Times New Roman"/>
                <w:b/>
                <w:bCs/>
                <w:color w:val="000000"/>
              </w:rPr>
              <w:t>1087</w:t>
            </w:r>
          </w:p>
        </w:tc>
        <w:tc>
          <w:tcPr>
            <w:tcW w:w="1272"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jc w:val="right"/>
              <w:rPr>
                <w:rFonts w:eastAsia="Times New Roman"/>
                <w:color w:val="000000"/>
              </w:rPr>
            </w:pPr>
            <w:r w:rsidRPr="006D7D4C">
              <w:rPr>
                <w:rFonts w:eastAsia="Times New Roman"/>
                <w:color w:val="000000"/>
              </w:rPr>
              <w:t>30</w:t>
            </w:r>
          </w:p>
        </w:tc>
        <w:tc>
          <w:tcPr>
            <w:tcW w:w="1176"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647DD0" w:rsidRPr="006D7D4C" w:rsidRDefault="00647DD0" w:rsidP="00B43CC2">
            <w:pPr>
              <w:rPr>
                <w:rFonts w:eastAsia="Times New Roman"/>
                <w:color w:val="000000"/>
              </w:rPr>
            </w:pPr>
            <w:r w:rsidRPr="006D7D4C">
              <w:rPr>
                <w:rFonts w:eastAsia="Times New Roman"/>
                <w:color w:val="000000"/>
              </w:rPr>
              <w:t> </w:t>
            </w:r>
          </w:p>
        </w:tc>
      </w:tr>
    </w:tbl>
    <w:p w:rsidR="00647DD0" w:rsidRDefault="00647DD0" w:rsidP="00647DD0"/>
    <w:p w:rsidR="00647DD0" w:rsidRPr="00B43CC2" w:rsidRDefault="00647DD0" w:rsidP="00F15A3E">
      <w:pPr>
        <w:spacing w:line="276" w:lineRule="auto"/>
        <w:rPr>
          <w:rFonts w:eastAsia="SimSun"/>
          <w:lang w:eastAsia="zh-CN"/>
        </w:rPr>
      </w:pPr>
    </w:p>
    <w:sectPr w:rsidR="00647DD0" w:rsidRPr="00B43CC2" w:rsidSect="00DB0A68">
      <w:headerReference w:type="default" r:id="rId16"/>
      <w:footerReference w:type="even" r:id="rId17"/>
      <w:footerReference w:type="default" r:id="rId18"/>
      <w:footerReference w:type="first" r:id="rId19"/>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1B" w:rsidRDefault="00CF021B">
      <w:r>
        <w:separator/>
      </w:r>
    </w:p>
  </w:endnote>
  <w:endnote w:type="continuationSeparator" w:id="0">
    <w:p w:rsidR="00CF021B" w:rsidRDefault="00CF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panose1 w:val="02030609000101010101"/>
    <w:charset w:val="81"/>
    <w:family w:val="modern"/>
    <w:pitch w:val="fixed"/>
    <w:sig w:usb0="00000000" w:usb1="69D77CFB" w:usb2="00000030" w:usb3="00000000" w:csb0="0008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altName w:val="Arial Unicode MS"/>
    <w:panose1 w:val="020B0609000101010101"/>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F8" w:rsidRDefault="00B159F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59F8" w:rsidRDefault="00B159F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F8" w:rsidRDefault="00291ECB" w:rsidP="00291ECB">
    <w:pPr>
      <w:pStyle w:val="Footer"/>
      <w:ind w:right="360"/>
      <w:rPr>
        <w:rStyle w:val="PageNumber"/>
      </w:rPr>
    </w:pPr>
    <w:r>
      <w:rPr>
        <w:rStyle w:val="PageNumber"/>
      </w:rPr>
      <w:tab/>
    </w:r>
    <w:r>
      <w:rPr>
        <w:rStyle w:val="PageNumber"/>
      </w:rPr>
      <w:tab/>
    </w:r>
    <w:r w:rsidR="00B159F8" w:rsidRPr="002C7EA9">
      <w:rPr>
        <w:rStyle w:val="PageNumber"/>
      </w:rPr>
      <w:t xml:space="preserve">Page </w:t>
    </w:r>
    <w:r w:rsidR="00B159F8" w:rsidRPr="002C7EA9">
      <w:rPr>
        <w:rStyle w:val="PageNumber"/>
      </w:rPr>
      <w:fldChar w:fldCharType="begin"/>
    </w:r>
    <w:r w:rsidR="00B159F8" w:rsidRPr="002C7EA9">
      <w:rPr>
        <w:rStyle w:val="PageNumber"/>
      </w:rPr>
      <w:instrText xml:space="preserve"> PAGE </w:instrText>
    </w:r>
    <w:r w:rsidR="00B159F8" w:rsidRPr="002C7EA9">
      <w:rPr>
        <w:rStyle w:val="PageNumber"/>
      </w:rPr>
      <w:fldChar w:fldCharType="separate"/>
    </w:r>
    <w:r w:rsidR="001D21EA">
      <w:rPr>
        <w:rStyle w:val="PageNumber"/>
        <w:noProof/>
      </w:rPr>
      <w:t>21</w:t>
    </w:r>
    <w:r w:rsidR="00B159F8" w:rsidRPr="002C7EA9">
      <w:rPr>
        <w:rStyle w:val="PageNumber"/>
      </w:rPr>
      <w:fldChar w:fldCharType="end"/>
    </w:r>
    <w:r w:rsidR="00B159F8" w:rsidRPr="002C7EA9">
      <w:rPr>
        <w:rStyle w:val="PageNumber"/>
      </w:rPr>
      <w:t xml:space="preserve"> of </w:t>
    </w:r>
    <w:r w:rsidR="00B159F8" w:rsidRPr="002C7EA9">
      <w:rPr>
        <w:rStyle w:val="PageNumber"/>
      </w:rPr>
      <w:fldChar w:fldCharType="begin"/>
    </w:r>
    <w:r w:rsidR="00B159F8" w:rsidRPr="002C7EA9">
      <w:rPr>
        <w:rStyle w:val="PageNumber"/>
      </w:rPr>
      <w:instrText xml:space="preserve"> NUMPAGES </w:instrText>
    </w:r>
    <w:r w:rsidR="00B159F8" w:rsidRPr="002C7EA9">
      <w:rPr>
        <w:rStyle w:val="PageNumber"/>
      </w:rPr>
      <w:fldChar w:fldCharType="separate"/>
    </w:r>
    <w:r w:rsidR="001D21EA">
      <w:rPr>
        <w:rStyle w:val="PageNumber"/>
        <w:noProof/>
      </w:rPr>
      <w:t>31</w:t>
    </w:r>
    <w:r w:rsidR="00B159F8"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F8" w:rsidRDefault="00B159F8" w:rsidP="00F15A3E">
    <w:pPr>
      <w:pStyle w:val="Footer"/>
      <w:ind w:right="360"/>
      <w:jc w:val="right"/>
      <w:rPr>
        <w:rStyle w:val="PageNumber"/>
      </w:rPr>
    </w:pPr>
    <w:r>
      <w:tab/>
    </w:r>
  </w:p>
  <w:p w:rsidR="00B159F8" w:rsidRDefault="00B159F8" w:rsidP="00F15A3E">
    <w:pPr>
      <w:pStyle w:val="Footer"/>
      <w:tabs>
        <w:tab w:val="clear" w:pos="4320"/>
        <w:tab w:val="clear" w:pos="8640"/>
        <w:tab w:val="left" w:pos="83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1B" w:rsidRDefault="00CF021B">
      <w:r>
        <w:separator/>
      </w:r>
    </w:p>
  </w:footnote>
  <w:footnote w:type="continuationSeparator" w:id="0">
    <w:p w:rsidR="00CF021B" w:rsidRDefault="00CF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F8" w:rsidRPr="00A2535F" w:rsidRDefault="00A2535F" w:rsidP="00A2535F">
    <w:pPr>
      <w:pStyle w:val="Header"/>
      <w:tabs>
        <w:tab w:val="center" w:pos="4763"/>
        <w:tab w:val="left" w:pos="5820"/>
      </w:tabs>
      <w:jc w:val="center"/>
      <w:rPr>
        <w:lang w:val="en-US" w:eastAsia="ko-KR"/>
      </w:rPr>
    </w:pPr>
    <w:r>
      <w:rPr>
        <w:lang w:val="en-US" w:eastAsia="ko-KR"/>
      </w:rPr>
      <w:t>APT/AWG/REP-69</w:t>
    </w:r>
  </w:p>
  <w:p w:rsidR="00B159F8" w:rsidRDefault="00B159F8"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C54"/>
    <w:multiLevelType w:val="hybridMultilevel"/>
    <w:tmpl w:val="A494489C"/>
    <w:lvl w:ilvl="0" w:tplc="78CCB000">
      <w:start w:val="1"/>
      <w:numFmt w:val="lowerLetter"/>
      <w:lvlText w:val="%1."/>
      <w:lvlJc w:val="left"/>
      <w:pPr>
        <w:ind w:left="170" w:hanging="17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A054769"/>
    <w:multiLevelType w:val="hybridMultilevel"/>
    <w:tmpl w:val="8078D83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2CE33EB3"/>
    <w:multiLevelType w:val="hybridMultilevel"/>
    <w:tmpl w:val="9DB80A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520711"/>
    <w:multiLevelType w:val="hybridMultilevel"/>
    <w:tmpl w:val="214E25D2"/>
    <w:lvl w:ilvl="0" w:tplc="8D58DD0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0607C"/>
    <w:multiLevelType w:val="hybridMultilevel"/>
    <w:tmpl w:val="2C9CBF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C096E14"/>
    <w:multiLevelType w:val="multilevel"/>
    <w:tmpl w:val="3C096E14"/>
    <w:lvl w:ilvl="0">
      <w:start w:val="1"/>
      <w:numFmt w:val="bullet"/>
      <w:lvlText w:val=""/>
      <w:lvlJc w:val="left"/>
      <w:pPr>
        <w:ind w:left="420" w:hanging="420"/>
      </w:pPr>
      <w:rPr>
        <w:rFonts w:ascii="Symbol" w:hAnsi="Symbol"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5EF94FE3"/>
    <w:multiLevelType w:val="hybridMultilevel"/>
    <w:tmpl w:val="E176F38C"/>
    <w:lvl w:ilvl="0" w:tplc="E0D85B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C2CAE"/>
    <w:multiLevelType w:val="hybridMultilevel"/>
    <w:tmpl w:val="91A0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ADD6EC7"/>
    <w:multiLevelType w:val="hybridMultilevel"/>
    <w:tmpl w:val="EF2C0378"/>
    <w:lvl w:ilvl="0" w:tplc="82CEA308">
      <w:numFmt w:val="bullet"/>
      <w:lvlText w:val="–"/>
      <w:lvlJc w:val="left"/>
      <w:pPr>
        <w:ind w:left="420" w:hanging="420"/>
      </w:pPr>
      <w:rPr>
        <w:rFonts w:ascii="MS Mincho" w:eastAsia="MS Mincho" w:hAnsi="MS Mincho"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2"/>
  </w:num>
  <w:num w:numId="7">
    <w:abstractNumId w:val="8"/>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A1E"/>
    <w:rsid w:val="000011E8"/>
    <w:rsid w:val="00015489"/>
    <w:rsid w:val="000205CC"/>
    <w:rsid w:val="00027990"/>
    <w:rsid w:val="00034BE2"/>
    <w:rsid w:val="0003595B"/>
    <w:rsid w:val="00043826"/>
    <w:rsid w:val="000466DA"/>
    <w:rsid w:val="000612EF"/>
    <w:rsid w:val="00061DE9"/>
    <w:rsid w:val="00080F12"/>
    <w:rsid w:val="00081945"/>
    <w:rsid w:val="00084B9E"/>
    <w:rsid w:val="00090BDF"/>
    <w:rsid w:val="000948D1"/>
    <w:rsid w:val="000A1405"/>
    <w:rsid w:val="000A4256"/>
    <w:rsid w:val="000A76EE"/>
    <w:rsid w:val="000A7EC0"/>
    <w:rsid w:val="000C3A96"/>
    <w:rsid w:val="000C55D0"/>
    <w:rsid w:val="000D31E4"/>
    <w:rsid w:val="000D666C"/>
    <w:rsid w:val="000D6F1D"/>
    <w:rsid w:val="000F0CE7"/>
    <w:rsid w:val="000F2E34"/>
    <w:rsid w:val="000F5540"/>
    <w:rsid w:val="000F6C49"/>
    <w:rsid w:val="001010ED"/>
    <w:rsid w:val="001069F5"/>
    <w:rsid w:val="0012374B"/>
    <w:rsid w:val="001668AC"/>
    <w:rsid w:val="00175CB9"/>
    <w:rsid w:val="00175E63"/>
    <w:rsid w:val="001853BC"/>
    <w:rsid w:val="00185503"/>
    <w:rsid w:val="00185FDF"/>
    <w:rsid w:val="00190967"/>
    <w:rsid w:val="00195353"/>
    <w:rsid w:val="00196568"/>
    <w:rsid w:val="001A108B"/>
    <w:rsid w:val="001A2231"/>
    <w:rsid w:val="001A7A49"/>
    <w:rsid w:val="001B18C2"/>
    <w:rsid w:val="001B379B"/>
    <w:rsid w:val="001B40CD"/>
    <w:rsid w:val="001B5DE6"/>
    <w:rsid w:val="001B6927"/>
    <w:rsid w:val="001B76E2"/>
    <w:rsid w:val="001C3588"/>
    <w:rsid w:val="001C56E7"/>
    <w:rsid w:val="001D21EA"/>
    <w:rsid w:val="001D5AFB"/>
    <w:rsid w:val="001D5D7E"/>
    <w:rsid w:val="001E056A"/>
    <w:rsid w:val="001E61B1"/>
    <w:rsid w:val="001E6594"/>
    <w:rsid w:val="001F0D68"/>
    <w:rsid w:val="00204983"/>
    <w:rsid w:val="002053BC"/>
    <w:rsid w:val="002079A2"/>
    <w:rsid w:val="00210EC0"/>
    <w:rsid w:val="00217E8A"/>
    <w:rsid w:val="0022356C"/>
    <w:rsid w:val="002279D9"/>
    <w:rsid w:val="00233550"/>
    <w:rsid w:val="002450BB"/>
    <w:rsid w:val="002522E3"/>
    <w:rsid w:val="00254A1B"/>
    <w:rsid w:val="00262623"/>
    <w:rsid w:val="002627D6"/>
    <w:rsid w:val="00262EAB"/>
    <w:rsid w:val="0026618C"/>
    <w:rsid w:val="00273D60"/>
    <w:rsid w:val="00274655"/>
    <w:rsid w:val="002768DD"/>
    <w:rsid w:val="00277B28"/>
    <w:rsid w:val="002824FE"/>
    <w:rsid w:val="002841A4"/>
    <w:rsid w:val="0028454D"/>
    <w:rsid w:val="00291ECB"/>
    <w:rsid w:val="002926D4"/>
    <w:rsid w:val="00294C7B"/>
    <w:rsid w:val="002958B6"/>
    <w:rsid w:val="002A54F2"/>
    <w:rsid w:val="002B44BF"/>
    <w:rsid w:val="002B6AE4"/>
    <w:rsid w:val="002C07DA"/>
    <w:rsid w:val="002C7EA9"/>
    <w:rsid w:val="002D0790"/>
    <w:rsid w:val="002D2EA9"/>
    <w:rsid w:val="002F0BD0"/>
    <w:rsid w:val="002F2C66"/>
    <w:rsid w:val="00303873"/>
    <w:rsid w:val="00310BA2"/>
    <w:rsid w:val="00314377"/>
    <w:rsid w:val="00322394"/>
    <w:rsid w:val="00327E71"/>
    <w:rsid w:val="00333EE6"/>
    <w:rsid w:val="00337D8A"/>
    <w:rsid w:val="00342EB5"/>
    <w:rsid w:val="00343401"/>
    <w:rsid w:val="00343BFC"/>
    <w:rsid w:val="003505A2"/>
    <w:rsid w:val="00354250"/>
    <w:rsid w:val="003560EE"/>
    <w:rsid w:val="00356A46"/>
    <w:rsid w:val="00373224"/>
    <w:rsid w:val="003743A3"/>
    <w:rsid w:val="003806CB"/>
    <w:rsid w:val="00384DC3"/>
    <w:rsid w:val="003865AB"/>
    <w:rsid w:val="0039254A"/>
    <w:rsid w:val="003941B8"/>
    <w:rsid w:val="0039589B"/>
    <w:rsid w:val="00396683"/>
    <w:rsid w:val="003A1CCF"/>
    <w:rsid w:val="003A232C"/>
    <w:rsid w:val="003A2827"/>
    <w:rsid w:val="003B55EE"/>
    <w:rsid w:val="003B5908"/>
    <w:rsid w:val="003B6263"/>
    <w:rsid w:val="003B7889"/>
    <w:rsid w:val="003C1D32"/>
    <w:rsid w:val="003C5AA7"/>
    <w:rsid w:val="003C64A7"/>
    <w:rsid w:val="003D3FDA"/>
    <w:rsid w:val="003D4768"/>
    <w:rsid w:val="003D4FA3"/>
    <w:rsid w:val="003E2D46"/>
    <w:rsid w:val="003E7808"/>
    <w:rsid w:val="003F2235"/>
    <w:rsid w:val="003F2317"/>
    <w:rsid w:val="003F42BB"/>
    <w:rsid w:val="003F5512"/>
    <w:rsid w:val="003F61A3"/>
    <w:rsid w:val="00413E93"/>
    <w:rsid w:val="00414422"/>
    <w:rsid w:val="004170B6"/>
    <w:rsid w:val="00420822"/>
    <w:rsid w:val="00424588"/>
    <w:rsid w:val="00427445"/>
    <w:rsid w:val="00432B6F"/>
    <w:rsid w:val="0043551E"/>
    <w:rsid w:val="0043661D"/>
    <w:rsid w:val="00446656"/>
    <w:rsid w:val="00452027"/>
    <w:rsid w:val="0045458F"/>
    <w:rsid w:val="00463A6A"/>
    <w:rsid w:val="00473512"/>
    <w:rsid w:val="00477780"/>
    <w:rsid w:val="00485E35"/>
    <w:rsid w:val="00486F61"/>
    <w:rsid w:val="004951F2"/>
    <w:rsid w:val="00495217"/>
    <w:rsid w:val="00497629"/>
    <w:rsid w:val="004A46C4"/>
    <w:rsid w:val="004A4DEA"/>
    <w:rsid w:val="004A66AD"/>
    <w:rsid w:val="004B1D87"/>
    <w:rsid w:val="004B1EDD"/>
    <w:rsid w:val="004C2F75"/>
    <w:rsid w:val="004C4371"/>
    <w:rsid w:val="004D773B"/>
    <w:rsid w:val="004E3270"/>
    <w:rsid w:val="004E394F"/>
    <w:rsid w:val="004E6AE6"/>
    <w:rsid w:val="004E7980"/>
    <w:rsid w:val="00510115"/>
    <w:rsid w:val="0051670C"/>
    <w:rsid w:val="00524929"/>
    <w:rsid w:val="00530E8C"/>
    <w:rsid w:val="00535FB6"/>
    <w:rsid w:val="00537203"/>
    <w:rsid w:val="00537EAC"/>
    <w:rsid w:val="00540E2F"/>
    <w:rsid w:val="00553D56"/>
    <w:rsid w:val="00555DD9"/>
    <w:rsid w:val="0055617D"/>
    <w:rsid w:val="00576425"/>
    <w:rsid w:val="00577DAC"/>
    <w:rsid w:val="00577F6E"/>
    <w:rsid w:val="00582239"/>
    <w:rsid w:val="005826D5"/>
    <w:rsid w:val="00583E7A"/>
    <w:rsid w:val="00585F54"/>
    <w:rsid w:val="00587875"/>
    <w:rsid w:val="005916A3"/>
    <w:rsid w:val="005A0824"/>
    <w:rsid w:val="005A7FFD"/>
    <w:rsid w:val="005B32ED"/>
    <w:rsid w:val="005B700C"/>
    <w:rsid w:val="005B7E8B"/>
    <w:rsid w:val="005C3361"/>
    <w:rsid w:val="005C60BE"/>
    <w:rsid w:val="005C7E76"/>
    <w:rsid w:val="005D35C6"/>
    <w:rsid w:val="005E4160"/>
    <w:rsid w:val="00607D4B"/>
    <w:rsid w:val="00607E2B"/>
    <w:rsid w:val="00614171"/>
    <w:rsid w:val="006161BA"/>
    <w:rsid w:val="00624C83"/>
    <w:rsid w:val="00625864"/>
    <w:rsid w:val="00626770"/>
    <w:rsid w:val="00627E64"/>
    <w:rsid w:val="0063062B"/>
    <w:rsid w:val="006322C7"/>
    <w:rsid w:val="00632BC2"/>
    <w:rsid w:val="00635A77"/>
    <w:rsid w:val="006371BA"/>
    <w:rsid w:val="00642C16"/>
    <w:rsid w:val="0064604C"/>
    <w:rsid w:val="006461AD"/>
    <w:rsid w:val="0064709B"/>
    <w:rsid w:val="00647DD0"/>
    <w:rsid w:val="00661075"/>
    <w:rsid w:val="006612B7"/>
    <w:rsid w:val="006616E9"/>
    <w:rsid w:val="00667229"/>
    <w:rsid w:val="00667EAC"/>
    <w:rsid w:val="0067503A"/>
    <w:rsid w:val="00682BE5"/>
    <w:rsid w:val="00690D05"/>
    <w:rsid w:val="00696500"/>
    <w:rsid w:val="006C41C0"/>
    <w:rsid w:val="006C531C"/>
    <w:rsid w:val="006E0462"/>
    <w:rsid w:val="006F22FD"/>
    <w:rsid w:val="007048E6"/>
    <w:rsid w:val="00707D69"/>
    <w:rsid w:val="0072402A"/>
    <w:rsid w:val="007259C8"/>
    <w:rsid w:val="007316AB"/>
    <w:rsid w:val="00732116"/>
    <w:rsid w:val="00735756"/>
    <w:rsid w:val="00737745"/>
    <w:rsid w:val="0074190C"/>
    <w:rsid w:val="00753084"/>
    <w:rsid w:val="00760064"/>
    <w:rsid w:val="00762576"/>
    <w:rsid w:val="00764947"/>
    <w:rsid w:val="007774F6"/>
    <w:rsid w:val="0078142F"/>
    <w:rsid w:val="00783418"/>
    <w:rsid w:val="00796FD4"/>
    <w:rsid w:val="007A22A9"/>
    <w:rsid w:val="007B3AED"/>
    <w:rsid w:val="007C15E9"/>
    <w:rsid w:val="007C6DB3"/>
    <w:rsid w:val="007D4362"/>
    <w:rsid w:val="007D5BEC"/>
    <w:rsid w:val="007F1C57"/>
    <w:rsid w:val="007F3720"/>
    <w:rsid w:val="007F3CCD"/>
    <w:rsid w:val="007F7225"/>
    <w:rsid w:val="00800AAB"/>
    <w:rsid w:val="0080570B"/>
    <w:rsid w:val="008111CC"/>
    <w:rsid w:val="008148E1"/>
    <w:rsid w:val="00821F78"/>
    <w:rsid w:val="00826B19"/>
    <w:rsid w:val="0083199F"/>
    <w:rsid w:val="0083372E"/>
    <w:rsid w:val="00833B4D"/>
    <w:rsid w:val="008434D5"/>
    <w:rsid w:val="008462E7"/>
    <w:rsid w:val="00851273"/>
    <w:rsid w:val="00851CA3"/>
    <w:rsid w:val="0085492E"/>
    <w:rsid w:val="00854D7C"/>
    <w:rsid w:val="00865017"/>
    <w:rsid w:val="008700BF"/>
    <w:rsid w:val="00883762"/>
    <w:rsid w:val="008A1474"/>
    <w:rsid w:val="008B56F9"/>
    <w:rsid w:val="008C6F61"/>
    <w:rsid w:val="008D0E09"/>
    <w:rsid w:val="008D11FF"/>
    <w:rsid w:val="008D1D2C"/>
    <w:rsid w:val="008D2EA5"/>
    <w:rsid w:val="008D553E"/>
    <w:rsid w:val="008E4EF2"/>
    <w:rsid w:val="00916639"/>
    <w:rsid w:val="00916E78"/>
    <w:rsid w:val="00917113"/>
    <w:rsid w:val="0092047F"/>
    <w:rsid w:val="00923AB1"/>
    <w:rsid w:val="00925342"/>
    <w:rsid w:val="00927F04"/>
    <w:rsid w:val="0093059F"/>
    <w:rsid w:val="00947E54"/>
    <w:rsid w:val="00950F48"/>
    <w:rsid w:val="009543DC"/>
    <w:rsid w:val="0096227A"/>
    <w:rsid w:val="0096469E"/>
    <w:rsid w:val="009716EB"/>
    <w:rsid w:val="00975AE9"/>
    <w:rsid w:val="00976408"/>
    <w:rsid w:val="0097693B"/>
    <w:rsid w:val="009A1302"/>
    <w:rsid w:val="009A1312"/>
    <w:rsid w:val="009A17B6"/>
    <w:rsid w:val="009A2D58"/>
    <w:rsid w:val="009A4A6D"/>
    <w:rsid w:val="009A6035"/>
    <w:rsid w:val="009A6171"/>
    <w:rsid w:val="009B631E"/>
    <w:rsid w:val="009B7550"/>
    <w:rsid w:val="009C00E1"/>
    <w:rsid w:val="009C3A88"/>
    <w:rsid w:val="009C7621"/>
    <w:rsid w:val="009E15AF"/>
    <w:rsid w:val="009E3AF9"/>
    <w:rsid w:val="009E51BE"/>
    <w:rsid w:val="009F6F52"/>
    <w:rsid w:val="00A04DFC"/>
    <w:rsid w:val="00A07A30"/>
    <w:rsid w:val="00A11C19"/>
    <w:rsid w:val="00A149AF"/>
    <w:rsid w:val="00A1646E"/>
    <w:rsid w:val="00A2004B"/>
    <w:rsid w:val="00A20494"/>
    <w:rsid w:val="00A252B3"/>
    <w:rsid w:val="00A2535F"/>
    <w:rsid w:val="00A26CDC"/>
    <w:rsid w:val="00A317A0"/>
    <w:rsid w:val="00A41859"/>
    <w:rsid w:val="00A42024"/>
    <w:rsid w:val="00A438A8"/>
    <w:rsid w:val="00A44BFA"/>
    <w:rsid w:val="00A45E24"/>
    <w:rsid w:val="00A548EF"/>
    <w:rsid w:val="00A725B2"/>
    <w:rsid w:val="00A74080"/>
    <w:rsid w:val="00A75A82"/>
    <w:rsid w:val="00A77166"/>
    <w:rsid w:val="00A93C78"/>
    <w:rsid w:val="00A948CF"/>
    <w:rsid w:val="00A96A72"/>
    <w:rsid w:val="00A978DD"/>
    <w:rsid w:val="00AA41DB"/>
    <w:rsid w:val="00AA474C"/>
    <w:rsid w:val="00AA74E9"/>
    <w:rsid w:val="00AB31F3"/>
    <w:rsid w:val="00AC048F"/>
    <w:rsid w:val="00AC0524"/>
    <w:rsid w:val="00AD0413"/>
    <w:rsid w:val="00AD1DF8"/>
    <w:rsid w:val="00AD39E2"/>
    <w:rsid w:val="00AD7E5F"/>
    <w:rsid w:val="00AE4D9E"/>
    <w:rsid w:val="00AE6E4C"/>
    <w:rsid w:val="00AF1C3D"/>
    <w:rsid w:val="00AF26B0"/>
    <w:rsid w:val="00B001E3"/>
    <w:rsid w:val="00B03AA0"/>
    <w:rsid w:val="00B03EE1"/>
    <w:rsid w:val="00B159F8"/>
    <w:rsid w:val="00B15F4F"/>
    <w:rsid w:val="00B171F1"/>
    <w:rsid w:val="00B23D67"/>
    <w:rsid w:val="00B2498E"/>
    <w:rsid w:val="00B25D6A"/>
    <w:rsid w:val="00B27A47"/>
    <w:rsid w:val="00B30C81"/>
    <w:rsid w:val="00B35A41"/>
    <w:rsid w:val="00B360F5"/>
    <w:rsid w:val="00B362A6"/>
    <w:rsid w:val="00B4308D"/>
    <w:rsid w:val="00B43CC2"/>
    <w:rsid w:val="00B50757"/>
    <w:rsid w:val="00B512F2"/>
    <w:rsid w:val="00B51C93"/>
    <w:rsid w:val="00B52D03"/>
    <w:rsid w:val="00B56DB5"/>
    <w:rsid w:val="00B62117"/>
    <w:rsid w:val="00B66E8E"/>
    <w:rsid w:val="00B70E31"/>
    <w:rsid w:val="00B73D44"/>
    <w:rsid w:val="00B75A3E"/>
    <w:rsid w:val="00B77FA9"/>
    <w:rsid w:val="00B83692"/>
    <w:rsid w:val="00B922A7"/>
    <w:rsid w:val="00B938F9"/>
    <w:rsid w:val="00B970E3"/>
    <w:rsid w:val="00BB37A9"/>
    <w:rsid w:val="00BB4D83"/>
    <w:rsid w:val="00BD5E40"/>
    <w:rsid w:val="00BF4A6D"/>
    <w:rsid w:val="00BF663E"/>
    <w:rsid w:val="00BF7B0A"/>
    <w:rsid w:val="00C062F2"/>
    <w:rsid w:val="00C1295B"/>
    <w:rsid w:val="00C14EDE"/>
    <w:rsid w:val="00C15633"/>
    <w:rsid w:val="00C20800"/>
    <w:rsid w:val="00C20806"/>
    <w:rsid w:val="00C20EC5"/>
    <w:rsid w:val="00C26FEA"/>
    <w:rsid w:val="00C310F9"/>
    <w:rsid w:val="00C357AD"/>
    <w:rsid w:val="00C41890"/>
    <w:rsid w:val="00C50F9A"/>
    <w:rsid w:val="00C566D4"/>
    <w:rsid w:val="00C60238"/>
    <w:rsid w:val="00C7692F"/>
    <w:rsid w:val="00C8675D"/>
    <w:rsid w:val="00C86D9F"/>
    <w:rsid w:val="00C86FD9"/>
    <w:rsid w:val="00CB22AD"/>
    <w:rsid w:val="00CB2766"/>
    <w:rsid w:val="00CC1E1F"/>
    <w:rsid w:val="00CD5431"/>
    <w:rsid w:val="00CD7179"/>
    <w:rsid w:val="00CD75B4"/>
    <w:rsid w:val="00CE071A"/>
    <w:rsid w:val="00CE74EB"/>
    <w:rsid w:val="00CF021B"/>
    <w:rsid w:val="00CF1FF4"/>
    <w:rsid w:val="00CF2491"/>
    <w:rsid w:val="00CF7E7E"/>
    <w:rsid w:val="00D052A9"/>
    <w:rsid w:val="00D119A1"/>
    <w:rsid w:val="00D12F2C"/>
    <w:rsid w:val="00D16B7C"/>
    <w:rsid w:val="00D1777D"/>
    <w:rsid w:val="00D26061"/>
    <w:rsid w:val="00D32A41"/>
    <w:rsid w:val="00D33407"/>
    <w:rsid w:val="00D42EBC"/>
    <w:rsid w:val="00D56A10"/>
    <w:rsid w:val="00D57772"/>
    <w:rsid w:val="00D66DF7"/>
    <w:rsid w:val="00D70254"/>
    <w:rsid w:val="00D75A4D"/>
    <w:rsid w:val="00D76094"/>
    <w:rsid w:val="00D76CA8"/>
    <w:rsid w:val="00D80283"/>
    <w:rsid w:val="00D83397"/>
    <w:rsid w:val="00D8478B"/>
    <w:rsid w:val="00D86151"/>
    <w:rsid w:val="00D92D0A"/>
    <w:rsid w:val="00D93BF2"/>
    <w:rsid w:val="00D96412"/>
    <w:rsid w:val="00DA2221"/>
    <w:rsid w:val="00DA7595"/>
    <w:rsid w:val="00DB08F3"/>
    <w:rsid w:val="00DB0A68"/>
    <w:rsid w:val="00DB12F9"/>
    <w:rsid w:val="00DC044A"/>
    <w:rsid w:val="00DC43A3"/>
    <w:rsid w:val="00DD2EC7"/>
    <w:rsid w:val="00DD616D"/>
    <w:rsid w:val="00DD6334"/>
    <w:rsid w:val="00DE11FD"/>
    <w:rsid w:val="00DE1AD3"/>
    <w:rsid w:val="00DE2967"/>
    <w:rsid w:val="00DE4D0D"/>
    <w:rsid w:val="00DF0FDF"/>
    <w:rsid w:val="00DF4620"/>
    <w:rsid w:val="00DF5A43"/>
    <w:rsid w:val="00DF68E9"/>
    <w:rsid w:val="00E035A1"/>
    <w:rsid w:val="00E11CD0"/>
    <w:rsid w:val="00E14C3D"/>
    <w:rsid w:val="00E1564B"/>
    <w:rsid w:val="00E23019"/>
    <w:rsid w:val="00E24B0B"/>
    <w:rsid w:val="00E26D77"/>
    <w:rsid w:val="00E30FB3"/>
    <w:rsid w:val="00E33273"/>
    <w:rsid w:val="00E37DD5"/>
    <w:rsid w:val="00E51683"/>
    <w:rsid w:val="00E52ACA"/>
    <w:rsid w:val="00E62707"/>
    <w:rsid w:val="00E66641"/>
    <w:rsid w:val="00E674D3"/>
    <w:rsid w:val="00E74FCF"/>
    <w:rsid w:val="00E82553"/>
    <w:rsid w:val="00E905D7"/>
    <w:rsid w:val="00EA2AF7"/>
    <w:rsid w:val="00EA64E4"/>
    <w:rsid w:val="00EC1A88"/>
    <w:rsid w:val="00EC39B0"/>
    <w:rsid w:val="00EC4965"/>
    <w:rsid w:val="00EC59C9"/>
    <w:rsid w:val="00ED0321"/>
    <w:rsid w:val="00ED0701"/>
    <w:rsid w:val="00ED20F5"/>
    <w:rsid w:val="00ED2D9F"/>
    <w:rsid w:val="00EE0117"/>
    <w:rsid w:val="00EF0868"/>
    <w:rsid w:val="00EF3BDD"/>
    <w:rsid w:val="00F15A3E"/>
    <w:rsid w:val="00F21448"/>
    <w:rsid w:val="00F23894"/>
    <w:rsid w:val="00F24970"/>
    <w:rsid w:val="00F27EF6"/>
    <w:rsid w:val="00F436BD"/>
    <w:rsid w:val="00F460DC"/>
    <w:rsid w:val="00F52B50"/>
    <w:rsid w:val="00F52E9C"/>
    <w:rsid w:val="00F6475A"/>
    <w:rsid w:val="00F64D62"/>
    <w:rsid w:val="00F77D13"/>
    <w:rsid w:val="00F84067"/>
    <w:rsid w:val="00F8603D"/>
    <w:rsid w:val="00FA12C2"/>
    <w:rsid w:val="00FA3243"/>
    <w:rsid w:val="00FA419F"/>
    <w:rsid w:val="00FB39ED"/>
    <w:rsid w:val="00FB66AF"/>
    <w:rsid w:val="00FC0390"/>
    <w:rsid w:val="00FC2CE0"/>
    <w:rsid w:val="00FC4C2A"/>
    <w:rsid w:val="00FC6F54"/>
    <w:rsid w:val="00FD4617"/>
    <w:rsid w:val="00FD592E"/>
    <w:rsid w:val="00FE1665"/>
    <w:rsid w:val="00FE32D7"/>
    <w:rsid w:val="00FE5744"/>
    <w:rsid w:val="00FE5CCF"/>
    <w:rsid w:val="00FE7C1C"/>
    <w:rsid w:val="00FF041E"/>
    <w:rsid w:val="00FF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3F6A03-5AD8-4F4D-8D72-64EC1C78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aliases w:val="h1,título 1,l1,Chapter,H1,h11,h12,h13,h14,h15,h16,h17,h111,h121,h131,h141,h151,h161,h18,h112,h122,h132,h142,h152,h162,h19,h113,h123,h133,h143,h153,h163,II+,I,Section Head,Chapter Heading,h:1,h:1app,app heading 1,Head 1 (Chapter heading),Titre"/>
    <w:basedOn w:val="Normal"/>
    <w:next w:val="Normal"/>
    <w:link w:val="Heading1Char"/>
    <w:uiPriority w:val="99"/>
    <w:qFormat/>
    <w:rsid w:val="00DA7595"/>
    <w:pPr>
      <w:keepNext/>
      <w:jc w:val="center"/>
      <w:outlineLvl w:val="0"/>
    </w:pPr>
    <w:rPr>
      <w:rFonts w:cs="Angsana New"/>
      <w:b/>
      <w:bCs/>
      <w:u w:val="single"/>
      <w:lang w:val="x-none" w:bidi="th-TH"/>
    </w:rPr>
  </w:style>
  <w:style w:type="paragraph" w:styleId="Heading2">
    <w:name w:val="heading 2"/>
    <w:basedOn w:val="Normal"/>
    <w:next w:val="Normal"/>
    <w:link w:val="Heading2Char"/>
    <w:uiPriority w:val="99"/>
    <w:qFormat/>
    <w:rsid w:val="00210EC0"/>
    <w:pPr>
      <w:keepNext/>
      <w:outlineLvl w:val="1"/>
    </w:pPr>
    <w:rPr>
      <w:rFonts w:ascii="Arial" w:eastAsia="MS Gothic" w:hAnsi="Arial"/>
      <w:sz w:val="20"/>
      <w:szCs w:val="20"/>
      <w:lang w:val="x-none" w:eastAsia="ko-KR"/>
    </w:rPr>
  </w:style>
  <w:style w:type="paragraph" w:styleId="Heading3">
    <w:name w:val="heading 3"/>
    <w:basedOn w:val="Normal"/>
    <w:next w:val="NormalIndent"/>
    <w:link w:val="Heading3Char"/>
    <w:uiPriority w:val="99"/>
    <w:qFormat/>
    <w:rsid w:val="00210EC0"/>
    <w:pPr>
      <w:keepNext/>
      <w:widowControl w:val="0"/>
      <w:wordWrap w:val="0"/>
      <w:ind w:left="851"/>
      <w:jc w:val="both"/>
      <w:outlineLvl w:val="2"/>
    </w:pPr>
    <w:rPr>
      <w:rFonts w:ascii="Arial" w:eastAsia="MS Gothic" w:hAnsi="Arial"/>
      <w:sz w:val="20"/>
      <w:szCs w:val="20"/>
      <w:lang w:val="x-none" w:eastAsia="ko-KR"/>
    </w:rPr>
  </w:style>
  <w:style w:type="paragraph" w:styleId="Heading4">
    <w:name w:val="heading 4"/>
    <w:basedOn w:val="Normal"/>
    <w:next w:val="NormalIndent"/>
    <w:link w:val="Heading4Char"/>
    <w:uiPriority w:val="99"/>
    <w:qFormat/>
    <w:rsid w:val="00210EC0"/>
    <w:pPr>
      <w:keepNext/>
      <w:widowControl w:val="0"/>
      <w:wordWrap w:val="0"/>
      <w:ind w:left="720" w:hanging="720"/>
      <w:jc w:val="both"/>
      <w:outlineLvl w:val="3"/>
    </w:pPr>
    <w:rPr>
      <w:b/>
      <w:bCs/>
      <w:sz w:val="20"/>
      <w:szCs w:val="20"/>
      <w:lang w:val="x-none" w:eastAsia="ko-KR"/>
    </w:rPr>
  </w:style>
  <w:style w:type="paragraph" w:styleId="Heading5">
    <w:name w:val="heading 5"/>
    <w:basedOn w:val="Heading3"/>
    <w:next w:val="Normal"/>
    <w:link w:val="Heading5Char"/>
    <w:uiPriority w:val="99"/>
    <w:qFormat/>
    <w:rsid w:val="00210EC0"/>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uiPriority w:val="99"/>
    <w:qFormat/>
    <w:rsid w:val="00210EC0"/>
    <w:pPr>
      <w:keepNext/>
      <w:widowControl w:val="0"/>
      <w:wordWrap w:val="0"/>
      <w:ind w:left="709" w:hanging="709"/>
      <w:jc w:val="center"/>
      <w:outlineLvl w:val="5"/>
    </w:pPr>
    <w:rPr>
      <w:b/>
      <w:bCs/>
      <w:sz w:val="20"/>
      <w:szCs w:val="20"/>
      <w:lang w:val="x-none" w:eastAsia="ko-KR"/>
    </w:rPr>
  </w:style>
  <w:style w:type="paragraph" w:styleId="Heading8">
    <w:name w:val="heading 8"/>
    <w:basedOn w:val="Normal"/>
    <w:next w:val="Normal"/>
    <w:link w:val="Heading8Char"/>
    <w:qFormat/>
    <w:rsid w:val="00DA7595"/>
    <w:pPr>
      <w:keepNext/>
      <w:widowControl w:val="0"/>
      <w:wordWrap w:val="0"/>
      <w:jc w:val="both"/>
      <w:outlineLvl w:val="7"/>
    </w:pPr>
    <w:rPr>
      <w:rFonts w:cs="Angsana New"/>
      <w:b/>
      <w:bCs/>
      <w:kern w:val="2"/>
      <w:sz w:val="20"/>
      <w:szCs w:val="20"/>
      <w:lang w:val="x-none"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uiPriority w:val="99"/>
    <w:rsid w:val="00DA7595"/>
    <w:pPr>
      <w:widowControl w:val="0"/>
      <w:wordWrap w:val="0"/>
      <w:ind w:left="851"/>
      <w:jc w:val="both"/>
    </w:pPr>
    <w:rPr>
      <w:kern w:val="2"/>
      <w:sz w:val="20"/>
      <w:szCs w:val="20"/>
      <w:lang w:eastAsia="ko-KR"/>
    </w:rPr>
  </w:style>
  <w:style w:type="paragraph" w:customStyle="1" w:styleId="Note">
    <w:name w:val="Note"/>
    <w:basedOn w:val="Normal"/>
    <w:uiPriority w:val="99"/>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rPr>
      <w:rFonts w:cs="Angsana New"/>
      <w:lang w:val="x-none" w:bidi="th-TH"/>
    </w:r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styleId="Hyperlink">
    <w:name w:val="Hyperlink"/>
    <w:uiPriority w:val="99"/>
    <w:rsid w:val="00950F48"/>
    <w:rPr>
      <w:color w:val="0000FF"/>
      <w:u w:val="single"/>
    </w:rPr>
  </w:style>
  <w:style w:type="character" w:customStyle="1" w:styleId="Heading8Char">
    <w:name w:val="Heading 8 Char"/>
    <w:link w:val="Heading8"/>
    <w:locked/>
    <w:rsid w:val="00950F48"/>
    <w:rPr>
      <w:rFonts w:eastAsia="BatangChe"/>
      <w:b/>
      <w:bCs/>
      <w:kern w:val="2"/>
      <w:lang w:eastAsia="ko-KR"/>
    </w:rPr>
  </w:style>
  <w:style w:type="paragraph" w:customStyle="1" w:styleId="ZT">
    <w:name w:val="ZT"/>
    <w:uiPriority w:val="99"/>
    <w:rsid w:val="00950F48"/>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GB"/>
    </w:rPr>
  </w:style>
  <w:style w:type="paragraph" w:styleId="ListParagraph">
    <w:name w:val="List Paragraph"/>
    <w:basedOn w:val="Normal"/>
    <w:uiPriority w:val="72"/>
    <w:qFormat/>
    <w:rsid w:val="00B52D03"/>
    <w:pPr>
      <w:spacing w:after="200" w:line="276" w:lineRule="auto"/>
      <w:ind w:left="720"/>
      <w:contextualSpacing/>
    </w:pPr>
    <w:rPr>
      <w:rFonts w:ascii="Calibri" w:eastAsia="MS Mincho" w:hAnsi="Calibri"/>
      <w:sz w:val="22"/>
      <w:szCs w:val="22"/>
      <w:lang w:val="en-NZ" w:eastAsia="ja-JP"/>
    </w:rPr>
  </w:style>
  <w:style w:type="paragraph" w:styleId="BalloonText">
    <w:name w:val="Balloon Text"/>
    <w:basedOn w:val="Normal"/>
    <w:link w:val="BalloonTextChar"/>
    <w:uiPriority w:val="99"/>
    <w:rsid w:val="00537203"/>
    <w:rPr>
      <w:rFonts w:cs="Angsana New"/>
      <w:sz w:val="18"/>
      <w:szCs w:val="18"/>
      <w:lang w:val="x-none" w:bidi="th-TH"/>
    </w:rPr>
  </w:style>
  <w:style w:type="character" w:customStyle="1" w:styleId="BalloonTextChar">
    <w:name w:val="Balloon Text Char"/>
    <w:link w:val="BalloonText"/>
    <w:uiPriority w:val="99"/>
    <w:rsid w:val="00537203"/>
    <w:rPr>
      <w:rFonts w:eastAsia="BatangChe"/>
      <w:sz w:val="18"/>
      <w:szCs w:val="18"/>
      <w:lang w:eastAsia="en-US"/>
    </w:rPr>
  </w:style>
  <w:style w:type="character" w:customStyle="1" w:styleId="Heading1Char">
    <w:name w:val="Heading 1 Char"/>
    <w:aliases w:val="h1 Char,título 1 Char,l1 Char,Chapter Char,H1 Char,h11 Char,h12 Char,h13 Char,h14 Char,h15 Char,h16 Char,h17 Char,h111 Char,h121 Char,h131 Char,h141 Char,h151 Char,h161 Char,h18 Char,h112 Char,h122 Char,h132 Char,h142 Char,h152 Char"/>
    <w:link w:val="Heading1"/>
    <w:uiPriority w:val="99"/>
    <w:rsid w:val="00C20EC5"/>
    <w:rPr>
      <w:rFonts w:eastAsia="BatangChe"/>
      <w:b/>
      <w:bCs/>
      <w:sz w:val="24"/>
      <w:szCs w:val="24"/>
      <w:u w:val="single"/>
      <w:lang w:eastAsia="en-US"/>
    </w:rPr>
  </w:style>
  <w:style w:type="character" w:customStyle="1" w:styleId="HeaderChar">
    <w:name w:val="Header Char"/>
    <w:link w:val="Header"/>
    <w:uiPriority w:val="99"/>
    <w:rsid w:val="00783418"/>
    <w:rPr>
      <w:rFonts w:eastAsia="BatangChe"/>
      <w:sz w:val="24"/>
      <w:szCs w:val="24"/>
      <w:lang w:eastAsia="en-US"/>
    </w:rPr>
  </w:style>
  <w:style w:type="character" w:customStyle="1" w:styleId="highlight">
    <w:name w:val="highlight"/>
    <w:rsid w:val="00FC4C2A"/>
  </w:style>
  <w:style w:type="character" w:customStyle="1" w:styleId="Bodytext">
    <w:name w:val="Body text_"/>
    <w:link w:val="BodyText4"/>
    <w:rsid w:val="005826D5"/>
    <w:rPr>
      <w:rFonts w:eastAsia="Times New Roman"/>
      <w:sz w:val="23"/>
      <w:szCs w:val="23"/>
      <w:shd w:val="clear" w:color="auto" w:fill="FFFFFF"/>
    </w:rPr>
  </w:style>
  <w:style w:type="paragraph" w:customStyle="1" w:styleId="BodyText4">
    <w:name w:val="Body Text4"/>
    <w:basedOn w:val="Normal"/>
    <w:link w:val="Bodytext"/>
    <w:rsid w:val="005826D5"/>
    <w:pPr>
      <w:widowControl w:val="0"/>
      <w:shd w:val="clear" w:color="auto" w:fill="FFFFFF"/>
      <w:spacing w:before="480" w:after="180" w:line="276" w:lineRule="exact"/>
      <w:jc w:val="both"/>
    </w:pPr>
    <w:rPr>
      <w:rFonts w:eastAsia="Times New Roman"/>
      <w:sz w:val="23"/>
      <w:szCs w:val="23"/>
      <w:lang w:eastAsia="zh-CN"/>
    </w:rPr>
  </w:style>
  <w:style w:type="character" w:customStyle="1" w:styleId="FooterChar">
    <w:name w:val="Footer Char"/>
    <w:link w:val="Footer"/>
    <w:uiPriority w:val="99"/>
    <w:locked/>
    <w:rsid w:val="00BB37A9"/>
    <w:rPr>
      <w:rFonts w:eastAsia="BatangChe"/>
      <w:sz w:val="24"/>
      <w:szCs w:val="24"/>
      <w:lang w:eastAsia="en-US"/>
    </w:rPr>
  </w:style>
  <w:style w:type="character" w:customStyle="1" w:styleId="Heading2Char">
    <w:name w:val="Heading 2 Char"/>
    <w:link w:val="Heading2"/>
    <w:uiPriority w:val="99"/>
    <w:rsid w:val="00210EC0"/>
    <w:rPr>
      <w:rFonts w:ascii="Arial" w:eastAsia="MS Gothic" w:hAnsi="Arial"/>
      <w:lang w:val="x-none" w:eastAsia="ko-KR"/>
    </w:rPr>
  </w:style>
  <w:style w:type="character" w:customStyle="1" w:styleId="Heading3Char">
    <w:name w:val="Heading 3 Char"/>
    <w:link w:val="Heading3"/>
    <w:uiPriority w:val="99"/>
    <w:rsid w:val="00210EC0"/>
    <w:rPr>
      <w:rFonts w:ascii="Arial" w:eastAsia="MS Gothic" w:hAnsi="Arial"/>
      <w:lang w:val="x-none" w:eastAsia="ko-KR"/>
    </w:rPr>
  </w:style>
  <w:style w:type="character" w:customStyle="1" w:styleId="Heading4Char">
    <w:name w:val="Heading 4 Char"/>
    <w:link w:val="Heading4"/>
    <w:uiPriority w:val="99"/>
    <w:rsid w:val="00210EC0"/>
    <w:rPr>
      <w:rFonts w:eastAsia="BatangChe"/>
      <w:b/>
      <w:bCs/>
      <w:lang w:val="x-none" w:eastAsia="ko-KR"/>
    </w:rPr>
  </w:style>
  <w:style w:type="character" w:customStyle="1" w:styleId="Heading5Char">
    <w:name w:val="Heading 5 Char"/>
    <w:link w:val="Heading5"/>
    <w:uiPriority w:val="99"/>
    <w:rsid w:val="00210EC0"/>
    <w:rPr>
      <w:rFonts w:ascii="Arial" w:eastAsia="MS Gothic" w:hAnsi="Arial"/>
      <w:lang w:val="x-none" w:eastAsia="ko-KR"/>
    </w:rPr>
  </w:style>
  <w:style w:type="character" w:customStyle="1" w:styleId="Heading6Char">
    <w:name w:val="Heading 6 Char"/>
    <w:link w:val="Heading6"/>
    <w:uiPriority w:val="99"/>
    <w:rsid w:val="00210EC0"/>
    <w:rPr>
      <w:rFonts w:eastAsia="BatangChe"/>
      <w:b/>
      <w:bCs/>
      <w:lang w:val="x-none" w:eastAsia="ko-KR"/>
    </w:rPr>
  </w:style>
  <w:style w:type="paragraph" w:customStyle="1" w:styleId="Title2">
    <w:name w:val="Title 2"/>
    <w:basedOn w:val="Normal"/>
    <w:next w:val="Normal"/>
    <w:uiPriority w:val="99"/>
    <w:rsid w:val="00210EC0"/>
    <w:pPr>
      <w:spacing w:before="240"/>
      <w:jc w:val="center"/>
    </w:pPr>
    <w:rPr>
      <w:rFonts w:cs="Angsana New"/>
      <w:caps/>
      <w:noProof/>
      <w:szCs w:val="20"/>
      <w:lang w:eastAsia="ko-KR"/>
    </w:rPr>
  </w:style>
  <w:style w:type="paragraph" w:customStyle="1" w:styleId="Title1">
    <w:name w:val="Title 1"/>
    <w:basedOn w:val="Normal"/>
    <w:next w:val="Title2"/>
    <w:uiPriority w:val="99"/>
    <w:rsid w:val="00210EC0"/>
    <w:pPr>
      <w:spacing w:before="240"/>
      <w:jc w:val="center"/>
    </w:pPr>
    <w:rPr>
      <w:rFonts w:cs="Angsana New"/>
      <w:caps/>
      <w:noProof/>
      <w:szCs w:val="20"/>
      <w:lang w:eastAsia="ko-KR"/>
    </w:rPr>
  </w:style>
  <w:style w:type="paragraph" w:customStyle="1" w:styleId="Head">
    <w:name w:val="Head"/>
    <w:basedOn w:val="Normal"/>
    <w:uiPriority w:val="99"/>
    <w:rsid w:val="00210EC0"/>
    <w:pPr>
      <w:tabs>
        <w:tab w:val="left" w:pos="567"/>
        <w:tab w:val="left" w:pos="1134"/>
        <w:tab w:val="left" w:pos="1701"/>
        <w:tab w:val="left" w:pos="2268"/>
        <w:tab w:val="left" w:pos="2835"/>
      </w:tabs>
      <w:overflowPunct w:val="0"/>
      <w:autoSpaceDE w:val="0"/>
      <w:autoSpaceDN w:val="0"/>
      <w:adjustRightInd w:val="0"/>
      <w:textAlignment w:val="baseline"/>
    </w:pPr>
    <w:rPr>
      <w:rFonts w:cs="Angsana New"/>
      <w:szCs w:val="20"/>
      <w:lang w:val="en-GB" w:eastAsia="ko-KR"/>
    </w:rPr>
  </w:style>
  <w:style w:type="character" w:styleId="FootnoteReference">
    <w:name w:val="footnote reference"/>
    <w:rsid w:val="00210EC0"/>
    <w:rPr>
      <w:rFonts w:cs="Times New Roman"/>
      <w:vertAlign w:val="superscript"/>
    </w:rPr>
  </w:style>
  <w:style w:type="paragraph" w:customStyle="1" w:styleId="Source">
    <w:name w:val="Source"/>
    <w:basedOn w:val="Normal"/>
    <w:next w:val="Normal"/>
    <w:uiPriority w:val="99"/>
    <w:rsid w:val="00210EC0"/>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cs="Angsana New"/>
      <w:b/>
      <w:szCs w:val="20"/>
      <w:lang w:val="en-GB" w:eastAsia="ko-KR"/>
    </w:rPr>
  </w:style>
  <w:style w:type="paragraph" w:styleId="Title">
    <w:name w:val="Title"/>
    <w:basedOn w:val="Normal"/>
    <w:link w:val="TitleChar"/>
    <w:uiPriority w:val="99"/>
    <w:qFormat/>
    <w:rsid w:val="00210EC0"/>
    <w:pPr>
      <w:overflowPunct w:val="0"/>
      <w:autoSpaceDE w:val="0"/>
      <w:autoSpaceDN w:val="0"/>
      <w:adjustRightInd w:val="0"/>
      <w:jc w:val="center"/>
      <w:textAlignment w:val="baseline"/>
    </w:pPr>
    <w:rPr>
      <w:rFonts w:ascii="Arial" w:eastAsia="MS Gothic" w:hAnsi="Arial"/>
      <w:sz w:val="32"/>
      <w:szCs w:val="32"/>
      <w:lang w:val="x-none" w:eastAsia="ko-KR"/>
    </w:rPr>
  </w:style>
  <w:style w:type="character" w:customStyle="1" w:styleId="TitleChar">
    <w:name w:val="Title Char"/>
    <w:link w:val="Title"/>
    <w:uiPriority w:val="99"/>
    <w:rsid w:val="00210EC0"/>
    <w:rPr>
      <w:rFonts w:ascii="Arial" w:eastAsia="MS Gothic" w:hAnsi="Arial"/>
      <w:sz w:val="32"/>
      <w:szCs w:val="32"/>
      <w:lang w:val="x-none" w:eastAsia="ko-KR"/>
    </w:rPr>
  </w:style>
  <w:style w:type="paragraph" w:styleId="BodyTextIndent">
    <w:name w:val="Body Text Indent"/>
    <w:basedOn w:val="Normal"/>
    <w:link w:val="BodyTextIndentChar"/>
    <w:uiPriority w:val="99"/>
    <w:rsid w:val="00210EC0"/>
    <w:pPr>
      <w:ind w:left="720" w:hanging="720"/>
      <w:jc w:val="both"/>
    </w:pPr>
    <w:rPr>
      <w:sz w:val="20"/>
      <w:szCs w:val="20"/>
      <w:lang w:val="x-none" w:eastAsia="ko-KR"/>
    </w:rPr>
  </w:style>
  <w:style w:type="character" w:customStyle="1" w:styleId="BodyTextIndentChar">
    <w:name w:val="Body Text Indent Char"/>
    <w:link w:val="BodyTextIndent"/>
    <w:uiPriority w:val="99"/>
    <w:rsid w:val="00210EC0"/>
    <w:rPr>
      <w:rFonts w:eastAsia="BatangChe"/>
      <w:lang w:val="x-none" w:eastAsia="ko-KR"/>
    </w:rPr>
  </w:style>
  <w:style w:type="paragraph" w:styleId="TOC8">
    <w:name w:val="toc 8"/>
    <w:basedOn w:val="Normal"/>
    <w:next w:val="Normal"/>
    <w:autoRedefine/>
    <w:uiPriority w:val="99"/>
    <w:rsid w:val="00210EC0"/>
    <w:pPr>
      <w:tabs>
        <w:tab w:val="left" w:pos="964"/>
        <w:tab w:val="left" w:leader="dot" w:pos="8789"/>
        <w:tab w:val="right" w:pos="9639"/>
      </w:tabs>
      <w:overflowPunct w:val="0"/>
      <w:autoSpaceDE w:val="0"/>
      <w:autoSpaceDN w:val="0"/>
      <w:adjustRightInd w:val="0"/>
      <w:spacing w:before="136"/>
      <w:ind w:left="964" w:hanging="964"/>
      <w:textAlignment w:val="baseline"/>
    </w:pPr>
    <w:rPr>
      <w:rFonts w:cs="Angsana New"/>
      <w:szCs w:val="20"/>
      <w:lang w:val="en-GB" w:eastAsia="ko-KR"/>
    </w:rPr>
  </w:style>
  <w:style w:type="paragraph" w:customStyle="1" w:styleId="Reasons">
    <w:name w:val="Reasons"/>
    <w:basedOn w:val="Normal"/>
    <w:uiPriority w:val="99"/>
    <w:rsid w:val="00210EC0"/>
    <w:pPr>
      <w:tabs>
        <w:tab w:val="left" w:pos="567"/>
        <w:tab w:val="left" w:pos="1134"/>
        <w:tab w:val="left" w:pos="1701"/>
        <w:tab w:val="left" w:pos="2268"/>
        <w:tab w:val="left" w:pos="2835"/>
      </w:tabs>
      <w:spacing w:before="136"/>
    </w:pPr>
    <w:rPr>
      <w:rFonts w:cs="Angsana New"/>
      <w:szCs w:val="20"/>
      <w:lang w:val="en-GB" w:eastAsia="ko-KR"/>
    </w:rPr>
  </w:style>
  <w:style w:type="paragraph" w:styleId="TOC1">
    <w:name w:val="toc 1"/>
    <w:basedOn w:val="Heading1"/>
    <w:next w:val="Normal"/>
    <w:autoRedefine/>
    <w:uiPriority w:val="99"/>
    <w:rsid w:val="00210EC0"/>
    <w:pPr>
      <w:keepNext w:val="0"/>
      <w:spacing w:before="120" w:beforeAutospacing="1" w:after="120" w:afterAutospacing="1"/>
      <w:jc w:val="left"/>
      <w:outlineLvl w:val="9"/>
    </w:pPr>
    <w:rPr>
      <w:rFonts w:cs="Times New Roman"/>
      <w:bCs w:val="0"/>
      <w:caps/>
      <w:sz w:val="20"/>
      <w:szCs w:val="20"/>
      <w:u w:val="none"/>
      <w:lang w:val="en-GB" w:eastAsia="x-none" w:bidi="ar-SA"/>
    </w:rPr>
  </w:style>
  <w:style w:type="paragraph" w:styleId="TOC2">
    <w:name w:val="toc 2"/>
    <w:basedOn w:val="Heading2"/>
    <w:next w:val="Normal"/>
    <w:autoRedefine/>
    <w:uiPriority w:val="99"/>
    <w:rsid w:val="00210EC0"/>
    <w:pPr>
      <w:keepNext w:val="0"/>
      <w:ind w:left="240"/>
      <w:outlineLvl w:val="9"/>
    </w:pPr>
    <w:rPr>
      <w:rFonts w:ascii="Times New Roman" w:hAnsi="Times New Roman"/>
      <w:smallCaps/>
    </w:rPr>
  </w:style>
  <w:style w:type="paragraph" w:styleId="BodyText0">
    <w:name w:val="Body Text"/>
    <w:basedOn w:val="Normal"/>
    <w:link w:val="BodyTextChar"/>
    <w:uiPriority w:val="99"/>
    <w:rsid w:val="00210EC0"/>
    <w:rPr>
      <w:sz w:val="20"/>
      <w:szCs w:val="20"/>
      <w:lang w:val="x-none" w:eastAsia="ko-KR"/>
    </w:rPr>
  </w:style>
  <w:style w:type="character" w:customStyle="1" w:styleId="BodyTextChar">
    <w:name w:val="Body Text Char"/>
    <w:link w:val="BodyText0"/>
    <w:uiPriority w:val="99"/>
    <w:rsid w:val="00210EC0"/>
    <w:rPr>
      <w:rFonts w:eastAsia="BatangChe"/>
      <w:lang w:val="x-none" w:eastAsia="ko-KR"/>
    </w:rPr>
  </w:style>
  <w:style w:type="paragraph" w:styleId="BodyText2">
    <w:name w:val="Body Text 2"/>
    <w:basedOn w:val="Normal"/>
    <w:link w:val="BodyText2Char"/>
    <w:uiPriority w:val="99"/>
    <w:rsid w:val="00210EC0"/>
    <w:rPr>
      <w:sz w:val="20"/>
      <w:szCs w:val="20"/>
      <w:lang w:val="x-none" w:eastAsia="ko-KR"/>
    </w:rPr>
  </w:style>
  <w:style w:type="character" w:customStyle="1" w:styleId="BodyText2Char">
    <w:name w:val="Body Text 2 Char"/>
    <w:link w:val="BodyText2"/>
    <w:uiPriority w:val="99"/>
    <w:rsid w:val="00210EC0"/>
    <w:rPr>
      <w:rFonts w:eastAsia="BatangChe"/>
      <w:lang w:val="x-none" w:eastAsia="ko-KR"/>
    </w:rPr>
  </w:style>
  <w:style w:type="paragraph" w:styleId="BodyText3">
    <w:name w:val="Body Text 3"/>
    <w:basedOn w:val="Normal"/>
    <w:link w:val="BodyText3Char"/>
    <w:uiPriority w:val="99"/>
    <w:rsid w:val="00210EC0"/>
    <w:pPr>
      <w:jc w:val="both"/>
    </w:pPr>
    <w:rPr>
      <w:sz w:val="16"/>
      <w:szCs w:val="16"/>
      <w:lang w:val="x-none" w:eastAsia="ko-KR"/>
    </w:rPr>
  </w:style>
  <w:style w:type="character" w:customStyle="1" w:styleId="BodyText3Char">
    <w:name w:val="Body Text 3 Char"/>
    <w:link w:val="BodyText3"/>
    <w:uiPriority w:val="99"/>
    <w:rsid w:val="00210EC0"/>
    <w:rPr>
      <w:rFonts w:eastAsia="BatangChe"/>
      <w:sz w:val="16"/>
      <w:szCs w:val="16"/>
      <w:lang w:val="x-none" w:eastAsia="ko-KR"/>
    </w:rPr>
  </w:style>
  <w:style w:type="paragraph" w:styleId="FootnoteText">
    <w:name w:val="footnote text"/>
    <w:basedOn w:val="Normal"/>
    <w:link w:val="FootnoteTextChar"/>
    <w:rsid w:val="00210EC0"/>
    <w:rPr>
      <w:noProof/>
      <w:szCs w:val="20"/>
      <w:lang w:val="x-none" w:eastAsia="ko-KR"/>
    </w:rPr>
  </w:style>
  <w:style w:type="character" w:customStyle="1" w:styleId="FootnoteTextChar">
    <w:name w:val="Footnote Text Char"/>
    <w:link w:val="FootnoteText"/>
    <w:rsid w:val="00210EC0"/>
    <w:rPr>
      <w:rFonts w:eastAsia="BatangChe"/>
      <w:noProof/>
      <w:sz w:val="24"/>
      <w:lang w:val="x-none" w:eastAsia="ko-KR"/>
    </w:rPr>
  </w:style>
  <w:style w:type="paragraph" w:customStyle="1" w:styleId="Normalaftertitle">
    <w:name w:val="Normal after title"/>
    <w:basedOn w:val="Normal"/>
    <w:next w:val="Normal"/>
    <w:uiPriority w:val="99"/>
    <w:rsid w:val="00210EC0"/>
    <w:pPr>
      <w:tabs>
        <w:tab w:val="left" w:pos="1134"/>
        <w:tab w:val="left" w:pos="1871"/>
        <w:tab w:val="left" w:pos="2268"/>
      </w:tabs>
      <w:spacing w:before="360"/>
      <w:jc w:val="both"/>
    </w:pPr>
    <w:rPr>
      <w:rFonts w:cs="Angsana New"/>
      <w:szCs w:val="20"/>
      <w:lang w:val="fr-FR" w:eastAsia="ko-KR"/>
    </w:rPr>
  </w:style>
  <w:style w:type="character" w:customStyle="1" w:styleId="Artdef">
    <w:name w:val="Art#_def"/>
    <w:uiPriority w:val="99"/>
    <w:rsid w:val="00210EC0"/>
    <w:rPr>
      <w:rFonts w:ascii="Times New Roman" w:hAnsi="Times New Roman"/>
      <w:b/>
      <w:color w:val="auto"/>
    </w:rPr>
  </w:style>
  <w:style w:type="character" w:customStyle="1" w:styleId="Resref">
    <w:name w:val="Res#_ref"/>
    <w:uiPriority w:val="99"/>
    <w:rsid w:val="00210EC0"/>
    <w:rPr>
      <w:rFonts w:cs="Times New Roman"/>
    </w:rPr>
  </w:style>
  <w:style w:type="paragraph" w:customStyle="1" w:styleId="TableTitle">
    <w:name w:val="Table_Title"/>
    <w:basedOn w:val="Normal"/>
    <w:next w:val="Normal"/>
    <w:uiPriority w:val="99"/>
    <w:rsid w:val="00210EC0"/>
    <w:pPr>
      <w:keepNext/>
      <w:spacing w:after="120"/>
      <w:jc w:val="center"/>
    </w:pPr>
    <w:rPr>
      <w:rFonts w:cs="Angsana New"/>
      <w:b/>
      <w:noProof/>
      <w:szCs w:val="20"/>
      <w:lang w:eastAsia="ko-KR"/>
    </w:rPr>
  </w:style>
  <w:style w:type="paragraph" w:customStyle="1" w:styleId="Title3">
    <w:name w:val="Title 3"/>
    <w:basedOn w:val="Normal"/>
    <w:next w:val="Normal"/>
    <w:uiPriority w:val="99"/>
    <w:rsid w:val="00210EC0"/>
    <w:pPr>
      <w:overflowPunct w:val="0"/>
      <w:autoSpaceDE w:val="0"/>
      <w:autoSpaceDN w:val="0"/>
      <w:adjustRightInd w:val="0"/>
      <w:spacing w:before="240"/>
      <w:jc w:val="center"/>
      <w:textAlignment w:val="baseline"/>
    </w:pPr>
    <w:rPr>
      <w:rFonts w:cs="Angsana New"/>
      <w:b/>
      <w:szCs w:val="20"/>
      <w:lang w:val="en-GB" w:eastAsia="ko-KR"/>
    </w:rPr>
  </w:style>
  <w:style w:type="character" w:styleId="LineNumber">
    <w:name w:val="line number"/>
    <w:uiPriority w:val="99"/>
    <w:rsid w:val="00210EC0"/>
    <w:rPr>
      <w:rFonts w:cs="Times New Roman"/>
    </w:rPr>
  </w:style>
  <w:style w:type="table" w:styleId="TableGrid">
    <w:name w:val="Table Grid"/>
    <w:basedOn w:val="TableNormal"/>
    <w:uiPriority w:val="59"/>
    <w:rsid w:val="00210EC0"/>
    <w:rPr>
      <w:rFonts w:eastAsia="BatangChe"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10EC0"/>
    <w:pPr>
      <w:widowControl w:val="0"/>
    </w:pPr>
    <w:rPr>
      <w:rFonts w:ascii="MS Gothic" w:eastAsia="MS Gothic" w:hAnsi="Courier New"/>
      <w:kern w:val="2"/>
      <w:sz w:val="21"/>
      <w:szCs w:val="21"/>
      <w:lang w:val="x-none"/>
    </w:rPr>
  </w:style>
  <w:style w:type="character" w:customStyle="1" w:styleId="PlainTextChar">
    <w:name w:val="Plain Text Char"/>
    <w:link w:val="PlainText"/>
    <w:uiPriority w:val="99"/>
    <w:rsid w:val="00210EC0"/>
    <w:rPr>
      <w:rFonts w:ascii="MS Gothic" w:eastAsia="MS Gothic" w:hAnsi="Courier New"/>
      <w:kern w:val="2"/>
      <w:sz w:val="21"/>
      <w:szCs w:val="21"/>
      <w:lang w:val="x-none" w:eastAsia="en-US"/>
    </w:rPr>
  </w:style>
  <w:style w:type="paragraph" w:customStyle="1" w:styleId="1">
    <w:name w:val="リスト段落1"/>
    <w:basedOn w:val="Normal"/>
    <w:uiPriority w:val="99"/>
    <w:rsid w:val="00210EC0"/>
    <w:pPr>
      <w:tabs>
        <w:tab w:val="left" w:pos="794"/>
        <w:tab w:val="left" w:pos="1191"/>
        <w:tab w:val="left" w:pos="1588"/>
        <w:tab w:val="left" w:pos="1985"/>
      </w:tabs>
      <w:overflowPunct w:val="0"/>
      <w:autoSpaceDE w:val="0"/>
      <w:autoSpaceDN w:val="0"/>
      <w:adjustRightInd w:val="0"/>
      <w:spacing w:before="120"/>
      <w:ind w:left="720"/>
      <w:textAlignment w:val="baseline"/>
    </w:pPr>
    <w:rPr>
      <w:szCs w:val="20"/>
      <w:lang w:val="en-GB"/>
    </w:rPr>
  </w:style>
  <w:style w:type="paragraph" w:customStyle="1" w:styleId="Tabletext">
    <w:name w:val="Table_text"/>
    <w:basedOn w:val="Normal"/>
    <w:link w:val="TabletextChar"/>
    <w:rsid w:val="00210E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
    <w:name w:val="Table_text Char"/>
    <w:link w:val="Tabletext"/>
    <w:locked/>
    <w:rsid w:val="00210EC0"/>
    <w:rPr>
      <w:rFonts w:eastAsia="MS Mincho"/>
      <w:sz w:val="22"/>
      <w:lang w:val="en-GB" w:eastAsia="en-US"/>
    </w:rPr>
  </w:style>
  <w:style w:type="paragraph" w:styleId="NormalWeb">
    <w:name w:val="Normal (Web)"/>
    <w:basedOn w:val="Normal"/>
    <w:uiPriority w:val="99"/>
    <w:rsid w:val="00210EC0"/>
    <w:pPr>
      <w:spacing w:before="100" w:beforeAutospacing="1" w:after="100" w:afterAutospacing="1"/>
    </w:pPr>
    <w:rPr>
      <w:rFonts w:ascii="MS PGothic" w:eastAsia="MS PGothic" w:hAnsi="MS PGothic" w:cs="MS PGothic"/>
      <w:lang w:eastAsia="ja-JP"/>
    </w:rPr>
  </w:style>
  <w:style w:type="character" w:styleId="CommentReference">
    <w:name w:val="annotation reference"/>
    <w:uiPriority w:val="99"/>
    <w:unhideWhenUsed/>
    <w:rsid w:val="00210EC0"/>
    <w:rPr>
      <w:sz w:val="18"/>
      <w:szCs w:val="18"/>
    </w:rPr>
  </w:style>
  <w:style w:type="paragraph" w:styleId="CommentText">
    <w:name w:val="annotation text"/>
    <w:basedOn w:val="Normal"/>
    <w:link w:val="CommentTextChar"/>
    <w:uiPriority w:val="99"/>
    <w:unhideWhenUsed/>
    <w:rsid w:val="00210EC0"/>
    <w:pPr>
      <w:widowControl w:val="0"/>
      <w:wordWrap w:val="0"/>
    </w:pPr>
    <w:rPr>
      <w:kern w:val="2"/>
      <w:szCs w:val="20"/>
      <w:lang w:val="x-none" w:eastAsia="ko-KR"/>
    </w:rPr>
  </w:style>
  <w:style w:type="character" w:customStyle="1" w:styleId="CommentTextChar">
    <w:name w:val="Comment Text Char"/>
    <w:link w:val="CommentText"/>
    <w:uiPriority w:val="99"/>
    <w:rsid w:val="00210EC0"/>
    <w:rPr>
      <w:rFonts w:eastAsia="BatangChe"/>
      <w:kern w:val="2"/>
      <w:sz w:val="24"/>
      <w:lang w:val="x-none" w:eastAsia="ko-KR"/>
    </w:rPr>
  </w:style>
  <w:style w:type="paragraph" w:styleId="CommentSubject">
    <w:name w:val="annotation subject"/>
    <w:basedOn w:val="CommentText"/>
    <w:next w:val="CommentText"/>
    <w:link w:val="CommentSubjectChar"/>
    <w:uiPriority w:val="99"/>
    <w:unhideWhenUsed/>
    <w:rsid w:val="00210EC0"/>
    <w:rPr>
      <w:b/>
      <w:bCs/>
    </w:rPr>
  </w:style>
  <w:style w:type="character" w:customStyle="1" w:styleId="CommentSubjectChar">
    <w:name w:val="Comment Subject Char"/>
    <w:link w:val="CommentSubject"/>
    <w:uiPriority w:val="99"/>
    <w:rsid w:val="00210EC0"/>
    <w:rPr>
      <w:rFonts w:eastAsia="BatangChe"/>
      <w:b/>
      <w:bCs/>
      <w:kern w:val="2"/>
      <w:sz w:val="24"/>
      <w:lang w:val="x-none" w:eastAsia="ko-KR"/>
    </w:rPr>
  </w:style>
  <w:style w:type="paragraph" w:styleId="Revision">
    <w:name w:val="Revision"/>
    <w:hidden/>
    <w:uiPriority w:val="99"/>
    <w:semiHidden/>
    <w:rsid w:val="00210EC0"/>
    <w:rPr>
      <w:rFonts w:eastAsia="BatangChe" w:cs="Angsana New"/>
      <w:kern w:val="2"/>
      <w:sz w:val="24"/>
      <w:lang w:eastAsia="ko-KR"/>
    </w:rPr>
  </w:style>
  <w:style w:type="character" w:customStyle="1" w:styleId="CallChar">
    <w:name w:val="Call Char"/>
    <w:link w:val="Call"/>
    <w:locked/>
    <w:rsid w:val="00210EC0"/>
    <w:rPr>
      <w:i/>
      <w:sz w:val="24"/>
      <w:lang w:val="en-GB"/>
    </w:rPr>
  </w:style>
  <w:style w:type="paragraph" w:customStyle="1" w:styleId="Call">
    <w:name w:val="Call"/>
    <w:basedOn w:val="Normal"/>
    <w:next w:val="Normal"/>
    <w:link w:val="CallChar"/>
    <w:rsid w:val="00210EC0"/>
    <w:pPr>
      <w:keepNext/>
      <w:keepLines/>
      <w:tabs>
        <w:tab w:val="left" w:pos="1134"/>
        <w:tab w:val="left" w:pos="1871"/>
        <w:tab w:val="left" w:pos="2268"/>
      </w:tabs>
      <w:overflowPunct w:val="0"/>
      <w:autoSpaceDE w:val="0"/>
      <w:autoSpaceDN w:val="0"/>
      <w:adjustRightInd w:val="0"/>
      <w:spacing w:before="160"/>
      <w:ind w:left="1134"/>
    </w:pPr>
    <w:rPr>
      <w:rFonts w:eastAsia="Batang"/>
      <w:i/>
      <w:szCs w:val="20"/>
      <w:lang w:val="en-GB" w:eastAsia="zh-CN"/>
    </w:rPr>
  </w:style>
  <w:style w:type="character" w:styleId="FollowedHyperlink">
    <w:name w:val="FollowedHyperlink"/>
    <w:uiPriority w:val="99"/>
    <w:unhideWhenUsed/>
    <w:rsid w:val="00210EC0"/>
    <w:rPr>
      <w:color w:val="800080"/>
      <w:u w:val="single"/>
    </w:rPr>
  </w:style>
  <w:style w:type="paragraph" w:customStyle="1" w:styleId="xl65">
    <w:name w:val="xl65"/>
    <w:basedOn w:val="Normal"/>
    <w:rsid w:val="00210EC0"/>
    <w:pPr>
      <w:pBdr>
        <w:top w:val="single" w:sz="4" w:space="0" w:color="000000"/>
        <w:left w:val="single" w:sz="4" w:space="0" w:color="000000"/>
        <w:right w:val="single" w:sz="4" w:space="0" w:color="000000"/>
      </w:pBdr>
      <w:spacing w:before="100" w:beforeAutospacing="1" w:after="100" w:afterAutospacing="1"/>
      <w:jc w:val="center"/>
    </w:pPr>
    <w:rPr>
      <w:rFonts w:ascii="MS Gothic" w:eastAsia="MS Gothic" w:hAnsi="MS Gothic" w:cs="MS PGothic"/>
      <w:lang w:eastAsia="ja-JP"/>
    </w:rPr>
  </w:style>
  <w:style w:type="paragraph" w:customStyle="1" w:styleId="xl66">
    <w:name w:val="xl66"/>
    <w:basedOn w:val="Normal"/>
    <w:rsid w:val="00210EC0"/>
    <w:pPr>
      <w:pBdr>
        <w:left w:val="single" w:sz="4" w:space="0" w:color="000000"/>
        <w:right w:val="single" w:sz="4" w:space="0" w:color="000000"/>
      </w:pBdr>
      <w:spacing w:before="100" w:beforeAutospacing="1" w:after="100" w:afterAutospacing="1"/>
      <w:textAlignment w:val="top"/>
    </w:pPr>
    <w:rPr>
      <w:rFonts w:ascii="MS PGothic" w:eastAsia="MS PGothic" w:hAnsi="MS PGothic" w:cs="MS PGothic"/>
      <w:lang w:eastAsia="ja-JP"/>
    </w:rPr>
  </w:style>
  <w:style w:type="paragraph" w:customStyle="1" w:styleId="xl67">
    <w:name w:val="xl67"/>
    <w:basedOn w:val="Normal"/>
    <w:rsid w:val="00210EC0"/>
    <w:pPr>
      <w:pBdr>
        <w:left w:val="single" w:sz="4" w:space="0" w:color="000000"/>
        <w:bottom w:val="single" w:sz="4" w:space="0" w:color="000000"/>
        <w:right w:val="single" w:sz="4" w:space="0" w:color="000000"/>
      </w:pBdr>
      <w:spacing w:before="100" w:beforeAutospacing="1" w:after="100" w:afterAutospacing="1"/>
      <w:jc w:val="center"/>
    </w:pPr>
    <w:rPr>
      <w:rFonts w:ascii="MS Gothic" w:eastAsia="MS Gothic" w:hAnsi="MS Gothic" w:cs="MS PGothic"/>
      <w:lang w:eastAsia="ja-JP"/>
    </w:rPr>
  </w:style>
  <w:style w:type="paragraph" w:customStyle="1" w:styleId="xl68">
    <w:name w:val="xl68"/>
    <w:basedOn w:val="Normal"/>
    <w:rsid w:val="00210EC0"/>
    <w:pPr>
      <w:pBdr>
        <w:top w:val="single" w:sz="8" w:space="0" w:color="000000"/>
        <w:left w:val="single" w:sz="8" w:space="0" w:color="000000"/>
        <w:right w:val="single" w:sz="8" w:space="0" w:color="000000"/>
      </w:pBdr>
      <w:spacing w:before="100" w:beforeAutospacing="1" w:after="100" w:afterAutospacing="1"/>
    </w:pPr>
    <w:rPr>
      <w:rFonts w:ascii="MS Gothic" w:eastAsia="MS Gothic" w:hAnsi="MS Gothic" w:cs="MS PGothic"/>
      <w:lang w:eastAsia="ja-JP"/>
    </w:rPr>
  </w:style>
  <w:style w:type="paragraph" w:customStyle="1" w:styleId="xl69">
    <w:name w:val="xl69"/>
    <w:basedOn w:val="Normal"/>
    <w:rsid w:val="00210EC0"/>
    <w:pPr>
      <w:pBdr>
        <w:left w:val="single" w:sz="8" w:space="0" w:color="000000"/>
        <w:right w:val="single" w:sz="8" w:space="0" w:color="000000"/>
      </w:pBdr>
      <w:spacing w:before="100" w:beforeAutospacing="1" w:after="100" w:afterAutospacing="1"/>
      <w:textAlignment w:val="top"/>
    </w:pPr>
    <w:rPr>
      <w:rFonts w:ascii="MS PGothic" w:eastAsia="MS PGothic" w:hAnsi="MS PGothic" w:cs="MS PGothic"/>
      <w:lang w:eastAsia="ja-JP"/>
    </w:rPr>
  </w:style>
  <w:style w:type="paragraph" w:customStyle="1" w:styleId="xl70">
    <w:name w:val="xl70"/>
    <w:basedOn w:val="Normal"/>
    <w:rsid w:val="00210EC0"/>
    <w:pPr>
      <w:pBdr>
        <w:left w:val="single" w:sz="8" w:space="0" w:color="000000"/>
        <w:right w:val="single" w:sz="8" w:space="0" w:color="000000"/>
      </w:pBdr>
      <w:spacing w:before="100" w:beforeAutospacing="1" w:after="100" w:afterAutospacing="1"/>
    </w:pPr>
    <w:rPr>
      <w:rFonts w:ascii="MS Gothic" w:eastAsia="MS Gothic" w:hAnsi="MS Gothic" w:cs="MS PGothic"/>
      <w:lang w:eastAsia="ja-JP"/>
    </w:rPr>
  </w:style>
  <w:style w:type="paragraph" w:customStyle="1" w:styleId="xl71">
    <w:name w:val="xl71"/>
    <w:basedOn w:val="Normal"/>
    <w:rsid w:val="00210EC0"/>
    <w:pPr>
      <w:pBdr>
        <w:top w:val="single" w:sz="8" w:space="0" w:color="000000"/>
        <w:left w:val="single" w:sz="4" w:space="0" w:color="000000"/>
        <w:right w:val="single" w:sz="8" w:space="0" w:color="000000"/>
      </w:pBdr>
      <w:spacing w:before="100" w:beforeAutospacing="1" w:after="100" w:afterAutospacing="1"/>
    </w:pPr>
    <w:rPr>
      <w:rFonts w:ascii="MS Gothic" w:eastAsia="MS Gothic" w:hAnsi="MS Gothic" w:cs="MS PGothic"/>
      <w:lang w:eastAsia="ja-JP"/>
    </w:rPr>
  </w:style>
  <w:style w:type="paragraph" w:customStyle="1" w:styleId="xl72">
    <w:name w:val="xl72"/>
    <w:basedOn w:val="Normal"/>
    <w:rsid w:val="00210EC0"/>
    <w:pPr>
      <w:pBdr>
        <w:top w:val="single" w:sz="8" w:space="0" w:color="000000"/>
        <w:left w:val="single" w:sz="8"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73">
    <w:name w:val="xl73"/>
    <w:basedOn w:val="Normal"/>
    <w:rsid w:val="00210EC0"/>
    <w:pPr>
      <w:pBdr>
        <w:left w:val="single" w:sz="4" w:space="0" w:color="000000"/>
        <w:right w:val="single" w:sz="8" w:space="0" w:color="000000"/>
      </w:pBdr>
      <w:spacing w:before="100" w:beforeAutospacing="1" w:after="100" w:afterAutospacing="1"/>
      <w:textAlignment w:val="top"/>
    </w:pPr>
    <w:rPr>
      <w:rFonts w:ascii="MS PGothic" w:eastAsia="MS PGothic" w:hAnsi="MS PGothic" w:cs="MS PGothic"/>
      <w:lang w:eastAsia="ja-JP"/>
    </w:rPr>
  </w:style>
  <w:style w:type="paragraph" w:customStyle="1" w:styleId="xl74">
    <w:name w:val="xl74"/>
    <w:basedOn w:val="Normal"/>
    <w:rsid w:val="00210EC0"/>
    <w:pPr>
      <w:pBdr>
        <w:left w:val="single" w:sz="8" w:space="0" w:color="000000"/>
        <w:right w:val="single" w:sz="4" w:space="0" w:color="000000"/>
      </w:pBdr>
      <w:spacing w:before="100" w:beforeAutospacing="1" w:after="100" w:afterAutospacing="1"/>
      <w:textAlignment w:val="top"/>
    </w:pPr>
    <w:rPr>
      <w:rFonts w:ascii="MS PGothic" w:eastAsia="MS PGothic" w:hAnsi="MS PGothic" w:cs="MS PGothic"/>
      <w:lang w:eastAsia="ja-JP"/>
    </w:rPr>
  </w:style>
  <w:style w:type="paragraph" w:customStyle="1" w:styleId="xl75">
    <w:name w:val="xl75"/>
    <w:basedOn w:val="Normal"/>
    <w:rsid w:val="00210EC0"/>
    <w:pPr>
      <w:pBdr>
        <w:left w:val="single" w:sz="4" w:space="0" w:color="000000"/>
        <w:right w:val="single" w:sz="8" w:space="0" w:color="000000"/>
      </w:pBdr>
      <w:spacing w:before="100" w:beforeAutospacing="1" w:after="100" w:afterAutospacing="1"/>
    </w:pPr>
    <w:rPr>
      <w:rFonts w:ascii="MS Gothic" w:eastAsia="MS Gothic" w:hAnsi="MS Gothic" w:cs="MS PGothic"/>
      <w:lang w:eastAsia="ja-JP"/>
    </w:rPr>
  </w:style>
  <w:style w:type="paragraph" w:customStyle="1" w:styleId="xl76">
    <w:name w:val="xl76"/>
    <w:basedOn w:val="Normal"/>
    <w:rsid w:val="00210EC0"/>
    <w:pPr>
      <w:pBdr>
        <w:left w:val="single" w:sz="8"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77">
    <w:name w:val="xl77"/>
    <w:basedOn w:val="Normal"/>
    <w:rsid w:val="00210EC0"/>
    <w:pPr>
      <w:pBdr>
        <w:left w:val="single" w:sz="4" w:space="0" w:color="000000"/>
        <w:bottom w:val="single" w:sz="4" w:space="0" w:color="000000"/>
        <w:right w:val="single" w:sz="8" w:space="0" w:color="000000"/>
      </w:pBdr>
      <w:spacing w:before="100" w:beforeAutospacing="1" w:after="100" w:afterAutospacing="1"/>
    </w:pPr>
    <w:rPr>
      <w:rFonts w:ascii="MS Gothic" w:eastAsia="MS Gothic" w:hAnsi="MS Gothic" w:cs="MS PGothic"/>
      <w:lang w:eastAsia="ja-JP"/>
    </w:rPr>
  </w:style>
  <w:style w:type="paragraph" w:customStyle="1" w:styleId="xl78">
    <w:name w:val="xl78"/>
    <w:basedOn w:val="Normal"/>
    <w:rsid w:val="00210EC0"/>
    <w:pPr>
      <w:pBdr>
        <w:left w:val="single" w:sz="8" w:space="0" w:color="000000"/>
        <w:bottom w:val="single" w:sz="4" w:space="0" w:color="000000"/>
        <w:right w:val="single" w:sz="8" w:space="0" w:color="000000"/>
      </w:pBdr>
      <w:spacing w:before="100" w:beforeAutospacing="1" w:after="100" w:afterAutospacing="1"/>
    </w:pPr>
    <w:rPr>
      <w:rFonts w:ascii="MS Gothic" w:eastAsia="MS Gothic" w:hAnsi="MS Gothic" w:cs="MS PGothic"/>
      <w:lang w:eastAsia="ja-JP"/>
    </w:rPr>
  </w:style>
  <w:style w:type="paragraph" w:customStyle="1" w:styleId="xl79">
    <w:name w:val="xl79"/>
    <w:basedOn w:val="Normal"/>
    <w:rsid w:val="00210EC0"/>
    <w:pPr>
      <w:pBdr>
        <w:left w:val="single" w:sz="8" w:space="0" w:color="000000"/>
        <w:bottom w:val="single" w:sz="4"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80">
    <w:name w:val="xl80"/>
    <w:basedOn w:val="Normal"/>
    <w:rsid w:val="00210EC0"/>
    <w:pPr>
      <w:pBdr>
        <w:left w:val="single" w:sz="4" w:space="0" w:color="000000"/>
        <w:right w:val="single" w:sz="4" w:space="0" w:color="000000"/>
      </w:pBdr>
      <w:spacing w:before="100" w:beforeAutospacing="1" w:after="100" w:afterAutospacing="1"/>
      <w:jc w:val="center"/>
    </w:pPr>
    <w:rPr>
      <w:rFonts w:ascii="MS Gothic" w:eastAsia="MS Gothic" w:hAnsi="MS Gothic" w:cs="MS PGothic"/>
      <w:lang w:eastAsia="ja-JP"/>
    </w:rPr>
  </w:style>
  <w:style w:type="paragraph" w:customStyle="1" w:styleId="xl81">
    <w:name w:val="xl81"/>
    <w:basedOn w:val="Normal"/>
    <w:rsid w:val="00210EC0"/>
    <w:pPr>
      <w:pBdr>
        <w:left w:val="single" w:sz="4" w:space="0" w:color="000000"/>
        <w:bottom w:val="single" w:sz="8" w:space="0" w:color="000000"/>
        <w:right w:val="single" w:sz="4" w:space="0" w:color="000000"/>
      </w:pBdr>
      <w:spacing w:before="100" w:beforeAutospacing="1" w:after="100" w:afterAutospacing="1"/>
      <w:jc w:val="center"/>
    </w:pPr>
    <w:rPr>
      <w:rFonts w:ascii="MS Gothic" w:eastAsia="MS Gothic" w:hAnsi="MS Gothic" w:cs="MS PGothic"/>
      <w:lang w:eastAsia="ja-JP"/>
    </w:rPr>
  </w:style>
  <w:style w:type="paragraph" w:customStyle="1" w:styleId="xl82">
    <w:name w:val="xl82"/>
    <w:basedOn w:val="Normal"/>
    <w:rsid w:val="00210EC0"/>
    <w:pPr>
      <w:pBdr>
        <w:top w:val="single" w:sz="4" w:space="0" w:color="000000"/>
        <w:left w:val="single" w:sz="4" w:space="0" w:color="000000"/>
        <w:bottom w:val="single" w:sz="4" w:space="0" w:color="000000"/>
      </w:pBdr>
      <w:spacing w:before="100" w:beforeAutospacing="1" w:after="100" w:afterAutospacing="1"/>
    </w:pPr>
    <w:rPr>
      <w:rFonts w:ascii="MS Gothic" w:eastAsia="MS Gothic" w:hAnsi="MS Gothic" w:cs="MS PGothic"/>
      <w:lang w:eastAsia="ja-JP"/>
    </w:rPr>
  </w:style>
  <w:style w:type="paragraph" w:customStyle="1" w:styleId="xl83">
    <w:name w:val="xl83"/>
    <w:basedOn w:val="Normal"/>
    <w:rsid w:val="00210EC0"/>
    <w:pPr>
      <w:pBdr>
        <w:top w:val="single" w:sz="4" w:space="0" w:color="000000"/>
        <w:bottom w:val="single" w:sz="4" w:space="0" w:color="000000"/>
      </w:pBdr>
      <w:spacing w:before="100" w:beforeAutospacing="1" w:after="100" w:afterAutospacing="1"/>
    </w:pPr>
    <w:rPr>
      <w:rFonts w:ascii="MS Gothic" w:eastAsia="MS Gothic" w:hAnsi="MS Gothic" w:cs="MS PGothic"/>
      <w:lang w:eastAsia="ja-JP"/>
    </w:rPr>
  </w:style>
  <w:style w:type="paragraph" w:customStyle="1" w:styleId="xl84">
    <w:name w:val="xl84"/>
    <w:basedOn w:val="Normal"/>
    <w:rsid w:val="00210EC0"/>
    <w:pPr>
      <w:pBdr>
        <w:top w:val="single" w:sz="4" w:space="0" w:color="000000"/>
        <w:bottom w:val="single" w:sz="4"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85">
    <w:name w:val="xl85"/>
    <w:basedOn w:val="Normal"/>
    <w:rsid w:val="00210EC0"/>
    <w:pPr>
      <w:pBdr>
        <w:top w:val="single" w:sz="4" w:space="0" w:color="000000"/>
        <w:left w:val="single" w:sz="4"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86">
    <w:name w:val="xl86"/>
    <w:basedOn w:val="Normal"/>
    <w:rsid w:val="00210EC0"/>
    <w:pPr>
      <w:pBdr>
        <w:left w:val="single" w:sz="4"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87">
    <w:name w:val="xl87"/>
    <w:basedOn w:val="Normal"/>
    <w:rsid w:val="00210EC0"/>
    <w:pPr>
      <w:pBdr>
        <w:left w:val="single" w:sz="4" w:space="0" w:color="000000"/>
        <w:bottom w:val="single" w:sz="8" w:space="0" w:color="000000"/>
        <w:right w:val="single" w:sz="4" w:space="0" w:color="000000"/>
      </w:pBdr>
      <w:spacing w:before="100" w:beforeAutospacing="1" w:after="100" w:afterAutospacing="1"/>
    </w:pPr>
    <w:rPr>
      <w:rFonts w:ascii="MS Gothic" w:eastAsia="MS Gothic" w:hAnsi="MS Gothic" w:cs="MS PGothic"/>
      <w:lang w:eastAsia="ja-JP"/>
    </w:rPr>
  </w:style>
  <w:style w:type="paragraph" w:customStyle="1" w:styleId="xl88">
    <w:name w:val="xl88"/>
    <w:basedOn w:val="Normal"/>
    <w:rsid w:val="00210EC0"/>
    <w:pPr>
      <w:pBdr>
        <w:top w:val="single" w:sz="4" w:space="0" w:color="000000"/>
      </w:pBdr>
      <w:spacing w:before="100" w:beforeAutospacing="1" w:after="100" w:afterAutospacing="1"/>
    </w:pPr>
    <w:rPr>
      <w:rFonts w:ascii="MS PGothic" w:eastAsia="MS PGothic" w:hAnsi="MS PGothic" w:cs="MS PGothic"/>
      <w:lang w:eastAsia="ja-JP"/>
    </w:rPr>
  </w:style>
  <w:style w:type="paragraph" w:customStyle="1" w:styleId="xl89">
    <w:name w:val="xl89"/>
    <w:basedOn w:val="Normal"/>
    <w:rsid w:val="00210EC0"/>
    <w:pPr>
      <w:spacing w:before="100" w:beforeAutospacing="1" w:after="100" w:afterAutospacing="1"/>
    </w:pPr>
    <w:rPr>
      <w:rFonts w:ascii="MS Gothic" w:eastAsia="MS Gothic" w:hAnsi="MS Gothic" w:cs="MS PGothic"/>
      <w:lang w:eastAsia="ja-JP"/>
    </w:rPr>
  </w:style>
  <w:style w:type="paragraph" w:customStyle="1" w:styleId="xl64">
    <w:name w:val="xl64"/>
    <w:basedOn w:val="Normal"/>
    <w:rsid w:val="00647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ListParagraph1">
    <w:name w:val="List Paragraph1"/>
    <w:basedOn w:val="Normal"/>
    <w:uiPriority w:val="34"/>
    <w:qFormat/>
    <w:rsid w:val="00C50F9A"/>
    <w:pPr>
      <w:spacing w:after="160" w:line="259"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029662">
      <w:bodyDiv w:val="1"/>
      <w:marLeft w:val="0"/>
      <w:marRight w:val="0"/>
      <w:marTop w:val="0"/>
      <w:marBottom w:val="0"/>
      <w:divBdr>
        <w:top w:val="none" w:sz="0" w:space="0" w:color="auto"/>
        <w:left w:val="none" w:sz="0" w:space="0" w:color="auto"/>
        <w:bottom w:val="none" w:sz="0" w:space="0" w:color="auto"/>
        <w:right w:val="none" w:sz="0" w:space="0" w:color="auto"/>
      </w:divBdr>
    </w:div>
    <w:div w:id="1402481251">
      <w:bodyDiv w:val="1"/>
      <w:marLeft w:val="0"/>
      <w:marRight w:val="0"/>
      <w:marTop w:val="0"/>
      <w:marBottom w:val="0"/>
      <w:divBdr>
        <w:top w:val="none" w:sz="0" w:space="0" w:color="auto"/>
        <w:left w:val="none" w:sz="0" w:space="0" w:color="auto"/>
        <w:bottom w:val="none" w:sz="0" w:space="0" w:color="auto"/>
        <w:right w:val="none" w:sz="0" w:space="0" w:color="auto"/>
      </w:divBdr>
      <w:divsChild>
        <w:div w:id="1437873251">
          <w:marLeft w:val="0"/>
          <w:marRight w:val="0"/>
          <w:marTop w:val="0"/>
          <w:marBottom w:val="0"/>
          <w:divBdr>
            <w:top w:val="none" w:sz="0" w:space="0" w:color="auto"/>
            <w:left w:val="none" w:sz="0" w:space="0" w:color="auto"/>
            <w:bottom w:val="none" w:sz="0" w:space="0" w:color="auto"/>
            <w:right w:val="none" w:sz="0" w:space="0" w:color="auto"/>
          </w:divBdr>
          <w:divsChild>
            <w:div w:id="1045836185">
              <w:marLeft w:val="0"/>
              <w:marRight w:val="0"/>
              <w:marTop w:val="0"/>
              <w:marBottom w:val="0"/>
              <w:divBdr>
                <w:top w:val="none" w:sz="0" w:space="0" w:color="auto"/>
                <w:left w:val="none" w:sz="0" w:space="0" w:color="auto"/>
                <w:bottom w:val="none" w:sz="0" w:space="0" w:color="auto"/>
                <w:right w:val="none" w:sz="0" w:space="0" w:color="auto"/>
              </w:divBdr>
              <w:divsChild>
                <w:div w:id="205608207">
                  <w:marLeft w:val="120"/>
                  <w:marRight w:val="120"/>
                  <w:marTop w:val="0"/>
                  <w:marBottom w:val="0"/>
                  <w:divBdr>
                    <w:top w:val="none" w:sz="0" w:space="0" w:color="auto"/>
                    <w:left w:val="none" w:sz="0" w:space="0" w:color="auto"/>
                    <w:bottom w:val="none" w:sz="0" w:space="0" w:color="auto"/>
                    <w:right w:val="none" w:sz="0" w:space="0" w:color="auto"/>
                  </w:divBdr>
                  <w:divsChild>
                    <w:div w:id="1183781065">
                      <w:marLeft w:val="0"/>
                      <w:marRight w:val="0"/>
                      <w:marTop w:val="0"/>
                      <w:marBottom w:val="0"/>
                      <w:divBdr>
                        <w:top w:val="none" w:sz="0" w:space="0" w:color="auto"/>
                        <w:left w:val="none" w:sz="0" w:space="0" w:color="auto"/>
                        <w:bottom w:val="none" w:sz="0" w:space="0" w:color="auto"/>
                        <w:right w:val="none" w:sz="0" w:space="0" w:color="auto"/>
                      </w:divBdr>
                      <w:divsChild>
                        <w:div w:id="2127845888">
                          <w:marLeft w:val="0"/>
                          <w:marRight w:val="0"/>
                          <w:marTop w:val="0"/>
                          <w:marBottom w:val="0"/>
                          <w:divBdr>
                            <w:top w:val="none" w:sz="0" w:space="0" w:color="auto"/>
                            <w:left w:val="none" w:sz="0" w:space="0" w:color="auto"/>
                            <w:bottom w:val="none" w:sz="0" w:space="0" w:color="auto"/>
                            <w:right w:val="none" w:sz="0" w:space="0" w:color="auto"/>
                          </w:divBdr>
                          <w:divsChild>
                            <w:div w:id="6635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4516">
      <w:bodyDiv w:val="1"/>
      <w:marLeft w:val="0"/>
      <w:marRight w:val="0"/>
      <w:marTop w:val="0"/>
      <w:marBottom w:val="0"/>
      <w:divBdr>
        <w:top w:val="none" w:sz="0" w:space="0" w:color="auto"/>
        <w:left w:val="none" w:sz="0" w:space="0" w:color="auto"/>
        <w:bottom w:val="none" w:sz="0" w:space="0" w:color="auto"/>
        <w:right w:val="none" w:sz="0" w:space="0" w:color="auto"/>
      </w:divBdr>
      <w:divsChild>
        <w:div w:id="2064056689">
          <w:marLeft w:val="0"/>
          <w:marRight w:val="0"/>
          <w:marTop w:val="0"/>
          <w:marBottom w:val="0"/>
          <w:divBdr>
            <w:top w:val="none" w:sz="0" w:space="0" w:color="auto"/>
            <w:left w:val="none" w:sz="0" w:space="0" w:color="auto"/>
            <w:bottom w:val="none" w:sz="0" w:space="0" w:color="auto"/>
            <w:right w:val="none" w:sz="0" w:space="0" w:color="auto"/>
          </w:divBdr>
          <w:divsChild>
            <w:div w:id="1894464296">
              <w:marLeft w:val="0"/>
              <w:marRight w:val="0"/>
              <w:marTop w:val="0"/>
              <w:marBottom w:val="0"/>
              <w:divBdr>
                <w:top w:val="none" w:sz="0" w:space="0" w:color="auto"/>
                <w:left w:val="none" w:sz="0" w:space="0" w:color="auto"/>
                <w:bottom w:val="none" w:sz="0" w:space="0" w:color="auto"/>
                <w:right w:val="none" w:sz="0" w:space="0" w:color="auto"/>
              </w:divBdr>
              <w:divsChild>
                <w:div w:id="1280379617">
                  <w:marLeft w:val="120"/>
                  <w:marRight w:val="120"/>
                  <w:marTop w:val="0"/>
                  <w:marBottom w:val="0"/>
                  <w:divBdr>
                    <w:top w:val="none" w:sz="0" w:space="0" w:color="auto"/>
                    <w:left w:val="none" w:sz="0" w:space="0" w:color="auto"/>
                    <w:bottom w:val="none" w:sz="0" w:space="0" w:color="auto"/>
                    <w:right w:val="none" w:sz="0" w:space="0" w:color="auto"/>
                  </w:divBdr>
                  <w:divsChild>
                    <w:div w:id="629437677">
                      <w:marLeft w:val="0"/>
                      <w:marRight w:val="0"/>
                      <w:marTop w:val="0"/>
                      <w:marBottom w:val="0"/>
                      <w:divBdr>
                        <w:top w:val="none" w:sz="0" w:space="0" w:color="auto"/>
                        <w:left w:val="none" w:sz="0" w:space="0" w:color="auto"/>
                        <w:bottom w:val="none" w:sz="0" w:space="0" w:color="auto"/>
                        <w:right w:val="none" w:sz="0" w:space="0" w:color="auto"/>
                      </w:divBdr>
                      <w:divsChild>
                        <w:div w:id="884147872">
                          <w:marLeft w:val="0"/>
                          <w:marRight w:val="0"/>
                          <w:marTop w:val="0"/>
                          <w:marBottom w:val="0"/>
                          <w:divBdr>
                            <w:top w:val="none" w:sz="0" w:space="0" w:color="auto"/>
                            <w:left w:val="none" w:sz="0" w:space="0" w:color="auto"/>
                            <w:bottom w:val="none" w:sz="0" w:space="0" w:color="auto"/>
                            <w:right w:val="none" w:sz="0" w:space="0" w:color="auto"/>
                          </w:divBdr>
                          <w:divsChild>
                            <w:div w:id="19363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m.govt.nz/licensing/types-of-licences/aeronautical-aircraft-licenc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sm.govt.nz/about-rsm/spectrum-policy/gazette/gurl/aeronautical-purpose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thirapiroon.t@nbtc.go.th"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yudhistira.prayoga@postel.go.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rsm.govt.nz/licensing/list-of-engineers-examiners/rsm-approved-are-arc-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3FA4-7E9A-424F-A93E-01A37312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5758</Words>
  <Characters>32826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38507</CharactersWithSpaces>
  <SharedDoc>false</SharedDoc>
  <HLinks>
    <vt:vector size="24" baseType="variant">
      <vt:variant>
        <vt:i4>7340139</vt:i4>
      </vt:variant>
      <vt:variant>
        <vt:i4>9</vt:i4>
      </vt:variant>
      <vt:variant>
        <vt:i4>0</vt:i4>
      </vt:variant>
      <vt:variant>
        <vt:i4>5</vt:i4>
      </vt:variant>
      <vt:variant>
        <vt:lpwstr>http://www.rsm.govt.nz/licensing/list-of-engineers-examiners/rsm-approved-are-arc-available</vt:lpwstr>
      </vt:variant>
      <vt:variant>
        <vt:lpwstr/>
      </vt:variant>
      <vt:variant>
        <vt:i4>65600</vt:i4>
      </vt:variant>
      <vt:variant>
        <vt:i4>6</vt:i4>
      </vt:variant>
      <vt:variant>
        <vt:i4>0</vt:i4>
      </vt:variant>
      <vt:variant>
        <vt:i4>5</vt:i4>
      </vt:variant>
      <vt:variant>
        <vt:lpwstr>http://www.rsm.govt.nz/licensing/types-of-licences/aeronautical-aircraft-licences</vt:lpwstr>
      </vt:variant>
      <vt:variant>
        <vt:lpwstr/>
      </vt:variant>
      <vt:variant>
        <vt:i4>8323184</vt:i4>
      </vt:variant>
      <vt:variant>
        <vt:i4>3</vt:i4>
      </vt:variant>
      <vt:variant>
        <vt:i4>0</vt:i4>
      </vt:variant>
      <vt:variant>
        <vt:i4>5</vt:i4>
      </vt:variant>
      <vt:variant>
        <vt:lpwstr>http://www.rsm.govt.nz/about-rsm/spectrum-policy/gazette/gurl/aeronautical-purposes</vt:lpwstr>
      </vt:variant>
      <vt:variant>
        <vt:lpwstr/>
      </vt:variant>
      <vt:variant>
        <vt:i4>2949147</vt:i4>
      </vt:variant>
      <vt:variant>
        <vt:i4>0</vt:i4>
      </vt:variant>
      <vt:variant>
        <vt:i4>0</vt:i4>
      </vt:variant>
      <vt:variant>
        <vt:i4>5</vt:i4>
      </vt:variant>
      <vt:variant>
        <vt:lpwstr>mailto:thirapiroon.t@nbtc.go.th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Arnold</dc:creator>
  <cp:keywords/>
  <cp:lastModifiedBy>Forhadul Parvez</cp:lastModifiedBy>
  <cp:revision>6</cp:revision>
  <cp:lastPrinted>2014-02-19T02:58:00Z</cp:lastPrinted>
  <dcterms:created xsi:type="dcterms:W3CDTF">2017-04-24T06:32:00Z</dcterms:created>
  <dcterms:modified xsi:type="dcterms:W3CDTF">2017-04-24T07:07:00Z</dcterms:modified>
</cp:coreProperties>
</file>