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70" w:rsidRPr="00795666" w:rsidRDefault="00D11870" w:rsidP="00D11870">
      <w:pPr>
        <w:rPr>
          <w:szCs w:val="24"/>
          <w:lang w:val="en-AU"/>
        </w:rPr>
      </w:pPr>
      <w:r w:rsidRPr="00795666">
        <w:rPr>
          <w:szCs w:val="24"/>
          <w:lang w:val="en-AU"/>
        </w:rPr>
        <w:t xml:space="preserve">Date: </w:t>
      </w:r>
      <w:r w:rsidR="00B74682">
        <w:rPr>
          <w:szCs w:val="24"/>
          <w:lang w:val="en-AU"/>
        </w:rPr>
        <w:t>2</w:t>
      </w:r>
      <w:r w:rsidR="00864CBE" w:rsidRPr="00795666">
        <w:rPr>
          <w:szCs w:val="24"/>
          <w:lang w:val="en-AU"/>
        </w:rPr>
        <w:t xml:space="preserve"> </w:t>
      </w:r>
      <w:r w:rsidR="00B74682">
        <w:rPr>
          <w:szCs w:val="24"/>
          <w:lang w:val="en-AU"/>
        </w:rPr>
        <w:t xml:space="preserve">November </w:t>
      </w:r>
      <w:bookmarkStart w:id="0" w:name="_GoBack"/>
      <w:bookmarkEnd w:id="0"/>
      <w:r w:rsidR="00A15460">
        <w:rPr>
          <w:szCs w:val="24"/>
          <w:lang w:val="en-AU"/>
        </w:rPr>
        <w:t>201</w:t>
      </w:r>
      <w:r w:rsidR="00C705E1">
        <w:rPr>
          <w:szCs w:val="24"/>
          <w:lang w:val="en-AU"/>
        </w:rPr>
        <w:t>6</w:t>
      </w:r>
    </w:p>
    <w:p w:rsidR="00D11870" w:rsidRPr="00795666" w:rsidRDefault="00D11870" w:rsidP="00D11870">
      <w:pPr>
        <w:rPr>
          <w:szCs w:val="24"/>
          <w:lang w:val="en-AU"/>
        </w:rPr>
      </w:pPr>
    </w:p>
    <w:p w:rsidR="00D11870" w:rsidRPr="00795666" w:rsidRDefault="00D11870" w:rsidP="00D11870">
      <w:pPr>
        <w:rPr>
          <w:b/>
          <w:lang w:val="en-AU"/>
        </w:rPr>
      </w:pPr>
      <w:r w:rsidRPr="00795666">
        <w:rPr>
          <w:b/>
          <w:lang w:val="en-AU"/>
        </w:rPr>
        <w:t xml:space="preserve">Subject: Outcomes of the Working Group </w:t>
      </w:r>
      <w:r w:rsidR="004F1FC8" w:rsidRPr="00795666">
        <w:rPr>
          <w:b/>
          <w:lang w:val="en-AU"/>
        </w:rPr>
        <w:t>Spectrum Aspects of the APT Wireless Group</w:t>
      </w:r>
      <w:r w:rsidRPr="00795666">
        <w:rPr>
          <w:b/>
          <w:lang w:val="en-AU"/>
        </w:rPr>
        <w:t xml:space="preserve"> (AW</w:t>
      </w:r>
      <w:r w:rsidR="004F1FC8" w:rsidRPr="00795666">
        <w:rPr>
          <w:b/>
          <w:lang w:val="en-AU"/>
        </w:rPr>
        <w:t>G</w:t>
      </w:r>
      <w:r w:rsidRPr="00795666">
        <w:rPr>
          <w:b/>
          <w:lang w:val="en-AU"/>
        </w:rPr>
        <w:t xml:space="preserve">) from the </w:t>
      </w:r>
      <w:r w:rsidR="00C705E1">
        <w:rPr>
          <w:b/>
          <w:lang w:val="en-AU"/>
        </w:rPr>
        <w:t>20</w:t>
      </w:r>
      <w:r w:rsidR="004F1FC8" w:rsidRPr="00795666">
        <w:rPr>
          <w:b/>
          <w:vertAlign w:val="superscript"/>
          <w:lang w:val="en-AU"/>
        </w:rPr>
        <w:t>th</w:t>
      </w:r>
      <w:r w:rsidR="004F1FC8" w:rsidRPr="00795666">
        <w:rPr>
          <w:b/>
          <w:lang w:val="en-AU"/>
        </w:rPr>
        <w:t xml:space="preserve"> </w:t>
      </w:r>
      <w:r w:rsidRPr="00795666">
        <w:rPr>
          <w:b/>
          <w:lang w:val="en-AU"/>
        </w:rPr>
        <w:t>Meeting of AW</w:t>
      </w:r>
      <w:r w:rsidR="004F1FC8" w:rsidRPr="00795666">
        <w:rPr>
          <w:b/>
          <w:lang w:val="en-AU"/>
        </w:rPr>
        <w:t>G</w:t>
      </w:r>
      <w:r w:rsidRPr="00795666">
        <w:rPr>
          <w:b/>
          <w:lang w:val="en-AU"/>
        </w:rPr>
        <w:t xml:space="preserve">, </w:t>
      </w:r>
      <w:r w:rsidR="00C705E1">
        <w:rPr>
          <w:b/>
          <w:lang w:val="en-AU"/>
        </w:rPr>
        <w:t>6</w:t>
      </w:r>
      <w:r w:rsidR="00A15460" w:rsidRPr="00A15460">
        <w:rPr>
          <w:b/>
          <w:lang w:val="en-AU"/>
        </w:rPr>
        <w:t xml:space="preserve"> – </w:t>
      </w:r>
      <w:r w:rsidR="00C705E1">
        <w:rPr>
          <w:b/>
          <w:lang w:val="en-AU"/>
        </w:rPr>
        <w:t xml:space="preserve">9 September </w:t>
      </w:r>
      <w:r w:rsidR="00A15460" w:rsidRPr="00A15460">
        <w:rPr>
          <w:b/>
          <w:lang w:val="en-AU"/>
        </w:rPr>
        <w:t>201</w:t>
      </w:r>
      <w:r w:rsidR="00C705E1">
        <w:rPr>
          <w:b/>
          <w:lang w:val="en-AU"/>
        </w:rPr>
        <w:t>6</w:t>
      </w:r>
      <w:r w:rsidR="00A15460" w:rsidRPr="00A15460">
        <w:rPr>
          <w:b/>
          <w:lang w:val="en-AU"/>
        </w:rPr>
        <w:t xml:space="preserve">, Bangkok, Thailand </w:t>
      </w:r>
    </w:p>
    <w:p w:rsidR="00D11870" w:rsidRPr="00795666" w:rsidRDefault="00D11870" w:rsidP="00D11870">
      <w:pPr>
        <w:rPr>
          <w:lang w:val="en-AU"/>
        </w:rPr>
      </w:pPr>
    </w:p>
    <w:p w:rsidR="00D11870" w:rsidRPr="00795666" w:rsidRDefault="00D11870" w:rsidP="00D11870">
      <w:pPr>
        <w:rPr>
          <w:lang w:val="en-AU"/>
        </w:rPr>
      </w:pPr>
    </w:p>
    <w:p w:rsidR="00D11870" w:rsidRPr="00795666" w:rsidRDefault="00D11870" w:rsidP="00D11870">
      <w:pPr>
        <w:rPr>
          <w:lang w:val="en-AU"/>
        </w:rPr>
      </w:pPr>
      <w:r w:rsidRPr="00795666">
        <w:rPr>
          <w:lang w:val="en-AU"/>
        </w:rPr>
        <w:t>Dear Sir/Madam,</w:t>
      </w:r>
    </w:p>
    <w:p w:rsidR="00D11870" w:rsidRPr="00795666" w:rsidRDefault="00D11870" w:rsidP="00D11870">
      <w:pPr>
        <w:rPr>
          <w:lang w:val="en-AU"/>
        </w:rPr>
      </w:pPr>
    </w:p>
    <w:p w:rsidR="00D11870" w:rsidRPr="00795666" w:rsidRDefault="00D11870" w:rsidP="00D11870">
      <w:pPr>
        <w:rPr>
          <w:lang w:val="en-AU"/>
        </w:rPr>
      </w:pPr>
      <w:r w:rsidRPr="00795666">
        <w:rPr>
          <w:lang w:val="en-AU"/>
        </w:rPr>
        <w:t xml:space="preserve">As you would recall, the APT Wireless </w:t>
      </w:r>
      <w:r w:rsidR="004F1FC8" w:rsidRPr="00795666">
        <w:rPr>
          <w:lang w:val="en-AU"/>
        </w:rPr>
        <w:t>Group (AWG</w:t>
      </w:r>
      <w:r w:rsidRPr="00795666">
        <w:rPr>
          <w:lang w:val="en-AU"/>
        </w:rPr>
        <w:t>) completed its latest meeting (AW</w:t>
      </w:r>
      <w:r w:rsidR="004F1FC8" w:rsidRPr="00795666">
        <w:rPr>
          <w:lang w:val="en-AU"/>
        </w:rPr>
        <w:t>G-</w:t>
      </w:r>
      <w:r w:rsidR="00C705E1">
        <w:rPr>
          <w:lang w:val="en-AU"/>
        </w:rPr>
        <w:t>20</w:t>
      </w:r>
      <w:r w:rsidRPr="00795666">
        <w:rPr>
          <w:lang w:val="en-AU"/>
        </w:rPr>
        <w:t xml:space="preserve">) in </w:t>
      </w:r>
      <w:r w:rsidR="00A15460">
        <w:rPr>
          <w:lang w:val="en-AU"/>
        </w:rPr>
        <w:t>Bangkok</w:t>
      </w:r>
      <w:r w:rsidR="004F1FC8" w:rsidRPr="00795666">
        <w:rPr>
          <w:lang w:val="en-AU"/>
        </w:rPr>
        <w:t>, Thailand</w:t>
      </w:r>
      <w:r w:rsidRPr="00795666">
        <w:rPr>
          <w:lang w:val="en-AU"/>
        </w:rPr>
        <w:t xml:space="preserve">, on </w:t>
      </w:r>
      <w:r w:rsidR="00C705E1">
        <w:rPr>
          <w:lang w:val="en-AU"/>
        </w:rPr>
        <w:t>9 September</w:t>
      </w:r>
      <w:r w:rsidR="00F461EC">
        <w:rPr>
          <w:lang w:val="en-AU"/>
        </w:rPr>
        <w:t>, 201</w:t>
      </w:r>
      <w:r w:rsidR="00C705E1">
        <w:rPr>
          <w:lang w:val="en-AU"/>
        </w:rPr>
        <w:t>6</w:t>
      </w:r>
      <w:r w:rsidRPr="00795666">
        <w:rPr>
          <w:lang w:val="en-AU"/>
        </w:rPr>
        <w:t xml:space="preserve">. </w:t>
      </w:r>
    </w:p>
    <w:p w:rsidR="00D11870" w:rsidRPr="00795666" w:rsidRDefault="00D11870" w:rsidP="00D11870">
      <w:pPr>
        <w:rPr>
          <w:lang w:val="en-AU"/>
        </w:rPr>
      </w:pPr>
    </w:p>
    <w:p w:rsidR="00D11870" w:rsidRPr="00795666" w:rsidRDefault="00D11870" w:rsidP="00D11870">
      <w:pPr>
        <w:rPr>
          <w:lang w:val="en-AU"/>
        </w:rPr>
      </w:pPr>
      <w:r w:rsidRPr="00795666">
        <w:rPr>
          <w:lang w:val="en-AU"/>
        </w:rPr>
        <w:t xml:space="preserve">As part of its activities, the meeting considered the work that had been undertaken since its previous meeting and, in particular, the tasks attributed to the </w:t>
      </w:r>
      <w:r w:rsidR="004F1FC8" w:rsidRPr="00795666">
        <w:rPr>
          <w:lang w:val="en-AU"/>
        </w:rPr>
        <w:t>t</w:t>
      </w:r>
      <w:r w:rsidR="00C705E1">
        <w:rPr>
          <w:lang w:val="en-AU"/>
        </w:rPr>
        <w:t>hree</w:t>
      </w:r>
      <w:r w:rsidRPr="00795666">
        <w:rPr>
          <w:lang w:val="en-AU"/>
        </w:rPr>
        <w:t xml:space="preserve"> Sub-Working Groups of the AW</w:t>
      </w:r>
      <w:r w:rsidR="004F1FC8" w:rsidRPr="00795666">
        <w:rPr>
          <w:lang w:val="en-AU"/>
        </w:rPr>
        <w:t>G</w:t>
      </w:r>
      <w:r w:rsidRPr="00795666">
        <w:rPr>
          <w:lang w:val="en-AU"/>
        </w:rPr>
        <w:t xml:space="preserve">’s Working Group </w:t>
      </w:r>
      <w:r w:rsidR="00283C45" w:rsidRPr="00795666">
        <w:rPr>
          <w:lang w:val="en-AU"/>
        </w:rPr>
        <w:t xml:space="preserve">Spectrum Aspects </w:t>
      </w:r>
      <w:r w:rsidRPr="00795666">
        <w:rPr>
          <w:lang w:val="en-AU"/>
        </w:rPr>
        <w:t>(WG</w:t>
      </w:r>
      <w:r w:rsidR="004F1FC8" w:rsidRPr="00795666">
        <w:rPr>
          <w:lang w:val="en-AU"/>
        </w:rPr>
        <w:t>-SPEC</w:t>
      </w:r>
      <w:r w:rsidRPr="00795666">
        <w:rPr>
          <w:lang w:val="en-AU"/>
        </w:rPr>
        <w:t xml:space="preserve">). </w:t>
      </w:r>
    </w:p>
    <w:p w:rsidR="00D11870" w:rsidRPr="00795666" w:rsidRDefault="00D11870" w:rsidP="00D11870">
      <w:pPr>
        <w:rPr>
          <w:lang w:val="en-AU"/>
        </w:rPr>
      </w:pPr>
    </w:p>
    <w:p w:rsidR="00D11870" w:rsidRPr="00C45A77" w:rsidRDefault="00D11870" w:rsidP="00D11870">
      <w:pPr>
        <w:rPr>
          <w:lang w:val="en-AU"/>
        </w:rPr>
      </w:pPr>
      <w:r w:rsidRPr="00C45A77">
        <w:rPr>
          <w:lang w:val="en-AU"/>
        </w:rPr>
        <w:t>The purpose of this communication is to bring these matters to your attention and</w:t>
      </w:r>
      <w:r w:rsidR="00B82B68" w:rsidRPr="00C45A77">
        <w:rPr>
          <w:lang w:val="en-AU"/>
        </w:rPr>
        <w:t xml:space="preserve">, in particular, </w:t>
      </w:r>
      <w:r w:rsidRPr="00C45A77">
        <w:rPr>
          <w:lang w:val="en-AU"/>
        </w:rPr>
        <w:t xml:space="preserve">to seek responses from your administration on a number of items for consideration at the forthcoming </w:t>
      </w:r>
      <w:r w:rsidR="00C705E1">
        <w:rPr>
          <w:lang w:val="en-AU"/>
        </w:rPr>
        <w:t>21</w:t>
      </w:r>
      <w:r w:rsidR="00C705E1" w:rsidRPr="00C705E1">
        <w:rPr>
          <w:vertAlign w:val="superscript"/>
          <w:lang w:val="en-AU"/>
        </w:rPr>
        <w:t>st</w:t>
      </w:r>
      <w:r w:rsidR="00C705E1">
        <w:rPr>
          <w:lang w:val="en-AU"/>
        </w:rPr>
        <w:t xml:space="preserve"> </w:t>
      </w:r>
      <w:r w:rsidRPr="00C45A77">
        <w:rPr>
          <w:lang w:val="en-AU"/>
        </w:rPr>
        <w:t>AW</w:t>
      </w:r>
      <w:r w:rsidR="004F1FC8" w:rsidRPr="00C45A77">
        <w:rPr>
          <w:lang w:val="en-AU"/>
        </w:rPr>
        <w:t>G</w:t>
      </w:r>
      <w:r w:rsidRPr="00C45A77">
        <w:rPr>
          <w:lang w:val="en-AU"/>
        </w:rPr>
        <w:t xml:space="preserve"> meeting, which </w:t>
      </w:r>
      <w:r w:rsidR="004F1FC8" w:rsidRPr="00C45A77">
        <w:rPr>
          <w:lang w:val="en-AU"/>
        </w:rPr>
        <w:t xml:space="preserve">is currently planned to </w:t>
      </w:r>
      <w:r w:rsidRPr="00C45A77">
        <w:rPr>
          <w:lang w:val="en-AU"/>
        </w:rPr>
        <w:t xml:space="preserve">be held in the </w:t>
      </w:r>
      <w:r w:rsidR="00C705E1">
        <w:rPr>
          <w:lang w:val="en-AU"/>
        </w:rPr>
        <w:t>March/April 2017 timeframe.</w:t>
      </w:r>
      <w:r w:rsidRPr="00573A49">
        <w:rPr>
          <w:lang w:val="en-AU"/>
        </w:rPr>
        <w:t xml:space="preserve"> Matters relating to each of the groups</w:t>
      </w:r>
      <w:r w:rsidRPr="00C45A77">
        <w:rPr>
          <w:lang w:val="en-AU"/>
        </w:rPr>
        <w:t xml:space="preserve"> are dealt with in turn, as indicated below.</w:t>
      </w:r>
    </w:p>
    <w:p w:rsidR="00B82B68" w:rsidRPr="00C45A77" w:rsidRDefault="00B82B68" w:rsidP="00B82B68">
      <w:pPr>
        <w:rPr>
          <w:lang w:val="en-AU"/>
        </w:rPr>
      </w:pPr>
    </w:p>
    <w:p w:rsidR="00B82B68" w:rsidRPr="00795666" w:rsidRDefault="00B82B68" w:rsidP="00B82B68">
      <w:pPr>
        <w:rPr>
          <w:lang w:val="en-AU"/>
        </w:rPr>
      </w:pPr>
      <w:r w:rsidRPr="00C45A77">
        <w:rPr>
          <w:lang w:val="en-AU"/>
        </w:rPr>
        <w:t>You will find attached the report from the Working Group</w:t>
      </w:r>
      <w:r w:rsidR="00D714A7" w:rsidRPr="00C45A77">
        <w:rPr>
          <w:lang w:val="en-AU"/>
        </w:rPr>
        <w:t xml:space="preserve"> Spectrum Aspects</w:t>
      </w:r>
      <w:r w:rsidRPr="00C45A77">
        <w:rPr>
          <w:lang w:val="en-AU"/>
        </w:rPr>
        <w:t>, arising from this latest AW</w:t>
      </w:r>
      <w:r w:rsidR="00D714A7" w:rsidRPr="00C45A77">
        <w:rPr>
          <w:lang w:val="en-AU"/>
        </w:rPr>
        <w:t>G</w:t>
      </w:r>
      <w:r w:rsidRPr="00C45A77">
        <w:rPr>
          <w:lang w:val="en-AU"/>
        </w:rPr>
        <w:t xml:space="preserve"> meeting (document </w:t>
      </w:r>
      <w:r w:rsidR="00F461EC" w:rsidRPr="00F461EC">
        <w:rPr>
          <w:lang w:val="en-AU"/>
        </w:rPr>
        <w:t>AWG</w:t>
      </w:r>
      <w:r w:rsidR="00C705E1">
        <w:rPr>
          <w:lang w:val="en-AU"/>
        </w:rPr>
        <w:t>20</w:t>
      </w:r>
      <w:r w:rsidR="00F461EC" w:rsidRPr="00F461EC">
        <w:rPr>
          <w:lang w:val="en-AU"/>
        </w:rPr>
        <w:t>/OUT-</w:t>
      </w:r>
      <w:r w:rsidR="00C705E1">
        <w:rPr>
          <w:lang w:val="en-AU"/>
        </w:rPr>
        <w:t>2</w:t>
      </w:r>
      <w:r w:rsidR="00F461EC" w:rsidRPr="00F461EC">
        <w:rPr>
          <w:lang w:val="en-AU"/>
        </w:rPr>
        <w:t>0</w:t>
      </w:r>
      <w:r w:rsidR="00F461EC">
        <w:rPr>
          <w:lang w:val="en-AU"/>
        </w:rPr>
        <w:t xml:space="preserve"> </w:t>
      </w:r>
      <w:r w:rsidRPr="00C45A77">
        <w:rPr>
          <w:lang w:val="en-AU"/>
        </w:rPr>
        <w:t>–</w:t>
      </w:r>
      <w:r w:rsidR="00F461EC">
        <w:rPr>
          <w:lang w:val="en-AU"/>
        </w:rPr>
        <w:t xml:space="preserve"> </w:t>
      </w:r>
      <w:r w:rsidRPr="00C45A77">
        <w:rPr>
          <w:lang w:val="en-AU"/>
        </w:rPr>
        <w:t xml:space="preserve">embedded in the Annex). This </w:t>
      </w:r>
      <w:r w:rsidR="00875FAC" w:rsidRPr="00C45A77">
        <w:rPr>
          <w:lang w:val="en-AU"/>
        </w:rPr>
        <w:t>WG</w:t>
      </w:r>
      <w:r w:rsidR="00466AC3" w:rsidRPr="00C45A77">
        <w:rPr>
          <w:lang w:val="en-AU"/>
        </w:rPr>
        <w:t>-SPEC</w:t>
      </w:r>
      <w:r w:rsidR="00875FAC" w:rsidRPr="00C45A77">
        <w:rPr>
          <w:lang w:val="en-AU"/>
        </w:rPr>
        <w:t xml:space="preserve"> </w:t>
      </w:r>
      <w:r w:rsidRPr="00C45A77">
        <w:rPr>
          <w:lang w:val="en-AU"/>
        </w:rPr>
        <w:t>report covers, in addition to the items detailed below, items for which the work was completed during the AW</w:t>
      </w:r>
      <w:r w:rsidR="00466AC3" w:rsidRPr="00C45A77">
        <w:rPr>
          <w:lang w:val="en-AU"/>
        </w:rPr>
        <w:t>G-</w:t>
      </w:r>
      <w:r w:rsidR="00C705E1">
        <w:rPr>
          <w:lang w:val="en-AU"/>
        </w:rPr>
        <w:t>20</w:t>
      </w:r>
      <w:r w:rsidRPr="00C45A77">
        <w:rPr>
          <w:lang w:val="en-AU"/>
        </w:rPr>
        <w:t xml:space="preserve"> meeting.</w:t>
      </w:r>
    </w:p>
    <w:p w:rsidR="00D11870" w:rsidRPr="00795666" w:rsidRDefault="00D11870" w:rsidP="00D11870">
      <w:pPr>
        <w:rPr>
          <w:lang w:val="en-AU"/>
        </w:rPr>
      </w:pPr>
    </w:p>
    <w:p w:rsidR="00D11870" w:rsidRPr="00795666" w:rsidRDefault="00D11870" w:rsidP="00D11870">
      <w:pPr>
        <w:rPr>
          <w:lang w:val="en-AU"/>
        </w:rPr>
      </w:pPr>
    </w:p>
    <w:p w:rsidR="00E82C45" w:rsidRPr="00795666" w:rsidRDefault="00D11870" w:rsidP="00D11870">
      <w:pPr>
        <w:rPr>
          <w:b/>
          <w:bCs/>
          <w:i/>
          <w:lang w:val="en-AU"/>
        </w:rPr>
      </w:pPr>
      <w:r w:rsidRPr="00F44753">
        <w:rPr>
          <w:b/>
          <w:bCs/>
          <w:i/>
          <w:lang w:val="en-AU"/>
        </w:rPr>
        <w:t xml:space="preserve">Sub-WG – </w:t>
      </w:r>
      <w:r w:rsidR="00E82C45" w:rsidRPr="00F44753">
        <w:rPr>
          <w:b/>
          <w:i/>
          <w:lang w:val="en-AU"/>
        </w:rPr>
        <w:t>Spectrum Arrangement and Harmonization</w:t>
      </w:r>
    </w:p>
    <w:p w:rsidR="00E82C45" w:rsidRPr="00795666" w:rsidRDefault="00E82C45" w:rsidP="00D11870">
      <w:pPr>
        <w:rPr>
          <w:bCs/>
          <w:lang w:val="en-AU"/>
        </w:rPr>
      </w:pPr>
    </w:p>
    <w:p w:rsidR="00E82C45" w:rsidRDefault="00686A8D" w:rsidP="00D11870">
      <w:pPr>
        <w:rPr>
          <w:bCs/>
          <w:lang w:val="en-AU"/>
        </w:rPr>
      </w:pPr>
      <w:r>
        <w:rPr>
          <w:bCs/>
          <w:lang w:val="en-AU"/>
        </w:rPr>
        <w:t>The si</w:t>
      </w:r>
      <w:r w:rsidR="00C943D2">
        <w:rPr>
          <w:bCs/>
          <w:lang w:val="en-AU"/>
        </w:rPr>
        <w:t>x</w:t>
      </w:r>
      <w:r w:rsidR="00E82C45" w:rsidRPr="00795666">
        <w:rPr>
          <w:bCs/>
          <w:lang w:val="en-AU"/>
        </w:rPr>
        <w:t xml:space="preserve"> ongoing work </w:t>
      </w:r>
      <w:r>
        <w:rPr>
          <w:bCs/>
          <w:lang w:val="en-AU"/>
        </w:rPr>
        <w:t xml:space="preserve">issues </w:t>
      </w:r>
      <w:r w:rsidR="00E82C45" w:rsidRPr="00795666">
        <w:rPr>
          <w:bCs/>
          <w:lang w:val="en-AU"/>
        </w:rPr>
        <w:t>in the group are mentioned below</w:t>
      </w:r>
      <w:r w:rsidR="00C943D2">
        <w:rPr>
          <w:bCs/>
          <w:lang w:val="en-AU"/>
        </w:rPr>
        <w:t xml:space="preserve">. These </w:t>
      </w:r>
      <w:r>
        <w:rPr>
          <w:bCs/>
          <w:lang w:val="en-AU"/>
        </w:rPr>
        <w:t>concern</w:t>
      </w:r>
      <w:r w:rsidR="00C943D2">
        <w:rPr>
          <w:bCs/>
          <w:lang w:val="en-AU"/>
        </w:rPr>
        <w:t xml:space="preserve"> consideration of frequency arrangements as follows:</w:t>
      </w:r>
    </w:p>
    <w:p w:rsidR="00C943D2" w:rsidRDefault="00C943D2" w:rsidP="00D11870">
      <w:pPr>
        <w:rPr>
          <w:bCs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985"/>
        <w:gridCol w:w="2835"/>
      </w:tblGrid>
      <w:tr w:rsidR="00686A8D" w:rsidTr="00686A8D">
        <w:tc>
          <w:tcPr>
            <w:tcW w:w="2552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 w:rsidRPr="00C943D2">
              <w:rPr>
                <w:bCs/>
                <w:sz w:val="22"/>
                <w:szCs w:val="22"/>
                <w:lang w:val="en-AU"/>
              </w:rPr>
              <w:t>Frequency range</w:t>
            </w:r>
          </w:p>
        </w:tc>
        <w:tc>
          <w:tcPr>
            <w:tcW w:w="1701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Expected date for completion of work</w:t>
            </w:r>
          </w:p>
        </w:tc>
        <w:tc>
          <w:tcPr>
            <w:tcW w:w="1985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Related</w:t>
            </w:r>
            <w:r w:rsidRPr="00C943D2">
              <w:rPr>
                <w:bCs/>
                <w:sz w:val="22"/>
                <w:szCs w:val="22"/>
                <w:lang w:val="en-AU"/>
              </w:rPr>
              <w:t xml:space="preserve"> texts</w:t>
            </w:r>
            <w:r>
              <w:rPr>
                <w:bCs/>
                <w:sz w:val="22"/>
                <w:szCs w:val="22"/>
                <w:lang w:val="en-AU"/>
              </w:rPr>
              <w:t xml:space="preserve"> AWG-20/</w:t>
            </w:r>
          </w:p>
        </w:tc>
        <w:tc>
          <w:tcPr>
            <w:tcW w:w="2835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 w:rsidRPr="00C943D2">
              <w:rPr>
                <w:bCs/>
                <w:sz w:val="22"/>
                <w:szCs w:val="22"/>
                <w:lang w:val="en-AU"/>
              </w:rPr>
              <w:t>Associated texts</w:t>
            </w:r>
            <w:r>
              <w:rPr>
                <w:bCs/>
                <w:sz w:val="22"/>
                <w:szCs w:val="22"/>
                <w:lang w:val="en-AU"/>
              </w:rPr>
              <w:t xml:space="preserve"> &amp; Remarks</w:t>
            </w:r>
          </w:p>
        </w:tc>
      </w:tr>
      <w:tr w:rsidR="00686A8D" w:rsidTr="00686A8D">
        <w:tc>
          <w:tcPr>
            <w:tcW w:w="2552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  <w:r w:rsidRPr="00C943D2">
              <w:rPr>
                <w:bCs/>
                <w:sz w:val="22"/>
                <w:szCs w:val="22"/>
                <w:lang w:val="en-AU"/>
              </w:rPr>
              <w:t>Arrangements for PPDR in frequency ranges included in Resolution 646(Rev. WRC-15)</w:t>
            </w:r>
          </w:p>
        </w:tc>
        <w:tc>
          <w:tcPr>
            <w:tcW w:w="1701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AWG-21</w:t>
            </w:r>
          </w:p>
        </w:tc>
        <w:tc>
          <w:tcPr>
            <w:tcW w:w="1985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 xml:space="preserve">TMP-25R1, </w:t>
            </w:r>
            <w:r>
              <w:rPr>
                <w:bCs/>
                <w:sz w:val="22"/>
                <w:szCs w:val="22"/>
                <w:lang w:val="en-AU"/>
              </w:rPr>
              <w:br/>
              <w:t>TMP-49</w:t>
            </w:r>
          </w:p>
        </w:tc>
        <w:tc>
          <w:tcPr>
            <w:tcW w:w="2835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 xml:space="preserve">Revision to Report </w:t>
            </w:r>
            <w:r w:rsidRPr="00C943D2">
              <w:rPr>
                <w:bCs/>
                <w:sz w:val="22"/>
                <w:szCs w:val="22"/>
                <w:lang w:val="en-AU"/>
              </w:rPr>
              <w:t>APT/AWG/REP-08</w:t>
            </w:r>
          </w:p>
        </w:tc>
      </w:tr>
      <w:tr w:rsidR="00686A8D" w:rsidTr="00686A8D">
        <w:tc>
          <w:tcPr>
            <w:tcW w:w="2552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  <w:r w:rsidRPr="00C943D2">
              <w:rPr>
                <w:bCs/>
                <w:sz w:val="22"/>
                <w:szCs w:val="22"/>
                <w:lang w:val="en-AU"/>
              </w:rPr>
              <w:t xml:space="preserve">3300 </w:t>
            </w:r>
            <w:r>
              <w:rPr>
                <w:bCs/>
                <w:sz w:val="22"/>
                <w:szCs w:val="22"/>
                <w:lang w:val="en-AU"/>
              </w:rPr>
              <w:t xml:space="preserve">to 3400 MHz </w:t>
            </w:r>
          </w:p>
        </w:tc>
        <w:tc>
          <w:tcPr>
            <w:tcW w:w="1701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AWG-22</w:t>
            </w:r>
          </w:p>
        </w:tc>
        <w:tc>
          <w:tcPr>
            <w:tcW w:w="1985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TMP-53, TMP-56</w:t>
            </w:r>
          </w:p>
        </w:tc>
        <w:tc>
          <w:tcPr>
            <w:tcW w:w="2835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</w:p>
        </w:tc>
      </w:tr>
      <w:tr w:rsidR="00686A8D" w:rsidTr="00686A8D">
        <w:tc>
          <w:tcPr>
            <w:tcW w:w="2552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  <w:r w:rsidRPr="00C943D2">
              <w:rPr>
                <w:bCs/>
                <w:sz w:val="22"/>
                <w:szCs w:val="22"/>
                <w:lang w:val="en-AU"/>
              </w:rPr>
              <w:t>4800 to 4990 MHz</w:t>
            </w:r>
          </w:p>
        </w:tc>
        <w:tc>
          <w:tcPr>
            <w:tcW w:w="1701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AWG-22</w:t>
            </w:r>
          </w:p>
        </w:tc>
        <w:tc>
          <w:tcPr>
            <w:tcW w:w="1985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TMP-54, TMP-57</w:t>
            </w:r>
          </w:p>
        </w:tc>
        <w:tc>
          <w:tcPr>
            <w:tcW w:w="2835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</w:p>
        </w:tc>
      </w:tr>
      <w:tr w:rsidR="00686A8D" w:rsidTr="00686A8D">
        <w:tc>
          <w:tcPr>
            <w:tcW w:w="2552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  <w:r w:rsidRPr="00920EC7">
              <w:rPr>
                <w:bCs/>
                <w:sz w:val="22"/>
                <w:szCs w:val="22"/>
                <w:lang w:val="en-AU"/>
              </w:rPr>
              <w:t>470 to 698 MHz</w:t>
            </w:r>
          </w:p>
        </w:tc>
        <w:tc>
          <w:tcPr>
            <w:tcW w:w="1701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AWG-22</w:t>
            </w:r>
          </w:p>
        </w:tc>
        <w:tc>
          <w:tcPr>
            <w:tcW w:w="1985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TMP-51</w:t>
            </w:r>
          </w:p>
        </w:tc>
        <w:tc>
          <w:tcPr>
            <w:tcW w:w="2835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</w:p>
        </w:tc>
      </w:tr>
      <w:tr w:rsidR="00686A8D" w:rsidTr="00686A8D">
        <w:tc>
          <w:tcPr>
            <w:tcW w:w="2552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  <w:r w:rsidRPr="00920EC7">
              <w:rPr>
                <w:bCs/>
                <w:sz w:val="22"/>
                <w:szCs w:val="22"/>
                <w:lang w:val="en-AU"/>
              </w:rPr>
              <w:t>1 427 to 1 518 MHz</w:t>
            </w:r>
          </w:p>
        </w:tc>
        <w:tc>
          <w:tcPr>
            <w:tcW w:w="1701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AWG-22</w:t>
            </w:r>
          </w:p>
        </w:tc>
        <w:tc>
          <w:tcPr>
            <w:tcW w:w="1985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TMP-52, TMP-55</w:t>
            </w:r>
          </w:p>
        </w:tc>
        <w:tc>
          <w:tcPr>
            <w:tcW w:w="2835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Consideration on whether to develop an APT/AWG Recommendation is for a future meeting</w:t>
            </w:r>
          </w:p>
        </w:tc>
      </w:tr>
      <w:tr w:rsidR="00686A8D" w:rsidTr="00686A8D">
        <w:tc>
          <w:tcPr>
            <w:tcW w:w="2552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  <w:r w:rsidRPr="00686A8D">
              <w:rPr>
                <w:bCs/>
                <w:sz w:val="22"/>
                <w:szCs w:val="22"/>
                <w:lang w:val="en-AU"/>
              </w:rPr>
              <w:lastRenderedPageBreak/>
              <w:t>Frequency Ranges for Non-Beam WPT for Mobile Devices</w:t>
            </w:r>
          </w:p>
        </w:tc>
        <w:tc>
          <w:tcPr>
            <w:tcW w:w="1701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AWG-22</w:t>
            </w:r>
          </w:p>
        </w:tc>
        <w:tc>
          <w:tcPr>
            <w:tcW w:w="1985" w:type="dxa"/>
          </w:tcPr>
          <w:p w:rsidR="00686A8D" w:rsidRPr="00C943D2" w:rsidRDefault="00686A8D" w:rsidP="00686A8D">
            <w:pPr>
              <w:spacing w:before="40" w:after="40"/>
              <w:jc w:val="center"/>
              <w:rPr>
                <w:bCs/>
                <w:sz w:val="22"/>
                <w:szCs w:val="22"/>
                <w:lang w:val="en-AU"/>
              </w:rPr>
            </w:pPr>
            <w:r>
              <w:rPr>
                <w:bCs/>
                <w:sz w:val="22"/>
                <w:szCs w:val="22"/>
                <w:lang w:val="en-AU"/>
              </w:rPr>
              <w:t>TMP-50</w:t>
            </w:r>
          </w:p>
        </w:tc>
        <w:tc>
          <w:tcPr>
            <w:tcW w:w="2835" w:type="dxa"/>
          </w:tcPr>
          <w:p w:rsidR="00686A8D" w:rsidRPr="00C943D2" w:rsidRDefault="00686A8D" w:rsidP="00686A8D">
            <w:pPr>
              <w:spacing w:before="40" w:after="40"/>
              <w:rPr>
                <w:bCs/>
                <w:sz w:val="22"/>
                <w:szCs w:val="22"/>
                <w:lang w:val="en-AU"/>
              </w:rPr>
            </w:pPr>
          </w:p>
        </w:tc>
      </w:tr>
    </w:tbl>
    <w:p w:rsidR="00C943D2" w:rsidRDefault="00C943D2" w:rsidP="00D11870">
      <w:pPr>
        <w:rPr>
          <w:bCs/>
          <w:lang w:val="en-AU"/>
        </w:rPr>
      </w:pPr>
    </w:p>
    <w:p w:rsidR="00686A8D" w:rsidRDefault="00AE0640" w:rsidP="00D11870">
      <w:pPr>
        <w:rPr>
          <w:bCs/>
          <w:lang w:val="en-AU"/>
        </w:rPr>
      </w:pPr>
      <w:r>
        <w:rPr>
          <w:bCs/>
          <w:lang w:val="en-AU"/>
        </w:rPr>
        <w:t xml:space="preserve">Contributions from AWG members on these studies are encouraged. </w:t>
      </w:r>
    </w:p>
    <w:p w:rsidR="00686A8D" w:rsidRDefault="00686A8D" w:rsidP="00D11870">
      <w:pPr>
        <w:rPr>
          <w:bCs/>
          <w:lang w:val="en-AU"/>
        </w:rPr>
      </w:pPr>
    </w:p>
    <w:p w:rsidR="00795666" w:rsidRPr="00795666" w:rsidRDefault="00894927" w:rsidP="00795666">
      <w:pPr>
        <w:rPr>
          <w:b/>
          <w:bCs/>
          <w:i/>
          <w:lang w:val="en-AU"/>
        </w:rPr>
      </w:pPr>
      <w:r>
        <w:rPr>
          <w:b/>
          <w:bCs/>
          <w:i/>
          <w:lang w:val="en-AU"/>
        </w:rPr>
        <w:t>Sub-WG</w:t>
      </w:r>
      <w:r w:rsidR="00795666" w:rsidRPr="00795666">
        <w:rPr>
          <w:b/>
          <w:bCs/>
          <w:i/>
          <w:lang w:val="en-AU"/>
        </w:rPr>
        <w:t xml:space="preserve"> – </w:t>
      </w:r>
      <w:r w:rsidR="00795666" w:rsidRPr="00795666">
        <w:rPr>
          <w:b/>
          <w:i/>
          <w:lang w:val="en-AU"/>
        </w:rPr>
        <w:t xml:space="preserve">Spectrum </w:t>
      </w:r>
      <w:r w:rsidR="00795666">
        <w:rPr>
          <w:b/>
          <w:i/>
          <w:lang w:val="en-AU"/>
        </w:rPr>
        <w:t>Monitoring</w:t>
      </w:r>
    </w:p>
    <w:p w:rsidR="00E82C45" w:rsidRPr="00795666" w:rsidRDefault="00E82C45" w:rsidP="00D11870">
      <w:pPr>
        <w:rPr>
          <w:bCs/>
          <w:lang w:val="en-AU"/>
        </w:rPr>
      </w:pPr>
    </w:p>
    <w:p w:rsidR="002F2B9D" w:rsidRPr="005D12DD" w:rsidRDefault="00795666" w:rsidP="002F2B9D">
      <w:pPr>
        <w:rPr>
          <w:rFonts w:eastAsia="SimSun"/>
          <w:bCs/>
          <w:lang w:eastAsia="zh-CN"/>
        </w:rPr>
      </w:pPr>
      <w:r>
        <w:rPr>
          <w:bCs/>
          <w:lang w:val="en-AU"/>
        </w:rPr>
        <w:t xml:space="preserve">As can be seen from the meeting report, </w:t>
      </w:r>
      <w:r w:rsidR="00894927">
        <w:rPr>
          <w:bCs/>
          <w:lang w:val="en-AU"/>
        </w:rPr>
        <w:t xml:space="preserve">the </w:t>
      </w:r>
      <w:r>
        <w:rPr>
          <w:bCs/>
          <w:lang w:val="en-AU"/>
        </w:rPr>
        <w:t>Sub-WG</w:t>
      </w:r>
      <w:r w:rsidR="00466435">
        <w:rPr>
          <w:bCs/>
          <w:lang w:val="en-AU"/>
        </w:rPr>
        <w:t xml:space="preserve"> is continuing to develop </w:t>
      </w:r>
      <w:r w:rsidR="00907F72">
        <w:rPr>
          <w:bCs/>
          <w:lang w:val="en-AU"/>
        </w:rPr>
        <w:t xml:space="preserve">texts </w:t>
      </w:r>
      <w:r w:rsidR="00466435">
        <w:rPr>
          <w:bCs/>
          <w:lang w:val="en-AU"/>
        </w:rPr>
        <w:t>on</w:t>
      </w:r>
      <w:r w:rsidR="00662ED2">
        <w:rPr>
          <w:bCs/>
          <w:lang w:val="en-AU"/>
        </w:rPr>
        <w:t xml:space="preserve">: </w:t>
      </w:r>
    </w:p>
    <w:p w:rsidR="002F2B9D" w:rsidRPr="005D12DD" w:rsidRDefault="002F2B9D" w:rsidP="002F2B9D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5D12DD">
        <w:rPr>
          <w:rFonts w:cs="Times New Roman"/>
          <w:szCs w:val="24"/>
        </w:rPr>
        <w:t>Working Document toward a Preliminary Draft New APT Report on Spectrum Monitoring Methodology at the Border Areas</w:t>
      </w:r>
      <w:r>
        <w:rPr>
          <w:rFonts w:cs="Times New Roman"/>
          <w:szCs w:val="24"/>
        </w:rPr>
        <w:t xml:space="preserve"> – document </w:t>
      </w:r>
      <w:r w:rsidRPr="005D12DD">
        <w:rPr>
          <w:rFonts w:cs="Times New Roman"/>
          <w:szCs w:val="24"/>
        </w:rPr>
        <w:t>AWG-18/TMP-11</w:t>
      </w:r>
      <w:r>
        <w:rPr>
          <w:rFonts w:cs="Times New Roman"/>
          <w:szCs w:val="24"/>
        </w:rPr>
        <w:t xml:space="preserve"> refers </w:t>
      </w:r>
    </w:p>
    <w:p w:rsidR="002F2B9D" w:rsidRPr="005D12DD" w:rsidRDefault="002F2B9D" w:rsidP="002F2B9D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5D12DD">
        <w:rPr>
          <w:rFonts w:cs="Times New Roman"/>
          <w:szCs w:val="24"/>
        </w:rPr>
        <w:t>Working Document toward a Preliminary Draft New APT Report on Grid Monitoring Network using TDOA Technology</w:t>
      </w:r>
      <w:r>
        <w:rPr>
          <w:rFonts w:cs="Times New Roman"/>
          <w:szCs w:val="24"/>
        </w:rPr>
        <w:t xml:space="preserve"> – document </w:t>
      </w:r>
      <w:r w:rsidRPr="005D12DD">
        <w:rPr>
          <w:rFonts w:cs="Times New Roman"/>
          <w:szCs w:val="24"/>
        </w:rPr>
        <w:t>AWG-17/TMP-38</w:t>
      </w:r>
      <w:r>
        <w:rPr>
          <w:rFonts w:cs="Times New Roman"/>
          <w:szCs w:val="24"/>
        </w:rPr>
        <w:t xml:space="preserve"> refers</w:t>
      </w:r>
    </w:p>
    <w:p w:rsidR="00907F72" w:rsidRDefault="002F2B9D" w:rsidP="00907F72">
      <w:pPr>
        <w:rPr>
          <w:bCs/>
          <w:lang w:val="en-AU"/>
        </w:rPr>
      </w:pPr>
      <w:r w:rsidRPr="005D12DD">
        <w:rPr>
          <w:rFonts w:eastAsiaTheme="minorEastAsia"/>
          <w:lang w:eastAsia="zh-CN"/>
        </w:rPr>
        <w:t xml:space="preserve">It was decided to finalize the two reports in the next AWG meeting. </w:t>
      </w:r>
      <w:r w:rsidR="00907F72">
        <w:rPr>
          <w:bCs/>
          <w:lang w:val="en-AU"/>
        </w:rPr>
        <w:t xml:space="preserve">Contributions from AWG members on these studies are encouraged. </w:t>
      </w:r>
    </w:p>
    <w:p w:rsidR="002F2B9D" w:rsidRPr="005D12DD" w:rsidRDefault="002F2B9D" w:rsidP="002F2B9D">
      <w:pPr>
        <w:snapToGrid w:val="0"/>
        <w:spacing w:before="120"/>
        <w:jc w:val="both"/>
      </w:pPr>
    </w:p>
    <w:p w:rsidR="00795666" w:rsidRDefault="00F44753" w:rsidP="00D11870">
      <w:pPr>
        <w:rPr>
          <w:b/>
          <w:bCs/>
          <w:i/>
          <w:lang w:val="en-AU"/>
        </w:rPr>
      </w:pPr>
      <w:r>
        <w:rPr>
          <w:b/>
          <w:bCs/>
          <w:i/>
          <w:lang w:val="en-AU"/>
        </w:rPr>
        <w:t>Sub-WG</w:t>
      </w:r>
      <w:r w:rsidRPr="004B5EEE">
        <w:rPr>
          <w:b/>
          <w:bCs/>
          <w:i/>
          <w:lang w:val="en-AU"/>
        </w:rPr>
        <w:t xml:space="preserve"> Sharing Studies</w:t>
      </w:r>
    </w:p>
    <w:p w:rsidR="00F44753" w:rsidRDefault="00F44753" w:rsidP="00D11870">
      <w:pPr>
        <w:rPr>
          <w:bCs/>
          <w:lang w:val="en-AU"/>
        </w:rPr>
      </w:pPr>
    </w:p>
    <w:p w:rsidR="00F44753" w:rsidRDefault="00F44753" w:rsidP="00D11870">
      <w:pPr>
        <w:rPr>
          <w:bCs/>
          <w:lang w:val="en-AU"/>
        </w:rPr>
      </w:pPr>
      <w:r>
        <w:rPr>
          <w:bCs/>
          <w:lang w:val="en-AU"/>
        </w:rPr>
        <w:t>This Sub-Working Group has three main study items which are:</w:t>
      </w:r>
    </w:p>
    <w:p w:rsidR="00F44753" w:rsidRDefault="00F44753" w:rsidP="00F44753">
      <w:pPr>
        <w:pStyle w:val="ListParagraph"/>
        <w:numPr>
          <w:ilvl w:val="0"/>
          <w:numId w:val="8"/>
        </w:numPr>
        <w:rPr>
          <w:bCs/>
          <w:lang w:val="en-AU"/>
        </w:rPr>
      </w:pPr>
      <w:r w:rsidRPr="00F44753">
        <w:rPr>
          <w:bCs/>
          <w:lang w:val="en-AU"/>
        </w:rPr>
        <w:t>Sharing studies in bands above 24 GHz</w:t>
      </w:r>
      <w:r>
        <w:rPr>
          <w:bCs/>
          <w:lang w:val="en-AU"/>
        </w:rPr>
        <w:t xml:space="preserve">; </w:t>
      </w:r>
    </w:p>
    <w:p w:rsidR="00F44753" w:rsidRDefault="00F44753" w:rsidP="00F44753">
      <w:pPr>
        <w:pStyle w:val="ListParagraph"/>
        <w:numPr>
          <w:ilvl w:val="0"/>
          <w:numId w:val="8"/>
        </w:numPr>
        <w:rPr>
          <w:bCs/>
          <w:lang w:val="en-AU"/>
        </w:rPr>
      </w:pPr>
      <w:r w:rsidRPr="00F44753">
        <w:rPr>
          <w:bCs/>
          <w:lang w:val="en-AU"/>
        </w:rPr>
        <w:t>Sharing studies in bands below 6 GHz</w:t>
      </w:r>
      <w:r>
        <w:rPr>
          <w:bCs/>
          <w:lang w:val="en-AU"/>
        </w:rPr>
        <w:t xml:space="preserve">; </w:t>
      </w:r>
    </w:p>
    <w:p w:rsidR="00F44753" w:rsidRDefault="00F44753" w:rsidP="00F44753">
      <w:pPr>
        <w:pStyle w:val="ListParagraph"/>
        <w:numPr>
          <w:ilvl w:val="0"/>
          <w:numId w:val="8"/>
        </w:numPr>
        <w:rPr>
          <w:bCs/>
          <w:lang w:val="en-AU"/>
        </w:rPr>
      </w:pPr>
      <w:r w:rsidRPr="00F44753">
        <w:rPr>
          <w:bCs/>
          <w:lang w:val="en-AU"/>
        </w:rPr>
        <w:t>Authorized/Licensed Shared Access</w:t>
      </w:r>
      <w:r>
        <w:rPr>
          <w:bCs/>
          <w:lang w:val="en-AU"/>
        </w:rPr>
        <w:t>.</w:t>
      </w:r>
    </w:p>
    <w:p w:rsidR="00F44753" w:rsidRPr="00F44753" w:rsidRDefault="00F44753" w:rsidP="00F44753">
      <w:pPr>
        <w:rPr>
          <w:bCs/>
          <w:lang w:val="en-AU"/>
        </w:rPr>
      </w:pPr>
      <w:r>
        <w:rPr>
          <w:bCs/>
          <w:lang w:val="en-AU"/>
        </w:rPr>
        <w:t>Rather that attempting to summarise these study items here, it is thought more appropriate to review the detailed text on these issues in the WG-SPEC meeting report</w:t>
      </w:r>
      <w:r w:rsidR="00482D0B">
        <w:rPr>
          <w:bCs/>
          <w:lang w:val="en-AU"/>
        </w:rPr>
        <w:t xml:space="preserve"> embedded below</w:t>
      </w:r>
      <w:r>
        <w:rPr>
          <w:bCs/>
          <w:lang w:val="en-AU"/>
        </w:rPr>
        <w:t xml:space="preserve">.  </w:t>
      </w:r>
    </w:p>
    <w:p w:rsidR="00F44753" w:rsidRDefault="00F44753" w:rsidP="00D11870">
      <w:pPr>
        <w:rPr>
          <w:bCs/>
          <w:lang w:val="en-AU"/>
        </w:rPr>
      </w:pPr>
    </w:p>
    <w:p w:rsidR="00ED6693" w:rsidRDefault="00ED6693" w:rsidP="00ED6693">
      <w:pPr>
        <w:rPr>
          <w:bCs/>
          <w:lang w:val="en-AU"/>
        </w:rPr>
      </w:pPr>
      <w:r>
        <w:rPr>
          <w:bCs/>
          <w:lang w:val="en-AU"/>
        </w:rPr>
        <w:t xml:space="preserve">Contributions from AWG members on these studies are encouraged. </w:t>
      </w:r>
    </w:p>
    <w:p w:rsidR="00ED6693" w:rsidRDefault="00ED6693" w:rsidP="00D11870">
      <w:pPr>
        <w:rPr>
          <w:bCs/>
          <w:lang w:val="en-AU"/>
        </w:rPr>
      </w:pPr>
    </w:p>
    <w:p w:rsidR="00D11870" w:rsidRPr="00795666" w:rsidRDefault="00D11870" w:rsidP="00D11870">
      <w:pPr>
        <w:rPr>
          <w:b/>
          <w:i/>
          <w:lang w:val="en-AU"/>
        </w:rPr>
      </w:pPr>
      <w:r w:rsidRPr="00795666">
        <w:rPr>
          <w:b/>
          <w:i/>
          <w:lang w:val="en-AU"/>
        </w:rPr>
        <w:t>Conclusion</w:t>
      </w:r>
    </w:p>
    <w:p w:rsidR="00D11870" w:rsidRPr="00795666" w:rsidRDefault="00D11870" w:rsidP="00D11870">
      <w:pPr>
        <w:rPr>
          <w:lang w:val="en-AU"/>
        </w:rPr>
      </w:pPr>
    </w:p>
    <w:p w:rsidR="00D11870" w:rsidRPr="00795666" w:rsidRDefault="00D11870" w:rsidP="00D11870">
      <w:pPr>
        <w:rPr>
          <w:lang w:val="en-AU"/>
        </w:rPr>
      </w:pPr>
      <w:r w:rsidRPr="00795666">
        <w:rPr>
          <w:lang w:val="en-AU"/>
        </w:rPr>
        <w:t xml:space="preserve">In conclusion, I would like to recommend your detailed consideration of the matters raised above. They are all different aspects of a movement towards more harmonised use of the radio frequency spectrum in the region, this being one of the major objectives of the APT Wireless </w:t>
      </w:r>
      <w:r w:rsidR="00C45A77">
        <w:rPr>
          <w:lang w:val="en-AU"/>
        </w:rPr>
        <w:t>Group</w:t>
      </w:r>
      <w:r w:rsidRPr="00795666">
        <w:rPr>
          <w:lang w:val="en-AU"/>
        </w:rPr>
        <w:t>.</w:t>
      </w:r>
    </w:p>
    <w:p w:rsidR="00D11870" w:rsidRPr="00795666" w:rsidRDefault="00D11870" w:rsidP="00D11870">
      <w:pPr>
        <w:rPr>
          <w:lang w:val="en-AU"/>
        </w:rPr>
      </w:pPr>
    </w:p>
    <w:p w:rsidR="00D11870" w:rsidRPr="00795666" w:rsidRDefault="00D11870" w:rsidP="00D11870">
      <w:pPr>
        <w:rPr>
          <w:lang w:val="en-AU"/>
        </w:rPr>
      </w:pPr>
      <w:r w:rsidRPr="00795666">
        <w:rPr>
          <w:lang w:val="en-AU"/>
        </w:rPr>
        <w:t>I thank you in advance for your cooperation.</w:t>
      </w:r>
    </w:p>
    <w:p w:rsidR="00D11870" w:rsidRPr="00795666" w:rsidRDefault="00D11870" w:rsidP="00D11870">
      <w:pPr>
        <w:rPr>
          <w:lang w:val="en-AU"/>
        </w:rPr>
      </w:pPr>
    </w:p>
    <w:p w:rsidR="00D11870" w:rsidRPr="00795666" w:rsidRDefault="00D11870" w:rsidP="00D11870">
      <w:pPr>
        <w:rPr>
          <w:lang w:val="en-AU"/>
        </w:rPr>
      </w:pPr>
      <w:r w:rsidRPr="00795666">
        <w:rPr>
          <w:lang w:val="en-AU"/>
        </w:rPr>
        <w:t>Yours faithfully,</w:t>
      </w:r>
    </w:p>
    <w:p w:rsidR="00D11870" w:rsidRPr="00795666" w:rsidRDefault="00D11870" w:rsidP="00D11870">
      <w:pPr>
        <w:rPr>
          <w:lang w:val="en-AU"/>
        </w:rPr>
      </w:pPr>
    </w:p>
    <w:p w:rsidR="00D11870" w:rsidRPr="00795666" w:rsidRDefault="00D11870" w:rsidP="00D11870">
      <w:pPr>
        <w:rPr>
          <w:b/>
          <w:lang w:val="en-AU"/>
        </w:rPr>
      </w:pPr>
      <w:r w:rsidRPr="00795666">
        <w:rPr>
          <w:b/>
          <w:lang w:val="en-AU"/>
        </w:rPr>
        <w:t>JOHN LEWIS</w:t>
      </w:r>
    </w:p>
    <w:p w:rsidR="00D11870" w:rsidRPr="00795666" w:rsidRDefault="00D11870" w:rsidP="00D11870">
      <w:pPr>
        <w:rPr>
          <w:lang w:val="en-AU"/>
        </w:rPr>
      </w:pPr>
      <w:r w:rsidRPr="00795666">
        <w:rPr>
          <w:lang w:val="en-AU"/>
        </w:rPr>
        <w:t>Chairman, Working Group</w:t>
      </w:r>
      <w:r w:rsidR="00D714A7" w:rsidRPr="00795666">
        <w:rPr>
          <w:lang w:val="en-AU"/>
        </w:rPr>
        <w:t xml:space="preserve"> Spectrum Aspects</w:t>
      </w:r>
    </w:p>
    <w:p w:rsidR="00D11870" w:rsidRPr="00795666" w:rsidRDefault="00D11870" w:rsidP="00D11870">
      <w:pPr>
        <w:rPr>
          <w:lang w:val="en-AU"/>
        </w:rPr>
      </w:pPr>
      <w:r w:rsidRPr="00795666">
        <w:rPr>
          <w:lang w:val="en-AU"/>
        </w:rPr>
        <w:t xml:space="preserve">APT Wireless </w:t>
      </w:r>
      <w:r w:rsidR="00D714A7" w:rsidRPr="00795666">
        <w:rPr>
          <w:lang w:val="en-AU"/>
        </w:rPr>
        <w:t xml:space="preserve">Group </w:t>
      </w:r>
    </w:p>
    <w:p w:rsidR="00D11870" w:rsidRDefault="00D11870" w:rsidP="00D11870">
      <w:pPr>
        <w:rPr>
          <w:lang w:val="en-AU"/>
        </w:rPr>
      </w:pPr>
    </w:p>
    <w:p w:rsidR="00C45A77" w:rsidRPr="00795666" w:rsidRDefault="00C45A77" w:rsidP="00D11870">
      <w:pPr>
        <w:rPr>
          <w:lang w:val="en-AU"/>
        </w:rPr>
      </w:pPr>
    </w:p>
    <w:p w:rsidR="00D11870" w:rsidRPr="00795666" w:rsidRDefault="00574265" w:rsidP="00574265">
      <w:pPr>
        <w:jc w:val="center"/>
        <w:rPr>
          <w:b/>
          <w:lang w:val="en-AU"/>
        </w:rPr>
      </w:pPr>
      <w:r w:rsidRPr="00795666">
        <w:rPr>
          <w:b/>
          <w:lang w:val="en-AU"/>
        </w:rPr>
        <w:t>Annex</w:t>
      </w:r>
    </w:p>
    <w:p w:rsidR="00574265" w:rsidRPr="00795666" w:rsidRDefault="00574265">
      <w:pPr>
        <w:rPr>
          <w:lang w:val="en-AU"/>
        </w:rPr>
      </w:pPr>
    </w:p>
    <w:bookmarkStart w:id="1" w:name="_MON_1535442506"/>
    <w:bookmarkEnd w:id="1"/>
    <w:p w:rsidR="00574265" w:rsidRPr="00795666" w:rsidRDefault="00C705E1" w:rsidP="00574265">
      <w:pPr>
        <w:jc w:val="center"/>
        <w:rPr>
          <w:sz w:val="20"/>
          <w:szCs w:val="20"/>
          <w:lang w:val="en-AU"/>
        </w:rPr>
      </w:pPr>
      <w:r>
        <w:rPr>
          <w:lang w:val="en-AU"/>
        </w:rPr>
        <w:object w:dxaOrig="1487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5pt" o:ole="">
            <v:imagedata r:id="rId8" o:title=""/>
          </v:shape>
          <o:OLEObject Type="Embed" ProgID="Word.Document.12" ShapeID="_x0000_i1025" DrawAspect="Icon" ObjectID="_1539598787" r:id="rId9">
            <o:FieldCodes>\s</o:FieldCodes>
          </o:OLEObject>
        </w:object>
      </w:r>
      <w:r w:rsidR="00D714A7" w:rsidRPr="00795666">
        <w:rPr>
          <w:lang w:val="en-AU"/>
        </w:rPr>
        <w:br/>
      </w:r>
      <w:r>
        <w:rPr>
          <w:sz w:val="20"/>
          <w:szCs w:val="20"/>
          <w:lang w:val="en-AU"/>
        </w:rPr>
        <w:t>AWG-20</w:t>
      </w:r>
      <w:r w:rsidR="00D714A7" w:rsidRPr="00795666">
        <w:rPr>
          <w:sz w:val="20"/>
          <w:szCs w:val="20"/>
          <w:lang w:val="en-AU"/>
        </w:rPr>
        <w:t xml:space="preserve"> WG-SPEC Meeting Report</w:t>
      </w:r>
    </w:p>
    <w:sectPr w:rsidR="00574265" w:rsidRPr="00795666" w:rsidSect="00C45A77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A9" w:rsidRDefault="00A96CA9" w:rsidP="00C45A77">
      <w:r>
        <w:separator/>
      </w:r>
    </w:p>
  </w:endnote>
  <w:endnote w:type="continuationSeparator" w:id="0">
    <w:p w:rsidR="00A96CA9" w:rsidRDefault="00A96CA9" w:rsidP="00C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77" w:rsidRDefault="00C45A77" w:rsidP="00C45A77">
    <w:pPr>
      <w:pStyle w:val="Footer"/>
      <w:jc w:val="center"/>
    </w:pPr>
    <w:r w:rsidRPr="00C45A77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3560692"/>
        <w:docPartObj>
          <w:docPartGallery w:val="Page Numbers (Bottom of Page)"/>
          <w:docPartUnique/>
        </w:docPartObj>
      </w:sdtPr>
      <w:sdtEndPr>
        <w:rPr>
          <w:sz w:val="24"/>
          <w:szCs w:val="28"/>
        </w:rPr>
      </w:sdtEndPr>
      <w:sdtContent>
        <w:r w:rsidR="00DB726F" w:rsidRPr="00C45A77">
          <w:rPr>
            <w:sz w:val="18"/>
            <w:szCs w:val="18"/>
          </w:rPr>
          <w:fldChar w:fldCharType="begin"/>
        </w:r>
        <w:r w:rsidRPr="00C45A77">
          <w:rPr>
            <w:sz w:val="18"/>
            <w:szCs w:val="18"/>
          </w:rPr>
          <w:instrText xml:space="preserve"> PAGE   \* MERGEFORMAT </w:instrText>
        </w:r>
        <w:r w:rsidR="00DB726F" w:rsidRPr="00C45A77">
          <w:rPr>
            <w:sz w:val="18"/>
            <w:szCs w:val="18"/>
          </w:rPr>
          <w:fldChar w:fldCharType="separate"/>
        </w:r>
        <w:r w:rsidR="00B74682">
          <w:rPr>
            <w:noProof/>
            <w:sz w:val="18"/>
            <w:szCs w:val="18"/>
          </w:rPr>
          <w:t>2</w:t>
        </w:r>
        <w:r w:rsidR="00DB726F" w:rsidRPr="00C45A77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A9" w:rsidRDefault="00A96CA9" w:rsidP="00C45A77">
      <w:r>
        <w:separator/>
      </w:r>
    </w:p>
  </w:footnote>
  <w:footnote w:type="continuationSeparator" w:id="0">
    <w:p w:rsidR="00A96CA9" w:rsidRDefault="00A96CA9" w:rsidP="00C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B5F"/>
    <w:multiLevelType w:val="hybridMultilevel"/>
    <w:tmpl w:val="82C08E7C"/>
    <w:lvl w:ilvl="0" w:tplc="D410E6C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EB8"/>
    <w:multiLevelType w:val="hybridMultilevel"/>
    <w:tmpl w:val="EEC0EE7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934"/>
    <w:multiLevelType w:val="hybridMultilevel"/>
    <w:tmpl w:val="6D4ED3F0"/>
    <w:lvl w:ilvl="0" w:tplc="E3500B1C">
      <w:start w:val="9"/>
      <w:numFmt w:val="bullet"/>
      <w:lvlText w:val="–"/>
      <w:lvlJc w:val="left"/>
      <w:pPr>
        <w:ind w:left="360" w:hanging="360"/>
      </w:pPr>
      <w:rPr>
        <w:rFonts w:ascii="Times New Roman" w:eastAsia="BatangChe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150A9"/>
    <w:multiLevelType w:val="hybridMultilevel"/>
    <w:tmpl w:val="F536C8C8"/>
    <w:lvl w:ilvl="0" w:tplc="4B56AD6E">
      <w:numFmt w:val="bullet"/>
      <w:lvlText w:val="•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32D26"/>
    <w:multiLevelType w:val="hybridMultilevel"/>
    <w:tmpl w:val="7722D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85352"/>
    <w:multiLevelType w:val="hybridMultilevel"/>
    <w:tmpl w:val="6F9057D4"/>
    <w:lvl w:ilvl="0" w:tplc="0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D33EC"/>
    <w:multiLevelType w:val="hybridMultilevel"/>
    <w:tmpl w:val="4C5CB86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13C0E"/>
    <w:multiLevelType w:val="hybridMultilevel"/>
    <w:tmpl w:val="5D2480C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0"/>
    <w:rsid w:val="00053AEE"/>
    <w:rsid w:val="000653E1"/>
    <w:rsid w:val="000D000B"/>
    <w:rsid w:val="00165755"/>
    <w:rsid w:val="00196349"/>
    <w:rsid w:val="001B3043"/>
    <w:rsid w:val="001E1BBF"/>
    <w:rsid w:val="001E2FB7"/>
    <w:rsid w:val="00283C45"/>
    <w:rsid w:val="002F2B9D"/>
    <w:rsid w:val="00363AE0"/>
    <w:rsid w:val="00385B9E"/>
    <w:rsid w:val="003A29D8"/>
    <w:rsid w:val="003F5713"/>
    <w:rsid w:val="00412564"/>
    <w:rsid w:val="0041527B"/>
    <w:rsid w:val="0042284C"/>
    <w:rsid w:val="0044535D"/>
    <w:rsid w:val="00446069"/>
    <w:rsid w:val="00463C43"/>
    <w:rsid w:val="00466435"/>
    <w:rsid w:val="00466AC3"/>
    <w:rsid w:val="00482D0B"/>
    <w:rsid w:val="00487226"/>
    <w:rsid w:val="00487F9F"/>
    <w:rsid w:val="00490DD7"/>
    <w:rsid w:val="004B13BD"/>
    <w:rsid w:val="004C2A11"/>
    <w:rsid w:val="004D631A"/>
    <w:rsid w:val="004F1FC8"/>
    <w:rsid w:val="005658CD"/>
    <w:rsid w:val="00573A49"/>
    <w:rsid w:val="00574265"/>
    <w:rsid w:val="005B554E"/>
    <w:rsid w:val="005C3D0D"/>
    <w:rsid w:val="005E4367"/>
    <w:rsid w:val="00611A7D"/>
    <w:rsid w:val="00634C54"/>
    <w:rsid w:val="00662ED2"/>
    <w:rsid w:val="00667AC9"/>
    <w:rsid w:val="00683581"/>
    <w:rsid w:val="00686A8D"/>
    <w:rsid w:val="006A3152"/>
    <w:rsid w:val="006E4A44"/>
    <w:rsid w:val="006E6F0E"/>
    <w:rsid w:val="006F3FEE"/>
    <w:rsid w:val="0070392C"/>
    <w:rsid w:val="00716FFE"/>
    <w:rsid w:val="00731D30"/>
    <w:rsid w:val="007376AC"/>
    <w:rsid w:val="00780C40"/>
    <w:rsid w:val="00782A56"/>
    <w:rsid w:val="00795666"/>
    <w:rsid w:val="00795A23"/>
    <w:rsid w:val="007C102D"/>
    <w:rsid w:val="007F423B"/>
    <w:rsid w:val="00837FF2"/>
    <w:rsid w:val="00861A26"/>
    <w:rsid w:val="00864CBE"/>
    <w:rsid w:val="00875FAC"/>
    <w:rsid w:val="00894927"/>
    <w:rsid w:val="008B0D5F"/>
    <w:rsid w:val="00907B80"/>
    <w:rsid w:val="00907F72"/>
    <w:rsid w:val="00920EC7"/>
    <w:rsid w:val="009728CC"/>
    <w:rsid w:val="009C1477"/>
    <w:rsid w:val="009C406E"/>
    <w:rsid w:val="009F6030"/>
    <w:rsid w:val="00A04568"/>
    <w:rsid w:val="00A15460"/>
    <w:rsid w:val="00A653C1"/>
    <w:rsid w:val="00A7208A"/>
    <w:rsid w:val="00A96CA9"/>
    <w:rsid w:val="00AD1E2A"/>
    <w:rsid w:val="00AE0640"/>
    <w:rsid w:val="00B30758"/>
    <w:rsid w:val="00B74682"/>
    <w:rsid w:val="00B82B68"/>
    <w:rsid w:val="00B838DC"/>
    <w:rsid w:val="00BA1D7C"/>
    <w:rsid w:val="00BA3D54"/>
    <w:rsid w:val="00BB1667"/>
    <w:rsid w:val="00BD208A"/>
    <w:rsid w:val="00C22F01"/>
    <w:rsid w:val="00C45A77"/>
    <w:rsid w:val="00C705E1"/>
    <w:rsid w:val="00C9112E"/>
    <w:rsid w:val="00C943D2"/>
    <w:rsid w:val="00CD6424"/>
    <w:rsid w:val="00CD6743"/>
    <w:rsid w:val="00D11870"/>
    <w:rsid w:val="00D30B4C"/>
    <w:rsid w:val="00D43030"/>
    <w:rsid w:val="00D45FE5"/>
    <w:rsid w:val="00D6194E"/>
    <w:rsid w:val="00D714A7"/>
    <w:rsid w:val="00DA50E7"/>
    <w:rsid w:val="00DB726F"/>
    <w:rsid w:val="00E82C45"/>
    <w:rsid w:val="00E86847"/>
    <w:rsid w:val="00EA07CE"/>
    <w:rsid w:val="00EC2571"/>
    <w:rsid w:val="00ED6693"/>
    <w:rsid w:val="00EF3625"/>
    <w:rsid w:val="00F146A3"/>
    <w:rsid w:val="00F24DA3"/>
    <w:rsid w:val="00F42FF5"/>
    <w:rsid w:val="00F44753"/>
    <w:rsid w:val="00F461EC"/>
    <w:rsid w:val="00FB2D5F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64ECF-5E47-4E9D-B730-5D0B83C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70"/>
    <w:rPr>
      <w:rFonts w:eastAsia="MS Mincho" w:cs="Angsana New"/>
      <w:sz w:val="24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18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5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A77"/>
    <w:rPr>
      <w:rFonts w:eastAsia="MS Mincho" w:cs="Angsana New"/>
      <w:sz w:val="24"/>
      <w:szCs w:val="28"/>
      <w:lang w:val="en-US"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C45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77"/>
    <w:rPr>
      <w:rFonts w:eastAsia="MS Mincho" w:cs="Angsana New"/>
      <w:sz w:val="24"/>
      <w:szCs w:val="28"/>
      <w:lang w:val="en-US" w:eastAsia="en-US" w:bidi="th-TH"/>
    </w:rPr>
  </w:style>
  <w:style w:type="table" w:styleId="TableGrid">
    <w:name w:val="Table Grid"/>
    <w:basedOn w:val="TableNormal"/>
    <w:uiPriority w:val="59"/>
    <w:rsid w:val="00C9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73E4-C9B0-4F5A-8953-EC8ED5DC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Links>
    <vt:vector size="18" baseType="variant">
      <vt:variant>
        <vt:i4>6357087</vt:i4>
      </vt:variant>
      <vt:variant>
        <vt:i4>6</vt:i4>
      </vt:variant>
      <vt:variant>
        <vt:i4>0</vt:i4>
      </vt:variant>
      <vt:variant>
        <vt:i4>5</vt:i4>
      </vt:variant>
      <vt:variant>
        <vt:lpwstr>mailto:spec-subwg2@apt.int</vt:lpwstr>
      </vt:variant>
      <vt:variant>
        <vt:lpwstr/>
      </vt:variant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mailto:spec-subwg1@apt.int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Lewis</dc:creator>
  <cp:lastModifiedBy>Forhadul Parvez</cp:lastModifiedBy>
  <cp:revision>15</cp:revision>
  <dcterms:created xsi:type="dcterms:W3CDTF">2016-09-15T08:55:00Z</dcterms:created>
  <dcterms:modified xsi:type="dcterms:W3CDTF">2016-11-02T06:33:00Z</dcterms:modified>
</cp:coreProperties>
</file>