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80" w:type="dxa"/>
        <w:tblInd w:w="-261" w:type="dxa"/>
        <w:tblBorders>
          <w:bottom w:val="single" w:sz="4" w:space="0" w:color="auto"/>
        </w:tblBorders>
        <w:tblLayout w:type="fixed"/>
        <w:tblCellMar>
          <w:left w:w="99" w:type="dxa"/>
          <w:right w:w="99" w:type="dxa"/>
        </w:tblCellMar>
        <w:tblLook w:val="0000" w:firstRow="0" w:lastRow="0" w:firstColumn="0" w:lastColumn="0" w:noHBand="0" w:noVBand="0"/>
      </w:tblPr>
      <w:tblGrid>
        <w:gridCol w:w="1530"/>
        <w:gridCol w:w="4660"/>
        <w:gridCol w:w="1550"/>
        <w:gridCol w:w="111"/>
        <w:gridCol w:w="2229"/>
      </w:tblGrid>
      <w:tr w:rsidR="00DA7595" w:rsidRPr="00891D0B" w:rsidTr="00FE179D">
        <w:trPr>
          <w:cantSplit/>
        </w:trPr>
        <w:tc>
          <w:tcPr>
            <w:tcW w:w="1530" w:type="dxa"/>
            <w:vMerge w:val="restart"/>
            <w:tcBorders>
              <w:top w:val="nil"/>
              <w:left w:val="nil"/>
              <w:bottom w:val="nil"/>
              <w:right w:val="nil"/>
            </w:tcBorders>
          </w:tcPr>
          <w:p w:rsidR="00DA7595" w:rsidRPr="00891D0B" w:rsidRDefault="00FB764E" w:rsidP="0045458F">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0829A87C" wp14:editId="413151DF">
                  <wp:extent cx="762000" cy="666750"/>
                  <wp:effectExtent l="0" t="0" r="0" b="0"/>
                  <wp:docPr id="2" name="Picture 2" descr="small APTlogo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all APTlogogre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666750"/>
                          </a:xfrm>
                          <a:prstGeom prst="rect">
                            <a:avLst/>
                          </a:prstGeom>
                          <a:noFill/>
                          <a:ln>
                            <a:noFill/>
                          </a:ln>
                        </pic:spPr>
                      </pic:pic>
                    </a:graphicData>
                  </a:graphic>
                </wp:inline>
              </w:drawing>
            </w:r>
          </w:p>
        </w:tc>
        <w:tc>
          <w:tcPr>
            <w:tcW w:w="4660" w:type="dxa"/>
            <w:tcBorders>
              <w:top w:val="nil"/>
              <w:left w:val="nil"/>
              <w:bottom w:val="nil"/>
              <w:right w:val="nil"/>
            </w:tcBorders>
          </w:tcPr>
          <w:p w:rsidR="00DA7595" w:rsidRPr="00891D0B" w:rsidRDefault="00DA7595" w:rsidP="0045458F">
            <w:pPr>
              <w:rPr>
                <w:sz w:val="22"/>
                <w:szCs w:val="22"/>
              </w:rPr>
            </w:pPr>
            <w:r w:rsidRPr="00891D0B">
              <w:rPr>
                <w:sz w:val="22"/>
                <w:szCs w:val="22"/>
              </w:rPr>
              <w:t>ASIA-PACIFIC TELECOMMUNITY</w:t>
            </w:r>
          </w:p>
        </w:tc>
        <w:tc>
          <w:tcPr>
            <w:tcW w:w="1661" w:type="dxa"/>
            <w:gridSpan w:val="2"/>
            <w:tcBorders>
              <w:top w:val="nil"/>
              <w:left w:val="nil"/>
              <w:bottom w:val="nil"/>
              <w:right w:val="nil"/>
            </w:tcBorders>
          </w:tcPr>
          <w:p w:rsidR="00DA7595" w:rsidRPr="00891D0B" w:rsidRDefault="00DA7595" w:rsidP="0045458F"/>
        </w:tc>
        <w:tc>
          <w:tcPr>
            <w:tcW w:w="2229" w:type="dxa"/>
            <w:tcBorders>
              <w:top w:val="nil"/>
              <w:left w:val="nil"/>
              <w:bottom w:val="nil"/>
            </w:tcBorders>
          </w:tcPr>
          <w:p w:rsidR="00DA7595" w:rsidRPr="00891D0B" w:rsidRDefault="00DA7595" w:rsidP="0045458F">
            <w:pPr>
              <w:pStyle w:val="Heading8"/>
              <w:rPr>
                <w:sz w:val="24"/>
                <w:szCs w:val="24"/>
              </w:rPr>
            </w:pPr>
          </w:p>
        </w:tc>
      </w:tr>
      <w:tr w:rsidR="00DA7595" w:rsidRPr="00C15799" w:rsidTr="00FE179D">
        <w:trPr>
          <w:cantSplit/>
        </w:trPr>
        <w:tc>
          <w:tcPr>
            <w:tcW w:w="1530" w:type="dxa"/>
            <w:vMerge/>
            <w:tcBorders>
              <w:top w:val="nil"/>
              <w:left w:val="nil"/>
              <w:bottom w:val="nil"/>
              <w:right w:val="nil"/>
            </w:tcBorders>
          </w:tcPr>
          <w:p w:rsidR="00DA7595" w:rsidRPr="00891D0B" w:rsidRDefault="00DA7595" w:rsidP="0045458F"/>
        </w:tc>
        <w:tc>
          <w:tcPr>
            <w:tcW w:w="6210" w:type="dxa"/>
            <w:gridSpan w:val="2"/>
            <w:tcBorders>
              <w:top w:val="nil"/>
              <w:left w:val="nil"/>
              <w:bottom w:val="nil"/>
              <w:right w:val="nil"/>
            </w:tcBorders>
          </w:tcPr>
          <w:p w:rsidR="00DA7595" w:rsidRPr="00891D0B" w:rsidRDefault="00DA7595" w:rsidP="00457348">
            <w:pPr>
              <w:spacing w:line="0" w:lineRule="atLeast"/>
            </w:pPr>
            <w:r>
              <w:rPr>
                <w:b/>
              </w:rPr>
              <w:t xml:space="preserve">The </w:t>
            </w:r>
            <w:r w:rsidR="00405A7F">
              <w:rPr>
                <w:b/>
              </w:rPr>
              <w:t xml:space="preserve">APT Preparatory </w:t>
            </w:r>
            <w:r w:rsidR="00457348">
              <w:rPr>
                <w:b/>
              </w:rPr>
              <w:t>Group</w:t>
            </w:r>
            <w:r w:rsidR="00405A7F">
              <w:rPr>
                <w:b/>
              </w:rPr>
              <w:t xml:space="preserve"> for PP-14</w:t>
            </w:r>
          </w:p>
        </w:tc>
        <w:tc>
          <w:tcPr>
            <w:tcW w:w="2340" w:type="dxa"/>
            <w:gridSpan w:val="2"/>
            <w:tcBorders>
              <w:top w:val="nil"/>
              <w:left w:val="nil"/>
              <w:bottom w:val="nil"/>
              <w:right w:val="nil"/>
            </w:tcBorders>
          </w:tcPr>
          <w:p w:rsidR="00DA7595" w:rsidRPr="00C15799" w:rsidRDefault="00DA7595" w:rsidP="0045458F">
            <w:pPr>
              <w:rPr>
                <w:b/>
                <w:bCs/>
                <w:lang w:val="fr-FR"/>
              </w:rPr>
            </w:pPr>
            <w:r w:rsidRPr="00C15799">
              <w:rPr>
                <w:b/>
                <w:lang w:val="fr-FR"/>
              </w:rPr>
              <w:t>Document</w:t>
            </w:r>
          </w:p>
          <w:p w:rsidR="00DA7595" w:rsidRPr="00C15799" w:rsidRDefault="00275B2E" w:rsidP="00457348">
            <w:pPr>
              <w:rPr>
                <w:b/>
                <w:bCs/>
                <w:lang w:val="fr-FR"/>
              </w:rPr>
            </w:pPr>
            <w:r w:rsidRPr="00457348">
              <w:rPr>
                <w:b/>
                <w:lang w:eastAsia="ko-KR"/>
              </w:rPr>
              <w:t>PP14-3/OUT-17</w:t>
            </w:r>
          </w:p>
        </w:tc>
      </w:tr>
      <w:tr w:rsidR="004B3553" w:rsidRPr="00891D0B" w:rsidTr="00FE179D">
        <w:trPr>
          <w:cantSplit/>
          <w:trHeight w:val="219"/>
        </w:trPr>
        <w:tc>
          <w:tcPr>
            <w:tcW w:w="1530" w:type="dxa"/>
            <w:vMerge/>
            <w:tcBorders>
              <w:top w:val="nil"/>
              <w:left w:val="nil"/>
              <w:bottom w:val="single" w:sz="12" w:space="0" w:color="auto"/>
              <w:right w:val="nil"/>
            </w:tcBorders>
          </w:tcPr>
          <w:p w:rsidR="004B3553" w:rsidRPr="00C15799" w:rsidRDefault="004B3553" w:rsidP="0045458F">
            <w:pPr>
              <w:rPr>
                <w:lang w:val="fr-FR"/>
              </w:rPr>
            </w:pPr>
          </w:p>
        </w:tc>
        <w:tc>
          <w:tcPr>
            <w:tcW w:w="6210" w:type="dxa"/>
            <w:gridSpan w:val="2"/>
            <w:tcBorders>
              <w:top w:val="nil"/>
              <w:left w:val="nil"/>
              <w:bottom w:val="single" w:sz="12" w:space="0" w:color="auto"/>
              <w:right w:val="nil"/>
            </w:tcBorders>
          </w:tcPr>
          <w:p w:rsidR="004B3553" w:rsidRPr="00891D0B" w:rsidRDefault="004B3553" w:rsidP="00405A7F"/>
        </w:tc>
        <w:tc>
          <w:tcPr>
            <w:tcW w:w="2340" w:type="dxa"/>
            <w:gridSpan w:val="2"/>
            <w:tcBorders>
              <w:top w:val="nil"/>
              <w:left w:val="nil"/>
              <w:bottom w:val="single" w:sz="12" w:space="0" w:color="auto"/>
              <w:right w:val="nil"/>
            </w:tcBorders>
          </w:tcPr>
          <w:p w:rsidR="004B3553" w:rsidRPr="00712451" w:rsidRDefault="00275B2E" w:rsidP="00031DE7">
            <w:pPr>
              <w:rPr>
                <w:b/>
              </w:rPr>
            </w:pPr>
            <w:r>
              <w:rPr>
                <w:b/>
              </w:rPr>
              <w:t>05 June 2014</w:t>
            </w:r>
          </w:p>
        </w:tc>
      </w:tr>
    </w:tbl>
    <w:p w:rsidR="00BC7F4A" w:rsidRDefault="00BC7F4A" w:rsidP="00DA7595">
      <w:pPr>
        <w:jc w:val="center"/>
        <w:rPr>
          <w:rFonts w:eastAsiaTheme="minorEastAsia"/>
          <w:b/>
          <w:sz w:val="28"/>
          <w:szCs w:val="28"/>
          <w:lang w:eastAsia="zh-CN"/>
        </w:rPr>
      </w:pPr>
    </w:p>
    <w:p w:rsidR="00FE179D" w:rsidRDefault="00FE179D" w:rsidP="0063062B">
      <w:pPr>
        <w:jc w:val="center"/>
        <w:rPr>
          <w:b/>
          <w:bCs/>
          <w:caps/>
          <w:sz w:val="28"/>
          <w:szCs w:val="28"/>
        </w:rPr>
      </w:pPr>
    </w:p>
    <w:p w:rsidR="00C357AD" w:rsidRPr="00CC2799" w:rsidRDefault="00D11FF2" w:rsidP="0063062B">
      <w:pPr>
        <w:jc w:val="center"/>
        <w:rPr>
          <w:rFonts w:eastAsiaTheme="minorEastAsia"/>
          <w:b/>
          <w:bCs/>
          <w:caps/>
          <w:sz w:val="28"/>
          <w:szCs w:val="28"/>
          <w:lang w:eastAsia="zh-CN"/>
        </w:rPr>
      </w:pPr>
      <w:r>
        <w:rPr>
          <w:rFonts w:eastAsiaTheme="minorEastAsia"/>
          <w:b/>
          <w:bCs/>
          <w:noProof/>
          <w:sz w:val="28"/>
          <w:szCs w:val="28"/>
          <w:lang w:eastAsia="ko-KR"/>
        </w:rPr>
        <w:t>PRELIMINARY APT COMMON PROPOSA</w:t>
      </w:r>
      <w:r w:rsidR="00457348">
        <w:rPr>
          <w:rFonts w:eastAsiaTheme="minorEastAsia"/>
          <w:b/>
          <w:bCs/>
          <w:noProof/>
          <w:sz w:val="28"/>
          <w:szCs w:val="28"/>
          <w:lang w:eastAsia="ko-KR"/>
        </w:rPr>
        <w:t>L</w:t>
      </w:r>
      <w:r>
        <w:rPr>
          <w:rFonts w:eastAsiaTheme="minorEastAsia"/>
          <w:b/>
          <w:bCs/>
          <w:noProof/>
          <w:sz w:val="28"/>
          <w:szCs w:val="28"/>
          <w:lang w:eastAsia="ko-KR"/>
        </w:rPr>
        <w:t xml:space="preserve">: </w:t>
      </w:r>
      <w:r w:rsidR="00457348">
        <w:rPr>
          <w:rFonts w:eastAsiaTheme="minorEastAsia"/>
          <w:b/>
          <w:bCs/>
          <w:caps/>
          <w:sz w:val="28"/>
          <w:szCs w:val="28"/>
          <w:lang w:eastAsia="zh-CN"/>
        </w:rPr>
        <w:t>Proposed Revision of</w:t>
      </w:r>
      <w:r w:rsidR="00CC2799">
        <w:rPr>
          <w:rFonts w:eastAsiaTheme="minorEastAsia" w:hint="eastAsia"/>
          <w:b/>
          <w:bCs/>
          <w:caps/>
          <w:sz w:val="28"/>
          <w:szCs w:val="28"/>
          <w:lang w:eastAsia="zh-CN"/>
        </w:rPr>
        <w:t xml:space="preserve"> </w:t>
      </w:r>
      <w:r w:rsidR="008E4F7F">
        <w:rPr>
          <w:rFonts w:eastAsiaTheme="minorEastAsia"/>
          <w:b/>
          <w:bCs/>
          <w:caps/>
          <w:sz w:val="28"/>
          <w:szCs w:val="28"/>
          <w:lang w:eastAsia="zh-CN"/>
        </w:rPr>
        <w:t>Resolution 131</w:t>
      </w:r>
      <w:r w:rsidR="00457348">
        <w:rPr>
          <w:rFonts w:eastAsiaTheme="minorEastAsia"/>
          <w:b/>
          <w:bCs/>
          <w:caps/>
          <w:sz w:val="28"/>
          <w:szCs w:val="28"/>
          <w:lang w:eastAsia="zh-CN"/>
        </w:rPr>
        <w:t xml:space="preserve"> (rev. guadalajara, 2010)</w:t>
      </w:r>
    </w:p>
    <w:p w:rsidR="00DB0A68" w:rsidRDefault="00DB0A68" w:rsidP="00C357AD">
      <w:pPr>
        <w:jc w:val="center"/>
      </w:pPr>
    </w:p>
    <w:p w:rsidR="000A5418" w:rsidRPr="00617AAA" w:rsidRDefault="000A5418" w:rsidP="000A5418">
      <w:pPr>
        <w:jc w:val="both"/>
        <w:rPr>
          <w:rFonts w:eastAsiaTheme="minorEastAsia"/>
          <w:lang w:eastAsia="zh-CN"/>
        </w:rPr>
      </w:pPr>
    </w:p>
    <w:p w:rsidR="00AD17D2" w:rsidRDefault="00457348" w:rsidP="000A5418">
      <w:pPr>
        <w:jc w:val="both"/>
        <w:rPr>
          <w:rFonts w:eastAsiaTheme="minorEastAsia"/>
          <w:b/>
          <w:lang w:eastAsia="zh-CN"/>
        </w:rPr>
      </w:pPr>
      <w:r>
        <w:rPr>
          <w:rFonts w:eastAsiaTheme="minorEastAsia" w:hint="eastAsia"/>
          <w:b/>
          <w:lang w:eastAsia="zh-CN"/>
        </w:rPr>
        <w:t xml:space="preserve">1. </w:t>
      </w:r>
      <w:r>
        <w:rPr>
          <w:rFonts w:eastAsiaTheme="minorEastAsia"/>
          <w:b/>
          <w:lang w:eastAsia="zh-CN"/>
        </w:rPr>
        <w:t>Introduction</w:t>
      </w:r>
    </w:p>
    <w:p w:rsidR="009F06A9" w:rsidRPr="00631ACC" w:rsidRDefault="009F06A9" w:rsidP="000A5418">
      <w:pPr>
        <w:jc w:val="both"/>
        <w:rPr>
          <w:rFonts w:eastAsiaTheme="minorEastAsia"/>
          <w:b/>
          <w:lang w:eastAsia="zh-CN"/>
        </w:rPr>
      </w:pPr>
    </w:p>
    <w:p w:rsidR="00F6252A" w:rsidRPr="00D11FF2" w:rsidRDefault="0008317F" w:rsidP="00D11FF2">
      <w:pPr>
        <w:jc w:val="both"/>
        <w:rPr>
          <w:rFonts w:eastAsiaTheme="minorEastAsia"/>
          <w:lang w:eastAsia="zh-CN"/>
        </w:rPr>
      </w:pPr>
      <w:r w:rsidRPr="00D11FF2">
        <w:rPr>
          <w:rFonts w:eastAsiaTheme="minorEastAsia"/>
          <w:lang w:eastAsia="zh-CN"/>
        </w:rPr>
        <w:t>T</w:t>
      </w:r>
      <w:r w:rsidR="00F6252A" w:rsidRPr="00D11FF2">
        <w:rPr>
          <w:rFonts w:eastAsiaTheme="minorEastAsia"/>
          <w:lang w:eastAsia="zh-CN"/>
        </w:rPr>
        <w:t xml:space="preserve">he 10th WTIM in Bangkok on National coordination of ICT statistics </w:t>
      </w:r>
      <w:r w:rsidRPr="00D11FF2">
        <w:rPr>
          <w:rFonts w:eastAsiaTheme="minorEastAsia"/>
          <w:lang w:eastAsia="zh-CN"/>
        </w:rPr>
        <w:t>recommended</w:t>
      </w:r>
      <w:r w:rsidR="00F6252A" w:rsidRPr="00D11FF2">
        <w:rPr>
          <w:rFonts w:eastAsiaTheme="minorEastAsia"/>
          <w:lang w:eastAsia="zh-CN"/>
        </w:rPr>
        <w:t xml:space="preserve"> that Member States are free to </w:t>
      </w:r>
      <w:r w:rsidR="00E54981" w:rsidRPr="00D11FF2">
        <w:rPr>
          <w:rFonts w:eastAsiaTheme="minorEastAsia"/>
          <w:lang w:eastAsia="zh-CN"/>
        </w:rPr>
        <w:t>e</w:t>
      </w:r>
      <w:r w:rsidR="00F6252A" w:rsidRPr="00D11FF2">
        <w:rPr>
          <w:rFonts w:eastAsiaTheme="minorEastAsia"/>
          <w:lang w:eastAsia="zh-CN"/>
        </w:rPr>
        <w:t>stablish their own model of national coordination of ICT statistics and whichever source considered reliable by the Member State may be appointed by it to the BDT as such.</w:t>
      </w:r>
    </w:p>
    <w:p w:rsidR="00D11FF2" w:rsidRDefault="00D11FF2" w:rsidP="00D11FF2">
      <w:pPr>
        <w:jc w:val="both"/>
        <w:rPr>
          <w:rFonts w:eastAsiaTheme="minorEastAsia"/>
          <w:lang w:eastAsia="zh-CN"/>
        </w:rPr>
      </w:pPr>
    </w:p>
    <w:p w:rsidR="00AD17D2" w:rsidRPr="00D11FF2" w:rsidRDefault="00D801E1" w:rsidP="00D11FF2">
      <w:pPr>
        <w:jc w:val="both"/>
        <w:rPr>
          <w:rFonts w:eastAsiaTheme="minorEastAsia"/>
          <w:lang w:eastAsia="zh-CN"/>
        </w:rPr>
      </w:pPr>
      <w:r w:rsidRPr="00D11FF2">
        <w:rPr>
          <w:rFonts w:eastAsiaTheme="minorEastAsia"/>
          <w:lang w:eastAsia="zh-CN"/>
        </w:rPr>
        <w:t>Resolution 8</w:t>
      </w:r>
      <w:r w:rsidR="00AD17D2" w:rsidRPr="00D11FF2">
        <w:rPr>
          <w:rFonts w:eastAsiaTheme="minorEastAsia"/>
          <w:lang w:eastAsia="zh-CN"/>
        </w:rPr>
        <w:t xml:space="preserve"> </w:t>
      </w:r>
      <w:r w:rsidR="0008317F" w:rsidRPr="00D11FF2">
        <w:rPr>
          <w:rFonts w:eastAsiaTheme="minorEastAsia"/>
          <w:lang w:eastAsia="zh-CN"/>
        </w:rPr>
        <w:t xml:space="preserve">(Rev. </w:t>
      </w:r>
      <w:proofErr w:type="spellStart"/>
      <w:r w:rsidR="0008317F" w:rsidRPr="00D11FF2">
        <w:rPr>
          <w:rFonts w:eastAsiaTheme="minorEastAsia"/>
          <w:lang w:eastAsia="zh-CN"/>
        </w:rPr>
        <w:t>Duba</w:t>
      </w:r>
      <w:proofErr w:type="spellEnd"/>
      <w:r w:rsidR="0008317F" w:rsidRPr="00D11FF2">
        <w:rPr>
          <w:rFonts w:eastAsiaTheme="minorEastAsia"/>
          <w:lang w:eastAsia="zh-CN"/>
        </w:rPr>
        <w:t>, 2014)</w:t>
      </w:r>
      <w:r w:rsidR="00AD17D2" w:rsidRPr="00D11FF2">
        <w:rPr>
          <w:rFonts w:eastAsiaTheme="minorEastAsia"/>
          <w:lang w:eastAsia="zh-CN"/>
        </w:rPr>
        <w:t xml:space="preserve"> </w:t>
      </w:r>
      <w:r w:rsidR="0008317F" w:rsidRPr="00D11FF2">
        <w:rPr>
          <w:rFonts w:eastAsiaTheme="minorEastAsia"/>
          <w:lang w:eastAsia="zh-CN"/>
        </w:rPr>
        <w:t xml:space="preserve">and </w:t>
      </w:r>
      <w:r w:rsidR="00820C19" w:rsidRPr="00D11FF2">
        <w:rPr>
          <w:rFonts w:eastAsiaTheme="minorEastAsia"/>
          <w:lang w:eastAsia="zh-CN"/>
        </w:rPr>
        <w:t xml:space="preserve">the </w:t>
      </w:r>
      <w:proofErr w:type="spellStart"/>
      <w:r w:rsidR="00820C19" w:rsidRPr="00D11FF2">
        <w:rPr>
          <w:rFonts w:eastAsiaTheme="minorEastAsia"/>
          <w:lang w:eastAsia="zh-CN"/>
        </w:rPr>
        <w:t>P</w:t>
      </w:r>
      <w:r w:rsidR="0008317F" w:rsidRPr="00D11FF2">
        <w:rPr>
          <w:rFonts w:eastAsiaTheme="minorEastAsia"/>
          <w:lang w:eastAsia="zh-CN"/>
        </w:rPr>
        <w:t>rogramme</w:t>
      </w:r>
      <w:proofErr w:type="spellEnd"/>
      <w:r w:rsidR="0008317F" w:rsidRPr="00D11FF2">
        <w:rPr>
          <w:rFonts w:eastAsiaTheme="minorEastAsia"/>
          <w:lang w:eastAsia="zh-CN"/>
        </w:rPr>
        <w:t xml:space="preserve"> 4 in Dubai action plan approved by WTDC-14 call upon</w:t>
      </w:r>
      <w:r w:rsidR="00820C19" w:rsidRPr="00D11FF2">
        <w:rPr>
          <w:rFonts w:eastAsiaTheme="minorEastAsia"/>
          <w:lang w:eastAsia="zh-CN"/>
        </w:rPr>
        <w:t xml:space="preserve"> BDT to rely primarily on official statistics, to develop the international standards, definitions and methodologies on telecommunication/ICT statistics.</w:t>
      </w:r>
    </w:p>
    <w:p w:rsidR="00D11FF2" w:rsidRDefault="00D11FF2" w:rsidP="00D11FF2">
      <w:pPr>
        <w:jc w:val="both"/>
        <w:rPr>
          <w:color w:val="000000"/>
        </w:rPr>
      </w:pPr>
    </w:p>
    <w:p w:rsidR="00284BCD" w:rsidRPr="00D11FF2" w:rsidRDefault="00284BCD" w:rsidP="00D11FF2">
      <w:pPr>
        <w:jc w:val="both"/>
        <w:rPr>
          <w:color w:val="000000"/>
        </w:rPr>
      </w:pPr>
      <w:r w:rsidRPr="00D11FF2">
        <w:rPr>
          <w:color w:val="000000"/>
        </w:rPr>
        <w:t>ITU will continue to collect and disseminate quality indicators and statistics that measure and provide comparative analysis of advancements in the use and adoption of ICTs as a major factor in supporting socio-economic growth. They also serve to monitor the digital divide as well as progress towards achievement of internationally agreed goals in the post-2015 development agenda.</w:t>
      </w:r>
    </w:p>
    <w:p w:rsidR="00631ACC" w:rsidRDefault="00631ACC" w:rsidP="00AD17D2">
      <w:pPr>
        <w:jc w:val="both"/>
        <w:rPr>
          <w:rFonts w:eastAsiaTheme="minorEastAsia"/>
          <w:lang w:eastAsia="zh-CN"/>
        </w:rPr>
      </w:pPr>
    </w:p>
    <w:p w:rsidR="00C07857" w:rsidRDefault="00C07857" w:rsidP="00AD17D2">
      <w:pPr>
        <w:jc w:val="both"/>
        <w:rPr>
          <w:rFonts w:eastAsiaTheme="minorEastAsia"/>
          <w:lang w:eastAsia="zh-CN"/>
        </w:rPr>
      </w:pPr>
    </w:p>
    <w:p w:rsidR="00631ACC" w:rsidRPr="0031004B" w:rsidRDefault="0031004B" w:rsidP="00AD17D2">
      <w:pPr>
        <w:jc w:val="both"/>
        <w:rPr>
          <w:rFonts w:eastAsiaTheme="minorEastAsia"/>
          <w:b/>
          <w:lang w:eastAsia="zh-CN"/>
        </w:rPr>
      </w:pPr>
      <w:r w:rsidRPr="0031004B">
        <w:rPr>
          <w:rFonts w:eastAsiaTheme="minorEastAsia" w:hint="eastAsia"/>
          <w:b/>
          <w:lang w:eastAsia="zh-CN"/>
        </w:rPr>
        <w:t>2. Proposals</w:t>
      </w:r>
    </w:p>
    <w:p w:rsidR="0031004B" w:rsidRDefault="0031004B" w:rsidP="00AD17D2">
      <w:pPr>
        <w:jc w:val="both"/>
        <w:rPr>
          <w:rFonts w:eastAsiaTheme="minorEastAsia"/>
          <w:lang w:eastAsia="zh-CN"/>
        </w:rPr>
      </w:pPr>
    </w:p>
    <w:p w:rsidR="0031004B" w:rsidRDefault="00457348" w:rsidP="00AD17D2">
      <w:pPr>
        <w:jc w:val="both"/>
        <w:rPr>
          <w:rFonts w:eastAsiaTheme="minorEastAsia"/>
          <w:lang w:eastAsia="zh-CN"/>
        </w:rPr>
      </w:pPr>
      <w:r>
        <w:rPr>
          <w:rFonts w:eastAsiaTheme="minorEastAsia"/>
          <w:lang w:eastAsia="zh-CN"/>
        </w:rPr>
        <w:t xml:space="preserve">APT Members </w:t>
      </w:r>
      <w:r w:rsidR="0031004B">
        <w:rPr>
          <w:rFonts w:eastAsiaTheme="minorEastAsia" w:hint="eastAsia"/>
          <w:lang w:eastAsia="zh-CN"/>
        </w:rPr>
        <w:t>propose to u</w:t>
      </w:r>
      <w:r>
        <w:rPr>
          <w:rFonts w:eastAsiaTheme="minorEastAsia"/>
          <w:lang w:eastAsia="zh-CN"/>
        </w:rPr>
        <w:t>pdate</w:t>
      </w:r>
      <w:r w:rsidR="000F1B6E">
        <w:rPr>
          <w:rFonts w:eastAsiaTheme="minorEastAsia"/>
          <w:lang w:eastAsia="zh-CN"/>
        </w:rPr>
        <w:t xml:space="preserve"> PP Resolution 131</w:t>
      </w:r>
      <w:r w:rsidR="0031004B" w:rsidRPr="00AD17D2">
        <w:rPr>
          <w:rFonts w:eastAsiaTheme="minorEastAsia"/>
          <w:lang w:eastAsia="zh-CN"/>
        </w:rPr>
        <w:t xml:space="preserve"> (Rev. </w:t>
      </w:r>
      <w:r w:rsidR="000F1B6E" w:rsidRPr="000F1B6E">
        <w:t>Guadalajara, 2010</w:t>
      </w:r>
      <w:r w:rsidR="0031004B" w:rsidRPr="00AD17D2">
        <w:rPr>
          <w:rFonts w:eastAsiaTheme="minorEastAsia"/>
          <w:lang w:eastAsia="zh-CN"/>
        </w:rPr>
        <w:t xml:space="preserve">) to reflect the progress achieved so far within </w:t>
      </w:r>
      <w:r w:rsidR="0031004B">
        <w:rPr>
          <w:rFonts w:eastAsiaTheme="minorEastAsia"/>
          <w:lang w:eastAsia="zh-CN"/>
        </w:rPr>
        <w:t xml:space="preserve">adopted </w:t>
      </w:r>
      <w:r w:rsidR="00820C19" w:rsidRPr="0008317F">
        <w:rPr>
          <w:rFonts w:eastAsiaTheme="minorEastAsia"/>
          <w:lang w:eastAsia="zh-CN"/>
        </w:rPr>
        <w:t>Resolution 8 (Rev. Duba</w:t>
      </w:r>
      <w:r>
        <w:rPr>
          <w:rFonts w:eastAsiaTheme="minorEastAsia"/>
          <w:lang w:eastAsia="zh-CN"/>
        </w:rPr>
        <w:t>i</w:t>
      </w:r>
      <w:r w:rsidR="00820C19" w:rsidRPr="0008317F">
        <w:rPr>
          <w:rFonts w:eastAsiaTheme="minorEastAsia"/>
          <w:lang w:eastAsia="zh-CN"/>
        </w:rPr>
        <w:t xml:space="preserve">, 2014) and </w:t>
      </w:r>
      <w:r w:rsidR="00820C19">
        <w:rPr>
          <w:rFonts w:eastAsiaTheme="minorEastAsia"/>
          <w:lang w:eastAsia="zh-CN"/>
        </w:rPr>
        <w:t xml:space="preserve">the </w:t>
      </w:r>
      <w:proofErr w:type="spellStart"/>
      <w:r w:rsidR="00820C19">
        <w:rPr>
          <w:rFonts w:eastAsiaTheme="minorEastAsia"/>
          <w:lang w:eastAsia="zh-CN"/>
        </w:rPr>
        <w:t>P</w:t>
      </w:r>
      <w:r w:rsidR="00820C19" w:rsidRPr="0008317F">
        <w:rPr>
          <w:rFonts w:eastAsiaTheme="minorEastAsia"/>
          <w:lang w:eastAsia="zh-CN"/>
        </w:rPr>
        <w:t>rogramme</w:t>
      </w:r>
      <w:proofErr w:type="spellEnd"/>
      <w:r w:rsidR="00820C19" w:rsidRPr="0008317F">
        <w:rPr>
          <w:rFonts w:eastAsiaTheme="minorEastAsia"/>
          <w:lang w:eastAsia="zh-CN"/>
        </w:rPr>
        <w:t xml:space="preserve"> 4 in Dubai action plan</w:t>
      </w:r>
      <w:r w:rsidR="00820C19">
        <w:rPr>
          <w:rFonts w:eastAsiaTheme="minorEastAsia"/>
          <w:lang w:eastAsia="zh-CN"/>
        </w:rPr>
        <w:t xml:space="preserve"> by WTDC-14</w:t>
      </w:r>
      <w:r w:rsidR="0031004B">
        <w:rPr>
          <w:rFonts w:eastAsiaTheme="minorEastAsia" w:hint="eastAsia"/>
          <w:lang w:eastAsia="zh-CN"/>
        </w:rPr>
        <w:t>:</w:t>
      </w:r>
    </w:p>
    <w:p w:rsidR="0031004B" w:rsidRDefault="0031004B" w:rsidP="00AD17D2">
      <w:pPr>
        <w:jc w:val="both"/>
        <w:rPr>
          <w:rFonts w:eastAsiaTheme="minorEastAsia"/>
          <w:lang w:eastAsia="zh-CN"/>
        </w:rPr>
      </w:pPr>
    </w:p>
    <w:p w:rsidR="00457348" w:rsidRDefault="00457348" w:rsidP="00AD17D2">
      <w:pPr>
        <w:jc w:val="both"/>
        <w:rPr>
          <w:rFonts w:eastAsiaTheme="minorEastAsia"/>
          <w:lang w:eastAsia="zh-CN"/>
        </w:rPr>
      </w:pPr>
    </w:p>
    <w:p w:rsidR="00457348" w:rsidRDefault="00457348" w:rsidP="00AD17D2">
      <w:pPr>
        <w:jc w:val="both"/>
        <w:rPr>
          <w:rFonts w:eastAsiaTheme="minorEastAsia"/>
          <w:lang w:eastAsia="zh-CN"/>
        </w:rPr>
      </w:pPr>
    </w:p>
    <w:p w:rsidR="00457348" w:rsidRDefault="00457348" w:rsidP="00AD17D2">
      <w:pPr>
        <w:jc w:val="both"/>
        <w:rPr>
          <w:rFonts w:eastAsiaTheme="minorEastAsia"/>
          <w:lang w:eastAsia="zh-CN"/>
        </w:rPr>
      </w:pPr>
    </w:p>
    <w:p w:rsidR="00457348" w:rsidRDefault="00457348" w:rsidP="00AD17D2">
      <w:pPr>
        <w:jc w:val="both"/>
        <w:rPr>
          <w:rFonts w:eastAsiaTheme="minorEastAsia"/>
          <w:lang w:eastAsia="zh-CN"/>
        </w:rPr>
      </w:pPr>
    </w:p>
    <w:p w:rsidR="00457348" w:rsidRDefault="00457348" w:rsidP="00AD17D2">
      <w:pPr>
        <w:jc w:val="both"/>
        <w:rPr>
          <w:rFonts w:eastAsiaTheme="minorEastAsia"/>
          <w:lang w:eastAsia="zh-CN"/>
        </w:rPr>
      </w:pPr>
    </w:p>
    <w:p w:rsidR="00457348" w:rsidRDefault="00457348" w:rsidP="00AD17D2">
      <w:pPr>
        <w:jc w:val="both"/>
        <w:rPr>
          <w:rFonts w:eastAsiaTheme="minorEastAsia"/>
          <w:lang w:eastAsia="zh-CN"/>
        </w:rPr>
      </w:pPr>
    </w:p>
    <w:p w:rsidR="00457348" w:rsidRDefault="00457348" w:rsidP="00AD17D2">
      <w:pPr>
        <w:jc w:val="both"/>
        <w:rPr>
          <w:rFonts w:eastAsiaTheme="minorEastAsia"/>
          <w:lang w:eastAsia="zh-CN"/>
        </w:rPr>
      </w:pPr>
    </w:p>
    <w:p w:rsidR="00457348" w:rsidRDefault="00457348" w:rsidP="00AD17D2">
      <w:pPr>
        <w:jc w:val="both"/>
        <w:rPr>
          <w:rFonts w:eastAsiaTheme="minorEastAsia"/>
          <w:lang w:eastAsia="zh-CN"/>
        </w:rPr>
      </w:pPr>
    </w:p>
    <w:p w:rsidR="00457348" w:rsidRDefault="00457348" w:rsidP="00AD17D2">
      <w:pPr>
        <w:jc w:val="both"/>
        <w:rPr>
          <w:rFonts w:eastAsiaTheme="minorEastAsia"/>
          <w:lang w:eastAsia="zh-CN"/>
        </w:rPr>
      </w:pPr>
    </w:p>
    <w:p w:rsidR="00C07857" w:rsidRDefault="00C07857" w:rsidP="00AD17D2">
      <w:pPr>
        <w:jc w:val="both"/>
        <w:rPr>
          <w:rFonts w:eastAsiaTheme="minorEastAsia"/>
          <w:lang w:eastAsia="zh-CN"/>
        </w:rPr>
      </w:pPr>
    </w:p>
    <w:p w:rsidR="00457348" w:rsidRDefault="00457348" w:rsidP="00AD17D2">
      <w:pPr>
        <w:jc w:val="both"/>
        <w:rPr>
          <w:rFonts w:eastAsiaTheme="minorEastAsia"/>
          <w:lang w:eastAsia="zh-CN"/>
        </w:rPr>
      </w:pPr>
    </w:p>
    <w:p w:rsidR="00457348" w:rsidRDefault="00457348" w:rsidP="00AD17D2">
      <w:pPr>
        <w:jc w:val="both"/>
        <w:rPr>
          <w:rFonts w:eastAsiaTheme="minorEastAsia"/>
          <w:lang w:eastAsia="zh-CN"/>
        </w:rPr>
      </w:pPr>
    </w:p>
    <w:p w:rsidR="00457348" w:rsidRDefault="00457348" w:rsidP="00AD17D2">
      <w:pPr>
        <w:jc w:val="both"/>
        <w:rPr>
          <w:rFonts w:eastAsiaTheme="minorEastAsia"/>
          <w:lang w:eastAsia="zh-CN"/>
        </w:rPr>
      </w:pPr>
    </w:p>
    <w:p w:rsidR="00457348" w:rsidRDefault="00457348" w:rsidP="00AD17D2">
      <w:pPr>
        <w:jc w:val="both"/>
        <w:rPr>
          <w:rFonts w:eastAsiaTheme="minorEastAsia"/>
          <w:lang w:eastAsia="zh-CN"/>
        </w:rPr>
      </w:pPr>
    </w:p>
    <w:p w:rsidR="00275B2E" w:rsidRDefault="00275B2E" w:rsidP="00AD17D2">
      <w:pPr>
        <w:jc w:val="both"/>
        <w:rPr>
          <w:rFonts w:eastAsiaTheme="minorEastAsia"/>
          <w:lang w:eastAsia="zh-CN"/>
        </w:rPr>
      </w:pPr>
    </w:p>
    <w:p w:rsidR="00457348" w:rsidRDefault="00457348" w:rsidP="00AD17D2">
      <w:pPr>
        <w:jc w:val="both"/>
        <w:rPr>
          <w:rFonts w:eastAsiaTheme="minorEastAsia"/>
          <w:lang w:eastAsia="zh-CN"/>
        </w:rPr>
      </w:pPr>
    </w:p>
    <w:p w:rsidR="0031004B" w:rsidRDefault="0031004B" w:rsidP="00AD17D2">
      <w:pPr>
        <w:jc w:val="both"/>
        <w:rPr>
          <w:rFonts w:eastAsiaTheme="minorEastAsia"/>
          <w:lang w:eastAsia="zh-CN"/>
        </w:rPr>
      </w:pPr>
    </w:p>
    <w:p w:rsidR="00457348" w:rsidRDefault="00275B2E" w:rsidP="00457348">
      <w:pPr>
        <w:adjustRightInd w:val="0"/>
        <w:snapToGrid w:val="0"/>
        <w:jc w:val="both"/>
        <w:rPr>
          <w:b/>
          <w:bCs/>
        </w:rPr>
      </w:pPr>
      <w:r>
        <w:rPr>
          <w:b/>
          <w:bCs/>
        </w:rPr>
        <w:lastRenderedPageBreak/>
        <w:t>P</w:t>
      </w:r>
      <w:r w:rsidR="00457348">
        <w:rPr>
          <w:b/>
          <w:bCs/>
        </w:rPr>
        <w:t>ACP/18</w:t>
      </w:r>
    </w:p>
    <w:p w:rsidR="00457348" w:rsidRDefault="00457348" w:rsidP="00457348">
      <w:pPr>
        <w:jc w:val="both"/>
        <w:rPr>
          <w:b/>
        </w:rPr>
      </w:pPr>
    </w:p>
    <w:p w:rsidR="00457348" w:rsidRPr="00400984" w:rsidRDefault="00457348" w:rsidP="00457348">
      <w:pPr>
        <w:jc w:val="both"/>
        <w:rPr>
          <w:b/>
        </w:rPr>
      </w:pPr>
      <w:r>
        <w:rPr>
          <w:b/>
        </w:rPr>
        <w:t>MOD</w:t>
      </w:r>
    </w:p>
    <w:p w:rsidR="00457348" w:rsidRDefault="00457348" w:rsidP="00457348">
      <w:pPr>
        <w:pStyle w:val="ResNo"/>
        <w:spacing w:before="0"/>
        <w:jc w:val="left"/>
        <w:rPr>
          <w:rFonts w:ascii="Times New Roman" w:hAnsi="Times New Roman"/>
          <w:sz w:val="24"/>
          <w:szCs w:val="24"/>
        </w:rPr>
      </w:pPr>
    </w:p>
    <w:p w:rsidR="000F1B6E" w:rsidRPr="00457348" w:rsidRDefault="000F1B6E" w:rsidP="000F1B6E">
      <w:pPr>
        <w:pStyle w:val="ResNo"/>
        <w:spacing w:before="0"/>
        <w:rPr>
          <w:rFonts w:ascii="Times New Roman" w:hAnsi="Times New Roman"/>
          <w:szCs w:val="28"/>
        </w:rPr>
      </w:pPr>
      <w:proofErr w:type="gramStart"/>
      <w:r w:rsidRPr="00457348">
        <w:rPr>
          <w:rFonts w:ascii="Times New Roman" w:hAnsi="Times New Roman"/>
          <w:szCs w:val="28"/>
        </w:rPr>
        <w:t xml:space="preserve">RESOLUTION  </w:t>
      </w:r>
      <w:r w:rsidRPr="00457348">
        <w:rPr>
          <w:rStyle w:val="href"/>
          <w:rFonts w:ascii="Times New Roman" w:hAnsi="Times New Roman"/>
          <w:szCs w:val="28"/>
        </w:rPr>
        <w:t>131</w:t>
      </w:r>
      <w:proofErr w:type="gramEnd"/>
      <w:r w:rsidRPr="00457348">
        <w:rPr>
          <w:rFonts w:ascii="Times New Roman" w:hAnsi="Times New Roman"/>
          <w:szCs w:val="28"/>
        </w:rPr>
        <w:t xml:space="preserve">  (R</w:t>
      </w:r>
      <w:r w:rsidRPr="00457348">
        <w:rPr>
          <w:rFonts w:ascii="Times New Roman" w:hAnsi="Times New Roman"/>
          <w:caps w:val="0"/>
          <w:szCs w:val="28"/>
        </w:rPr>
        <w:t>ev</w:t>
      </w:r>
      <w:r w:rsidRPr="00457348">
        <w:rPr>
          <w:rFonts w:ascii="Times New Roman" w:hAnsi="Times New Roman"/>
          <w:szCs w:val="28"/>
        </w:rPr>
        <w:t xml:space="preserve">. </w:t>
      </w:r>
      <w:ins w:id="0" w:author="冯骋" w:date="2014-05-29T11:10:00Z">
        <w:r w:rsidR="00820C19" w:rsidRPr="00457348">
          <w:rPr>
            <w:rFonts w:ascii="Times New Roman" w:hAnsi="Times New Roman"/>
            <w:caps w:val="0"/>
            <w:szCs w:val="28"/>
          </w:rPr>
          <w:t>Busan</w:t>
        </w:r>
      </w:ins>
      <w:del w:id="1" w:author="冯骋" w:date="2014-05-29T11:10:00Z">
        <w:r w:rsidRPr="00457348" w:rsidDel="00820C19">
          <w:rPr>
            <w:rFonts w:ascii="Times New Roman" w:hAnsi="Times New Roman"/>
            <w:szCs w:val="28"/>
          </w:rPr>
          <w:delText>G</w:delText>
        </w:r>
        <w:r w:rsidRPr="00457348" w:rsidDel="00820C19">
          <w:rPr>
            <w:rFonts w:ascii="Times New Roman" w:hAnsi="Times New Roman"/>
            <w:caps w:val="0"/>
            <w:szCs w:val="28"/>
          </w:rPr>
          <w:delText>uadalajara</w:delText>
        </w:r>
      </w:del>
      <w:r w:rsidRPr="00457348">
        <w:rPr>
          <w:rFonts w:ascii="Times New Roman" w:hAnsi="Times New Roman"/>
          <w:szCs w:val="28"/>
        </w:rPr>
        <w:t>, 201</w:t>
      </w:r>
      <w:ins w:id="2" w:author="冯骋" w:date="2014-05-29T11:10:00Z">
        <w:r w:rsidR="00820C19" w:rsidRPr="00457348">
          <w:rPr>
            <w:rFonts w:ascii="Times New Roman" w:hAnsi="Times New Roman"/>
            <w:szCs w:val="28"/>
          </w:rPr>
          <w:t>4</w:t>
        </w:r>
      </w:ins>
      <w:del w:id="3" w:author="冯骋" w:date="2014-05-29T11:10:00Z">
        <w:r w:rsidRPr="00457348" w:rsidDel="00820C19">
          <w:rPr>
            <w:rFonts w:ascii="Times New Roman" w:hAnsi="Times New Roman"/>
            <w:szCs w:val="28"/>
          </w:rPr>
          <w:delText>0</w:delText>
        </w:r>
      </w:del>
      <w:r w:rsidRPr="00457348">
        <w:rPr>
          <w:rFonts w:ascii="Times New Roman" w:hAnsi="Times New Roman"/>
          <w:szCs w:val="28"/>
        </w:rPr>
        <w:t>)</w:t>
      </w:r>
    </w:p>
    <w:p w:rsidR="000F1B6E" w:rsidRPr="00457348" w:rsidRDefault="000F1B6E" w:rsidP="000F1B6E">
      <w:pPr>
        <w:pStyle w:val="Restitle"/>
        <w:rPr>
          <w:rFonts w:ascii="Times New Roman" w:hAnsi="Times New Roman"/>
          <w:szCs w:val="28"/>
        </w:rPr>
      </w:pPr>
      <w:r w:rsidRPr="00457348">
        <w:rPr>
          <w:rFonts w:ascii="Times New Roman" w:hAnsi="Times New Roman"/>
          <w:szCs w:val="28"/>
        </w:rPr>
        <w:t>Information and communication technology index</w:t>
      </w:r>
      <w:r w:rsidRPr="00457348">
        <w:rPr>
          <w:rStyle w:val="FootnoteReference"/>
          <w:rFonts w:ascii="Times New Roman" w:hAnsi="Times New Roman"/>
          <w:b w:val="0"/>
          <w:bCs/>
          <w:sz w:val="28"/>
          <w:szCs w:val="28"/>
        </w:rPr>
        <w:footnoteReference w:customMarkFollows="1" w:id="1"/>
        <w:t>1</w:t>
      </w:r>
      <w:r w:rsidRPr="00457348">
        <w:rPr>
          <w:rFonts w:ascii="Times New Roman" w:hAnsi="Times New Roman"/>
          <w:szCs w:val="28"/>
        </w:rPr>
        <w:t xml:space="preserve"> </w:t>
      </w:r>
      <w:r w:rsidRPr="00457348">
        <w:rPr>
          <w:rFonts w:ascii="Times New Roman" w:hAnsi="Times New Roman"/>
          <w:szCs w:val="28"/>
        </w:rPr>
        <w:br/>
        <w:t>and community connectivity indicators</w:t>
      </w:r>
      <w:r w:rsidRPr="00457348">
        <w:rPr>
          <w:rStyle w:val="FootnoteReference"/>
          <w:rFonts w:ascii="Times New Roman" w:hAnsi="Times New Roman"/>
          <w:b w:val="0"/>
          <w:bCs/>
          <w:sz w:val="28"/>
          <w:szCs w:val="28"/>
        </w:rPr>
        <w:footnoteReference w:customMarkFollows="1" w:id="2"/>
        <w:t>2</w:t>
      </w:r>
    </w:p>
    <w:p w:rsidR="000F1B6E" w:rsidRPr="00D801E1" w:rsidRDefault="000F1B6E" w:rsidP="00820083">
      <w:pPr>
        <w:pStyle w:val="Normalaftertitle"/>
        <w:rPr>
          <w:rFonts w:ascii="Times New Roman" w:hAnsi="Times New Roman"/>
          <w:szCs w:val="24"/>
          <w:lang w:val="en-US" w:eastAsia="zh-CN"/>
        </w:rPr>
      </w:pPr>
      <w:r w:rsidRPr="00D801E1">
        <w:rPr>
          <w:rFonts w:ascii="Times New Roman" w:hAnsi="Times New Roman"/>
          <w:szCs w:val="24"/>
          <w:lang w:val="en-US" w:eastAsia="zh-CN"/>
        </w:rPr>
        <w:t>The Plenipotentiary Conference of the International Telecommunication Union (</w:t>
      </w:r>
      <w:ins w:id="4" w:author="冯骋" w:date="2014-05-30T17:27:00Z">
        <w:r w:rsidR="0043396D">
          <w:rPr>
            <w:rFonts w:ascii="Times New Roman" w:hAnsi="Times New Roman" w:hint="eastAsia"/>
            <w:szCs w:val="24"/>
            <w:lang w:val="en-US" w:eastAsia="zh-CN"/>
          </w:rPr>
          <w:t>Busan</w:t>
        </w:r>
      </w:ins>
      <w:del w:id="5" w:author="冯骋" w:date="2014-05-30T17:27:00Z">
        <w:r w:rsidRPr="00D801E1" w:rsidDel="0043396D">
          <w:rPr>
            <w:rFonts w:ascii="Times New Roman" w:hAnsi="Times New Roman"/>
            <w:szCs w:val="24"/>
            <w:lang w:val="en-US" w:eastAsia="zh-CN"/>
          </w:rPr>
          <w:delText>Guadalajara</w:delText>
        </w:r>
      </w:del>
      <w:r w:rsidRPr="00D801E1">
        <w:rPr>
          <w:rFonts w:ascii="Times New Roman" w:hAnsi="Times New Roman"/>
          <w:szCs w:val="24"/>
          <w:lang w:val="en-US" w:eastAsia="zh-CN"/>
        </w:rPr>
        <w:t>, 201</w:t>
      </w:r>
      <w:ins w:id="6" w:author="冯骋" w:date="2014-05-30T17:27:00Z">
        <w:r w:rsidR="0043396D">
          <w:rPr>
            <w:rFonts w:ascii="Times New Roman" w:hAnsi="Times New Roman" w:hint="eastAsia"/>
            <w:szCs w:val="24"/>
            <w:lang w:val="en-US" w:eastAsia="zh-CN"/>
          </w:rPr>
          <w:t>4</w:t>
        </w:r>
      </w:ins>
      <w:del w:id="7" w:author="冯骋" w:date="2014-05-30T17:27:00Z">
        <w:r w:rsidRPr="00D801E1" w:rsidDel="0043396D">
          <w:rPr>
            <w:rFonts w:ascii="Times New Roman" w:hAnsi="Times New Roman"/>
            <w:szCs w:val="24"/>
            <w:lang w:val="en-US" w:eastAsia="zh-CN"/>
          </w:rPr>
          <w:delText>0</w:delText>
        </w:r>
      </w:del>
      <w:r w:rsidRPr="00D801E1">
        <w:rPr>
          <w:rFonts w:ascii="Times New Roman" w:hAnsi="Times New Roman"/>
          <w:szCs w:val="24"/>
          <w:lang w:val="en-US" w:eastAsia="zh-CN"/>
        </w:rPr>
        <w:t>),</w:t>
      </w:r>
    </w:p>
    <w:p w:rsidR="000F1B6E" w:rsidRPr="00457348" w:rsidRDefault="000F1B6E" w:rsidP="00820083">
      <w:pPr>
        <w:pStyle w:val="Call"/>
        <w:rPr>
          <w:rFonts w:ascii="Times New Roman" w:hAnsi="Times New Roman"/>
          <w:i/>
          <w:szCs w:val="24"/>
        </w:rPr>
      </w:pPr>
      <w:proofErr w:type="gramStart"/>
      <w:r w:rsidRPr="00457348">
        <w:rPr>
          <w:rFonts w:ascii="Times New Roman" w:hAnsi="Times New Roman"/>
          <w:i/>
          <w:szCs w:val="24"/>
        </w:rPr>
        <w:t>aware</w:t>
      </w:r>
      <w:proofErr w:type="gramEnd"/>
    </w:p>
    <w:p w:rsidR="00457348" w:rsidRPr="00457348" w:rsidRDefault="00457348" w:rsidP="00457348">
      <w:pPr>
        <w:rPr>
          <w:lang w:val="en-GB"/>
        </w:rPr>
      </w:pPr>
    </w:p>
    <w:p w:rsidR="00E327E2" w:rsidRDefault="000F1B6E">
      <w:pPr>
        <w:jc w:val="both"/>
        <w:rPr>
          <w:ins w:id="8" w:author="Pina" w:date="2014-06-04T13:53:00Z"/>
        </w:rPr>
      </w:pPr>
      <w:r w:rsidRPr="000F1B6E">
        <w:rPr>
          <w:i/>
        </w:rPr>
        <w:t>a)</w:t>
      </w:r>
      <w:r w:rsidRPr="000F1B6E">
        <w:tab/>
      </w:r>
      <w:proofErr w:type="gramStart"/>
      <w:r w:rsidRPr="000F1B6E">
        <w:t>that</w:t>
      </w:r>
      <w:proofErr w:type="gramEnd"/>
      <w:r w:rsidRPr="000F1B6E">
        <w:t xml:space="preserve"> technological innovation, digitization and telecommunications/ information and communication technologies (ICTs) have developed significantly and have continued to modify the ways in which people access knowledge and communicate with one another;</w:t>
      </w:r>
    </w:p>
    <w:p w:rsidR="000F1B6E" w:rsidRPr="00E327E2" w:rsidRDefault="000F1B6E">
      <w:pPr>
        <w:jc w:val="center"/>
        <w:pPrChange w:id="9" w:author="Pina" w:date="2014-06-04T13:53:00Z">
          <w:pPr/>
        </w:pPrChange>
      </w:pPr>
    </w:p>
    <w:p w:rsidR="000F1B6E" w:rsidRDefault="000F1B6E">
      <w:pPr>
        <w:jc w:val="both"/>
        <w:pPrChange w:id="10" w:author="冯骋" w:date="2014-05-29T10:21:00Z">
          <w:pPr/>
        </w:pPrChange>
      </w:pPr>
      <w:r w:rsidRPr="000F1B6E">
        <w:rPr>
          <w:i/>
        </w:rPr>
        <w:t>b)</w:t>
      </w:r>
      <w:r w:rsidRPr="000F1B6E">
        <w:tab/>
        <w:t>that there is still an ongoing need to call for the promotion of knowledge and the development of skills in all populations in order to achieve greater economic, social and cultural development and to raise the standard of living of the world's citizens;</w:t>
      </w:r>
    </w:p>
    <w:p w:rsidR="00457348" w:rsidRPr="000F1B6E" w:rsidRDefault="00457348" w:rsidP="00457348">
      <w:pPr>
        <w:jc w:val="both"/>
      </w:pPr>
    </w:p>
    <w:p w:rsidR="000F1B6E" w:rsidRDefault="000F1B6E">
      <w:pPr>
        <w:jc w:val="both"/>
        <w:pPrChange w:id="11" w:author="冯骋" w:date="2014-05-29T10:21:00Z">
          <w:pPr/>
        </w:pPrChange>
      </w:pPr>
      <w:r w:rsidRPr="000F1B6E">
        <w:rPr>
          <w:i/>
        </w:rPr>
        <w:t>c)</w:t>
      </w:r>
      <w:r w:rsidRPr="000F1B6E">
        <w:tab/>
        <w:t>that each Member State is seeking to establish its own policies and regulations in order to narrow as effectively as possible the digital divide between those who have access to communication and information and those who do not,</w:t>
      </w:r>
    </w:p>
    <w:p w:rsidR="00284BCD" w:rsidRPr="000F1B6E" w:rsidRDefault="00284BCD" w:rsidP="00284BCD">
      <w:pPr>
        <w:jc w:val="both"/>
      </w:pPr>
      <w:ins w:id="12" w:author="sony" w:date="2014-05-25T13:13:00Z">
        <w:r>
          <w:t xml:space="preserve"> </w:t>
        </w:r>
      </w:ins>
      <w:r>
        <w:t xml:space="preserve"> </w:t>
      </w:r>
    </w:p>
    <w:p w:rsidR="000F1B6E" w:rsidRPr="00457348" w:rsidRDefault="000F1B6E">
      <w:pPr>
        <w:pStyle w:val="Call"/>
        <w:rPr>
          <w:rFonts w:ascii="Times New Roman" w:hAnsi="Times New Roman"/>
          <w:i/>
          <w:szCs w:val="24"/>
        </w:rPr>
      </w:pPr>
      <w:proofErr w:type="gramStart"/>
      <w:r w:rsidRPr="00457348">
        <w:rPr>
          <w:rFonts w:ascii="Times New Roman" w:hAnsi="Times New Roman"/>
          <w:i/>
          <w:szCs w:val="24"/>
        </w:rPr>
        <w:t>recognizing</w:t>
      </w:r>
      <w:proofErr w:type="gramEnd"/>
    </w:p>
    <w:p w:rsidR="00457348" w:rsidRPr="00457348" w:rsidRDefault="00457348" w:rsidP="00457348">
      <w:pPr>
        <w:rPr>
          <w:lang w:val="en-GB"/>
        </w:rPr>
      </w:pPr>
    </w:p>
    <w:p w:rsidR="000F1B6E" w:rsidRPr="000F1B6E" w:rsidRDefault="000F1B6E">
      <w:pPr>
        <w:jc w:val="both"/>
        <w:pPrChange w:id="13" w:author="冯骋" w:date="2014-05-29T10:21:00Z">
          <w:pPr/>
        </w:pPrChange>
      </w:pPr>
      <w:r w:rsidRPr="000F1B6E">
        <w:rPr>
          <w:i/>
        </w:rPr>
        <w:t>a)</w:t>
      </w:r>
      <w:r w:rsidRPr="000F1B6E">
        <w:tab/>
      </w:r>
      <w:proofErr w:type="gramStart"/>
      <w:r w:rsidRPr="000F1B6E">
        <w:t>that</w:t>
      </w:r>
      <w:proofErr w:type="gramEnd"/>
      <w:r w:rsidRPr="000F1B6E">
        <w:t xml:space="preserve"> the outcomes of the World Summit on the Information Society (WSIS) represented an opportunity to identify a global strategy for narrowing the digital divide from the development standpoint;</w:t>
      </w:r>
    </w:p>
    <w:p w:rsidR="000F1B6E" w:rsidRPr="000F1B6E" w:rsidRDefault="000F1B6E">
      <w:pPr>
        <w:jc w:val="both"/>
        <w:rPr>
          <w:i/>
        </w:rPr>
        <w:pPrChange w:id="14" w:author="冯骋" w:date="2014-05-29T10:21:00Z">
          <w:pPr/>
        </w:pPrChange>
      </w:pPr>
    </w:p>
    <w:p w:rsidR="000F1B6E" w:rsidRDefault="000F1B6E">
      <w:pPr>
        <w:jc w:val="both"/>
        <w:pPrChange w:id="15" w:author="冯骋" w:date="2014-05-29T10:21:00Z">
          <w:pPr/>
        </w:pPrChange>
      </w:pPr>
      <w:r w:rsidRPr="000F1B6E">
        <w:rPr>
          <w:i/>
        </w:rPr>
        <w:t>b)</w:t>
      </w:r>
      <w:r w:rsidRPr="000F1B6E">
        <w:rPr>
          <w:i/>
        </w:rPr>
        <w:tab/>
      </w:r>
      <w:r w:rsidRPr="000F1B6E">
        <w:t>that the outcome of the global Partnership on Measuring ICT for Development has resulted in agreement on the identification of a set of basic indicators for measuring ICT for development, as called for by § 115 of the Tunis Agenda for the Information Society,</w:t>
      </w:r>
    </w:p>
    <w:p w:rsidR="00457348" w:rsidRPr="000F1B6E" w:rsidRDefault="00457348" w:rsidP="00457348">
      <w:pPr>
        <w:jc w:val="both"/>
      </w:pPr>
    </w:p>
    <w:p w:rsidR="000F1B6E" w:rsidRDefault="000F1B6E">
      <w:pPr>
        <w:pStyle w:val="Call"/>
        <w:rPr>
          <w:rFonts w:ascii="Times New Roman" w:hAnsi="Times New Roman"/>
          <w:i/>
          <w:szCs w:val="24"/>
        </w:rPr>
      </w:pPr>
      <w:proofErr w:type="gramStart"/>
      <w:r w:rsidRPr="00457348">
        <w:rPr>
          <w:rFonts w:ascii="Times New Roman" w:hAnsi="Times New Roman"/>
          <w:i/>
          <w:szCs w:val="24"/>
        </w:rPr>
        <w:t>considering</w:t>
      </w:r>
      <w:proofErr w:type="gramEnd"/>
    </w:p>
    <w:p w:rsidR="00457348" w:rsidRPr="00457348" w:rsidRDefault="00457348" w:rsidP="00457348">
      <w:pPr>
        <w:rPr>
          <w:lang w:val="en-GB"/>
        </w:rPr>
      </w:pPr>
    </w:p>
    <w:p w:rsidR="00457348" w:rsidRPr="00457348" w:rsidRDefault="00457348" w:rsidP="00457348">
      <w:pPr>
        <w:rPr>
          <w:lang w:val="en-GB"/>
        </w:rPr>
      </w:pPr>
    </w:p>
    <w:p w:rsidR="000F1B6E" w:rsidRPr="000F1B6E" w:rsidRDefault="000F1B6E">
      <w:pPr>
        <w:jc w:val="both"/>
        <w:pPrChange w:id="16" w:author="冯骋" w:date="2014-05-29T10:21:00Z">
          <w:pPr/>
        </w:pPrChange>
      </w:pPr>
      <w:r w:rsidRPr="000F1B6E">
        <w:rPr>
          <w:i/>
        </w:rPr>
        <w:t>a)</w:t>
      </w:r>
      <w:r w:rsidRPr="000F1B6E">
        <w:tab/>
      </w:r>
      <w:proofErr w:type="gramStart"/>
      <w:r w:rsidRPr="000F1B6E">
        <w:t>that</w:t>
      </w:r>
      <w:proofErr w:type="gramEnd"/>
      <w:r w:rsidRPr="000F1B6E">
        <w:t xml:space="preserve"> the Geneva Plan of Action adopted by WSIS provides for the following: "</w:t>
      </w:r>
      <w:r w:rsidRPr="000F1B6E">
        <w:rPr>
          <w:i/>
          <w:iCs/>
        </w:rPr>
        <w:t>In cooperation with each country concerned, develop and launch a composite ICT Development (Digital Opportunity) Index. It could be published annually, or every two years, in an ICT Development Report. The index could show the statistics while the report would present analytical work on policies and their implementation, depending on national circumstances, including gender analysis</w:t>
      </w:r>
      <w:r w:rsidRPr="000F1B6E">
        <w:t>";</w:t>
      </w:r>
    </w:p>
    <w:p w:rsidR="000F1B6E" w:rsidRDefault="000F1B6E">
      <w:pPr>
        <w:jc w:val="both"/>
        <w:pPrChange w:id="17" w:author="冯骋" w:date="2014-05-29T10:21:00Z">
          <w:pPr/>
        </w:pPrChange>
      </w:pPr>
      <w:r w:rsidRPr="000F1B6E">
        <w:rPr>
          <w:i/>
        </w:rPr>
        <w:lastRenderedPageBreak/>
        <w:t>b)</w:t>
      </w:r>
      <w:r w:rsidRPr="000F1B6E">
        <w:tab/>
      </w:r>
      <w:proofErr w:type="gramStart"/>
      <w:r w:rsidRPr="000F1B6E">
        <w:t>that</w:t>
      </w:r>
      <w:proofErr w:type="gramEnd"/>
      <w:r w:rsidRPr="000F1B6E">
        <w:t xml:space="preserve"> key stakeholders, among which ITU (represented by the ITU Telecommunication Development Sector (ITU-D)), involved in the measurement of information society statistics, joined forces to create a "global Partnership for Measuring ICT for Development";</w:t>
      </w:r>
    </w:p>
    <w:p w:rsidR="00457348" w:rsidRPr="000F1B6E" w:rsidRDefault="00457348" w:rsidP="00457348">
      <w:pPr>
        <w:jc w:val="both"/>
      </w:pPr>
    </w:p>
    <w:p w:rsidR="000F1B6E" w:rsidRDefault="000F1B6E">
      <w:pPr>
        <w:jc w:val="both"/>
        <w:pPrChange w:id="18" w:author="冯骋" w:date="2014-05-29T10:21:00Z">
          <w:pPr/>
        </w:pPrChange>
      </w:pPr>
      <w:r w:rsidRPr="000F1B6E">
        <w:rPr>
          <w:i/>
        </w:rPr>
        <w:t>c)</w:t>
      </w:r>
      <w:r w:rsidRPr="000F1B6E">
        <w:rPr>
          <w:i/>
        </w:rPr>
        <w:tab/>
      </w:r>
      <w:r w:rsidRPr="000F1B6E">
        <w:t xml:space="preserve">the contents of Resolution 8 (Rev. </w:t>
      </w:r>
      <w:ins w:id="19" w:author="冯骋" w:date="2014-05-29T10:16:00Z">
        <w:r w:rsidR="005B0C31">
          <w:t>Dubai</w:t>
        </w:r>
      </w:ins>
      <w:del w:id="20" w:author="冯骋" w:date="2014-05-29T10:16:00Z">
        <w:r w:rsidRPr="000F1B6E" w:rsidDel="005B0C31">
          <w:delText>Hyderabad</w:delText>
        </w:r>
      </w:del>
      <w:r w:rsidRPr="000F1B6E">
        <w:t>, 201</w:t>
      </w:r>
      <w:ins w:id="21" w:author="冯骋" w:date="2014-05-29T10:17:00Z">
        <w:r w:rsidR="005B0C31">
          <w:t>4</w:t>
        </w:r>
      </w:ins>
      <w:del w:id="22" w:author="冯骋" w:date="2014-05-29T10:17:00Z">
        <w:r w:rsidRPr="000F1B6E" w:rsidDel="005B0C31">
          <w:delText>0</w:delText>
        </w:r>
      </w:del>
      <w:r w:rsidRPr="000F1B6E">
        <w:t xml:space="preserve">) of the World Telecommunication Development Conference (WTDC) as well as </w:t>
      </w:r>
      <w:proofErr w:type="spellStart"/>
      <w:r w:rsidRPr="000F1B6E">
        <w:t>Programme</w:t>
      </w:r>
      <w:proofErr w:type="spellEnd"/>
      <w:r w:rsidRPr="000F1B6E">
        <w:t xml:space="preserve"> </w:t>
      </w:r>
      <w:ins w:id="23" w:author="冯骋" w:date="2014-05-29T10:17:00Z">
        <w:r w:rsidR="005B0C31">
          <w:t>4</w:t>
        </w:r>
      </w:ins>
      <w:del w:id="24" w:author="冯骋" w:date="2014-05-29T10:17:00Z">
        <w:r w:rsidRPr="000F1B6E" w:rsidDel="005B0C31">
          <w:delText>3</w:delText>
        </w:r>
      </w:del>
      <w:r w:rsidRPr="000F1B6E">
        <w:t xml:space="preserve"> of the </w:t>
      </w:r>
      <w:ins w:id="25" w:author="冯骋" w:date="2014-05-29T10:18:00Z">
        <w:r w:rsidR="005B0C31">
          <w:t>Dubai</w:t>
        </w:r>
      </w:ins>
      <w:del w:id="26" w:author="冯骋" w:date="2014-05-29T10:18:00Z">
        <w:r w:rsidRPr="000F1B6E" w:rsidDel="005B0C31">
          <w:delText>Hyderabad</w:delText>
        </w:r>
      </w:del>
      <w:r w:rsidRPr="000F1B6E">
        <w:t xml:space="preserve"> Action Plan, on collection and dissemination of telecommunication/ICT information and statistics, with particular emphasis on consolidation of information and statistical data by the Telecommunication Development Bureau (BDT), in order to avoid duplication in this field;</w:t>
      </w:r>
    </w:p>
    <w:p w:rsidR="00457348" w:rsidRPr="000F1B6E" w:rsidRDefault="00457348" w:rsidP="00457348">
      <w:pPr>
        <w:jc w:val="both"/>
      </w:pPr>
    </w:p>
    <w:p w:rsidR="000F1B6E" w:rsidRDefault="000F1B6E">
      <w:pPr>
        <w:jc w:val="both"/>
        <w:rPr>
          <w:ins w:id="27" w:author="冯骋" w:date="2014-05-29T10:22:00Z"/>
        </w:rPr>
        <w:pPrChange w:id="28" w:author="冯骋" w:date="2014-05-29T10:21:00Z">
          <w:pPr/>
        </w:pPrChange>
      </w:pPr>
      <w:r w:rsidRPr="000F1B6E">
        <w:rPr>
          <w:i/>
        </w:rPr>
        <w:t>d)</w:t>
      </w:r>
      <w:r w:rsidRPr="000F1B6E">
        <w:tab/>
      </w:r>
      <w:proofErr w:type="gramStart"/>
      <w:r w:rsidRPr="000F1B6E">
        <w:t>th</w:t>
      </w:r>
      <w:r w:rsidR="00A01A61">
        <w:t>at</w:t>
      </w:r>
      <w:proofErr w:type="gramEnd"/>
      <w:r w:rsidR="00A01A61">
        <w:t xml:space="preserve">, through </w:t>
      </w:r>
      <w:proofErr w:type="spellStart"/>
      <w:r w:rsidR="00A01A61">
        <w:t>Programme</w:t>
      </w:r>
      <w:proofErr w:type="spellEnd"/>
      <w:r w:rsidR="00A01A61">
        <w:t xml:space="preserve"> </w:t>
      </w:r>
      <w:ins w:id="29" w:author="冯骋" w:date="2014-05-29T10:17:00Z">
        <w:r w:rsidR="005B0C31">
          <w:t>4</w:t>
        </w:r>
      </w:ins>
      <w:del w:id="30" w:author="冯骋" w:date="2014-05-29T10:17:00Z">
        <w:r w:rsidR="00A01A61" w:rsidDel="005B0C31">
          <w:delText>3</w:delText>
        </w:r>
      </w:del>
      <w:r w:rsidRPr="000F1B6E">
        <w:t xml:space="preserve"> of the </w:t>
      </w:r>
      <w:ins w:id="31" w:author="冯骋" w:date="2014-05-29T10:18:00Z">
        <w:r w:rsidR="005B0C31">
          <w:t>Dubai</w:t>
        </w:r>
      </w:ins>
      <w:del w:id="32" w:author="冯骋" w:date="2014-05-29T10:18:00Z">
        <w:r w:rsidRPr="000F1B6E" w:rsidDel="005B0C31">
          <w:delText>Hyderabad</w:delText>
        </w:r>
      </w:del>
      <w:r w:rsidRPr="000F1B6E">
        <w:t xml:space="preserve"> Action Plan, WTDC called upon ITU-D to:</w:t>
      </w:r>
    </w:p>
    <w:p w:rsidR="00820083" w:rsidRPr="00457348" w:rsidRDefault="00BF67F1">
      <w:pPr>
        <w:pStyle w:val="ListParagraph"/>
        <w:numPr>
          <w:ilvl w:val="0"/>
          <w:numId w:val="14"/>
        </w:numPr>
        <w:ind w:firstLineChars="0"/>
        <w:jc w:val="both"/>
        <w:rPr>
          <w:ins w:id="33" w:author="冯骋" w:date="2014-05-29T10:22:00Z"/>
          <w:iCs/>
          <w:lang w:val="en-GB"/>
          <w:rPrChange w:id="34" w:author="Mohamed Amir" w:date="2014-06-05T11:38:00Z">
            <w:rPr>
              <w:ins w:id="35" w:author="冯骋" w:date="2014-05-29T10:22:00Z"/>
              <w:lang w:val="en-GB"/>
            </w:rPr>
          </w:rPrChange>
        </w:rPr>
        <w:pPrChange w:id="36" w:author="Mohamed Amir" w:date="2014-06-05T10:56:00Z">
          <w:pPr>
            <w:jc w:val="both"/>
          </w:pPr>
        </w:pPrChange>
      </w:pPr>
      <w:ins w:id="37" w:author="Mohamed Amir" w:date="2014-06-05T10:56:00Z">
        <w:r w:rsidRPr="00457348">
          <w:rPr>
            <w:iCs/>
            <w:lang w:val="en-GB"/>
            <w:rPrChange w:id="38" w:author="Mohamed Amir" w:date="2014-06-05T11:38:00Z">
              <w:rPr>
                <w:lang w:val="en-GB"/>
              </w:rPr>
            </w:rPrChange>
          </w:rPr>
          <w:t>c</w:t>
        </w:r>
      </w:ins>
      <w:ins w:id="39" w:author="冯骋" w:date="2014-05-29T10:22:00Z">
        <w:r w:rsidR="00820083" w:rsidRPr="00457348">
          <w:rPr>
            <w:iCs/>
            <w:lang w:val="en-GB"/>
            <w:rPrChange w:id="40" w:author="Mohamed Amir" w:date="2014-06-05T11:38:00Z">
              <w:rPr>
                <w:lang w:val="en-GB"/>
              </w:rPr>
            </w:rPrChange>
          </w:rPr>
          <w:t>ollect, harmoniz</w:t>
        </w:r>
      </w:ins>
      <w:ins w:id="41" w:author="Mohamed Amir" w:date="2014-06-05T10:56:00Z">
        <w:r w:rsidRPr="00457348">
          <w:rPr>
            <w:iCs/>
            <w:lang w:val="en-GB"/>
            <w:rPrChange w:id="42" w:author="Mohamed Amir" w:date="2014-06-05T11:38:00Z">
              <w:rPr>
                <w:lang w:val="en-GB"/>
              </w:rPr>
            </w:rPrChange>
          </w:rPr>
          <w:t>e</w:t>
        </w:r>
      </w:ins>
      <w:ins w:id="43" w:author="冯骋" w:date="2014-05-29T10:22:00Z">
        <w:r w:rsidR="00820083" w:rsidRPr="00457348">
          <w:rPr>
            <w:iCs/>
            <w:lang w:val="en-GB"/>
            <w:rPrChange w:id="44" w:author="Mohamed Amir" w:date="2014-06-05T11:38:00Z">
              <w:rPr>
                <w:lang w:val="en-GB"/>
              </w:rPr>
            </w:rPrChange>
          </w:rPr>
          <w:t xml:space="preserve"> and disseminat</w:t>
        </w:r>
      </w:ins>
      <w:ins w:id="45" w:author="Mohamed Amir" w:date="2014-06-05T10:56:00Z">
        <w:r w:rsidRPr="00457348">
          <w:rPr>
            <w:iCs/>
            <w:lang w:val="en-GB"/>
            <w:rPrChange w:id="46" w:author="Mohamed Amir" w:date="2014-06-05T11:38:00Z">
              <w:rPr>
                <w:lang w:val="en-GB"/>
              </w:rPr>
            </w:rPrChange>
          </w:rPr>
          <w:t>e</w:t>
        </w:r>
      </w:ins>
      <w:ins w:id="47" w:author="冯骋" w:date="2014-05-29T10:22:00Z">
        <w:r w:rsidR="00820083" w:rsidRPr="00457348">
          <w:rPr>
            <w:iCs/>
            <w:lang w:val="en-GB"/>
            <w:rPrChange w:id="48" w:author="Mohamed Amir" w:date="2014-06-05T11:38:00Z">
              <w:rPr>
                <w:lang w:val="en-GB"/>
              </w:rPr>
            </w:rPrChange>
          </w:rPr>
          <w:t xml:space="preserve"> data and official statistics in the area of telecommunications/ICTs using a variety of data sources and dissemination tools, such as the World Telecommunication/ICT Indicators (WTI) Database, the ICT Eye ITU online portal, the UN Data portal and others</w:t>
        </w:r>
      </w:ins>
      <w:ins w:id="49" w:author="Mohamed Amir" w:date="2014-06-05T10:53:00Z">
        <w:r w:rsidRPr="00457348">
          <w:rPr>
            <w:iCs/>
            <w:lang w:val="en-GB"/>
            <w:rPrChange w:id="50" w:author="Mohamed Amir" w:date="2014-06-05T11:38:00Z">
              <w:rPr>
                <w:lang w:val="en-GB"/>
              </w:rPr>
            </w:rPrChange>
          </w:rPr>
          <w:t>;</w:t>
        </w:r>
      </w:ins>
    </w:p>
    <w:p w:rsidR="00820083" w:rsidRPr="00457348" w:rsidRDefault="00BF67F1">
      <w:pPr>
        <w:pStyle w:val="ListParagraph"/>
        <w:numPr>
          <w:ilvl w:val="0"/>
          <w:numId w:val="14"/>
        </w:numPr>
        <w:ind w:firstLineChars="0"/>
        <w:jc w:val="both"/>
        <w:rPr>
          <w:ins w:id="51" w:author="冯骋" w:date="2014-05-29T10:22:00Z"/>
          <w:iCs/>
          <w:lang w:val="en-GB"/>
          <w:rPrChange w:id="52" w:author="Mohamed Amir" w:date="2014-06-05T11:38:00Z">
            <w:rPr>
              <w:ins w:id="53" w:author="冯骋" w:date="2014-05-29T10:22:00Z"/>
              <w:lang w:val="en-GB"/>
            </w:rPr>
          </w:rPrChange>
        </w:rPr>
        <w:pPrChange w:id="54" w:author="Mohamed Amir" w:date="2014-06-05T10:56:00Z">
          <w:pPr>
            <w:jc w:val="both"/>
          </w:pPr>
        </w:pPrChange>
      </w:pPr>
      <w:ins w:id="55" w:author="Mohamed Amir" w:date="2014-06-05T10:56:00Z">
        <w:r w:rsidRPr="00457348">
          <w:rPr>
            <w:iCs/>
            <w:lang w:val="en-GB"/>
            <w:rPrChange w:id="56" w:author="Mohamed Amir" w:date="2014-06-05T11:38:00Z">
              <w:rPr>
                <w:lang w:val="en-GB"/>
              </w:rPr>
            </w:rPrChange>
          </w:rPr>
          <w:t>a</w:t>
        </w:r>
      </w:ins>
      <w:ins w:id="57" w:author="冯骋" w:date="2014-05-29T10:22:00Z">
        <w:r w:rsidR="00820083" w:rsidRPr="00457348">
          <w:rPr>
            <w:iCs/>
            <w:lang w:val="en-GB"/>
            <w:rPrChange w:id="58" w:author="Mohamed Amir" w:date="2014-06-05T11:38:00Z">
              <w:rPr>
                <w:lang w:val="en-GB"/>
              </w:rPr>
            </w:rPrChange>
          </w:rPr>
          <w:t>nalys</w:t>
        </w:r>
      </w:ins>
      <w:ins w:id="59" w:author="Mohamed Amir" w:date="2014-06-05T10:56:00Z">
        <w:r w:rsidRPr="00457348">
          <w:rPr>
            <w:iCs/>
            <w:lang w:val="en-GB"/>
            <w:rPrChange w:id="60" w:author="Mohamed Amir" w:date="2014-06-05T11:38:00Z">
              <w:rPr>
                <w:lang w:val="en-GB"/>
              </w:rPr>
            </w:rPrChange>
          </w:rPr>
          <w:t>e</w:t>
        </w:r>
      </w:ins>
      <w:ins w:id="61" w:author="冯骋" w:date="2014-05-29T10:22:00Z">
        <w:r w:rsidR="00820083" w:rsidRPr="00457348">
          <w:rPr>
            <w:iCs/>
            <w:lang w:val="en-GB"/>
            <w:rPrChange w:id="62" w:author="Mohamed Amir" w:date="2014-06-05T11:38:00Z">
              <w:rPr>
                <w:lang w:val="en-GB"/>
              </w:rPr>
            </w:rPrChange>
          </w:rPr>
          <w:t xml:space="preserve"> telecommunication/ICT trends and producing regional and global research reports, such as the Measuring the Information Society (MIS) report as well as statistical and analytical briefs</w:t>
        </w:r>
        <w:del w:id="63" w:author="Mohamed Amir" w:date="2014-06-05T10:54:00Z">
          <w:r w:rsidR="00820083" w:rsidRPr="00457348" w:rsidDel="00BF67F1">
            <w:rPr>
              <w:iCs/>
              <w:lang w:val="en-GB"/>
              <w:rPrChange w:id="64" w:author="Mohamed Amir" w:date="2014-06-05T11:38:00Z">
                <w:rPr>
                  <w:lang w:val="en-GB"/>
                </w:rPr>
              </w:rPrChange>
            </w:rPr>
            <w:delText>.</w:delText>
          </w:r>
        </w:del>
      </w:ins>
      <w:ins w:id="65" w:author="Mohamed Amir" w:date="2014-06-05T10:54:00Z">
        <w:r w:rsidRPr="00457348">
          <w:rPr>
            <w:iCs/>
            <w:lang w:val="en-GB"/>
            <w:rPrChange w:id="66" w:author="Mohamed Amir" w:date="2014-06-05T11:38:00Z">
              <w:rPr>
                <w:lang w:val="en-GB"/>
              </w:rPr>
            </w:rPrChange>
          </w:rPr>
          <w:t>;</w:t>
        </w:r>
      </w:ins>
    </w:p>
    <w:p w:rsidR="00820083" w:rsidRPr="00457348" w:rsidRDefault="00BF67F1">
      <w:pPr>
        <w:pStyle w:val="ListParagraph"/>
        <w:numPr>
          <w:ilvl w:val="0"/>
          <w:numId w:val="14"/>
        </w:numPr>
        <w:ind w:firstLineChars="0"/>
        <w:jc w:val="both"/>
        <w:rPr>
          <w:ins w:id="67" w:author="冯骋" w:date="2014-05-29T10:22:00Z"/>
          <w:iCs/>
          <w:lang w:val="en-GB"/>
          <w:rPrChange w:id="68" w:author="Mohamed Amir" w:date="2014-06-05T11:38:00Z">
            <w:rPr>
              <w:ins w:id="69" w:author="冯骋" w:date="2014-05-29T10:22:00Z"/>
              <w:lang w:val="en-GB"/>
            </w:rPr>
          </w:rPrChange>
        </w:rPr>
        <w:pPrChange w:id="70" w:author="Mohamed Amir" w:date="2014-06-05T10:56:00Z">
          <w:pPr>
            <w:jc w:val="both"/>
          </w:pPr>
        </w:pPrChange>
      </w:pPr>
      <w:ins w:id="71" w:author="Mohamed Amir" w:date="2014-06-05T10:56:00Z">
        <w:r w:rsidRPr="00457348">
          <w:rPr>
            <w:iCs/>
            <w:lang w:val="en-GB"/>
            <w:rPrChange w:id="72" w:author="Mohamed Amir" w:date="2014-06-05T11:38:00Z">
              <w:rPr>
                <w:lang w:val="en-GB"/>
              </w:rPr>
            </w:rPrChange>
          </w:rPr>
          <w:t>b</w:t>
        </w:r>
      </w:ins>
      <w:ins w:id="73" w:author="冯骋" w:date="2014-05-29T10:22:00Z">
        <w:r w:rsidR="00820083" w:rsidRPr="00457348">
          <w:rPr>
            <w:iCs/>
            <w:lang w:val="en-GB"/>
            <w:rPrChange w:id="74" w:author="Mohamed Amir" w:date="2014-06-05T11:38:00Z">
              <w:rPr>
                <w:lang w:val="en-GB"/>
              </w:rPr>
            </w:rPrChange>
          </w:rPr>
          <w:t>enchmark telecommunication/ICT developments and clarifying the magnitude of the digital divide (using tools such as the ICT Development Index and the ICT Price Basket) and measuring the impact of ICTs on development and the gender digital divide</w:t>
        </w:r>
        <w:del w:id="75" w:author="Mohamed Amir" w:date="2014-06-05T10:54:00Z">
          <w:r w:rsidR="00820083" w:rsidRPr="00457348" w:rsidDel="00BF67F1">
            <w:rPr>
              <w:iCs/>
              <w:lang w:val="en-GB"/>
              <w:rPrChange w:id="76" w:author="Mohamed Amir" w:date="2014-06-05T11:38:00Z">
                <w:rPr>
                  <w:lang w:val="en-GB"/>
                </w:rPr>
              </w:rPrChange>
            </w:rPr>
            <w:delText>.</w:delText>
          </w:r>
        </w:del>
      </w:ins>
      <w:ins w:id="77" w:author="Mohamed Amir" w:date="2014-06-05T10:54:00Z">
        <w:r w:rsidRPr="00457348">
          <w:rPr>
            <w:iCs/>
            <w:lang w:val="en-GB"/>
            <w:rPrChange w:id="78" w:author="Mohamed Amir" w:date="2014-06-05T11:38:00Z">
              <w:rPr>
                <w:lang w:val="en-GB"/>
              </w:rPr>
            </w:rPrChange>
          </w:rPr>
          <w:t>;</w:t>
        </w:r>
      </w:ins>
    </w:p>
    <w:p w:rsidR="00820083" w:rsidRPr="00457348" w:rsidRDefault="00BF67F1">
      <w:pPr>
        <w:pStyle w:val="ListParagraph"/>
        <w:numPr>
          <w:ilvl w:val="0"/>
          <w:numId w:val="14"/>
        </w:numPr>
        <w:ind w:firstLineChars="0"/>
        <w:jc w:val="both"/>
        <w:rPr>
          <w:ins w:id="79" w:author="冯骋" w:date="2014-05-29T10:22:00Z"/>
          <w:iCs/>
          <w:lang w:val="en-GB"/>
          <w:rPrChange w:id="80" w:author="Mohamed Amir" w:date="2014-06-05T11:38:00Z">
            <w:rPr>
              <w:ins w:id="81" w:author="冯骋" w:date="2014-05-29T10:22:00Z"/>
              <w:lang w:val="en-GB"/>
            </w:rPr>
          </w:rPrChange>
        </w:rPr>
        <w:pPrChange w:id="82" w:author="Mohamed Amir" w:date="2014-06-05T10:57:00Z">
          <w:pPr>
            <w:jc w:val="both"/>
          </w:pPr>
        </w:pPrChange>
      </w:pPr>
      <w:ins w:id="83" w:author="Mohamed Amir" w:date="2014-06-05T10:57:00Z">
        <w:r w:rsidRPr="00457348">
          <w:rPr>
            <w:iCs/>
            <w:lang w:val="en-GB"/>
            <w:rPrChange w:id="84" w:author="Mohamed Amir" w:date="2014-06-05T11:38:00Z">
              <w:rPr>
                <w:lang w:val="en-GB"/>
              </w:rPr>
            </w:rPrChange>
          </w:rPr>
          <w:t>d</w:t>
        </w:r>
      </w:ins>
      <w:ins w:id="85" w:author="冯骋" w:date="2014-05-29T10:22:00Z">
        <w:r w:rsidR="00820083" w:rsidRPr="00457348">
          <w:rPr>
            <w:iCs/>
            <w:lang w:val="en-GB"/>
            <w:rPrChange w:id="86" w:author="Mohamed Amir" w:date="2014-06-05T11:38:00Z">
              <w:rPr>
                <w:lang w:val="en-GB"/>
              </w:rPr>
            </w:rPrChange>
          </w:rPr>
          <w:t>evelop</w:t>
        </w:r>
      </w:ins>
      <w:r w:rsidR="00457348">
        <w:rPr>
          <w:iCs/>
          <w:lang w:val="en-GB"/>
        </w:rPr>
        <w:t xml:space="preserve"> </w:t>
      </w:r>
      <w:ins w:id="87" w:author="冯骋" w:date="2014-05-29T10:22:00Z">
        <w:r w:rsidR="00820083" w:rsidRPr="00457348">
          <w:rPr>
            <w:iCs/>
            <w:lang w:val="en-GB"/>
            <w:rPrChange w:id="88" w:author="Mohamed Amir" w:date="2014-06-05T11:38:00Z">
              <w:rPr>
                <w:lang w:val="en-GB"/>
              </w:rPr>
            </w:rPrChange>
          </w:rPr>
          <w:t>international standards, definitions and methodologies on telecommunication/ICT statistics, in close cooperation with other regional and international organizations, including the United Nations, Eurostat, OECD and the Partnership on Measuring ICT for Development, for consideration by the United Nations Statistical Commission</w:t>
        </w:r>
        <w:del w:id="89" w:author="Mohamed Amir" w:date="2014-06-05T10:54:00Z">
          <w:r w:rsidR="00820083" w:rsidRPr="00457348" w:rsidDel="00BF67F1">
            <w:rPr>
              <w:iCs/>
              <w:lang w:val="en-GB"/>
              <w:rPrChange w:id="90" w:author="Mohamed Amir" w:date="2014-06-05T11:38:00Z">
                <w:rPr>
                  <w:lang w:val="en-GB"/>
                </w:rPr>
              </w:rPrChange>
            </w:rPr>
            <w:delText>.</w:delText>
          </w:r>
        </w:del>
      </w:ins>
      <w:ins w:id="91" w:author="Mohamed Amir" w:date="2014-06-05T10:54:00Z">
        <w:r w:rsidRPr="00457348">
          <w:rPr>
            <w:iCs/>
            <w:lang w:val="en-GB"/>
            <w:rPrChange w:id="92" w:author="Mohamed Amir" w:date="2014-06-05T11:38:00Z">
              <w:rPr>
                <w:lang w:val="en-GB"/>
              </w:rPr>
            </w:rPrChange>
          </w:rPr>
          <w:t>;</w:t>
        </w:r>
      </w:ins>
    </w:p>
    <w:p w:rsidR="00820083" w:rsidRPr="00457348" w:rsidRDefault="00BF67F1">
      <w:pPr>
        <w:pStyle w:val="ListParagraph"/>
        <w:numPr>
          <w:ilvl w:val="0"/>
          <w:numId w:val="14"/>
        </w:numPr>
        <w:ind w:firstLineChars="0"/>
        <w:jc w:val="both"/>
        <w:rPr>
          <w:ins w:id="93" w:author="冯骋" w:date="2014-05-29T10:22:00Z"/>
          <w:iCs/>
          <w:lang w:val="en-GB"/>
          <w:rPrChange w:id="94" w:author="Mohamed Amir" w:date="2014-06-05T11:38:00Z">
            <w:rPr>
              <w:ins w:id="95" w:author="冯骋" w:date="2014-05-29T10:22:00Z"/>
              <w:lang w:val="en-GB"/>
            </w:rPr>
          </w:rPrChange>
        </w:rPr>
        <w:pPrChange w:id="96" w:author="Mohamed Amir" w:date="2014-06-05T10:57:00Z">
          <w:pPr>
            <w:jc w:val="both"/>
          </w:pPr>
        </w:pPrChange>
      </w:pPr>
      <w:ins w:id="97" w:author="Mohamed Amir" w:date="2014-06-05T10:57:00Z">
        <w:r w:rsidRPr="00457348">
          <w:rPr>
            <w:iCs/>
            <w:lang w:val="en-GB"/>
            <w:rPrChange w:id="98" w:author="Mohamed Amir" w:date="2014-06-05T11:38:00Z">
              <w:rPr>
                <w:lang w:val="en-GB"/>
              </w:rPr>
            </w:rPrChange>
          </w:rPr>
          <w:t>p</w:t>
        </w:r>
      </w:ins>
      <w:ins w:id="99" w:author="冯骋" w:date="2014-05-29T10:22:00Z">
        <w:r w:rsidR="00820083" w:rsidRPr="00457348">
          <w:rPr>
            <w:iCs/>
            <w:lang w:val="en-GB"/>
            <w:rPrChange w:id="100" w:author="Mohamed Amir" w:date="2014-06-05T11:38:00Z">
              <w:rPr>
                <w:lang w:val="en-GB"/>
              </w:rPr>
            </w:rPrChange>
          </w:rPr>
          <w:t>rovid</w:t>
        </w:r>
      </w:ins>
      <w:ins w:id="101" w:author="Mohamed Amir" w:date="2014-06-05T10:57:00Z">
        <w:r w:rsidRPr="00457348">
          <w:rPr>
            <w:iCs/>
            <w:lang w:val="en-GB"/>
            <w:rPrChange w:id="102" w:author="Mohamed Amir" w:date="2014-06-05T11:38:00Z">
              <w:rPr>
                <w:lang w:val="en-GB"/>
              </w:rPr>
            </w:rPrChange>
          </w:rPr>
          <w:t>e</w:t>
        </w:r>
      </w:ins>
      <w:ins w:id="103" w:author="冯骋" w:date="2014-05-29T10:22:00Z">
        <w:r w:rsidR="00820083" w:rsidRPr="00457348">
          <w:rPr>
            <w:iCs/>
            <w:lang w:val="en-GB"/>
            <w:rPrChange w:id="104" w:author="Mohamed Amir" w:date="2014-06-05T11:38:00Z">
              <w:rPr>
                <w:lang w:val="en-GB"/>
              </w:rPr>
            </w:rPrChange>
          </w:rPr>
          <w:t xml:space="preserve"> a global forum for discussing information society measurements for ITU members and other national and international stakeholders, by organizing the World Telecommunication/ICT Indicators Symposium and its related statistical expert groups</w:t>
        </w:r>
        <w:del w:id="105" w:author="Mohamed Amir" w:date="2014-06-05T10:54:00Z">
          <w:r w:rsidR="00820083" w:rsidRPr="00457348" w:rsidDel="00BF67F1">
            <w:rPr>
              <w:iCs/>
              <w:lang w:val="en-GB"/>
              <w:rPrChange w:id="106" w:author="Mohamed Amir" w:date="2014-06-05T11:38:00Z">
                <w:rPr>
                  <w:lang w:val="en-GB"/>
                </w:rPr>
              </w:rPrChange>
            </w:rPr>
            <w:delText>.</w:delText>
          </w:r>
        </w:del>
      </w:ins>
      <w:ins w:id="107" w:author="Mohamed Amir" w:date="2014-06-05T10:54:00Z">
        <w:r w:rsidRPr="00457348">
          <w:rPr>
            <w:iCs/>
            <w:lang w:val="en-GB"/>
            <w:rPrChange w:id="108" w:author="Mohamed Amir" w:date="2014-06-05T11:38:00Z">
              <w:rPr>
                <w:lang w:val="en-GB"/>
              </w:rPr>
            </w:rPrChange>
          </w:rPr>
          <w:t>;</w:t>
        </w:r>
      </w:ins>
    </w:p>
    <w:p w:rsidR="00820083" w:rsidRPr="00457348" w:rsidRDefault="00BF67F1">
      <w:pPr>
        <w:pStyle w:val="ListParagraph"/>
        <w:numPr>
          <w:ilvl w:val="0"/>
          <w:numId w:val="14"/>
        </w:numPr>
        <w:ind w:firstLineChars="0"/>
        <w:jc w:val="both"/>
        <w:rPr>
          <w:ins w:id="109" w:author="冯骋" w:date="2014-05-29T10:22:00Z"/>
          <w:iCs/>
          <w:lang w:val="en-GB"/>
          <w:rPrChange w:id="110" w:author="Mohamed Amir" w:date="2014-06-05T11:38:00Z">
            <w:rPr>
              <w:ins w:id="111" w:author="冯骋" w:date="2014-05-29T10:22:00Z"/>
              <w:lang w:val="en-GB"/>
            </w:rPr>
          </w:rPrChange>
        </w:rPr>
        <w:pPrChange w:id="112" w:author="Mohamed Amir" w:date="2014-06-05T10:57:00Z">
          <w:pPr>
            <w:jc w:val="both"/>
          </w:pPr>
        </w:pPrChange>
      </w:pPr>
      <w:ins w:id="113" w:author="Mohamed Amir" w:date="2014-06-05T10:57:00Z">
        <w:r w:rsidRPr="00457348">
          <w:rPr>
            <w:iCs/>
            <w:lang w:val="en-GB"/>
            <w:rPrChange w:id="114" w:author="Mohamed Amir" w:date="2014-06-05T11:38:00Z">
              <w:rPr>
                <w:lang w:val="en-GB"/>
              </w:rPr>
            </w:rPrChange>
          </w:rPr>
          <w:t>e</w:t>
        </w:r>
      </w:ins>
      <w:ins w:id="115" w:author="冯骋" w:date="2014-05-29T10:22:00Z">
        <w:r w:rsidR="00820083" w:rsidRPr="00457348">
          <w:rPr>
            <w:iCs/>
            <w:lang w:val="en-GB"/>
            <w:rPrChange w:id="116" w:author="Mohamed Amir" w:date="2014-06-05T11:38:00Z">
              <w:rPr>
                <w:lang w:val="en-GB"/>
              </w:rPr>
            </w:rPrChange>
          </w:rPr>
          <w:t>ncourag</w:t>
        </w:r>
      </w:ins>
      <w:ins w:id="117" w:author="Mohamed Amir" w:date="2014-06-05T10:57:00Z">
        <w:r w:rsidRPr="00457348">
          <w:rPr>
            <w:iCs/>
            <w:lang w:val="en-GB"/>
            <w:rPrChange w:id="118" w:author="Mohamed Amir" w:date="2014-06-05T11:38:00Z">
              <w:rPr>
                <w:lang w:val="en-GB"/>
              </w:rPr>
            </w:rPrChange>
          </w:rPr>
          <w:t>e</w:t>
        </w:r>
      </w:ins>
      <w:ins w:id="119" w:author="冯骋" w:date="2014-05-29T10:22:00Z">
        <w:r w:rsidR="00820083" w:rsidRPr="00457348">
          <w:rPr>
            <w:iCs/>
            <w:lang w:val="en-GB"/>
            <w:rPrChange w:id="120" w:author="Mohamed Amir" w:date="2014-06-05T11:38:00Z">
              <w:rPr>
                <w:lang w:val="en-GB"/>
              </w:rPr>
            </w:rPrChange>
          </w:rPr>
          <w:t xml:space="preserve"> Members States to bring together different stakeholders in government, academia and civil society in raising national awareness about the importance of production and dissemination of high-quality data for policy purposes</w:t>
        </w:r>
        <w:del w:id="121" w:author="Mohamed Amir" w:date="2014-06-05T10:54:00Z">
          <w:r w:rsidR="00820083" w:rsidRPr="00457348" w:rsidDel="00BF67F1">
            <w:rPr>
              <w:iCs/>
              <w:lang w:val="en-GB"/>
              <w:rPrChange w:id="122" w:author="Mohamed Amir" w:date="2014-06-05T11:38:00Z">
                <w:rPr>
                  <w:lang w:val="en-GB"/>
                </w:rPr>
              </w:rPrChange>
            </w:rPr>
            <w:delText>.</w:delText>
          </w:r>
        </w:del>
      </w:ins>
      <w:ins w:id="123" w:author="Mohamed Amir" w:date="2014-06-05T10:54:00Z">
        <w:r w:rsidRPr="00457348">
          <w:rPr>
            <w:iCs/>
            <w:lang w:val="en-GB"/>
            <w:rPrChange w:id="124" w:author="Mohamed Amir" w:date="2014-06-05T11:38:00Z">
              <w:rPr>
                <w:lang w:val="en-GB"/>
              </w:rPr>
            </w:rPrChange>
          </w:rPr>
          <w:t>;</w:t>
        </w:r>
      </w:ins>
    </w:p>
    <w:p w:rsidR="00820083" w:rsidRPr="00457348" w:rsidRDefault="00BF67F1">
      <w:pPr>
        <w:pStyle w:val="ListParagraph"/>
        <w:numPr>
          <w:ilvl w:val="0"/>
          <w:numId w:val="14"/>
        </w:numPr>
        <w:ind w:firstLineChars="0"/>
        <w:jc w:val="both"/>
        <w:rPr>
          <w:ins w:id="125" w:author="冯骋" w:date="2014-05-29T10:22:00Z"/>
          <w:iCs/>
          <w:lang w:val="en-GB"/>
          <w:rPrChange w:id="126" w:author="Mohamed Amir" w:date="2014-06-05T11:38:00Z">
            <w:rPr>
              <w:ins w:id="127" w:author="冯骋" w:date="2014-05-29T10:22:00Z"/>
              <w:lang w:val="en-GB"/>
            </w:rPr>
          </w:rPrChange>
        </w:rPr>
        <w:pPrChange w:id="128" w:author="Mohamed Amir" w:date="2014-06-05T10:57:00Z">
          <w:pPr>
            <w:jc w:val="both"/>
          </w:pPr>
        </w:pPrChange>
      </w:pPr>
      <w:ins w:id="129" w:author="Mohamed Amir" w:date="2014-06-05T10:57:00Z">
        <w:r w:rsidRPr="00457348">
          <w:rPr>
            <w:iCs/>
            <w:lang w:val="en-GB"/>
            <w:rPrChange w:id="130" w:author="Mohamed Amir" w:date="2014-06-05T11:38:00Z">
              <w:rPr>
                <w:lang w:val="en-GB"/>
              </w:rPr>
            </w:rPrChange>
          </w:rPr>
          <w:t>c</w:t>
        </w:r>
      </w:ins>
      <w:ins w:id="131" w:author="冯骋" w:date="2014-05-29T10:22:00Z">
        <w:r w:rsidR="00820083" w:rsidRPr="00457348">
          <w:rPr>
            <w:iCs/>
            <w:lang w:val="en-GB"/>
            <w:rPrChange w:id="132" w:author="Mohamed Amir" w:date="2014-06-05T11:38:00Z">
              <w:rPr>
                <w:lang w:val="en-GB"/>
              </w:rPr>
            </w:rPrChange>
          </w:rPr>
          <w:t>ontribut</w:t>
        </w:r>
      </w:ins>
      <w:ins w:id="133" w:author="Mohamed Amir" w:date="2014-06-05T10:57:00Z">
        <w:r w:rsidRPr="00457348">
          <w:rPr>
            <w:iCs/>
            <w:lang w:val="en-GB"/>
            <w:rPrChange w:id="134" w:author="Mohamed Amir" w:date="2014-06-05T11:38:00Z">
              <w:rPr>
                <w:lang w:val="en-GB"/>
              </w:rPr>
            </w:rPrChange>
          </w:rPr>
          <w:t>e</w:t>
        </w:r>
      </w:ins>
      <w:ins w:id="135" w:author="冯骋" w:date="2014-05-29T10:22:00Z">
        <w:r w:rsidR="00820083" w:rsidRPr="00457348">
          <w:rPr>
            <w:iCs/>
            <w:lang w:val="en-GB"/>
            <w:rPrChange w:id="136" w:author="Mohamed Amir" w:date="2014-06-05T11:38:00Z">
              <w:rPr>
                <w:lang w:val="en-GB"/>
              </w:rPr>
            </w:rPrChange>
          </w:rPr>
          <w:t xml:space="preserve"> to the monitoring of internationally agreed goals and targets, including the MDG and WSIS targets as well as the targets set by the Broadband Commission, and developing related measurement frameworks</w:t>
        </w:r>
        <w:del w:id="137" w:author="Mohamed Amir" w:date="2014-06-05T10:54:00Z">
          <w:r w:rsidR="00820083" w:rsidRPr="00457348" w:rsidDel="00BF67F1">
            <w:rPr>
              <w:iCs/>
              <w:lang w:val="en-GB"/>
              <w:rPrChange w:id="138" w:author="Mohamed Amir" w:date="2014-06-05T11:38:00Z">
                <w:rPr>
                  <w:lang w:val="en-GB"/>
                </w:rPr>
              </w:rPrChange>
            </w:rPr>
            <w:delText>.</w:delText>
          </w:r>
        </w:del>
      </w:ins>
      <w:ins w:id="139" w:author="Mohamed Amir" w:date="2014-06-05T10:54:00Z">
        <w:r w:rsidRPr="00457348">
          <w:rPr>
            <w:iCs/>
            <w:lang w:val="en-GB"/>
            <w:rPrChange w:id="140" w:author="Mohamed Amir" w:date="2014-06-05T11:38:00Z">
              <w:rPr>
                <w:lang w:val="en-GB"/>
              </w:rPr>
            </w:rPrChange>
          </w:rPr>
          <w:t>;</w:t>
        </w:r>
      </w:ins>
    </w:p>
    <w:p w:rsidR="00820083" w:rsidRPr="00457348" w:rsidRDefault="00457348">
      <w:pPr>
        <w:pStyle w:val="ListParagraph"/>
        <w:numPr>
          <w:ilvl w:val="0"/>
          <w:numId w:val="14"/>
        </w:numPr>
        <w:ind w:firstLineChars="0"/>
        <w:jc w:val="both"/>
        <w:rPr>
          <w:ins w:id="141" w:author="冯骋" w:date="2014-05-29T10:22:00Z"/>
          <w:iCs/>
          <w:lang w:val="en-GB"/>
          <w:rPrChange w:id="142" w:author="Mohamed Amir" w:date="2014-06-05T11:38:00Z">
            <w:rPr>
              <w:ins w:id="143" w:author="冯骋" w:date="2014-05-29T10:22:00Z"/>
              <w:lang w:val="en-GB"/>
            </w:rPr>
          </w:rPrChange>
        </w:rPr>
        <w:pPrChange w:id="144" w:author="Mohamed Amir" w:date="2014-06-05T10:54:00Z">
          <w:pPr>
            <w:jc w:val="both"/>
          </w:pPr>
        </w:pPrChange>
      </w:pPr>
      <w:ins w:id="145" w:author="Forhadul Parvez" w:date="2014-06-18T10:00:00Z">
        <w:r w:rsidRPr="00457348">
          <w:rPr>
            <w:iCs/>
            <w:lang w:val="en-GB"/>
          </w:rPr>
          <w:t>m</w:t>
        </w:r>
      </w:ins>
      <w:ins w:id="146" w:author="冯骋" w:date="2014-05-29T10:22:00Z">
        <w:r w:rsidR="00820083" w:rsidRPr="00457348">
          <w:rPr>
            <w:iCs/>
            <w:lang w:val="en-GB"/>
            <w:rPrChange w:id="147" w:author="Mohamed Amir" w:date="2014-06-05T11:38:00Z">
              <w:rPr>
                <w:lang w:val="en-GB"/>
              </w:rPr>
            </w:rPrChange>
          </w:rPr>
          <w:t>aintain a leading role in the global Partnership on Measuring ICT for Development and its relevant task groups</w:t>
        </w:r>
        <w:del w:id="148" w:author="Mohamed Amir" w:date="2014-06-05T10:54:00Z">
          <w:r w:rsidR="00820083" w:rsidRPr="00457348" w:rsidDel="00BF67F1">
            <w:rPr>
              <w:iCs/>
              <w:lang w:val="en-GB"/>
              <w:rPrChange w:id="149" w:author="Mohamed Amir" w:date="2014-06-05T11:38:00Z">
                <w:rPr>
                  <w:lang w:val="en-GB"/>
                </w:rPr>
              </w:rPrChange>
            </w:rPr>
            <w:delText>.</w:delText>
          </w:r>
        </w:del>
      </w:ins>
      <w:ins w:id="150" w:author="Mohamed Amir" w:date="2014-06-05T10:54:00Z">
        <w:r w:rsidR="00BF67F1" w:rsidRPr="00457348">
          <w:rPr>
            <w:iCs/>
            <w:lang w:val="en-GB"/>
            <w:rPrChange w:id="151" w:author="Mohamed Amir" w:date="2014-06-05T11:38:00Z">
              <w:rPr>
                <w:lang w:val="en-GB"/>
              </w:rPr>
            </w:rPrChange>
          </w:rPr>
          <w:t>;</w:t>
        </w:r>
      </w:ins>
    </w:p>
    <w:p w:rsidR="00820083" w:rsidRPr="00457348" w:rsidRDefault="00457348">
      <w:pPr>
        <w:pStyle w:val="ListParagraph"/>
        <w:numPr>
          <w:ilvl w:val="0"/>
          <w:numId w:val="14"/>
        </w:numPr>
        <w:ind w:firstLineChars="0"/>
        <w:jc w:val="both"/>
        <w:rPr>
          <w:lang w:val="en-GB"/>
          <w:rPrChange w:id="152" w:author="Mohamed Amir" w:date="2014-06-05T11:09:00Z">
            <w:rPr/>
          </w:rPrChange>
        </w:rPr>
        <w:pPrChange w:id="153" w:author="Mohamed Amir" w:date="2014-06-05T10:54:00Z">
          <w:pPr/>
        </w:pPrChange>
      </w:pPr>
      <w:ins w:id="154" w:author="Forhadul Parvez" w:date="2014-06-18T10:00:00Z">
        <w:r w:rsidRPr="00457348">
          <w:rPr>
            <w:iCs/>
            <w:lang w:val="en-GB"/>
          </w:rPr>
          <w:t>p</w:t>
        </w:r>
      </w:ins>
      <w:ins w:id="155" w:author="冯骋" w:date="2014-05-29T10:22:00Z">
        <w:r w:rsidR="00820083" w:rsidRPr="00457348">
          <w:rPr>
            <w:iCs/>
            <w:lang w:val="en-GB"/>
            <w:rPrChange w:id="156" w:author="Mohamed Amir" w:date="2014-06-05T11:38:00Z">
              <w:rPr>
                <w:lang w:val="en-GB"/>
              </w:rPr>
            </w:rPrChange>
          </w:rPr>
          <w:t>rovid</w:t>
        </w:r>
      </w:ins>
      <w:ins w:id="157" w:author="Forhadul Parvez" w:date="2014-06-18T10:01:00Z">
        <w:r w:rsidRPr="00457348">
          <w:rPr>
            <w:iCs/>
            <w:lang w:val="en-GB"/>
          </w:rPr>
          <w:t>e</w:t>
        </w:r>
      </w:ins>
      <w:ins w:id="158" w:author="冯骋" w:date="2014-05-29T10:22:00Z">
        <w:r w:rsidR="00820083" w:rsidRPr="00457348">
          <w:rPr>
            <w:iCs/>
            <w:lang w:val="en-GB"/>
            <w:rPrChange w:id="159" w:author="Mohamed Amir" w:date="2014-06-05T11:38:00Z">
              <w:rPr>
                <w:lang w:val="en-GB"/>
              </w:rPr>
            </w:rPrChange>
          </w:rPr>
          <w:t xml:space="preserve"> capacity building and technical assistance to Member States for the collection of telecommunication/ICT statistics, in particular by means of national surveys, through the delivery of training workshops and the production of methodological manuals and handbooks</w:t>
        </w:r>
        <w:del w:id="160" w:author="Mohamed Amir" w:date="2014-06-05T10:54:00Z">
          <w:r w:rsidR="00820083" w:rsidRPr="00457348" w:rsidDel="00BF67F1">
            <w:rPr>
              <w:iCs/>
              <w:lang w:val="en-GB"/>
              <w:rPrChange w:id="161" w:author="Mohamed Amir" w:date="2014-06-05T11:38:00Z">
                <w:rPr>
                  <w:lang w:val="en-GB"/>
                </w:rPr>
              </w:rPrChange>
            </w:rPr>
            <w:delText>.</w:delText>
          </w:r>
        </w:del>
      </w:ins>
      <w:ins w:id="162" w:author="Mohamed Amir" w:date="2014-06-05T10:54:00Z">
        <w:r w:rsidR="00BF67F1" w:rsidRPr="00457348">
          <w:rPr>
            <w:iCs/>
            <w:lang w:val="en-GB"/>
            <w:rPrChange w:id="163" w:author="Mohamed Amir" w:date="2014-06-05T11:38:00Z">
              <w:rPr>
                <w:lang w:val="en-GB"/>
              </w:rPr>
            </w:rPrChange>
          </w:rPr>
          <w:t>,</w:t>
        </w:r>
      </w:ins>
    </w:p>
    <w:p w:rsidR="000F1B6E" w:rsidRPr="00820083" w:rsidDel="00820083" w:rsidRDefault="000F1B6E">
      <w:pPr>
        <w:pStyle w:val="enumlev1"/>
        <w:tabs>
          <w:tab w:val="clear" w:pos="567"/>
        </w:tabs>
        <w:rPr>
          <w:del w:id="164" w:author="冯骋" w:date="2014-05-29T10:19:00Z"/>
          <w:rFonts w:asciiTheme="minorHAnsi" w:hAnsiTheme="minorHAnsi"/>
          <w:rPrChange w:id="165" w:author="冯骋" w:date="2014-05-29T10:22:00Z">
            <w:rPr>
              <w:del w:id="166" w:author="冯骋" w:date="2014-05-29T10:19:00Z"/>
              <w:rFonts w:ascii="Times New Roman" w:hAnsi="Times New Roman"/>
              <w:szCs w:val="24"/>
            </w:rPr>
          </w:rPrChange>
        </w:rPr>
        <w:pPrChange w:id="167" w:author="冯骋" w:date="2014-05-29T10:22:00Z">
          <w:pPr>
            <w:pStyle w:val="enumlev1"/>
          </w:pPr>
        </w:pPrChange>
      </w:pPr>
      <w:del w:id="168" w:author="冯骋" w:date="2014-05-29T10:20:00Z">
        <w:r w:rsidRPr="000F1B6E" w:rsidDel="00820083">
          <w:rPr>
            <w:rFonts w:ascii="Times New Roman" w:hAnsi="Times New Roman"/>
            <w:szCs w:val="24"/>
          </w:rPr>
          <w:delText>–</w:delText>
        </w:r>
        <w:r w:rsidRPr="000F1B6E" w:rsidDel="00820083">
          <w:rPr>
            <w:rFonts w:ascii="Times New Roman" w:hAnsi="Times New Roman"/>
            <w:szCs w:val="24"/>
          </w:rPr>
          <w:tab/>
        </w:r>
      </w:del>
      <w:del w:id="169" w:author="冯骋" w:date="2014-05-29T10:19:00Z">
        <w:r w:rsidRPr="000F1B6E" w:rsidDel="00820083">
          <w:rPr>
            <w:rFonts w:ascii="Times New Roman" w:hAnsi="Times New Roman"/>
            <w:szCs w:val="24"/>
          </w:rPr>
          <w:delText>collect and disseminate in a timely fashion data and statistics, including sex-disaggregated data where applicable;</w:delText>
        </w:r>
      </w:del>
    </w:p>
    <w:p w:rsidR="000F1B6E" w:rsidRPr="000F1B6E" w:rsidDel="00820083" w:rsidRDefault="000F1B6E">
      <w:pPr>
        <w:pStyle w:val="enumlev1"/>
        <w:rPr>
          <w:del w:id="170" w:author="冯骋" w:date="2014-05-29T10:19:00Z"/>
          <w:rFonts w:ascii="Times New Roman" w:hAnsi="Times New Roman"/>
          <w:szCs w:val="24"/>
        </w:rPr>
      </w:pPr>
      <w:del w:id="171" w:author="冯骋" w:date="2014-05-29T10:19:00Z">
        <w:r w:rsidRPr="000F1B6E" w:rsidDel="00820083">
          <w:rPr>
            <w:rFonts w:ascii="Times New Roman" w:hAnsi="Times New Roman"/>
            <w:szCs w:val="24"/>
          </w:rPr>
          <w:delText>–</w:delText>
        </w:r>
        <w:r w:rsidRPr="000F1B6E" w:rsidDel="00820083">
          <w:rPr>
            <w:rFonts w:ascii="Times New Roman" w:hAnsi="Times New Roman"/>
            <w:szCs w:val="24"/>
          </w:rPr>
          <w:tab/>
          <w:delText xml:space="preserve">analyse telecommunication/ICT trends and produce regional and global research reports; </w:delText>
        </w:r>
      </w:del>
    </w:p>
    <w:p w:rsidR="000F1B6E" w:rsidRPr="000F1B6E" w:rsidDel="00820083" w:rsidRDefault="000F1B6E">
      <w:pPr>
        <w:pStyle w:val="enumlev1"/>
        <w:rPr>
          <w:del w:id="172" w:author="冯骋" w:date="2014-05-29T10:19:00Z"/>
          <w:rFonts w:ascii="Times New Roman" w:hAnsi="Times New Roman"/>
          <w:szCs w:val="24"/>
        </w:rPr>
      </w:pPr>
      <w:del w:id="173" w:author="冯骋" w:date="2014-05-29T10:19:00Z">
        <w:r w:rsidRPr="000F1B6E" w:rsidDel="00820083">
          <w:rPr>
            <w:rFonts w:ascii="Times New Roman" w:hAnsi="Times New Roman"/>
            <w:szCs w:val="24"/>
          </w:rPr>
          <w:delText>–</w:delText>
        </w:r>
        <w:r w:rsidRPr="000F1B6E" w:rsidDel="00820083">
          <w:rPr>
            <w:rFonts w:ascii="Times New Roman" w:hAnsi="Times New Roman"/>
            <w:szCs w:val="24"/>
          </w:rPr>
          <w:tab/>
          <w:delText>benchmark ICT developments and clarify the magnitude of the digital divide (using tools such as the ICT Development Index and the ICT Price Basket);</w:delText>
        </w:r>
      </w:del>
    </w:p>
    <w:p w:rsidR="000F1B6E" w:rsidRPr="000F1B6E" w:rsidDel="00820083" w:rsidRDefault="000F1B6E">
      <w:pPr>
        <w:pStyle w:val="enumlev1"/>
        <w:rPr>
          <w:del w:id="174" w:author="冯骋" w:date="2014-05-29T10:19:00Z"/>
          <w:rFonts w:ascii="Times New Roman" w:hAnsi="Times New Roman"/>
          <w:szCs w:val="24"/>
        </w:rPr>
      </w:pPr>
      <w:del w:id="175" w:author="冯骋" w:date="2014-05-29T10:19:00Z">
        <w:r w:rsidRPr="000F1B6E" w:rsidDel="00820083">
          <w:rPr>
            <w:rFonts w:ascii="Times New Roman" w:hAnsi="Times New Roman"/>
            <w:szCs w:val="24"/>
          </w:rPr>
          <w:delText>–</w:delText>
        </w:r>
        <w:r w:rsidRPr="000F1B6E" w:rsidDel="00820083">
          <w:rPr>
            <w:rFonts w:ascii="Times New Roman" w:hAnsi="Times New Roman"/>
            <w:szCs w:val="24"/>
          </w:rPr>
          <w:tab/>
          <w:delText>develop international standards and methodologies on ICT statistics;</w:delText>
        </w:r>
      </w:del>
    </w:p>
    <w:p w:rsidR="000F1B6E" w:rsidRPr="000F1B6E" w:rsidDel="00820083" w:rsidRDefault="000F1B6E">
      <w:pPr>
        <w:pStyle w:val="enumlev1"/>
        <w:rPr>
          <w:del w:id="176" w:author="冯骋" w:date="2014-05-29T10:19:00Z"/>
          <w:rFonts w:ascii="Times New Roman" w:hAnsi="Times New Roman"/>
          <w:szCs w:val="24"/>
        </w:rPr>
      </w:pPr>
      <w:del w:id="177" w:author="冯骋" w:date="2014-05-29T10:19:00Z">
        <w:r w:rsidRPr="000F1B6E" w:rsidDel="00820083">
          <w:rPr>
            <w:rFonts w:ascii="Times New Roman" w:hAnsi="Times New Roman"/>
            <w:szCs w:val="24"/>
          </w:rPr>
          <w:lastRenderedPageBreak/>
          <w:delText>–</w:delText>
        </w:r>
        <w:r w:rsidRPr="000F1B6E" w:rsidDel="00820083">
          <w:rPr>
            <w:rFonts w:ascii="Times New Roman" w:hAnsi="Times New Roman"/>
            <w:szCs w:val="24"/>
          </w:rPr>
          <w:tab/>
          <w:delText>contribute to the monitoring of internationally agreed goals and targets (such as the Millennium Development Goals (MDGs) and the WSIS targets);</w:delText>
        </w:r>
      </w:del>
    </w:p>
    <w:p w:rsidR="000F1B6E" w:rsidRPr="000F1B6E" w:rsidDel="00820083" w:rsidRDefault="000F1B6E">
      <w:pPr>
        <w:pStyle w:val="enumlev1"/>
        <w:rPr>
          <w:del w:id="178" w:author="冯骋" w:date="2014-05-29T10:19:00Z"/>
          <w:rFonts w:ascii="Times New Roman" w:hAnsi="Times New Roman"/>
          <w:szCs w:val="24"/>
        </w:rPr>
      </w:pPr>
      <w:del w:id="179" w:author="冯骋" w:date="2014-05-29T10:19:00Z">
        <w:r w:rsidRPr="000F1B6E" w:rsidDel="00820083">
          <w:rPr>
            <w:rFonts w:ascii="Times New Roman" w:hAnsi="Times New Roman"/>
            <w:szCs w:val="24"/>
          </w:rPr>
          <w:delText>–</w:delText>
        </w:r>
        <w:r w:rsidRPr="000F1B6E" w:rsidDel="00820083">
          <w:rPr>
            <w:rFonts w:ascii="Times New Roman" w:hAnsi="Times New Roman"/>
            <w:szCs w:val="24"/>
          </w:rPr>
          <w:tab/>
          <w:delText xml:space="preserve">maintain a leading role in the global Partnership on Measuring ICT for Development; </w:delText>
        </w:r>
      </w:del>
    </w:p>
    <w:p w:rsidR="000F1B6E" w:rsidRPr="000F1B6E" w:rsidDel="00820083" w:rsidRDefault="000F1B6E">
      <w:pPr>
        <w:pStyle w:val="enumlev1"/>
        <w:rPr>
          <w:del w:id="180" w:author="冯骋" w:date="2014-05-29T10:19:00Z"/>
          <w:rFonts w:ascii="Times New Roman" w:hAnsi="Times New Roman"/>
          <w:szCs w:val="24"/>
        </w:rPr>
      </w:pPr>
      <w:del w:id="181" w:author="冯骋" w:date="2014-05-29T10:19:00Z">
        <w:r w:rsidRPr="000F1B6E" w:rsidDel="00820083">
          <w:rPr>
            <w:rFonts w:ascii="Times New Roman" w:hAnsi="Times New Roman"/>
            <w:szCs w:val="24"/>
          </w:rPr>
          <w:delText>–</w:delText>
        </w:r>
        <w:r w:rsidRPr="000F1B6E" w:rsidDel="00820083">
          <w:rPr>
            <w:rFonts w:ascii="Times New Roman" w:hAnsi="Times New Roman"/>
            <w:szCs w:val="24"/>
          </w:rPr>
          <w:tab/>
          <w:delText>provide capacity building and technical assistance to Member States in the area of ICT measurement;</w:delText>
        </w:r>
      </w:del>
    </w:p>
    <w:p w:rsidR="000F1B6E" w:rsidRPr="000F1B6E" w:rsidRDefault="000F1B6E">
      <w:pPr>
        <w:jc w:val="both"/>
        <w:pPrChange w:id="182" w:author="冯骋" w:date="2014-05-29T10:21:00Z">
          <w:pPr/>
        </w:pPrChange>
      </w:pPr>
      <w:r w:rsidRPr="000F1B6E">
        <w:rPr>
          <w:i/>
        </w:rPr>
        <w:t>e)</w:t>
      </w:r>
      <w:r w:rsidRPr="000F1B6E">
        <w:tab/>
      </w:r>
      <w:proofErr w:type="gramStart"/>
      <w:r w:rsidRPr="000F1B6E">
        <w:t>the</w:t>
      </w:r>
      <w:proofErr w:type="gramEnd"/>
      <w:r w:rsidRPr="000F1B6E">
        <w:t xml:space="preserve"> WSIS outcomes in relation to ICT indicators, especially the following paragraphs in the Tunis Agenda:</w:t>
      </w:r>
    </w:p>
    <w:p w:rsidR="000F1B6E" w:rsidRPr="000F1B6E" w:rsidRDefault="000F1B6E">
      <w:pPr>
        <w:pStyle w:val="enumlev1"/>
        <w:tabs>
          <w:tab w:val="clear" w:pos="1134"/>
          <w:tab w:val="left" w:pos="1276"/>
        </w:tabs>
        <w:rPr>
          <w:rFonts w:ascii="Times New Roman" w:hAnsi="Times New Roman"/>
          <w:szCs w:val="24"/>
        </w:rPr>
      </w:pPr>
      <w:r w:rsidRPr="000F1B6E">
        <w:rPr>
          <w:rFonts w:ascii="Times New Roman" w:hAnsi="Times New Roman"/>
          <w:szCs w:val="24"/>
        </w:rPr>
        <w:t>•</w:t>
      </w:r>
      <w:r w:rsidRPr="000F1B6E">
        <w:rPr>
          <w:rFonts w:ascii="Times New Roman" w:hAnsi="Times New Roman"/>
          <w:szCs w:val="24"/>
        </w:rPr>
        <w:tab/>
        <w:t>§ 113, which called for formulating appropriate indicators and benchmarking, including community connectivity indicators, to clarify the magnitude of the digital divide, in both its domestic and international dimensions, and keep it under regular assessment, and tracking global progress in the use of ICTs to achieve internationally agreed development goals and objectives, including the Millennium Development Goals;</w:t>
      </w:r>
    </w:p>
    <w:p w:rsidR="000F1B6E" w:rsidRPr="000F1B6E" w:rsidRDefault="000F1B6E">
      <w:pPr>
        <w:pStyle w:val="enumlev1"/>
        <w:tabs>
          <w:tab w:val="clear" w:pos="1134"/>
          <w:tab w:val="left" w:pos="1276"/>
        </w:tabs>
        <w:rPr>
          <w:rFonts w:ascii="Times New Roman" w:hAnsi="Times New Roman"/>
          <w:szCs w:val="24"/>
        </w:rPr>
      </w:pPr>
      <w:r w:rsidRPr="000F1B6E">
        <w:rPr>
          <w:rFonts w:ascii="Times New Roman" w:hAnsi="Times New Roman"/>
          <w:szCs w:val="24"/>
        </w:rPr>
        <w:t>•</w:t>
      </w:r>
      <w:r w:rsidRPr="000F1B6E">
        <w:rPr>
          <w:rFonts w:ascii="Times New Roman" w:hAnsi="Times New Roman"/>
          <w:szCs w:val="24"/>
        </w:rPr>
        <w:tab/>
        <w:t>§ 114, which recognized the importance of the development of ICT indicators for measuring the digital divide and noted the launch of the Partnership for Measuring ICT for Development;</w:t>
      </w:r>
    </w:p>
    <w:p w:rsidR="000F1B6E" w:rsidRPr="000F1B6E" w:rsidRDefault="000F1B6E">
      <w:pPr>
        <w:pStyle w:val="enumlev1"/>
        <w:tabs>
          <w:tab w:val="clear" w:pos="1134"/>
          <w:tab w:val="left" w:pos="1276"/>
        </w:tabs>
        <w:rPr>
          <w:rFonts w:ascii="Times New Roman" w:hAnsi="Times New Roman"/>
          <w:szCs w:val="24"/>
        </w:rPr>
      </w:pPr>
      <w:r w:rsidRPr="000F1B6E">
        <w:rPr>
          <w:rFonts w:ascii="Times New Roman" w:hAnsi="Times New Roman"/>
          <w:szCs w:val="24"/>
        </w:rPr>
        <w:t>•</w:t>
      </w:r>
      <w:r w:rsidRPr="000F1B6E">
        <w:rPr>
          <w:rFonts w:ascii="Times New Roman" w:hAnsi="Times New Roman"/>
          <w:szCs w:val="24"/>
        </w:rPr>
        <w:tab/>
        <w:t>§ 115, which noted the launch of the ICT Opportunity Index and the Digital Opportunity Index, based on the set of basic indicators defined by the global Partnership on Measuring ICT for Development;</w:t>
      </w:r>
    </w:p>
    <w:p w:rsidR="000F1B6E" w:rsidRPr="000F1B6E" w:rsidRDefault="000F1B6E">
      <w:pPr>
        <w:pStyle w:val="enumlev1"/>
        <w:tabs>
          <w:tab w:val="clear" w:pos="1134"/>
          <w:tab w:val="left" w:pos="1276"/>
        </w:tabs>
        <w:rPr>
          <w:rFonts w:ascii="Times New Roman" w:hAnsi="Times New Roman"/>
          <w:szCs w:val="24"/>
        </w:rPr>
      </w:pPr>
      <w:r w:rsidRPr="000F1B6E">
        <w:rPr>
          <w:rFonts w:ascii="Times New Roman" w:hAnsi="Times New Roman"/>
          <w:szCs w:val="24"/>
        </w:rPr>
        <w:t>•</w:t>
      </w:r>
      <w:r w:rsidRPr="000F1B6E">
        <w:rPr>
          <w:rFonts w:ascii="Times New Roman" w:hAnsi="Times New Roman"/>
          <w:szCs w:val="24"/>
        </w:rPr>
        <w:tab/>
        <w:t>§ 116, which stressed the need to take into account different levels of development and national circumstances;</w:t>
      </w:r>
    </w:p>
    <w:p w:rsidR="000F1B6E" w:rsidRPr="000F1B6E" w:rsidRDefault="000F1B6E">
      <w:pPr>
        <w:pStyle w:val="enumlev1"/>
        <w:tabs>
          <w:tab w:val="clear" w:pos="1134"/>
          <w:tab w:val="left" w:pos="1276"/>
        </w:tabs>
        <w:rPr>
          <w:rFonts w:ascii="Times New Roman" w:hAnsi="Times New Roman"/>
          <w:szCs w:val="24"/>
        </w:rPr>
      </w:pPr>
      <w:r w:rsidRPr="000F1B6E">
        <w:rPr>
          <w:rFonts w:ascii="Times New Roman" w:hAnsi="Times New Roman"/>
          <w:szCs w:val="24"/>
        </w:rPr>
        <w:t>•</w:t>
      </w:r>
      <w:r w:rsidRPr="000F1B6E">
        <w:rPr>
          <w:rFonts w:ascii="Times New Roman" w:hAnsi="Times New Roman"/>
          <w:szCs w:val="24"/>
        </w:rPr>
        <w:tab/>
        <w:t>§ 117, which called for further development of these indicators, in collaboration with the global partnership, in order to ensure cost-effectiveness and non-duplication in this field;</w:t>
      </w:r>
    </w:p>
    <w:p w:rsidR="000F1B6E" w:rsidRPr="000F1B6E" w:rsidRDefault="000F1B6E">
      <w:pPr>
        <w:pStyle w:val="enumlev1"/>
        <w:tabs>
          <w:tab w:val="clear" w:pos="1134"/>
          <w:tab w:val="left" w:pos="1276"/>
        </w:tabs>
        <w:rPr>
          <w:rFonts w:ascii="Times New Roman" w:hAnsi="Times New Roman"/>
          <w:szCs w:val="24"/>
        </w:rPr>
      </w:pPr>
      <w:r w:rsidRPr="000F1B6E">
        <w:rPr>
          <w:rFonts w:ascii="Times New Roman" w:hAnsi="Times New Roman"/>
          <w:szCs w:val="24"/>
        </w:rPr>
        <w:t>•</w:t>
      </w:r>
      <w:r w:rsidRPr="000F1B6E">
        <w:rPr>
          <w:rFonts w:ascii="Times New Roman" w:hAnsi="Times New Roman"/>
          <w:szCs w:val="24"/>
        </w:rPr>
        <w:tab/>
        <w:t>§ 118, which invited the international community to strengthen the statistical capacity of developing countries by giving appropriate support at national and regional levels,</w:t>
      </w:r>
    </w:p>
    <w:p w:rsidR="000F1B6E" w:rsidRPr="000F1B6E" w:rsidRDefault="000F1B6E">
      <w:pPr>
        <w:jc w:val="both"/>
        <w:rPr>
          <w:i/>
        </w:rPr>
        <w:pPrChange w:id="183" w:author="冯骋" w:date="2014-05-29T10:21:00Z">
          <w:pPr/>
        </w:pPrChange>
      </w:pPr>
    </w:p>
    <w:p w:rsidR="000F1B6E" w:rsidRPr="00457348" w:rsidRDefault="000F1B6E">
      <w:pPr>
        <w:pStyle w:val="Call"/>
        <w:rPr>
          <w:rFonts w:ascii="Times New Roman" w:hAnsi="Times New Roman"/>
          <w:i/>
          <w:szCs w:val="24"/>
        </w:rPr>
      </w:pPr>
      <w:proofErr w:type="gramStart"/>
      <w:r w:rsidRPr="00457348">
        <w:rPr>
          <w:rFonts w:ascii="Times New Roman" w:hAnsi="Times New Roman"/>
          <w:i/>
          <w:szCs w:val="24"/>
        </w:rPr>
        <w:t>recognizing</w:t>
      </w:r>
      <w:proofErr w:type="gramEnd"/>
      <w:r w:rsidRPr="00457348">
        <w:rPr>
          <w:rFonts w:ascii="Times New Roman" w:hAnsi="Times New Roman"/>
          <w:i/>
          <w:szCs w:val="24"/>
        </w:rPr>
        <w:t xml:space="preserve"> further</w:t>
      </w:r>
    </w:p>
    <w:p w:rsidR="00457348" w:rsidRPr="00457348" w:rsidRDefault="00457348" w:rsidP="00457348">
      <w:pPr>
        <w:rPr>
          <w:lang w:val="en-GB"/>
        </w:rPr>
      </w:pPr>
    </w:p>
    <w:p w:rsidR="000F1B6E" w:rsidRDefault="000F1B6E">
      <w:pPr>
        <w:jc w:val="both"/>
        <w:pPrChange w:id="184" w:author="冯骋" w:date="2014-05-29T10:21:00Z">
          <w:pPr/>
        </w:pPrChange>
      </w:pPr>
      <w:r w:rsidRPr="000F1B6E">
        <w:rPr>
          <w:i/>
          <w:color w:val="000000"/>
        </w:rPr>
        <w:t>a)</w:t>
      </w:r>
      <w:r w:rsidRPr="000F1B6E">
        <w:tab/>
      </w:r>
      <w:proofErr w:type="gramStart"/>
      <w:r w:rsidRPr="000F1B6E">
        <w:t>that</w:t>
      </w:r>
      <w:proofErr w:type="gramEnd"/>
      <w:r w:rsidRPr="000F1B6E">
        <w:t xml:space="preserve">, with a view to providing their populations with faster access </w:t>
      </w:r>
      <w:proofErr w:type="spellStart"/>
      <w:r w:rsidRPr="000F1B6E">
        <w:t>to</w:t>
      </w:r>
      <w:del w:id="185" w:author="冯骋" w:date="2014-05-29T10:21:00Z">
        <w:r w:rsidRPr="000F1B6E" w:rsidDel="00820083">
          <w:delText xml:space="preserve"> </w:delText>
        </w:r>
      </w:del>
      <w:r w:rsidRPr="000F1B6E">
        <w:t>telecommunication</w:t>
      </w:r>
      <w:proofErr w:type="spellEnd"/>
      <w:r w:rsidRPr="000F1B6E">
        <w:t>/ICT services, many countries have continued to implement public community connectivity policies in those communities that are poorly served with telecommunication facilities;</w:t>
      </w:r>
    </w:p>
    <w:p w:rsidR="00457348" w:rsidRPr="000F1B6E" w:rsidRDefault="00457348" w:rsidP="00457348">
      <w:pPr>
        <w:jc w:val="both"/>
      </w:pPr>
    </w:p>
    <w:p w:rsidR="000F1B6E" w:rsidRPr="000F1B6E" w:rsidRDefault="000F1B6E">
      <w:pPr>
        <w:jc w:val="both"/>
        <w:pPrChange w:id="186" w:author="冯骋" w:date="2014-05-29T10:21:00Z">
          <w:pPr/>
        </w:pPrChange>
      </w:pPr>
      <w:r w:rsidRPr="000F1B6E">
        <w:rPr>
          <w:i/>
        </w:rPr>
        <w:t>b)</w:t>
      </w:r>
      <w:r w:rsidRPr="000F1B6E">
        <w:tab/>
        <w:t>that the approach of achieving universal service through community connectivity and broadband access instead of seeking in the short term to ensure that all households have a telephone line has become one of the main goals of ITU,</w:t>
      </w:r>
    </w:p>
    <w:p w:rsidR="00457348" w:rsidRDefault="00457348">
      <w:pPr>
        <w:pStyle w:val="Call"/>
        <w:rPr>
          <w:rFonts w:ascii="Times New Roman" w:hAnsi="Times New Roman"/>
          <w:szCs w:val="24"/>
        </w:rPr>
      </w:pPr>
    </w:p>
    <w:p w:rsidR="000F1B6E" w:rsidRPr="00457348" w:rsidRDefault="000F1B6E">
      <w:pPr>
        <w:pStyle w:val="Call"/>
        <w:rPr>
          <w:rFonts w:ascii="Times New Roman" w:hAnsi="Times New Roman"/>
          <w:i/>
          <w:szCs w:val="24"/>
        </w:rPr>
      </w:pPr>
      <w:proofErr w:type="gramStart"/>
      <w:r w:rsidRPr="00457348">
        <w:rPr>
          <w:rFonts w:ascii="Times New Roman" w:hAnsi="Times New Roman"/>
          <w:i/>
          <w:szCs w:val="24"/>
        </w:rPr>
        <w:t>bearing</w:t>
      </w:r>
      <w:proofErr w:type="gramEnd"/>
      <w:r w:rsidRPr="00457348">
        <w:rPr>
          <w:rFonts w:ascii="Times New Roman" w:hAnsi="Times New Roman"/>
          <w:i/>
          <w:szCs w:val="24"/>
        </w:rPr>
        <w:t xml:space="preserve"> in mind</w:t>
      </w:r>
    </w:p>
    <w:p w:rsidR="00457348" w:rsidRPr="00457348" w:rsidRDefault="00457348" w:rsidP="00457348">
      <w:pPr>
        <w:rPr>
          <w:lang w:val="en-GB"/>
        </w:rPr>
      </w:pPr>
    </w:p>
    <w:p w:rsidR="000F1B6E" w:rsidRDefault="000F1B6E">
      <w:pPr>
        <w:jc w:val="both"/>
        <w:pPrChange w:id="187" w:author="冯骋" w:date="2014-05-29T10:21:00Z">
          <w:pPr/>
        </w:pPrChange>
      </w:pPr>
      <w:r w:rsidRPr="000F1B6E">
        <w:rPr>
          <w:i/>
        </w:rPr>
        <w:t>a)</w:t>
      </w:r>
      <w:r w:rsidRPr="000F1B6E">
        <w:tab/>
        <w:t>that, in order to keep each country's public policy makers properly informed, ITU-D shall continue to strive to gather and periodically publish a variety of statistics which provide some indication of the degree of progress in and penetration of telecommunication/ICT services in the different regions of the world;</w:t>
      </w:r>
    </w:p>
    <w:p w:rsidR="00457348" w:rsidRPr="000F1B6E" w:rsidRDefault="00457348" w:rsidP="00457348">
      <w:pPr>
        <w:jc w:val="both"/>
      </w:pPr>
    </w:p>
    <w:p w:rsidR="000F1B6E" w:rsidRPr="000F1B6E" w:rsidRDefault="000F1B6E">
      <w:pPr>
        <w:jc w:val="both"/>
        <w:pPrChange w:id="188" w:author="冯骋" w:date="2014-05-29T10:21:00Z">
          <w:pPr/>
        </w:pPrChange>
      </w:pPr>
      <w:r w:rsidRPr="000F1B6E">
        <w:rPr>
          <w:i/>
          <w:color w:val="000000"/>
        </w:rPr>
        <w:t>b)</w:t>
      </w:r>
      <w:r w:rsidRPr="000F1B6E">
        <w:tab/>
        <w:t>that, according to the guidelines of the Plenipotentiary Conference, it is necessary to ensure as far as possible that the policies and strategies of the Union are fully in tune with the constantly changing telecommunication environment,</w:t>
      </w:r>
    </w:p>
    <w:p w:rsidR="000F1B6E" w:rsidRDefault="000F1B6E">
      <w:pPr>
        <w:pStyle w:val="Call"/>
        <w:rPr>
          <w:rFonts w:ascii="Times New Roman" w:hAnsi="Times New Roman"/>
          <w:i/>
          <w:szCs w:val="24"/>
        </w:rPr>
      </w:pPr>
      <w:proofErr w:type="gramStart"/>
      <w:r w:rsidRPr="00457348">
        <w:rPr>
          <w:rFonts w:ascii="Times New Roman" w:hAnsi="Times New Roman"/>
          <w:i/>
          <w:szCs w:val="24"/>
        </w:rPr>
        <w:lastRenderedPageBreak/>
        <w:t>noting</w:t>
      </w:r>
      <w:proofErr w:type="gramEnd"/>
    </w:p>
    <w:p w:rsidR="00457348" w:rsidRPr="00457348" w:rsidRDefault="00457348" w:rsidP="00457348">
      <w:pPr>
        <w:rPr>
          <w:lang w:val="en-GB"/>
        </w:rPr>
      </w:pPr>
    </w:p>
    <w:p w:rsidR="000F1B6E" w:rsidRDefault="000F1B6E">
      <w:pPr>
        <w:jc w:val="both"/>
        <w:pPrChange w:id="189" w:author="冯骋" w:date="2014-05-29T10:21:00Z">
          <w:pPr/>
        </w:pPrChange>
      </w:pPr>
      <w:r w:rsidRPr="000F1B6E">
        <w:rPr>
          <w:i/>
        </w:rPr>
        <w:t>a)</w:t>
      </w:r>
      <w:r w:rsidRPr="000F1B6E">
        <w:tab/>
      </w:r>
      <w:proofErr w:type="gramStart"/>
      <w:r w:rsidRPr="000F1B6E">
        <w:t>that</w:t>
      </w:r>
      <w:proofErr w:type="gramEnd"/>
      <w:r w:rsidRPr="000F1B6E">
        <w:t xml:space="preserve"> the Geneva Plan of Action adopted by WSIS identifies indicators and appropriate reference points, including community connectivity indicators, as elements for the follow-up and evaluation thereof;</w:t>
      </w:r>
    </w:p>
    <w:p w:rsidR="00457348" w:rsidRPr="000F1B6E" w:rsidRDefault="00457348" w:rsidP="00457348">
      <w:pPr>
        <w:jc w:val="both"/>
      </w:pPr>
    </w:p>
    <w:p w:rsidR="000F1B6E" w:rsidRDefault="000F1B6E">
      <w:pPr>
        <w:jc w:val="both"/>
        <w:pPrChange w:id="190" w:author="冯骋" w:date="2014-05-29T10:21:00Z">
          <w:pPr/>
        </w:pPrChange>
      </w:pPr>
      <w:r w:rsidRPr="000F1B6E">
        <w:rPr>
          <w:i/>
          <w:iCs/>
        </w:rPr>
        <w:t>b)</w:t>
      </w:r>
      <w:r w:rsidRPr="000F1B6E">
        <w:tab/>
      </w:r>
      <w:proofErr w:type="gramStart"/>
      <w:r w:rsidRPr="000F1B6E">
        <w:t>that</w:t>
      </w:r>
      <w:proofErr w:type="gramEnd"/>
      <w:r w:rsidRPr="000F1B6E">
        <w:t xml:space="preserve"> the single ICT Development Index (IDI) was developed by ITU-D and has been published annually since 2009;</w:t>
      </w:r>
    </w:p>
    <w:p w:rsidR="00457348" w:rsidRPr="000F1B6E" w:rsidRDefault="00457348" w:rsidP="00457348">
      <w:pPr>
        <w:jc w:val="both"/>
      </w:pPr>
    </w:p>
    <w:p w:rsidR="000F1B6E" w:rsidRDefault="000F1B6E">
      <w:pPr>
        <w:jc w:val="both"/>
        <w:pPrChange w:id="191" w:author="冯骋" w:date="2014-05-29T10:21:00Z">
          <w:pPr/>
        </w:pPrChange>
      </w:pPr>
      <w:r w:rsidRPr="000F1B6E">
        <w:rPr>
          <w:i/>
        </w:rPr>
        <w:t>c)</w:t>
      </w:r>
      <w:r w:rsidRPr="000F1B6E">
        <w:tab/>
        <w:t xml:space="preserve">that Resolution 8 (Rev. </w:t>
      </w:r>
      <w:ins w:id="192" w:author="冯骋" w:date="2014-05-29T10:24:00Z">
        <w:r w:rsidR="00820083">
          <w:t>Dubai</w:t>
        </w:r>
      </w:ins>
      <w:del w:id="193" w:author="冯骋" w:date="2014-05-29T10:24:00Z">
        <w:r w:rsidRPr="000F1B6E" w:rsidDel="00820083">
          <w:delText>Hyderabad</w:delText>
        </w:r>
      </w:del>
      <w:r w:rsidRPr="000F1B6E">
        <w:t>, 201</w:t>
      </w:r>
      <w:ins w:id="194" w:author="冯骋" w:date="2014-05-29T10:24:00Z">
        <w:r w:rsidR="00820083">
          <w:t>4</w:t>
        </w:r>
      </w:ins>
      <w:del w:id="195" w:author="冯骋" w:date="2014-05-29T10:24:00Z">
        <w:r w:rsidRPr="000F1B6E" w:rsidDel="00820083">
          <w:delText>0</w:delText>
        </w:r>
      </w:del>
      <w:r w:rsidRPr="000F1B6E">
        <w:t>) instructs the Director of BDT to establish and collect community connectivity indicators and to participate in the establishment of core indicators to measure efforts to build the information society and, by doing so, to illustrate the scale of the digital divide,</w:t>
      </w:r>
    </w:p>
    <w:p w:rsidR="00C07857" w:rsidRPr="000F1B6E" w:rsidRDefault="00C07857" w:rsidP="00C07857">
      <w:pPr>
        <w:jc w:val="both"/>
      </w:pPr>
    </w:p>
    <w:p w:rsidR="000F1B6E" w:rsidRPr="00C07857" w:rsidRDefault="000F1B6E">
      <w:pPr>
        <w:pStyle w:val="Call"/>
        <w:rPr>
          <w:rFonts w:ascii="Times New Roman" w:hAnsi="Times New Roman"/>
          <w:i/>
          <w:szCs w:val="24"/>
        </w:rPr>
      </w:pPr>
      <w:proofErr w:type="gramStart"/>
      <w:r w:rsidRPr="00C07857">
        <w:rPr>
          <w:rFonts w:ascii="Times New Roman" w:hAnsi="Times New Roman"/>
          <w:i/>
          <w:szCs w:val="24"/>
        </w:rPr>
        <w:t>resolves</w:t>
      </w:r>
      <w:proofErr w:type="gramEnd"/>
      <w:r w:rsidRPr="00C07857">
        <w:rPr>
          <w:rFonts w:ascii="Times New Roman" w:hAnsi="Times New Roman"/>
          <w:i/>
          <w:szCs w:val="24"/>
        </w:rPr>
        <w:t xml:space="preserve"> to instruct the Secretary-General and the Director of the Telecommunication Development Bureau</w:t>
      </w:r>
    </w:p>
    <w:p w:rsidR="00C07857" w:rsidRDefault="00C07857" w:rsidP="00C07857">
      <w:pPr>
        <w:rPr>
          <w:lang w:val="en-GB"/>
        </w:rPr>
      </w:pPr>
    </w:p>
    <w:p w:rsidR="00C07857" w:rsidRPr="00C07857" w:rsidRDefault="00C07857" w:rsidP="00C07857">
      <w:pPr>
        <w:rPr>
          <w:lang w:val="en-GB"/>
        </w:rPr>
      </w:pPr>
    </w:p>
    <w:p w:rsidR="000F1B6E" w:rsidRDefault="000F1B6E">
      <w:pPr>
        <w:jc w:val="both"/>
        <w:pPrChange w:id="196" w:author="冯骋" w:date="2014-05-29T10:21:00Z">
          <w:pPr/>
        </w:pPrChange>
      </w:pPr>
      <w:r w:rsidRPr="000F1B6E">
        <w:t>to continue, if justified, to promote the adoption of measures necessary to ensure that community connectivity indicators are taken into account in regional and world meetings convened for the purpose of evaluating and following up the Geneva Plan of Action and Tunis Agenda,</w:t>
      </w:r>
    </w:p>
    <w:p w:rsidR="00C07857" w:rsidRPr="000F1B6E" w:rsidRDefault="00C07857" w:rsidP="00C07857">
      <w:pPr>
        <w:jc w:val="both"/>
      </w:pPr>
    </w:p>
    <w:p w:rsidR="000F1B6E" w:rsidRPr="00C07857" w:rsidRDefault="000F1B6E">
      <w:pPr>
        <w:pStyle w:val="Call"/>
        <w:rPr>
          <w:rFonts w:ascii="Times New Roman" w:hAnsi="Times New Roman"/>
          <w:i/>
          <w:szCs w:val="24"/>
        </w:rPr>
      </w:pPr>
      <w:proofErr w:type="gramStart"/>
      <w:r w:rsidRPr="00C07857">
        <w:rPr>
          <w:rFonts w:ascii="Times New Roman" w:hAnsi="Times New Roman"/>
          <w:i/>
          <w:szCs w:val="24"/>
        </w:rPr>
        <w:t>instructs</w:t>
      </w:r>
      <w:proofErr w:type="gramEnd"/>
      <w:r w:rsidRPr="00C07857">
        <w:rPr>
          <w:rFonts w:ascii="Times New Roman" w:hAnsi="Times New Roman"/>
          <w:i/>
          <w:szCs w:val="24"/>
        </w:rPr>
        <w:t xml:space="preserve"> the Director of the Telecommunication Development Bureau</w:t>
      </w:r>
    </w:p>
    <w:p w:rsidR="00C07857" w:rsidRDefault="00C07857" w:rsidP="00C07857">
      <w:pPr>
        <w:rPr>
          <w:lang w:val="en-GB"/>
        </w:rPr>
      </w:pPr>
    </w:p>
    <w:p w:rsidR="00C07857" w:rsidRPr="00C07857" w:rsidRDefault="00C07857" w:rsidP="00C07857">
      <w:pPr>
        <w:rPr>
          <w:lang w:val="en-GB"/>
        </w:rPr>
      </w:pPr>
    </w:p>
    <w:p w:rsidR="001442D0" w:rsidDel="00A5346C" w:rsidRDefault="000F1B6E">
      <w:pPr>
        <w:jc w:val="both"/>
        <w:rPr>
          <w:del w:id="197" w:author="冯骋" w:date="2014-05-29T10:33:00Z"/>
        </w:rPr>
        <w:pPrChange w:id="198" w:author="冯骋" w:date="2014-05-29T10:21:00Z">
          <w:pPr/>
        </w:pPrChange>
      </w:pPr>
      <w:r w:rsidRPr="000F1B6E">
        <w:t>1</w:t>
      </w:r>
      <w:r w:rsidRPr="000F1B6E">
        <w:tab/>
        <w:t>to continue to promote the adoption of ITU statistics</w:t>
      </w:r>
      <w:ins w:id="199" w:author="冯骋" w:date="2014-05-29T10:40:00Z">
        <w:r w:rsidR="00892CF5">
          <w:t xml:space="preserve"> </w:t>
        </w:r>
      </w:ins>
      <w:ins w:id="200" w:author="冯骋" w:date="2014-05-29T10:46:00Z">
        <w:r w:rsidR="00892CF5">
          <w:t>based</w:t>
        </w:r>
      </w:ins>
      <w:ins w:id="201" w:author="冯骋" w:date="2014-05-29T10:40:00Z">
        <w:r w:rsidR="00892CF5" w:rsidRPr="002D492B">
          <w:t xml:space="preserve"> primarily on official data provided by Member States</w:t>
        </w:r>
      </w:ins>
      <w:r w:rsidRPr="000F1B6E">
        <w:t>, and to publish them regularly;</w:t>
      </w:r>
    </w:p>
    <w:p w:rsidR="00A5346C" w:rsidRPr="000F1B6E" w:rsidRDefault="00A5346C" w:rsidP="00A5736E">
      <w:pPr>
        <w:jc w:val="both"/>
        <w:rPr>
          <w:ins w:id="202" w:author="Hungbm" w:date="2014-06-04T15:24:00Z"/>
        </w:rPr>
      </w:pPr>
    </w:p>
    <w:p w:rsidR="000F1B6E" w:rsidRDefault="000F1B6E">
      <w:pPr>
        <w:jc w:val="both"/>
        <w:pPrChange w:id="203" w:author="冯骋" w:date="2014-05-29T10:21:00Z">
          <w:pPr/>
        </w:pPrChange>
      </w:pPr>
      <w:r w:rsidRPr="000F1B6E">
        <w:t>2</w:t>
      </w:r>
      <w:r w:rsidRPr="000F1B6E">
        <w:tab/>
        <w:t>to promote the activities required to define and adopt new indicators</w:t>
      </w:r>
      <w:ins w:id="204" w:author="Hungbm" w:date="2014-06-04T15:23:00Z">
        <w:r w:rsidR="00270BF1">
          <w:t xml:space="preserve"> </w:t>
        </w:r>
        <w:r w:rsidR="00270BF1" w:rsidRPr="00C61E9C">
          <w:t>including e-application indicators</w:t>
        </w:r>
      </w:ins>
      <w:r w:rsidRPr="000F1B6E">
        <w:t xml:space="preserve"> for the purpose of measuring the real impact of ICTs on countries' development;</w:t>
      </w:r>
    </w:p>
    <w:p w:rsidR="00C07857" w:rsidRPr="000F1B6E" w:rsidRDefault="00C07857" w:rsidP="00C07857">
      <w:pPr>
        <w:jc w:val="both"/>
      </w:pPr>
    </w:p>
    <w:p w:rsidR="000F1B6E" w:rsidRDefault="000F1B6E">
      <w:pPr>
        <w:jc w:val="both"/>
        <w:pPrChange w:id="205" w:author="冯骋" w:date="2014-05-29T10:21:00Z">
          <w:pPr/>
        </w:pPrChange>
      </w:pPr>
      <w:r w:rsidRPr="000F1B6E">
        <w:t>3</w:t>
      </w:r>
      <w:r w:rsidRPr="000F1B6E">
        <w:tab/>
        <w:t xml:space="preserve">in order to give full effect to Resolution 8 (Rev. </w:t>
      </w:r>
      <w:ins w:id="206" w:author="冯骋" w:date="2014-05-29T10:34:00Z">
        <w:r w:rsidR="001442D0">
          <w:t>Dubai</w:t>
        </w:r>
      </w:ins>
      <w:del w:id="207" w:author="冯骋" w:date="2014-05-29T10:34:00Z">
        <w:r w:rsidRPr="000F1B6E" w:rsidDel="001442D0">
          <w:delText>Hyderabad</w:delText>
        </w:r>
      </w:del>
      <w:r w:rsidRPr="000F1B6E">
        <w:t>, 201</w:t>
      </w:r>
      <w:ins w:id="208" w:author="冯骋" w:date="2014-05-29T10:34:00Z">
        <w:r w:rsidR="001442D0">
          <w:t>4</w:t>
        </w:r>
      </w:ins>
      <w:del w:id="209" w:author="冯骋" w:date="2014-05-29T10:34:00Z">
        <w:r w:rsidRPr="000F1B6E" w:rsidDel="001442D0">
          <w:delText>0</w:delText>
        </w:r>
      </w:del>
      <w:r w:rsidRPr="000F1B6E">
        <w:t>), to continue convening a seminar for Member States and experts to develop existing indicators</w:t>
      </w:r>
      <w:r w:rsidRPr="000F1B6E" w:rsidDel="003C58D0">
        <w:t xml:space="preserve"> </w:t>
      </w:r>
      <w:r w:rsidRPr="000F1B6E">
        <w:t xml:space="preserve">and systematically review their methodologies, commencing this review in accordance with Resolution 8 (Rev. </w:t>
      </w:r>
      <w:ins w:id="210" w:author="冯骋" w:date="2014-05-29T10:34:00Z">
        <w:r w:rsidR="001442D0">
          <w:t>Dubai</w:t>
        </w:r>
      </w:ins>
      <w:del w:id="211" w:author="冯骋" w:date="2014-05-29T10:34:00Z">
        <w:r w:rsidRPr="000F1B6E" w:rsidDel="001442D0">
          <w:delText>Hyderabad</w:delText>
        </w:r>
      </w:del>
      <w:r w:rsidRPr="000F1B6E">
        <w:t>, 201</w:t>
      </w:r>
      <w:ins w:id="212" w:author="冯骋" w:date="2014-05-29T10:34:00Z">
        <w:r w:rsidR="001442D0">
          <w:t>4</w:t>
        </w:r>
      </w:ins>
      <w:del w:id="213" w:author="冯骋" w:date="2014-05-29T10:34:00Z">
        <w:r w:rsidRPr="000F1B6E" w:rsidDel="001442D0">
          <w:delText>0</w:delText>
        </w:r>
      </w:del>
      <w:r w:rsidRPr="000F1B6E">
        <w:t>), and, as appropriate, to formulate any other indicators that may be required;</w:t>
      </w:r>
    </w:p>
    <w:p w:rsidR="00C07857" w:rsidRPr="000F1B6E" w:rsidRDefault="00C07857" w:rsidP="00C07857">
      <w:pPr>
        <w:jc w:val="both"/>
      </w:pPr>
    </w:p>
    <w:p w:rsidR="000F1B6E" w:rsidRDefault="000F1B6E">
      <w:pPr>
        <w:jc w:val="both"/>
        <w:pPrChange w:id="214" w:author="冯骋" w:date="2014-05-29T10:21:00Z">
          <w:pPr/>
        </w:pPrChange>
      </w:pPr>
      <w:r w:rsidRPr="000F1B6E">
        <w:t>4</w:t>
      </w:r>
      <w:r w:rsidRPr="000F1B6E">
        <w:tab/>
        <w:t>to call for a conference on ICT indicators at least once every two years;</w:t>
      </w:r>
    </w:p>
    <w:p w:rsidR="00C07857" w:rsidRPr="000F1B6E" w:rsidRDefault="00C07857" w:rsidP="00C07857">
      <w:pPr>
        <w:jc w:val="both"/>
      </w:pPr>
    </w:p>
    <w:p w:rsidR="000F1B6E" w:rsidRDefault="000F1B6E">
      <w:pPr>
        <w:jc w:val="both"/>
        <w:pPrChange w:id="215" w:author="冯骋" w:date="2014-05-29T10:21:00Z">
          <w:pPr/>
        </w:pPrChange>
      </w:pPr>
      <w:r w:rsidRPr="000F1B6E">
        <w:t>5</w:t>
      </w:r>
      <w:r w:rsidRPr="000F1B6E">
        <w:tab/>
        <w:t>to give the necessary support for the implementation of Resolution 8 (Rev. </w:t>
      </w:r>
      <w:ins w:id="216" w:author="冯骋" w:date="2014-05-29T10:35:00Z">
        <w:r w:rsidR="001442D0">
          <w:t>Dubai</w:t>
        </w:r>
      </w:ins>
      <w:del w:id="217" w:author="冯骋" w:date="2014-05-29T10:35:00Z">
        <w:r w:rsidRPr="000F1B6E" w:rsidDel="001442D0">
          <w:delText>Hyderabad</w:delText>
        </w:r>
      </w:del>
      <w:r w:rsidRPr="000F1B6E">
        <w:t>, 201</w:t>
      </w:r>
      <w:ins w:id="218" w:author="冯骋" w:date="2014-05-29T10:35:00Z">
        <w:r w:rsidR="001442D0">
          <w:t>4</w:t>
        </w:r>
      </w:ins>
      <w:del w:id="219" w:author="冯骋" w:date="2014-05-29T10:35:00Z">
        <w:r w:rsidRPr="000F1B6E" w:rsidDel="001442D0">
          <w:delText>0</w:delText>
        </w:r>
      </w:del>
      <w:r w:rsidRPr="000F1B6E">
        <w:t>), and to stress the importance of implementing the WSIS outcomes in relation to the indicators mentioned, and to continue to avoid duplication in statistical work in this field;</w:t>
      </w:r>
    </w:p>
    <w:p w:rsidR="00C07857" w:rsidRPr="000F1B6E" w:rsidRDefault="00C07857" w:rsidP="00C07857">
      <w:pPr>
        <w:jc w:val="both"/>
      </w:pPr>
    </w:p>
    <w:p w:rsidR="000F1B6E" w:rsidRDefault="000F1B6E">
      <w:pPr>
        <w:jc w:val="both"/>
        <w:pPrChange w:id="220" w:author="Mohamed Amir" w:date="2014-06-05T11:03:00Z">
          <w:pPr/>
        </w:pPrChange>
      </w:pPr>
      <w:r w:rsidRPr="000F1B6E">
        <w:t>6</w:t>
      </w:r>
      <w:r w:rsidRPr="000F1B6E">
        <w:tab/>
        <w:t>to continue to work to promote a single ICT index</w:t>
      </w:r>
      <w:ins w:id="221" w:author="冯骋" w:date="2014-05-29T10:49:00Z">
        <w:r w:rsidR="00735ADC">
          <w:t xml:space="preserve"> </w:t>
        </w:r>
      </w:ins>
      <w:ins w:id="222" w:author="Mohamed Amir" w:date="2014-06-05T11:03:00Z">
        <w:r w:rsidR="00C61E9C">
          <w:t xml:space="preserve">using available </w:t>
        </w:r>
      </w:ins>
      <w:ins w:id="223" w:author="冯骋" w:date="2014-05-29T10:49:00Z">
        <w:del w:id="224" w:author="Mohamed Amir" w:date="2014-06-05T11:03:00Z">
          <w:r w:rsidR="00735ADC" w:rsidRPr="00C61E9C" w:rsidDel="00C61E9C">
            <w:delText>with</w:delText>
          </w:r>
          <w:r w:rsidR="00735ADC" w:rsidRPr="00C61E9C" w:rsidDel="00C61E9C">
            <w:rPr>
              <w:color w:val="000000"/>
            </w:rPr>
            <w:delText xml:space="preserve"> </w:delText>
          </w:r>
        </w:del>
        <w:r w:rsidR="00735ADC" w:rsidRPr="00C61E9C">
          <w:rPr>
            <w:color w:val="000000"/>
          </w:rPr>
          <w:t>internationally recognized methodologies</w:t>
        </w:r>
      </w:ins>
      <w:r w:rsidRPr="000F1B6E">
        <w:t xml:space="preserve"> as the means by which ITU responds to </w:t>
      </w:r>
      <w:r w:rsidRPr="000F1B6E">
        <w:rPr>
          <w:i/>
        </w:rPr>
        <w:t>considering</w:t>
      </w:r>
      <w:r w:rsidRPr="000F1B6E">
        <w:rPr>
          <w:i/>
          <w:iCs/>
        </w:rPr>
        <w:t xml:space="preserve"> a)</w:t>
      </w:r>
      <w:r w:rsidRPr="000F1B6E">
        <w:t xml:space="preserve"> above;</w:t>
      </w:r>
    </w:p>
    <w:p w:rsidR="00C07857" w:rsidRPr="000F1B6E" w:rsidRDefault="00C07857" w:rsidP="00C07857">
      <w:pPr>
        <w:jc w:val="both"/>
      </w:pPr>
    </w:p>
    <w:p w:rsidR="000F1B6E" w:rsidRPr="000F1B6E" w:rsidRDefault="000F1B6E">
      <w:pPr>
        <w:jc w:val="both"/>
        <w:pPrChange w:id="225" w:author="冯骋" w:date="2014-05-29T10:21:00Z">
          <w:pPr/>
        </w:pPrChange>
      </w:pPr>
      <w:r w:rsidRPr="000F1B6E">
        <w:t>7</w:t>
      </w:r>
      <w:r w:rsidRPr="000F1B6E">
        <w:tab/>
        <w:t>to cooperate with relevant international bodies, in particular those involved in the Partnership on Measuring ICT for Development, for the implementation of this resolution;</w:t>
      </w:r>
    </w:p>
    <w:p w:rsidR="000F1B6E" w:rsidRDefault="000F1B6E">
      <w:pPr>
        <w:jc w:val="both"/>
        <w:pPrChange w:id="226" w:author="冯骋" w:date="2014-05-29T10:21:00Z">
          <w:pPr/>
        </w:pPrChange>
      </w:pPr>
      <w:r w:rsidRPr="000F1B6E">
        <w:lastRenderedPageBreak/>
        <w:t>8</w:t>
      </w:r>
      <w:r w:rsidRPr="000F1B6E">
        <w:tab/>
        <w:t>to work on the development of community connectivity indicators and forward the results on an annual basis;</w:t>
      </w:r>
    </w:p>
    <w:p w:rsidR="00C07857" w:rsidRPr="000F1B6E" w:rsidRDefault="00C07857" w:rsidP="00C07857">
      <w:pPr>
        <w:jc w:val="both"/>
      </w:pPr>
    </w:p>
    <w:p w:rsidR="000F1B6E" w:rsidRDefault="000F1B6E">
      <w:pPr>
        <w:jc w:val="both"/>
        <w:rPr>
          <w:lang w:eastAsia="ko-KR"/>
        </w:rPr>
        <w:pPrChange w:id="227" w:author="冯骋" w:date="2014-05-29T10:21:00Z">
          <w:pPr/>
        </w:pPrChange>
      </w:pPr>
      <w:r w:rsidRPr="000F1B6E">
        <w:rPr>
          <w:lang w:eastAsia="ko-KR"/>
        </w:rPr>
        <w:t>9</w:t>
      </w:r>
      <w:r w:rsidRPr="000F1B6E">
        <w:rPr>
          <w:lang w:eastAsia="ko-KR"/>
        </w:rPr>
        <w:tab/>
        <w:t>t</w:t>
      </w:r>
      <w:r w:rsidRPr="000F1B6E">
        <w:t>o adapt the data collection and the single ICT index</w:t>
      </w:r>
      <w:r w:rsidRPr="000F1B6E">
        <w:rPr>
          <w:lang w:eastAsia="ko-KR"/>
        </w:rPr>
        <w:t xml:space="preserve"> in order </w:t>
      </w:r>
      <w:r w:rsidRPr="000F1B6E">
        <w:t>to reflect the changing access to and use of ICTs, and to invite Member States to participate in such proces</w:t>
      </w:r>
      <w:r w:rsidRPr="000F1B6E">
        <w:rPr>
          <w:lang w:eastAsia="ko-KR"/>
        </w:rPr>
        <w:t>ses,</w:t>
      </w:r>
    </w:p>
    <w:p w:rsidR="00C07857" w:rsidRDefault="00C07857" w:rsidP="00C07857">
      <w:pPr>
        <w:jc w:val="both"/>
        <w:rPr>
          <w:lang w:eastAsia="ko-KR"/>
        </w:rPr>
      </w:pPr>
    </w:p>
    <w:p w:rsidR="000F1B6E" w:rsidRDefault="000F1B6E">
      <w:pPr>
        <w:pStyle w:val="Call"/>
        <w:rPr>
          <w:rFonts w:ascii="Times New Roman" w:hAnsi="Times New Roman"/>
          <w:i/>
          <w:szCs w:val="24"/>
        </w:rPr>
      </w:pPr>
      <w:bookmarkStart w:id="228" w:name="_GoBack"/>
      <w:bookmarkEnd w:id="228"/>
      <w:r w:rsidRPr="00C07857">
        <w:rPr>
          <w:rFonts w:ascii="Times New Roman" w:hAnsi="Times New Roman"/>
          <w:i/>
          <w:szCs w:val="24"/>
        </w:rPr>
        <w:t>instructs the Secretary-General</w:t>
      </w:r>
    </w:p>
    <w:p w:rsidR="00C07857" w:rsidRPr="00C07857" w:rsidRDefault="00C07857" w:rsidP="00C07857">
      <w:pPr>
        <w:rPr>
          <w:lang w:val="en-GB"/>
        </w:rPr>
      </w:pPr>
    </w:p>
    <w:p w:rsidR="000F1B6E" w:rsidRDefault="000F1B6E">
      <w:pPr>
        <w:jc w:val="both"/>
        <w:pPrChange w:id="229" w:author="冯骋" w:date="2014-05-29T10:21:00Z">
          <w:pPr/>
        </w:pPrChange>
      </w:pPr>
      <w:proofErr w:type="gramStart"/>
      <w:r w:rsidRPr="000F1B6E">
        <w:t>to</w:t>
      </w:r>
      <w:proofErr w:type="gramEnd"/>
      <w:r w:rsidRPr="000F1B6E">
        <w:t xml:space="preserve"> submit a report to the next plenipotentiary conference on progress in the implementation of this resolution,</w:t>
      </w:r>
    </w:p>
    <w:p w:rsidR="00C07857" w:rsidRPr="000F1B6E" w:rsidRDefault="00C07857" w:rsidP="00C07857">
      <w:pPr>
        <w:jc w:val="both"/>
      </w:pPr>
    </w:p>
    <w:p w:rsidR="000F1B6E" w:rsidRDefault="000F1B6E">
      <w:pPr>
        <w:pStyle w:val="Call"/>
        <w:rPr>
          <w:rFonts w:ascii="Times New Roman" w:hAnsi="Times New Roman"/>
          <w:i/>
          <w:szCs w:val="24"/>
        </w:rPr>
      </w:pPr>
      <w:proofErr w:type="gramStart"/>
      <w:r w:rsidRPr="00C07857">
        <w:rPr>
          <w:rFonts w:ascii="Times New Roman" w:hAnsi="Times New Roman"/>
          <w:i/>
          <w:szCs w:val="24"/>
        </w:rPr>
        <w:t>invites</w:t>
      </w:r>
      <w:proofErr w:type="gramEnd"/>
      <w:r w:rsidRPr="00C07857">
        <w:rPr>
          <w:rFonts w:ascii="Times New Roman" w:hAnsi="Times New Roman"/>
          <w:i/>
          <w:szCs w:val="24"/>
        </w:rPr>
        <w:t xml:space="preserve"> Member States</w:t>
      </w:r>
    </w:p>
    <w:p w:rsidR="00C07857" w:rsidRPr="00C07857" w:rsidRDefault="00C07857" w:rsidP="00C07857">
      <w:pPr>
        <w:rPr>
          <w:lang w:val="en-GB"/>
        </w:rPr>
      </w:pPr>
    </w:p>
    <w:p w:rsidR="000F1B6E" w:rsidRPr="000F1B6E" w:rsidRDefault="000F1B6E">
      <w:pPr>
        <w:jc w:val="both"/>
        <w:pPrChange w:id="230" w:author="冯骋" w:date="2014-05-29T10:21:00Z">
          <w:pPr/>
        </w:pPrChange>
      </w:pPr>
      <w:r w:rsidRPr="000F1B6E">
        <w:t>1</w:t>
      </w:r>
      <w:r w:rsidRPr="000F1B6E">
        <w:tab/>
        <w:t>to participate in the submission of their national community connectivity statistics to ITU-D;</w:t>
      </w:r>
    </w:p>
    <w:p w:rsidR="000F1B6E" w:rsidRPr="000F1B6E" w:rsidRDefault="000F1B6E">
      <w:pPr>
        <w:jc w:val="both"/>
        <w:pPrChange w:id="231" w:author="冯骋" w:date="2014-05-29T10:21:00Z">
          <w:pPr/>
        </w:pPrChange>
      </w:pPr>
      <w:r w:rsidRPr="000F1B6E">
        <w:t>2</w:t>
      </w:r>
      <w:r w:rsidRPr="000F1B6E">
        <w:tab/>
        <w:t xml:space="preserve">to participate actively in these </w:t>
      </w:r>
      <w:proofErr w:type="spellStart"/>
      <w:r w:rsidRPr="000F1B6E">
        <w:t>endeavours</w:t>
      </w:r>
      <w:proofErr w:type="spellEnd"/>
      <w:r w:rsidRPr="000F1B6E">
        <w:t>, by providing the requested information to ITU-D so as to produce telecommunication/ICT benchmarks, with a view to developing a single ICT index.</w:t>
      </w:r>
    </w:p>
    <w:p w:rsidR="002C2CB3" w:rsidRPr="002C2CB3" w:rsidRDefault="00CE403C" w:rsidP="000F1B6E">
      <w:pPr>
        <w:pStyle w:val="refbasdepage"/>
        <w:rPr>
          <w:rFonts w:ascii="Times New Roman" w:hAnsi="Times New Roman"/>
          <w:b/>
          <w:bCs/>
          <w:sz w:val="24"/>
          <w:szCs w:val="24"/>
          <w:lang w:val="en-US"/>
        </w:rPr>
      </w:pPr>
      <w:r w:rsidRPr="00CE403C">
        <w:rPr>
          <w:rFonts w:ascii="Times New Roman" w:hAnsi="Times New Roman"/>
          <w:sz w:val="24"/>
          <w:szCs w:val="24"/>
          <w:lang w:val="en-US"/>
        </w:rPr>
        <w:t>(Marrakesh, 2002)</w:t>
      </w:r>
      <w:r w:rsidR="002C2CB3" w:rsidRPr="002C2CB3">
        <w:rPr>
          <w:rFonts w:ascii="Times New Roman" w:hAnsi="Times New Roman"/>
          <w:sz w:val="24"/>
          <w:szCs w:val="24"/>
          <w:lang w:val="en-US"/>
        </w:rPr>
        <w:t>– (Rev. Antalya, 2006)</w:t>
      </w:r>
      <w:r w:rsidR="00820C19" w:rsidRPr="002C2CB3">
        <w:rPr>
          <w:rFonts w:ascii="Times New Roman" w:hAnsi="Times New Roman"/>
          <w:sz w:val="24"/>
          <w:szCs w:val="24"/>
          <w:lang w:val="en-US"/>
        </w:rPr>
        <w:t xml:space="preserve"> –</w:t>
      </w:r>
      <w:r w:rsidR="00820C19">
        <w:rPr>
          <w:rFonts w:ascii="Times New Roman" w:hAnsi="Times New Roman"/>
          <w:sz w:val="24"/>
          <w:szCs w:val="24"/>
          <w:lang w:val="en-US"/>
        </w:rPr>
        <w:t xml:space="preserve"> </w:t>
      </w:r>
      <w:r w:rsidR="00820C19" w:rsidRPr="00820C19">
        <w:rPr>
          <w:rFonts w:ascii="Times New Roman" w:hAnsi="Times New Roman"/>
          <w:sz w:val="24"/>
          <w:szCs w:val="24"/>
          <w:lang w:val="en-US"/>
        </w:rPr>
        <w:t>(Rev. Guadalajara, 2010)</w:t>
      </w:r>
      <w:r w:rsidR="00892CF5" w:rsidRPr="002C2CB3" w:rsidDel="00892CF5">
        <w:rPr>
          <w:rFonts w:ascii="Times New Roman" w:hAnsi="Times New Roman"/>
          <w:sz w:val="24"/>
          <w:szCs w:val="24"/>
          <w:lang w:val="en-US"/>
        </w:rPr>
        <w:t xml:space="preserve"> </w:t>
      </w:r>
      <w:ins w:id="232" w:author="sixianxiu" w:date="2014-04-01T14:09:00Z">
        <w:del w:id="233" w:author="冯骋" w:date="2014-05-29T10:37:00Z">
          <w:r w:rsidR="002C2CB3" w:rsidRPr="002C2CB3" w:rsidDel="00892CF5">
            <w:rPr>
              <w:rFonts w:ascii="Times New Roman" w:hAnsi="Times New Roman"/>
              <w:sz w:val="24"/>
              <w:szCs w:val="24"/>
              <w:lang w:val="en-US"/>
            </w:rPr>
            <w:delText xml:space="preserve"> </w:delText>
          </w:r>
        </w:del>
        <w:r w:rsidR="002C2CB3" w:rsidRPr="002C2CB3">
          <w:rPr>
            <w:rFonts w:ascii="Times New Roman" w:hAnsi="Times New Roman"/>
            <w:sz w:val="24"/>
            <w:szCs w:val="24"/>
            <w:lang w:val="en-US"/>
          </w:rPr>
          <w:t>(Rev. </w:t>
        </w:r>
      </w:ins>
      <w:ins w:id="234" w:author="sixianxiu" w:date="2014-04-01T14:10:00Z">
        <w:r w:rsidR="002C2CB3" w:rsidRPr="002C2CB3">
          <w:rPr>
            <w:rFonts w:ascii="Times New Roman" w:hAnsi="Times New Roman"/>
            <w:sz w:val="24"/>
            <w:szCs w:val="24"/>
            <w:lang w:val="en-US" w:eastAsia="zh-CN"/>
          </w:rPr>
          <w:t>Busan</w:t>
        </w:r>
      </w:ins>
      <w:ins w:id="235" w:author="sixianxiu" w:date="2014-04-01T14:09:00Z">
        <w:r w:rsidR="002C2CB3" w:rsidRPr="002C2CB3">
          <w:rPr>
            <w:rFonts w:ascii="Times New Roman" w:hAnsi="Times New Roman"/>
            <w:sz w:val="24"/>
            <w:szCs w:val="24"/>
            <w:lang w:val="en-US"/>
          </w:rPr>
          <w:t>, 20</w:t>
        </w:r>
      </w:ins>
      <w:ins w:id="236" w:author="sixianxiu" w:date="2014-04-01T14:10:00Z">
        <w:r w:rsidR="002C2CB3" w:rsidRPr="002C2CB3">
          <w:rPr>
            <w:rFonts w:ascii="Times New Roman" w:hAnsi="Times New Roman"/>
            <w:sz w:val="24"/>
            <w:szCs w:val="24"/>
            <w:lang w:val="en-US" w:eastAsia="zh-CN"/>
          </w:rPr>
          <w:t>14</w:t>
        </w:r>
      </w:ins>
      <w:ins w:id="237" w:author="sixianxiu" w:date="2014-04-01T14:09:00Z">
        <w:r w:rsidR="002C2CB3" w:rsidRPr="002C2CB3">
          <w:rPr>
            <w:rFonts w:ascii="Times New Roman" w:hAnsi="Times New Roman"/>
            <w:sz w:val="24"/>
            <w:szCs w:val="24"/>
            <w:lang w:val="en-US"/>
          </w:rPr>
          <w:t>)</w:t>
        </w:r>
      </w:ins>
    </w:p>
    <w:p w:rsidR="002C2CB3" w:rsidRDefault="002C2CB3" w:rsidP="002C2CB3">
      <w:pPr>
        <w:rPr>
          <w:rFonts w:eastAsiaTheme="minorEastAsia"/>
          <w:lang w:eastAsia="zh-CN"/>
        </w:rPr>
      </w:pPr>
    </w:p>
    <w:p w:rsidR="002C2CB3" w:rsidRDefault="002C2CB3" w:rsidP="002C2CB3">
      <w:pPr>
        <w:rPr>
          <w:rFonts w:eastAsiaTheme="minorEastAsia"/>
          <w:lang w:eastAsia="zh-CN"/>
        </w:rPr>
      </w:pPr>
    </w:p>
    <w:p w:rsidR="002C2CB3" w:rsidRDefault="002C2CB3" w:rsidP="002C2CB3">
      <w:pPr>
        <w:rPr>
          <w:rFonts w:eastAsiaTheme="minorEastAsia"/>
          <w:lang w:eastAsia="zh-CN"/>
        </w:rPr>
      </w:pPr>
    </w:p>
    <w:p w:rsidR="008E1CE7" w:rsidRPr="002C2CB3" w:rsidRDefault="008E1CE7" w:rsidP="002C2CB3">
      <w:r w:rsidRPr="002C2CB3">
        <w:t>__________</w:t>
      </w:r>
    </w:p>
    <w:p w:rsidR="0020746C" w:rsidRPr="002C2CB3" w:rsidRDefault="0020746C" w:rsidP="008E1CE7">
      <w:pPr>
        <w:rPr>
          <w:snapToGrid w:val="0"/>
        </w:rPr>
      </w:pPr>
    </w:p>
    <w:p w:rsidR="0020746C" w:rsidRPr="002C2CB3" w:rsidRDefault="0020746C" w:rsidP="008E1CE7">
      <w:pPr>
        <w:rPr>
          <w:snapToGrid w:val="0"/>
        </w:rPr>
      </w:pPr>
    </w:p>
    <w:p w:rsidR="0020746C" w:rsidRPr="002C2CB3" w:rsidRDefault="0020746C" w:rsidP="008E1CE7">
      <w:pPr>
        <w:rPr>
          <w:snapToGrid w:val="0"/>
        </w:rPr>
      </w:pPr>
    </w:p>
    <w:p w:rsidR="0020746C" w:rsidRPr="002C2CB3" w:rsidRDefault="0020746C" w:rsidP="008E1CE7">
      <w:pPr>
        <w:rPr>
          <w:snapToGrid w:val="0"/>
        </w:rPr>
      </w:pPr>
    </w:p>
    <w:p w:rsidR="0020746C" w:rsidRPr="002C2CB3" w:rsidRDefault="0020746C" w:rsidP="008E1CE7">
      <w:pPr>
        <w:rPr>
          <w:snapToGrid w:val="0"/>
        </w:rPr>
      </w:pPr>
    </w:p>
    <w:p w:rsidR="0020746C" w:rsidRPr="002C2CB3" w:rsidRDefault="0020746C" w:rsidP="008E1CE7">
      <w:pPr>
        <w:rPr>
          <w:snapToGrid w:val="0"/>
        </w:rPr>
      </w:pPr>
    </w:p>
    <w:p w:rsidR="0020746C" w:rsidRPr="002C2CB3" w:rsidRDefault="0020746C" w:rsidP="008E1CE7">
      <w:pPr>
        <w:rPr>
          <w:snapToGrid w:val="0"/>
        </w:rPr>
      </w:pPr>
    </w:p>
    <w:p w:rsidR="0020746C" w:rsidRPr="002C2CB3" w:rsidRDefault="0020746C" w:rsidP="008E1CE7">
      <w:pPr>
        <w:rPr>
          <w:snapToGrid w:val="0"/>
        </w:rPr>
      </w:pPr>
    </w:p>
    <w:p w:rsidR="0020746C" w:rsidRPr="002C2CB3" w:rsidRDefault="0020746C" w:rsidP="008E1CE7">
      <w:pPr>
        <w:rPr>
          <w:snapToGrid w:val="0"/>
        </w:rPr>
      </w:pPr>
    </w:p>
    <w:p w:rsidR="0020746C" w:rsidRPr="002C2CB3" w:rsidRDefault="0020746C" w:rsidP="008E1CE7">
      <w:pPr>
        <w:rPr>
          <w:snapToGrid w:val="0"/>
        </w:rPr>
      </w:pPr>
    </w:p>
    <w:p w:rsidR="0020746C" w:rsidRPr="002C2CB3" w:rsidRDefault="0020746C" w:rsidP="008E1CE7">
      <w:pPr>
        <w:rPr>
          <w:snapToGrid w:val="0"/>
        </w:rPr>
      </w:pPr>
    </w:p>
    <w:p w:rsidR="0020746C" w:rsidRPr="002C2CB3" w:rsidRDefault="0020746C" w:rsidP="008E1CE7">
      <w:pPr>
        <w:rPr>
          <w:snapToGrid w:val="0"/>
        </w:rPr>
      </w:pPr>
    </w:p>
    <w:p w:rsidR="0020746C" w:rsidRPr="002C2CB3" w:rsidRDefault="0020746C" w:rsidP="008E1CE7">
      <w:pPr>
        <w:rPr>
          <w:snapToGrid w:val="0"/>
        </w:rPr>
      </w:pPr>
    </w:p>
    <w:p w:rsidR="0020746C" w:rsidRPr="002C2CB3" w:rsidRDefault="0020746C" w:rsidP="008E1CE7">
      <w:pPr>
        <w:rPr>
          <w:snapToGrid w:val="0"/>
        </w:rPr>
      </w:pPr>
    </w:p>
    <w:p w:rsidR="0020746C" w:rsidRPr="002C2CB3" w:rsidRDefault="0020746C" w:rsidP="008E1CE7">
      <w:pPr>
        <w:rPr>
          <w:snapToGrid w:val="0"/>
        </w:rPr>
      </w:pPr>
    </w:p>
    <w:p w:rsidR="0020746C" w:rsidRPr="002C2CB3" w:rsidRDefault="0020746C" w:rsidP="008E1CE7">
      <w:pPr>
        <w:rPr>
          <w:snapToGrid w:val="0"/>
        </w:rPr>
      </w:pPr>
    </w:p>
    <w:p w:rsidR="0020746C" w:rsidRPr="002C2CB3" w:rsidRDefault="0020746C" w:rsidP="008E1CE7">
      <w:pPr>
        <w:rPr>
          <w:snapToGrid w:val="0"/>
        </w:rPr>
      </w:pPr>
    </w:p>
    <w:p w:rsidR="00031DE7" w:rsidRPr="002C2CB3" w:rsidRDefault="00031DE7" w:rsidP="008E1CE7">
      <w:pPr>
        <w:rPr>
          <w:snapToGrid w:val="0"/>
        </w:rPr>
      </w:pPr>
    </w:p>
    <w:p w:rsidR="00031DE7" w:rsidRPr="002C2CB3" w:rsidRDefault="00031DE7" w:rsidP="008E1CE7">
      <w:pPr>
        <w:rPr>
          <w:snapToGrid w:val="0"/>
        </w:rPr>
      </w:pPr>
    </w:p>
    <w:p w:rsidR="00031DE7" w:rsidRDefault="00031DE7" w:rsidP="008E1CE7">
      <w:pPr>
        <w:rPr>
          <w:snapToGrid w:val="0"/>
        </w:rPr>
      </w:pPr>
    </w:p>
    <w:sectPr w:rsidR="00031DE7" w:rsidSect="00DB0A68">
      <w:headerReference w:type="default" r:id="rId9"/>
      <w:footerReference w:type="even" r:id="rId10"/>
      <w:footerReference w:type="default" r:id="rId11"/>
      <w:footerReference w:type="first" r:id="rId12"/>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7721" w:rsidRDefault="00887721">
      <w:r>
        <w:separator/>
      </w:r>
    </w:p>
  </w:endnote>
  <w:endnote w:type="continuationSeparator" w:id="0">
    <w:p w:rsidR="00887721" w:rsidRDefault="00887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80F3C52" w:usb2="00000016" w:usb3="00000000" w:csb0="0004001F" w:csb1="00000000"/>
  </w:font>
  <w:font w:name="GulimChe">
    <w:panose1 w:val="020B0609000101010101"/>
    <w:charset w:val="81"/>
    <w:family w:val="modern"/>
    <w:pitch w:val="fixed"/>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BatangChe">
    <w:altName w:val="Times New Roman"/>
    <w:panose1 w:val="02030609000101010101"/>
    <w:charset w:val="81"/>
    <w:family w:val="modern"/>
    <w:pitch w:val="fixed"/>
    <w:sig w:usb0="B00002AF" w:usb1="69D77CFB" w:usb2="00000030" w:usb3="00000000" w:csb0="0008009F"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STKaiti">
    <w:altName w:val="华文楷体"/>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2C7EA9" w:rsidP="002C7EA9">
    <w:pPr>
      <w:pStyle w:val="Footer"/>
      <w:ind w:right="360"/>
      <w:jc w:val="right"/>
    </w:pP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267BF5">
      <w:rPr>
        <w:rStyle w:val="PageNumber"/>
        <w:noProof/>
      </w:rPr>
      <w:t>6</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267BF5">
      <w:rPr>
        <w:rStyle w:val="PageNumber"/>
        <w:noProof/>
      </w:rPr>
      <w:t>6</w:t>
    </w:r>
    <w:r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97693B">
      <w:trPr>
        <w:cantSplit/>
        <w:trHeight w:val="204"/>
        <w:jc w:val="center"/>
      </w:trPr>
      <w:tc>
        <w:tcPr>
          <w:tcW w:w="1617" w:type="dxa"/>
          <w:tcBorders>
            <w:top w:val="single" w:sz="12" w:space="0" w:color="auto"/>
          </w:tcBorders>
        </w:tcPr>
        <w:p w:rsidR="0097693B" w:rsidRDefault="0097693B" w:rsidP="00762576">
          <w:pPr>
            <w:rPr>
              <w:b/>
              <w:bCs/>
            </w:rPr>
          </w:pPr>
        </w:p>
      </w:tc>
      <w:tc>
        <w:tcPr>
          <w:tcW w:w="4394" w:type="dxa"/>
          <w:tcBorders>
            <w:top w:val="single" w:sz="12" w:space="0" w:color="auto"/>
          </w:tcBorders>
        </w:tcPr>
        <w:p w:rsidR="0097693B" w:rsidRDefault="0097693B" w:rsidP="00762576">
          <w:pPr>
            <w:rPr>
              <w:rFonts w:eastAsia="Batang"/>
            </w:rPr>
          </w:pPr>
        </w:p>
      </w:tc>
      <w:tc>
        <w:tcPr>
          <w:tcW w:w="3912" w:type="dxa"/>
          <w:tcBorders>
            <w:top w:val="single" w:sz="12" w:space="0" w:color="auto"/>
          </w:tcBorders>
        </w:tcPr>
        <w:p w:rsidR="0097693B" w:rsidRDefault="0097693B" w:rsidP="00762576">
          <w:pPr>
            <w:rPr>
              <w:lang w:eastAsia="ja-JP"/>
            </w:rPr>
          </w:pPr>
        </w:p>
      </w:tc>
    </w:tr>
  </w:tbl>
  <w:p w:rsidR="0097693B" w:rsidRDefault="009769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7721" w:rsidRDefault="00887721">
      <w:r>
        <w:separator/>
      </w:r>
    </w:p>
  </w:footnote>
  <w:footnote w:type="continuationSeparator" w:id="0">
    <w:p w:rsidR="00887721" w:rsidRDefault="00887721">
      <w:r>
        <w:continuationSeparator/>
      </w:r>
    </w:p>
  </w:footnote>
  <w:footnote w:id="1">
    <w:p w:rsidR="000F1B6E" w:rsidRPr="00CE403C" w:rsidRDefault="000F1B6E" w:rsidP="000F1B6E">
      <w:pPr>
        <w:pStyle w:val="FootnoteText"/>
        <w:rPr>
          <w:rFonts w:ascii="Times New Roman" w:hAnsi="Times New Roman"/>
        </w:rPr>
      </w:pPr>
      <w:r w:rsidRPr="00CE403C">
        <w:rPr>
          <w:rStyle w:val="FootnoteReference"/>
          <w:rFonts w:ascii="Times New Roman" w:hAnsi="Times New Roman"/>
          <w:szCs w:val="16"/>
        </w:rPr>
        <w:t>1</w:t>
      </w:r>
      <w:r w:rsidRPr="00CE403C">
        <w:rPr>
          <w:rFonts w:ascii="Times New Roman" w:hAnsi="Times New Roman"/>
        </w:rPr>
        <w:tab/>
        <w:t xml:space="preserve">The single ICT index must be further developed, taking into consideration the needs of the membership. </w:t>
      </w:r>
    </w:p>
  </w:footnote>
  <w:footnote w:id="2">
    <w:p w:rsidR="000F1B6E" w:rsidRDefault="000F1B6E" w:rsidP="000F1B6E">
      <w:pPr>
        <w:pStyle w:val="FootnoteText"/>
      </w:pPr>
      <w:r w:rsidRPr="00CE403C">
        <w:rPr>
          <w:rStyle w:val="FootnoteReference"/>
          <w:rFonts w:ascii="Times New Roman" w:hAnsi="Times New Roman"/>
          <w:szCs w:val="16"/>
        </w:rPr>
        <w:t>2</w:t>
      </w:r>
      <w:r w:rsidRPr="00CE403C">
        <w:rPr>
          <w:rFonts w:ascii="Times New Roman" w:hAnsi="Times New Roman"/>
          <w:lang w:val="en-US"/>
        </w:rPr>
        <w:tab/>
      </w:r>
      <w:r w:rsidRPr="00CE403C">
        <w:rPr>
          <w:rFonts w:ascii="Times New Roman" w:hAnsi="Times New Roman"/>
        </w:rPr>
        <w:t>Community connectivity is taken here to refer to the possibility to access telecommunication services from a terminal facility put at the disposal of a community, to facilitate ease of use.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97693B" w:rsidP="00C15633">
    <w:pPr>
      <w:pStyle w:val="Header"/>
      <w:tabs>
        <w:tab w:val="center" w:pos="4763"/>
        <w:tab w:val="left" w:pos="5820"/>
      </w:tabs>
      <w:rPr>
        <w:lang w:eastAsia="ko-KR"/>
      </w:rPr>
    </w:pPr>
    <w:r>
      <w:rPr>
        <w:lang w:eastAsia="ko-KR"/>
      </w:rPr>
      <w:tab/>
    </w:r>
    <w:r w:rsidR="00405A7F">
      <w:rPr>
        <w:lang w:eastAsia="ko-KR"/>
      </w:rPr>
      <w:t>PP14</w:t>
    </w:r>
    <w:r w:rsidR="00275B2E">
      <w:rPr>
        <w:lang w:eastAsia="ko-KR"/>
      </w:rPr>
      <w:t>-3</w:t>
    </w:r>
    <w:r w:rsidR="00457348">
      <w:rPr>
        <w:lang w:eastAsia="ko-KR"/>
      </w:rPr>
      <w:t>/</w:t>
    </w:r>
    <w:r w:rsidR="00275B2E">
      <w:rPr>
        <w:lang w:eastAsia="ko-KR"/>
      </w:rPr>
      <w:t>OUT-17</w:t>
    </w:r>
  </w:p>
  <w:p w:rsidR="0097693B" w:rsidRDefault="0097693B"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A37FE"/>
    <w:multiLevelType w:val="hybridMultilevel"/>
    <w:tmpl w:val="9D764EB4"/>
    <w:lvl w:ilvl="0" w:tplc="04090001">
      <w:start w:val="1"/>
      <w:numFmt w:val="bullet"/>
      <w:lvlText w:val=""/>
      <w:lvlJc w:val="left"/>
      <w:pPr>
        <w:ind w:left="420" w:hanging="420"/>
      </w:pPr>
      <w:rPr>
        <w:rFonts w:ascii="Wingdings" w:hAnsi="Wingdings" w:hint="default"/>
        <w:sz w:val="18"/>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0898529C"/>
    <w:multiLevelType w:val="hybridMultilevel"/>
    <w:tmpl w:val="C0DC471C"/>
    <w:lvl w:ilvl="0" w:tplc="5142BB04">
      <w:numFmt w:val="bullet"/>
      <w:lvlText w:val="•"/>
      <w:lvlJc w:val="left"/>
      <w:pPr>
        <w:ind w:left="420" w:hanging="420"/>
      </w:pPr>
      <w:rPr>
        <w:rFonts w:ascii="Times New Roman" w:eastAsia="SimSu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nsid w:val="21306672"/>
    <w:multiLevelType w:val="hybridMultilevel"/>
    <w:tmpl w:val="D152C5F6"/>
    <w:lvl w:ilvl="0" w:tplc="95C429AC">
      <w:start w:val="2"/>
      <w:numFmt w:val="bullet"/>
      <w:lvlText w:val="−"/>
      <w:lvlJc w:val="left"/>
      <w:pPr>
        <w:ind w:left="420" w:hanging="420"/>
      </w:pPr>
      <w:rPr>
        <w:rFonts w:ascii="Microsoft YaHei" w:eastAsia="Microsoft YaHei" w:hAnsi="Microsoft YaHei"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nsid w:val="44E25F95"/>
    <w:multiLevelType w:val="hybridMultilevel"/>
    <w:tmpl w:val="5BDA2604"/>
    <w:lvl w:ilvl="0" w:tplc="54E64CBA">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nsid w:val="494C20A4"/>
    <w:multiLevelType w:val="hybridMultilevel"/>
    <w:tmpl w:val="E696990A"/>
    <w:lvl w:ilvl="0" w:tplc="95C429AC">
      <w:start w:val="2"/>
      <w:numFmt w:val="bullet"/>
      <w:lvlText w:val="−"/>
      <w:lvlJc w:val="left"/>
      <w:pPr>
        <w:ind w:left="420" w:hanging="420"/>
      </w:pPr>
      <w:rPr>
        <w:rFonts w:ascii="Microsoft YaHei" w:eastAsia="Microsoft YaHei" w:hAnsi="Microsoft YaHei"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nsid w:val="56803D90"/>
    <w:multiLevelType w:val="hybridMultilevel"/>
    <w:tmpl w:val="22429842"/>
    <w:lvl w:ilvl="0" w:tplc="81F65682">
      <w:numFmt w:val="bullet"/>
      <w:lvlText w:val="•"/>
      <w:lvlJc w:val="left"/>
      <w:pPr>
        <w:ind w:left="420" w:hanging="420"/>
      </w:pPr>
      <w:rPr>
        <w:rFonts w:ascii="Calibri" w:eastAsia="Calibri" w:hAnsi="Calibri" w:cs="Cordia New" w:hint="default"/>
        <w:sz w:val="18"/>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nsid w:val="5BA33A39"/>
    <w:multiLevelType w:val="hybridMultilevel"/>
    <w:tmpl w:val="737E3110"/>
    <w:lvl w:ilvl="0" w:tplc="763C7D20">
      <w:start w:val="2"/>
      <w:numFmt w:val="bullet"/>
      <w:lvlText w:val="−"/>
      <w:lvlJc w:val="left"/>
      <w:pPr>
        <w:ind w:left="420" w:hanging="420"/>
      </w:pPr>
      <w:rPr>
        <w:rFonts w:ascii="Microsoft YaHei" w:eastAsia="Microsoft YaHei" w:hAnsi="Microsoft YaHei" w:cs="Times New Roman" w:hint="eastAsia"/>
      </w:rPr>
    </w:lvl>
    <w:lvl w:ilvl="1" w:tplc="8C6EE31C">
      <w:numFmt w:val="bullet"/>
      <w:lvlText w:val="•"/>
      <w:lvlJc w:val="left"/>
      <w:pPr>
        <w:ind w:left="1140" w:hanging="720"/>
      </w:pPr>
      <w:rPr>
        <w:rFonts w:ascii="BatangChe" w:eastAsia="BatangChe" w:hAnsi="BatangChe" w:cs="Times New Roman" w:hint="eastAsia"/>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nsid w:val="5EAC3864"/>
    <w:multiLevelType w:val="hybridMultilevel"/>
    <w:tmpl w:val="1618D412"/>
    <w:lvl w:ilvl="0" w:tplc="04090001">
      <w:start w:val="1"/>
      <w:numFmt w:val="bullet"/>
      <w:lvlText w:val=""/>
      <w:lvlJc w:val="left"/>
      <w:pPr>
        <w:ind w:left="420" w:hanging="420"/>
      </w:pPr>
      <w:rPr>
        <w:rFonts w:ascii="Wingdings" w:hAnsi="Wingdings" w:hint="default"/>
        <w:sz w:val="18"/>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nsid w:val="6FD466F2"/>
    <w:multiLevelType w:val="hybridMultilevel"/>
    <w:tmpl w:val="0C9641F4"/>
    <w:lvl w:ilvl="0" w:tplc="21A62C9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7">
    <w:nsid w:val="73707083"/>
    <w:multiLevelType w:val="hybridMultilevel"/>
    <w:tmpl w:val="27AEA846"/>
    <w:lvl w:ilvl="0" w:tplc="95C429AC">
      <w:start w:val="2"/>
      <w:numFmt w:val="bullet"/>
      <w:lvlText w:val="−"/>
      <w:lvlJc w:val="left"/>
      <w:pPr>
        <w:ind w:left="840" w:hanging="420"/>
      </w:pPr>
      <w:rPr>
        <w:rFonts w:ascii="Microsoft YaHei" w:eastAsia="Microsoft YaHei" w:hAnsi="Microsoft YaHei" w:cs="Times New Roman"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8"/>
  </w:num>
  <w:num w:numId="2">
    <w:abstractNumId w:val="6"/>
  </w:num>
  <w:num w:numId="3">
    <w:abstractNumId w:val="5"/>
  </w:num>
  <w:num w:numId="4">
    <w:abstractNumId w:val="16"/>
  </w:num>
  <w:num w:numId="5">
    <w:abstractNumId w:val="7"/>
  </w:num>
  <w:num w:numId="6">
    <w:abstractNumId w:val="9"/>
  </w:num>
  <w:num w:numId="7">
    <w:abstractNumId w:val="3"/>
  </w:num>
  <w:num w:numId="8">
    <w:abstractNumId w:val="2"/>
  </w:num>
  <w:num w:numId="9">
    <w:abstractNumId w:val="1"/>
  </w:num>
  <w:num w:numId="10">
    <w:abstractNumId w:val="12"/>
  </w:num>
  <w:num w:numId="11">
    <w:abstractNumId w:val="14"/>
  </w:num>
  <w:num w:numId="12">
    <w:abstractNumId w:val="13"/>
  </w:num>
  <w:num w:numId="13">
    <w:abstractNumId w:val="17"/>
  </w:num>
  <w:num w:numId="14">
    <w:abstractNumId w:val="11"/>
  </w:num>
  <w:num w:numId="15">
    <w:abstractNumId w:val="15"/>
  </w:num>
  <w:num w:numId="16">
    <w:abstractNumId w:val="4"/>
  </w:num>
  <w:num w:numId="17">
    <w:abstractNumId w:val="10"/>
  </w:num>
  <w:num w:numId="1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冯骋">
    <w15:presenceInfo w15:providerId="None" w15:userId="冯骋"/>
  </w15:person>
  <w15:person w15:author="Pina">
    <w15:presenceInfo w15:providerId="None" w15:userId="Pina"/>
  </w15:person>
  <w15:person w15:author="Hungbm">
    <w15:presenceInfo w15:providerId="None" w15:userId="Hungb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410"/>
    <w:rsid w:val="00016388"/>
    <w:rsid w:val="00031DE7"/>
    <w:rsid w:val="0003595B"/>
    <w:rsid w:val="00063C8A"/>
    <w:rsid w:val="000713CF"/>
    <w:rsid w:val="0008317F"/>
    <w:rsid w:val="0009175E"/>
    <w:rsid w:val="000A5418"/>
    <w:rsid w:val="000F1B6E"/>
    <w:rsid w:val="000F517C"/>
    <w:rsid w:val="000F5540"/>
    <w:rsid w:val="00124896"/>
    <w:rsid w:val="001442D0"/>
    <w:rsid w:val="001539DD"/>
    <w:rsid w:val="001942BE"/>
    <w:rsid w:val="00196568"/>
    <w:rsid w:val="001A2F16"/>
    <w:rsid w:val="001B18C2"/>
    <w:rsid w:val="001C1662"/>
    <w:rsid w:val="001D5D7E"/>
    <w:rsid w:val="002053C2"/>
    <w:rsid w:val="0020746C"/>
    <w:rsid w:val="00254A1B"/>
    <w:rsid w:val="00261869"/>
    <w:rsid w:val="00267BF5"/>
    <w:rsid w:val="00270BF1"/>
    <w:rsid w:val="002719AC"/>
    <w:rsid w:val="00275B2E"/>
    <w:rsid w:val="0028454D"/>
    <w:rsid w:val="00284BCD"/>
    <w:rsid w:val="00290DAE"/>
    <w:rsid w:val="00291C9E"/>
    <w:rsid w:val="002926D4"/>
    <w:rsid w:val="002B670F"/>
    <w:rsid w:val="002C07DA"/>
    <w:rsid w:val="002C2CB3"/>
    <w:rsid w:val="002C4A70"/>
    <w:rsid w:val="002C7EA9"/>
    <w:rsid w:val="002F2D94"/>
    <w:rsid w:val="002F774D"/>
    <w:rsid w:val="0031004B"/>
    <w:rsid w:val="00320909"/>
    <w:rsid w:val="00342F20"/>
    <w:rsid w:val="00344FF1"/>
    <w:rsid w:val="003574EB"/>
    <w:rsid w:val="003809C7"/>
    <w:rsid w:val="0039210F"/>
    <w:rsid w:val="003B6263"/>
    <w:rsid w:val="003C64A7"/>
    <w:rsid w:val="003D3FDA"/>
    <w:rsid w:val="003F2C43"/>
    <w:rsid w:val="00405A7F"/>
    <w:rsid w:val="00420822"/>
    <w:rsid w:val="0043396D"/>
    <w:rsid w:val="0045458F"/>
    <w:rsid w:val="00457348"/>
    <w:rsid w:val="004633B4"/>
    <w:rsid w:val="004821DE"/>
    <w:rsid w:val="004B3553"/>
    <w:rsid w:val="004C4A45"/>
    <w:rsid w:val="004C52B1"/>
    <w:rsid w:val="004F2D83"/>
    <w:rsid w:val="00530E8C"/>
    <w:rsid w:val="00543315"/>
    <w:rsid w:val="00545933"/>
    <w:rsid w:val="00557544"/>
    <w:rsid w:val="005613E0"/>
    <w:rsid w:val="005739A6"/>
    <w:rsid w:val="00587875"/>
    <w:rsid w:val="005B0C31"/>
    <w:rsid w:val="00605307"/>
    <w:rsid w:val="00607E2B"/>
    <w:rsid w:val="00617AAA"/>
    <w:rsid w:val="006223EF"/>
    <w:rsid w:val="00623CE1"/>
    <w:rsid w:val="0063062B"/>
    <w:rsid w:val="00631ACC"/>
    <w:rsid w:val="00666846"/>
    <w:rsid w:val="00667229"/>
    <w:rsid w:val="00682BE5"/>
    <w:rsid w:val="00690FED"/>
    <w:rsid w:val="006939A5"/>
    <w:rsid w:val="006D2B73"/>
    <w:rsid w:val="00707745"/>
    <w:rsid w:val="00712451"/>
    <w:rsid w:val="00726B07"/>
    <w:rsid w:val="00732F08"/>
    <w:rsid w:val="00735ADC"/>
    <w:rsid w:val="0074190C"/>
    <w:rsid w:val="00762576"/>
    <w:rsid w:val="00791060"/>
    <w:rsid w:val="007B5626"/>
    <w:rsid w:val="007B788C"/>
    <w:rsid w:val="0080570B"/>
    <w:rsid w:val="008148E1"/>
    <w:rsid w:val="00820083"/>
    <w:rsid w:val="00820C19"/>
    <w:rsid w:val="008319BF"/>
    <w:rsid w:val="008855C2"/>
    <w:rsid w:val="00887721"/>
    <w:rsid w:val="00892CF5"/>
    <w:rsid w:val="008959A0"/>
    <w:rsid w:val="008D0E09"/>
    <w:rsid w:val="008E1CE7"/>
    <w:rsid w:val="008E4F7F"/>
    <w:rsid w:val="00901E7D"/>
    <w:rsid w:val="0090312C"/>
    <w:rsid w:val="0094323A"/>
    <w:rsid w:val="009443B3"/>
    <w:rsid w:val="00947C48"/>
    <w:rsid w:val="0097693B"/>
    <w:rsid w:val="00993355"/>
    <w:rsid w:val="009A4A6D"/>
    <w:rsid w:val="009F06A9"/>
    <w:rsid w:val="00A01A61"/>
    <w:rsid w:val="00A13265"/>
    <w:rsid w:val="00A462DE"/>
    <w:rsid w:val="00A5346C"/>
    <w:rsid w:val="00A5736E"/>
    <w:rsid w:val="00A71136"/>
    <w:rsid w:val="00AA474C"/>
    <w:rsid w:val="00AB6878"/>
    <w:rsid w:val="00AC503C"/>
    <w:rsid w:val="00AD17D2"/>
    <w:rsid w:val="00AD7E5F"/>
    <w:rsid w:val="00AE5DDF"/>
    <w:rsid w:val="00B01AA1"/>
    <w:rsid w:val="00B30C81"/>
    <w:rsid w:val="00B4793B"/>
    <w:rsid w:val="00BC545D"/>
    <w:rsid w:val="00BC7F4A"/>
    <w:rsid w:val="00BF13A6"/>
    <w:rsid w:val="00BF67F1"/>
    <w:rsid w:val="00C07857"/>
    <w:rsid w:val="00C145E7"/>
    <w:rsid w:val="00C15633"/>
    <w:rsid w:val="00C15799"/>
    <w:rsid w:val="00C32E9C"/>
    <w:rsid w:val="00C357AD"/>
    <w:rsid w:val="00C6069C"/>
    <w:rsid w:val="00C61E9C"/>
    <w:rsid w:val="00CC2799"/>
    <w:rsid w:val="00CC54E1"/>
    <w:rsid w:val="00CD5431"/>
    <w:rsid w:val="00CE403C"/>
    <w:rsid w:val="00CF2491"/>
    <w:rsid w:val="00D07078"/>
    <w:rsid w:val="00D11FF2"/>
    <w:rsid w:val="00D1252E"/>
    <w:rsid w:val="00D128A6"/>
    <w:rsid w:val="00D57772"/>
    <w:rsid w:val="00D75A4D"/>
    <w:rsid w:val="00D801E1"/>
    <w:rsid w:val="00D8478B"/>
    <w:rsid w:val="00D86151"/>
    <w:rsid w:val="00DA7595"/>
    <w:rsid w:val="00DB0A68"/>
    <w:rsid w:val="00DC43A3"/>
    <w:rsid w:val="00DD7C09"/>
    <w:rsid w:val="00E0124F"/>
    <w:rsid w:val="00E25C35"/>
    <w:rsid w:val="00E327E2"/>
    <w:rsid w:val="00E54981"/>
    <w:rsid w:val="00E674D3"/>
    <w:rsid w:val="00E70FD0"/>
    <w:rsid w:val="00E840ED"/>
    <w:rsid w:val="00E8791E"/>
    <w:rsid w:val="00F01979"/>
    <w:rsid w:val="00F16410"/>
    <w:rsid w:val="00F6252A"/>
    <w:rsid w:val="00F65D5B"/>
    <w:rsid w:val="00F71198"/>
    <w:rsid w:val="00F84067"/>
    <w:rsid w:val="00F97FC5"/>
    <w:rsid w:val="00FB764E"/>
    <w:rsid w:val="00FC1D09"/>
    <w:rsid w:val="00FE179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595"/>
    <w:rPr>
      <w:rFonts w:eastAsia="BatangChe"/>
      <w:sz w:val="24"/>
      <w:szCs w:val="24"/>
      <w:lang w:bidi="ar-SA"/>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customStyle="1" w:styleId="CharCharChar">
    <w:name w:val="Char Char Char"/>
    <w:basedOn w:val="Normal"/>
    <w:rsid w:val="00261869"/>
    <w:pPr>
      <w:tabs>
        <w:tab w:val="left" w:pos="540"/>
        <w:tab w:val="left" w:pos="1260"/>
        <w:tab w:val="left" w:pos="1800"/>
      </w:tabs>
      <w:spacing w:before="240" w:after="160" w:line="240" w:lineRule="exact"/>
    </w:pPr>
    <w:rPr>
      <w:rFonts w:ascii="Verdana" w:eastAsia="Times New Roman" w:hAnsi="Verdana"/>
      <w:szCs w:val="20"/>
    </w:rPr>
  </w:style>
  <w:style w:type="paragraph" w:styleId="BalloonText">
    <w:name w:val="Balloon Text"/>
    <w:basedOn w:val="Normal"/>
    <w:link w:val="BalloonTextChar"/>
    <w:rsid w:val="00F16410"/>
    <w:rPr>
      <w:sz w:val="18"/>
      <w:szCs w:val="18"/>
    </w:rPr>
  </w:style>
  <w:style w:type="character" w:customStyle="1" w:styleId="BalloonTextChar">
    <w:name w:val="Balloon Text Char"/>
    <w:basedOn w:val="DefaultParagraphFont"/>
    <w:link w:val="BalloonText"/>
    <w:rsid w:val="00F16410"/>
    <w:rPr>
      <w:rFonts w:eastAsia="BatangChe"/>
      <w:sz w:val="18"/>
      <w:szCs w:val="18"/>
      <w:lang w:bidi="ar-SA"/>
    </w:rPr>
  </w:style>
  <w:style w:type="paragraph" w:styleId="ListParagraph">
    <w:name w:val="List Paragraph"/>
    <w:basedOn w:val="Normal"/>
    <w:uiPriority w:val="34"/>
    <w:qFormat/>
    <w:rsid w:val="001942BE"/>
    <w:pPr>
      <w:ind w:firstLineChars="200" w:firstLine="420"/>
    </w:pPr>
  </w:style>
  <w:style w:type="paragraph" w:customStyle="1" w:styleId="Normalaftertitle">
    <w:name w:val="Normal after title"/>
    <w:basedOn w:val="Normal"/>
    <w:next w:val="Normal"/>
    <w:link w:val="NormalaftertitleChar"/>
    <w:uiPriority w:val="99"/>
    <w:rsid w:val="002C2CB3"/>
    <w:pPr>
      <w:tabs>
        <w:tab w:val="left" w:pos="680"/>
        <w:tab w:val="left" w:pos="1134"/>
        <w:tab w:val="left" w:pos="1701"/>
        <w:tab w:val="left" w:pos="2268"/>
        <w:tab w:val="left" w:pos="2835"/>
      </w:tabs>
      <w:overflowPunct w:val="0"/>
      <w:autoSpaceDE w:val="0"/>
      <w:autoSpaceDN w:val="0"/>
      <w:adjustRightInd w:val="0"/>
      <w:spacing w:before="240"/>
      <w:jc w:val="both"/>
      <w:textAlignment w:val="baseline"/>
    </w:pPr>
    <w:rPr>
      <w:rFonts w:ascii="Calibri" w:eastAsiaTheme="minorEastAsia" w:hAnsi="Calibri"/>
      <w:szCs w:val="20"/>
      <w:lang w:val="en-GB"/>
    </w:rPr>
  </w:style>
  <w:style w:type="character" w:customStyle="1" w:styleId="NormalaftertitleChar">
    <w:name w:val="Normal after title Char"/>
    <w:basedOn w:val="DefaultParagraphFont"/>
    <w:link w:val="Normalaftertitle"/>
    <w:uiPriority w:val="99"/>
    <w:locked/>
    <w:rsid w:val="002C2CB3"/>
    <w:rPr>
      <w:rFonts w:ascii="Calibri" w:eastAsiaTheme="minorEastAsia" w:hAnsi="Calibri"/>
      <w:sz w:val="24"/>
      <w:lang w:val="en-GB" w:bidi="ar-SA"/>
    </w:rPr>
  </w:style>
  <w:style w:type="paragraph" w:customStyle="1" w:styleId="Call">
    <w:name w:val="Call"/>
    <w:basedOn w:val="Normal"/>
    <w:next w:val="Normal"/>
    <w:link w:val="CallChar"/>
    <w:uiPriority w:val="99"/>
    <w:rsid w:val="002C2CB3"/>
    <w:pPr>
      <w:keepNext/>
      <w:keepLines/>
      <w:tabs>
        <w:tab w:val="left" w:pos="680"/>
      </w:tabs>
      <w:overflowPunct w:val="0"/>
      <w:autoSpaceDE w:val="0"/>
      <w:autoSpaceDN w:val="0"/>
      <w:adjustRightInd w:val="0"/>
      <w:spacing w:before="160"/>
      <w:ind w:left="680"/>
      <w:jc w:val="both"/>
      <w:textAlignment w:val="baseline"/>
    </w:pPr>
    <w:rPr>
      <w:rFonts w:ascii="STKaiti" w:eastAsia="STKaiti" w:hAnsi="STKaiti"/>
      <w:szCs w:val="20"/>
      <w:lang w:val="en-GB"/>
    </w:rPr>
  </w:style>
  <w:style w:type="character" w:customStyle="1" w:styleId="CallChar">
    <w:name w:val="Call Char"/>
    <w:basedOn w:val="DefaultParagraphFont"/>
    <w:link w:val="Call"/>
    <w:uiPriority w:val="99"/>
    <w:locked/>
    <w:rsid w:val="002C2CB3"/>
    <w:rPr>
      <w:rFonts w:ascii="STKaiti" w:eastAsia="STKaiti" w:hAnsi="STKaiti"/>
      <w:sz w:val="24"/>
      <w:lang w:val="en-GB" w:bidi="ar-SA"/>
    </w:rPr>
  </w:style>
  <w:style w:type="paragraph" w:customStyle="1" w:styleId="ResNo">
    <w:name w:val="Res_No"/>
    <w:basedOn w:val="Normal"/>
    <w:next w:val="Restitle"/>
    <w:link w:val="ResNoChar"/>
    <w:uiPriority w:val="99"/>
    <w:rsid w:val="002C2CB3"/>
    <w:pPr>
      <w:tabs>
        <w:tab w:val="left" w:pos="680"/>
        <w:tab w:val="left" w:pos="1134"/>
        <w:tab w:val="left" w:pos="1701"/>
        <w:tab w:val="left" w:pos="2268"/>
        <w:tab w:val="left" w:pos="2835"/>
      </w:tabs>
      <w:overflowPunct w:val="0"/>
      <w:autoSpaceDE w:val="0"/>
      <w:autoSpaceDN w:val="0"/>
      <w:adjustRightInd w:val="0"/>
      <w:spacing w:before="720"/>
      <w:jc w:val="center"/>
      <w:textAlignment w:val="baseline"/>
    </w:pPr>
    <w:rPr>
      <w:rFonts w:ascii="Calibri" w:eastAsiaTheme="minorEastAsia" w:hAnsi="Calibri"/>
      <w:caps/>
      <w:sz w:val="28"/>
      <w:szCs w:val="20"/>
      <w:lang w:val="en-GB"/>
    </w:rPr>
  </w:style>
  <w:style w:type="paragraph" w:customStyle="1" w:styleId="Restitle">
    <w:name w:val="Res_title"/>
    <w:basedOn w:val="Normal"/>
    <w:next w:val="Normal"/>
    <w:link w:val="RestitleChar"/>
    <w:uiPriority w:val="99"/>
    <w:rsid w:val="002C2CB3"/>
    <w:pPr>
      <w:tabs>
        <w:tab w:val="left" w:pos="680"/>
        <w:tab w:val="left" w:pos="1134"/>
        <w:tab w:val="left" w:pos="1701"/>
        <w:tab w:val="left" w:pos="2268"/>
        <w:tab w:val="left" w:pos="2835"/>
      </w:tabs>
      <w:overflowPunct w:val="0"/>
      <w:autoSpaceDE w:val="0"/>
      <w:autoSpaceDN w:val="0"/>
      <w:adjustRightInd w:val="0"/>
      <w:spacing w:before="240" w:after="240"/>
      <w:jc w:val="center"/>
      <w:textAlignment w:val="baseline"/>
    </w:pPr>
    <w:rPr>
      <w:rFonts w:ascii="Calibri" w:eastAsiaTheme="minorEastAsia" w:hAnsi="Calibri"/>
      <w:b/>
      <w:sz w:val="28"/>
      <w:szCs w:val="20"/>
      <w:lang w:val="en-GB"/>
    </w:rPr>
  </w:style>
  <w:style w:type="character" w:customStyle="1" w:styleId="RestitleChar">
    <w:name w:val="Res_title Char"/>
    <w:basedOn w:val="DefaultParagraphFont"/>
    <w:link w:val="Restitle"/>
    <w:uiPriority w:val="99"/>
    <w:locked/>
    <w:rsid w:val="002C2CB3"/>
    <w:rPr>
      <w:rFonts w:ascii="Calibri" w:eastAsiaTheme="minorEastAsia" w:hAnsi="Calibri"/>
      <w:b/>
      <w:sz w:val="28"/>
      <w:lang w:val="en-GB" w:bidi="ar-SA"/>
    </w:rPr>
  </w:style>
  <w:style w:type="character" w:customStyle="1" w:styleId="ResNoChar">
    <w:name w:val="Res_No Char"/>
    <w:basedOn w:val="DefaultParagraphFont"/>
    <w:link w:val="ResNo"/>
    <w:uiPriority w:val="99"/>
    <w:rsid w:val="002C2CB3"/>
    <w:rPr>
      <w:rFonts w:ascii="Calibri" w:eastAsiaTheme="minorEastAsia" w:hAnsi="Calibri"/>
      <w:caps/>
      <w:sz w:val="28"/>
      <w:lang w:val="en-GB" w:bidi="ar-SA"/>
    </w:rPr>
  </w:style>
  <w:style w:type="character" w:customStyle="1" w:styleId="href">
    <w:name w:val="href"/>
    <w:basedOn w:val="DefaultParagraphFont"/>
    <w:uiPriority w:val="99"/>
    <w:qFormat/>
    <w:rsid w:val="002C2CB3"/>
    <w:rPr>
      <w:rFonts w:ascii="Calibri" w:hAnsi="Calibri"/>
      <w:color w:val="auto"/>
    </w:rPr>
  </w:style>
  <w:style w:type="paragraph" w:customStyle="1" w:styleId="refbasdepage">
    <w:name w:val="ref_basdepage"/>
    <w:basedOn w:val="Normal"/>
    <w:rsid w:val="002C2CB3"/>
    <w:pPr>
      <w:pBdr>
        <w:top w:val="single" w:sz="4" w:space="1" w:color="auto"/>
        <w:bottom w:val="single" w:sz="4" w:space="1" w:color="auto"/>
      </w:pBdr>
      <w:tabs>
        <w:tab w:val="left" w:pos="1134"/>
        <w:tab w:val="left" w:pos="1871"/>
        <w:tab w:val="left" w:pos="2268"/>
      </w:tabs>
      <w:overflowPunct w:val="0"/>
      <w:autoSpaceDE w:val="0"/>
      <w:autoSpaceDN w:val="0"/>
      <w:adjustRightInd w:val="0"/>
      <w:spacing w:before="480"/>
      <w:textAlignment w:val="baseline"/>
    </w:pPr>
    <w:rPr>
      <w:rFonts w:asciiTheme="minorHAnsi" w:eastAsia="STKaiti" w:hAnsiTheme="minorHAnsi"/>
      <w:sz w:val="20"/>
      <w:szCs w:val="20"/>
      <w:lang w:val="fr-FR"/>
    </w:rPr>
  </w:style>
  <w:style w:type="character" w:styleId="FootnoteReference">
    <w:name w:val="footnote reference"/>
    <w:aliases w:val="Appel note de bas de p,Footnote Reference/,Footnote symbol,Ref,de nota al pie"/>
    <w:basedOn w:val="DefaultParagraphFont"/>
    <w:uiPriority w:val="99"/>
    <w:rsid w:val="000F1B6E"/>
    <w:rPr>
      <w:rFonts w:ascii="Calibri" w:hAnsi="Calibri"/>
      <w:position w:val="6"/>
      <w:sz w:val="16"/>
    </w:rPr>
  </w:style>
  <w:style w:type="paragraph" w:styleId="FootnoteText">
    <w:name w:val="footnote text"/>
    <w:aliases w:val="ACMA Footnote Text,ALTS FOOTNOTE,Footnote Text Char1,Footnote Text Char Char1,Footnote Text Char4 Char Char,Footnote Text Char1 Char1 Char1 Char,Footnote Text Char Char1 Char1 Char Char,Footnote Text Char1 Char1 Char1 Char Char Char1,DNV-"/>
    <w:basedOn w:val="Normal"/>
    <w:link w:val="FootnoteTextChar"/>
    <w:uiPriority w:val="99"/>
    <w:rsid w:val="000F1B6E"/>
    <w:pPr>
      <w:tabs>
        <w:tab w:val="left" w:pos="284"/>
        <w:tab w:val="left" w:pos="567"/>
        <w:tab w:val="left" w:pos="1134"/>
        <w:tab w:val="left" w:pos="1701"/>
        <w:tab w:val="left" w:pos="2268"/>
        <w:tab w:val="left" w:pos="2835"/>
      </w:tabs>
      <w:overflowPunct w:val="0"/>
      <w:autoSpaceDE w:val="0"/>
      <w:autoSpaceDN w:val="0"/>
      <w:adjustRightInd w:val="0"/>
      <w:spacing w:before="120"/>
      <w:ind w:left="284" w:hanging="284"/>
      <w:jc w:val="both"/>
      <w:textAlignment w:val="baseline"/>
    </w:pPr>
    <w:rPr>
      <w:rFonts w:ascii="Calibri" w:eastAsiaTheme="minorEastAsia" w:hAnsi="Calibri"/>
      <w:sz w:val="20"/>
      <w:szCs w:val="20"/>
      <w:lang w:val="en-GB"/>
    </w:rPr>
  </w:style>
  <w:style w:type="character" w:customStyle="1" w:styleId="FootnoteTextChar">
    <w:name w:val="Footnote Text Char"/>
    <w:aliases w:val="ACMA Footnote Text Char,ALTS FOOTNOTE Char,Footnote Text Char1 Char,Footnote Text Char Char1 Char,Footnote Text Char4 Char Char Char,Footnote Text Char1 Char1 Char1 Char Char,Footnote Text Char Char1 Char1 Char Char Char,DNV- Char"/>
    <w:basedOn w:val="DefaultParagraphFont"/>
    <w:link w:val="FootnoteText"/>
    <w:uiPriority w:val="99"/>
    <w:rsid w:val="000F1B6E"/>
    <w:rPr>
      <w:rFonts w:ascii="Calibri" w:eastAsiaTheme="minorEastAsia" w:hAnsi="Calibri"/>
      <w:lang w:val="en-GB" w:bidi="ar-SA"/>
    </w:rPr>
  </w:style>
  <w:style w:type="paragraph" w:customStyle="1" w:styleId="enumlev1">
    <w:name w:val="enumlev1"/>
    <w:basedOn w:val="Normal"/>
    <w:link w:val="enumlev1Char"/>
    <w:rsid w:val="000F1B6E"/>
    <w:pPr>
      <w:tabs>
        <w:tab w:val="left" w:pos="567"/>
        <w:tab w:val="left" w:pos="1134"/>
        <w:tab w:val="left" w:pos="1701"/>
        <w:tab w:val="left" w:pos="2268"/>
        <w:tab w:val="left" w:pos="2835"/>
      </w:tabs>
      <w:overflowPunct w:val="0"/>
      <w:autoSpaceDE w:val="0"/>
      <w:autoSpaceDN w:val="0"/>
      <w:adjustRightInd w:val="0"/>
      <w:spacing w:before="86"/>
      <w:ind w:left="567" w:hanging="567"/>
      <w:jc w:val="both"/>
      <w:textAlignment w:val="baseline"/>
    </w:pPr>
    <w:rPr>
      <w:rFonts w:ascii="Calibri" w:eastAsiaTheme="minorEastAsia" w:hAnsi="Calibri"/>
      <w:szCs w:val="20"/>
      <w:lang w:val="en-GB"/>
    </w:rPr>
  </w:style>
  <w:style w:type="paragraph" w:customStyle="1" w:styleId="Tablehead">
    <w:name w:val="Table_head"/>
    <w:basedOn w:val="Normal"/>
    <w:rsid w:val="000F1B6E"/>
    <w:pPr>
      <w:overflowPunct w:val="0"/>
      <w:autoSpaceDE w:val="0"/>
      <w:autoSpaceDN w:val="0"/>
      <w:adjustRightInd w:val="0"/>
      <w:spacing w:before="120" w:after="120"/>
      <w:jc w:val="center"/>
      <w:textAlignment w:val="baseline"/>
    </w:pPr>
    <w:rPr>
      <w:rFonts w:ascii="Calibri" w:eastAsiaTheme="minorEastAsia" w:hAnsi="Calibri"/>
      <w:b/>
      <w:sz w:val="22"/>
      <w:szCs w:val="20"/>
      <w:lang w:val="en-GB"/>
    </w:rPr>
  </w:style>
  <w:style w:type="character" w:customStyle="1" w:styleId="enumlev1Char">
    <w:name w:val="enumlev1 Char"/>
    <w:basedOn w:val="DefaultParagraphFont"/>
    <w:link w:val="enumlev1"/>
    <w:rsid w:val="000F1B6E"/>
    <w:rPr>
      <w:rFonts w:ascii="Calibri" w:eastAsiaTheme="minorEastAsia" w:hAnsi="Calibri"/>
      <w:sz w:val="24"/>
      <w:lang w:val="en-GB" w:bidi="ar-SA"/>
    </w:rPr>
  </w:style>
  <w:style w:type="character" w:styleId="Hyperlink">
    <w:name w:val="Hyperlink"/>
    <w:basedOn w:val="DefaultParagraphFont"/>
    <w:unhideWhenUsed/>
    <w:rsid w:val="007B788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595"/>
    <w:rPr>
      <w:rFonts w:eastAsia="BatangChe"/>
      <w:sz w:val="24"/>
      <w:szCs w:val="24"/>
      <w:lang w:bidi="ar-SA"/>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customStyle="1" w:styleId="CharCharChar">
    <w:name w:val="Char Char Char"/>
    <w:basedOn w:val="Normal"/>
    <w:rsid w:val="00261869"/>
    <w:pPr>
      <w:tabs>
        <w:tab w:val="left" w:pos="540"/>
        <w:tab w:val="left" w:pos="1260"/>
        <w:tab w:val="left" w:pos="1800"/>
      </w:tabs>
      <w:spacing w:before="240" w:after="160" w:line="240" w:lineRule="exact"/>
    </w:pPr>
    <w:rPr>
      <w:rFonts w:ascii="Verdana" w:eastAsia="Times New Roman" w:hAnsi="Verdana"/>
      <w:szCs w:val="20"/>
    </w:rPr>
  </w:style>
  <w:style w:type="paragraph" w:styleId="BalloonText">
    <w:name w:val="Balloon Text"/>
    <w:basedOn w:val="Normal"/>
    <w:link w:val="BalloonTextChar"/>
    <w:rsid w:val="00F16410"/>
    <w:rPr>
      <w:sz w:val="18"/>
      <w:szCs w:val="18"/>
    </w:rPr>
  </w:style>
  <w:style w:type="character" w:customStyle="1" w:styleId="BalloonTextChar">
    <w:name w:val="Balloon Text Char"/>
    <w:basedOn w:val="DefaultParagraphFont"/>
    <w:link w:val="BalloonText"/>
    <w:rsid w:val="00F16410"/>
    <w:rPr>
      <w:rFonts w:eastAsia="BatangChe"/>
      <w:sz w:val="18"/>
      <w:szCs w:val="18"/>
      <w:lang w:bidi="ar-SA"/>
    </w:rPr>
  </w:style>
  <w:style w:type="paragraph" w:styleId="ListParagraph">
    <w:name w:val="List Paragraph"/>
    <w:basedOn w:val="Normal"/>
    <w:uiPriority w:val="34"/>
    <w:qFormat/>
    <w:rsid w:val="001942BE"/>
    <w:pPr>
      <w:ind w:firstLineChars="200" w:firstLine="420"/>
    </w:pPr>
  </w:style>
  <w:style w:type="paragraph" w:customStyle="1" w:styleId="Normalaftertitle">
    <w:name w:val="Normal after title"/>
    <w:basedOn w:val="Normal"/>
    <w:next w:val="Normal"/>
    <w:link w:val="NormalaftertitleChar"/>
    <w:uiPriority w:val="99"/>
    <w:rsid w:val="002C2CB3"/>
    <w:pPr>
      <w:tabs>
        <w:tab w:val="left" w:pos="680"/>
        <w:tab w:val="left" w:pos="1134"/>
        <w:tab w:val="left" w:pos="1701"/>
        <w:tab w:val="left" w:pos="2268"/>
        <w:tab w:val="left" w:pos="2835"/>
      </w:tabs>
      <w:overflowPunct w:val="0"/>
      <w:autoSpaceDE w:val="0"/>
      <w:autoSpaceDN w:val="0"/>
      <w:adjustRightInd w:val="0"/>
      <w:spacing w:before="240"/>
      <w:jc w:val="both"/>
      <w:textAlignment w:val="baseline"/>
    </w:pPr>
    <w:rPr>
      <w:rFonts w:ascii="Calibri" w:eastAsiaTheme="minorEastAsia" w:hAnsi="Calibri"/>
      <w:szCs w:val="20"/>
      <w:lang w:val="en-GB"/>
    </w:rPr>
  </w:style>
  <w:style w:type="character" w:customStyle="1" w:styleId="NormalaftertitleChar">
    <w:name w:val="Normal after title Char"/>
    <w:basedOn w:val="DefaultParagraphFont"/>
    <w:link w:val="Normalaftertitle"/>
    <w:uiPriority w:val="99"/>
    <w:locked/>
    <w:rsid w:val="002C2CB3"/>
    <w:rPr>
      <w:rFonts w:ascii="Calibri" w:eastAsiaTheme="minorEastAsia" w:hAnsi="Calibri"/>
      <w:sz w:val="24"/>
      <w:lang w:val="en-GB" w:bidi="ar-SA"/>
    </w:rPr>
  </w:style>
  <w:style w:type="paragraph" w:customStyle="1" w:styleId="Call">
    <w:name w:val="Call"/>
    <w:basedOn w:val="Normal"/>
    <w:next w:val="Normal"/>
    <w:link w:val="CallChar"/>
    <w:uiPriority w:val="99"/>
    <w:rsid w:val="002C2CB3"/>
    <w:pPr>
      <w:keepNext/>
      <w:keepLines/>
      <w:tabs>
        <w:tab w:val="left" w:pos="680"/>
      </w:tabs>
      <w:overflowPunct w:val="0"/>
      <w:autoSpaceDE w:val="0"/>
      <w:autoSpaceDN w:val="0"/>
      <w:adjustRightInd w:val="0"/>
      <w:spacing w:before="160"/>
      <w:ind w:left="680"/>
      <w:jc w:val="both"/>
      <w:textAlignment w:val="baseline"/>
    </w:pPr>
    <w:rPr>
      <w:rFonts w:ascii="STKaiti" w:eastAsia="STKaiti" w:hAnsi="STKaiti"/>
      <w:szCs w:val="20"/>
      <w:lang w:val="en-GB"/>
    </w:rPr>
  </w:style>
  <w:style w:type="character" w:customStyle="1" w:styleId="CallChar">
    <w:name w:val="Call Char"/>
    <w:basedOn w:val="DefaultParagraphFont"/>
    <w:link w:val="Call"/>
    <w:uiPriority w:val="99"/>
    <w:locked/>
    <w:rsid w:val="002C2CB3"/>
    <w:rPr>
      <w:rFonts w:ascii="STKaiti" w:eastAsia="STKaiti" w:hAnsi="STKaiti"/>
      <w:sz w:val="24"/>
      <w:lang w:val="en-GB" w:bidi="ar-SA"/>
    </w:rPr>
  </w:style>
  <w:style w:type="paragraph" w:customStyle="1" w:styleId="ResNo">
    <w:name w:val="Res_No"/>
    <w:basedOn w:val="Normal"/>
    <w:next w:val="Restitle"/>
    <w:link w:val="ResNoChar"/>
    <w:uiPriority w:val="99"/>
    <w:rsid w:val="002C2CB3"/>
    <w:pPr>
      <w:tabs>
        <w:tab w:val="left" w:pos="680"/>
        <w:tab w:val="left" w:pos="1134"/>
        <w:tab w:val="left" w:pos="1701"/>
        <w:tab w:val="left" w:pos="2268"/>
        <w:tab w:val="left" w:pos="2835"/>
      </w:tabs>
      <w:overflowPunct w:val="0"/>
      <w:autoSpaceDE w:val="0"/>
      <w:autoSpaceDN w:val="0"/>
      <w:adjustRightInd w:val="0"/>
      <w:spacing w:before="720"/>
      <w:jc w:val="center"/>
      <w:textAlignment w:val="baseline"/>
    </w:pPr>
    <w:rPr>
      <w:rFonts w:ascii="Calibri" w:eastAsiaTheme="minorEastAsia" w:hAnsi="Calibri"/>
      <w:caps/>
      <w:sz w:val="28"/>
      <w:szCs w:val="20"/>
      <w:lang w:val="en-GB"/>
    </w:rPr>
  </w:style>
  <w:style w:type="paragraph" w:customStyle="1" w:styleId="Restitle">
    <w:name w:val="Res_title"/>
    <w:basedOn w:val="Normal"/>
    <w:next w:val="Normal"/>
    <w:link w:val="RestitleChar"/>
    <w:uiPriority w:val="99"/>
    <w:rsid w:val="002C2CB3"/>
    <w:pPr>
      <w:tabs>
        <w:tab w:val="left" w:pos="680"/>
        <w:tab w:val="left" w:pos="1134"/>
        <w:tab w:val="left" w:pos="1701"/>
        <w:tab w:val="left" w:pos="2268"/>
        <w:tab w:val="left" w:pos="2835"/>
      </w:tabs>
      <w:overflowPunct w:val="0"/>
      <w:autoSpaceDE w:val="0"/>
      <w:autoSpaceDN w:val="0"/>
      <w:adjustRightInd w:val="0"/>
      <w:spacing w:before="240" w:after="240"/>
      <w:jc w:val="center"/>
      <w:textAlignment w:val="baseline"/>
    </w:pPr>
    <w:rPr>
      <w:rFonts w:ascii="Calibri" w:eastAsiaTheme="minorEastAsia" w:hAnsi="Calibri"/>
      <w:b/>
      <w:sz w:val="28"/>
      <w:szCs w:val="20"/>
      <w:lang w:val="en-GB"/>
    </w:rPr>
  </w:style>
  <w:style w:type="character" w:customStyle="1" w:styleId="RestitleChar">
    <w:name w:val="Res_title Char"/>
    <w:basedOn w:val="DefaultParagraphFont"/>
    <w:link w:val="Restitle"/>
    <w:uiPriority w:val="99"/>
    <w:locked/>
    <w:rsid w:val="002C2CB3"/>
    <w:rPr>
      <w:rFonts w:ascii="Calibri" w:eastAsiaTheme="minorEastAsia" w:hAnsi="Calibri"/>
      <w:b/>
      <w:sz w:val="28"/>
      <w:lang w:val="en-GB" w:bidi="ar-SA"/>
    </w:rPr>
  </w:style>
  <w:style w:type="character" w:customStyle="1" w:styleId="ResNoChar">
    <w:name w:val="Res_No Char"/>
    <w:basedOn w:val="DefaultParagraphFont"/>
    <w:link w:val="ResNo"/>
    <w:uiPriority w:val="99"/>
    <w:rsid w:val="002C2CB3"/>
    <w:rPr>
      <w:rFonts w:ascii="Calibri" w:eastAsiaTheme="minorEastAsia" w:hAnsi="Calibri"/>
      <w:caps/>
      <w:sz w:val="28"/>
      <w:lang w:val="en-GB" w:bidi="ar-SA"/>
    </w:rPr>
  </w:style>
  <w:style w:type="character" w:customStyle="1" w:styleId="href">
    <w:name w:val="href"/>
    <w:basedOn w:val="DefaultParagraphFont"/>
    <w:uiPriority w:val="99"/>
    <w:qFormat/>
    <w:rsid w:val="002C2CB3"/>
    <w:rPr>
      <w:rFonts w:ascii="Calibri" w:hAnsi="Calibri"/>
      <w:color w:val="auto"/>
    </w:rPr>
  </w:style>
  <w:style w:type="paragraph" w:customStyle="1" w:styleId="refbasdepage">
    <w:name w:val="ref_basdepage"/>
    <w:basedOn w:val="Normal"/>
    <w:rsid w:val="002C2CB3"/>
    <w:pPr>
      <w:pBdr>
        <w:top w:val="single" w:sz="4" w:space="1" w:color="auto"/>
        <w:bottom w:val="single" w:sz="4" w:space="1" w:color="auto"/>
      </w:pBdr>
      <w:tabs>
        <w:tab w:val="left" w:pos="1134"/>
        <w:tab w:val="left" w:pos="1871"/>
        <w:tab w:val="left" w:pos="2268"/>
      </w:tabs>
      <w:overflowPunct w:val="0"/>
      <w:autoSpaceDE w:val="0"/>
      <w:autoSpaceDN w:val="0"/>
      <w:adjustRightInd w:val="0"/>
      <w:spacing w:before="480"/>
      <w:textAlignment w:val="baseline"/>
    </w:pPr>
    <w:rPr>
      <w:rFonts w:asciiTheme="minorHAnsi" w:eastAsia="STKaiti" w:hAnsiTheme="minorHAnsi"/>
      <w:sz w:val="20"/>
      <w:szCs w:val="20"/>
      <w:lang w:val="fr-FR"/>
    </w:rPr>
  </w:style>
  <w:style w:type="character" w:styleId="FootnoteReference">
    <w:name w:val="footnote reference"/>
    <w:aliases w:val="Appel note de bas de p,Footnote Reference/,Footnote symbol,Ref,de nota al pie"/>
    <w:basedOn w:val="DefaultParagraphFont"/>
    <w:uiPriority w:val="99"/>
    <w:rsid w:val="000F1B6E"/>
    <w:rPr>
      <w:rFonts w:ascii="Calibri" w:hAnsi="Calibri"/>
      <w:position w:val="6"/>
      <w:sz w:val="16"/>
    </w:rPr>
  </w:style>
  <w:style w:type="paragraph" w:styleId="FootnoteText">
    <w:name w:val="footnote text"/>
    <w:aliases w:val="ACMA Footnote Text,ALTS FOOTNOTE,Footnote Text Char1,Footnote Text Char Char1,Footnote Text Char4 Char Char,Footnote Text Char1 Char1 Char1 Char,Footnote Text Char Char1 Char1 Char Char,Footnote Text Char1 Char1 Char1 Char Char Char1,DNV-"/>
    <w:basedOn w:val="Normal"/>
    <w:link w:val="FootnoteTextChar"/>
    <w:uiPriority w:val="99"/>
    <w:rsid w:val="000F1B6E"/>
    <w:pPr>
      <w:tabs>
        <w:tab w:val="left" w:pos="284"/>
        <w:tab w:val="left" w:pos="567"/>
        <w:tab w:val="left" w:pos="1134"/>
        <w:tab w:val="left" w:pos="1701"/>
        <w:tab w:val="left" w:pos="2268"/>
        <w:tab w:val="left" w:pos="2835"/>
      </w:tabs>
      <w:overflowPunct w:val="0"/>
      <w:autoSpaceDE w:val="0"/>
      <w:autoSpaceDN w:val="0"/>
      <w:adjustRightInd w:val="0"/>
      <w:spacing w:before="120"/>
      <w:ind w:left="284" w:hanging="284"/>
      <w:jc w:val="both"/>
      <w:textAlignment w:val="baseline"/>
    </w:pPr>
    <w:rPr>
      <w:rFonts w:ascii="Calibri" w:eastAsiaTheme="minorEastAsia" w:hAnsi="Calibri"/>
      <w:sz w:val="20"/>
      <w:szCs w:val="20"/>
      <w:lang w:val="en-GB"/>
    </w:rPr>
  </w:style>
  <w:style w:type="character" w:customStyle="1" w:styleId="FootnoteTextChar">
    <w:name w:val="Footnote Text Char"/>
    <w:aliases w:val="ACMA Footnote Text Char,ALTS FOOTNOTE Char,Footnote Text Char1 Char,Footnote Text Char Char1 Char,Footnote Text Char4 Char Char Char,Footnote Text Char1 Char1 Char1 Char Char,Footnote Text Char Char1 Char1 Char Char Char,DNV- Char"/>
    <w:basedOn w:val="DefaultParagraphFont"/>
    <w:link w:val="FootnoteText"/>
    <w:uiPriority w:val="99"/>
    <w:rsid w:val="000F1B6E"/>
    <w:rPr>
      <w:rFonts w:ascii="Calibri" w:eastAsiaTheme="minorEastAsia" w:hAnsi="Calibri"/>
      <w:lang w:val="en-GB" w:bidi="ar-SA"/>
    </w:rPr>
  </w:style>
  <w:style w:type="paragraph" w:customStyle="1" w:styleId="enumlev1">
    <w:name w:val="enumlev1"/>
    <w:basedOn w:val="Normal"/>
    <w:link w:val="enumlev1Char"/>
    <w:rsid w:val="000F1B6E"/>
    <w:pPr>
      <w:tabs>
        <w:tab w:val="left" w:pos="567"/>
        <w:tab w:val="left" w:pos="1134"/>
        <w:tab w:val="left" w:pos="1701"/>
        <w:tab w:val="left" w:pos="2268"/>
        <w:tab w:val="left" w:pos="2835"/>
      </w:tabs>
      <w:overflowPunct w:val="0"/>
      <w:autoSpaceDE w:val="0"/>
      <w:autoSpaceDN w:val="0"/>
      <w:adjustRightInd w:val="0"/>
      <w:spacing w:before="86"/>
      <w:ind w:left="567" w:hanging="567"/>
      <w:jc w:val="both"/>
      <w:textAlignment w:val="baseline"/>
    </w:pPr>
    <w:rPr>
      <w:rFonts w:ascii="Calibri" w:eastAsiaTheme="minorEastAsia" w:hAnsi="Calibri"/>
      <w:szCs w:val="20"/>
      <w:lang w:val="en-GB"/>
    </w:rPr>
  </w:style>
  <w:style w:type="paragraph" w:customStyle="1" w:styleId="Tablehead">
    <w:name w:val="Table_head"/>
    <w:basedOn w:val="Normal"/>
    <w:rsid w:val="000F1B6E"/>
    <w:pPr>
      <w:overflowPunct w:val="0"/>
      <w:autoSpaceDE w:val="0"/>
      <w:autoSpaceDN w:val="0"/>
      <w:adjustRightInd w:val="0"/>
      <w:spacing w:before="120" w:after="120"/>
      <w:jc w:val="center"/>
      <w:textAlignment w:val="baseline"/>
    </w:pPr>
    <w:rPr>
      <w:rFonts w:ascii="Calibri" w:eastAsiaTheme="minorEastAsia" w:hAnsi="Calibri"/>
      <w:b/>
      <w:sz w:val="22"/>
      <w:szCs w:val="20"/>
      <w:lang w:val="en-GB"/>
    </w:rPr>
  </w:style>
  <w:style w:type="character" w:customStyle="1" w:styleId="enumlev1Char">
    <w:name w:val="enumlev1 Char"/>
    <w:basedOn w:val="DefaultParagraphFont"/>
    <w:link w:val="enumlev1"/>
    <w:rsid w:val="000F1B6E"/>
    <w:rPr>
      <w:rFonts w:ascii="Calibri" w:eastAsiaTheme="minorEastAsia" w:hAnsi="Calibri"/>
      <w:sz w:val="24"/>
      <w:lang w:val="en-GB" w:bidi="ar-SA"/>
    </w:rPr>
  </w:style>
  <w:style w:type="character" w:styleId="Hyperlink">
    <w:name w:val="Hyperlink"/>
    <w:basedOn w:val="DefaultParagraphFont"/>
    <w:unhideWhenUsed/>
    <w:rsid w:val="007B788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2014\PP-14\APTPP3\PP14-3_Documen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PP14-3_Document_Template.dotx</Template>
  <TotalTime>3</TotalTime>
  <Pages>6</Pages>
  <Words>1934</Words>
  <Characters>11025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APT</Company>
  <LinksUpToDate>false</LinksUpToDate>
  <CharactersWithSpaces>12934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sixianxiu</dc:creator>
  <cp:lastModifiedBy>Forhadul Parvez</cp:lastModifiedBy>
  <cp:revision>3</cp:revision>
  <cp:lastPrinted>2004-07-28T02:14:00Z</cp:lastPrinted>
  <dcterms:created xsi:type="dcterms:W3CDTF">2014-06-20T02:42:00Z</dcterms:created>
  <dcterms:modified xsi:type="dcterms:W3CDTF">2014-06-20T07:30:00Z</dcterms:modified>
</cp:coreProperties>
</file>