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19" w:type="dxa"/>
        <w:tblBorders>
          <w:bottom w:val="single" w:sz="4" w:space="0" w:color="auto"/>
        </w:tblBorders>
        <w:tblLayout w:type="fixed"/>
        <w:tblCellMar>
          <w:left w:w="99" w:type="dxa"/>
          <w:right w:w="99" w:type="dxa"/>
        </w:tblCellMar>
        <w:tblLook w:val="0000" w:firstRow="0" w:lastRow="0" w:firstColumn="0" w:lastColumn="0" w:noHBand="0" w:noVBand="0"/>
      </w:tblPr>
      <w:tblGrid>
        <w:gridCol w:w="1399"/>
        <w:gridCol w:w="4530"/>
        <w:gridCol w:w="1550"/>
        <w:gridCol w:w="111"/>
        <w:gridCol w:w="2229"/>
      </w:tblGrid>
      <w:tr w:rsidR="00DA7595" w:rsidRPr="00CF764B">
        <w:trPr>
          <w:cantSplit/>
        </w:trPr>
        <w:tc>
          <w:tcPr>
            <w:tcW w:w="1399" w:type="dxa"/>
            <w:vMerge w:val="restart"/>
            <w:tcBorders>
              <w:top w:val="nil"/>
              <w:left w:val="nil"/>
              <w:bottom w:val="nil"/>
              <w:right w:val="nil"/>
            </w:tcBorders>
          </w:tcPr>
          <w:p w:rsidR="00DA7595" w:rsidRPr="00CF764B" w:rsidRDefault="00FB764E" w:rsidP="00817E7B">
            <w:pPr>
              <w:pStyle w:val="Note"/>
              <w:widowControl w:val="0"/>
              <w:tabs>
                <w:tab w:val="clear" w:pos="284"/>
                <w:tab w:val="clear" w:pos="1134"/>
                <w:tab w:val="clear" w:pos="1871"/>
                <w:tab w:val="clear" w:pos="2268"/>
              </w:tabs>
              <w:wordWrap w:val="0"/>
              <w:spacing w:before="0"/>
              <w:rPr>
                <w:noProof w:val="0"/>
                <w:kern w:val="2"/>
                <w:sz w:val="24"/>
                <w:szCs w:val="24"/>
              </w:rPr>
            </w:pPr>
            <w:r w:rsidRPr="00CF764B">
              <w:rPr>
                <w:kern w:val="2"/>
                <w:sz w:val="24"/>
                <w:szCs w:val="24"/>
                <w:lang w:eastAsia="en-US"/>
              </w:rPr>
              <w:drawing>
                <wp:inline distT="0" distB="0" distL="0" distR="0" wp14:anchorId="6BD79C9D" wp14:editId="49A02680">
                  <wp:extent cx="762000" cy="666750"/>
                  <wp:effectExtent l="0" t="0" r="0" b="0"/>
                  <wp:docPr id="2" name="Picture 2"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APTlogogre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inline>
              </w:drawing>
            </w:r>
          </w:p>
        </w:tc>
        <w:tc>
          <w:tcPr>
            <w:tcW w:w="4530" w:type="dxa"/>
            <w:tcBorders>
              <w:top w:val="nil"/>
              <w:left w:val="nil"/>
              <w:bottom w:val="nil"/>
              <w:right w:val="nil"/>
            </w:tcBorders>
          </w:tcPr>
          <w:p w:rsidR="00DA7595" w:rsidRPr="00CF764B" w:rsidRDefault="00DA7595" w:rsidP="00817E7B">
            <w:pPr>
              <w:jc w:val="both"/>
              <w:rPr>
                <w:sz w:val="22"/>
                <w:szCs w:val="22"/>
              </w:rPr>
            </w:pPr>
            <w:r w:rsidRPr="00CF764B">
              <w:rPr>
                <w:sz w:val="22"/>
                <w:szCs w:val="22"/>
              </w:rPr>
              <w:t>ASIA-PACIFIC TELECOMMUNITY</w:t>
            </w:r>
          </w:p>
        </w:tc>
        <w:tc>
          <w:tcPr>
            <w:tcW w:w="1661" w:type="dxa"/>
            <w:gridSpan w:val="2"/>
            <w:tcBorders>
              <w:top w:val="nil"/>
              <w:left w:val="nil"/>
              <w:bottom w:val="nil"/>
              <w:right w:val="nil"/>
            </w:tcBorders>
          </w:tcPr>
          <w:p w:rsidR="00DA7595" w:rsidRPr="00CF764B" w:rsidRDefault="00DA7595" w:rsidP="00817E7B">
            <w:pPr>
              <w:jc w:val="both"/>
            </w:pPr>
          </w:p>
        </w:tc>
        <w:tc>
          <w:tcPr>
            <w:tcW w:w="2229" w:type="dxa"/>
            <w:tcBorders>
              <w:top w:val="nil"/>
              <w:left w:val="nil"/>
              <w:bottom w:val="nil"/>
            </w:tcBorders>
          </w:tcPr>
          <w:p w:rsidR="00DA7595" w:rsidRPr="00CF764B" w:rsidRDefault="00DA7595" w:rsidP="00817E7B">
            <w:pPr>
              <w:pStyle w:val="Heading8"/>
              <w:rPr>
                <w:sz w:val="24"/>
                <w:szCs w:val="24"/>
              </w:rPr>
            </w:pPr>
          </w:p>
        </w:tc>
      </w:tr>
      <w:tr w:rsidR="00DA7595" w:rsidRPr="00CF764B" w:rsidTr="00F97FC5">
        <w:trPr>
          <w:cantSplit/>
        </w:trPr>
        <w:tc>
          <w:tcPr>
            <w:tcW w:w="1399" w:type="dxa"/>
            <w:vMerge/>
            <w:tcBorders>
              <w:top w:val="nil"/>
              <w:left w:val="nil"/>
              <w:bottom w:val="nil"/>
              <w:right w:val="nil"/>
            </w:tcBorders>
          </w:tcPr>
          <w:p w:rsidR="00DA7595" w:rsidRPr="00CF764B" w:rsidRDefault="00DA7595" w:rsidP="00817E7B">
            <w:pPr>
              <w:jc w:val="both"/>
            </w:pPr>
          </w:p>
        </w:tc>
        <w:tc>
          <w:tcPr>
            <w:tcW w:w="6080" w:type="dxa"/>
            <w:gridSpan w:val="2"/>
            <w:tcBorders>
              <w:top w:val="nil"/>
              <w:left w:val="nil"/>
              <w:bottom w:val="nil"/>
              <w:right w:val="nil"/>
            </w:tcBorders>
          </w:tcPr>
          <w:p w:rsidR="00DA7595" w:rsidRPr="00CF764B" w:rsidRDefault="00111420" w:rsidP="003A04F4">
            <w:pPr>
              <w:spacing w:line="0" w:lineRule="atLeast"/>
              <w:jc w:val="both"/>
            </w:pPr>
            <w:r w:rsidRPr="00CF764B">
              <w:rPr>
                <w:b/>
              </w:rPr>
              <w:t xml:space="preserve">The APT </w:t>
            </w:r>
            <w:r w:rsidR="00DB0A68" w:rsidRPr="00CF764B">
              <w:rPr>
                <w:b/>
              </w:rPr>
              <w:t>Preparatory</w:t>
            </w:r>
            <w:r w:rsidR="00054A1F" w:rsidRPr="00CF764B">
              <w:rPr>
                <w:b/>
              </w:rPr>
              <w:t xml:space="preserve"> </w:t>
            </w:r>
            <w:r w:rsidR="003A04F4">
              <w:rPr>
                <w:b/>
              </w:rPr>
              <w:t>Group</w:t>
            </w:r>
            <w:r w:rsidR="00054A1F" w:rsidRPr="00CF764B">
              <w:rPr>
                <w:b/>
              </w:rPr>
              <w:t xml:space="preserve"> for </w:t>
            </w:r>
            <w:r w:rsidR="009B0BE6" w:rsidRPr="00CF764B">
              <w:rPr>
                <w:b/>
              </w:rPr>
              <w:t>PP-14</w:t>
            </w:r>
          </w:p>
        </w:tc>
        <w:tc>
          <w:tcPr>
            <w:tcW w:w="2340" w:type="dxa"/>
            <w:gridSpan w:val="2"/>
            <w:tcBorders>
              <w:top w:val="nil"/>
              <w:left w:val="nil"/>
              <w:bottom w:val="nil"/>
              <w:right w:val="nil"/>
            </w:tcBorders>
          </w:tcPr>
          <w:p w:rsidR="00DA7595" w:rsidRPr="00CF764B" w:rsidRDefault="00360C93" w:rsidP="00817E7B">
            <w:pPr>
              <w:jc w:val="both"/>
              <w:rPr>
                <w:b/>
                <w:bCs/>
                <w:lang w:val="fr-FR"/>
              </w:rPr>
            </w:pPr>
            <w:r w:rsidRPr="00CF764B">
              <w:rPr>
                <w:b/>
                <w:lang w:val="fr-FR"/>
              </w:rPr>
              <w:t>Document</w:t>
            </w:r>
          </w:p>
          <w:p w:rsidR="00DA7595" w:rsidRPr="00CF764B" w:rsidRDefault="00BE5A7A" w:rsidP="003A04F4">
            <w:pPr>
              <w:jc w:val="both"/>
              <w:rPr>
                <w:rFonts w:eastAsiaTheme="minorEastAsia"/>
                <w:b/>
                <w:bCs/>
                <w:lang w:val="fr-FR" w:eastAsia="ko-KR"/>
              </w:rPr>
            </w:pPr>
            <w:r w:rsidRPr="00E403D5">
              <w:rPr>
                <w:b/>
                <w:lang w:eastAsia="ko-KR"/>
              </w:rPr>
              <w:t>PP14-3/OUT-</w:t>
            </w:r>
            <w:r>
              <w:rPr>
                <w:b/>
                <w:lang w:eastAsia="ko-KR"/>
              </w:rPr>
              <w:t>10</w:t>
            </w:r>
          </w:p>
        </w:tc>
      </w:tr>
      <w:tr w:rsidR="004B3553" w:rsidRPr="00CF764B" w:rsidTr="00F97FC5">
        <w:trPr>
          <w:cantSplit/>
          <w:trHeight w:val="219"/>
        </w:trPr>
        <w:tc>
          <w:tcPr>
            <w:tcW w:w="1399" w:type="dxa"/>
            <w:vMerge/>
            <w:tcBorders>
              <w:top w:val="nil"/>
              <w:left w:val="nil"/>
              <w:bottom w:val="single" w:sz="12" w:space="0" w:color="auto"/>
              <w:right w:val="nil"/>
            </w:tcBorders>
          </w:tcPr>
          <w:p w:rsidR="004B3553" w:rsidRPr="00CF764B" w:rsidRDefault="004B3553" w:rsidP="00817E7B">
            <w:pPr>
              <w:jc w:val="both"/>
              <w:rPr>
                <w:lang w:val="fr-FR"/>
              </w:rPr>
            </w:pPr>
          </w:p>
        </w:tc>
        <w:tc>
          <w:tcPr>
            <w:tcW w:w="6080" w:type="dxa"/>
            <w:gridSpan w:val="2"/>
            <w:tcBorders>
              <w:top w:val="nil"/>
              <w:left w:val="nil"/>
              <w:bottom w:val="single" w:sz="12" w:space="0" w:color="auto"/>
              <w:right w:val="nil"/>
            </w:tcBorders>
          </w:tcPr>
          <w:p w:rsidR="004B3553" w:rsidRPr="00CF764B" w:rsidRDefault="004B3553" w:rsidP="00817E7B">
            <w:pPr>
              <w:jc w:val="both"/>
            </w:pPr>
          </w:p>
        </w:tc>
        <w:tc>
          <w:tcPr>
            <w:tcW w:w="2340" w:type="dxa"/>
            <w:gridSpan w:val="2"/>
            <w:tcBorders>
              <w:top w:val="nil"/>
              <w:left w:val="nil"/>
              <w:bottom w:val="single" w:sz="12" w:space="0" w:color="auto"/>
              <w:right w:val="nil"/>
            </w:tcBorders>
          </w:tcPr>
          <w:p w:rsidR="004B3553" w:rsidRPr="00CF764B" w:rsidRDefault="00BE5A7A" w:rsidP="00A06D89">
            <w:pPr>
              <w:jc w:val="both"/>
              <w:rPr>
                <w:b/>
              </w:rPr>
            </w:pPr>
            <w:r>
              <w:rPr>
                <w:b/>
              </w:rPr>
              <w:t xml:space="preserve">05 June 2014 </w:t>
            </w:r>
          </w:p>
        </w:tc>
      </w:tr>
    </w:tbl>
    <w:p w:rsidR="00BA4D51" w:rsidRPr="00CF764B" w:rsidRDefault="00BA4D51" w:rsidP="00817E7B">
      <w:pPr>
        <w:jc w:val="both"/>
        <w:rPr>
          <w:sz w:val="8"/>
          <w:lang w:eastAsia="ko-KR"/>
        </w:rPr>
      </w:pPr>
    </w:p>
    <w:p w:rsidR="00641CE3" w:rsidRPr="003A04F4" w:rsidRDefault="00641CE3" w:rsidP="00817E7B">
      <w:pPr>
        <w:jc w:val="both"/>
        <w:rPr>
          <w:rFonts w:eastAsiaTheme="minorEastAsia"/>
          <w:lang w:eastAsia="ko-KR"/>
        </w:rPr>
      </w:pPr>
    </w:p>
    <w:p w:rsidR="00641CE3" w:rsidRPr="00CF764B" w:rsidRDefault="00641CE3" w:rsidP="00817E7B">
      <w:pPr>
        <w:jc w:val="both"/>
        <w:rPr>
          <w:rFonts w:eastAsiaTheme="minorEastAsia"/>
          <w:sz w:val="8"/>
          <w:szCs w:val="16"/>
          <w:lang w:eastAsia="ko-KR"/>
        </w:rPr>
      </w:pPr>
    </w:p>
    <w:p w:rsidR="00641CE3" w:rsidRPr="00CF764B" w:rsidRDefault="00641CE3" w:rsidP="00817E7B">
      <w:pPr>
        <w:jc w:val="both"/>
        <w:rPr>
          <w:rFonts w:eastAsiaTheme="minorEastAsia"/>
          <w:sz w:val="8"/>
          <w:szCs w:val="16"/>
          <w:lang w:eastAsia="ko-KR"/>
        </w:rPr>
      </w:pPr>
    </w:p>
    <w:p w:rsidR="00641CE3" w:rsidRPr="00CF764B" w:rsidRDefault="00641CE3" w:rsidP="00817E7B">
      <w:pPr>
        <w:jc w:val="both"/>
        <w:rPr>
          <w:rFonts w:eastAsiaTheme="minorEastAsia"/>
          <w:sz w:val="8"/>
          <w:szCs w:val="16"/>
          <w:lang w:eastAsia="ko-KR"/>
        </w:rPr>
      </w:pPr>
    </w:p>
    <w:p w:rsidR="00641CE3" w:rsidRPr="00CF764B" w:rsidRDefault="00641CE3" w:rsidP="00817E7B">
      <w:pPr>
        <w:jc w:val="both"/>
        <w:rPr>
          <w:rFonts w:eastAsiaTheme="minorEastAsia"/>
          <w:sz w:val="8"/>
          <w:szCs w:val="16"/>
          <w:lang w:eastAsia="ko-KR"/>
        </w:rPr>
      </w:pPr>
    </w:p>
    <w:p w:rsidR="002C4194" w:rsidRPr="00CF764B" w:rsidRDefault="00800FF8" w:rsidP="005801C2">
      <w:pPr>
        <w:jc w:val="center"/>
        <w:rPr>
          <w:rFonts w:eastAsiaTheme="minorEastAsia"/>
          <w:b/>
          <w:bCs/>
          <w:noProof/>
          <w:sz w:val="28"/>
          <w:szCs w:val="28"/>
          <w:lang w:eastAsia="ko-KR"/>
        </w:rPr>
      </w:pPr>
      <w:r w:rsidRPr="00CF764B">
        <w:rPr>
          <w:rFonts w:eastAsiaTheme="minorEastAsia"/>
          <w:b/>
          <w:bCs/>
          <w:noProof/>
          <w:sz w:val="28"/>
          <w:szCs w:val="28"/>
          <w:lang w:eastAsia="ko-KR"/>
        </w:rPr>
        <w:t>PRELIMINARY APT COMMON PROPOSAL</w:t>
      </w:r>
      <w:r w:rsidR="003A04F4">
        <w:rPr>
          <w:rFonts w:eastAsiaTheme="minorEastAsia"/>
          <w:b/>
          <w:bCs/>
          <w:noProof/>
          <w:sz w:val="28"/>
          <w:szCs w:val="28"/>
          <w:lang w:eastAsia="ko-KR"/>
        </w:rPr>
        <w:t xml:space="preserve">: PROPOSED NEW RESOLUTION </w:t>
      </w:r>
      <w:r w:rsidRPr="00CF764B">
        <w:rPr>
          <w:rFonts w:eastAsiaTheme="minorEastAsia"/>
          <w:b/>
          <w:bCs/>
          <w:noProof/>
          <w:sz w:val="28"/>
          <w:szCs w:val="28"/>
          <w:lang w:eastAsia="ko-KR"/>
        </w:rPr>
        <w:t>ON FACILITATING INTERNET OF THINGS (IOT) TO PREPARE FOR A  GLOBALLY CONNECTED WORLD</w:t>
      </w:r>
    </w:p>
    <w:p w:rsidR="009D43D4" w:rsidRPr="00CF764B" w:rsidRDefault="009D43D4" w:rsidP="00817E7B">
      <w:pPr>
        <w:jc w:val="both"/>
        <w:rPr>
          <w:lang w:eastAsia="ko-KR"/>
        </w:rPr>
      </w:pPr>
    </w:p>
    <w:p w:rsidR="00641CE3" w:rsidRPr="00CF764B" w:rsidRDefault="00641CE3" w:rsidP="00817E7B">
      <w:pPr>
        <w:pStyle w:val="Heading1"/>
        <w:jc w:val="both"/>
        <w:rPr>
          <w:rFonts w:eastAsia="Malgun Gothic"/>
          <w:u w:val="none"/>
          <w:lang w:eastAsia="ko-KR"/>
        </w:rPr>
      </w:pPr>
    </w:p>
    <w:p w:rsidR="00CE0447" w:rsidRPr="00CF764B" w:rsidRDefault="00CE0447" w:rsidP="00817E7B">
      <w:pPr>
        <w:pStyle w:val="Heading1"/>
        <w:jc w:val="both"/>
        <w:rPr>
          <w:rFonts w:eastAsiaTheme="minorEastAsia"/>
          <w:u w:val="none"/>
          <w:lang w:eastAsia="ko-KR"/>
        </w:rPr>
      </w:pPr>
      <w:r w:rsidRPr="00CF764B">
        <w:rPr>
          <w:rFonts w:eastAsia="Malgun Gothic"/>
          <w:u w:val="none"/>
          <w:lang w:eastAsia="ko-KR"/>
        </w:rPr>
        <w:t xml:space="preserve">1. </w:t>
      </w:r>
      <w:r w:rsidR="00F51195" w:rsidRPr="00CF764B">
        <w:rPr>
          <w:rFonts w:eastAsiaTheme="minorEastAsia"/>
          <w:u w:val="none"/>
          <w:lang w:eastAsia="ko-KR"/>
        </w:rPr>
        <w:t>Introduction</w:t>
      </w:r>
    </w:p>
    <w:p w:rsidR="00CE0447" w:rsidRPr="00CF764B" w:rsidRDefault="00CE0447" w:rsidP="00817E7B">
      <w:pPr>
        <w:jc w:val="both"/>
        <w:rPr>
          <w:lang w:eastAsia="ko-KR"/>
        </w:rPr>
      </w:pPr>
    </w:p>
    <w:p w:rsidR="002C4194" w:rsidRPr="00CF764B" w:rsidRDefault="005801C2">
      <w:pPr>
        <w:jc w:val="both"/>
        <w:rPr>
          <w:lang w:eastAsia="ko-KR"/>
        </w:rPr>
      </w:pPr>
      <w:r w:rsidRPr="00CF764B">
        <w:rPr>
          <w:rFonts w:eastAsiaTheme="minorEastAsia"/>
          <w:lang w:eastAsia="ko-KR"/>
        </w:rPr>
        <w:t>Recently the Internet of Things (</w:t>
      </w:r>
      <w:proofErr w:type="spellStart"/>
      <w:r w:rsidRPr="00CF764B">
        <w:rPr>
          <w:rFonts w:eastAsiaTheme="minorEastAsia"/>
          <w:lang w:eastAsia="ko-KR"/>
        </w:rPr>
        <w:t>IoT</w:t>
      </w:r>
      <w:proofErr w:type="spellEnd"/>
      <w:r w:rsidRPr="00CF764B">
        <w:rPr>
          <w:rFonts w:eastAsiaTheme="minorEastAsia"/>
          <w:lang w:eastAsia="ko-KR"/>
        </w:rPr>
        <w:t>) has been gathering international attention, especially in the fields of public service, disaster management and safety. It is perceived as the key infrastructure of a</w:t>
      </w:r>
      <w:r w:rsidR="00800FF8" w:rsidRPr="00CF764B">
        <w:rPr>
          <w:rFonts w:eastAsiaTheme="minorEastAsia"/>
          <w:lang w:eastAsia="ko-KR"/>
        </w:rPr>
        <w:t xml:space="preserve"> globally connected world</w:t>
      </w:r>
      <w:r w:rsidRPr="00CF764B">
        <w:rPr>
          <w:rFonts w:eastAsiaTheme="minorEastAsia"/>
          <w:lang w:eastAsia="ko-KR"/>
        </w:rPr>
        <w:t>, a world that is built upon digital networks where all people and things are interconnected and interact with each other, and where various intelligent services are provided through the Internet</w:t>
      </w:r>
      <w:r w:rsidRPr="00CF764B">
        <w:rPr>
          <w:lang w:eastAsia="ko-KR"/>
        </w:rPr>
        <w:t>.</w:t>
      </w:r>
    </w:p>
    <w:p w:rsidR="003E6100" w:rsidRPr="00CF764B" w:rsidRDefault="003E6100" w:rsidP="005801C2">
      <w:pPr>
        <w:jc w:val="both"/>
        <w:rPr>
          <w:lang w:eastAsia="ko-KR"/>
        </w:rPr>
      </w:pPr>
    </w:p>
    <w:p w:rsidR="003E6100" w:rsidRPr="00CF764B" w:rsidRDefault="003E6100" w:rsidP="0025342F">
      <w:pPr>
        <w:jc w:val="both"/>
        <w:rPr>
          <w:rFonts w:eastAsiaTheme="minorEastAsia"/>
          <w:lang w:eastAsia="ko-KR"/>
        </w:rPr>
      </w:pPr>
      <w:r w:rsidRPr="00CF764B">
        <w:rPr>
          <w:rFonts w:eastAsiaTheme="minorEastAsia"/>
          <w:lang w:eastAsia="ko-KR"/>
        </w:rPr>
        <w:t>A</w:t>
      </w:r>
      <w:r w:rsidR="00800FF8" w:rsidRPr="00CF764B">
        <w:rPr>
          <w:rFonts w:eastAsiaTheme="minorEastAsia"/>
          <w:lang w:eastAsia="ko-KR"/>
        </w:rPr>
        <w:t xml:space="preserve"> globally connected world </w:t>
      </w:r>
      <w:r w:rsidRPr="00CF764B">
        <w:rPr>
          <w:rFonts w:eastAsiaTheme="minorEastAsia"/>
          <w:lang w:eastAsia="ko-KR"/>
        </w:rPr>
        <w:t xml:space="preserve">requires various networks that will be quite different from the existing one. </w:t>
      </w:r>
      <w:r w:rsidR="00B45FF7" w:rsidRPr="00CF764B">
        <w:rPr>
          <w:rFonts w:eastAsia="Malgun Gothic"/>
          <w:lang w:eastAsia="ko-KR"/>
        </w:rPr>
        <w:t xml:space="preserve">Presently, the spectrum requirement for </w:t>
      </w:r>
      <w:proofErr w:type="spellStart"/>
      <w:r w:rsidR="00B45FF7" w:rsidRPr="00CF764B">
        <w:rPr>
          <w:rFonts w:eastAsia="Malgun Gothic"/>
          <w:lang w:eastAsia="ko-KR"/>
        </w:rPr>
        <w:t>IoT’s</w:t>
      </w:r>
      <w:proofErr w:type="spellEnd"/>
      <w:r w:rsidR="00B45FF7" w:rsidRPr="00CF764B">
        <w:rPr>
          <w:rFonts w:eastAsia="Malgun Gothic"/>
          <w:lang w:eastAsia="ko-KR"/>
        </w:rPr>
        <w:t xml:space="preserve"> communications purposes are met out of spectrum </w:t>
      </w:r>
      <w:r w:rsidR="00B45FF7" w:rsidRPr="00CF764B">
        <w:t xml:space="preserve">bands designated for ISM (industrial, scientific and medical) applications and </w:t>
      </w:r>
      <w:r w:rsidR="00B45FF7" w:rsidRPr="00CF764B">
        <w:rPr>
          <w:rFonts w:eastAsia="Malgun Gothic"/>
          <w:lang w:eastAsia="ko-KR"/>
        </w:rPr>
        <w:t>the allocation of spectrum for IMT services.</w:t>
      </w:r>
      <w:r w:rsidR="00C01B8D">
        <w:rPr>
          <w:rFonts w:eastAsiaTheme="minorEastAsia" w:hint="eastAsia"/>
          <w:lang w:eastAsia="ko-KR"/>
        </w:rPr>
        <w:t xml:space="preserve"> </w:t>
      </w:r>
      <w:r w:rsidRPr="00CF764B">
        <w:rPr>
          <w:rFonts w:eastAsiaTheme="minorEastAsia"/>
          <w:lang w:eastAsia="ko-KR"/>
        </w:rPr>
        <w:t xml:space="preserve">The high speed network is an Internet-based network that takes advantage of the current wired and wireless broadband networks, and in this context, the </w:t>
      </w:r>
      <w:proofErr w:type="spellStart"/>
      <w:r w:rsidRPr="00CF764B">
        <w:rPr>
          <w:rFonts w:eastAsiaTheme="minorEastAsia"/>
          <w:lang w:eastAsia="ko-KR"/>
        </w:rPr>
        <w:t>IoT</w:t>
      </w:r>
      <w:proofErr w:type="spellEnd"/>
      <w:r w:rsidRPr="00CF764B">
        <w:rPr>
          <w:rFonts w:eastAsiaTheme="minorEastAsia"/>
          <w:lang w:eastAsia="ko-KR"/>
        </w:rPr>
        <w:t xml:space="preserve"> would represent an appropriate realization of </w:t>
      </w:r>
      <w:r w:rsidR="003A2001" w:rsidRPr="00CF764B">
        <w:rPr>
          <w:rFonts w:eastAsiaTheme="minorEastAsia"/>
          <w:lang w:eastAsia="ko-KR"/>
        </w:rPr>
        <w:t>a</w:t>
      </w:r>
      <w:r w:rsidR="00800FF8" w:rsidRPr="00CF764B">
        <w:rPr>
          <w:rFonts w:eastAsiaTheme="minorEastAsia"/>
          <w:lang w:eastAsia="ko-KR"/>
        </w:rPr>
        <w:t xml:space="preserve"> globally connected world</w:t>
      </w:r>
      <w:r w:rsidRPr="00CF764B">
        <w:rPr>
          <w:rFonts w:eastAsiaTheme="minorEastAsia"/>
          <w:lang w:eastAsia="ko-KR"/>
        </w:rPr>
        <w:t xml:space="preserve">. Furthermore, the </w:t>
      </w:r>
      <w:proofErr w:type="spellStart"/>
      <w:r w:rsidRPr="00CF764B">
        <w:rPr>
          <w:rFonts w:eastAsiaTheme="minorEastAsia"/>
          <w:lang w:eastAsia="ko-KR"/>
        </w:rPr>
        <w:t>IoT</w:t>
      </w:r>
      <w:proofErr w:type="spellEnd"/>
      <w:r w:rsidRPr="00CF764B">
        <w:rPr>
          <w:rFonts w:eastAsiaTheme="minorEastAsia"/>
          <w:lang w:eastAsia="ko-KR"/>
        </w:rPr>
        <w:t xml:space="preserve"> has emerged as a revolutionary technology over the last few years in various areas including public service, disaster relief, public safety, etc. In 2012, Gartner, an IT research and advisory firm, included the </w:t>
      </w:r>
      <w:proofErr w:type="spellStart"/>
      <w:r w:rsidRPr="00CF764B">
        <w:rPr>
          <w:rFonts w:eastAsiaTheme="minorEastAsia"/>
          <w:lang w:eastAsia="ko-KR"/>
        </w:rPr>
        <w:t>IoT</w:t>
      </w:r>
      <w:proofErr w:type="spellEnd"/>
      <w:r w:rsidRPr="00CF764B">
        <w:rPr>
          <w:rFonts w:eastAsiaTheme="minorEastAsia"/>
          <w:lang w:eastAsia="ko-KR"/>
        </w:rPr>
        <w:t xml:space="preserve"> in the top 10 technologies that would have the biggest impact on companies in the next three years. Recently, the </w:t>
      </w:r>
      <w:proofErr w:type="spellStart"/>
      <w:r w:rsidRPr="00CF764B">
        <w:rPr>
          <w:rFonts w:eastAsiaTheme="minorEastAsia"/>
          <w:lang w:eastAsia="ko-KR"/>
        </w:rPr>
        <w:t>IoT</w:t>
      </w:r>
      <w:proofErr w:type="spellEnd"/>
      <w:r w:rsidRPr="00CF764B">
        <w:rPr>
          <w:rFonts w:eastAsiaTheme="minorEastAsia"/>
          <w:lang w:eastAsia="ko-KR"/>
        </w:rPr>
        <w:t xml:space="preserve"> was included in the top 10 strategic technology trends of 2014.This clearly shows a growing interest in and expectations for the </w:t>
      </w:r>
      <w:proofErr w:type="spellStart"/>
      <w:r w:rsidRPr="00CF764B">
        <w:rPr>
          <w:rFonts w:eastAsiaTheme="minorEastAsia"/>
          <w:lang w:eastAsia="ko-KR"/>
        </w:rPr>
        <w:t>IoT</w:t>
      </w:r>
      <w:proofErr w:type="spellEnd"/>
      <w:r w:rsidRPr="00CF764B">
        <w:rPr>
          <w:rFonts w:eastAsiaTheme="minorEastAsia"/>
          <w:lang w:eastAsia="ko-KR"/>
        </w:rPr>
        <w:t xml:space="preserve">. However, its market segments, the current status, the industry size and related issues are yet to be defined. In addition, the more people make use of the </w:t>
      </w:r>
      <w:proofErr w:type="spellStart"/>
      <w:r w:rsidRPr="00CF764B">
        <w:rPr>
          <w:rFonts w:eastAsiaTheme="minorEastAsia"/>
          <w:lang w:eastAsia="ko-KR"/>
        </w:rPr>
        <w:t>IoT</w:t>
      </w:r>
      <w:proofErr w:type="spellEnd"/>
      <w:r w:rsidRPr="00CF764B">
        <w:rPr>
          <w:rFonts w:eastAsiaTheme="minorEastAsia"/>
          <w:lang w:eastAsia="ko-KR"/>
        </w:rPr>
        <w:t xml:space="preserve">, the bigger its socio-economic impact, which makes it necessary to initiate extensive discussions on how to reform the relevant regulations, as well as to reduce the international digital divide and other related issues at the ITU level. </w:t>
      </w:r>
    </w:p>
    <w:p w:rsidR="00D53AC9" w:rsidRPr="00CF764B" w:rsidRDefault="00D53AC9" w:rsidP="005801C2">
      <w:pPr>
        <w:jc w:val="both"/>
        <w:rPr>
          <w:lang w:eastAsia="ko-KR"/>
        </w:rPr>
      </w:pPr>
    </w:p>
    <w:p w:rsidR="00D1093E" w:rsidRPr="00CF764B" w:rsidRDefault="00BE20FF" w:rsidP="005801C2">
      <w:pPr>
        <w:jc w:val="both"/>
        <w:rPr>
          <w:lang w:eastAsia="ko-KR"/>
        </w:rPr>
      </w:pPr>
      <w:r w:rsidRPr="00CF764B">
        <w:rPr>
          <w:lang w:eastAsia="ko-KR"/>
        </w:rPr>
        <w:t>Meanwhile, t</w:t>
      </w:r>
      <w:r w:rsidR="00D1093E" w:rsidRPr="00CF764B">
        <w:rPr>
          <w:lang w:eastAsia="ko-KR"/>
        </w:rPr>
        <w:t xml:space="preserve">he </w:t>
      </w:r>
      <w:r w:rsidR="00C002AB" w:rsidRPr="00CF764B">
        <w:rPr>
          <w:lang w:eastAsia="ko-KR"/>
        </w:rPr>
        <w:t>r</w:t>
      </w:r>
      <w:r w:rsidR="00956E72" w:rsidRPr="00CF764B">
        <w:rPr>
          <w:lang w:eastAsia="ko-KR"/>
        </w:rPr>
        <w:t>eport</w:t>
      </w:r>
      <w:r w:rsidR="0078015C" w:rsidRPr="00CF764B">
        <w:rPr>
          <w:rStyle w:val="FootnoteReference"/>
          <w:lang w:eastAsia="ko-KR"/>
        </w:rPr>
        <w:footnoteReference w:id="1"/>
      </w:r>
      <w:r w:rsidR="00956E72" w:rsidRPr="00CF764B">
        <w:rPr>
          <w:lang w:eastAsia="ko-KR"/>
        </w:rPr>
        <w:t xml:space="preserve"> of the Secretary-General of </w:t>
      </w:r>
      <w:r w:rsidR="005B1C92" w:rsidRPr="00CF764B">
        <w:rPr>
          <w:lang w:eastAsia="ko-KR"/>
        </w:rPr>
        <w:t xml:space="preserve">the </w:t>
      </w:r>
      <w:r w:rsidR="00956E72" w:rsidRPr="00CF764B">
        <w:rPr>
          <w:lang w:eastAsia="ko-KR"/>
        </w:rPr>
        <w:t xml:space="preserve">United Nations Conference on Trade and Development (UNCTAD) </w:t>
      </w:r>
      <w:r w:rsidR="00595B74" w:rsidRPr="00CF764B">
        <w:rPr>
          <w:lang w:eastAsia="ko-KR"/>
        </w:rPr>
        <w:t xml:space="preserve">considered </w:t>
      </w:r>
      <w:r w:rsidR="005B1C92" w:rsidRPr="00CF764B">
        <w:rPr>
          <w:lang w:eastAsia="ko-KR"/>
        </w:rPr>
        <w:t xml:space="preserve">the </w:t>
      </w:r>
      <w:proofErr w:type="spellStart"/>
      <w:r w:rsidR="00595B74" w:rsidRPr="00CF764B">
        <w:rPr>
          <w:lang w:eastAsia="ko-KR"/>
        </w:rPr>
        <w:t>IoT</w:t>
      </w:r>
      <w:proofErr w:type="spellEnd"/>
      <w:r w:rsidR="00595B74" w:rsidRPr="00CF764B">
        <w:rPr>
          <w:lang w:eastAsia="ko-KR"/>
        </w:rPr>
        <w:t xml:space="preserve"> as one of the </w:t>
      </w:r>
      <w:r w:rsidR="00595B74" w:rsidRPr="00CF764B">
        <w:rPr>
          <w:rFonts w:eastAsiaTheme="minorEastAsia"/>
          <w:lang w:eastAsia="ko-KR"/>
        </w:rPr>
        <w:t>five emerging trends in ICTs for development.</w:t>
      </w:r>
      <w:r w:rsidR="00595B74" w:rsidRPr="00CF764B">
        <w:rPr>
          <w:lang w:eastAsia="ko-KR"/>
        </w:rPr>
        <w:t xml:space="preserve"> T</w:t>
      </w:r>
      <w:r w:rsidR="007C0DAF" w:rsidRPr="00CF764B">
        <w:rPr>
          <w:lang w:eastAsia="ko-KR"/>
        </w:rPr>
        <w:t xml:space="preserve">he </w:t>
      </w:r>
      <w:r w:rsidR="00042575" w:rsidRPr="00CF764B">
        <w:rPr>
          <w:lang w:eastAsia="ko-KR"/>
        </w:rPr>
        <w:t xml:space="preserve">future realized </w:t>
      </w:r>
      <w:proofErr w:type="spellStart"/>
      <w:r w:rsidR="00042575" w:rsidRPr="00CF764B">
        <w:rPr>
          <w:lang w:eastAsia="ko-KR"/>
        </w:rPr>
        <w:t>by</w:t>
      </w:r>
      <w:r w:rsidR="005B1C92" w:rsidRPr="00CF764B">
        <w:rPr>
          <w:lang w:eastAsia="ko-KR"/>
        </w:rPr>
        <w:t>the</w:t>
      </w:r>
      <w:proofErr w:type="spellEnd"/>
      <w:r w:rsidR="005B1C92" w:rsidRPr="00CF764B">
        <w:rPr>
          <w:lang w:eastAsia="ko-KR"/>
        </w:rPr>
        <w:t xml:space="preserve"> </w:t>
      </w:r>
      <w:proofErr w:type="spellStart"/>
      <w:r w:rsidR="007C0DAF" w:rsidRPr="00CF764B">
        <w:rPr>
          <w:lang w:eastAsia="ko-KR"/>
        </w:rPr>
        <w:t>IoT</w:t>
      </w:r>
      <w:proofErr w:type="spellEnd"/>
      <w:r w:rsidR="007C0DAF" w:rsidRPr="00CF764B">
        <w:rPr>
          <w:lang w:eastAsia="ko-KR"/>
        </w:rPr>
        <w:t xml:space="preserve"> was</w:t>
      </w:r>
      <w:r w:rsidR="00242096" w:rsidRPr="00CF764B">
        <w:rPr>
          <w:lang w:eastAsia="ko-KR"/>
        </w:rPr>
        <w:t xml:space="preserve"> described as follows.</w:t>
      </w:r>
    </w:p>
    <w:p w:rsidR="00A55AAF" w:rsidRPr="00CF764B" w:rsidRDefault="00A55AAF" w:rsidP="005801C2">
      <w:pPr>
        <w:jc w:val="both"/>
        <w:rPr>
          <w:lang w:eastAsia="ko-KR"/>
        </w:rPr>
      </w:pPr>
    </w:p>
    <w:tbl>
      <w:tblPr>
        <w:tblStyle w:val="TableGrid"/>
        <w:tblW w:w="0" w:type="auto"/>
        <w:tblInd w:w="216" w:type="dxa"/>
        <w:tblCellMar>
          <w:top w:w="216" w:type="dxa"/>
          <w:left w:w="216" w:type="dxa"/>
          <w:bottom w:w="216" w:type="dxa"/>
          <w:right w:w="216" w:type="dxa"/>
        </w:tblCellMar>
        <w:tblLook w:val="04A0" w:firstRow="1" w:lastRow="0" w:firstColumn="1" w:lastColumn="0" w:noHBand="0" w:noVBand="1"/>
      </w:tblPr>
      <w:tblGrid>
        <w:gridCol w:w="9317"/>
      </w:tblGrid>
      <w:tr w:rsidR="00A55AAF" w:rsidRPr="00CF764B" w:rsidTr="00180501">
        <w:tc>
          <w:tcPr>
            <w:tcW w:w="9317" w:type="dxa"/>
          </w:tcPr>
          <w:p w:rsidR="00A55AAF" w:rsidRPr="00CF764B" w:rsidRDefault="00A55AAF" w:rsidP="00A55AAF">
            <w:pPr>
              <w:jc w:val="both"/>
              <w:rPr>
                <w:lang w:eastAsia="ko-KR"/>
              </w:rPr>
            </w:pPr>
            <w:r w:rsidRPr="00CF764B">
              <w:rPr>
                <w:lang w:eastAsia="ko-KR"/>
              </w:rPr>
              <w:t xml:space="preserve">The Internet of things will extend the reach of connectivity beyond people and organizations to include objects and devices. Businesses and administrative systems already connect and monitor objects and devices through radio-frequency identification tags and global positioning systems. The Internet of things will take this further, enabling anything to which an IP address can be attached – “everything from </w:t>
            </w:r>
            <w:proofErr w:type="spellStart"/>
            <w:r w:rsidRPr="00CF764B">
              <w:rPr>
                <w:lang w:eastAsia="ko-KR"/>
              </w:rPr>
              <w:t>tyres</w:t>
            </w:r>
            <w:proofErr w:type="spellEnd"/>
            <w:r w:rsidRPr="00CF764B">
              <w:rPr>
                <w:lang w:eastAsia="ko-KR"/>
              </w:rPr>
              <w:t xml:space="preserve"> to toothbrushes” – to be connected, </w:t>
            </w:r>
            <w:r w:rsidRPr="00CF764B">
              <w:rPr>
                <w:lang w:eastAsia="ko-KR"/>
              </w:rPr>
              <w:lastRenderedPageBreak/>
              <w:t>respond to digital instructions, and gather data for analysis.</w:t>
            </w:r>
          </w:p>
        </w:tc>
      </w:tr>
    </w:tbl>
    <w:p w:rsidR="00A55AAF" w:rsidRPr="00CF764B" w:rsidRDefault="00A55AAF" w:rsidP="00A55AAF">
      <w:pPr>
        <w:rPr>
          <w:rFonts w:eastAsiaTheme="minorEastAsia"/>
          <w:lang w:eastAsia="ko-KR"/>
        </w:rPr>
      </w:pPr>
    </w:p>
    <w:p w:rsidR="00821411" w:rsidRPr="00CF764B" w:rsidRDefault="00AD45BE" w:rsidP="00821411">
      <w:pPr>
        <w:jc w:val="both"/>
        <w:rPr>
          <w:lang w:eastAsia="ko-KR"/>
        </w:rPr>
      </w:pPr>
      <w:r w:rsidRPr="00CF764B">
        <w:rPr>
          <w:lang w:eastAsia="ko-KR"/>
        </w:rPr>
        <w:t>The report also illustrate</w:t>
      </w:r>
      <w:r w:rsidR="00D9625B" w:rsidRPr="00CF764B">
        <w:rPr>
          <w:lang w:eastAsia="ko-KR"/>
        </w:rPr>
        <w:t>d the importance</w:t>
      </w:r>
      <w:r w:rsidR="00E9476E" w:rsidRPr="00CF764B">
        <w:rPr>
          <w:lang w:eastAsia="ko-KR"/>
        </w:rPr>
        <w:t xml:space="preserve"> of </w:t>
      </w:r>
      <w:r w:rsidR="008B170A" w:rsidRPr="00CF764B">
        <w:rPr>
          <w:lang w:eastAsia="ko-KR"/>
        </w:rPr>
        <w:t xml:space="preserve">the </w:t>
      </w:r>
      <w:proofErr w:type="spellStart"/>
      <w:r w:rsidR="00E9476E" w:rsidRPr="00CF764B">
        <w:rPr>
          <w:lang w:eastAsia="ko-KR"/>
        </w:rPr>
        <w:t>IoT</w:t>
      </w:r>
      <w:proofErr w:type="spellEnd"/>
      <w:r w:rsidR="00D85498" w:rsidRPr="00CF764B">
        <w:rPr>
          <w:lang w:eastAsia="ko-KR"/>
        </w:rPr>
        <w:t xml:space="preserve"> in developing countries.</w:t>
      </w:r>
    </w:p>
    <w:p w:rsidR="00C365C0" w:rsidRPr="00CF764B" w:rsidRDefault="00C365C0" w:rsidP="00C365C0">
      <w:pPr>
        <w:jc w:val="both"/>
        <w:rPr>
          <w:lang w:eastAsia="ko-KR"/>
        </w:rPr>
      </w:pPr>
    </w:p>
    <w:tbl>
      <w:tblPr>
        <w:tblStyle w:val="TableGrid"/>
        <w:tblW w:w="0" w:type="auto"/>
        <w:tblInd w:w="216" w:type="dxa"/>
        <w:tblCellMar>
          <w:top w:w="216" w:type="dxa"/>
          <w:left w:w="216" w:type="dxa"/>
          <w:bottom w:w="216" w:type="dxa"/>
          <w:right w:w="216" w:type="dxa"/>
        </w:tblCellMar>
        <w:tblLook w:val="04A0" w:firstRow="1" w:lastRow="0" w:firstColumn="1" w:lastColumn="0" w:noHBand="0" w:noVBand="1"/>
      </w:tblPr>
      <w:tblGrid>
        <w:gridCol w:w="9317"/>
      </w:tblGrid>
      <w:tr w:rsidR="00C365C0" w:rsidRPr="00CF764B" w:rsidTr="00217BCD">
        <w:tc>
          <w:tcPr>
            <w:tcW w:w="9317" w:type="dxa"/>
          </w:tcPr>
          <w:p w:rsidR="00C365C0" w:rsidRPr="00CF764B" w:rsidRDefault="00C365C0" w:rsidP="00217BCD">
            <w:pPr>
              <w:jc w:val="both"/>
              <w:rPr>
                <w:lang w:eastAsia="ko-KR"/>
              </w:rPr>
            </w:pPr>
            <w:r w:rsidRPr="00CF764B">
              <w:rPr>
                <w:lang w:eastAsia="ko-KR"/>
              </w:rPr>
              <w:t>In developing countries, the principal short-term impact of the Internet of things is likely to concern specific applications given overall ICT infrastructure issues. Radio-frequency identification tags and global positioning systems, for example, can facilitate monitoring of trade consignments along supply chains, or help to manage the supply of educational materials and drugs in schools and clinics. Devices attached to vehicles can gather real-time information about traffic flows, enabling better traffic management – a major challenge in large, complex urban environments with poor infrastructure. Remote sensors can play an increasingly important part in monitoring environmental hazards such as climate change, health emergencies, and social unrest, enabling more timely adaptation, not least at local levels.</w:t>
            </w:r>
          </w:p>
        </w:tc>
      </w:tr>
    </w:tbl>
    <w:p w:rsidR="00C365C0" w:rsidRPr="00CF764B" w:rsidRDefault="00C365C0" w:rsidP="00C365C0">
      <w:pPr>
        <w:rPr>
          <w:rFonts w:eastAsiaTheme="minorEastAsia"/>
          <w:lang w:eastAsia="ko-KR"/>
        </w:rPr>
      </w:pPr>
    </w:p>
    <w:p w:rsidR="0093086C" w:rsidRPr="00CF764B" w:rsidRDefault="003B77E1" w:rsidP="003B3B51">
      <w:pPr>
        <w:jc w:val="both"/>
        <w:rPr>
          <w:rFonts w:eastAsiaTheme="minorEastAsia"/>
          <w:lang w:eastAsia="ko-KR"/>
        </w:rPr>
      </w:pPr>
      <w:r w:rsidRPr="00CF764B">
        <w:rPr>
          <w:lang w:eastAsia="ko-KR"/>
        </w:rPr>
        <w:t>As UNCTAD</w:t>
      </w:r>
      <w:r w:rsidR="0078015C" w:rsidRPr="00CF764B">
        <w:rPr>
          <w:rFonts w:eastAsiaTheme="minorEastAsia"/>
          <w:lang w:eastAsia="ko-KR"/>
        </w:rPr>
        <w:t xml:space="preserve"> expect</w:t>
      </w:r>
      <w:r w:rsidRPr="00CF764B">
        <w:rPr>
          <w:rFonts w:eastAsiaTheme="minorEastAsia"/>
          <w:lang w:eastAsia="ko-KR"/>
        </w:rPr>
        <w:t xml:space="preserve">s </w:t>
      </w:r>
      <w:r w:rsidR="00363F44" w:rsidRPr="00CF764B">
        <w:rPr>
          <w:rFonts w:eastAsiaTheme="minorEastAsia"/>
          <w:lang w:eastAsia="ko-KR"/>
        </w:rPr>
        <w:t xml:space="preserve">the </w:t>
      </w:r>
      <w:proofErr w:type="spellStart"/>
      <w:r w:rsidRPr="00CF764B">
        <w:rPr>
          <w:rFonts w:eastAsiaTheme="minorEastAsia"/>
          <w:lang w:eastAsia="ko-KR"/>
        </w:rPr>
        <w:t>IoT</w:t>
      </w:r>
      <w:proofErr w:type="spellEnd"/>
      <w:r w:rsidR="0078015C" w:rsidRPr="00CF764B">
        <w:rPr>
          <w:rFonts w:eastAsiaTheme="minorEastAsia"/>
          <w:lang w:eastAsia="ko-KR"/>
        </w:rPr>
        <w:t xml:space="preserve"> to play a major part in </w:t>
      </w:r>
      <w:r w:rsidR="005B19C1" w:rsidRPr="00CF764B">
        <w:rPr>
          <w:rFonts w:eastAsiaTheme="minorEastAsia"/>
          <w:lang w:eastAsia="ko-KR"/>
        </w:rPr>
        <w:t>ICTs for development</w:t>
      </w:r>
      <w:r w:rsidR="0078015C" w:rsidRPr="00CF764B">
        <w:rPr>
          <w:rFonts w:eastAsiaTheme="minorEastAsia"/>
          <w:lang w:eastAsia="ko-KR"/>
        </w:rPr>
        <w:t xml:space="preserve"> during the next five years</w:t>
      </w:r>
      <w:r w:rsidR="00000840" w:rsidRPr="00CF764B">
        <w:rPr>
          <w:rFonts w:eastAsiaTheme="minorEastAsia"/>
          <w:lang w:eastAsia="ko-KR"/>
        </w:rPr>
        <w:t xml:space="preserve">, </w:t>
      </w:r>
      <w:r w:rsidR="006D2082" w:rsidRPr="00CF764B">
        <w:rPr>
          <w:rFonts w:eastAsiaTheme="minorEastAsia"/>
          <w:lang w:eastAsia="ko-KR"/>
        </w:rPr>
        <w:t xml:space="preserve">it is fairly reasonable for ITU, a specialized agency of the UN responsible for ICT issues, to address </w:t>
      </w:r>
      <w:r w:rsidR="00363F44" w:rsidRPr="00CF764B">
        <w:rPr>
          <w:rFonts w:eastAsiaTheme="minorEastAsia"/>
          <w:lang w:eastAsia="ko-KR"/>
        </w:rPr>
        <w:t xml:space="preserve">the </w:t>
      </w:r>
      <w:proofErr w:type="spellStart"/>
      <w:r w:rsidR="006D2082" w:rsidRPr="00CF764B">
        <w:rPr>
          <w:rFonts w:eastAsiaTheme="minorEastAsia"/>
          <w:lang w:eastAsia="ko-KR"/>
        </w:rPr>
        <w:t>IoT</w:t>
      </w:r>
      <w:proofErr w:type="spellEnd"/>
      <w:r w:rsidR="00CF764B">
        <w:rPr>
          <w:rFonts w:eastAsiaTheme="minorEastAsia" w:hint="eastAsia"/>
          <w:lang w:eastAsia="ko-KR"/>
        </w:rPr>
        <w:t xml:space="preserve"> </w:t>
      </w:r>
      <w:r w:rsidR="003B679B" w:rsidRPr="00CF764B">
        <w:rPr>
          <w:rFonts w:eastAsiaTheme="minorEastAsia"/>
          <w:lang w:eastAsia="ko-KR"/>
        </w:rPr>
        <w:t>when discussing the future role of the organization</w:t>
      </w:r>
      <w:r w:rsidR="003B3B51" w:rsidRPr="00CF764B">
        <w:rPr>
          <w:rFonts w:eastAsiaTheme="minorEastAsia"/>
          <w:lang w:eastAsia="ko-KR"/>
        </w:rPr>
        <w:t xml:space="preserve">. Therefore, </w:t>
      </w:r>
      <w:r w:rsidR="00C64D04" w:rsidRPr="00CF764B">
        <w:rPr>
          <w:rFonts w:eastAsiaTheme="minorEastAsia" w:hint="eastAsia"/>
          <w:lang w:eastAsia="ko-KR"/>
        </w:rPr>
        <w:t xml:space="preserve">it is suggested to that </w:t>
      </w:r>
      <w:r w:rsidR="00FD77C4" w:rsidRPr="00CF764B">
        <w:rPr>
          <w:rFonts w:eastAsiaTheme="minorEastAsia"/>
          <w:lang w:eastAsia="ko-KR"/>
        </w:rPr>
        <w:t>this</w:t>
      </w:r>
      <w:r w:rsidR="00795C5B" w:rsidRPr="00CF764B">
        <w:rPr>
          <w:rFonts w:eastAsiaTheme="minorEastAsia"/>
          <w:lang w:eastAsia="ko-KR"/>
        </w:rPr>
        <w:t xml:space="preserve"> proposal be discussed at the Plenipotentiary Conference </w:t>
      </w:r>
      <w:r w:rsidR="001D0F35" w:rsidRPr="00CF764B">
        <w:rPr>
          <w:rFonts w:eastAsiaTheme="minorEastAsia"/>
          <w:lang w:eastAsia="ko-KR"/>
        </w:rPr>
        <w:t xml:space="preserve">in order </w:t>
      </w:r>
      <w:r w:rsidR="00795C5B" w:rsidRPr="00CF764B">
        <w:rPr>
          <w:rFonts w:eastAsiaTheme="minorEastAsia"/>
          <w:lang w:eastAsia="ko-KR"/>
        </w:rPr>
        <w:t xml:space="preserve">to facilitate </w:t>
      </w:r>
      <w:r w:rsidR="00363F44" w:rsidRPr="00CF764B">
        <w:rPr>
          <w:rFonts w:eastAsiaTheme="minorEastAsia"/>
          <w:lang w:eastAsia="ko-KR"/>
        </w:rPr>
        <w:t xml:space="preserve">the </w:t>
      </w:r>
      <w:proofErr w:type="spellStart"/>
      <w:r w:rsidR="00795C5B" w:rsidRPr="00CF764B">
        <w:rPr>
          <w:rFonts w:eastAsiaTheme="minorEastAsia"/>
          <w:lang w:eastAsia="ko-KR"/>
        </w:rPr>
        <w:t>IoT</w:t>
      </w:r>
      <w:proofErr w:type="spellEnd"/>
      <w:r w:rsidR="00795C5B" w:rsidRPr="00CF764B">
        <w:rPr>
          <w:rFonts w:eastAsiaTheme="minorEastAsia"/>
          <w:lang w:eastAsia="ko-KR"/>
        </w:rPr>
        <w:t xml:space="preserve"> to prepare for a</w:t>
      </w:r>
      <w:r w:rsidR="00800FF8" w:rsidRPr="00CF764B">
        <w:rPr>
          <w:rFonts w:eastAsiaTheme="minorEastAsia"/>
          <w:lang w:eastAsia="ko-KR"/>
        </w:rPr>
        <w:t xml:space="preserve"> globally connected world</w:t>
      </w:r>
      <w:r w:rsidR="00795C5B" w:rsidRPr="00CF764B">
        <w:rPr>
          <w:rFonts w:eastAsiaTheme="minorEastAsia"/>
          <w:lang w:eastAsia="ko-KR"/>
        </w:rPr>
        <w:t>.</w:t>
      </w:r>
    </w:p>
    <w:p w:rsidR="005600C7" w:rsidRDefault="005600C7" w:rsidP="003B3B51">
      <w:pPr>
        <w:jc w:val="both"/>
        <w:rPr>
          <w:rFonts w:eastAsiaTheme="minorEastAsia"/>
          <w:lang w:eastAsia="ko-KR"/>
        </w:rPr>
      </w:pPr>
    </w:p>
    <w:p w:rsidR="003A04F4" w:rsidRPr="00CF764B" w:rsidRDefault="003A04F4" w:rsidP="003B3B51">
      <w:pPr>
        <w:jc w:val="both"/>
        <w:rPr>
          <w:rFonts w:eastAsiaTheme="minorEastAsia"/>
          <w:lang w:eastAsia="ko-KR"/>
        </w:rPr>
      </w:pPr>
    </w:p>
    <w:p w:rsidR="003A04F4" w:rsidRPr="00CF764B" w:rsidRDefault="003A04F4" w:rsidP="003A04F4">
      <w:pPr>
        <w:pStyle w:val="Heading1"/>
        <w:jc w:val="both"/>
        <w:rPr>
          <w:rFonts w:eastAsiaTheme="minorEastAsia"/>
          <w:u w:val="none"/>
          <w:lang w:eastAsia="ko-KR"/>
        </w:rPr>
      </w:pPr>
      <w:r>
        <w:rPr>
          <w:rFonts w:eastAsia="Malgun Gothic"/>
          <w:u w:val="none"/>
          <w:lang w:eastAsia="ko-KR"/>
        </w:rPr>
        <w:t>2</w:t>
      </w:r>
      <w:r w:rsidRPr="00CF764B">
        <w:rPr>
          <w:rFonts w:eastAsia="Malgun Gothic"/>
          <w:u w:val="none"/>
          <w:lang w:eastAsia="ko-KR"/>
        </w:rPr>
        <w:t xml:space="preserve">. </w:t>
      </w:r>
      <w:r>
        <w:rPr>
          <w:rFonts w:eastAsia="Malgun Gothic"/>
          <w:u w:val="none"/>
          <w:lang w:eastAsia="ko-KR"/>
        </w:rPr>
        <w:t>Proposal</w:t>
      </w:r>
    </w:p>
    <w:p w:rsidR="003A04F4" w:rsidRDefault="003A04F4" w:rsidP="00C365C0">
      <w:pPr>
        <w:jc w:val="both"/>
        <w:rPr>
          <w:b/>
        </w:rPr>
      </w:pPr>
    </w:p>
    <w:p w:rsidR="0078015C" w:rsidRPr="003A04F4" w:rsidRDefault="003A04F4" w:rsidP="00C365C0">
      <w:pPr>
        <w:jc w:val="both"/>
      </w:pPr>
      <w:r>
        <w:rPr>
          <w:rFonts w:eastAsiaTheme="minorEastAsia"/>
          <w:lang w:eastAsia="ko-KR"/>
        </w:rPr>
        <w:t xml:space="preserve">In this regard, APT Member States would like to propose the following Draft New Resolution, in Annex, </w:t>
      </w:r>
      <w:r w:rsidRPr="00CF764B">
        <w:rPr>
          <w:rFonts w:eastAsiaTheme="minorEastAsia"/>
          <w:lang w:eastAsia="ko-KR"/>
        </w:rPr>
        <w:t xml:space="preserve">in order to facilitate the </w:t>
      </w:r>
      <w:proofErr w:type="spellStart"/>
      <w:r w:rsidRPr="00CF764B">
        <w:rPr>
          <w:rFonts w:eastAsiaTheme="minorEastAsia"/>
          <w:lang w:eastAsia="ko-KR"/>
        </w:rPr>
        <w:t>IoT</w:t>
      </w:r>
      <w:proofErr w:type="spellEnd"/>
      <w:r w:rsidRPr="00CF764B">
        <w:rPr>
          <w:rFonts w:eastAsiaTheme="minorEastAsia"/>
          <w:lang w:eastAsia="ko-KR"/>
        </w:rPr>
        <w:t xml:space="preserve"> to prepare for a globally connected world.</w:t>
      </w:r>
      <w:r w:rsidR="00C365C0" w:rsidRPr="003A04F4">
        <w:br w:type="page"/>
      </w:r>
    </w:p>
    <w:p w:rsidR="003A04F4" w:rsidRDefault="003A04F4" w:rsidP="003A04F4">
      <w:pPr>
        <w:jc w:val="both"/>
        <w:rPr>
          <w:b/>
        </w:rPr>
      </w:pPr>
      <w:r>
        <w:rPr>
          <w:b/>
        </w:rPr>
        <w:lastRenderedPageBreak/>
        <w:t>Annex</w:t>
      </w:r>
    </w:p>
    <w:p w:rsidR="003A04F4" w:rsidRDefault="003A04F4" w:rsidP="00BE5A7A">
      <w:pPr>
        <w:jc w:val="center"/>
        <w:rPr>
          <w:b/>
        </w:rPr>
      </w:pPr>
    </w:p>
    <w:p w:rsidR="003A04F4" w:rsidRDefault="00BE5A7A" w:rsidP="003A04F4">
      <w:pPr>
        <w:jc w:val="both"/>
        <w:rPr>
          <w:b/>
        </w:rPr>
      </w:pPr>
      <w:r>
        <w:rPr>
          <w:b/>
        </w:rPr>
        <w:t>P</w:t>
      </w:r>
      <w:r w:rsidR="003A04F4">
        <w:rPr>
          <w:b/>
        </w:rPr>
        <w:t>ACP/</w:t>
      </w:r>
      <w:r>
        <w:rPr>
          <w:b/>
        </w:rPr>
        <w:t>12</w:t>
      </w:r>
    </w:p>
    <w:p w:rsidR="00693044" w:rsidRDefault="00693044" w:rsidP="003A04F4">
      <w:pPr>
        <w:jc w:val="both"/>
        <w:rPr>
          <w:b/>
        </w:rPr>
      </w:pPr>
    </w:p>
    <w:p w:rsidR="00693044" w:rsidRPr="00290C75" w:rsidRDefault="00693044" w:rsidP="003A04F4">
      <w:pPr>
        <w:jc w:val="both"/>
        <w:rPr>
          <w:b/>
        </w:rPr>
      </w:pPr>
      <w:r>
        <w:rPr>
          <w:b/>
        </w:rPr>
        <w:t>ADD</w:t>
      </w:r>
      <w:bookmarkStart w:id="0" w:name="_GoBack"/>
      <w:bookmarkEnd w:id="0"/>
    </w:p>
    <w:p w:rsidR="003A04F4" w:rsidRDefault="003A04F4" w:rsidP="009A3FA5">
      <w:pPr>
        <w:jc w:val="center"/>
      </w:pPr>
    </w:p>
    <w:p w:rsidR="00C42C72" w:rsidRPr="00CF764B" w:rsidRDefault="00C42C72" w:rsidP="009A3FA5">
      <w:pPr>
        <w:jc w:val="center"/>
        <w:rPr>
          <w:b/>
          <w:lang w:eastAsia="en-AU"/>
        </w:rPr>
      </w:pPr>
      <w:r w:rsidRPr="00CF764B">
        <w:t xml:space="preserve">DRAFT NEW RESOLUTION </w:t>
      </w:r>
      <w:r w:rsidR="00483A54" w:rsidRPr="00CF764B">
        <w:t>[</w:t>
      </w:r>
      <w:r w:rsidR="00A926E6">
        <w:t>APT/BBB</w:t>
      </w:r>
      <w:r w:rsidRPr="00CF764B">
        <w:rPr>
          <w:rStyle w:val="href"/>
          <w:szCs w:val="28"/>
        </w:rPr>
        <w:t xml:space="preserve">] </w:t>
      </w:r>
      <w:r w:rsidRPr="00CF764B">
        <w:t>(</w:t>
      </w:r>
      <w:r w:rsidRPr="00CF764B">
        <w:rPr>
          <w:rFonts w:eastAsiaTheme="minorEastAsia"/>
          <w:lang w:eastAsia="ko-KR"/>
        </w:rPr>
        <w:t>Busan</w:t>
      </w:r>
      <w:r w:rsidRPr="00CF764B">
        <w:t>, 201</w:t>
      </w:r>
      <w:r w:rsidRPr="00CF764B">
        <w:rPr>
          <w:rFonts w:eastAsiaTheme="minorEastAsia"/>
          <w:lang w:eastAsia="ko-KR"/>
        </w:rPr>
        <w:t>4</w:t>
      </w:r>
      <w:r w:rsidRPr="00CF764B">
        <w:t>)</w:t>
      </w:r>
    </w:p>
    <w:p w:rsidR="00C42C72" w:rsidRPr="00CF764B" w:rsidRDefault="00C42C72" w:rsidP="00817E7B">
      <w:pPr>
        <w:jc w:val="center"/>
        <w:rPr>
          <w:b/>
          <w:sz w:val="28"/>
          <w:szCs w:val="28"/>
          <w:lang w:eastAsia="en-AU"/>
        </w:rPr>
      </w:pPr>
    </w:p>
    <w:p w:rsidR="005801C2" w:rsidRPr="00A926E6" w:rsidRDefault="005801C2" w:rsidP="005801C2">
      <w:pPr>
        <w:jc w:val="center"/>
        <w:rPr>
          <w:rFonts w:eastAsiaTheme="minorEastAsia"/>
          <w:b/>
          <w:bCs/>
          <w:noProof/>
          <w:sz w:val="28"/>
          <w:szCs w:val="28"/>
          <w:lang w:eastAsia="ko-KR"/>
        </w:rPr>
      </w:pPr>
      <w:r w:rsidRPr="00A926E6">
        <w:rPr>
          <w:rFonts w:eastAsiaTheme="minorEastAsia"/>
          <w:b/>
          <w:bCs/>
          <w:noProof/>
          <w:sz w:val="28"/>
          <w:szCs w:val="28"/>
          <w:lang w:eastAsia="ko-KR"/>
        </w:rPr>
        <w:t xml:space="preserve">Facilitating Internet of Things (IoT) to prepare for </w:t>
      </w:r>
    </w:p>
    <w:p w:rsidR="00BB5BCA" w:rsidRPr="00CF764B" w:rsidRDefault="005801C2" w:rsidP="005801C2">
      <w:pPr>
        <w:jc w:val="center"/>
        <w:rPr>
          <w:rFonts w:eastAsiaTheme="minorEastAsia"/>
          <w:b/>
          <w:bCs/>
          <w:noProof/>
          <w:sz w:val="32"/>
          <w:lang w:eastAsia="ko-KR"/>
        </w:rPr>
      </w:pPr>
      <w:r w:rsidRPr="00A926E6">
        <w:rPr>
          <w:rFonts w:eastAsiaTheme="minorEastAsia"/>
          <w:b/>
          <w:bCs/>
          <w:noProof/>
          <w:sz w:val="28"/>
          <w:szCs w:val="28"/>
          <w:lang w:eastAsia="ko-KR"/>
        </w:rPr>
        <w:t xml:space="preserve">a </w:t>
      </w:r>
      <w:r w:rsidR="00800FF8" w:rsidRPr="00A926E6">
        <w:rPr>
          <w:rFonts w:eastAsiaTheme="minorEastAsia"/>
          <w:b/>
          <w:bCs/>
          <w:noProof/>
          <w:sz w:val="28"/>
          <w:szCs w:val="28"/>
          <w:lang w:eastAsia="ko-KR"/>
        </w:rPr>
        <w:t>Globally Connected World</w:t>
      </w:r>
      <w:r w:rsidR="00800FF8" w:rsidRPr="00CF764B">
        <w:rPr>
          <w:rFonts w:eastAsiaTheme="minorEastAsia"/>
          <w:b/>
          <w:bCs/>
          <w:noProof/>
          <w:sz w:val="32"/>
          <w:lang w:eastAsia="ko-KR"/>
        </w:rPr>
        <w:t xml:space="preserve"> </w:t>
      </w:r>
    </w:p>
    <w:p w:rsidR="009E41A0" w:rsidRPr="00CF764B" w:rsidRDefault="009E41A0" w:rsidP="00817E7B">
      <w:pPr>
        <w:jc w:val="both"/>
        <w:rPr>
          <w:rFonts w:eastAsiaTheme="minorEastAsia"/>
          <w:lang w:eastAsia="ko-KR"/>
        </w:rPr>
      </w:pPr>
    </w:p>
    <w:p w:rsidR="00BB769E" w:rsidRPr="00CF764B" w:rsidRDefault="00BB769E" w:rsidP="00817E7B">
      <w:pPr>
        <w:jc w:val="both"/>
        <w:rPr>
          <w:lang w:eastAsia="en-AU"/>
        </w:rPr>
      </w:pPr>
    </w:p>
    <w:p w:rsidR="00C42C72" w:rsidRPr="00CF764B" w:rsidRDefault="00C42C72" w:rsidP="00817E7B">
      <w:pPr>
        <w:jc w:val="both"/>
        <w:rPr>
          <w:lang w:eastAsia="en-AU"/>
        </w:rPr>
      </w:pPr>
      <w:r w:rsidRPr="00CF764B">
        <w:rPr>
          <w:lang w:eastAsia="en-AU"/>
        </w:rPr>
        <w:t>The Plenipotentiary Conference of the Interna</w:t>
      </w:r>
      <w:r w:rsidR="00A82EE0" w:rsidRPr="00CF764B">
        <w:rPr>
          <w:lang w:eastAsia="en-AU"/>
        </w:rPr>
        <w:t>tional Telecommunication Union [</w:t>
      </w:r>
      <w:r w:rsidRPr="00CF764B">
        <w:rPr>
          <w:rFonts w:eastAsiaTheme="minorEastAsia"/>
          <w:lang w:eastAsia="ko-KR"/>
        </w:rPr>
        <w:t>Busan</w:t>
      </w:r>
      <w:r w:rsidRPr="00CF764B">
        <w:rPr>
          <w:lang w:eastAsia="en-AU"/>
        </w:rPr>
        <w:t>, 201</w:t>
      </w:r>
      <w:r w:rsidRPr="00CF764B">
        <w:rPr>
          <w:rFonts w:eastAsiaTheme="minorEastAsia"/>
          <w:lang w:eastAsia="ko-KR"/>
        </w:rPr>
        <w:t>4</w:t>
      </w:r>
      <w:r w:rsidR="00A82EE0" w:rsidRPr="00CF764B">
        <w:rPr>
          <w:lang w:eastAsia="en-AU"/>
        </w:rPr>
        <w:t>]</w:t>
      </w:r>
      <w:r w:rsidRPr="00CF764B">
        <w:rPr>
          <w:lang w:eastAsia="en-AU"/>
        </w:rPr>
        <w:t>,</w:t>
      </w:r>
    </w:p>
    <w:p w:rsidR="00C42C72" w:rsidRPr="00CF764B" w:rsidRDefault="00C42C72" w:rsidP="00817E7B">
      <w:pPr>
        <w:jc w:val="both"/>
        <w:rPr>
          <w:rFonts w:eastAsiaTheme="minorEastAsia"/>
          <w:lang w:eastAsia="ko-KR"/>
        </w:rPr>
      </w:pPr>
    </w:p>
    <w:p w:rsidR="000B0214" w:rsidRPr="00CF764B" w:rsidRDefault="000B0214" w:rsidP="000B0214">
      <w:pPr>
        <w:jc w:val="both"/>
        <w:rPr>
          <w:rFonts w:eastAsiaTheme="minorEastAsia"/>
          <w:lang w:eastAsia="ko-KR"/>
        </w:rPr>
      </w:pPr>
    </w:p>
    <w:p w:rsidR="00C42C72" w:rsidRPr="00CF764B" w:rsidRDefault="00C222E7" w:rsidP="00817E7B">
      <w:pPr>
        <w:ind w:firstLine="720"/>
        <w:jc w:val="both"/>
        <w:rPr>
          <w:rFonts w:eastAsia="Malgun Gothic"/>
          <w:b/>
          <w:i/>
          <w:lang w:eastAsia="en-AU"/>
        </w:rPr>
      </w:pPr>
      <w:proofErr w:type="gramStart"/>
      <w:r w:rsidRPr="00CF764B">
        <w:rPr>
          <w:rFonts w:eastAsiaTheme="minorEastAsia"/>
          <w:b/>
          <w:i/>
          <w:lang w:eastAsia="ko-KR"/>
        </w:rPr>
        <w:t>considering</w:t>
      </w:r>
      <w:proofErr w:type="gramEnd"/>
    </w:p>
    <w:p w:rsidR="00C42C72" w:rsidRPr="00CF764B" w:rsidRDefault="00C42C72" w:rsidP="00817E7B">
      <w:pPr>
        <w:jc w:val="both"/>
        <w:rPr>
          <w:rFonts w:eastAsiaTheme="minorEastAsia"/>
          <w:lang w:eastAsia="ko-KR"/>
        </w:rPr>
      </w:pPr>
    </w:p>
    <w:p w:rsidR="002B6BD8" w:rsidRPr="0021786A" w:rsidRDefault="0021786A" w:rsidP="0021786A">
      <w:pPr>
        <w:widowControl w:val="0"/>
        <w:autoSpaceDE w:val="0"/>
        <w:autoSpaceDN w:val="0"/>
        <w:adjustRightInd w:val="0"/>
        <w:spacing w:after="240"/>
        <w:jc w:val="both"/>
        <w:rPr>
          <w:rFonts w:eastAsiaTheme="minorEastAsia"/>
          <w:lang w:eastAsia="ko-KR"/>
        </w:rPr>
      </w:pPr>
      <w:r>
        <w:rPr>
          <w:rFonts w:eastAsiaTheme="minorEastAsia"/>
          <w:lang w:eastAsia="ko-KR"/>
        </w:rPr>
        <w:t>a)</w:t>
      </w:r>
      <w:r>
        <w:rPr>
          <w:rFonts w:eastAsiaTheme="minorEastAsia"/>
          <w:lang w:eastAsia="ko-KR"/>
        </w:rPr>
        <w:tab/>
      </w:r>
      <w:proofErr w:type="gramStart"/>
      <w:r w:rsidR="002B6BD8" w:rsidRPr="0021786A">
        <w:rPr>
          <w:rFonts w:eastAsiaTheme="minorEastAsia"/>
          <w:lang w:eastAsia="ko-KR"/>
        </w:rPr>
        <w:t>that</w:t>
      </w:r>
      <w:proofErr w:type="gramEnd"/>
      <w:r w:rsidR="002B6BD8" w:rsidRPr="0021786A">
        <w:rPr>
          <w:rFonts w:eastAsiaTheme="minorEastAsia"/>
          <w:lang w:eastAsia="ko-KR"/>
        </w:rPr>
        <w:t xml:space="preserve"> </w:t>
      </w:r>
      <w:r w:rsidR="003A2001" w:rsidRPr="0021786A">
        <w:rPr>
          <w:rFonts w:eastAsiaTheme="minorEastAsia"/>
          <w:lang w:eastAsia="ko-KR"/>
        </w:rPr>
        <w:t>a</w:t>
      </w:r>
      <w:r w:rsidR="00800FF8" w:rsidRPr="0021786A">
        <w:rPr>
          <w:rFonts w:eastAsiaTheme="minorEastAsia"/>
          <w:lang w:eastAsia="ko-KR"/>
        </w:rPr>
        <w:t xml:space="preserve"> globally connected world </w:t>
      </w:r>
      <w:r w:rsidR="002B6BD8" w:rsidRPr="0021786A">
        <w:rPr>
          <w:rFonts w:eastAsiaTheme="minorEastAsia"/>
          <w:lang w:eastAsia="ko-KR"/>
        </w:rPr>
        <w:t>will be built on the connectivity and functionality made possible by the ‘Internet of Things (</w:t>
      </w:r>
      <w:proofErr w:type="spellStart"/>
      <w:r w:rsidR="002B6BD8" w:rsidRPr="0021786A">
        <w:rPr>
          <w:rFonts w:eastAsiaTheme="minorEastAsia"/>
          <w:lang w:eastAsia="ko-KR"/>
        </w:rPr>
        <w:t>IoT</w:t>
      </w:r>
      <w:proofErr w:type="spellEnd"/>
      <w:r w:rsidR="002B6BD8" w:rsidRPr="0021786A">
        <w:rPr>
          <w:rFonts w:eastAsiaTheme="minorEastAsia"/>
          <w:lang w:eastAsia="ko-KR"/>
        </w:rPr>
        <w:t xml:space="preserve">)’; </w:t>
      </w:r>
    </w:p>
    <w:p w:rsidR="002B6BD8" w:rsidRPr="0021786A" w:rsidRDefault="0021786A" w:rsidP="0021786A">
      <w:pPr>
        <w:widowControl w:val="0"/>
        <w:autoSpaceDE w:val="0"/>
        <w:autoSpaceDN w:val="0"/>
        <w:adjustRightInd w:val="0"/>
        <w:spacing w:after="240"/>
        <w:jc w:val="both"/>
        <w:rPr>
          <w:rFonts w:eastAsiaTheme="minorEastAsia"/>
          <w:lang w:eastAsia="ko-KR"/>
        </w:rPr>
      </w:pPr>
      <w:r>
        <w:rPr>
          <w:rFonts w:eastAsiaTheme="minorEastAsia"/>
          <w:lang w:eastAsia="ko-KR"/>
        </w:rPr>
        <w:t>b)</w:t>
      </w:r>
      <w:r>
        <w:rPr>
          <w:rFonts w:eastAsiaTheme="minorEastAsia"/>
          <w:lang w:eastAsia="ko-KR"/>
        </w:rPr>
        <w:tab/>
      </w:r>
      <w:proofErr w:type="gramStart"/>
      <w:r w:rsidR="002B6BD8" w:rsidRPr="0021786A">
        <w:rPr>
          <w:rFonts w:eastAsiaTheme="minorEastAsia"/>
          <w:lang w:eastAsia="ko-KR"/>
        </w:rPr>
        <w:t>that</w:t>
      </w:r>
      <w:proofErr w:type="gramEnd"/>
      <w:r w:rsidR="002B6BD8" w:rsidRPr="0021786A">
        <w:rPr>
          <w:rFonts w:eastAsiaTheme="minorEastAsia"/>
          <w:lang w:eastAsia="ko-KR"/>
        </w:rPr>
        <w:t xml:space="preserve"> </w:t>
      </w:r>
      <w:r w:rsidR="003A2001" w:rsidRPr="0021786A">
        <w:rPr>
          <w:rFonts w:eastAsiaTheme="minorEastAsia"/>
          <w:lang w:eastAsia="ko-KR"/>
        </w:rPr>
        <w:t>a</w:t>
      </w:r>
      <w:r w:rsidR="00800FF8" w:rsidRPr="0021786A">
        <w:rPr>
          <w:rFonts w:eastAsiaTheme="minorEastAsia"/>
          <w:lang w:eastAsia="ko-KR"/>
        </w:rPr>
        <w:t xml:space="preserve"> global connected world </w:t>
      </w:r>
      <w:r w:rsidR="002B6BD8" w:rsidRPr="0021786A">
        <w:rPr>
          <w:rFonts w:eastAsiaTheme="minorEastAsia"/>
          <w:lang w:eastAsia="ko-KR"/>
        </w:rPr>
        <w:t>also requires considerable enhancement of transmission speed, device connectivity and energy efficiency to accommodate the significant amounts of data among a plethora of  devices;</w:t>
      </w:r>
    </w:p>
    <w:p w:rsidR="002B6BD8" w:rsidRPr="0021786A" w:rsidRDefault="0021786A" w:rsidP="0021786A">
      <w:pPr>
        <w:widowControl w:val="0"/>
        <w:autoSpaceDE w:val="0"/>
        <w:autoSpaceDN w:val="0"/>
        <w:adjustRightInd w:val="0"/>
        <w:spacing w:after="240"/>
        <w:jc w:val="both"/>
        <w:rPr>
          <w:rFonts w:eastAsiaTheme="minorEastAsia"/>
          <w:lang w:eastAsia="ko-KR"/>
        </w:rPr>
      </w:pPr>
      <w:r>
        <w:rPr>
          <w:rFonts w:eastAsiaTheme="minorEastAsia"/>
          <w:lang w:eastAsia="ko-KR"/>
        </w:rPr>
        <w:t>c)</w:t>
      </w:r>
      <w:r>
        <w:rPr>
          <w:rFonts w:eastAsiaTheme="minorEastAsia"/>
          <w:lang w:eastAsia="ko-KR"/>
        </w:rPr>
        <w:tab/>
      </w:r>
      <w:proofErr w:type="gramStart"/>
      <w:r w:rsidR="002B6BD8" w:rsidRPr="0021786A">
        <w:rPr>
          <w:rFonts w:eastAsiaTheme="minorEastAsia"/>
          <w:lang w:eastAsia="ko-KR"/>
        </w:rPr>
        <w:t>that</w:t>
      </w:r>
      <w:proofErr w:type="gramEnd"/>
      <w:r w:rsidR="002B6BD8" w:rsidRPr="0021786A">
        <w:rPr>
          <w:rFonts w:eastAsiaTheme="minorEastAsia"/>
          <w:lang w:eastAsia="ko-KR"/>
        </w:rPr>
        <w:t xml:space="preserve"> the rapid development of related technology could cause </w:t>
      </w:r>
      <w:r w:rsidR="003A2001" w:rsidRPr="0021786A">
        <w:rPr>
          <w:rFonts w:eastAsiaTheme="minorEastAsia"/>
          <w:lang w:eastAsia="ko-KR"/>
        </w:rPr>
        <w:t>a</w:t>
      </w:r>
      <w:r w:rsidR="00800FF8" w:rsidRPr="0021786A">
        <w:rPr>
          <w:rFonts w:eastAsiaTheme="minorEastAsia"/>
          <w:lang w:eastAsia="ko-KR"/>
        </w:rPr>
        <w:t xml:space="preserve"> global</w:t>
      </w:r>
      <w:r w:rsidR="00711A78" w:rsidRPr="0021786A">
        <w:rPr>
          <w:rFonts w:eastAsiaTheme="minorEastAsia" w:hint="eastAsia"/>
          <w:lang w:eastAsia="ko-KR"/>
        </w:rPr>
        <w:t>ly</w:t>
      </w:r>
      <w:r w:rsidR="00800FF8" w:rsidRPr="0021786A">
        <w:rPr>
          <w:rFonts w:eastAsiaTheme="minorEastAsia"/>
          <w:lang w:eastAsia="ko-KR"/>
        </w:rPr>
        <w:t xml:space="preserve"> connected world</w:t>
      </w:r>
      <w:r w:rsidR="00A31F78" w:rsidRPr="0021786A">
        <w:rPr>
          <w:rFonts w:eastAsiaTheme="minorEastAsia" w:hint="eastAsia"/>
          <w:lang w:eastAsia="ko-KR"/>
        </w:rPr>
        <w:t xml:space="preserve"> </w:t>
      </w:r>
      <w:r w:rsidR="002B6BD8" w:rsidRPr="0021786A">
        <w:rPr>
          <w:rFonts w:eastAsiaTheme="minorEastAsia"/>
          <w:lang w:eastAsia="ko-KR"/>
        </w:rPr>
        <w:t>to be realized faster than expected;</w:t>
      </w:r>
    </w:p>
    <w:p w:rsidR="00EB0197" w:rsidRPr="0021786A" w:rsidRDefault="0021786A" w:rsidP="0021786A">
      <w:pPr>
        <w:widowControl w:val="0"/>
        <w:autoSpaceDE w:val="0"/>
        <w:autoSpaceDN w:val="0"/>
        <w:adjustRightInd w:val="0"/>
        <w:spacing w:after="240"/>
        <w:jc w:val="both"/>
        <w:rPr>
          <w:rFonts w:eastAsiaTheme="minorEastAsia"/>
          <w:lang w:eastAsia="ko-KR"/>
        </w:rPr>
      </w:pPr>
      <w:r>
        <w:rPr>
          <w:lang w:eastAsia="ko-KR"/>
        </w:rPr>
        <w:t>d)</w:t>
      </w:r>
      <w:r>
        <w:rPr>
          <w:lang w:eastAsia="ko-KR"/>
        </w:rPr>
        <w:tab/>
      </w:r>
      <w:r w:rsidR="00EB0197" w:rsidRPr="00CF764B">
        <w:rPr>
          <w:lang w:eastAsia="ko-KR"/>
        </w:rPr>
        <w:t xml:space="preserve">that the </w:t>
      </w:r>
      <w:proofErr w:type="spellStart"/>
      <w:r w:rsidR="00EB0197" w:rsidRPr="00CF764B">
        <w:rPr>
          <w:lang w:eastAsia="ko-KR"/>
        </w:rPr>
        <w:t>IoT</w:t>
      </w:r>
      <w:proofErr w:type="spellEnd"/>
      <w:r w:rsidR="00EB0197" w:rsidRPr="00CF764B">
        <w:rPr>
          <w:lang w:eastAsia="ko-KR"/>
        </w:rPr>
        <w:t xml:space="preserve"> has been expected to play fundamental role in the fields of </w:t>
      </w:r>
      <w:r w:rsidR="00D01806" w:rsidRPr="0021786A">
        <w:rPr>
          <w:rFonts w:eastAsiaTheme="minorEastAsia"/>
          <w:lang w:eastAsia="ko-KR"/>
        </w:rPr>
        <w:t xml:space="preserve">energy, transportation, health, </w:t>
      </w:r>
      <w:r w:rsidR="003552B4" w:rsidRPr="0021786A">
        <w:rPr>
          <w:rFonts w:eastAsiaTheme="minorEastAsia" w:hint="eastAsia"/>
          <w:lang w:eastAsia="ko-KR"/>
        </w:rPr>
        <w:t xml:space="preserve">agriculture, </w:t>
      </w:r>
      <w:r w:rsidR="00D01806" w:rsidRPr="0021786A">
        <w:rPr>
          <w:rFonts w:eastAsiaTheme="minorEastAsia"/>
          <w:lang w:eastAsia="ko-KR"/>
        </w:rPr>
        <w:t>disaster management, public safety, and home networks</w:t>
      </w:r>
      <w:r w:rsidR="00EB0197" w:rsidRPr="00CF764B">
        <w:rPr>
          <w:lang w:eastAsia="ko-KR"/>
        </w:rPr>
        <w:t xml:space="preserve"> and could benefit developing countries as well as developed countries;</w:t>
      </w:r>
    </w:p>
    <w:p w:rsidR="00D01806" w:rsidRPr="0021786A" w:rsidRDefault="0021786A" w:rsidP="0021786A">
      <w:pPr>
        <w:widowControl w:val="0"/>
        <w:autoSpaceDE w:val="0"/>
        <w:autoSpaceDN w:val="0"/>
        <w:adjustRightInd w:val="0"/>
        <w:spacing w:after="240"/>
        <w:jc w:val="both"/>
        <w:rPr>
          <w:rFonts w:eastAsiaTheme="minorEastAsia"/>
          <w:lang w:eastAsia="ko-KR"/>
        </w:rPr>
      </w:pPr>
      <w:r>
        <w:rPr>
          <w:lang w:eastAsia="ko-KR"/>
        </w:rPr>
        <w:t>e)</w:t>
      </w:r>
      <w:r>
        <w:rPr>
          <w:lang w:eastAsia="ko-KR"/>
        </w:rPr>
        <w:tab/>
      </w:r>
      <w:proofErr w:type="gramStart"/>
      <w:r w:rsidR="00D01806" w:rsidRPr="00CF764B">
        <w:rPr>
          <w:lang w:eastAsia="ko-KR"/>
        </w:rPr>
        <w:t>that</w:t>
      </w:r>
      <w:proofErr w:type="gramEnd"/>
      <w:r w:rsidR="00D01806" w:rsidRPr="00CF764B">
        <w:rPr>
          <w:lang w:eastAsia="ko-KR"/>
        </w:rPr>
        <w:t xml:space="preserve"> </w:t>
      </w:r>
      <w:r w:rsidR="00D01806" w:rsidRPr="0021786A">
        <w:rPr>
          <w:rFonts w:eastAsiaTheme="minorEastAsia"/>
          <w:lang w:eastAsia="ko-KR"/>
        </w:rPr>
        <w:t xml:space="preserve">the impact of the </w:t>
      </w:r>
      <w:proofErr w:type="spellStart"/>
      <w:r w:rsidR="00D01806" w:rsidRPr="0021786A">
        <w:rPr>
          <w:rFonts w:eastAsiaTheme="minorEastAsia"/>
          <w:lang w:eastAsia="ko-KR"/>
        </w:rPr>
        <w:t>IoT</w:t>
      </w:r>
      <w:proofErr w:type="spellEnd"/>
      <w:r w:rsidR="00D01806" w:rsidRPr="0021786A">
        <w:rPr>
          <w:rFonts w:eastAsiaTheme="minorEastAsia"/>
          <w:lang w:eastAsia="ko-KR"/>
        </w:rPr>
        <w:t xml:space="preserve"> will be more pervasive and far-reaching</w:t>
      </w:r>
      <w:r w:rsidR="00CF764B" w:rsidRPr="0021786A">
        <w:rPr>
          <w:rFonts w:eastAsiaTheme="minorEastAsia" w:hint="eastAsia"/>
          <w:lang w:eastAsia="ko-KR"/>
        </w:rPr>
        <w:t xml:space="preserve"> </w:t>
      </w:r>
      <w:r w:rsidR="00DC6B0A" w:rsidRPr="0021786A">
        <w:rPr>
          <w:rFonts w:eastAsiaTheme="minorEastAsia"/>
          <w:lang w:eastAsia="ko-KR"/>
        </w:rPr>
        <w:t>thanks to the</w:t>
      </w:r>
      <w:r w:rsidR="00D01806" w:rsidRPr="0021786A">
        <w:rPr>
          <w:rFonts w:eastAsiaTheme="minorEastAsia"/>
          <w:lang w:eastAsia="ko-KR"/>
        </w:rPr>
        <w:t xml:space="preserve"> wide-range applications in Information and Communication Technology (ICT) sectors and non-ICT sectors;</w:t>
      </w:r>
    </w:p>
    <w:p w:rsidR="002B6BD8" w:rsidRPr="0021786A" w:rsidRDefault="0021786A" w:rsidP="0021786A">
      <w:pPr>
        <w:widowControl w:val="0"/>
        <w:autoSpaceDE w:val="0"/>
        <w:autoSpaceDN w:val="0"/>
        <w:adjustRightInd w:val="0"/>
        <w:spacing w:after="240"/>
        <w:jc w:val="both"/>
        <w:rPr>
          <w:rFonts w:eastAsiaTheme="minorEastAsia"/>
          <w:lang w:eastAsia="ko-KR"/>
        </w:rPr>
      </w:pPr>
      <w:r>
        <w:rPr>
          <w:rFonts w:eastAsiaTheme="minorEastAsia"/>
          <w:lang w:eastAsia="ko-KR"/>
        </w:rPr>
        <w:t>f)</w:t>
      </w:r>
      <w:r>
        <w:rPr>
          <w:rFonts w:eastAsiaTheme="minorEastAsia"/>
          <w:lang w:eastAsia="ko-KR"/>
        </w:rPr>
        <w:tab/>
      </w:r>
      <w:proofErr w:type="gramStart"/>
      <w:r w:rsidR="002B6BD8" w:rsidRPr="0021786A">
        <w:rPr>
          <w:rFonts w:eastAsiaTheme="minorEastAsia"/>
          <w:lang w:eastAsia="ko-KR"/>
        </w:rPr>
        <w:t>that</w:t>
      </w:r>
      <w:proofErr w:type="gramEnd"/>
      <w:r w:rsidR="002B6BD8" w:rsidRPr="0021786A">
        <w:rPr>
          <w:rFonts w:eastAsiaTheme="minorEastAsia"/>
          <w:lang w:eastAsia="ko-KR"/>
        </w:rPr>
        <w:t xml:space="preserve"> thorough and extensive discussions are needed at the ITU level to take necessary measures to facilitate converged activities related to</w:t>
      </w:r>
      <w:r w:rsidR="00CF764B" w:rsidRPr="0021786A">
        <w:rPr>
          <w:rFonts w:eastAsiaTheme="minorEastAsia" w:hint="eastAsia"/>
          <w:lang w:eastAsia="ko-KR"/>
        </w:rPr>
        <w:t xml:space="preserve"> </w:t>
      </w:r>
      <w:proofErr w:type="spellStart"/>
      <w:r w:rsidR="002B6BD8" w:rsidRPr="0021786A">
        <w:rPr>
          <w:rFonts w:eastAsiaTheme="minorEastAsia"/>
          <w:lang w:eastAsia="ko-KR"/>
        </w:rPr>
        <w:t>IoT</w:t>
      </w:r>
      <w:proofErr w:type="spellEnd"/>
      <w:r w:rsidR="00CF764B" w:rsidRPr="0021786A">
        <w:rPr>
          <w:rFonts w:eastAsiaTheme="minorEastAsia" w:hint="eastAsia"/>
          <w:lang w:eastAsia="ko-KR"/>
        </w:rPr>
        <w:t xml:space="preserve"> </w:t>
      </w:r>
      <w:r w:rsidR="006B0EEB" w:rsidRPr="0021786A">
        <w:rPr>
          <w:rFonts w:eastAsiaTheme="minorEastAsia" w:hint="eastAsia"/>
          <w:lang w:eastAsia="ko-KR"/>
        </w:rPr>
        <w:t>to all sectors</w:t>
      </w:r>
      <w:r w:rsidR="002B6BD8" w:rsidRPr="0021786A">
        <w:rPr>
          <w:rFonts w:eastAsiaTheme="minorEastAsia"/>
          <w:lang w:eastAsia="ko-KR"/>
        </w:rPr>
        <w:t>;</w:t>
      </w:r>
    </w:p>
    <w:p w:rsidR="00EB0197" w:rsidRPr="0021786A" w:rsidRDefault="0021786A" w:rsidP="0021786A">
      <w:pPr>
        <w:widowControl w:val="0"/>
        <w:autoSpaceDE w:val="0"/>
        <w:autoSpaceDN w:val="0"/>
        <w:adjustRightInd w:val="0"/>
        <w:spacing w:after="240"/>
        <w:jc w:val="both"/>
        <w:rPr>
          <w:rFonts w:eastAsiaTheme="minorEastAsia"/>
          <w:lang w:eastAsia="ko-KR"/>
        </w:rPr>
      </w:pPr>
      <w:r>
        <w:rPr>
          <w:rFonts w:eastAsiaTheme="minorEastAsia"/>
          <w:lang w:eastAsia="ko-KR"/>
        </w:rPr>
        <w:t>g)</w:t>
      </w:r>
      <w:r>
        <w:rPr>
          <w:rFonts w:eastAsiaTheme="minorEastAsia"/>
          <w:lang w:eastAsia="ko-KR"/>
        </w:rPr>
        <w:tab/>
      </w:r>
      <w:proofErr w:type="gramStart"/>
      <w:r w:rsidR="002B6BD8" w:rsidRPr="0021786A">
        <w:rPr>
          <w:rFonts w:eastAsiaTheme="minorEastAsia"/>
          <w:lang w:eastAsia="ko-KR"/>
        </w:rPr>
        <w:t>that</w:t>
      </w:r>
      <w:proofErr w:type="gramEnd"/>
      <w:r w:rsidR="002B6BD8" w:rsidRPr="0021786A">
        <w:rPr>
          <w:rFonts w:eastAsiaTheme="minorEastAsia"/>
          <w:lang w:eastAsia="ko-KR"/>
        </w:rPr>
        <w:t xml:space="preserve"> </w:t>
      </w:r>
      <w:r w:rsidR="009E66F8" w:rsidRPr="0021786A">
        <w:rPr>
          <w:rFonts w:eastAsiaTheme="minorEastAsia"/>
          <w:lang w:eastAsia="ko-KR"/>
        </w:rPr>
        <w:t xml:space="preserve">special attention to be </w:t>
      </w:r>
      <w:r w:rsidR="003552B4" w:rsidRPr="0021786A">
        <w:rPr>
          <w:rFonts w:eastAsiaTheme="minorEastAsia"/>
          <w:lang w:eastAsia="ko-KR"/>
        </w:rPr>
        <w:t>paid</w:t>
      </w:r>
      <w:r w:rsidR="00CF764B" w:rsidRPr="0021786A">
        <w:rPr>
          <w:rFonts w:eastAsiaTheme="minorEastAsia" w:hint="eastAsia"/>
          <w:lang w:eastAsia="ko-KR"/>
        </w:rPr>
        <w:t xml:space="preserve"> </w:t>
      </w:r>
      <w:r w:rsidR="009E66F8" w:rsidRPr="0021786A">
        <w:rPr>
          <w:rFonts w:eastAsiaTheme="minorEastAsia"/>
          <w:lang w:eastAsia="ko-KR"/>
        </w:rPr>
        <w:t xml:space="preserve">to </w:t>
      </w:r>
      <w:r w:rsidR="00800FF8" w:rsidRPr="0021786A">
        <w:rPr>
          <w:rFonts w:eastAsiaTheme="minorEastAsia"/>
          <w:lang w:eastAsia="ko-KR"/>
        </w:rPr>
        <w:t>privacy and security</w:t>
      </w:r>
      <w:r w:rsidR="009E66F8" w:rsidRPr="0021786A">
        <w:rPr>
          <w:rFonts w:eastAsiaTheme="minorEastAsia"/>
          <w:lang w:eastAsia="ko-KR"/>
        </w:rPr>
        <w:t xml:space="preserve"> in </w:t>
      </w:r>
      <w:proofErr w:type="spellStart"/>
      <w:r w:rsidR="009E66F8" w:rsidRPr="0021786A">
        <w:rPr>
          <w:rFonts w:eastAsiaTheme="minorEastAsia"/>
          <w:lang w:eastAsia="ko-KR"/>
        </w:rPr>
        <w:t>IoT</w:t>
      </w:r>
      <w:proofErr w:type="spellEnd"/>
      <w:r w:rsidR="00EB0197" w:rsidRPr="0021786A">
        <w:rPr>
          <w:rFonts w:eastAsiaTheme="minorEastAsia"/>
          <w:lang w:eastAsia="ko-KR"/>
        </w:rPr>
        <w:t>;</w:t>
      </w:r>
    </w:p>
    <w:p w:rsidR="00DE6780" w:rsidRPr="0021786A" w:rsidRDefault="0021786A" w:rsidP="0021786A">
      <w:pPr>
        <w:widowControl w:val="0"/>
        <w:autoSpaceDE w:val="0"/>
        <w:autoSpaceDN w:val="0"/>
        <w:adjustRightInd w:val="0"/>
        <w:spacing w:after="240"/>
        <w:jc w:val="both"/>
        <w:rPr>
          <w:rFonts w:eastAsiaTheme="minorEastAsia"/>
          <w:lang w:eastAsia="ko-KR"/>
        </w:rPr>
      </w:pPr>
      <w:r>
        <w:rPr>
          <w:lang w:eastAsia="ko-KR"/>
        </w:rPr>
        <w:t>h)</w:t>
      </w:r>
      <w:r>
        <w:rPr>
          <w:lang w:eastAsia="ko-KR"/>
        </w:rPr>
        <w:tab/>
      </w:r>
      <w:proofErr w:type="gramStart"/>
      <w:r w:rsidR="00EB0197" w:rsidRPr="00CF764B">
        <w:rPr>
          <w:lang w:eastAsia="ko-KR"/>
        </w:rPr>
        <w:t>that</w:t>
      </w:r>
      <w:proofErr w:type="gramEnd"/>
      <w:r w:rsidR="00EB0197" w:rsidRPr="00CF764B">
        <w:rPr>
          <w:lang w:eastAsia="ko-KR"/>
        </w:rPr>
        <w:t xml:space="preserve"> considering the limited financial and human resources in developing countries, special attention should be given to developing countries</w:t>
      </w:r>
      <w:r w:rsidR="00800FF8" w:rsidRPr="0021786A">
        <w:rPr>
          <w:rFonts w:eastAsiaTheme="minorEastAsia"/>
          <w:lang w:eastAsia="ko-KR"/>
        </w:rPr>
        <w:t xml:space="preserve">, </w:t>
      </w:r>
    </w:p>
    <w:p w:rsidR="002656F2" w:rsidRPr="00CF764B" w:rsidRDefault="002656F2" w:rsidP="00817E7B">
      <w:pPr>
        <w:ind w:firstLine="720"/>
        <w:jc w:val="both"/>
        <w:rPr>
          <w:rFonts w:eastAsiaTheme="minorEastAsia"/>
          <w:b/>
          <w:i/>
          <w:lang w:eastAsia="ko-KR"/>
        </w:rPr>
      </w:pPr>
      <w:proofErr w:type="gramStart"/>
      <w:r w:rsidRPr="00CF764B">
        <w:rPr>
          <w:rFonts w:eastAsiaTheme="minorEastAsia"/>
          <w:b/>
          <w:i/>
          <w:lang w:eastAsia="ko-KR"/>
        </w:rPr>
        <w:t>rec</w:t>
      </w:r>
      <w:r w:rsidR="003D7041" w:rsidRPr="00CF764B">
        <w:rPr>
          <w:rFonts w:eastAsiaTheme="minorEastAsia"/>
          <w:b/>
          <w:i/>
          <w:lang w:eastAsia="ko-KR"/>
        </w:rPr>
        <w:t>og</w:t>
      </w:r>
      <w:r w:rsidR="00A8604C" w:rsidRPr="00CF764B">
        <w:rPr>
          <w:rFonts w:eastAsiaTheme="minorEastAsia"/>
          <w:b/>
          <w:i/>
          <w:lang w:eastAsia="ko-KR"/>
        </w:rPr>
        <w:t>nizing</w:t>
      </w:r>
      <w:proofErr w:type="gramEnd"/>
    </w:p>
    <w:p w:rsidR="00DE6780" w:rsidRPr="00CF764B" w:rsidRDefault="00DE6780" w:rsidP="00817E7B">
      <w:pPr>
        <w:widowControl w:val="0"/>
        <w:autoSpaceDE w:val="0"/>
        <w:autoSpaceDN w:val="0"/>
        <w:adjustRightInd w:val="0"/>
        <w:jc w:val="both"/>
        <w:rPr>
          <w:rFonts w:eastAsiaTheme="minorEastAsia"/>
          <w:lang w:eastAsia="ko-KR"/>
        </w:rPr>
      </w:pPr>
    </w:p>
    <w:p w:rsidR="003A473F" w:rsidRPr="00CF764B" w:rsidRDefault="0021786A" w:rsidP="0021786A">
      <w:pPr>
        <w:widowControl w:val="0"/>
        <w:autoSpaceDE w:val="0"/>
        <w:autoSpaceDN w:val="0"/>
        <w:adjustRightInd w:val="0"/>
        <w:spacing w:after="240"/>
        <w:jc w:val="both"/>
        <w:rPr>
          <w:lang w:eastAsia="ko-KR"/>
        </w:rPr>
      </w:pPr>
      <w:r>
        <w:rPr>
          <w:lang w:eastAsia="ko-KR"/>
        </w:rPr>
        <w:t>a)</w:t>
      </w:r>
      <w:r>
        <w:rPr>
          <w:lang w:eastAsia="ko-KR"/>
        </w:rPr>
        <w:tab/>
      </w:r>
      <w:r w:rsidR="007A1E1A" w:rsidRPr="00CF764B">
        <w:rPr>
          <w:lang w:eastAsia="ko-KR"/>
        </w:rPr>
        <w:t xml:space="preserve">that Recommendation ITU-T Y.2060 (2012) defines the concept of the </w:t>
      </w:r>
      <w:proofErr w:type="spellStart"/>
      <w:r w:rsidR="007A1E1A" w:rsidRPr="00CF764B">
        <w:rPr>
          <w:lang w:eastAsia="ko-KR"/>
        </w:rPr>
        <w:t>IoT</w:t>
      </w:r>
      <w:proofErr w:type="spellEnd"/>
      <w:r w:rsidR="007A1E1A" w:rsidRPr="00CF764B">
        <w:rPr>
          <w:lang w:eastAsia="ko-KR"/>
        </w:rPr>
        <w:t xml:space="preserve"> as a global infrastructure for the information society, enabling advanc</w:t>
      </w:r>
      <w:r w:rsidR="00C477FF" w:rsidRPr="00CF764B">
        <w:rPr>
          <w:lang w:eastAsia="ko-KR"/>
        </w:rPr>
        <w:t xml:space="preserve">ed services by interconnecting </w:t>
      </w:r>
      <w:r w:rsidR="00DC2414" w:rsidRPr="00CF764B">
        <w:rPr>
          <w:lang w:eastAsia="ko-KR"/>
        </w:rPr>
        <w:t>(</w:t>
      </w:r>
      <w:r w:rsidR="00C477FF" w:rsidRPr="00CF764B">
        <w:rPr>
          <w:lang w:eastAsia="ko-KR"/>
        </w:rPr>
        <w:t>physical and virtual</w:t>
      </w:r>
      <w:r w:rsidR="00DC2414" w:rsidRPr="00CF764B">
        <w:rPr>
          <w:lang w:eastAsia="ko-KR"/>
        </w:rPr>
        <w:t>)</w:t>
      </w:r>
      <w:r w:rsidR="007A1E1A" w:rsidRPr="00CF764B">
        <w:rPr>
          <w:lang w:eastAsia="ko-KR"/>
        </w:rPr>
        <w:t xml:space="preserve"> things based on existing and evolving interoperable ICT; </w:t>
      </w:r>
    </w:p>
    <w:p w:rsidR="006D318B" w:rsidRPr="0021786A" w:rsidRDefault="0021786A" w:rsidP="0021786A">
      <w:pPr>
        <w:widowControl w:val="0"/>
        <w:autoSpaceDE w:val="0"/>
        <w:autoSpaceDN w:val="0"/>
        <w:adjustRightInd w:val="0"/>
        <w:spacing w:after="240"/>
        <w:jc w:val="both"/>
        <w:rPr>
          <w:rFonts w:eastAsiaTheme="minorEastAsia"/>
          <w:lang w:eastAsia="ko-KR"/>
        </w:rPr>
      </w:pPr>
      <w:r>
        <w:rPr>
          <w:lang w:eastAsia="ko-KR"/>
        </w:rPr>
        <w:t>b)</w:t>
      </w:r>
      <w:r>
        <w:rPr>
          <w:lang w:eastAsia="ko-KR"/>
        </w:rPr>
        <w:tab/>
      </w:r>
      <w:r w:rsidR="007A1E1A" w:rsidRPr="00CF764B">
        <w:rPr>
          <w:lang w:eastAsia="ko-KR"/>
        </w:rPr>
        <w:t xml:space="preserve">that studies on the </w:t>
      </w:r>
      <w:proofErr w:type="spellStart"/>
      <w:r w:rsidR="007A1E1A" w:rsidRPr="00CF764B">
        <w:rPr>
          <w:lang w:eastAsia="ko-KR"/>
        </w:rPr>
        <w:t>IoT</w:t>
      </w:r>
      <w:proofErr w:type="spellEnd"/>
      <w:r w:rsidR="007A1E1A" w:rsidRPr="00CF764B">
        <w:rPr>
          <w:lang w:eastAsia="ko-KR"/>
        </w:rPr>
        <w:t xml:space="preserve"> are being carried out in the telecommunication standard</w:t>
      </w:r>
      <w:r w:rsidR="00FA0F4D" w:rsidRPr="00CF764B">
        <w:rPr>
          <w:lang w:eastAsia="ko-KR"/>
        </w:rPr>
        <w:t>ization</w:t>
      </w:r>
      <w:r w:rsidR="007A1E1A" w:rsidRPr="00CF764B">
        <w:rPr>
          <w:lang w:eastAsia="ko-KR"/>
        </w:rPr>
        <w:t xml:space="preserve"> sector to develop recommendations, such as the Joint Coordination Activity on </w:t>
      </w:r>
      <w:proofErr w:type="spellStart"/>
      <w:r w:rsidR="007A1E1A" w:rsidRPr="00CF764B">
        <w:rPr>
          <w:lang w:eastAsia="ko-KR"/>
        </w:rPr>
        <w:t>IoT</w:t>
      </w:r>
      <w:proofErr w:type="spellEnd"/>
      <w:r w:rsidR="007A1E1A" w:rsidRPr="00CF764B">
        <w:rPr>
          <w:lang w:eastAsia="ko-KR"/>
        </w:rPr>
        <w:t xml:space="preserve">, the Global Standards Initiative on the </w:t>
      </w:r>
      <w:proofErr w:type="spellStart"/>
      <w:r w:rsidR="007A1E1A" w:rsidRPr="00CF764B">
        <w:rPr>
          <w:lang w:eastAsia="ko-KR"/>
        </w:rPr>
        <w:t>IoT</w:t>
      </w:r>
      <w:proofErr w:type="spellEnd"/>
      <w:r w:rsidR="007A1E1A" w:rsidRPr="00CF764B">
        <w:rPr>
          <w:lang w:eastAsia="ko-KR"/>
        </w:rPr>
        <w:t xml:space="preserve">, the Focus Group on M2M (Machine-to-Machine), and ITU-T </w:t>
      </w:r>
      <w:r w:rsidR="007A1E1A" w:rsidRPr="00CF764B">
        <w:rPr>
          <w:lang w:eastAsia="ko-KR"/>
        </w:rPr>
        <w:lastRenderedPageBreak/>
        <w:t>Study Groups in accordance with their respective scope and mandate of activities</w:t>
      </w:r>
      <w:r w:rsidR="00B466A7" w:rsidRPr="0021786A">
        <w:rPr>
          <w:rFonts w:eastAsiaTheme="minorEastAsia" w:hint="eastAsia"/>
          <w:lang w:eastAsia="ko-KR"/>
        </w:rPr>
        <w:t>;</w:t>
      </w:r>
    </w:p>
    <w:p w:rsidR="006D318B" w:rsidRPr="0021786A" w:rsidRDefault="0021786A" w:rsidP="0021786A">
      <w:pPr>
        <w:widowControl w:val="0"/>
        <w:autoSpaceDE w:val="0"/>
        <w:autoSpaceDN w:val="0"/>
        <w:adjustRightInd w:val="0"/>
        <w:spacing w:after="240"/>
        <w:jc w:val="both"/>
        <w:rPr>
          <w:rFonts w:eastAsiaTheme="minorEastAsia"/>
          <w:lang w:eastAsia="ko-KR"/>
        </w:rPr>
      </w:pPr>
      <w:r>
        <w:rPr>
          <w:rFonts w:eastAsiaTheme="minorEastAsia"/>
          <w:lang w:eastAsia="ko-KR"/>
        </w:rPr>
        <w:t>c)</w:t>
      </w:r>
      <w:r>
        <w:rPr>
          <w:rFonts w:eastAsiaTheme="minorEastAsia"/>
          <w:lang w:eastAsia="ko-KR"/>
        </w:rPr>
        <w:tab/>
      </w:r>
      <w:r w:rsidR="006D318B" w:rsidRPr="0021786A">
        <w:rPr>
          <w:rFonts w:eastAsiaTheme="minorEastAsia"/>
          <w:lang w:eastAsia="ko-KR"/>
        </w:rPr>
        <w:t xml:space="preserve">that as Radio-frequency identification (RFID) </w:t>
      </w:r>
      <w:r w:rsidR="00CC6CED" w:rsidRPr="0021786A">
        <w:rPr>
          <w:rFonts w:eastAsiaTheme="minorEastAsia" w:hint="eastAsia"/>
          <w:lang w:eastAsia="ko-KR"/>
        </w:rPr>
        <w:t xml:space="preserve">and </w:t>
      </w:r>
      <w:r w:rsidR="00CC6CED" w:rsidRPr="0021786A">
        <w:rPr>
          <w:rFonts w:eastAsiaTheme="minorEastAsia"/>
          <w:lang w:eastAsia="ko-KR"/>
        </w:rPr>
        <w:t>Ubiquitous</w:t>
      </w:r>
      <w:r w:rsidR="00CC6CED" w:rsidRPr="0021786A">
        <w:rPr>
          <w:rFonts w:eastAsiaTheme="minorEastAsia" w:hint="eastAsia"/>
          <w:lang w:eastAsia="ko-KR"/>
        </w:rPr>
        <w:t xml:space="preserve"> Sensor Network (USN) </w:t>
      </w:r>
      <w:r w:rsidR="006D318B" w:rsidRPr="0021786A">
        <w:rPr>
          <w:rFonts w:eastAsiaTheme="minorEastAsia"/>
          <w:lang w:eastAsia="ko-KR"/>
        </w:rPr>
        <w:t xml:space="preserve">facilitated the advent of the </w:t>
      </w:r>
      <w:proofErr w:type="spellStart"/>
      <w:r w:rsidR="006D318B" w:rsidRPr="0021786A">
        <w:rPr>
          <w:rFonts w:eastAsiaTheme="minorEastAsia"/>
          <w:lang w:eastAsia="ko-KR"/>
        </w:rPr>
        <w:t>IoT</w:t>
      </w:r>
      <w:proofErr w:type="spellEnd"/>
      <w:r w:rsidR="006D318B" w:rsidRPr="0021786A">
        <w:rPr>
          <w:rFonts w:eastAsiaTheme="minorEastAsia"/>
          <w:lang w:eastAsia="ko-KR"/>
        </w:rPr>
        <w:t xml:space="preserve">, the </w:t>
      </w:r>
      <w:proofErr w:type="spellStart"/>
      <w:r w:rsidR="006D318B" w:rsidRPr="0021786A">
        <w:rPr>
          <w:rFonts w:eastAsiaTheme="minorEastAsia"/>
          <w:lang w:eastAsia="ko-KR"/>
        </w:rPr>
        <w:t>IoT</w:t>
      </w:r>
      <w:proofErr w:type="spellEnd"/>
      <w:r w:rsidR="006D318B" w:rsidRPr="0021786A">
        <w:rPr>
          <w:rFonts w:eastAsiaTheme="minorEastAsia"/>
          <w:lang w:eastAsia="ko-KR"/>
        </w:rPr>
        <w:t xml:space="preserve"> will in turn play an important part as a catalyst for other related technologies currently studied by the Union;</w:t>
      </w:r>
    </w:p>
    <w:p w:rsidR="00430FD7" w:rsidRPr="0021786A" w:rsidRDefault="0021786A" w:rsidP="0021786A">
      <w:pPr>
        <w:widowControl w:val="0"/>
        <w:autoSpaceDE w:val="0"/>
        <w:autoSpaceDN w:val="0"/>
        <w:adjustRightInd w:val="0"/>
        <w:spacing w:after="240"/>
        <w:jc w:val="both"/>
        <w:rPr>
          <w:rFonts w:eastAsiaTheme="minorEastAsia"/>
          <w:lang w:eastAsia="ko-KR"/>
        </w:rPr>
      </w:pPr>
      <w:r>
        <w:rPr>
          <w:rFonts w:eastAsiaTheme="minorEastAsia"/>
          <w:szCs w:val="32"/>
        </w:rPr>
        <w:t>d)</w:t>
      </w:r>
      <w:r>
        <w:rPr>
          <w:rFonts w:eastAsiaTheme="minorEastAsia"/>
          <w:szCs w:val="32"/>
        </w:rPr>
        <w:tab/>
      </w:r>
      <w:proofErr w:type="gramStart"/>
      <w:r w:rsidR="00B45FF7" w:rsidRPr="0021786A">
        <w:rPr>
          <w:rFonts w:eastAsiaTheme="minorEastAsia"/>
          <w:szCs w:val="32"/>
        </w:rPr>
        <w:t>that  the</w:t>
      </w:r>
      <w:proofErr w:type="gramEnd"/>
      <w:r w:rsidR="00B45FF7" w:rsidRPr="0021786A">
        <w:rPr>
          <w:rFonts w:eastAsiaTheme="minorEastAsia"/>
          <w:szCs w:val="32"/>
        </w:rPr>
        <w:t xml:space="preserve"> Internet Protocol version six (IPv6) along with a suite of new Internet </w:t>
      </w:r>
      <w:r w:rsidR="00AB74C6" w:rsidRPr="0021786A">
        <w:rPr>
          <w:rFonts w:eastAsiaTheme="minorEastAsia" w:hint="eastAsia"/>
          <w:szCs w:val="32"/>
          <w:lang w:eastAsia="ko-KR"/>
        </w:rPr>
        <w:t>P</w:t>
      </w:r>
      <w:r w:rsidR="00B45FF7" w:rsidRPr="0021786A">
        <w:rPr>
          <w:rFonts w:eastAsiaTheme="minorEastAsia"/>
          <w:szCs w:val="32"/>
        </w:rPr>
        <w:t xml:space="preserve">rotocols specifically for </w:t>
      </w:r>
      <w:proofErr w:type="spellStart"/>
      <w:r w:rsidR="00B45FF7" w:rsidRPr="0021786A">
        <w:rPr>
          <w:rFonts w:eastAsiaTheme="minorEastAsia"/>
          <w:szCs w:val="32"/>
        </w:rPr>
        <w:t>IoT</w:t>
      </w:r>
      <w:proofErr w:type="spellEnd"/>
      <w:r w:rsidR="00B45FF7" w:rsidRPr="0021786A">
        <w:rPr>
          <w:rFonts w:eastAsiaTheme="minorEastAsia"/>
          <w:szCs w:val="32"/>
        </w:rPr>
        <w:t xml:space="preserve"> network</w:t>
      </w:r>
      <w:r w:rsidR="00E21C87" w:rsidRPr="0021786A">
        <w:rPr>
          <w:rFonts w:eastAsiaTheme="minorEastAsia" w:hint="eastAsia"/>
          <w:szCs w:val="32"/>
          <w:lang w:eastAsia="ko-KR"/>
        </w:rPr>
        <w:t>s</w:t>
      </w:r>
      <w:r w:rsidR="00B45FF7" w:rsidRPr="0021786A">
        <w:rPr>
          <w:rFonts w:eastAsiaTheme="minorEastAsia"/>
          <w:szCs w:val="32"/>
        </w:rPr>
        <w:t xml:space="preserve"> are prerequisites for implementing its future applications and services; as well as collaborating between</w:t>
      </w:r>
      <w:r w:rsidR="00CF764B" w:rsidRPr="0021786A">
        <w:rPr>
          <w:rFonts w:eastAsiaTheme="minorEastAsia" w:hint="eastAsia"/>
          <w:szCs w:val="32"/>
          <w:lang w:eastAsia="ko-KR"/>
        </w:rPr>
        <w:t xml:space="preserve"> </w:t>
      </w:r>
      <w:r w:rsidR="00B45FF7" w:rsidRPr="0021786A">
        <w:rPr>
          <w:rFonts w:eastAsiaTheme="minorEastAsia"/>
          <w:szCs w:val="32"/>
        </w:rPr>
        <w:t>all relevant organi</w:t>
      </w:r>
      <w:r w:rsidR="007B2074" w:rsidRPr="0021786A">
        <w:rPr>
          <w:rFonts w:eastAsiaTheme="minorEastAsia" w:hint="eastAsia"/>
          <w:szCs w:val="32"/>
          <w:lang w:eastAsia="ko-KR"/>
        </w:rPr>
        <w:t>z</w:t>
      </w:r>
      <w:r w:rsidR="00B45FF7" w:rsidRPr="0021786A">
        <w:rPr>
          <w:rFonts w:eastAsiaTheme="minorEastAsia"/>
          <w:szCs w:val="32"/>
        </w:rPr>
        <w:t>ations and communities to raise greater awareness and to promote the adoption of IPv6 within Member States and through capacity building within the mandate of the Union</w:t>
      </w:r>
      <w:r w:rsidR="00C821D7" w:rsidRPr="0021786A">
        <w:rPr>
          <w:rFonts w:eastAsiaTheme="minorEastAsia" w:hint="eastAsia"/>
          <w:szCs w:val="32"/>
          <w:lang w:eastAsia="ko-KR"/>
        </w:rPr>
        <w:t>,</w:t>
      </w:r>
      <w:r w:rsidR="00B45FF7" w:rsidRPr="0021786A">
        <w:rPr>
          <w:rFonts w:ascii="Helvetica" w:eastAsiaTheme="minorEastAsia" w:hAnsi="Helvetica" w:cs="Helvetica"/>
        </w:rPr>
        <w:t> </w:t>
      </w:r>
    </w:p>
    <w:p w:rsidR="00260089" w:rsidRPr="00CF764B" w:rsidRDefault="00260089" w:rsidP="00817E7B">
      <w:pPr>
        <w:widowControl w:val="0"/>
        <w:autoSpaceDE w:val="0"/>
        <w:autoSpaceDN w:val="0"/>
        <w:adjustRightInd w:val="0"/>
        <w:jc w:val="both"/>
        <w:rPr>
          <w:rFonts w:eastAsiaTheme="minorEastAsia"/>
          <w:sz w:val="2"/>
          <w:lang w:eastAsia="ko-KR"/>
        </w:rPr>
      </w:pPr>
    </w:p>
    <w:p w:rsidR="0044484B" w:rsidRPr="00CF764B" w:rsidRDefault="008C5E02" w:rsidP="00817E7B">
      <w:pPr>
        <w:ind w:firstLine="720"/>
        <w:jc w:val="both"/>
        <w:rPr>
          <w:rFonts w:eastAsia="Malgun Gothic"/>
          <w:b/>
          <w:i/>
          <w:lang w:eastAsia="en-AU"/>
        </w:rPr>
      </w:pPr>
      <w:proofErr w:type="gramStart"/>
      <w:r w:rsidRPr="00CF764B">
        <w:rPr>
          <w:rFonts w:eastAsiaTheme="minorEastAsia"/>
          <w:b/>
          <w:i/>
          <w:lang w:eastAsia="ko-KR"/>
        </w:rPr>
        <w:t>bearing</w:t>
      </w:r>
      <w:proofErr w:type="gramEnd"/>
      <w:r w:rsidRPr="00CF764B">
        <w:rPr>
          <w:rFonts w:eastAsiaTheme="minorEastAsia"/>
          <w:b/>
          <w:i/>
          <w:lang w:eastAsia="ko-KR"/>
        </w:rPr>
        <w:t xml:space="preserve"> in mind</w:t>
      </w:r>
    </w:p>
    <w:p w:rsidR="005B2EA3" w:rsidRPr="00CF764B" w:rsidRDefault="005B2EA3" w:rsidP="00817E7B">
      <w:pPr>
        <w:widowControl w:val="0"/>
        <w:autoSpaceDE w:val="0"/>
        <w:autoSpaceDN w:val="0"/>
        <w:adjustRightInd w:val="0"/>
        <w:ind w:firstLineChars="50" w:firstLine="120"/>
        <w:jc w:val="both"/>
        <w:rPr>
          <w:rFonts w:eastAsiaTheme="minorEastAsia"/>
          <w:lang w:eastAsia="ko-KR"/>
        </w:rPr>
      </w:pPr>
    </w:p>
    <w:p w:rsidR="00EB50CB" w:rsidRPr="0021786A" w:rsidRDefault="0021786A" w:rsidP="0021786A">
      <w:pPr>
        <w:widowControl w:val="0"/>
        <w:autoSpaceDE w:val="0"/>
        <w:autoSpaceDN w:val="0"/>
        <w:adjustRightInd w:val="0"/>
        <w:spacing w:after="240"/>
        <w:jc w:val="both"/>
        <w:rPr>
          <w:rFonts w:eastAsiaTheme="minorEastAsia"/>
          <w:lang w:eastAsia="ko-KR"/>
        </w:rPr>
      </w:pPr>
      <w:r>
        <w:rPr>
          <w:rFonts w:eastAsiaTheme="minorEastAsia"/>
          <w:lang w:eastAsia="ko-KR"/>
        </w:rPr>
        <w:t>a)</w:t>
      </w:r>
      <w:r>
        <w:rPr>
          <w:rFonts w:eastAsiaTheme="minorEastAsia"/>
          <w:lang w:eastAsia="ko-KR"/>
        </w:rPr>
        <w:tab/>
      </w:r>
      <w:r w:rsidR="00800FF8" w:rsidRPr="0021786A">
        <w:rPr>
          <w:rFonts w:eastAsiaTheme="minorEastAsia"/>
          <w:lang w:eastAsia="ko-KR"/>
        </w:rPr>
        <w:t xml:space="preserve">that interoperability is required to develop services derived by the </w:t>
      </w:r>
      <w:proofErr w:type="spellStart"/>
      <w:r w:rsidR="00EB50CB" w:rsidRPr="0021786A">
        <w:rPr>
          <w:rFonts w:eastAsiaTheme="minorEastAsia"/>
          <w:lang w:eastAsia="ko-KR"/>
        </w:rPr>
        <w:t>IoT</w:t>
      </w:r>
      <w:proofErr w:type="spellEnd"/>
      <w:r w:rsidR="00EB50CB" w:rsidRPr="0021786A">
        <w:rPr>
          <w:rFonts w:eastAsiaTheme="minorEastAsia"/>
          <w:lang w:eastAsia="ko-KR"/>
        </w:rPr>
        <w:t xml:space="preserve"> (hereinafter ‘</w:t>
      </w:r>
      <w:proofErr w:type="spellStart"/>
      <w:r w:rsidR="00EB50CB" w:rsidRPr="0021786A">
        <w:rPr>
          <w:rFonts w:eastAsiaTheme="minorEastAsia"/>
          <w:lang w:eastAsia="ko-KR"/>
        </w:rPr>
        <w:t>IoT</w:t>
      </w:r>
      <w:proofErr w:type="spellEnd"/>
      <w:r w:rsidR="00EB50CB" w:rsidRPr="0021786A">
        <w:rPr>
          <w:rFonts w:eastAsiaTheme="minorEastAsia"/>
          <w:lang w:eastAsia="ko-KR"/>
        </w:rPr>
        <w:t xml:space="preserve"> services’) at the global level</w:t>
      </w:r>
      <w:r w:rsidR="00A16A83" w:rsidRPr="0021786A">
        <w:rPr>
          <w:rFonts w:eastAsiaTheme="minorEastAsia"/>
          <w:lang w:eastAsia="ko-KR"/>
        </w:rPr>
        <w:t>,</w:t>
      </w:r>
      <w:r w:rsidR="00CF764B" w:rsidRPr="0021786A">
        <w:rPr>
          <w:rFonts w:eastAsiaTheme="minorEastAsia" w:hint="eastAsia"/>
          <w:lang w:eastAsia="ko-KR"/>
        </w:rPr>
        <w:t xml:space="preserve"> </w:t>
      </w:r>
      <w:r w:rsidR="00A16A83" w:rsidRPr="0021786A">
        <w:rPr>
          <w:rFonts w:eastAsiaTheme="minorEastAsia"/>
          <w:lang w:eastAsia="ko-KR"/>
        </w:rPr>
        <w:t>the extent practicable</w:t>
      </w:r>
      <w:r w:rsidR="00CF764B" w:rsidRPr="0021786A">
        <w:rPr>
          <w:rFonts w:eastAsiaTheme="minorEastAsia" w:hint="eastAsia"/>
          <w:lang w:eastAsia="ko-KR"/>
        </w:rPr>
        <w:t xml:space="preserve"> </w:t>
      </w:r>
      <w:r w:rsidR="00A16A83" w:rsidRPr="0021786A">
        <w:rPr>
          <w:rFonts w:eastAsiaTheme="minorEastAsia"/>
          <w:lang w:eastAsia="ko-KR"/>
        </w:rPr>
        <w:t xml:space="preserve">with mutual collaboration among relevant organizations and entities </w:t>
      </w:r>
      <w:r w:rsidR="00D550F7" w:rsidRPr="0021786A">
        <w:rPr>
          <w:rFonts w:eastAsiaTheme="minorEastAsia"/>
          <w:lang w:eastAsia="ko-KR"/>
        </w:rPr>
        <w:t>including other Standards Development Organizations(SDOs)</w:t>
      </w:r>
      <w:r w:rsidR="009A3FA5" w:rsidRPr="0021786A">
        <w:rPr>
          <w:rFonts w:eastAsiaTheme="minorEastAsia"/>
          <w:lang w:eastAsia="ko-KR"/>
        </w:rPr>
        <w:t xml:space="preserve"> </w:t>
      </w:r>
      <w:r w:rsidR="00A16A83" w:rsidRPr="0021786A">
        <w:rPr>
          <w:rFonts w:eastAsiaTheme="minorEastAsia"/>
          <w:lang w:eastAsia="ko-KR"/>
        </w:rPr>
        <w:t xml:space="preserve">involved </w:t>
      </w:r>
      <w:r w:rsidR="00D550F7" w:rsidRPr="0021786A">
        <w:rPr>
          <w:rFonts w:eastAsiaTheme="minorEastAsia"/>
          <w:lang w:eastAsia="ko-KR"/>
        </w:rPr>
        <w:t xml:space="preserve">in using </w:t>
      </w:r>
      <w:r w:rsidR="00B45FF7" w:rsidRPr="0021786A">
        <w:rPr>
          <w:rFonts w:eastAsiaTheme="minorEastAsia"/>
          <w:lang w:eastAsia="ko-KR"/>
        </w:rPr>
        <w:t xml:space="preserve">open standard </w:t>
      </w:r>
      <w:r w:rsidR="00D550F7" w:rsidRPr="0021786A">
        <w:rPr>
          <w:rFonts w:eastAsiaTheme="minorEastAsia"/>
          <w:lang w:eastAsia="ko-KR"/>
        </w:rPr>
        <w:t>to the extent practicable</w:t>
      </w:r>
      <w:r w:rsidR="00EB50CB" w:rsidRPr="0021786A">
        <w:rPr>
          <w:rFonts w:eastAsiaTheme="minorEastAsia"/>
          <w:lang w:eastAsia="ko-KR"/>
        </w:rPr>
        <w:t>;</w:t>
      </w:r>
    </w:p>
    <w:p w:rsidR="00EB50CB" w:rsidRPr="0021786A" w:rsidRDefault="0021786A" w:rsidP="0021786A">
      <w:pPr>
        <w:widowControl w:val="0"/>
        <w:autoSpaceDE w:val="0"/>
        <w:autoSpaceDN w:val="0"/>
        <w:adjustRightInd w:val="0"/>
        <w:spacing w:after="240"/>
        <w:jc w:val="both"/>
        <w:rPr>
          <w:rFonts w:eastAsiaTheme="minorEastAsia"/>
          <w:lang w:eastAsia="ko-KR"/>
        </w:rPr>
      </w:pPr>
      <w:r>
        <w:rPr>
          <w:rFonts w:eastAsiaTheme="minorEastAsia"/>
          <w:lang w:eastAsia="ko-KR"/>
        </w:rPr>
        <w:t>b)</w:t>
      </w:r>
      <w:r>
        <w:rPr>
          <w:rFonts w:eastAsiaTheme="minorEastAsia"/>
          <w:lang w:eastAsia="ko-KR"/>
        </w:rPr>
        <w:tab/>
      </w:r>
      <w:proofErr w:type="gramStart"/>
      <w:r w:rsidR="00EB50CB" w:rsidRPr="0021786A">
        <w:rPr>
          <w:rFonts w:eastAsiaTheme="minorEastAsia"/>
          <w:lang w:eastAsia="ko-KR"/>
        </w:rPr>
        <w:t>that</w:t>
      </w:r>
      <w:proofErr w:type="gramEnd"/>
      <w:r w:rsidR="00EB50CB" w:rsidRPr="0021786A">
        <w:rPr>
          <w:rFonts w:eastAsiaTheme="minorEastAsia"/>
          <w:lang w:eastAsia="ko-KR"/>
        </w:rPr>
        <w:t xml:space="preserve"> industry fora </w:t>
      </w:r>
      <w:r w:rsidR="00A018C0" w:rsidRPr="0021786A">
        <w:rPr>
          <w:rFonts w:eastAsiaTheme="minorEastAsia"/>
          <w:lang w:eastAsia="ko-KR"/>
        </w:rPr>
        <w:t>are</w:t>
      </w:r>
      <w:r w:rsidR="00EB50CB" w:rsidRPr="0021786A">
        <w:rPr>
          <w:rFonts w:eastAsiaTheme="minorEastAsia"/>
          <w:lang w:eastAsia="ko-KR"/>
        </w:rPr>
        <w:t xml:space="preserve"> develop</w:t>
      </w:r>
      <w:r w:rsidR="00A018C0" w:rsidRPr="0021786A">
        <w:rPr>
          <w:rFonts w:eastAsiaTheme="minorEastAsia"/>
          <w:lang w:eastAsia="ko-KR"/>
        </w:rPr>
        <w:t>ing</w:t>
      </w:r>
      <w:r w:rsidR="00EB50CB" w:rsidRPr="0021786A">
        <w:rPr>
          <w:rFonts w:eastAsiaTheme="minorEastAsia"/>
          <w:lang w:eastAsia="ko-KR"/>
        </w:rPr>
        <w:t xml:space="preserve"> technical specification of the </w:t>
      </w:r>
      <w:proofErr w:type="spellStart"/>
      <w:r w:rsidR="00EB50CB" w:rsidRPr="0021786A">
        <w:rPr>
          <w:rFonts w:eastAsiaTheme="minorEastAsia"/>
          <w:lang w:eastAsia="ko-KR"/>
        </w:rPr>
        <w:t>IoT</w:t>
      </w:r>
      <w:proofErr w:type="spellEnd"/>
      <w:r w:rsidR="00EB50CB" w:rsidRPr="0021786A">
        <w:rPr>
          <w:rFonts w:eastAsiaTheme="minorEastAsia"/>
          <w:lang w:eastAsia="ko-KR"/>
        </w:rPr>
        <w:t xml:space="preserve"> and have requested collaboration with the Union;</w:t>
      </w:r>
    </w:p>
    <w:p w:rsidR="00EB50CB" w:rsidRPr="0021786A" w:rsidRDefault="0021786A" w:rsidP="0021786A">
      <w:pPr>
        <w:widowControl w:val="0"/>
        <w:autoSpaceDE w:val="0"/>
        <w:autoSpaceDN w:val="0"/>
        <w:adjustRightInd w:val="0"/>
        <w:spacing w:after="240"/>
        <w:jc w:val="both"/>
        <w:rPr>
          <w:rFonts w:eastAsiaTheme="minorEastAsia"/>
          <w:lang w:eastAsia="ko-KR"/>
        </w:rPr>
      </w:pPr>
      <w:r>
        <w:rPr>
          <w:rFonts w:eastAsiaTheme="minorEastAsia"/>
          <w:lang w:eastAsia="ko-KR"/>
        </w:rPr>
        <w:t>c)</w:t>
      </w:r>
      <w:r>
        <w:rPr>
          <w:rFonts w:eastAsiaTheme="minorEastAsia"/>
          <w:lang w:eastAsia="ko-KR"/>
        </w:rPr>
        <w:tab/>
      </w:r>
      <w:proofErr w:type="gramStart"/>
      <w:r w:rsidR="00EB50CB" w:rsidRPr="0021786A">
        <w:rPr>
          <w:rFonts w:eastAsiaTheme="minorEastAsia"/>
          <w:lang w:eastAsia="ko-KR"/>
        </w:rPr>
        <w:t>that</w:t>
      </w:r>
      <w:proofErr w:type="gramEnd"/>
      <w:r w:rsidR="00E44A9D" w:rsidRPr="0021786A">
        <w:rPr>
          <w:rFonts w:eastAsiaTheme="minorEastAsia"/>
          <w:lang w:eastAsia="ko-KR"/>
        </w:rPr>
        <w:t xml:space="preserve"> spectrum requirement of the </w:t>
      </w:r>
      <w:proofErr w:type="spellStart"/>
      <w:r w:rsidR="00E44A9D" w:rsidRPr="0021786A">
        <w:rPr>
          <w:rFonts w:eastAsiaTheme="minorEastAsia"/>
          <w:lang w:eastAsia="ko-KR"/>
        </w:rPr>
        <w:t>IoT</w:t>
      </w:r>
      <w:proofErr w:type="spellEnd"/>
      <w:r w:rsidR="00CF764B" w:rsidRPr="0021786A">
        <w:rPr>
          <w:rFonts w:eastAsiaTheme="minorEastAsia" w:hint="eastAsia"/>
          <w:lang w:eastAsia="ko-KR"/>
        </w:rPr>
        <w:t xml:space="preserve"> </w:t>
      </w:r>
      <w:r w:rsidR="003A070E" w:rsidRPr="0021786A">
        <w:rPr>
          <w:rFonts w:eastAsiaTheme="minorEastAsia"/>
          <w:lang w:eastAsia="ko-KR"/>
        </w:rPr>
        <w:t xml:space="preserve">may </w:t>
      </w:r>
      <w:r w:rsidR="00E44A9D" w:rsidRPr="0021786A">
        <w:rPr>
          <w:rFonts w:eastAsiaTheme="minorEastAsia"/>
          <w:lang w:eastAsia="ko-KR"/>
        </w:rPr>
        <w:t xml:space="preserve">need to be studied to </w:t>
      </w:r>
      <w:r w:rsidR="003A070E" w:rsidRPr="0021786A">
        <w:rPr>
          <w:rFonts w:eastAsiaTheme="minorEastAsia"/>
          <w:lang w:eastAsia="ko-KR"/>
        </w:rPr>
        <w:t>facilitate the achievement of</w:t>
      </w:r>
      <w:r w:rsidR="009A3FA5" w:rsidRPr="0021786A">
        <w:rPr>
          <w:rFonts w:eastAsiaTheme="minorEastAsia"/>
          <w:lang w:eastAsia="ko-KR"/>
        </w:rPr>
        <w:t xml:space="preserve"> </w:t>
      </w:r>
      <w:r w:rsidR="003A2001" w:rsidRPr="0021786A">
        <w:rPr>
          <w:rFonts w:eastAsiaTheme="minorEastAsia"/>
          <w:lang w:eastAsia="ko-KR"/>
        </w:rPr>
        <w:t>a</w:t>
      </w:r>
      <w:r w:rsidR="00800FF8" w:rsidRPr="0021786A">
        <w:rPr>
          <w:rFonts w:eastAsiaTheme="minorEastAsia"/>
          <w:lang w:eastAsia="ko-KR"/>
        </w:rPr>
        <w:t xml:space="preserve"> global</w:t>
      </w:r>
      <w:r w:rsidR="00711A78" w:rsidRPr="0021786A">
        <w:rPr>
          <w:rFonts w:eastAsiaTheme="minorEastAsia" w:hint="eastAsia"/>
          <w:lang w:eastAsia="ko-KR"/>
        </w:rPr>
        <w:t>ly</w:t>
      </w:r>
      <w:r w:rsidR="00800FF8" w:rsidRPr="0021786A">
        <w:rPr>
          <w:rFonts w:eastAsiaTheme="minorEastAsia"/>
          <w:lang w:eastAsia="ko-KR"/>
        </w:rPr>
        <w:t xml:space="preserve"> connected world</w:t>
      </w:r>
      <w:r w:rsidR="00EB50CB" w:rsidRPr="0021786A">
        <w:rPr>
          <w:rFonts w:eastAsiaTheme="minorEastAsia"/>
          <w:lang w:eastAsia="ko-KR"/>
        </w:rPr>
        <w:t xml:space="preserve">; </w:t>
      </w:r>
    </w:p>
    <w:p w:rsidR="009F70B9" w:rsidRPr="0021786A" w:rsidRDefault="0021786A" w:rsidP="0021786A">
      <w:pPr>
        <w:widowControl w:val="0"/>
        <w:autoSpaceDE w:val="0"/>
        <w:autoSpaceDN w:val="0"/>
        <w:adjustRightInd w:val="0"/>
        <w:spacing w:after="240"/>
        <w:jc w:val="both"/>
        <w:rPr>
          <w:rFonts w:eastAsiaTheme="minorEastAsia"/>
          <w:lang w:eastAsia="ko-KR"/>
        </w:rPr>
      </w:pPr>
      <w:r>
        <w:rPr>
          <w:lang w:eastAsia="ko-KR"/>
        </w:rPr>
        <w:t>d)</w:t>
      </w:r>
      <w:r>
        <w:rPr>
          <w:lang w:eastAsia="ko-KR"/>
        </w:rPr>
        <w:tab/>
      </w:r>
      <w:r w:rsidR="009F70B9" w:rsidRPr="00CF764B">
        <w:rPr>
          <w:lang w:eastAsia="ko-KR"/>
        </w:rPr>
        <w:t xml:space="preserve">that the application of </w:t>
      </w:r>
      <w:proofErr w:type="spellStart"/>
      <w:r w:rsidR="009F70B9" w:rsidRPr="00CF764B">
        <w:rPr>
          <w:lang w:eastAsia="ko-KR"/>
        </w:rPr>
        <w:t>IoT</w:t>
      </w:r>
      <w:proofErr w:type="spellEnd"/>
      <w:r w:rsidR="00CF764B" w:rsidRPr="0021786A">
        <w:rPr>
          <w:rFonts w:eastAsiaTheme="minorEastAsia" w:hint="eastAsia"/>
          <w:lang w:eastAsia="ko-KR"/>
        </w:rPr>
        <w:t xml:space="preserve"> </w:t>
      </w:r>
      <w:r w:rsidR="009F70B9" w:rsidRPr="00CF764B">
        <w:rPr>
          <w:lang w:eastAsia="ko-KR"/>
        </w:rPr>
        <w:t>is expected</w:t>
      </w:r>
      <w:r w:rsidR="00CF764B" w:rsidRPr="0021786A">
        <w:rPr>
          <w:rFonts w:eastAsiaTheme="minorEastAsia" w:hint="eastAsia"/>
          <w:lang w:eastAsia="ko-KR"/>
        </w:rPr>
        <w:t xml:space="preserve"> </w:t>
      </w:r>
      <w:r w:rsidR="003A070E" w:rsidRPr="0021786A">
        <w:rPr>
          <w:rFonts w:eastAsiaTheme="minorEastAsia"/>
          <w:lang w:eastAsia="ko-KR"/>
        </w:rPr>
        <w:t>to encompass all sectors including but not limited to</w:t>
      </w:r>
      <w:r w:rsidR="00CF764B" w:rsidRPr="0021786A">
        <w:rPr>
          <w:rFonts w:eastAsiaTheme="minorEastAsia" w:hint="eastAsia"/>
          <w:lang w:eastAsia="ko-KR"/>
        </w:rPr>
        <w:t xml:space="preserve"> </w:t>
      </w:r>
      <w:r w:rsidR="009F70B9" w:rsidRPr="0021786A">
        <w:rPr>
          <w:rFonts w:eastAsiaTheme="minorEastAsia"/>
          <w:lang w:eastAsia="ko-KR"/>
        </w:rPr>
        <w:t xml:space="preserve">energy, transportation, health, </w:t>
      </w:r>
      <w:r w:rsidR="003A070E" w:rsidRPr="0021786A">
        <w:rPr>
          <w:rFonts w:eastAsiaTheme="minorEastAsia"/>
          <w:lang w:eastAsia="ko-KR"/>
        </w:rPr>
        <w:t>agriculture, etc.</w:t>
      </w:r>
      <w:r w:rsidR="009F70B9" w:rsidRPr="00CF764B">
        <w:rPr>
          <w:lang w:eastAsia="ko-KR"/>
        </w:rPr>
        <w:t>;</w:t>
      </w:r>
    </w:p>
    <w:p w:rsidR="00EB50CB" w:rsidRPr="0021786A" w:rsidRDefault="0021786A" w:rsidP="0021786A">
      <w:pPr>
        <w:widowControl w:val="0"/>
        <w:autoSpaceDE w:val="0"/>
        <w:autoSpaceDN w:val="0"/>
        <w:adjustRightInd w:val="0"/>
        <w:spacing w:after="240"/>
        <w:jc w:val="both"/>
        <w:rPr>
          <w:rFonts w:eastAsiaTheme="minorEastAsia"/>
          <w:lang w:eastAsia="ko-KR"/>
        </w:rPr>
      </w:pPr>
      <w:r>
        <w:rPr>
          <w:rFonts w:eastAsiaTheme="minorEastAsia"/>
          <w:lang w:eastAsia="ko-KR"/>
        </w:rPr>
        <w:t>e)</w:t>
      </w:r>
      <w:r>
        <w:rPr>
          <w:rFonts w:eastAsiaTheme="minorEastAsia"/>
          <w:lang w:eastAsia="ko-KR"/>
        </w:rPr>
        <w:tab/>
      </w:r>
      <w:proofErr w:type="gramStart"/>
      <w:r w:rsidR="00EB50CB" w:rsidRPr="0021786A">
        <w:rPr>
          <w:rFonts w:eastAsiaTheme="minorEastAsia"/>
          <w:lang w:eastAsia="ko-KR"/>
        </w:rPr>
        <w:t>that</w:t>
      </w:r>
      <w:proofErr w:type="gramEnd"/>
      <w:r w:rsidR="00EB50CB" w:rsidRPr="0021786A">
        <w:rPr>
          <w:rFonts w:eastAsiaTheme="minorEastAsia"/>
          <w:lang w:eastAsia="ko-KR"/>
        </w:rPr>
        <w:t xml:space="preserve"> the </w:t>
      </w:r>
      <w:proofErr w:type="spellStart"/>
      <w:r w:rsidR="00EB50CB" w:rsidRPr="0021786A">
        <w:rPr>
          <w:rFonts w:eastAsiaTheme="minorEastAsia"/>
          <w:lang w:eastAsia="ko-KR"/>
        </w:rPr>
        <w:t>IoT</w:t>
      </w:r>
      <w:proofErr w:type="spellEnd"/>
      <w:r w:rsidR="00EB50CB" w:rsidRPr="0021786A">
        <w:rPr>
          <w:rFonts w:eastAsiaTheme="minorEastAsia"/>
          <w:lang w:eastAsia="ko-KR"/>
        </w:rPr>
        <w:t xml:space="preserve"> related activities will encourage the participation of all </w:t>
      </w:r>
      <w:r w:rsidR="003A070E" w:rsidRPr="0021786A">
        <w:rPr>
          <w:rFonts w:eastAsiaTheme="minorEastAsia"/>
          <w:lang w:eastAsia="ko-KR"/>
        </w:rPr>
        <w:t xml:space="preserve">relevant organizations or entities </w:t>
      </w:r>
      <w:r w:rsidR="00EB50CB" w:rsidRPr="0021786A">
        <w:rPr>
          <w:rFonts w:eastAsiaTheme="minorEastAsia"/>
          <w:lang w:eastAsia="ko-KR"/>
        </w:rPr>
        <w:t>around the world</w:t>
      </w:r>
      <w:r w:rsidR="00CF764B" w:rsidRPr="0021786A">
        <w:rPr>
          <w:rFonts w:eastAsiaTheme="minorEastAsia" w:hint="eastAsia"/>
          <w:lang w:eastAsia="ko-KR"/>
        </w:rPr>
        <w:t xml:space="preserve"> </w:t>
      </w:r>
      <w:r w:rsidR="00EB50CB" w:rsidRPr="0021786A">
        <w:rPr>
          <w:rFonts w:eastAsiaTheme="minorEastAsia"/>
          <w:lang w:eastAsia="ko-KR"/>
        </w:rPr>
        <w:t>to promote the early establis</w:t>
      </w:r>
      <w:r w:rsidR="00A06D89" w:rsidRPr="0021786A">
        <w:rPr>
          <w:rFonts w:eastAsiaTheme="minorEastAsia"/>
          <w:lang w:eastAsia="ko-KR"/>
        </w:rPr>
        <w:t xml:space="preserve">hment and expansion of the </w:t>
      </w:r>
      <w:proofErr w:type="spellStart"/>
      <w:r w:rsidR="00A06D89" w:rsidRPr="0021786A">
        <w:rPr>
          <w:rFonts w:eastAsiaTheme="minorEastAsia"/>
          <w:lang w:eastAsia="ko-KR"/>
        </w:rPr>
        <w:t>IoT</w:t>
      </w:r>
      <w:proofErr w:type="spellEnd"/>
      <w:r w:rsidR="00A06D89" w:rsidRPr="0021786A">
        <w:rPr>
          <w:rFonts w:eastAsiaTheme="minorEastAsia"/>
          <w:lang w:eastAsia="ko-KR"/>
        </w:rPr>
        <w:t>;</w:t>
      </w:r>
    </w:p>
    <w:p w:rsidR="00EA3AA9" w:rsidRPr="00CF764B" w:rsidRDefault="0021786A" w:rsidP="0021786A">
      <w:pPr>
        <w:widowControl w:val="0"/>
        <w:autoSpaceDE w:val="0"/>
        <w:autoSpaceDN w:val="0"/>
        <w:adjustRightInd w:val="0"/>
        <w:spacing w:after="240"/>
        <w:jc w:val="both"/>
        <w:rPr>
          <w:lang w:eastAsia="ko-KR"/>
        </w:rPr>
      </w:pPr>
      <w:r>
        <w:rPr>
          <w:rFonts w:eastAsiaTheme="minorEastAsia"/>
          <w:lang w:eastAsia="ko-KR"/>
        </w:rPr>
        <w:t>f)</w:t>
      </w:r>
      <w:r>
        <w:rPr>
          <w:rFonts w:eastAsiaTheme="minorEastAsia"/>
          <w:lang w:eastAsia="ko-KR"/>
        </w:rPr>
        <w:tab/>
      </w:r>
      <w:proofErr w:type="gramStart"/>
      <w:r w:rsidR="00EB50CB" w:rsidRPr="0021786A">
        <w:rPr>
          <w:rFonts w:eastAsiaTheme="minorEastAsia"/>
          <w:lang w:eastAsia="ko-KR"/>
        </w:rPr>
        <w:t>that</w:t>
      </w:r>
      <w:proofErr w:type="gramEnd"/>
      <w:r w:rsidR="00EB50CB" w:rsidRPr="0021786A">
        <w:rPr>
          <w:rFonts w:eastAsiaTheme="minorEastAsia"/>
          <w:lang w:eastAsia="ko-KR"/>
        </w:rPr>
        <w:t xml:space="preserve"> </w:t>
      </w:r>
      <w:r w:rsidR="00684B6A" w:rsidRPr="0021786A">
        <w:rPr>
          <w:rFonts w:eastAsiaTheme="minorEastAsia"/>
          <w:lang w:eastAsia="ko-KR"/>
        </w:rPr>
        <w:t>a</w:t>
      </w:r>
      <w:r w:rsidR="00800FF8" w:rsidRPr="0021786A">
        <w:rPr>
          <w:rFonts w:eastAsiaTheme="minorEastAsia"/>
          <w:lang w:eastAsia="ko-KR"/>
        </w:rPr>
        <w:t xml:space="preserve"> global</w:t>
      </w:r>
      <w:r w:rsidR="00711A78" w:rsidRPr="0021786A">
        <w:rPr>
          <w:rFonts w:eastAsiaTheme="minorEastAsia" w:hint="eastAsia"/>
          <w:lang w:eastAsia="ko-KR"/>
        </w:rPr>
        <w:t>ly</w:t>
      </w:r>
      <w:r w:rsidR="00CF764B" w:rsidRPr="0021786A">
        <w:rPr>
          <w:rFonts w:eastAsiaTheme="minorEastAsia" w:hint="eastAsia"/>
          <w:lang w:eastAsia="ko-KR"/>
        </w:rPr>
        <w:t xml:space="preserve"> </w:t>
      </w:r>
      <w:r w:rsidR="00800FF8" w:rsidRPr="0021786A">
        <w:rPr>
          <w:rFonts w:eastAsiaTheme="minorEastAsia"/>
          <w:lang w:eastAsia="ko-KR"/>
        </w:rPr>
        <w:t xml:space="preserve">connected world </w:t>
      </w:r>
      <w:r w:rsidR="00EB50CB" w:rsidRPr="0021786A">
        <w:rPr>
          <w:rFonts w:eastAsiaTheme="minorEastAsia"/>
          <w:lang w:eastAsia="ko-KR"/>
        </w:rPr>
        <w:t xml:space="preserve">through the </w:t>
      </w:r>
      <w:proofErr w:type="spellStart"/>
      <w:r w:rsidR="00EB50CB" w:rsidRPr="0021786A">
        <w:rPr>
          <w:rFonts w:eastAsiaTheme="minorEastAsia"/>
          <w:lang w:eastAsia="ko-KR"/>
        </w:rPr>
        <w:t>IoT</w:t>
      </w:r>
      <w:proofErr w:type="spellEnd"/>
      <w:r w:rsidR="00CF764B" w:rsidRPr="0021786A">
        <w:rPr>
          <w:rFonts w:eastAsiaTheme="minorEastAsia" w:hint="eastAsia"/>
          <w:lang w:eastAsia="ko-KR"/>
        </w:rPr>
        <w:t xml:space="preserve"> </w:t>
      </w:r>
      <w:r w:rsidR="003A070E" w:rsidRPr="0021786A">
        <w:rPr>
          <w:rFonts w:eastAsiaTheme="minorEastAsia"/>
          <w:lang w:eastAsia="ko-KR"/>
        </w:rPr>
        <w:t xml:space="preserve">could also </w:t>
      </w:r>
      <w:r w:rsidR="00EB50CB" w:rsidRPr="0021786A">
        <w:rPr>
          <w:rFonts w:eastAsiaTheme="minorEastAsia"/>
          <w:lang w:eastAsia="ko-KR"/>
        </w:rPr>
        <w:t>contribute to achieving the goals of the Post-2015 Development Agenda</w:t>
      </w:r>
      <w:r w:rsidR="00C225BA" w:rsidRPr="0021786A">
        <w:rPr>
          <w:rFonts w:eastAsiaTheme="minorEastAsia" w:hint="eastAsia"/>
          <w:lang w:eastAsia="ko-KR"/>
        </w:rPr>
        <w:t>;</w:t>
      </w:r>
    </w:p>
    <w:p w:rsidR="000E4FE8" w:rsidRPr="0021786A" w:rsidRDefault="0021786A" w:rsidP="0021786A">
      <w:pPr>
        <w:widowControl w:val="0"/>
        <w:autoSpaceDE w:val="0"/>
        <w:autoSpaceDN w:val="0"/>
        <w:adjustRightInd w:val="0"/>
        <w:spacing w:after="240"/>
        <w:jc w:val="both"/>
        <w:rPr>
          <w:rFonts w:eastAsiaTheme="minorEastAsia"/>
          <w:lang w:eastAsia="ko-KR"/>
        </w:rPr>
      </w:pPr>
      <w:r>
        <w:rPr>
          <w:lang w:eastAsia="ko-KR"/>
        </w:rPr>
        <w:t>g)</w:t>
      </w:r>
      <w:r>
        <w:rPr>
          <w:lang w:eastAsia="ko-KR"/>
        </w:rPr>
        <w:tab/>
      </w:r>
      <w:proofErr w:type="gramStart"/>
      <w:r w:rsidR="00EF6B53" w:rsidRPr="00CF764B">
        <w:rPr>
          <w:lang w:eastAsia="ko-KR"/>
        </w:rPr>
        <w:t>that</w:t>
      </w:r>
      <w:proofErr w:type="gramEnd"/>
      <w:r w:rsidR="00EF6B53" w:rsidRPr="00CF764B">
        <w:rPr>
          <w:lang w:eastAsia="ko-KR"/>
        </w:rPr>
        <w:t xml:space="preserve"> the </w:t>
      </w:r>
      <w:proofErr w:type="spellStart"/>
      <w:r w:rsidR="00EF6B53" w:rsidRPr="00CF764B">
        <w:rPr>
          <w:lang w:eastAsia="ko-KR"/>
        </w:rPr>
        <w:t>IoT</w:t>
      </w:r>
      <w:proofErr w:type="spellEnd"/>
      <w:r w:rsidR="00EF6B53" w:rsidRPr="00CF764B">
        <w:rPr>
          <w:lang w:eastAsia="ko-KR"/>
        </w:rPr>
        <w:t xml:space="preserve"> could </w:t>
      </w:r>
      <w:r w:rsidR="00480C66" w:rsidRPr="0021786A">
        <w:rPr>
          <w:rFonts w:eastAsiaTheme="minorEastAsia"/>
          <w:lang w:eastAsia="ko-KR"/>
        </w:rPr>
        <w:t>redefine</w:t>
      </w:r>
      <w:r w:rsidR="00CF764B" w:rsidRPr="0021786A">
        <w:rPr>
          <w:rFonts w:eastAsiaTheme="minorEastAsia" w:hint="eastAsia"/>
          <w:lang w:eastAsia="ko-KR"/>
        </w:rPr>
        <w:t xml:space="preserve"> </w:t>
      </w:r>
      <w:r w:rsidR="00EF6B53" w:rsidRPr="00CF764B">
        <w:rPr>
          <w:lang w:eastAsia="ko-KR"/>
        </w:rPr>
        <w:t>the relationship between people and devices</w:t>
      </w:r>
      <w:r w:rsidR="00661D90" w:rsidRPr="0021786A">
        <w:rPr>
          <w:rFonts w:eastAsiaTheme="minorEastAsia"/>
          <w:lang w:eastAsia="ko-KR"/>
        </w:rPr>
        <w:t>,</w:t>
      </w:r>
    </w:p>
    <w:p w:rsidR="00CE0447" w:rsidRPr="00CF764B" w:rsidRDefault="0020347F" w:rsidP="00817E7B">
      <w:pPr>
        <w:ind w:firstLine="720"/>
        <w:jc w:val="both"/>
        <w:rPr>
          <w:rFonts w:eastAsiaTheme="minorEastAsia"/>
          <w:b/>
          <w:i/>
          <w:lang w:eastAsia="ko-KR"/>
        </w:rPr>
      </w:pPr>
      <w:proofErr w:type="gramStart"/>
      <w:r w:rsidRPr="00CF764B">
        <w:rPr>
          <w:rFonts w:eastAsiaTheme="minorEastAsia"/>
          <w:b/>
          <w:i/>
          <w:lang w:eastAsia="ko-KR"/>
        </w:rPr>
        <w:t>r</w:t>
      </w:r>
      <w:r w:rsidR="0039146D" w:rsidRPr="00CF764B">
        <w:rPr>
          <w:rFonts w:eastAsiaTheme="minorEastAsia"/>
          <w:b/>
          <w:i/>
          <w:lang w:eastAsia="ko-KR"/>
        </w:rPr>
        <w:t>esolve</w:t>
      </w:r>
      <w:r w:rsidR="002C7695" w:rsidRPr="00CF764B">
        <w:rPr>
          <w:rFonts w:eastAsiaTheme="minorEastAsia"/>
          <w:b/>
          <w:i/>
          <w:lang w:eastAsia="ko-KR"/>
        </w:rPr>
        <w:t>s</w:t>
      </w:r>
      <w:proofErr w:type="gramEnd"/>
    </w:p>
    <w:p w:rsidR="00836D11" w:rsidRPr="00CF764B" w:rsidRDefault="00836D11" w:rsidP="00817E7B">
      <w:pPr>
        <w:jc w:val="both"/>
        <w:rPr>
          <w:rFonts w:eastAsiaTheme="minorEastAsia"/>
          <w:lang w:eastAsia="ko-KR"/>
        </w:rPr>
      </w:pPr>
    </w:p>
    <w:p w:rsidR="00D66D5C" w:rsidRPr="00CF764B" w:rsidRDefault="00480C66" w:rsidP="0021786A">
      <w:pPr>
        <w:widowControl w:val="0"/>
        <w:autoSpaceDE w:val="0"/>
        <w:autoSpaceDN w:val="0"/>
        <w:adjustRightInd w:val="0"/>
        <w:spacing w:after="240"/>
        <w:jc w:val="both"/>
        <w:rPr>
          <w:rFonts w:eastAsiaTheme="minorEastAsia"/>
          <w:lang w:eastAsia="ko-KR"/>
        </w:rPr>
      </w:pPr>
      <w:proofErr w:type="gramStart"/>
      <w:r w:rsidRPr="00CF764B">
        <w:rPr>
          <w:rFonts w:eastAsiaTheme="minorEastAsia"/>
          <w:lang w:eastAsia="ko-KR"/>
        </w:rPr>
        <w:t>to</w:t>
      </w:r>
      <w:proofErr w:type="gramEnd"/>
      <w:r w:rsidRPr="00CF764B">
        <w:rPr>
          <w:rFonts w:eastAsiaTheme="minorEastAsia"/>
          <w:lang w:eastAsia="ko-KR"/>
        </w:rPr>
        <w:t xml:space="preserve"> promote </w:t>
      </w:r>
      <w:proofErr w:type="spellStart"/>
      <w:r w:rsidRPr="00CF764B">
        <w:rPr>
          <w:rFonts w:eastAsiaTheme="minorEastAsia"/>
          <w:lang w:eastAsia="ko-KR"/>
        </w:rPr>
        <w:t>IoT</w:t>
      </w:r>
      <w:proofErr w:type="spellEnd"/>
      <w:r w:rsidR="00CF764B">
        <w:rPr>
          <w:rFonts w:eastAsiaTheme="minorEastAsia" w:hint="eastAsia"/>
          <w:lang w:eastAsia="ko-KR"/>
        </w:rPr>
        <w:t xml:space="preserve"> </w:t>
      </w:r>
      <w:r w:rsidR="00D66D5C" w:rsidRPr="00CF764B">
        <w:rPr>
          <w:lang w:eastAsia="ko-KR"/>
        </w:rPr>
        <w:t xml:space="preserve">as a key </w:t>
      </w:r>
      <w:r w:rsidR="00706333" w:rsidRPr="00CF764B">
        <w:rPr>
          <w:rFonts w:eastAsiaTheme="minorEastAsia" w:hint="eastAsia"/>
          <w:lang w:eastAsia="ko-KR"/>
        </w:rPr>
        <w:t>enabler</w:t>
      </w:r>
      <w:r w:rsidR="00CF764B">
        <w:rPr>
          <w:rFonts w:eastAsiaTheme="minorEastAsia" w:hint="eastAsia"/>
          <w:lang w:eastAsia="ko-KR"/>
        </w:rPr>
        <w:t xml:space="preserve"> </w:t>
      </w:r>
      <w:r w:rsidR="00D66D5C" w:rsidRPr="00CF764B">
        <w:rPr>
          <w:lang w:eastAsia="ko-KR"/>
        </w:rPr>
        <w:t xml:space="preserve">of </w:t>
      </w:r>
      <w:r w:rsidR="003A2001" w:rsidRPr="00CF764B">
        <w:rPr>
          <w:lang w:eastAsia="ko-KR"/>
        </w:rPr>
        <w:t>a</w:t>
      </w:r>
      <w:r w:rsidR="00800FF8" w:rsidRPr="00CF764B">
        <w:rPr>
          <w:rFonts w:eastAsiaTheme="minorEastAsia"/>
          <w:lang w:eastAsia="ko-KR"/>
        </w:rPr>
        <w:t xml:space="preserve"> global</w:t>
      </w:r>
      <w:r w:rsidR="00711A78" w:rsidRPr="00CF764B">
        <w:rPr>
          <w:rFonts w:eastAsiaTheme="minorEastAsia" w:hint="eastAsia"/>
          <w:lang w:eastAsia="ko-KR"/>
        </w:rPr>
        <w:t>ly</w:t>
      </w:r>
      <w:r w:rsidR="00800FF8" w:rsidRPr="00CF764B">
        <w:rPr>
          <w:rFonts w:eastAsiaTheme="minorEastAsia"/>
          <w:lang w:eastAsia="ko-KR"/>
        </w:rPr>
        <w:t xml:space="preserve"> connected world</w:t>
      </w:r>
      <w:r w:rsidR="00CF764B">
        <w:rPr>
          <w:rFonts w:eastAsiaTheme="minorEastAsia" w:hint="eastAsia"/>
          <w:lang w:eastAsia="ko-KR"/>
        </w:rPr>
        <w:t xml:space="preserve"> </w:t>
      </w:r>
      <w:r w:rsidR="00D66D5C" w:rsidRPr="00CF764B">
        <w:rPr>
          <w:lang w:eastAsia="ko-KR"/>
        </w:rPr>
        <w:t xml:space="preserve">in order to </w:t>
      </w:r>
      <w:r w:rsidRPr="00CF764B">
        <w:rPr>
          <w:rFonts w:eastAsiaTheme="minorEastAsia"/>
          <w:lang w:eastAsia="ko-KR"/>
        </w:rPr>
        <w:t>achieve the objectives mentioned</w:t>
      </w:r>
      <w:r w:rsidR="00CF764B">
        <w:rPr>
          <w:rFonts w:eastAsiaTheme="minorEastAsia" w:hint="eastAsia"/>
          <w:lang w:eastAsia="ko-KR"/>
        </w:rPr>
        <w:t xml:space="preserve"> </w:t>
      </w:r>
      <w:r w:rsidRPr="00CF764B">
        <w:rPr>
          <w:rFonts w:eastAsiaTheme="minorEastAsia"/>
          <w:lang w:eastAsia="ko-KR"/>
        </w:rPr>
        <w:t xml:space="preserve">in </w:t>
      </w:r>
      <w:r w:rsidR="00800FF8" w:rsidRPr="00CF764B">
        <w:rPr>
          <w:rFonts w:eastAsiaTheme="minorEastAsia"/>
          <w:i/>
          <w:lang w:eastAsia="ko-KR"/>
        </w:rPr>
        <w:t>considering</w:t>
      </w:r>
      <w:r w:rsidR="00CF764B">
        <w:rPr>
          <w:rFonts w:eastAsiaTheme="minorEastAsia" w:hint="eastAsia"/>
          <w:i/>
          <w:lang w:eastAsia="ko-KR"/>
        </w:rPr>
        <w:t xml:space="preserve"> </w:t>
      </w:r>
      <w:r w:rsidR="00A47838" w:rsidRPr="00CF764B">
        <w:rPr>
          <w:rFonts w:eastAsiaTheme="minorEastAsia" w:hint="eastAsia"/>
          <w:lang w:eastAsia="ko-KR"/>
        </w:rPr>
        <w:t>d) and e)</w:t>
      </w:r>
      <w:r w:rsidR="003E39D5" w:rsidRPr="00CF764B">
        <w:rPr>
          <w:rFonts w:eastAsiaTheme="minorEastAsia" w:hint="eastAsia"/>
          <w:lang w:eastAsia="ko-KR"/>
        </w:rPr>
        <w:t>above</w:t>
      </w:r>
      <w:r w:rsidR="00D66D5C" w:rsidRPr="00CF764B">
        <w:rPr>
          <w:rFonts w:eastAsiaTheme="minorEastAsia"/>
          <w:lang w:eastAsia="ko-KR"/>
        </w:rPr>
        <w:t>,</w:t>
      </w:r>
    </w:p>
    <w:p w:rsidR="00651280" w:rsidRPr="00CF764B" w:rsidRDefault="00651280" w:rsidP="00651280">
      <w:pPr>
        <w:spacing w:after="240"/>
        <w:ind w:left="720"/>
        <w:rPr>
          <w:b/>
          <w:i/>
          <w:lang w:eastAsia="ko-KR"/>
        </w:rPr>
      </w:pPr>
      <w:proofErr w:type="gramStart"/>
      <w:r w:rsidRPr="00CF764B">
        <w:rPr>
          <w:b/>
          <w:i/>
          <w:lang w:eastAsia="ko-KR"/>
        </w:rPr>
        <w:t>invites</w:t>
      </w:r>
      <w:proofErr w:type="gramEnd"/>
      <w:r w:rsidRPr="00CF764B">
        <w:rPr>
          <w:b/>
          <w:i/>
          <w:lang w:eastAsia="ko-KR"/>
        </w:rPr>
        <w:t xml:space="preserve"> the next World Radiocommunication Conference</w:t>
      </w:r>
    </w:p>
    <w:p w:rsidR="000E4FE8" w:rsidRPr="00CF764B" w:rsidRDefault="00800FF8">
      <w:pPr>
        <w:spacing w:after="240"/>
        <w:rPr>
          <w:rFonts w:eastAsiaTheme="minorEastAsia"/>
          <w:lang w:eastAsia="ko-KR"/>
        </w:rPr>
      </w:pPr>
      <w:proofErr w:type="gramStart"/>
      <w:r w:rsidRPr="00CF764B">
        <w:rPr>
          <w:lang w:eastAsia="ko-KR"/>
        </w:rPr>
        <w:t>to</w:t>
      </w:r>
      <w:proofErr w:type="gramEnd"/>
      <w:r w:rsidRPr="00CF764B">
        <w:rPr>
          <w:lang w:eastAsia="ko-KR"/>
        </w:rPr>
        <w:t xml:space="preserve"> </w:t>
      </w:r>
      <w:r w:rsidR="00B45FF7" w:rsidRPr="00CF764B">
        <w:rPr>
          <w:rFonts w:eastAsiaTheme="minorEastAsia"/>
          <w:lang w:eastAsia="ko-KR"/>
        </w:rPr>
        <w:t>consider the necessity to study the requirement</w:t>
      </w:r>
      <w:r w:rsidR="00CF764B">
        <w:rPr>
          <w:rFonts w:eastAsiaTheme="minorEastAsia" w:hint="eastAsia"/>
          <w:lang w:eastAsia="ko-KR"/>
        </w:rPr>
        <w:t xml:space="preserve"> </w:t>
      </w:r>
      <w:r w:rsidRPr="00CF764B">
        <w:rPr>
          <w:lang w:eastAsia="ko-KR"/>
        </w:rPr>
        <w:t xml:space="preserve">to allocate </w:t>
      </w:r>
      <w:r w:rsidR="00D550F7" w:rsidRPr="00CF764B">
        <w:rPr>
          <w:lang w:eastAsia="ko-KR"/>
        </w:rPr>
        <w:t>spectrum</w:t>
      </w:r>
      <w:r w:rsidR="00CF764B">
        <w:rPr>
          <w:rFonts w:eastAsiaTheme="minorEastAsia" w:hint="eastAsia"/>
          <w:lang w:eastAsia="ko-KR"/>
        </w:rPr>
        <w:t xml:space="preserve"> </w:t>
      </w:r>
      <w:r w:rsidR="00B45FF7" w:rsidRPr="00CF764B">
        <w:rPr>
          <w:rFonts w:eastAsiaTheme="minorEastAsia"/>
          <w:lang w:eastAsia="ko-KR"/>
        </w:rPr>
        <w:t>for</w:t>
      </w:r>
      <w:r w:rsidR="00CF764B">
        <w:rPr>
          <w:rFonts w:eastAsiaTheme="minorEastAsia" w:hint="eastAsia"/>
          <w:lang w:eastAsia="ko-KR"/>
        </w:rPr>
        <w:t xml:space="preserve"> </w:t>
      </w:r>
      <w:proofErr w:type="spellStart"/>
      <w:r w:rsidR="00B45FF7" w:rsidRPr="00CF764B">
        <w:rPr>
          <w:rFonts w:eastAsiaTheme="minorEastAsia"/>
          <w:lang w:eastAsia="ko-KR"/>
        </w:rPr>
        <w:t>IoT</w:t>
      </w:r>
      <w:proofErr w:type="spellEnd"/>
      <w:r w:rsidR="00D550F7" w:rsidRPr="00CF764B">
        <w:rPr>
          <w:rFonts w:eastAsiaTheme="minorEastAsia"/>
          <w:lang w:eastAsia="ko-KR"/>
        </w:rPr>
        <w:t>, as appropriate</w:t>
      </w:r>
      <w:r w:rsidR="00C821D7" w:rsidRPr="00CF764B">
        <w:rPr>
          <w:rFonts w:eastAsiaTheme="minorEastAsia" w:hint="eastAsia"/>
          <w:lang w:eastAsia="ko-KR"/>
        </w:rPr>
        <w:t>,</w:t>
      </w:r>
    </w:p>
    <w:p w:rsidR="00CE0447" w:rsidRPr="00CF764B" w:rsidRDefault="00CE0447" w:rsidP="00817E7B">
      <w:pPr>
        <w:jc w:val="both"/>
        <w:rPr>
          <w:rFonts w:eastAsiaTheme="minorEastAsia"/>
          <w:lang w:eastAsia="ko-KR"/>
        </w:rPr>
      </w:pPr>
    </w:p>
    <w:p w:rsidR="00183915" w:rsidRPr="00CF764B" w:rsidRDefault="008B4CB9" w:rsidP="008B4CB9">
      <w:pPr>
        <w:ind w:left="720"/>
        <w:jc w:val="both"/>
        <w:rPr>
          <w:rFonts w:eastAsiaTheme="minorEastAsia"/>
          <w:b/>
          <w:i/>
          <w:lang w:eastAsia="ko-KR"/>
        </w:rPr>
      </w:pPr>
      <w:proofErr w:type="gramStart"/>
      <w:r w:rsidRPr="00CF764B">
        <w:rPr>
          <w:rFonts w:eastAsiaTheme="minorEastAsia"/>
          <w:b/>
          <w:i/>
          <w:lang w:eastAsia="ko-KR"/>
        </w:rPr>
        <w:t>instructs</w:t>
      </w:r>
      <w:proofErr w:type="gramEnd"/>
      <w:r w:rsidRPr="00CF764B">
        <w:rPr>
          <w:rFonts w:eastAsiaTheme="minorEastAsia"/>
          <w:b/>
          <w:i/>
          <w:lang w:eastAsia="ko-KR"/>
        </w:rPr>
        <w:t xml:space="preserve"> the Secretary-General in consultation with and collaboration of the Directors of the three </w:t>
      </w:r>
      <w:proofErr w:type="spellStart"/>
      <w:r w:rsidRPr="00CF764B">
        <w:rPr>
          <w:rFonts w:eastAsiaTheme="minorEastAsia"/>
          <w:b/>
          <w:i/>
          <w:lang w:eastAsia="ko-KR"/>
        </w:rPr>
        <w:t>Bureaux</w:t>
      </w:r>
      <w:proofErr w:type="spellEnd"/>
    </w:p>
    <w:p w:rsidR="003C4A26" w:rsidRPr="00CF764B" w:rsidRDefault="003C4A26" w:rsidP="00817E7B">
      <w:pPr>
        <w:jc w:val="both"/>
        <w:rPr>
          <w:rFonts w:eastAsiaTheme="minorEastAsia"/>
          <w:lang w:eastAsia="ko-KR"/>
        </w:rPr>
      </w:pPr>
    </w:p>
    <w:p w:rsidR="008B4CB9" w:rsidRPr="0021786A" w:rsidRDefault="0021786A" w:rsidP="0021786A">
      <w:pPr>
        <w:spacing w:after="240"/>
        <w:jc w:val="both"/>
        <w:rPr>
          <w:rFonts w:eastAsiaTheme="minorEastAsia"/>
          <w:lang w:eastAsia="ko-KR"/>
        </w:rPr>
      </w:pPr>
      <w:r>
        <w:rPr>
          <w:rFonts w:eastAsiaTheme="minorEastAsia"/>
          <w:lang w:eastAsia="ko-KR"/>
        </w:rPr>
        <w:t>1</w:t>
      </w:r>
      <w:r>
        <w:rPr>
          <w:rFonts w:eastAsiaTheme="minorEastAsia"/>
          <w:lang w:eastAsia="ko-KR"/>
        </w:rPr>
        <w:tab/>
      </w:r>
      <w:r w:rsidR="008B4CB9" w:rsidRPr="0021786A">
        <w:rPr>
          <w:rFonts w:eastAsiaTheme="minorEastAsia"/>
          <w:lang w:eastAsia="ko-KR"/>
        </w:rPr>
        <w:t>to consider taking necessary measures</w:t>
      </w:r>
      <w:r w:rsidR="00D84A29" w:rsidRPr="0021786A">
        <w:rPr>
          <w:rFonts w:eastAsiaTheme="minorEastAsia"/>
          <w:lang w:eastAsia="ko-KR"/>
        </w:rPr>
        <w:t xml:space="preserve"> in order</w:t>
      </w:r>
      <w:r w:rsidR="008B4CB9" w:rsidRPr="0021786A">
        <w:rPr>
          <w:rFonts w:eastAsiaTheme="minorEastAsia"/>
          <w:lang w:eastAsia="ko-KR"/>
        </w:rPr>
        <w:t xml:space="preserve"> to develop</w:t>
      </w:r>
      <w:r w:rsidR="00D84A29" w:rsidRPr="0021786A">
        <w:rPr>
          <w:rFonts w:eastAsiaTheme="minorEastAsia"/>
          <w:lang w:eastAsia="ko-KR"/>
        </w:rPr>
        <w:t xml:space="preserve"> and foster</w:t>
      </w:r>
      <w:r w:rsidR="008B4CB9" w:rsidRPr="0021786A">
        <w:rPr>
          <w:rFonts w:eastAsiaTheme="minorEastAsia"/>
          <w:lang w:eastAsia="ko-KR"/>
        </w:rPr>
        <w:t xml:space="preserve"> the </w:t>
      </w:r>
      <w:proofErr w:type="spellStart"/>
      <w:r w:rsidR="008B4CB9" w:rsidRPr="0021786A">
        <w:rPr>
          <w:rFonts w:eastAsiaTheme="minorEastAsia"/>
          <w:lang w:eastAsia="ko-KR"/>
        </w:rPr>
        <w:t>IoT</w:t>
      </w:r>
      <w:proofErr w:type="spellEnd"/>
      <w:r w:rsidR="008B4CB9" w:rsidRPr="0021786A">
        <w:rPr>
          <w:rFonts w:eastAsiaTheme="minorEastAsia"/>
          <w:lang w:eastAsia="ko-KR"/>
        </w:rPr>
        <w:t xml:space="preserve"> as a tool to implement the outcomes of World Submit on Information Society (WSIS) and Post-WSIS activities;</w:t>
      </w:r>
    </w:p>
    <w:p w:rsidR="008B4CB9" w:rsidRPr="0021786A" w:rsidRDefault="0021786A" w:rsidP="0021786A">
      <w:pPr>
        <w:spacing w:after="240"/>
        <w:jc w:val="both"/>
        <w:rPr>
          <w:rFonts w:eastAsiaTheme="minorEastAsia"/>
          <w:lang w:eastAsia="ko-KR"/>
        </w:rPr>
      </w:pPr>
      <w:r>
        <w:rPr>
          <w:rFonts w:eastAsiaTheme="minorEastAsia"/>
          <w:lang w:eastAsia="ko-KR"/>
        </w:rPr>
        <w:lastRenderedPageBreak/>
        <w:t>2</w:t>
      </w:r>
      <w:r>
        <w:rPr>
          <w:rFonts w:eastAsiaTheme="minorEastAsia"/>
          <w:lang w:eastAsia="ko-KR"/>
        </w:rPr>
        <w:tab/>
      </w:r>
      <w:r w:rsidR="008B4CB9" w:rsidRPr="0021786A">
        <w:rPr>
          <w:rFonts w:eastAsiaTheme="minorEastAsia"/>
          <w:lang w:eastAsia="ko-KR"/>
        </w:rPr>
        <w:t xml:space="preserve">to </w:t>
      </w:r>
      <w:r w:rsidR="0092466C" w:rsidRPr="0021786A">
        <w:rPr>
          <w:rFonts w:eastAsiaTheme="minorEastAsia" w:hint="eastAsia"/>
          <w:lang w:eastAsia="ko-KR"/>
        </w:rPr>
        <w:t>coordinate</w:t>
      </w:r>
      <w:r w:rsidR="00CF764B" w:rsidRPr="0021786A">
        <w:rPr>
          <w:rFonts w:eastAsiaTheme="minorEastAsia" w:hint="eastAsia"/>
          <w:lang w:eastAsia="ko-KR"/>
        </w:rPr>
        <w:t xml:space="preserve"> </w:t>
      </w:r>
      <w:r w:rsidR="008B4CB9" w:rsidRPr="0021786A">
        <w:rPr>
          <w:rFonts w:eastAsiaTheme="minorEastAsia"/>
          <w:lang w:eastAsia="ko-KR"/>
        </w:rPr>
        <w:t xml:space="preserve">ITU activities with activities of </w:t>
      </w:r>
      <w:r w:rsidR="00800FF8" w:rsidRPr="0021786A">
        <w:rPr>
          <w:rFonts w:eastAsiaTheme="minorEastAsia"/>
          <w:lang w:eastAsia="ko-KR"/>
        </w:rPr>
        <w:t>other standards</w:t>
      </w:r>
      <w:r w:rsidR="00CF764B" w:rsidRPr="0021786A">
        <w:rPr>
          <w:rFonts w:eastAsiaTheme="minorEastAsia" w:hint="eastAsia"/>
          <w:lang w:eastAsia="ko-KR"/>
        </w:rPr>
        <w:t xml:space="preserve"> </w:t>
      </w:r>
      <w:r w:rsidR="00800FF8" w:rsidRPr="0021786A">
        <w:rPr>
          <w:rFonts w:eastAsiaTheme="minorEastAsia"/>
          <w:lang w:eastAsia="ko-KR"/>
        </w:rPr>
        <w:t>organizations</w:t>
      </w:r>
      <w:r w:rsidR="008B4CB9" w:rsidRPr="0021786A">
        <w:rPr>
          <w:rFonts w:eastAsiaTheme="minorEastAsia"/>
          <w:lang w:eastAsia="ko-KR"/>
        </w:rPr>
        <w:t xml:space="preserve"> in order to facilitate the use of the </w:t>
      </w:r>
      <w:proofErr w:type="spellStart"/>
      <w:r w:rsidR="008B4CB9" w:rsidRPr="0021786A">
        <w:rPr>
          <w:rFonts w:eastAsiaTheme="minorEastAsia"/>
          <w:lang w:eastAsia="ko-KR"/>
        </w:rPr>
        <w:t>IoT</w:t>
      </w:r>
      <w:proofErr w:type="spellEnd"/>
      <w:r w:rsidR="008B4CB9" w:rsidRPr="0021786A">
        <w:rPr>
          <w:rFonts w:eastAsiaTheme="minorEastAsia"/>
          <w:lang w:eastAsia="ko-KR"/>
        </w:rPr>
        <w:t>;</w:t>
      </w:r>
    </w:p>
    <w:p w:rsidR="008B4CB9" w:rsidRPr="0021786A" w:rsidRDefault="0021786A" w:rsidP="0021786A">
      <w:pPr>
        <w:spacing w:after="240"/>
        <w:jc w:val="both"/>
        <w:rPr>
          <w:rFonts w:eastAsiaTheme="minorEastAsia"/>
          <w:lang w:eastAsia="ko-KR"/>
        </w:rPr>
      </w:pPr>
      <w:r>
        <w:rPr>
          <w:rFonts w:eastAsiaTheme="minorEastAsia"/>
          <w:lang w:eastAsia="ko-KR"/>
        </w:rPr>
        <w:t>3</w:t>
      </w:r>
      <w:r>
        <w:rPr>
          <w:rFonts w:eastAsiaTheme="minorEastAsia"/>
          <w:lang w:eastAsia="ko-KR"/>
        </w:rPr>
        <w:tab/>
      </w:r>
      <w:r w:rsidR="008B4CB9" w:rsidRPr="0021786A">
        <w:rPr>
          <w:rFonts w:eastAsiaTheme="minorEastAsia"/>
          <w:lang w:eastAsia="ko-KR"/>
        </w:rPr>
        <w:t xml:space="preserve">to facilitate the exchange of experiences and information with all </w:t>
      </w:r>
      <w:r w:rsidR="00B24B1D" w:rsidRPr="0021786A">
        <w:rPr>
          <w:rFonts w:eastAsiaTheme="minorEastAsia"/>
          <w:lang w:eastAsia="ko-KR"/>
        </w:rPr>
        <w:t xml:space="preserve">relevant organizations and entities </w:t>
      </w:r>
      <w:r w:rsidR="008B4CB9" w:rsidRPr="0021786A">
        <w:rPr>
          <w:rFonts w:eastAsiaTheme="minorEastAsia"/>
          <w:lang w:eastAsia="ko-KR"/>
        </w:rPr>
        <w:t xml:space="preserve">involved in the </w:t>
      </w:r>
      <w:proofErr w:type="spellStart"/>
      <w:r w:rsidR="008B4CB9" w:rsidRPr="0021786A">
        <w:rPr>
          <w:rFonts w:eastAsiaTheme="minorEastAsia"/>
          <w:lang w:eastAsia="ko-KR"/>
        </w:rPr>
        <w:t>IoT</w:t>
      </w:r>
      <w:proofErr w:type="spellEnd"/>
      <w:r w:rsidR="008B4CB9" w:rsidRPr="0021786A">
        <w:rPr>
          <w:rFonts w:eastAsiaTheme="minorEastAsia"/>
          <w:lang w:eastAsia="ko-KR"/>
        </w:rPr>
        <w:t xml:space="preserve"> and</w:t>
      </w:r>
      <w:r w:rsidR="00CF764B" w:rsidRPr="0021786A">
        <w:rPr>
          <w:rFonts w:eastAsiaTheme="minorEastAsia" w:hint="eastAsia"/>
          <w:lang w:eastAsia="ko-KR"/>
        </w:rPr>
        <w:t xml:space="preserve"> </w:t>
      </w:r>
      <w:proofErr w:type="spellStart"/>
      <w:r w:rsidR="008B4CB9" w:rsidRPr="0021786A">
        <w:rPr>
          <w:rFonts w:eastAsiaTheme="minorEastAsia"/>
          <w:lang w:eastAsia="ko-KR"/>
        </w:rPr>
        <w:t>IoT</w:t>
      </w:r>
      <w:proofErr w:type="spellEnd"/>
      <w:r w:rsidR="008B4CB9" w:rsidRPr="0021786A">
        <w:rPr>
          <w:rFonts w:eastAsiaTheme="minorEastAsia"/>
          <w:lang w:eastAsia="ko-KR"/>
        </w:rPr>
        <w:t xml:space="preserve"> services</w:t>
      </w:r>
      <w:r w:rsidR="00CF764B" w:rsidRPr="0021786A">
        <w:rPr>
          <w:rFonts w:eastAsiaTheme="minorEastAsia" w:hint="eastAsia"/>
          <w:lang w:eastAsia="ko-KR"/>
        </w:rPr>
        <w:t xml:space="preserve"> </w:t>
      </w:r>
      <w:r w:rsidR="008B4CB9" w:rsidRPr="0021786A">
        <w:rPr>
          <w:rFonts w:eastAsiaTheme="minorEastAsia"/>
          <w:lang w:eastAsia="ko-KR"/>
        </w:rPr>
        <w:t xml:space="preserve">with the aim of creating opportunities for collaborative efforts to support the deployment of the </w:t>
      </w:r>
      <w:proofErr w:type="spellStart"/>
      <w:r w:rsidR="008B4CB9" w:rsidRPr="0021786A">
        <w:rPr>
          <w:rFonts w:eastAsiaTheme="minorEastAsia"/>
          <w:lang w:eastAsia="ko-KR"/>
        </w:rPr>
        <w:t>IoT</w:t>
      </w:r>
      <w:proofErr w:type="spellEnd"/>
      <w:r w:rsidR="008B4CB9" w:rsidRPr="0021786A">
        <w:rPr>
          <w:rFonts w:eastAsiaTheme="minorEastAsia"/>
          <w:lang w:eastAsia="ko-KR"/>
        </w:rPr>
        <w:t xml:space="preserve">; </w:t>
      </w:r>
    </w:p>
    <w:p w:rsidR="00350044" w:rsidRPr="0021786A" w:rsidRDefault="0021786A" w:rsidP="0021786A">
      <w:pPr>
        <w:spacing w:after="240"/>
        <w:jc w:val="both"/>
        <w:rPr>
          <w:rFonts w:eastAsiaTheme="minorEastAsia"/>
          <w:lang w:eastAsia="ko-KR"/>
        </w:rPr>
      </w:pPr>
      <w:r>
        <w:rPr>
          <w:rFonts w:eastAsiaTheme="minorEastAsia"/>
          <w:lang w:eastAsia="ko-KR"/>
        </w:rPr>
        <w:t>4</w:t>
      </w:r>
      <w:r>
        <w:rPr>
          <w:rFonts w:eastAsiaTheme="minorEastAsia"/>
          <w:lang w:eastAsia="ko-KR"/>
        </w:rPr>
        <w:tab/>
      </w:r>
      <w:r w:rsidR="008B4CB9" w:rsidRPr="0021786A">
        <w:rPr>
          <w:rFonts w:eastAsiaTheme="minorEastAsia"/>
          <w:lang w:eastAsia="ko-KR"/>
        </w:rPr>
        <w:t>to submit a</w:t>
      </w:r>
      <w:r w:rsidR="00350044" w:rsidRPr="0021786A">
        <w:rPr>
          <w:rFonts w:eastAsiaTheme="minorEastAsia"/>
          <w:lang w:eastAsia="ko-KR"/>
        </w:rPr>
        <w:t>n annual</w:t>
      </w:r>
      <w:r w:rsidR="008B4CB9" w:rsidRPr="0021786A">
        <w:rPr>
          <w:rFonts w:eastAsiaTheme="minorEastAsia"/>
          <w:lang w:eastAsia="ko-KR"/>
        </w:rPr>
        <w:t xml:space="preserve"> report on the results of implementation of this </w:t>
      </w:r>
      <w:r w:rsidR="00350044" w:rsidRPr="0021786A">
        <w:rPr>
          <w:rFonts w:eastAsiaTheme="minorEastAsia"/>
          <w:lang w:eastAsia="ko-KR"/>
        </w:rPr>
        <w:t xml:space="preserve">Resolution </w:t>
      </w:r>
      <w:r w:rsidR="008B4CB9" w:rsidRPr="0021786A">
        <w:rPr>
          <w:rFonts w:eastAsiaTheme="minorEastAsia"/>
          <w:lang w:eastAsia="ko-KR"/>
        </w:rPr>
        <w:t>to the Council</w:t>
      </w:r>
      <w:r w:rsidR="00350044" w:rsidRPr="0021786A">
        <w:rPr>
          <w:rFonts w:eastAsiaTheme="minorEastAsia"/>
          <w:lang w:eastAsia="ko-KR"/>
        </w:rPr>
        <w:t xml:space="preserve"> sessions in 2015-2018;</w:t>
      </w:r>
    </w:p>
    <w:p w:rsidR="00C13447" w:rsidRPr="0021786A" w:rsidRDefault="0021786A" w:rsidP="0021786A">
      <w:pPr>
        <w:spacing w:after="240"/>
        <w:jc w:val="both"/>
        <w:rPr>
          <w:rFonts w:eastAsiaTheme="minorEastAsia"/>
          <w:lang w:eastAsia="ko-KR"/>
        </w:rPr>
      </w:pPr>
      <w:r>
        <w:rPr>
          <w:rFonts w:eastAsiaTheme="minorEastAsia"/>
          <w:lang w:eastAsia="ko-KR"/>
        </w:rPr>
        <w:t>5</w:t>
      </w:r>
      <w:r>
        <w:rPr>
          <w:rFonts w:eastAsiaTheme="minorEastAsia"/>
          <w:lang w:eastAsia="ko-KR"/>
        </w:rPr>
        <w:tab/>
      </w:r>
      <w:r w:rsidR="003C3C50" w:rsidRPr="0021786A">
        <w:rPr>
          <w:rFonts w:eastAsiaTheme="minorEastAsia"/>
          <w:lang w:eastAsia="ko-KR"/>
        </w:rPr>
        <w:t xml:space="preserve">to submit a report to the </w:t>
      </w:r>
      <w:r w:rsidR="00222F5A" w:rsidRPr="0021786A">
        <w:rPr>
          <w:rFonts w:eastAsiaTheme="minorEastAsia"/>
          <w:lang w:eastAsia="ko-KR"/>
        </w:rPr>
        <w:t>next Plenipotentiary C</w:t>
      </w:r>
      <w:r w:rsidR="003C3C50" w:rsidRPr="0021786A">
        <w:rPr>
          <w:rFonts w:eastAsiaTheme="minorEastAsia"/>
          <w:lang w:eastAsia="ko-KR"/>
        </w:rPr>
        <w:t>onference in 2018</w:t>
      </w:r>
      <w:r w:rsidR="004E31B2" w:rsidRPr="0021786A">
        <w:rPr>
          <w:rFonts w:eastAsiaTheme="minorEastAsia"/>
          <w:lang w:eastAsia="ko-KR"/>
        </w:rPr>
        <w:t>,</w:t>
      </w:r>
    </w:p>
    <w:p w:rsidR="006A49C1" w:rsidRPr="00CF764B" w:rsidRDefault="006A49C1" w:rsidP="00817E7B">
      <w:pPr>
        <w:jc w:val="both"/>
        <w:rPr>
          <w:rFonts w:eastAsiaTheme="minorEastAsia"/>
          <w:sz w:val="12"/>
          <w:lang w:eastAsia="ko-KR"/>
        </w:rPr>
      </w:pPr>
    </w:p>
    <w:p w:rsidR="00CE0447" w:rsidRPr="00CF764B" w:rsidRDefault="0073513D" w:rsidP="00817E7B">
      <w:pPr>
        <w:ind w:firstLine="720"/>
        <w:jc w:val="both"/>
        <w:rPr>
          <w:rFonts w:eastAsiaTheme="minorEastAsia"/>
          <w:b/>
          <w:i/>
          <w:lang w:eastAsia="ko-KR"/>
        </w:rPr>
      </w:pPr>
      <w:proofErr w:type="gramStart"/>
      <w:r w:rsidRPr="00CF764B">
        <w:rPr>
          <w:rFonts w:eastAsiaTheme="minorEastAsia"/>
          <w:b/>
          <w:i/>
          <w:lang w:eastAsia="ko-KR"/>
        </w:rPr>
        <w:t>i</w:t>
      </w:r>
      <w:r w:rsidR="007319B3" w:rsidRPr="00CF764B">
        <w:rPr>
          <w:rFonts w:eastAsiaTheme="minorEastAsia"/>
          <w:b/>
          <w:i/>
          <w:lang w:eastAsia="ko-KR"/>
        </w:rPr>
        <w:t>nstructs</w:t>
      </w:r>
      <w:proofErr w:type="gramEnd"/>
      <w:r w:rsidR="00EF0F93" w:rsidRPr="00CF764B">
        <w:rPr>
          <w:rFonts w:eastAsiaTheme="minorEastAsia"/>
          <w:b/>
          <w:i/>
          <w:lang w:eastAsia="ko-KR"/>
        </w:rPr>
        <w:t xml:space="preserve"> the Director of </w:t>
      </w:r>
      <w:r w:rsidR="00C810A3" w:rsidRPr="00CF764B">
        <w:rPr>
          <w:rFonts w:eastAsiaTheme="minorEastAsia"/>
          <w:b/>
          <w:i/>
          <w:lang w:eastAsia="ko-KR"/>
        </w:rPr>
        <w:t xml:space="preserve">the </w:t>
      </w:r>
      <w:r w:rsidR="00EF0F93" w:rsidRPr="00CF764B">
        <w:rPr>
          <w:rFonts w:eastAsiaTheme="minorEastAsia"/>
          <w:b/>
          <w:i/>
          <w:lang w:eastAsia="ko-KR"/>
        </w:rPr>
        <w:t>T</w:t>
      </w:r>
      <w:r w:rsidR="00601635" w:rsidRPr="00CF764B">
        <w:rPr>
          <w:rFonts w:eastAsiaTheme="minorEastAsia"/>
          <w:b/>
          <w:i/>
          <w:lang w:eastAsia="ko-KR"/>
        </w:rPr>
        <w:t xml:space="preserve">elecommunication </w:t>
      </w:r>
      <w:r w:rsidR="00EF0F93" w:rsidRPr="00CF764B">
        <w:rPr>
          <w:rFonts w:eastAsiaTheme="minorEastAsia"/>
          <w:b/>
          <w:i/>
          <w:lang w:eastAsia="ko-KR"/>
        </w:rPr>
        <w:t>S</w:t>
      </w:r>
      <w:r w:rsidR="00601635" w:rsidRPr="00CF764B">
        <w:rPr>
          <w:rFonts w:eastAsiaTheme="minorEastAsia"/>
          <w:b/>
          <w:i/>
          <w:lang w:eastAsia="ko-KR"/>
        </w:rPr>
        <w:t xml:space="preserve">tandardization </w:t>
      </w:r>
      <w:r w:rsidR="00EF0F93" w:rsidRPr="00CF764B">
        <w:rPr>
          <w:rFonts w:eastAsiaTheme="minorEastAsia"/>
          <w:b/>
          <w:i/>
          <w:lang w:eastAsia="ko-KR"/>
        </w:rPr>
        <w:t>B</w:t>
      </w:r>
      <w:r w:rsidR="00601635" w:rsidRPr="00CF764B">
        <w:rPr>
          <w:rFonts w:eastAsiaTheme="minorEastAsia"/>
          <w:b/>
          <w:i/>
          <w:lang w:eastAsia="ko-KR"/>
        </w:rPr>
        <w:t>ureau</w:t>
      </w:r>
    </w:p>
    <w:p w:rsidR="007319B3" w:rsidRPr="00CF764B" w:rsidRDefault="007319B3" w:rsidP="00817E7B">
      <w:pPr>
        <w:jc w:val="both"/>
        <w:rPr>
          <w:rFonts w:eastAsiaTheme="minorEastAsia"/>
          <w:b/>
          <w:i/>
          <w:lang w:eastAsia="ko-KR"/>
        </w:rPr>
      </w:pPr>
    </w:p>
    <w:p w:rsidR="00AF5212" w:rsidRPr="0021786A" w:rsidRDefault="0021786A" w:rsidP="0021786A">
      <w:pPr>
        <w:spacing w:after="240"/>
        <w:jc w:val="both"/>
        <w:rPr>
          <w:rFonts w:eastAsiaTheme="minorEastAsia"/>
          <w:lang w:eastAsia="ko-KR"/>
        </w:rPr>
      </w:pPr>
      <w:r>
        <w:rPr>
          <w:rFonts w:eastAsiaTheme="minorEastAsia"/>
          <w:lang w:eastAsia="ko-KR"/>
        </w:rPr>
        <w:t>1</w:t>
      </w:r>
      <w:r>
        <w:rPr>
          <w:rFonts w:eastAsiaTheme="minorEastAsia"/>
          <w:lang w:eastAsia="ko-KR"/>
        </w:rPr>
        <w:tab/>
      </w:r>
      <w:r w:rsidR="00AF5212" w:rsidRPr="0021786A">
        <w:rPr>
          <w:rFonts w:eastAsiaTheme="minorEastAsia"/>
          <w:lang w:eastAsia="ko-KR"/>
        </w:rPr>
        <w:t xml:space="preserve">to </w:t>
      </w:r>
      <w:r w:rsidR="00895D48" w:rsidRPr="0021786A">
        <w:rPr>
          <w:rFonts w:eastAsiaTheme="minorEastAsia"/>
          <w:lang w:eastAsia="ko-KR"/>
        </w:rPr>
        <w:t xml:space="preserve">foster studies currently being carried out by relevant ITU-T Study Groups on </w:t>
      </w:r>
      <w:proofErr w:type="spellStart"/>
      <w:r w:rsidR="00895D48" w:rsidRPr="0021786A">
        <w:rPr>
          <w:rFonts w:eastAsiaTheme="minorEastAsia"/>
          <w:lang w:eastAsia="ko-KR"/>
        </w:rPr>
        <w:t>IoT</w:t>
      </w:r>
      <w:proofErr w:type="spellEnd"/>
      <w:r w:rsidR="00CF764B" w:rsidRPr="0021786A">
        <w:rPr>
          <w:rFonts w:eastAsiaTheme="minorEastAsia" w:hint="eastAsia"/>
          <w:lang w:eastAsia="ko-KR"/>
        </w:rPr>
        <w:t xml:space="preserve"> </w:t>
      </w:r>
      <w:r w:rsidR="00F8703A" w:rsidRPr="0021786A">
        <w:rPr>
          <w:rFonts w:eastAsiaTheme="minorEastAsia" w:hint="eastAsia"/>
          <w:lang w:eastAsia="ko-KR"/>
        </w:rPr>
        <w:t xml:space="preserve">including security and </w:t>
      </w:r>
      <w:r w:rsidR="00F8703A" w:rsidRPr="0021786A">
        <w:rPr>
          <w:rFonts w:eastAsiaTheme="minorEastAsia"/>
          <w:lang w:eastAsia="ko-KR"/>
        </w:rPr>
        <w:t>interoperability</w:t>
      </w:r>
      <w:r w:rsidR="00CF764B" w:rsidRPr="0021786A">
        <w:rPr>
          <w:rFonts w:eastAsiaTheme="minorEastAsia" w:hint="eastAsia"/>
          <w:lang w:eastAsia="ko-KR"/>
        </w:rPr>
        <w:t xml:space="preserve"> </w:t>
      </w:r>
      <w:r w:rsidR="00AF5212" w:rsidRPr="0021786A">
        <w:rPr>
          <w:rFonts w:eastAsiaTheme="minorEastAsia"/>
          <w:lang w:eastAsia="ko-KR"/>
        </w:rPr>
        <w:t>as a basic</w:t>
      </w:r>
      <w:r w:rsidR="00CF764B" w:rsidRPr="0021786A">
        <w:rPr>
          <w:rFonts w:eastAsiaTheme="minorEastAsia" w:hint="eastAsia"/>
          <w:lang w:eastAsia="ko-KR"/>
        </w:rPr>
        <w:t xml:space="preserve"> </w:t>
      </w:r>
      <w:r w:rsidR="00706333" w:rsidRPr="0021786A">
        <w:rPr>
          <w:rFonts w:eastAsiaTheme="minorEastAsia" w:hint="eastAsia"/>
          <w:lang w:eastAsia="ko-KR"/>
        </w:rPr>
        <w:t>enabler</w:t>
      </w:r>
      <w:r w:rsidR="00CF764B" w:rsidRPr="0021786A">
        <w:rPr>
          <w:rFonts w:eastAsiaTheme="minorEastAsia" w:hint="eastAsia"/>
          <w:lang w:eastAsia="ko-KR"/>
        </w:rPr>
        <w:t xml:space="preserve"> </w:t>
      </w:r>
      <w:r w:rsidR="00AF5212" w:rsidRPr="0021786A">
        <w:rPr>
          <w:rFonts w:eastAsiaTheme="minorEastAsia"/>
          <w:lang w:eastAsia="ko-KR"/>
        </w:rPr>
        <w:t xml:space="preserve">capable of facilitating the emergence of diverse services in </w:t>
      </w:r>
      <w:r w:rsidR="00800FF8" w:rsidRPr="0021786A">
        <w:rPr>
          <w:rFonts w:eastAsiaTheme="minorEastAsia"/>
          <w:lang w:eastAsia="ko-KR"/>
        </w:rPr>
        <w:t>a  globally connected world</w:t>
      </w:r>
      <w:r w:rsidR="00CF764B" w:rsidRPr="0021786A">
        <w:rPr>
          <w:rFonts w:eastAsiaTheme="minorEastAsia" w:hint="eastAsia"/>
          <w:lang w:eastAsia="ko-KR"/>
        </w:rPr>
        <w:t xml:space="preserve"> </w:t>
      </w:r>
      <w:r w:rsidR="00AF5212" w:rsidRPr="0021786A">
        <w:rPr>
          <w:rFonts w:eastAsiaTheme="minorEastAsia"/>
          <w:lang w:eastAsia="ko-KR"/>
        </w:rPr>
        <w:t xml:space="preserve">in collaboration with </w:t>
      </w:r>
      <w:r w:rsidR="00706333" w:rsidRPr="0021786A">
        <w:rPr>
          <w:rFonts w:eastAsiaTheme="minorEastAsia" w:hint="eastAsia"/>
          <w:lang w:eastAsia="ko-KR"/>
        </w:rPr>
        <w:t>relevant</w:t>
      </w:r>
      <w:r w:rsidR="00AF5212" w:rsidRPr="0021786A">
        <w:rPr>
          <w:rFonts w:eastAsiaTheme="minorEastAsia"/>
          <w:lang w:eastAsia="ko-KR"/>
        </w:rPr>
        <w:t xml:space="preserve"> sectors; </w:t>
      </w:r>
    </w:p>
    <w:p w:rsidR="00AF5212" w:rsidRPr="0021786A" w:rsidRDefault="0021786A" w:rsidP="0021786A">
      <w:pPr>
        <w:spacing w:after="240"/>
        <w:jc w:val="both"/>
        <w:rPr>
          <w:rFonts w:eastAsiaTheme="minorEastAsia"/>
          <w:lang w:eastAsia="ko-KR"/>
        </w:rPr>
      </w:pPr>
      <w:r>
        <w:rPr>
          <w:rFonts w:eastAsiaTheme="minorEastAsia"/>
          <w:lang w:eastAsia="ko-KR"/>
        </w:rPr>
        <w:t>2</w:t>
      </w:r>
      <w:r>
        <w:rPr>
          <w:rFonts w:eastAsiaTheme="minorEastAsia"/>
          <w:lang w:eastAsia="ko-KR"/>
        </w:rPr>
        <w:tab/>
      </w:r>
      <w:r w:rsidR="00AF5212" w:rsidRPr="0021786A">
        <w:rPr>
          <w:rFonts w:eastAsiaTheme="minorEastAsia"/>
          <w:lang w:eastAsia="ko-KR"/>
        </w:rPr>
        <w:t>to continue collaboration with relevant organizations</w:t>
      </w:r>
      <w:r w:rsidR="00A61F30" w:rsidRPr="0021786A">
        <w:rPr>
          <w:rFonts w:eastAsiaTheme="minorEastAsia"/>
          <w:lang w:eastAsia="ko-KR"/>
        </w:rPr>
        <w:t xml:space="preserve"> including SDOs</w:t>
      </w:r>
      <w:r w:rsidR="00CF764B" w:rsidRPr="0021786A">
        <w:rPr>
          <w:rFonts w:eastAsiaTheme="minorEastAsia" w:hint="eastAsia"/>
          <w:lang w:eastAsia="ko-KR"/>
        </w:rPr>
        <w:t xml:space="preserve"> </w:t>
      </w:r>
      <w:r w:rsidR="00AF5212" w:rsidRPr="0021786A">
        <w:rPr>
          <w:rFonts w:eastAsiaTheme="minorEastAsia"/>
          <w:lang w:eastAsia="ko-KR"/>
        </w:rPr>
        <w:t xml:space="preserve">for exchanging best practices and disseminating information to increase interoperability of </w:t>
      </w:r>
      <w:proofErr w:type="spellStart"/>
      <w:r w:rsidR="00AF5212" w:rsidRPr="0021786A">
        <w:rPr>
          <w:rFonts w:eastAsiaTheme="minorEastAsia"/>
          <w:lang w:eastAsia="ko-KR"/>
        </w:rPr>
        <w:t>IoT</w:t>
      </w:r>
      <w:proofErr w:type="spellEnd"/>
      <w:r w:rsidR="00AF5212" w:rsidRPr="0021786A">
        <w:rPr>
          <w:rFonts w:eastAsiaTheme="minorEastAsia"/>
          <w:lang w:eastAsia="ko-KR"/>
        </w:rPr>
        <w:t xml:space="preserve"> services through joint workshops and training sessions and joint coordination activity groups</w:t>
      </w:r>
      <w:r w:rsidR="00C821D7" w:rsidRPr="0021786A">
        <w:rPr>
          <w:rFonts w:eastAsiaTheme="minorEastAsia" w:hint="eastAsia"/>
          <w:lang w:eastAsia="ko-KR"/>
        </w:rPr>
        <w:t>,</w:t>
      </w:r>
    </w:p>
    <w:p w:rsidR="00AC0FCA" w:rsidRPr="00CF764B" w:rsidRDefault="00AC0FCA" w:rsidP="00EE69E9">
      <w:pPr>
        <w:ind w:firstLine="720"/>
        <w:jc w:val="both"/>
        <w:rPr>
          <w:rFonts w:eastAsiaTheme="minorEastAsia"/>
          <w:b/>
          <w:i/>
          <w:sz w:val="8"/>
          <w:lang w:eastAsia="ko-KR"/>
        </w:rPr>
      </w:pPr>
    </w:p>
    <w:p w:rsidR="00EE69E9" w:rsidRPr="00CF764B" w:rsidRDefault="00EE69E9" w:rsidP="00EE69E9">
      <w:pPr>
        <w:ind w:firstLine="720"/>
        <w:jc w:val="both"/>
        <w:rPr>
          <w:rFonts w:eastAsiaTheme="minorEastAsia"/>
          <w:b/>
          <w:i/>
          <w:lang w:eastAsia="ko-KR"/>
        </w:rPr>
      </w:pPr>
      <w:proofErr w:type="gramStart"/>
      <w:r w:rsidRPr="00CF764B">
        <w:rPr>
          <w:rFonts w:eastAsiaTheme="minorEastAsia"/>
          <w:b/>
          <w:i/>
          <w:lang w:eastAsia="ko-KR"/>
        </w:rPr>
        <w:t>instructs</w:t>
      </w:r>
      <w:proofErr w:type="gramEnd"/>
      <w:r w:rsidRPr="00CF764B">
        <w:rPr>
          <w:rFonts w:eastAsiaTheme="minorEastAsia"/>
          <w:b/>
          <w:i/>
          <w:lang w:eastAsia="ko-KR"/>
        </w:rPr>
        <w:t xml:space="preserve"> the Director of the Telecommunication </w:t>
      </w:r>
      <w:r w:rsidR="00724127" w:rsidRPr="00CF764B">
        <w:rPr>
          <w:rFonts w:eastAsiaTheme="minorEastAsia"/>
          <w:b/>
          <w:i/>
          <w:lang w:eastAsia="ko-KR"/>
        </w:rPr>
        <w:t>Development</w:t>
      </w:r>
      <w:r w:rsidR="00CF764B">
        <w:rPr>
          <w:rFonts w:eastAsiaTheme="minorEastAsia" w:hint="eastAsia"/>
          <w:b/>
          <w:i/>
          <w:lang w:eastAsia="ko-KR"/>
        </w:rPr>
        <w:t xml:space="preserve"> </w:t>
      </w:r>
      <w:r w:rsidRPr="00CF764B">
        <w:rPr>
          <w:rFonts w:eastAsiaTheme="minorEastAsia"/>
          <w:b/>
          <w:i/>
          <w:lang w:eastAsia="ko-KR"/>
        </w:rPr>
        <w:t>Bureau</w:t>
      </w:r>
    </w:p>
    <w:p w:rsidR="00B466A7" w:rsidRPr="00CF764B" w:rsidRDefault="00B466A7" w:rsidP="00EE69E9">
      <w:pPr>
        <w:ind w:firstLine="720"/>
        <w:jc w:val="both"/>
        <w:rPr>
          <w:rFonts w:eastAsiaTheme="minorEastAsia"/>
          <w:b/>
          <w:i/>
          <w:lang w:eastAsia="ko-KR"/>
        </w:rPr>
      </w:pPr>
    </w:p>
    <w:p w:rsidR="001725A1" w:rsidRPr="00CF764B" w:rsidRDefault="001725A1" w:rsidP="00F8703A">
      <w:pPr>
        <w:spacing w:after="240"/>
        <w:jc w:val="both"/>
        <w:rPr>
          <w:rFonts w:eastAsiaTheme="minorEastAsia"/>
          <w:lang w:eastAsia="ko-KR"/>
        </w:rPr>
      </w:pPr>
      <w:proofErr w:type="gramStart"/>
      <w:r w:rsidRPr="00CF764B">
        <w:rPr>
          <w:rFonts w:eastAsiaTheme="minorEastAsia"/>
          <w:lang w:eastAsia="ko-KR"/>
        </w:rPr>
        <w:t>to</w:t>
      </w:r>
      <w:proofErr w:type="gramEnd"/>
      <w:r w:rsidRPr="00CF764B">
        <w:rPr>
          <w:rFonts w:eastAsiaTheme="minorEastAsia"/>
          <w:lang w:eastAsia="ko-KR"/>
        </w:rPr>
        <w:t xml:space="preserve"> encourage and assist those countries which need support in adopting the </w:t>
      </w:r>
      <w:proofErr w:type="spellStart"/>
      <w:r w:rsidRPr="00CF764B">
        <w:rPr>
          <w:rFonts w:eastAsiaTheme="minorEastAsia"/>
          <w:lang w:eastAsia="ko-KR"/>
        </w:rPr>
        <w:t>IoT</w:t>
      </w:r>
      <w:proofErr w:type="spellEnd"/>
      <w:r w:rsidRPr="00CF764B">
        <w:rPr>
          <w:rFonts w:eastAsiaTheme="minorEastAsia"/>
          <w:lang w:eastAsia="ko-KR"/>
        </w:rPr>
        <w:t xml:space="preserve"> and </w:t>
      </w:r>
      <w:proofErr w:type="spellStart"/>
      <w:r w:rsidRPr="00CF764B">
        <w:rPr>
          <w:rFonts w:eastAsiaTheme="minorEastAsia"/>
          <w:lang w:eastAsia="ko-KR"/>
        </w:rPr>
        <w:t>IoT</w:t>
      </w:r>
      <w:proofErr w:type="spellEnd"/>
      <w:r w:rsidRPr="00CF764B">
        <w:rPr>
          <w:rFonts w:eastAsiaTheme="minorEastAsia"/>
          <w:lang w:eastAsia="ko-KR"/>
        </w:rPr>
        <w:t xml:space="preserve"> services by providing informat</w:t>
      </w:r>
      <w:r w:rsidR="00B466A7" w:rsidRPr="00CF764B">
        <w:rPr>
          <w:rFonts w:eastAsiaTheme="minorEastAsia"/>
          <w:lang w:eastAsia="ko-KR"/>
        </w:rPr>
        <w:t xml:space="preserve">ion and technologies of the </w:t>
      </w:r>
      <w:proofErr w:type="spellStart"/>
      <w:r w:rsidR="00B466A7" w:rsidRPr="00CF764B">
        <w:rPr>
          <w:rFonts w:eastAsiaTheme="minorEastAsia"/>
          <w:lang w:eastAsia="ko-KR"/>
        </w:rPr>
        <w:t>IoT</w:t>
      </w:r>
      <w:proofErr w:type="spellEnd"/>
      <w:r w:rsidR="00C821D7" w:rsidRPr="00CF764B">
        <w:rPr>
          <w:rFonts w:eastAsiaTheme="minorEastAsia" w:hint="eastAsia"/>
          <w:lang w:eastAsia="ko-KR"/>
        </w:rPr>
        <w:t>,</w:t>
      </w:r>
    </w:p>
    <w:p w:rsidR="00C13447" w:rsidRPr="00CF764B" w:rsidRDefault="00C13447" w:rsidP="00C13447">
      <w:pPr>
        <w:jc w:val="both"/>
        <w:rPr>
          <w:rFonts w:eastAsiaTheme="minorEastAsia"/>
          <w:sz w:val="8"/>
          <w:lang w:eastAsia="ko-KR"/>
        </w:rPr>
      </w:pPr>
    </w:p>
    <w:p w:rsidR="00CC5895" w:rsidRPr="00CF764B" w:rsidRDefault="002E6D73" w:rsidP="00320A6F">
      <w:pPr>
        <w:spacing w:after="240"/>
        <w:ind w:firstLine="720"/>
        <w:jc w:val="both"/>
        <w:rPr>
          <w:rFonts w:eastAsiaTheme="minorEastAsia"/>
          <w:lang w:eastAsia="ko-KR"/>
        </w:rPr>
      </w:pPr>
      <w:proofErr w:type="gramStart"/>
      <w:r w:rsidRPr="00CF764B">
        <w:rPr>
          <w:rFonts w:eastAsiaTheme="minorEastAsia"/>
          <w:b/>
          <w:i/>
          <w:lang w:eastAsia="ko-KR"/>
        </w:rPr>
        <w:t>instructs</w:t>
      </w:r>
      <w:proofErr w:type="gramEnd"/>
      <w:r w:rsidRPr="00CF764B">
        <w:rPr>
          <w:rFonts w:eastAsiaTheme="minorEastAsia"/>
          <w:b/>
          <w:i/>
          <w:lang w:eastAsia="ko-KR"/>
        </w:rPr>
        <w:t xml:space="preserve"> the Council</w:t>
      </w:r>
    </w:p>
    <w:p w:rsidR="008965A3" w:rsidRPr="0021786A" w:rsidRDefault="0021786A" w:rsidP="0021786A">
      <w:pPr>
        <w:spacing w:after="240"/>
        <w:jc w:val="both"/>
        <w:rPr>
          <w:rFonts w:eastAsiaTheme="minorEastAsia"/>
          <w:lang w:eastAsia="ko-KR"/>
        </w:rPr>
      </w:pPr>
      <w:r>
        <w:rPr>
          <w:rFonts w:eastAsiaTheme="minorEastAsia"/>
          <w:lang w:eastAsia="ko-KR"/>
        </w:rPr>
        <w:t>1</w:t>
      </w:r>
      <w:r>
        <w:rPr>
          <w:rFonts w:eastAsiaTheme="minorEastAsia"/>
          <w:lang w:eastAsia="ko-KR"/>
        </w:rPr>
        <w:tab/>
      </w:r>
      <w:r w:rsidR="008965A3" w:rsidRPr="0021786A">
        <w:rPr>
          <w:rFonts w:eastAsiaTheme="minorEastAsia"/>
          <w:lang w:eastAsia="ko-KR"/>
        </w:rPr>
        <w:t>to consider the reports of the Secretary General on the activities referred to</w:t>
      </w:r>
      <w:r w:rsidR="00CF764B" w:rsidRPr="0021786A">
        <w:rPr>
          <w:rFonts w:eastAsiaTheme="minorEastAsia" w:hint="eastAsia"/>
          <w:lang w:eastAsia="ko-KR"/>
        </w:rPr>
        <w:t xml:space="preserve"> </w:t>
      </w:r>
      <w:r w:rsidR="008F5573" w:rsidRPr="0021786A">
        <w:rPr>
          <w:rFonts w:eastAsiaTheme="minorEastAsia"/>
          <w:i/>
          <w:lang w:eastAsia="ko-KR"/>
        </w:rPr>
        <w:t>in instructs the Secretary-General</w:t>
      </w:r>
      <w:r w:rsidR="008F5573" w:rsidRPr="0021786A">
        <w:rPr>
          <w:rFonts w:eastAsiaTheme="minorEastAsia"/>
          <w:lang w:eastAsia="ko-KR"/>
        </w:rPr>
        <w:t xml:space="preserve"> 4</w:t>
      </w:r>
      <w:r w:rsidR="008965A3" w:rsidRPr="0021786A">
        <w:rPr>
          <w:rFonts w:eastAsiaTheme="minorEastAsia"/>
          <w:lang w:eastAsia="ko-KR"/>
        </w:rPr>
        <w:t xml:space="preserve"> above and </w:t>
      </w:r>
      <w:proofErr w:type="gramStart"/>
      <w:r w:rsidR="008965A3" w:rsidRPr="0021786A">
        <w:rPr>
          <w:rFonts w:eastAsiaTheme="minorEastAsia"/>
          <w:lang w:eastAsia="ko-KR"/>
        </w:rPr>
        <w:t>take</w:t>
      </w:r>
      <w:proofErr w:type="gramEnd"/>
      <w:r w:rsidR="008965A3" w:rsidRPr="0021786A">
        <w:rPr>
          <w:rFonts w:eastAsiaTheme="minorEastAsia"/>
          <w:lang w:eastAsia="ko-KR"/>
        </w:rPr>
        <w:t xml:space="preserve"> necessary measures so as to contribute to the achievement of the objectives of this Resolution;</w:t>
      </w:r>
    </w:p>
    <w:p w:rsidR="000108AE" w:rsidRPr="0021786A" w:rsidRDefault="0021786A" w:rsidP="0021786A">
      <w:pPr>
        <w:spacing w:after="240"/>
        <w:jc w:val="both"/>
        <w:rPr>
          <w:rFonts w:eastAsiaTheme="minorEastAsia"/>
          <w:lang w:eastAsia="ko-KR"/>
        </w:rPr>
      </w:pPr>
      <w:r>
        <w:rPr>
          <w:rFonts w:eastAsiaTheme="minorEastAsia"/>
          <w:lang w:eastAsia="ko-KR"/>
        </w:rPr>
        <w:t>2</w:t>
      </w:r>
      <w:r>
        <w:rPr>
          <w:rFonts w:eastAsiaTheme="minorEastAsia"/>
          <w:lang w:eastAsia="ko-KR"/>
        </w:rPr>
        <w:tab/>
      </w:r>
      <w:r w:rsidR="008965A3" w:rsidRPr="0021786A">
        <w:rPr>
          <w:rFonts w:eastAsiaTheme="minorEastAsia"/>
          <w:lang w:eastAsia="ko-KR"/>
        </w:rPr>
        <w:t>to report to the next plenipotentiary conference on the progress made with respect to this resolution based on the report of the Secretary General,</w:t>
      </w:r>
    </w:p>
    <w:p w:rsidR="00C13447" w:rsidRPr="00CF764B" w:rsidRDefault="00C13447" w:rsidP="00C13447">
      <w:pPr>
        <w:pStyle w:val="ListParagraph"/>
        <w:ind w:leftChars="0" w:left="720"/>
        <w:jc w:val="both"/>
        <w:rPr>
          <w:rFonts w:eastAsiaTheme="minorEastAsia"/>
          <w:sz w:val="8"/>
          <w:lang w:eastAsia="ko-KR"/>
        </w:rPr>
      </w:pPr>
    </w:p>
    <w:p w:rsidR="008965A3" w:rsidRPr="00CF764B" w:rsidRDefault="008A6C0D" w:rsidP="008965A3">
      <w:pPr>
        <w:ind w:firstLine="720"/>
        <w:jc w:val="both"/>
        <w:rPr>
          <w:rFonts w:eastAsiaTheme="minorEastAsia"/>
          <w:b/>
          <w:i/>
          <w:lang w:eastAsia="ko-KR"/>
        </w:rPr>
      </w:pPr>
      <w:proofErr w:type="gramStart"/>
      <w:r w:rsidRPr="00CF764B">
        <w:rPr>
          <w:rFonts w:eastAsiaTheme="minorEastAsia"/>
          <w:b/>
          <w:i/>
          <w:lang w:eastAsia="ko-KR"/>
        </w:rPr>
        <w:t>invites</w:t>
      </w:r>
      <w:proofErr w:type="gramEnd"/>
      <w:r w:rsidRPr="00CF764B">
        <w:rPr>
          <w:rFonts w:eastAsiaTheme="minorEastAsia"/>
          <w:b/>
          <w:i/>
          <w:lang w:eastAsia="ko-KR"/>
        </w:rPr>
        <w:t xml:space="preserve"> Member States</w:t>
      </w:r>
    </w:p>
    <w:p w:rsidR="008A6C0D" w:rsidRPr="00CF764B" w:rsidRDefault="008A6C0D" w:rsidP="008A6C0D">
      <w:pPr>
        <w:spacing w:before="240" w:after="240"/>
        <w:jc w:val="both"/>
        <w:rPr>
          <w:rFonts w:eastAsiaTheme="minorEastAsia"/>
          <w:lang w:eastAsia="ko-KR"/>
        </w:rPr>
      </w:pPr>
      <w:proofErr w:type="gramStart"/>
      <w:r w:rsidRPr="00CF764B">
        <w:rPr>
          <w:rFonts w:eastAsiaTheme="minorEastAsia"/>
          <w:lang w:eastAsia="ko-KR"/>
        </w:rPr>
        <w:t>to</w:t>
      </w:r>
      <w:proofErr w:type="gramEnd"/>
      <w:r w:rsidRPr="00CF764B">
        <w:rPr>
          <w:rFonts w:eastAsiaTheme="minorEastAsia"/>
          <w:lang w:eastAsia="ko-KR"/>
        </w:rPr>
        <w:t xml:space="preserve"> consider developing appropriate policies, regulations, codes of practices and guidelines to enhance the development of the </w:t>
      </w:r>
      <w:proofErr w:type="spellStart"/>
      <w:r w:rsidRPr="00CF764B">
        <w:rPr>
          <w:rFonts w:eastAsiaTheme="minorEastAsia"/>
          <w:lang w:eastAsia="ko-KR"/>
        </w:rPr>
        <w:t>IoT</w:t>
      </w:r>
      <w:proofErr w:type="spellEnd"/>
      <w:r w:rsidRPr="00CF764B">
        <w:rPr>
          <w:rFonts w:eastAsiaTheme="minorEastAsia"/>
          <w:lang w:eastAsia="ko-KR"/>
        </w:rPr>
        <w:t>,</w:t>
      </w:r>
    </w:p>
    <w:p w:rsidR="00320A6F" w:rsidRPr="00CF764B" w:rsidRDefault="00320A6F" w:rsidP="00320A6F">
      <w:pPr>
        <w:jc w:val="both"/>
        <w:rPr>
          <w:rFonts w:eastAsiaTheme="minorEastAsia"/>
          <w:sz w:val="8"/>
          <w:lang w:eastAsia="ko-KR"/>
        </w:rPr>
      </w:pPr>
    </w:p>
    <w:p w:rsidR="005939A6" w:rsidRPr="00CF764B" w:rsidRDefault="005939A6" w:rsidP="005939A6">
      <w:pPr>
        <w:ind w:firstLine="720"/>
        <w:jc w:val="both"/>
        <w:rPr>
          <w:rFonts w:eastAsiaTheme="minorEastAsia"/>
          <w:b/>
          <w:i/>
          <w:lang w:eastAsia="ko-KR"/>
        </w:rPr>
      </w:pPr>
      <w:proofErr w:type="gramStart"/>
      <w:r w:rsidRPr="00CF764B">
        <w:rPr>
          <w:rFonts w:eastAsiaTheme="minorEastAsia"/>
          <w:b/>
          <w:i/>
          <w:lang w:eastAsia="ko-KR"/>
        </w:rPr>
        <w:t>invites</w:t>
      </w:r>
      <w:proofErr w:type="gramEnd"/>
      <w:r w:rsidR="00CF764B">
        <w:rPr>
          <w:rFonts w:eastAsiaTheme="minorEastAsia" w:hint="eastAsia"/>
          <w:b/>
          <w:i/>
          <w:lang w:eastAsia="ko-KR"/>
        </w:rPr>
        <w:t xml:space="preserve"> </w:t>
      </w:r>
      <w:r w:rsidR="007A071C" w:rsidRPr="00CF764B">
        <w:rPr>
          <w:rFonts w:eastAsiaTheme="minorEastAsia"/>
          <w:b/>
          <w:i/>
          <w:lang w:eastAsia="ko-KR"/>
        </w:rPr>
        <w:t>Member States</w:t>
      </w:r>
      <w:r w:rsidR="00F01C02" w:rsidRPr="00CF764B">
        <w:rPr>
          <w:rFonts w:eastAsiaTheme="minorEastAsia"/>
          <w:b/>
          <w:i/>
          <w:lang w:eastAsia="ko-KR"/>
        </w:rPr>
        <w:t>,</w:t>
      </w:r>
      <w:r w:rsidR="007A071C" w:rsidRPr="00CF764B">
        <w:rPr>
          <w:rFonts w:eastAsiaTheme="minorEastAsia"/>
          <w:b/>
          <w:i/>
          <w:lang w:eastAsia="ko-KR"/>
        </w:rPr>
        <w:t xml:space="preserve"> Sector Members</w:t>
      </w:r>
      <w:r w:rsidR="00F01C02" w:rsidRPr="00CF764B">
        <w:rPr>
          <w:rFonts w:eastAsiaTheme="minorEastAsia"/>
          <w:b/>
          <w:i/>
          <w:lang w:eastAsia="ko-KR"/>
        </w:rPr>
        <w:t>, Associates and Academia</w:t>
      </w:r>
    </w:p>
    <w:p w:rsidR="00471D31" w:rsidRPr="00CF764B" w:rsidRDefault="007A071C" w:rsidP="007A071C">
      <w:pPr>
        <w:spacing w:before="240" w:after="240"/>
        <w:jc w:val="both"/>
        <w:rPr>
          <w:rFonts w:eastAsiaTheme="minorEastAsia"/>
          <w:lang w:eastAsia="ko-KR"/>
        </w:rPr>
      </w:pPr>
      <w:proofErr w:type="gramStart"/>
      <w:r w:rsidRPr="00CF764B">
        <w:rPr>
          <w:rFonts w:eastAsiaTheme="minorEastAsia"/>
          <w:lang w:eastAsia="ko-KR"/>
        </w:rPr>
        <w:t>to</w:t>
      </w:r>
      <w:proofErr w:type="gramEnd"/>
      <w:r w:rsidRPr="00CF764B">
        <w:rPr>
          <w:rFonts w:eastAsiaTheme="minorEastAsia"/>
          <w:lang w:eastAsia="ko-KR"/>
        </w:rPr>
        <w:t xml:space="preserve"> participate actively in </w:t>
      </w:r>
      <w:proofErr w:type="spellStart"/>
      <w:r w:rsidRPr="00CF764B">
        <w:rPr>
          <w:rFonts w:eastAsiaTheme="minorEastAsia"/>
          <w:lang w:eastAsia="ko-KR"/>
        </w:rPr>
        <w:t>IoT</w:t>
      </w:r>
      <w:proofErr w:type="spellEnd"/>
      <w:r w:rsidRPr="00CF764B">
        <w:rPr>
          <w:rFonts w:eastAsiaTheme="minorEastAsia"/>
          <w:lang w:eastAsia="ko-KR"/>
        </w:rPr>
        <w:t xml:space="preserve">-related studies in </w:t>
      </w:r>
      <w:r w:rsidR="00C64D04" w:rsidRPr="00CF764B">
        <w:rPr>
          <w:rFonts w:eastAsiaTheme="minorEastAsia" w:hint="eastAsia"/>
          <w:lang w:eastAsia="ko-KR"/>
        </w:rPr>
        <w:t>the Union</w:t>
      </w:r>
      <w:r w:rsidR="00CF764B">
        <w:rPr>
          <w:rFonts w:eastAsiaTheme="minorEastAsia" w:hint="eastAsia"/>
          <w:lang w:eastAsia="ko-KR"/>
        </w:rPr>
        <w:t xml:space="preserve"> </w:t>
      </w:r>
      <w:r w:rsidRPr="00CF764B">
        <w:rPr>
          <w:rFonts w:eastAsiaTheme="minorEastAsia"/>
          <w:lang w:eastAsia="ko-KR"/>
        </w:rPr>
        <w:t>through contributions and by other appropriate means.</w:t>
      </w:r>
    </w:p>
    <w:p w:rsidR="000E4FE8" w:rsidRDefault="00471D31">
      <w:pPr>
        <w:spacing w:before="240" w:after="240"/>
        <w:jc w:val="center"/>
        <w:rPr>
          <w:rFonts w:eastAsiaTheme="minorEastAsia"/>
          <w:lang w:eastAsia="ko-KR"/>
        </w:rPr>
      </w:pPr>
      <w:r w:rsidRPr="00CF764B">
        <w:rPr>
          <w:rFonts w:eastAsiaTheme="minorEastAsia" w:hint="eastAsia"/>
          <w:lang w:eastAsia="ko-KR"/>
        </w:rPr>
        <w:t>__________________</w:t>
      </w:r>
    </w:p>
    <w:sectPr w:rsidR="000E4FE8" w:rsidSect="00DB0A68">
      <w:headerReference w:type="default" r:id="rId10"/>
      <w:footerReference w:type="even" r:id="rId11"/>
      <w:footerReference w:type="default" r:id="rId12"/>
      <w:footerReference w:type="first" r:id="rId13"/>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A27" w:rsidRDefault="00341A27">
      <w:r>
        <w:separator/>
      </w:r>
    </w:p>
  </w:endnote>
  <w:endnote w:type="continuationSeparator" w:id="0">
    <w:p w:rsidR="00341A27" w:rsidRDefault="00341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algun Gothic">
    <w:altName w:val="Dotum"/>
    <w:panose1 w:val="020B0503020000020004"/>
    <w:charset w:val="81"/>
    <w:family w:val="swiss"/>
    <w:pitch w:val="variable"/>
    <w:sig w:usb0="900002AF" w:usb1="09D77CFB" w:usb2="00000012" w:usb3="00000000" w:csb0="00080001" w:csb1="00000000"/>
  </w:font>
  <w:font w:name="GulimChe">
    <w:panose1 w:val="020B0609000101010101"/>
    <w:charset w:val="81"/>
    <w:family w:val="modern"/>
    <w:pitch w:val="fixed"/>
    <w:sig w:usb0="B00002AF" w:usb1="69D77CFB" w:usb2="00000030" w:usb3="00000000" w:csb0="0008009F" w:csb1="00000000"/>
  </w:font>
  <w:font w:name="BatangChe">
    <w:altName w:val="Times New Roman"/>
    <w:panose1 w:val="02030609000101010101"/>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3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920" w:rsidRDefault="00B45FF7" w:rsidP="002C07DA">
    <w:pPr>
      <w:pStyle w:val="Footer"/>
      <w:framePr w:wrap="around" w:vAnchor="text" w:hAnchor="margin" w:xAlign="right" w:y="1"/>
      <w:rPr>
        <w:rStyle w:val="PageNumber"/>
      </w:rPr>
    </w:pPr>
    <w:r>
      <w:rPr>
        <w:rStyle w:val="PageNumber"/>
      </w:rPr>
      <w:fldChar w:fldCharType="begin"/>
    </w:r>
    <w:r w:rsidR="00660920">
      <w:rPr>
        <w:rStyle w:val="PageNumber"/>
      </w:rPr>
      <w:instrText xml:space="preserve">PAGE  </w:instrText>
    </w:r>
    <w:r>
      <w:rPr>
        <w:rStyle w:val="PageNumber"/>
      </w:rPr>
      <w:fldChar w:fldCharType="end"/>
    </w:r>
  </w:p>
  <w:p w:rsidR="00660920" w:rsidRDefault="00660920"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920" w:rsidRDefault="00660920" w:rsidP="002C7EA9">
    <w:pPr>
      <w:pStyle w:val="Footer"/>
      <w:ind w:right="360"/>
      <w:jc w:val="right"/>
    </w:pPr>
    <w:r w:rsidRPr="002C7EA9">
      <w:rPr>
        <w:rStyle w:val="PageNumber"/>
      </w:rPr>
      <w:t xml:space="preserve">Page </w:t>
    </w:r>
    <w:r w:rsidR="00B45FF7" w:rsidRPr="002C7EA9">
      <w:rPr>
        <w:rStyle w:val="PageNumber"/>
      </w:rPr>
      <w:fldChar w:fldCharType="begin"/>
    </w:r>
    <w:r w:rsidRPr="002C7EA9">
      <w:rPr>
        <w:rStyle w:val="PageNumber"/>
      </w:rPr>
      <w:instrText xml:space="preserve"> PAGE </w:instrText>
    </w:r>
    <w:r w:rsidR="00B45FF7" w:rsidRPr="002C7EA9">
      <w:rPr>
        <w:rStyle w:val="PageNumber"/>
      </w:rPr>
      <w:fldChar w:fldCharType="separate"/>
    </w:r>
    <w:r w:rsidR="00693044">
      <w:rPr>
        <w:rStyle w:val="PageNumber"/>
        <w:noProof/>
      </w:rPr>
      <w:t>3</w:t>
    </w:r>
    <w:r w:rsidR="00B45FF7" w:rsidRPr="002C7EA9">
      <w:rPr>
        <w:rStyle w:val="PageNumber"/>
      </w:rPr>
      <w:fldChar w:fldCharType="end"/>
    </w:r>
    <w:r w:rsidRPr="002C7EA9">
      <w:rPr>
        <w:rStyle w:val="PageNumber"/>
      </w:rPr>
      <w:t xml:space="preserve"> of </w:t>
    </w:r>
    <w:r w:rsidR="00B45FF7" w:rsidRPr="002C7EA9">
      <w:rPr>
        <w:rStyle w:val="PageNumber"/>
      </w:rPr>
      <w:fldChar w:fldCharType="begin"/>
    </w:r>
    <w:r w:rsidRPr="002C7EA9">
      <w:rPr>
        <w:rStyle w:val="PageNumber"/>
      </w:rPr>
      <w:instrText xml:space="preserve"> NUMPAGES </w:instrText>
    </w:r>
    <w:r w:rsidR="00B45FF7" w:rsidRPr="002C7EA9">
      <w:rPr>
        <w:rStyle w:val="PageNumber"/>
      </w:rPr>
      <w:fldChar w:fldCharType="separate"/>
    </w:r>
    <w:r w:rsidR="00693044">
      <w:rPr>
        <w:rStyle w:val="PageNumber"/>
        <w:noProof/>
      </w:rPr>
      <w:t>5</w:t>
    </w:r>
    <w:r w:rsidR="00B45FF7"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660920" w:rsidTr="00217BCD">
      <w:trPr>
        <w:cantSplit/>
        <w:trHeight w:val="204"/>
        <w:jc w:val="center"/>
      </w:trPr>
      <w:tc>
        <w:tcPr>
          <w:tcW w:w="1617" w:type="dxa"/>
          <w:tcBorders>
            <w:top w:val="single" w:sz="12" w:space="0" w:color="auto"/>
          </w:tcBorders>
        </w:tcPr>
        <w:p w:rsidR="00660920" w:rsidRDefault="00660920" w:rsidP="00217BCD">
          <w:pPr>
            <w:rPr>
              <w:b/>
              <w:bCs/>
            </w:rPr>
          </w:pPr>
        </w:p>
      </w:tc>
      <w:tc>
        <w:tcPr>
          <w:tcW w:w="4394" w:type="dxa"/>
          <w:tcBorders>
            <w:top w:val="single" w:sz="12" w:space="0" w:color="auto"/>
          </w:tcBorders>
        </w:tcPr>
        <w:p w:rsidR="00660920" w:rsidRPr="00C64D04" w:rsidRDefault="00660920" w:rsidP="00217BCD">
          <w:pPr>
            <w:pStyle w:val="Equation"/>
            <w:tabs>
              <w:tab w:val="clear" w:pos="4820"/>
              <w:tab w:val="clear" w:pos="9639"/>
              <w:tab w:val="left" w:pos="1191"/>
              <w:tab w:val="left" w:pos="1588"/>
              <w:tab w:val="left" w:pos="1985"/>
            </w:tabs>
            <w:spacing w:beforeLines="0"/>
            <w:rPr>
              <w:rFonts w:eastAsiaTheme="minorEastAsia"/>
              <w:lang w:eastAsia="ko-KR"/>
            </w:rPr>
          </w:pPr>
        </w:p>
      </w:tc>
      <w:tc>
        <w:tcPr>
          <w:tcW w:w="3912" w:type="dxa"/>
          <w:tcBorders>
            <w:top w:val="single" w:sz="12" w:space="0" w:color="auto"/>
          </w:tcBorders>
        </w:tcPr>
        <w:p w:rsidR="00660920" w:rsidRDefault="00660920" w:rsidP="005B1F88">
          <w:pPr>
            <w:rPr>
              <w:lang w:eastAsia="ja-JP"/>
            </w:rPr>
          </w:pPr>
        </w:p>
      </w:tc>
    </w:tr>
  </w:tbl>
  <w:p w:rsidR="00660920" w:rsidRDefault="006609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A27" w:rsidRDefault="00341A27">
      <w:r>
        <w:separator/>
      </w:r>
    </w:p>
  </w:footnote>
  <w:footnote w:type="continuationSeparator" w:id="0">
    <w:p w:rsidR="00341A27" w:rsidRDefault="00341A27">
      <w:r>
        <w:continuationSeparator/>
      </w:r>
    </w:p>
  </w:footnote>
  <w:footnote w:id="1">
    <w:p w:rsidR="00660920" w:rsidRDefault="00660920">
      <w:pPr>
        <w:pStyle w:val="FootnoteText"/>
        <w:rPr>
          <w:lang w:eastAsia="ko-KR"/>
        </w:rPr>
      </w:pPr>
      <w:r>
        <w:rPr>
          <w:rStyle w:val="FootnoteReference"/>
        </w:rPr>
        <w:footnoteRef/>
      </w:r>
      <w:r>
        <w:t>The report titled “</w:t>
      </w:r>
      <w:r w:rsidRPr="0078015C">
        <w:t xml:space="preserve">Information and communications technologies </w:t>
      </w:r>
      <w:proofErr w:type="spellStart"/>
      <w:r w:rsidRPr="0078015C">
        <w:t>forinclusive</w:t>
      </w:r>
      <w:proofErr w:type="spellEnd"/>
      <w:r w:rsidRPr="0078015C">
        <w:t xml:space="preserve"> social and economic </w:t>
      </w:r>
      <w:proofErr w:type="spellStart"/>
      <w:r w:rsidRPr="0078015C">
        <w:t>development</w:t>
      </w:r>
      <w:r>
        <w:t>”</w:t>
      </w:r>
      <w:r>
        <w:rPr>
          <w:lang w:eastAsia="ko-KR"/>
        </w:rPr>
        <w:t>was</w:t>
      </w:r>
      <w:proofErr w:type="spellEnd"/>
      <w:r>
        <w:rPr>
          <w:lang w:eastAsia="ko-KR"/>
        </w:rPr>
        <w:t xml:space="preserve"> submitted to the </w:t>
      </w:r>
      <w:r w:rsidRPr="00956E72">
        <w:rPr>
          <w:lang w:eastAsia="ko-KR"/>
        </w:rPr>
        <w:t>Seventeenth session</w:t>
      </w:r>
      <w:r>
        <w:rPr>
          <w:lang w:eastAsia="ko-KR"/>
        </w:rPr>
        <w:t xml:space="preserve"> of </w:t>
      </w:r>
      <w:proofErr w:type="spellStart"/>
      <w:r>
        <w:rPr>
          <w:lang w:eastAsia="ko-KR"/>
        </w:rPr>
        <w:t>t</w:t>
      </w:r>
      <w:r w:rsidRPr="00956E72">
        <w:rPr>
          <w:lang w:eastAsia="ko-KR"/>
        </w:rPr>
        <w:t>heUnited</w:t>
      </w:r>
      <w:proofErr w:type="spellEnd"/>
      <w:r w:rsidRPr="00956E72">
        <w:rPr>
          <w:lang w:eastAsia="ko-KR"/>
        </w:rPr>
        <w:t xml:space="preserve"> Nations Commission on Science and Technology for Development (CSTD)</w:t>
      </w:r>
      <w:r>
        <w:rPr>
          <w:lang w:eastAsia="ko-KR"/>
        </w:rPr>
        <w:t xml:space="preserve"> held on May 12 to 16,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920" w:rsidRDefault="00660920" w:rsidP="00C15633">
    <w:pPr>
      <w:pStyle w:val="Header"/>
      <w:tabs>
        <w:tab w:val="center" w:pos="4763"/>
        <w:tab w:val="left" w:pos="5820"/>
      </w:tabs>
      <w:rPr>
        <w:lang w:eastAsia="ko-KR"/>
      </w:rPr>
    </w:pPr>
    <w:r>
      <w:rPr>
        <w:lang w:eastAsia="ko-KR"/>
      </w:rPr>
      <w:tab/>
      <w:t>PP14</w:t>
    </w:r>
    <w:r>
      <w:rPr>
        <w:rFonts w:hint="eastAsia"/>
        <w:lang w:eastAsia="ko-KR"/>
      </w:rPr>
      <w:t>-</w:t>
    </w:r>
    <w:r>
      <w:rPr>
        <w:lang w:eastAsia="ko-KR"/>
      </w:rPr>
      <w:t>3/</w:t>
    </w:r>
    <w:r w:rsidR="005B1F88">
      <w:rPr>
        <w:rFonts w:eastAsiaTheme="minorEastAsia"/>
        <w:lang w:eastAsia="ko-KR"/>
      </w:rPr>
      <w:t>OUT-10</w:t>
    </w:r>
  </w:p>
  <w:p w:rsidR="00660920" w:rsidRDefault="00660920"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1836"/>
    <w:multiLevelType w:val="hybridMultilevel"/>
    <w:tmpl w:val="24D6AED4"/>
    <w:lvl w:ilvl="0" w:tplc="C4EE7BE8">
      <w:start w:val="6"/>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BA0D71"/>
    <w:multiLevelType w:val="hybridMultilevel"/>
    <w:tmpl w:val="78C0D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4E6075"/>
    <w:multiLevelType w:val="hybridMultilevel"/>
    <w:tmpl w:val="0E10E8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nsid w:val="14512610"/>
    <w:multiLevelType w:val="hybridMultilevel"/>
    <w:tmpl w:val="B52CF9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175DF5"/>
    <w:multiLevelType w:val="hybridMultilevel"/>
    <w:tmpl w:val="70061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6B6B38"/>
    <w:multiLevelType w:val="hybridMultilevel"/>
    <w:tmpl w:val="637C1258"/>
    <w:lvl w:ilvl="0" w:tplc="FFE6E652">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8127BA"/>
    <w:multiLevelType w:val="hybridMultilevel"/>
    <w:tmpl w:val="8E0E1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nsid w:val="27EA72AD"/>
    <w:multiLevelType w:val="hybridMultilevel"/>
    <w:tmpl w:val="5BE6D9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BF5EC7"/>
    <w:multiLevelType w:val="hybridMultilevel"/>
    <w:tmpl w:val="78A84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D51085"/>
    <w:multiLevelType w:val="hybridMultilevel"/>
    <w:tmpl w:val="5C521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5">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nsid w:val="3EF1517A"/>
    <w:multiLevelType w:val="hybridMultilevel"/>
    <w:tmpl w:val="FB06C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1F525A"/>
    <w:multiLevelType w:val="hybridMultilevel"/>
    <w:tmpl w:val="EB5CA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EE391B"/>
    <w:multiLevelType w:val="hybridMultilevel"/>
    <w:tmpl w:val="6F241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FB6544"/>
    <w:multiLevelType w:val="hybridMultilevel"/>
    <w:tmpl w:val="825C88DE"/>
    <w:lvl w:ilvl="0" w:tplc="45B49026">
      <w:start w:val="1"/>
      <w:numFmt w:val="decimal"/>
      <w:lvlText w:val="%1"/>
      <w:lvlJc w:val="left"/>
      <w:pPr>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nsid w:val="4E247535"/>
    <w:multiLevelType w:val="hybridMultilevel"/>
    <w:tmpl w:val="D010A2D4"/>
    <w:lvl w:ilvl="0" w:tplc="3272B44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nsid w:val="4F581BA5"/>
    <w:multiLevelType w:val="hybridMultilevel"/>
    <w:tmpl w:val="7F58F5EC"/>
    <w:lvl w:ilvl="0" w:tplc="40B0EA56">
      <w:start w:val="6"/>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CC4714"/>
    <w:multiLevelType w:val="hybridMultilevel"/>
    <w:tmpl w:val="37448F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8C00AA"/>
    <w:multiLevelType w:val="hybridMultilevel"/>
    <w:tmpl w:val="588ED02A"/>
    <w:lvl w:ilvl="0" w:tplc="9596109A">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5">
    <w:nsid w:val="5EBB01CB"/>
    <w:multiLevelType w:val="hybridMultilevel"/>
    <w:tmpl w:val="FB06C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
    <w:nsid w:val="73F53FBD"/>
    <w:multiLevelType w:val="hybridMultilevel"/>
    <w:tmpl w:val="DA2097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3A0522"/>
    <w:multiLevelType w:val="hybridMultilevel"/>
    <w:tmpl w:val="B52CF9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35690C"/>
    <w:multiLevelType w:val="hybridMultilevel"/>
    <w:tmpl w:val="88244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0"/>
  </w:num>
  <w:num w:numId="3">
    <w:abstractNumId w:val="9"/>
  </w:num>
  <w:num w:numId="4">
    <w:abstractNumId w:val="26"/>
  </w:num>
  <w:num w:numId="5">
    <w:abstractNumId w:val="14"/>
  </w:num>
  <w:num w:numId="6">
    <w:abstractNumId w:val="16"/>
  </w:num>
  <w:num w:numId="7">
    <w:abstractNumId w:val="8"/>
  </w:num>
  <w:num w:numId="8">
    <w:abstractNumId w:val="3"/>
  </w:num>
  <w:num w:numId="9">
    <w:abstractNumId w:val="24"/>
  </w:num>
  <w:num w:numId="10">
    <w:abstractNumId w:val="21"/>
  </w:num>
  <w:num w:numId="11">
    <w:abstractNumId w:val="6"/>
  </w:num>
  <w:num w:numId="12">
    <w:abstractNumId w:val="23"/>
  </w:num>
  <w:num w:numId="13">
    <w:abstractNumId w:val="27"/>
  </w:num>
  <w:num w:numId="14">
    <w:abstractNumId w:val="4"/>
  </w:num>
  <w:num w:numId="15">
    <w:abstractNumId w:val="11"/>
  </w:num>
  <w:num w:numId="16">
    <w:abstractNumId w:val="5"/>
  </w:num>
  <w:num w:numId="17">
    <w:abstractNumId w:val="29"/>
  </w:num>
  <w:num w:numId="18">
    <w:abstractNumId w:val="17"/>
  </w:num>
  <w:num w:numId="19">
    <w:abstractNumId w:val="12"/>
  </w:num>
  <w:num w:numId="20">
    <w:abstractNumId w:val="0"/>
  </w:num>
  <w:num w:numId="21">
    <w:abstractNumId w:val="22"/>
  </w:num>
  <w:num w:numId="22">
    <w:abstractNumId w:val="28"/>
  </w:num>
  <w:num w:numId="23">
    <w:abstractNumId w:val="25"/>
  </w:num>
  <w:num w:numId="24">
    <w:abstractNumId w:val="20"/>
  </w:num>
  <w:num w:numId="25">
    <w:abstractNumId w:val="7"/>
  </w:num>
  <w:num w:numId="26">
    <w:abstractNumId w:val="13"/>
  </w:num>
  <w:num w:numId="27">
    <w:abstractNumId w:val="1"/>
  </w:num>
  <w:num w:numId="28">
    <w:abstractNumId w:val="19"/>
  </w:num>
  <w:num w:numId="29">
    <w:abstractNumId w:val="2"/>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142"/>
    <w:rsid w:val="00000840"/>
    <w:rsid w:val="00000A31"/>
    <w:rsid w:val="000011E1"/>
    <w:rsid w:val="0000212F"/>
    <w:rsid w:val="00004525"/>
    <w:rsid w:val="000108AE"/>
    <w:rsid w:val="000204EE"/>
    <w:rsid w:val="00021106"/>
    <w:rsid w:val="00030E7D"/>
    <w:rsid w:val="00033091"/>
    <w:rsid w:val="0003595B"/>
    <w:rsid w:val="00041090"/>
    <w:rsid w:val="00042575"/>
    <w:rsid w:val="0004318D"/>
    <w:rsid w:val="00045711"/>
    <w:rsid w:val="00054A1F"/>
    <w:rsid w:val="00055EAF"/>
    <w:rsid w:val="00057503"/>
    <w:rsid w:val="000603BA"/>
    <w:rsid w:val="00065B26"/>
    <w:rsid w:val="00067C46"/>
    <w:rsid w:val="000713CF"/>
    <w:rsid w:val="00073ACE"/>
    <w:rsid w:val="0007446E"/>
    <w:rsid w:val="00077B64"/>
    <w:rsid w:val="00082206"/>
    <w:rsid w:val="0008601F"/>
    <w:rsid w:val="0009175E"/>
    <w:rsid w:val="00093A60"/>
    <w:rsid w:val="00094618"/>
    <w:rsid w:val="0009638E"/>
    <w:rsid w:val="000A3E9E"/>
    <w:rsid w:val="000A5418"/>
    <w:rsid w:val="000A6517"/>
    <w:rsid w:val="000A71A3"/>
    <w:rsid w:val="000B0214"/>
    <w:rsid w:val="000C16F3"/>
    <w:rsid w:val="000C2510"/>
    <w:rsid w:val="000C7CB8"/>
    <w:rsid w:val="000D2837"/>
    <w:rsid w:val="000E4FE8"/>
    <w:rsid w:val="000F517C"/>
    <w:rsid w:val="000F5540"/>
    <w:rsid w:val="000F7BED"/>
    <w:rsid w:val="00100365"/>
    <w:rsid w:val="001024D5"/>
    <w:rsid w:val="0010442F"/>
    <w:rsid w:val="00104A62"/>
    <w:rsid w:val="00111420"/>
    <w:rsid w:val="00111ED5"/>
    <w:rsid w:val="00115987"/>
    <w:rsid w:val="0011772C"/>
    <w:rsid w:val="00127DDA"/>
    <w:rsid w:val="00130466"/>
    <w:rsid w:val="00135AB2"/>
    <w:rsid w:val="0014456B"/>
    <w:rsid w:val="00144A4B"/>
    <w:rsid w:val="001451D2"/>
    <w:rsid w:val="001539DD"/>
    <w:rsid w:val="001552CD"/>
    <w:rsid w:val="00165C1C"/>
    <w:rsid w:val="0017064F"/>
    <w:rsid w:val="001725A1"/>
    <w:rsid w:val="00174783"/>
    <w:rsid w:val="00174B18"/>
    <w:rsid w:val="00180501"/>
    <w:rsid w:val="00183915"/>
    <w:rsid w:val="0018575D"/>
    <w:rsid w:val="001917CD"/>
    <w:rsid w:val="00196568"/>
    <w:rsid w:val="001A2F16"/>
    <w:rsid w:val="001A3AEA"/>
    <w:rsid w:val="001A61D9"/>
    <w:rsid w:val="001B031F"/>
    <w:rsid w:val="001B18C2"/>
    <w:rsid w:val="001C0572"/>
    <w:rsid w:val="001C1465"/>
    <w:rsid w:val="001D0F35"/>
    <w:rsid w:val="001D1DDB"/>
    <w:rsid w:val="001D5D7E"/>
    <w:rsid w:val="001E0575"/>
    <w:rsid w:val="001E4F8D"/>
    <w:rsid w:val="001F4DBB"/>
    <w:rsid w:val="001F5987"/>
    <w:rsid w:val="0020242C"/>
    <w:rsid w:val="0020347F"/>
    <w:rsid w:val="00207F80"/>
    <w:rsid w:val="00216E14"/>
    <w:rsid w:val="0021786A"/>
    <w:rsid w:val="00217BCD"/>
    <w:rsid w:val="002201DF"/>
    <w:rsid w:val="00221191"/>
    <w:rsid w:val="00222F5A"/>
    <w:rsid w:val="00224B65"/>
    <w:rsid w:val="0023356A"/>
    <w:rsid w:val="002339F7"/>
    <w:rsid w:val="002347AC"/>
    <w:rsid w:val="00240D75"/>
    <w:rsid w:val="00241B70"/>
    <w:rsid w:val="00242096"/>
    <w:rsid w:val="002440DE"/>
    <w:rsid w:val="0025342F"/>
    <w:rsid w:val="00254A1B"/>
    <w:rsid w:val="002550C2"/>
    <w:rsid w:val="00260089"/>
    <w:rsid w:val="00261869"/>
    <w:rsid w:val="002656F2"/>
    <w:rsid w:val="002771FD"/>
    <w:rsid w:val="0028454D"/>
    <w:rsid w:val="0028755C"/>
    <w:rsid w:val="00290DAE"/>
    <w:rsid w:val="00291C9E"/>
    <w:rsid w:val="002926D4"/>
    <w:rsid w:val="002938CA"/>
    <w:rsid w:val="002A7FB3"/>
    <w:rsid w:val="002B13C5"/>
    <w:rsid w:val="002B579A"/>
    <w:rsid w:val="002B5E58"/>
    <w:rsid w:val="002B670F"/>
    <w:rsid w:val="002B6BD8"/>
    <w:rsid w:val="002B77C4"/>
    <w:rsid w:val="002B7F97"/>
    <w:rsid w:val="002C07DA"/>
    <w:rsid w:val="002C0A8E"/>
    <w:rsid w:val="002C4194"/>
    <w:rsid w:val="002C7695"/>
    <w:rsid w:val="002C7EA9"/>
    <w:rsid w:val="002D0EF4"/>
    <w:rsid w:val="002D39CE"/>
    <w:rsid w:val="002D6C10"/>
    <w:rsid w:val="002E13F7"/>
    <w:rsid w:val="002E6D73"/>
    <w:rsid w:val="00304EAF"/>
    <w:rsid w:val="0030504C"/>
    <w:rsid w:val="003151A3"/>
    <w:rsid w:val="00315607"/>
    <w:rsid w:val="00320A6F"/>
    <w:rsid w:val="00323015"/>
    <w:rsid w:val="00325268"/>
    <w:rsid w:val="00340A47"/>
    <w:rsid w:val="00341A27"/>
    <w:rsid w:val="00342F20"/>
    <w:rsid w:val="00350044"/>
    <w:rsid w:val="003552B4"/>
    <w:rsid w:val="0035624D"/>
    <w:rsid w:val="003574EB"/>
    <w:rsid w:val="003602EC"/>
    <w:rsid w:val="00360BF5"/>
    <w:rsid w:val="00360C93"/>
    <w:rsid w:val="003636EE"/>
    <w:rsid w:val="00363F44"/>
    <w:rsid w:val="00367D47"/>
    <w:rsid w:val="00373B06"/>
    <w:rsid w:val="00375D2F"/>
    <w:rsid w:val="00375E19"/>
    <w:rsid w:val="00376A49"/>
    <w:rsid w:val="003809C7"/>
    <w:rsid w:val="0039146D"/>
    <w:rsid w:val="0039634C"/>
    <w:rsid w:val="003A04F4"/>
    <w:rsid w:val="003A070E"/>
    <w:rsid w:val="003A2001"/>
    <w:rsid w:val="003A473F"/>
    <w:rsid w:val="003A4894"/>
    <w:rsid w:val="003A701F"/>
    <w:rsid w:val="003B047D"/>
    <w:rsid w:val="003B29B3"/>
    <w:rsid w:val="003B3B51"/>
    <w:rsid w:val="003B5B70"/>
    <w:rsid w:val="003B6263"/>
    <w:rsid w:val="003B679B"/>
    <w:rsid w:val="003B77E1"/>
    <w:rsid w:val="003C13C9"/>
    <w:rsid w:val="003C3824"/>
    <w:rsid w:val="003C3C50"/>
    <w:rsid w:val="003C4A26"/>
    <w:rsid w:val="003C64A7"/>
    <w:rsid w:val="003D3FDA"/>
    <w:rsid w:val="003D7041"/>
    <w:rsid w:val="003E147E"/>
    <w:rsid w:val="003E268E"/>
    <w:rsid w:val="003E39D5"/>
    <w:rsid w:val="003E547B"/>
    <w:rsid w:val="003E6100"/>
    <w:rsid w:val="003F2C43"/>
    <w:rsid w:val="003F4F0B"/>
    <w:rsid w:val="00410FC4"/>
    <w:rsid w:val="004137AE"/>
    <w:rsid w:val="00413D2E"/>
    <w:rsid w:val="00414BDE"/>
    <w:rsid w:val="00420822"/>
    <w:rsid w:val="00421DF3"/>
    <w:rsid w:val="004243F0"/>
    <w:rsid w:val="00425CB6"/>
    <w:rsid w:val="00426195"/>
    <w:rsid w:val="00427EBC"/>
    <w:rsid w:val="00430FD7"/>
    <w:rsid w:val="0043284B"/>
    <w:rsid w:val="00433846"/>
    <w:rsid w:val="0043465E"/>
    <w:rsid w:val="0044484B"/>
    <w:rsid w:val="00445223"/>
    <w:rsid w:val="0045458F"/>
    <w:rsid w:val="004618E2"/>
    <w:rsid w:val="004633B4"/>
    <w:rsid w:val="00465EEA"/>
    <w:rsid w:val="00471A48"/>
    <w:rsid w:val="00471D31"/>
    <w:rsid w:val="004727E5"/>
    <w:rsid w:val="00472FD2"/>
    <w:rsid w:val="00480C66"/>
    <w:rsid w:val="00483A54"/>
    <w:rsid w:val="00483B35"/>
    <w:rsid w:val="00484F22"/>
    <w:rsid w:val="004965A3"/>
    <w:rsid w:val="004A04AC"/>
    <w:rsid w:val="004A3EC3"/>
    <w:rsid w:val="004A66E9"/>
    <w:rsid w:val="004B3553"/>
    <w:rsid w:val="004C1573"/>
    <w:rsid w:val="004C4A45"/>
    <w:rsid w:val="004C52B1"/>
    <w:rsid w:val="004D1223"/>
    <w:rsid w:val="004D3F12"/>
    <w:rsid w:val="004D5D32"/>
    <w:rsid w:val="004E31B2"/>
    <w:rsid w:val="004F5F89"/>
    <w:rsid w:val="00504574"/>
    <w:rsid w:val="00510C59"/>
    <w:rsid w:val="00526FA0"/>
    <w:rsid w:val="005270A0"/>
    <w:rsid w:val="00530E8C"/>
    <w:rsid w:val="00532142"/>
    <w:rsid w:val="00535F49"/>
    <w:rsid w:val="00536A98"/>
    <w:rsid w:val="00537D8D"/>
    <w:rsid w:val="00542C8B"/>
    <w:rsid w:val="00545933"/>
    <w:rsid w:val="00550DA9"/>
    <w:rsid w:val="00552CD6"/>
    <w:rsid w:val="00554659"/>
    <w:rsid w:val="00554FAF"/>
    <w:rsid w:val="00556EAB"/>
    <w:rsid w:val="00557544"/>
    <w:rsid w:val="00560056"/>
    <w:rsid w:val="005600C7"/>
    <w:rsid w:val="005613E0"/>
    <w:rsid w:val="0056198A"/>
    <w:rsid w:val="0057408E"/>
    <w:rsid w:val="00577A85"/>
    <w:rsid w:val="005801C2"/>
    <w:rsid w:val="00584F30"/>
    <w:rsid w:val="00585ACB"/>
    <w:rsid w:val="00587875"/>
    <w:rsid w:val="00587C58"/>
    <w:rsid w:val="005939A6"/>
    <w:rsid w:val="00595A3B"/>
    <w:rsid w:val="00595B74"/>
    <w:rsid w:val="0059702F"/>
    <w:rsid w:val="005A31FC"/>
    <w:rsid w:val="005A629E"/>
    <w:rsid w:val="005B17C5"/>
    <w:rsid w:val="005B19C1"/>
    <w:rsid w:val="005B1C92"/>
    <w:rsid w:val="005B1F88"/>
    <w:rsid w:val="005B2EA3"/>
    <w:rsid w:val="005B3231"/>
    <w:rsid w:val="005B3D38"/>
    <w:rsid w:val="005C46BD"/>
    <w:rsid w:val="005D0EDC"/>
    <w:rsid w:val="005D52FE"/>
    <w:rsid w:val="005E2B5A"/>
    <w:rsid w:val="005F20E7"/>
    <w:rsid w:val="005F4293"/>
    <w:rsid w:val="005F5870"/>
    <w:rsid w:val="005F5BD3"/>
    <w:rsid w:val="00601635"/>
    <w:rsid w:val="00607E2B"/>
    <w:rsid w:val="0061119A"/>
    <w:rsid w:val="0061170C"/>
    <w:rsid w:val="00614576"/>
    <w:rsid w:val="006168D2"/>
    <w:rsid w:val="00617A56"/>
    <w:rsid w:val="0062170C"/>
    <w:rsid w:val="00623CE1"/>
    <w:rsid w:val="006268AF"/>
    <w:rsid w:val="00627ECB"/>
    <w:rsid w:val="0063062B"/>
    <w:rsid w:val="006373F5"/>
    <w:rsid w:val="00640CFF"/>
    <w:rsid w:val="00641CE3"/>
    <w:rsid w:val="006429CD"/>
    <w:rsid w:val="00651280"/>
    <w:rsid w:val="0065757E"/>
    <w:rsid w:val="00660920"/>
    <w:rsid w:val="00661D90"/>
    <w:rsid w:val="00665A81"/>
    <w:rsid w:val="00666846"/>
    <w:rsid w:val="00667229"/>
    <w:rsid w:val="00672A86"/>
    <w:rsid w:val="006811F4"/>
    <w:rsid w:val="0068235C"/>
    <w:rsid w:val="00682BE5"/>
    <w:rsid w:val="00684B6A"/>
    <w:rsid w:val="00690FED"/>
    <w:rsid w:val="006926D1"/>
    <w:rsid w:val="00693044"/>
    <w:rsid w:val="006939A5"/>
    <w:rsid w:val="00693EF1"/>
    <w:rsid w:val="006A294E"/>
    <w:rsid w:val="006A3E1B"/>
    <w:rsid w:val="006A49C1"/>
    <w:rsid w:val="006B0EEB"/>
    <w:rsid w:val="006B7F5F"/>
    <w:rsid w:val="006D1827"/>
    <w:rsid w:val="006D2082"/>
    <w:rsid w:val="006D318B"/>
    <w:rsid w:val="006D3DBC"/>
    <w:rsid w:val="006E095D"/>
    <w:rsid w:val="006E1F4F"/>
    <w:rsid w:val="00700478"/>
    <w:rsid w:val="00706333"/>
    <w:rsid w:val="007107DC"/>
    <w:rsid w:val="00710BA5"/>
    <w:rsid w:val="00711A78"/>
    <w:rsid w:val="00712451"/>
    <w:rsid w:val="007159D7"/>
    <w:rsid w:val="00720075"/>
    <w:rsid w:val="00724127"/>
    <w:rsid w:val="007318D0"/>
    <w:rsid w:val="007319B3"/>
    <w:rsid w:val="00732F08"/>
    <w:rsid w:val="0073513D"/>
    <w:rsid w:val="0074190C"/>
    <w:rsid w:val="0074390D"/>
    <w:rsid w:val="00751C86"/>
    <w:rsid w:val="007621C0"/>
    <w:rsid w:val="00762576"/>
    <w:rsid w:val="00766C4D"/>
    <w:rsid w:val="0076748C"/>
    <w:rsid w:val="00772A57"/>
    <w:rsid w:val="0078015C"/>
    <w:rsid w:val="0078118E"/>
    <w:rsid w:val="00791060"/>
    <w:rsid w:val="00791420"/>
    <w:rsid w:val="00792404"/>
    <w:rsid w:val="00795C5B"/>
    <w:rsid w:val="007A071C"/>
    <w:rsid w:val="007A1E1A"/>
    <w:rsid w:val="007A3045"/>
    <w:rsid w:val="007A30C5"/>
    <w:rsid w:val="007B2074"/>
    <w:rsid w:val="007B270B"/>
    <w:rsid w:val="007B345B"/>
    <w:rsid w:val="007B5626"/>
    <w:rsid w:val="007B6522"/>
    <w:rsid w:val="007C0DAF"/>
    <w:rsid w:val="007C5645"/>
    <w:rsid w:val="007D2EBE"/>
    <w:rsid w:val="007D4036"/>
    <w:rsid w:val="007D6A52"/>
    <w:rsid w:val="007E34F2"/>
    <w:rsid w:val="007F0E94"/>
    <w:rsid w:val="007F475D"/>
    <w:rsid w:val="00800FF8"/>
    <w:rsid w:val="00802D78"/>
    <w:rsid w:val="008046DC"/>
    <w:rsid w:val="0080570B"/>
    <w:rsid w:val="008148E1"/>
    <w:rsid w:val="00817E7B"/>
    <w:rsid w:val="00817EA9"/>
    <w:rsid w:val="00821015"/>
    <w:rsid w:val="00821411"/>
    <w:rsid w:val="00822B41"/>
    <w:rsid w:val="00826B4B"/>
    <w:rsid w:val="008305F0"/>
    <w:rsid w:val="008309FB"/>
    <w:rsid w:val="008317D8"/>
    <w:rsid w:val="008319BF"/>
    <w:rsid w:val="00833473"/>
    <w:rsid w:val="00836D11"/>
    <w:rsid w:val="008636EC"/>
    <w:rsid w:val="00863738"/>
    <w:rsid w:val="008649A7"/>
    <w:rsid w:val="0086611F"/>
    <w:rsid w:val="00866DCE"/>
    <w:rsid w:val="00867249"/>
    <w:rsid w:val="00870A09"/>
    <w:rsid w:val="00872A80"/>
    <w:rsid w:val="00875F62"/>
    <w:rsid w:val="00876275"/>
    <w:rsid w:val="008773B2"/>
    <w:rsid w:val="008838F7"/>
    <w:rsid w:val="008855C2"/>
    <w:rsid w:val="00886960"/>
    <w:rsid w:val="00886A18"/>
    <w:rsid w:val="008917AD"/>
    <w:rsid w:val="008959A0"/>
    <w:rsid w:val="00895D48"/>
    <w:rsid w:val="008965A3"/>
    <w:rsid w:val="008A6C0D"/>
    <w:rsid w:val="008A7F8E"/>
    <w:rsid w:val="008B170A"/>
    <w:rsid w:val="008B4CB9"/>
    <w:rsid w:val="008B6FC2"/>
    <w:rsid w:val="008C5E02"/>
    <w:rsid w:val="008D01C2"/>
    <w:rsid w:val="008D05DD"/>
    <w:rsid w:val="008D0E09"/>
    <w:rsid w:val="008D40B0"/>
    <w:rsid w:val="008D6F51"/>
    <w:rsid w:val="008E02F6"/>
    <w:rsid w:val="008E1417"/>
    <w:rsid w:val="008E1CE7"/>
    <w:rsid w:val="008E2AD2"/>
    <w:rsid w:val="008F1079"/>
    <w:rsid w:val="008F5573"/>
    <w:rsid w:val="008F682B"/>
    <w:rsid w:val="00900A4F"/>
    <w:rsid w:val="00906795"/>
    <w:rsid w:val="00910313"/>
    <w:rsid w:val="00911E50"/>
    <w:rsid w:val="00913305"/>
    <w:rsid w:val="009135B3"/>
    <w:rsid w:val="00915F87"/>
    <w:rsid w:val="009207B4"/>
    <w:rsid w:val="009229E2"/>
    <w:rsid w:val="0092466C"/>
    <w:rsid w:val="00925BE4"/>
    <w:rsid w:val="00930694"/>
    <w:rsid w:val="0093086C"/>
    <w:rsid w:val="00932D44"/>
    <w:rsid w:val="0094121F"/>
    <w:rsid w:val="009428CC"/>
    <w:rsid w:val="009443B3"/>
    <w:rsid w:val="0094532B"/>
    <w:rsid w:val="00951B9B"/>
    <w:rsid w:val="009562B7"/>
    <w:rsid w:val="00956E72"/>
    <w:rsid w:val="00957D7B"/>
    <w:rsid w:val="00964897"/>
    <w:rsid w:val="00964FDA"/>
    <w:rsid w:val="009650B9"/>
    <w:rsid w:val="0096663E"/>
    <w:rsid w:val="0096686D"/>
    <w:rsid w:val="00971F39"/>
    <w:rsid w:val="00971F86"/>
    <w:rsid w:val="009764B6"/>
    <w:rsid w:val="0097693B"/>
    <w:rsid w:val="00983CED"/>
    <w:rsid w:val="00993355"/>
    <w:rsid w:val="00993509"/>
    <w:rsid w:val="009935B9"/>
    <w:rsid w:val="00994144"/>
    <w:rsid w:val="009A0595"/>
    <w:rsid w:val="009A3FA5"/>
    <w:rsid w:val="009A4A6D"/>
    <w:rsid w:val="009B0BE6"/>
    <w:rsid w:val="009B3B84"/>
    <w:rsid w:val="009B6354"/>
    <w:rsid w:val="009C0A57"/>
    <w:rsid w:val="009C2F0E"/>
    <w:rsid w:val="009C73A8"/>
    <w:rsid w:val="009D25DC"/>
    <w:rsid w:val="009D43D4"/>
    <w:rsid w:val="009D7A05"/>
    <w:rsid w:val="009E0973"/>
    <w:rsid w:val="009E41A0"/>
    <w:rsid w:val="009E66F8"/>
    <w:rsid w:val="009F6929"/>
    <w:rsid w:val="009F6F00"/>
    <w:rsid w:val="009F70B9"/>
    <w:rsid w:val="00A00916"/>
    <w:rsid w:val="00A0125D"/>
    <w:rsid w:val="00A018C0"/>
    <w:rsid w:val="00A053A9"/>
    <w:rsid w:val="00A06D89"/>
    <w:rsid w:val="00A0748F"/>
    <w:rsid w:val="00A12C9C"/>
    <w:rsid w:val="00A13059"/>
    <w:rsid w:val="00A13265"/>
    <w:rsid w:val="00A132EB"/>
    <w:rsid w:val="00A16A83"/>
    <w:rsid w:val="00A211F9"/>
    <w:rsid w:val="00A31F78"/>
    <w:rsid w:val="00A32F6A"/>
    <w:rsid w:val="00A35A84"/>
    <w:rsid w:val="00A37C12"/>
    <w:rsid w:val="00A425F0"/>
    <w:rsid w:val="00A451FC"/>
    <w:rsid w:val="00A4576A"/>
    <w:rsid w:val="00A45E3B"/>
    <w:rsid w:val="00A462DE"/>
    <w:rsid w:val="00A47838"/>
    <w:rsid w:val="00A53D53"/>
    <w:rsid w:val="00A5570D"/>
    <w:rsid w:val="00A55AAF"/>
    <w:rsid w:val="00A61F30"/>
    <w:rsid w:val="00A633FF"/>
    <w:rsid w:val="00A661C3"/>
    <w:rsid w:val="00A71136"/>
    <w:rsid w:val="00A71172"/>
    <w:rsid w:val="00A77577"/>
    <w:rsid w:val="00A82EE0"/>
    <w:rsid w:val="00A838F7"/>
    <w:rsid w:val="00A8604C"/>
    <w:rsid w:val="00A926E6"/>
    <w:rsid w:val="00AA0E2D"/>
    <w:rsid w:val="00AA1796"/>
    <w:rsid w:val="00AA1B63"/>
    <w:rsid w:val="00AA2714"/>
    <w:rsid w:val="00AA474C"/>
    <w:rsid w:val="00AA5B92"/>
    <w:rsid w:val="00AA6875"/>
    <w:rsid w:val="00AB0F72"/>
    <w:rsid w:val="00AB6878"/>
    <w:rsid w:val="00AB74C6"/>
    <w:rsid w:val="00AC0FCA"/>
    <w:rsid w:val="00AD20A5"/>
    <w:rsid w:val="00AD45BE"/>
    <w:rsid w:val="00AD68E4"/>
    <w:rsid w:val="00AD7E5F"/>
    <w:rsid w:val="00AE0208"/>
    <w:rsid w:val="00AF16D2"/>
    <w:rsid w:val="00AF22D5"/>
    <w:rsid w:val="00AF2324"/>
    <w:rsid w:val="00AF5212"/>
    <w:rsid w:val="00B00488"/>
    <w:rsid w:val="00B0091F"/>
    <w:rsid w:val="00B01AA1"/>
    <w:rsid w:val="00B0618B"/>
    <w:rsid w:val="00B06B0B"/>
    <w:rsid w:val="00B24B1D"/>
    <w:rsid w:val="00B30C81"/>
    <w:rsid w:val="00B45FF7"/>
    <w:rsid w:val="00B466A7"/>
    <w:rsid w:val="00B4793B"/>
    <w:rsid w:val="00B500F1"/>
    <w:rsid w:val="00B62317"/>
    <w:rsid w:val="00B7213C"/>
    <w:rsid w:val="00B7269D"/>
    <w:rsid w:val="00B84AB1"/>
    <w:rsid w:val="00B86B94"/>
    <w:rsid w:val="00B92E8E"/>
    <w:rsid w:val="00B96213"/>
    <w:rsid w:val="00BA2B5E"/>
    <w:rsid w:val="00BA3988"/>
    <w:rsid w:val="00BA4D51"/>
    <w:rsid w:val="00BA61D5"/>
    <w:rsid w:val="00BB01CD"/>
    <w:rsid w:val="00BB5BCA"/>
    <w:rsid w:val="00BB769E"/>
    <w:rsid w:val="00BD5143"/>
    <w:rsid w:val="00BD7AE6"/>
    <w:rsid w:val="00BE121C"/>
    <w:rsid w:val="00BE20FF"/>
    <w:rsid w:val="00BE2DB0"/>
    <w:rsid w:val="00BE5A7A"/>
    <w:rsid w:val="00BE75E2"/>
    <w:rsid w:val="00BF13A6"/>
    <w:rsid w:val="00BF2F19"/>
    <w:rsid w:val="00BF5F75"/>
    <w:rsid w:val="00C002AB"/>
    <w:rsid w:val="00C01B8D"/>
    <w:rsid w:val="00C01F1C"/>
    <w:rsid w:val="00C02362"/>
    <w:rsid w:val="00C0506C"/>
    <w:rsid w:val="00C060C4"/>
    <w:rsid w:val="00C13447"/>
    <w:rsid w:val="00C14436"/>
    <w:rsid w:val="00C15633"/>
    <w:rsid w:val="00C15799"/>
    <w:rsid w:val="00C211DB"/>
    <w:rsid w:val="00C222E7"/>
    <w:rsid w:val="00C225BA"/>
    <w:rsid w:val="00C27F24"/>
    <w:rsid w:val="00C315A9"/>
    <w:rsid w:val="00C334C1"/>
    <w:rsid w:val="00C357AD"/>
    <w:rsid w:val="00C365C0"/>
    <w:rsid w:val="00C37261"/>
    <w:rsid w:val="00C42C72"/>
    <w:rsid w:val="00C45991"/>
    <w:rsid w:val="00C477FF"/>
    <w:rsid w:val="00C52AC1"/>
    <w:rsid w:val="00C53750"/>
    <w:rsid w:val="00C5461F"/>
    <w:rsid w:val="00C550D5"/>
    <w:rsid w:val="00C60285"/>
    <w:rsid w:val="00C6069C"/>
    <w:rsid w:val="00C64D04"/>
    <w:rsid w:val="00C704DD"/>
    <w:rsid w:val="00C7513C"/>
    <w:rsid w:val="00C7700B"/>
    <w:rsid w:val="00C8036E"/>
    <w:rsid w:val="00C810A3"/>
    <w:rsid w:val="00C821D7"/>
    <w:rsid w:val="00C85B1F"/>
    <w:rsid w:val="00C925D4"/>
    <w:rsid w:val="00CA2FB2"/>
    <w:rsid w:val="00CB6F26"/>
    <w:rsid w:val="00CC5895"/>
    <w:rsid w:val="00CC6209"/>
    <w:rsid w:val="00CC6CED"/>
    <w:rsid w:val="00CD1A1A"/>
    <w:rsid w:val="00CD5431"/>
    <w:rsid w:val="00CE0447"/>
    <w:rsid w:val="00CE21C7"/>
    <w:rsid w:val="00CE27B8"/>
    <w:rsid w:val="00CF2491"/>
    <w:rsid w:val="00CF41F8"/>
    <w:rsid w:val="00CF4FE2"/>
    <w:rsid w:val="00CF764B"/>
    <w:rsid w:val="00D001D0"/>
    <w:rsid w:val="00D01806"/>
    <w:rsid w:val="00D02452"/>
    <w:rsid w:val="00D025E5"/>
    <w:rsid w:val="00D02E5B"/>
    <w:rsid w:val="00D04FB2"/>
    <w:rsid w:val="00D0735C"/>
    <w:rsid w:val="00D1093E"/>
    <w:rsid w:val="00D1252E"/>
    <w:rsid w:val="00D128A6"/>
    <w:rsid w:val="00D12922"/>
    <w:rsid w:val="00D17427"/>
    <w:rsid w:val="00D23647"/>
    <w:rsid w:val="00D31A73"/>
    <w:rsid w:val="00D327E0"/>
    <w:rsid w:val="00D33103"/>
    <w:rsid w:val="00D33B16"/>
    <w:rsid w:val="00D33E63"/>
    <w:rsid w:val="00D346BF"/>
    <w:rsid w:val="00D457EF"/>
    <w:rsid w:val="00D46AAD"/>
    <w:rsid w:val="00D50355"/>
    <w:rsid w:val="00D53AC9"/>
    <w:rsid w:val="00D550F7"/>
    <w:rsid w:val="00D57772"/>
    <w:rsid w:val="00D57A73"/>
    <w:rsid w:val="00D66D5C"/>
    <w:rsid w:val="00D73EE9"/>
    <w:rsid w:val="00D74067"/>
    <w:rsid w:val="00D74518"/>
    <w:rsid w:val="00D75A4D"/>
    <w:rsid w:val="00D8478B"/>
    <w:rsid w:val="00D84A29"/>
    <w:rsid w:val="00D85498"/>
    <w:rsid w:val="00D86151"/>
    <w:rsid w:val="00D86883"/>
    <w:rsid w:val="00D8731B"/>
    <w:rsid w:val="00D879B1"/>
    <w:rsid w:val="00D907C9"/>
    <w:rsid w:val="00D9625B"/>
    <w:rsid w:val="00D97496"/>
    <w:rsid w:val="00DA4173"/>
    <w:rsid w:val="00DA4A65"/>
    <w:rsid w:val="00DA4EEF"/>
    <w:rsid w:val="00DA7595"/>
    <w:rsid w:val="00DA7E1D"/>
    <w:rsid w:val="00DB0A68"/>
    <w:rsid w:val="00DB1267"/>
    <w:rsid w:val="00DC2414"/>
    <w:rsid w:val="00DC3D0E"/>
    <w:rsid w:val="00DC43A3"/>
    <w:rsid w:val="00DC62F5"/>
    <w:rsid w:val="00DC6AEB"/>
    <w:rsid w:val="00DC6B0A"/>
    <w:rsid w:val="00DD0525"/>
    <w:rsid w:val="00DD7C09"/>
    <w:rsid w:val="00DE6780"/>
    <w:rsid w:val="00DF0B62"/>
    <w:rsid w:val="00DF52F7"/>
    <w:rsid w:val="00E0124F"/>
    <w:rsid w:val="00E01E53"/>
    <w:rsid w:val="00E043A1"/>
    <w:rsid w:val="00E063B9"/>
    <w:rsid w:val="00E1574A"/>
    <w:rsid w:val="00E17986"/>
    <w:rsid w:val="00E2000D"/>
    <w:rsid w:val="00E21C87"/>
    <w:rsid w:val="00E22866"/>
    <w:rsid w:val="00E25C35"/>
    <w:rsid w:val="00E26D41"/>
    <w:rsid w:val="00E27852"/>
    <w:rsid w:val="00E33EDE"/>
    <w:rsid w:val="00E42ECF"/>
    <w:rsid w:val="00E44A9D"/>
    <w:rsid w:val="00E51E0C"/>
    <w:rsid w:val="00E51F65"/>
    <w:rsid w:val="00E541EC"/>
    <w:rsid w:val="00E564E6"/>
    <w:rsid w:val="00E6012C"/>
    <w:rsid w:val="00E607BC"/>
    <w:rsid w:val="00E63729"/>
    <w:rsid w:val="00E674A1"/>
    <w:rsid w:val="00E674D3"/>
    <w:rsid w:val="00E70FD0"/>
    <w:rsid w:val="00E713F0"/>
    <w:rsid w:val="00E71CAB"/>
    <w:rsid w:val="00E762BB"/>
    <w:rsid w:val="00E76F01"/>
    <w:rsid w:val="00E77018"/>
    <w:rsid w:val="00E8015E"/>
    <w:rsid w:val="00E8687A"/>
    <w:rsid w:val="00E873DD"/>
    <w:rsid w:val="00E8791E"/>
    <w:rsid w:val="00E9476E"/>
    <w:rsid w:val="00E97A27"/>
    <w:rsid w:val="00EA1A22"/>
    <w:rsid w:val="00EA3AA9"/>
    <w:rsid w:val="00EA44BB"/>
    <w:rsid w:val="00EA6718"/>
    <w:rsid w:val="00EA6732"/>
    <w:rsid w:val="00EB0197"/>
    <w:rsid w:val="00EB0A59"/>
    <w:rsid w:val="00EB219E"/>
    <w:rsid w:val="00EB36C6"/>
    <w:rsid w:val="00EB4297"/>
    <w:rsid w:val="00EB50CB"/>
    <w:rsid w:val="00EC1ABE"/>
    <w:rsid w:val="00EC2554"/>
    <w:rsid w:val="00EC4EED"/>
    <w:rsid w:val="00EC671C"/>
    <w:rsid w:val="00ED3EB1"/>
    <w:rsid w:val="00EE1E10"/>
    <w:rsid w:val="00EE69E9"/>
    <w:rsid w:val="00EE751E"/>
    <w:rsid w:val="00EF0F93"/>
    <w:rsid w:val="00EF6B53"/>
    <w:rsid w:val="00F01C02"/>
    <w:rsid w:val="00F03A11"/>
    <w:rsid w:val="00F07159"/>
    <w:rsid w:val="00F11896"/>
    <w:rsid w:val="00F311FD"/>
    <w:rsid w:val="00F35597"/>
    <w:rsid w:val="00F42168"/>
    <w:rsid w:val="00F42963"/>
    <w:rsid w:val="00F439E7"/>
    <w:rsid w:val="00F43DC4"/>
    <w:rsid w:val="00F44BFC"/>
    <w:rsid w:val="00F47C8D"/>
    <w:rsid w:val="00F51195"/>
    <w:rsid w:val="00F62811"/>
    <w:rsid w:val="00F6305F"/>
    <w:rsid w:val="00F673E7"/>
    <w:rsid w:val="00F71198"/>
    <w:rsid w:val="00F84067"/>
    <w:rsid w:val="00F84C75"/>
    <w:rsid w:val="00F85D72"/>
    <w:rsid w:val="00F8703A"/>
    <w:rsid w:val="00F937F4"/>
    <w:rsid w:val="00F9551B"/>
    <w:rsid w:val="00F96315"/>
    <w:rsid w:val="00F973AD"/>
    <w:rsid w:val="00F97FC5"/>
    <w:rsid w:val="00FA0F4D"/>
    <w:rsid w:val="00FA4A08"/>
    <w:rsid w:val="00FA4C49"/>
    <w:rsid w:val="00FA6CF4"/>
    <w:rsid w:val="00FB20C7"/>
    <w:rsid w:val="00FB4290"/>
    <w:rsid w:val="00FB5CD4"/>
    <w:rsid w:val="00FB764E"/>
    <w:rsid w:val="00FC7892"/>
    <w:rsid w:val="00FC7C26"/>
    <w:rsid w:val="00FD312F"/>
    <w:rsid w:val="00FD6ACB"/>
    <w:rsid w:val="00FD77C4"/>
    <w:rsid w:val="00FD7E9F"/>
    <w:rsid w:val="00FE6E00"/>
    <w:rsid w:val="00FF1518"/>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1E"/>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BE121C"/>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BE121C"/>
    <w:rPr>
      <w:rFonts w:asciiTheme="majorHAnsi" w:eastAsiaTheme="majorEastAsia" w:hAnsiTheme="majorHAnsi" w:cstheme="majorBidi"/>
      <w:sz w:val="18"/>
      <w:szCs w:val="18"/>
      <w:lang w:bidi="ar-SA"/>
    </w:rPr>
  </w:style>
  <w:style w:type="character" w:customStyle="1" w:styleId="href">
    <w:name w:val="href"/>
    <w:basedOn w:val="DefaultParagraphFont"/>
    <w:rsid w:val="00C42C72"/>
    <w:rPr>
      <w:color w:val="auto"/>
    </w:rPr>
  </w:style>
  <w:style w:type="paragraph" w:styleId="ListParagraph">
    <w:name w:val="List Paragraph"/>
    <w:basedOn w:val="Normal"/>
    <w:uiPriority w:val="34"/>
    <w:qFormat/>
    <w:rsid w:val="0096663E"/>
    <w:pPr>
      <w:ind w:leftChars="400" w:left="800"/>
    </w:pPr>
  </w:style>
  <w:style w:type="character" w:styleId="Hyperlink">
    <w:name w:val="Hyperlink"/>
    <w:basedOn w:val="DefaultParagraphFont"/>
    <w:unhideWhenUsed/>
    <w:rsid w:val="009D43D4"/>
    <w:rPr>
      <w:color w:val="0000FF" w:themeColor="hyperlink"/>
      <w:u w:val="single"/>
    </w:rPr>
  </w:style>
  <w:style w:type="paragraph" w:styleId="FootnoteText">
    <w:name w:val="footnote text"/>
    <w:basedOn w:val="Normal"/>
    <w:link w:val="FootnoteTextChar"/>
    <w:semiHidden/>
    <w:unhideWhenUsed/>
    <w:rsid w:val="000108AE"/>
    <w:rPr>
      <w:sz w:val="20"/>
      <w:szCs w:val="20"/>
    </w:rPr>
  </w:style>
  <w:style w:type="character" w:customStyle="1" w:styleId="FootnoteTextChar">
    <w:name w:val="Footnote Text Char"/>
    <w:basedOn w:val="DefaultParagraphFont"/>
    <w:link w:val="FootnoteText"/>
    <w:semiHidden/>
    <w:rsid w:val="000108AE"/>
    <w:rPr>
      <w:rFonts w:eastAsia="BatangChe"/>
      <w:lang w:bidi="ar-SA"/>
    </w:rPr>
  </w:style>
  <w:style w:type="character" w:styleId="FootnoteReference">
    <w:name w:val="footnote reference"/>
    <w:basedOn w:val="DefaultParagraphFont"/>
    <w:semiHidden/>
    <w:unhideWhenUsed/>
    <w:rsid w:val="000108AE"/>
    <w:rPr>
      <w:vertAlign w:val="superscript"/>
    </w:rPr>
  </w:style>
  <w:style w:type="character" w:styleId="CommentReference">
    <w:name w:val="annotation reference"/>
    <w:basedOn w:val="DefaultParagraphFont"/>
    <w:semiHidden/>
    <w:unhideWhenUsed/>
    <w:rsid w:val="00886A18"/>
    <w:rPr>
      <w:sz w:val="16"/>
      <w:szCs w:val="16"/>
    </w:rPr>
  </w:style>
  <w:style w:type="paragraph" w:styleId="CommentText">
    <w:name w:val="annotation text"/>
    <w:basedOn w:val="Normal"/>
    <w:link w:val="CommentTextChar"/>
    <w:unhideWhenUsed/>
    <w:rsid w:val="00886A18"/>
    <w:rPr>
      <w:sz w:val="20"/>
      <w:szCs w:val="20"/>
    </w:rPr>
  </w:style>
  <w:style w:type="character" w:customStyle="1" w:styleId="CommentTextChar">
    <w:name w:val="Comment Text Char"/>
    <w:basedOn w:val="DefaultParagraphFont"/>
    <w:link w:val="CommentText"/>
    <w:rsid w:val="00886A18"/>
    <w:rPr>
      <w:rFonts w:eastAsia="BatangChe"/>
      <w:lang w:bidi="ar-SA"/>
    </w:rPr>
  </w:style>
  <w:style w:type="paragraph" w:styleId="CommentSubject">
    <w:name w:val="annotation subject"/>
    <w:basedOn w:val="CommentText"/>
    <w:next w:val="CommentText"/>
    <w:link w:val="CommentSubjectChar"/>
    <w:semiHidden/>
    <w:unhideWhenUsed/>
    <w:rsid w:val="00886A18"/>
    <w:rPr>
      <w:b/>
      <w:bCs/>
    </w:rPr>
  </w:style>
  <w:style w:type="character" w:customStyle="1" w:styleId="CommentSubjectChar">
    <w:name w:val="Comment Subject Char"/>
    <w:basedOn w:val="CommentTextChar"/>
    <w:link w:val="CommentSubject"/>
    <w:semiHidden/>
    <w:rsid w:val="00886A18"/>
    <w:rPr>
      <w:rFonts w:eastAsia="BatangChe"/>
      <w:b/>
      <w:bCs/>
      <w:lang w:bidi="ar-SA"/>
    </w:rPr>
  </w:style>
  <w:style w:type="table" w:styleId="TableGrid">
    <w:name w:val="Table Grid"/>
    <w:basedOn w:val="TableNormal"/>
    <w:rsid w:val="00A55A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641CE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1E"/>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BE121C"/>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BE121C"/>
    <w:rPr>
      <w:rFonts w:asciiTheme="majorHAnsi" w:eastAsiaTheme="majorEastAsia" w:hAnsiTheme="majorHAnsi" w:cstheme="majorBidi"/>
      <w:sz w:val="18"/>
      <w:szCs w:val="18"/>
      <w:lang w:bidi="ar-SA"/>
    </w:rPr>
  </w:style>
  <w:style w:type="character" w:customStyle="1" w:styleId="href">
    <w:name w:val="href"/>
    <w:basedOn w:val="DefaultParagraphFont"/>
    <w:rsid w:val="00C42C72"/>
    <w:rPr>
      <w:color w:val="auto"/>
    </w:rPr>
  </w:style>
  <w:style w:type="paragraph" w:styleId="ListParagraph">
    <w:name w:val="List Paragraph"/>
    <w:basedOn w:val="Normal"/>
    <w:uiPriority w:val="34"/>
    <w:qFormat/>
    <w:rsid w:val="0096663E"/>
    <w:pPr>
      <w:ind w:leftChars="400" w:left="800"/>
    </w:pPr>
  </w:style>
  <w:style w:type="character" w:styleId="Hyperlink">
    <w:name w:val="Hyperlink"/>
    <w:basedOn w:val="DefaultParagraphFont"/>
    <w:unhideWhenUsed/>
    <w:rsid w:val="009D43D4"/>
    <w:rPr>
      <w:color w:val="0000FF" w:themeColor="hyperlink"/>
      <w:u w:val="single"/>
    </w:rPr>
  </w:style>
  <w:style w:type="paragraph" w:styleId="FootnoteText">
    <w:name w:val="footnote text"/>
    <w:basedOn w:val="Normal"/>
    <w:link w:val="FootnoteTextChar"/>
    <w:semiHidden/>
    <w:unhideWhenUsed/>
    <w:rsid w:val="000108AE"/>
    <w:rPr>
      <w:sz w:val="20"/>
      <w:szCs w:val="20"/>
    </w:rPr>
  </w:style>
  <w:style w:type="character" w:customStyle="1" w:styleId="FootnoteTextChar">
    <w:name w:val="Footnote Text Char"/>
    <w:basedOn w:val="DefaultParagraphFont"/>
    <w:link w:val="FootnoteText"/>
    <w:semiHidden/>
    <w:rsid w:val="000108AE"/>
    <w:rPr>
      <w:rFonts w:eastAsia="BatangChe"/>
      <w:lang w:bidi="ar-SA"/>
    </w:rPr>
  </w:style>
  <w:style w:type="character" w:styleId="FootnoteReference">
    <w:name w:val="footnote reference"/>
    <w:basedOn w:val="DefaultParagraphFont"/>
    <w:semiHidden/>
    <w:unhideWhenUsed/>
    <w:rsid w:val="000108AE"/>
    <w:rPr>
      <w:vertAlign w:val="superscript"/>
    </w:rPr>
  </w:style>
  <w:style w:type="character" w:styleId="CommentReference">
    <w:name w:val="annotation reference"/>
    <w:basedOn w:val="DefaultParagraphFont"/>
    <w:semiHidden/>
    <w:unhideWhenUsed/>
    <w:rsid w:val="00886A18"/>
    <w:rPr>
      <w:sz w:val="16"/>
      <w:szCs w:val="16"/>
    </w:rPr>
  </w:style>
  <w:style w:type="paragraph" w:styleId="CommentText">
    <w:name w:val="annotation text"/>
    <w:basedOn w:val="Normal"/>
    <w:link w:val="CommentTextChar"/>
    <w:unhideWhenUsed/>
    <w:rsid w:val="00886A18"/>
    <w:rPr>
      <w:sz w:val="20"/>
      <w:szCs w:val="20"/>
    </w:rPr>
  </w:style>
  <w:style w:type="character" w:customStyle="1" w:styleId="CommentTextChar">
    <w:name w:val="Comment Text Char"/>
    <w:basedOn w:val="DefaultParagraphFont"/>
    <w:link w:val="CommentText"/>
    <w:rsid w:val="00886A18"/>
    <w:rPr>
      <w:rFonts w:eastAsia="BatangChe"/>
      <w:lang w:bidi="ar-SA"/>
    </w:rPr>
  </w:style>
  <w:style w:type="paragraph" w:styleId="CommentSubject">
    <w:name w:val="annotation subject"/>
    <w:basedOn w:val="CommentText"/>
    <w:next w:val="CommentText"/>
    <w:link w:val="CommentSubjectChar"/>
    <w:semiHidden/>
    <w:unhideWhenUsed/>
    <w:rsid w:val="00886A18"/>
    <w:rPr>
      <w:b/>
      <w:bCs/>
    </w:rPr>
  </w:style>
  <w:style w:type="character" w:customStyle="1" w:styleId="CommentSubjectChar">
    <w:name w:val="Comment Subject Char"/>
    <w:basedOn w:val="CommentTextChar"/>
    <w:link w:val="CommentSubject"/>
    <w:semiHidden/>
    <w:rsid w:val="00886A18"/>
    <w:rPr>
      <w:rFonts w:eastAsia="BatangChe"/>
      <w:b/>
      <w:bCs/>
      <w:lang w:bidi="ar-SA"/>
    </w:rPr>
  </w:style>
  <w:style w:type="table" w:styleId="TableGrid">
    <w:name w:val="Table Grid"/>
    <w:basedOn w:val="TableNormal"/>
    <w:rsid w:val="00A55A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641C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944524">
      <w:bodyDiv w:val="1"/>
      <w:marLeft w:val="100"/>
      <w:marRight w:val="100"/>
      <w:marTop w:val="100"/>
      <w:marBottom w:val="100"/>
      <w:divBdr>
        <w:top w:val="none" w:sz="0" w:space="0" w:color="auto"/>
        <w:left w:val="none" w:sz="0" w:space="0" w:color="auto"/>
        <w:bottom w:val="none" w:sz="0" w:space="0" w:color="auto"/>
        <w:right w:val="none" w:sz="0" w:space="0" w:color="auto"/>
      </w:divBdr>
      <w:divsChild>
        <w:div w:id="1701928464">
          <w:marLeft w:val="0"/>
          <w:marRight w:val="0"/>
          <w:marTop w:val="0"/>
          <w:marBottom w:val="0"/>
          <w:divBdr>
            <w:top w:val="none" w:sz="0" w:space="0" w:color="auto"/>
            <w:left w:val="none" w:sz="0" w:space="0" w:color="auto"/>
            <w:bottom w:val="none" w:sz="0" w:space="0" w:color="auto"/>
            <w:right w:val="none" w:sz="0" w:space="0" w:color="auto"/>
          </w:divBdr>
          <w:divsChild>
            <w:div w:id="2003198552">
              <w:marLeft w:val="0"/>
              <w:marRight w:val="0"/>
              <w:marTop w:val="0"/>
              <w:marBottom w:val="0"/>
              <w:divBdr>
                <w:top w:val="none" w:sz="0" w:space="0" w:color="auto"/>
                <w:left w:val="none" w:sz="0" w:space="0" w:color="auto"/>
                <w:bottom w:val="none" w:sz="0" w:space="0" w:color="auto"/>
                <w:right w:val="none" w:sz="0" w:space="0" w:color="auto"/>
              </w:divBdr>
              <w:divsChild>
                <w:div w:id="1448811717">
                  <w:marLeft w:val="0"/>
                  <w:marRight w:val="0"/>
                  <w:marTop w:val="0"/>
                  <w:marBottom w:val="0"/>
                  <w:divBdr>
                    <w:top w:val="none" w:sz="0" w:space="0" w:color="auto"/>
                    <w:left w:val="none" w:sz="0" w:space="0" w:color="auto"/>
                    <w:bottom w:val="none" w:sz="0" w:space="0" w:color="auto"/>
                    <w:right w:val="none" w:sz="0" w:space="0" w:color="auto"/>
                  </w:divBdr>
                </w:div>
                <w:div w:id="135549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B-P120\Local%20Settings\Temporary%20Internet%20Files\Content.IE5\KRP8DV61\PP14-2_Doc_convergence%5b1%5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7AAB2-1101-4F46-BF25-D2B9FCD50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PP14-2_Doc_convergence[1].dotx</Template>
  <TotalTime>1</TotalTime>
  <Pages>5</Pages>
  <Words>1664</Words>
  <Characters>9488</Characters>
  <Application>Microsoft Office Word</Application>
  <DocSecurity>0</DocSecurity>
  <Lines>79</Lines>
  <Paragraphs>22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dc:creator>
  <cp:lastModifiedBy>Forhadul Parvez</cp:lastModifiedBy>
  <cp:revision>3</cp:revision>
  <cp:lastPrinted>2013-10-18T07:03:00Z</cp:lastPrinted>
  <dcterms:created xsi:type="dcterms:W3CDTF">2014-06-20T02:22:00Z</dcterms:created>
  <dcterms:modified xsi:type="dcterms:W3CDTF">2014-06-20T07:24:00Z</dcterms:modified>
</cp:coreProperties>
</file>