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80" w:type="dxa"/>
        <w:tblInd w:w="-261" w:type="dxa"/>
        <w:tblBorders>
          <w:bottom w:val="single" w:sz="4" w:space="0" w:color="auto"/>
        </w:tblBorders>
        <w:tblLayout w:type="fixed"/>
        <w:tblCellMar>
          <w:left w:w="99" w:type="dxa"/>
          <w:right w:w="99" w:type="dxa"/>
        </w:tblCellMar>
        <w:tblLook w:val="0000" w:firstRow="0" w:lastRow="0" w:firstColumn="0" w:lastColumn="0" w:noHBand="0" w:noVBand="0"/>
      </w:tblPr>
      <w:tblGrid>
        <w:gridCol w:w="1530"/>
        <w:gridCol w:w="4660"/>
        <w:gridCol w:w="1550"/>
        <w:gridCol w:w="111"/>
        <w:gridCol w:w="2229"/>
      </w:tblGrid>
      <w:tr w:rsidR="00DA7595" w:rsidRPr="00891D0B" w:rsidTr="00FE179D">
        <w:trPr>
          <w:cantSplit/>
        </w:trPr>
        <w:tc>
          <w:tcPr>
            <w:tcW w:w="1530" w:type="dxa"/>
            <w:vMerge w:val="restart"/>
            <w:tcBorders>
              <w:top w:val="nil"/>
              <w:left w:val="nil"/>
              <w:bottom w:val="nil"/>
              <w:right w:val="nil"/>
            </w:tcBorders>
          </w:tcPr>
          <w:p w:rsidR="00DA7595" w:rsidRPr="00891D0B" w:rsidRDefault="00FB764E" w:rsidP="0045458F">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6B5D761C" wp14:editId="7B89020F">
                  <wp:extent cx="762000" cy="666750"/>
                  <wp:effectExtent l="0" t="0" r="0" b="0"/>
                  <wp:docPr id="2" name="Picture 2" descr="small APTlogo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all APTlogogree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66750"/>
                          </a:xfrm>
                          <a:prstGeom prst="rect">
                            <a:avLst/>
                          </a:prstGeom>
                          <a:noFill/>
                          <a:ln>
                            <a:noFill/>
                          </a:ln>
                        </pic:spPr>
                      </pic:pic>
                    </a:graphicData>
                  </a:graphic>
                </wp:inline>
              </w:drawing>
            </w:r>
          </w:p>
        </w:tc>
        <w:tc>
          <w:tcPr>
            <w:tcW w:w="4660" w:type="dxa"/>
            <w:tcBorders>
              <w:top w:val="nil"/>
              <w:left w:val="nil"/>
              <w:bottom w:val="nil"/>
              <w:right w:val="nil"/>
            </w:tcBorders>
          </w:tcPr>
          <w:p w:rsidR="00DA7595" w:rsidRPr="00891D0B" w:rsidRDefault="00DA7595" w:rsidP="0045458F">
            <w:pPr>
              <w:rPr>
                <w:sz w:val="22"/>
                <w:szCs w:val="22"/>
              </w:rPr>
            </w:pPr>
            <w:r w:rsidRPr="00891D0B">
              <w:rPr>
                <w:sz w:val="22"/>
                <w:szCs w:val="22"/>
              </w:rPr>
              <w:t>ASIA-PACIFIC TELECOMMUNITY</w:t>
            </w:r>
          </w:p>
        </w:tc>
        <w:tc>
          <w:tcPr>
            <w:tcW w:w="1661" w:type="dxa"/>
            <w:gridSpan w:val="2"/>
            <w:tcBorders>
              <w:top w:val="nil"/>
              <w:left w:val="nil"/>
              <w:bottom w:val="nil"/>
              <w:right w:val="nil"/>
            </w:tcBorders>
          </w:tcPr>
          <w:p w:rsidR="00DA7595" w:rsidRPr="00891D0B" w:rsidRDefault="00DA7595" w:rsidP="0045458F"/>
        </w:tc>
        <w:tc>
          <w:tcPr>
            <w:tcW w:w="2229" w:type="dxa"/>
            <w:tcBorders>
              <w:top w:val="nil"/>
              <w:left w:val="nil"/>
              <w:bottom w:val="nil"/>
            </w:tcBorders>
          </w:tcPr>
          <w:p w:rsidR="00DA7595" w:rsidRPr="00891D0B" w:rsidRDefault="00DA7595" w:rsidP="0045458F">
            <w:pPr>
              <w:pStyle w:val="Heading8"/>
              <w:rPr>
                <w:sz w:val="24"/>
                <w:szCs w:val="24"/>
              </w:rPr>
            </w:pPr>
          </w:p>
        </w:tc>
      </w:tr>
      <w:tr w:rsidR="00DA7595" w:rsidRPr="00C15799" w:rsidTr="00FE179D">
        <w:trPr>
          <w:cantSplit/>
        </w:trPr>
        <w:tc>
          <w:tcPr>
            <w:tcW w:w="1530" w:type="dxa"/>
            <w:vMerge/>
            <w:tcBorders>
              <w:top w:val="nil"/>
              <w:left w:val="nil"/>
              <w:bottom w:val="nil"/>
              <w:right w:val="nil"/>
            </w:tcBorders>
          </w:tcPr>
          <w:p w:rsidR="00DA7595" w:rsidRPr="00891D0B" w:rsidRDefault="00DA7595" w:rsidP="0045458F"/>
        </w:tc>
        <w:tc>
          <w:tcPr>
            <w:tcW w:w="6210" w:type="dxa"/>
            <w:gridSpan w:val="2"/>
            <w:tcBorders>
              <w:top w:val="nil"/>
              <w:left w:val="nil"/>
              <w:bottom w:val="nil"/>
              <w:right w:val="nil"/>
            </w:tcBorders>
          </w:tcPr>
          <w:p w:rsidR="00DA7595" w:rsidRPr="00891D0B" w:rsidRDefault="00DA7595" w:rsidP="00C07879">
            <w:pPr>
              <w:spacing w:line="0" w:lineRule="atLeast"/>
            </w:pPr>
            <w:r>
              <w:rPr>
                <w:b/>
              </w:rPr>
              <w:t xml:space="preserve">The </w:t>
            </w:r>
            <w:r w:rsidR="00405A7F">
              <w:rPr>
                <w:b/>
              </w:rPr>
              <w:t xml:space="preserve">APT Preparatory </w:t>
            </w:r>
            <w:r w:rsidR="00C07879">
              <w:rPr>
                <w:b/>
              </w:rPr>
              <w:t>Group</w:t>
            </w:r>
            <w:r w:rsidR="00405A7F">
              <w:rPr>
                <w:b/>
              </w:rPr>
              <w:t xml:space="preserve"> for PP-14</w:t>
            </w:r>
          </w:p>
        </w:tc>
        <w:tc>
          <w:tcPr>
            <w:tcW w:w="2340" w:type="dxa"/>
            <w:gridSpan w:val="2"/>
            <w:tcBorders>
              <w:top w:val="nil"/>
              <w:left w:val="nil"/>
              <w:bottom w:val="nil"/>
              <w:right w:val="nil"/>
            </w:tcBorders>
          </w:tcPr>
          <w:p w:rsidR="00DA7595" w:rsidRPr="00C15799" w:rsidRDefault="00DA7595" w:rsidP="0045458F">
            <w:pPr>
              <w:rPr>
                <w:b/>
                <w:bCs/>
                <w:lang w:val="fr-FR"/>
              </w:rPr>
            </w:pPr>
            <w:r w:rsidRPr="00C15799">
              <w:rPr>
                <w:b/>
                <w:lang w:val="fr-FR"/>
              </w:rPr>
              <w:t>Document</w:t>
            </w:r>
          </w:p>
          <w:p w:rsidR="00DA7595" w:rsidRPr="00C15799" w:rsidRDefault="00405A7F" w:rsidP="0010211F">
            <w:pPr>
              <w:rPr>
                <w:b/>
                <w:bCs/>
                <w:lang w:val="fr-FR"/>
              </w:rPr>
            </w:pPr>
            <w:r>
              <w:rPr>
                <w:b/>
                <w:bCs/>
                <w:lang w:val="fr-FR"/>
              </w:rPr>
              <w:t>PP</w:t>
            </w:r>
            <w:r w:rsidR="00C07879">
              <w:rPr>
                <w:b/>
                <w:bCs/>
                <w:lang w:val="fr-FR"/>
              </w:rPr>
              <w:t>14</w:t>
            </w:r>
            <w:r w:rsidR="0010211F">
              <w:rPr>
                <w:b/>
                <w:bCs/>
                <w:lang w:val="fr-FR"/>
              </w:rPr>
              <w:t>-3</w:t>
            </w:r>
            <w:r w:rsidR="00C07879">
              <w:rPr>
                <w:b/>
                <w:bCs/>
                <w:lang w:val="fr-FR"/>
              </w:rPr>
              <w:t>/</w:t>
            </w:r>
            <w:r w:rsidR="0010211F">
              <w:rPr>
                <w:b/>
                <w:bCs/>
                <w:lang w:val="fr-FR"/>
              </w:rPr>
              <w:t>OUT-05 (Rev.1)</w:t>
            </w:r>
          </w:p>
        </w:tc>
      </w:tr>
      <w:tr w:rsidR="004B3553" w:rsidRPr="00891D0B" w:rsidTr="00FE179D">
        <w:trPr>
          <w:cantSplit/>
          <w:trHeight w:val="219"/>
        </w:trPr>
        <w:tc>
          <w:tcPr>
            <w:tcW w:w="1530" w:type="dxa"/>
            <w:vMerge/>
            <w:tcBorders>
              <w:top w:val="nil"/>
              <w:left w:val="nil"/>
              <w:bottom w:val="single" w:sz="12" w:space="0" w:color="auto"/>
              <w:right w:val="nil"/>
            </w:tcBorders>
          </w:tcPr>
          <w:p w:rsidR="004B3553" w:rsidRPr="00C15799" w:rsidRDefault="004B3553" w:rsidP="0045458F">
            <w:pPr>
              <w:rPr>
                <w:lang w:val="fr-FR"/>
              </w:rPr>
            </w:pPr>
          </w:p>
        </w:tc>
        <w:tc>
          <w:tcPr>
            <w:tcW w:w="6210" w:type="dxa"/>
            <w:gridSpan w:val="2"/>
            <w:tcBorders>
              <w:top w:val="nil"/>
              <w:left w:val="nil"/>
              <w:bottom w:val="single" w:sz="12" w:space="0" w:color="auto"/>
              <w:right w:val="nil"/>
            </w:tcBorders>
          </w:tcPr>
          <w:p w:rsidR="004B3553" w:rsidRPr="00891D0B" w:rsidRDefault="004B3553" w:rsidP="00405A7F"/>
        </w:tc>
        <w:tc>
          <w:tcPr>
            <w:tcW w:w="2340" w:type="dxa"/>
            <w:gridSpan w:val="2"/>
            <w:tcBorders>
              <w:top w:val="nil"/>
              <w:left w:val="nil"/>
              <w:bottom w:val="single" w:sz="12" w:space="0" w:color="auto"/>
              <w:right w:val="nil"/>
            </w:tcBorders>
          </w:tcPr>
          <w:p w:rsidR="004B3553" w:rsidRPr="00712451" w:rsidRDefault="0010211F" w:rsidP="00596C50">
            <w:pPr>
              <w:rPr>
                <w:b/>
              </w:rPr>
            </w:pPr>
            <w:r>
              <w:rPr>
                <w:b/>
              </w:rPr>
              <w:t>05 June 2014</w:t>
            </w:r>
          </w:p>
        </w:tc>
      </w:tr>
    </w:tbl>
    <w:p w:rsidR="00CD775E" w:rsidRDefault="00CD775E" w:rsidP="0063062B">
      <w:pPr>
        <w:jc w:val="center"/>
        <w:rPr>
          <w:b/>
          <w:bCs/>
          <w:sz w:val="28"/>
          <w:szCs w:val="28"/>
          <w:lang w:val="en-GB"/>
        </w:rPr>
      </w:pPr>
    </w:p>
    <w:p w:rsidR="00CD775E" w:rsidRDefault="00CD775E" w:rsidP="0063062B">
      <w:pPr>
        <w:jc w:val="center"/>
        <w:rPr>
          <w:b/>
          <w:bCs/>
          <w:caps/>
          <w:sz w:val="28"/>
          <w:szCs w:val="28"/>
        </w:rPr>
      </w:pPr>
    </w:p>
    <w:p w:rsidR="00471EE7" w:rsidRDefault="00471EE7" w:rsidP="00D7230D">
      <w:pPr>
        <w:jc w:val="center"/>
        <w:rPr>
          <w:b/>
          <w:bCs/>
          <w:sz w:val="28"/>
          <w:szCs w:val="28"/>
          <w:lang w:val="en-GB"/>
        </w:rPr>
      </w:pPr>
    </w:p>
    <w:p w:rsidR="00622167" w:rsidRDefault="00D7230D" w:rsidP="003F5729">
      <w:pPr>
        <w:jc w:val="center"/>
        <w:rPr>
          <w:b/>
          <w:bCs/>
          <w:sz w:val="28"/>
          <w:szCs w:val="28"/>
        </w:rPr>
      </w:pPr>
      <w:r w:rsidRPr="00E1225C">
        <w:rPr>
          <w:b/>
          <w:bCs/>
          <w:caps/>
          <w:color w:val="000000"/>
          <w:sz w:val="28"/>
          <w:szCs w:val="28"/>
        </w:rPr>
        <w:t>PRELIM</w:t>
      </w:r>
      <w:r w:rsidR="00471EE7">
        <w:rPr>
          <w:b/>
          <w:bCs/>
          <w:caps/>
          <w:color w:val="000000"/>
          <w:sz w:val="28"/>
          <w:szCs w:val="28"/>
        </w:rPr>
        <w:t xml:space="preserve">INARY APT COMMON PROPOSAL: </w:t>
      </w:r>
      <w:r w:rsidR="00C07879">
        <w:rPr>
          <w:b/>
          <w:bCs/>
          <w:sz w:val="28"/>
          <w:szCs w:val="28"/>
        </w:rPr>
        <w:t>PROPOSED</w:t>
      </w:r>
      <w:r w:rsidR="005E1CCE" w:rsidRPr="003F5729">
        <w:rPr>
          <w:b/>
          <w:bCs/>
          <w:sz w:val="28"/>
          <w:szCs w:val="28"/>
        </w:rPr>
        <w:t xml:space="preserve"> REVISION OF RESOLUTION 162 (GUADALAJARA, 2010) </w:t>
      </w:r>
    </w:p>
    <w:p w:rsidR="000A5418" w:rsidRDefault="00AE13C4" w:rsidP="000A5418">
      <w:pPr>
        <w:jc w:val="both"/>
      </w:pPr>
      <w:r w:rsidRPr="003F5729">
        <w:rPr>
          <w:b/>
          <w:bCs/>
          <w:color w:val="000000"/>
          <w:sz w:val="28"/>
          <w:szCs w:val="28"/>
        </w:rPr>
        <w:br/>
      </w:r>
    </w:p>
    <w:p w:rsidR="00C07879" w:rsidRDefault="00C07879" w:rsidP="003F5729">
      <w:pPr>
        <w:pStyle w:val="Restitle"/>
        <w:jc w:val="both"/>
        <w:rPr>
          <w:rFonts w:eastAsia="BatangChe"/>
          <w:bCs/>
          <w:noProof w:val="0"/>
          <w:sz w:val="24"/>
          <w:szCs w:val="24"/>
        </w:rPr>
      </w:pPr>
      <w:r>
        <w:rPr>
          <w:rFonts w:eastAsia="BatangChe"/>
          <w:bCs/>
          <w:noProof w:val="0"/>
          <w:sz w:val="24"/>
          <w:szCs w:val="24"/>
        </w:rPr>
        <w:t>1. Introduction</w:t>
      </w:r>
    </w:p>
    <w:p w:rsidR="003F5729" w:rsidRPr="007A010F" w:rsidRDefault="003F5729" w:rsidP="003F5729">
      <w:pPr>
        <w:pStyle w:val="Restitle"/>
        <w:jc w:val="both"/>
        <w:rPr>
          <w:b w:val="0"/>
          <w:bCs/>
          <w:sz w:val="24"/>
          <w:szCs w:val="24"/>
          <w:lang w:val="en-GB"/>
        </w:rPr>
      </w:pPr>
      <w:r w:rsidRPr="007A010F">
        <w:rPr>
          <w:b w:val="0"/>
          <w:bCs/>
          <w:sz w:val="24"/>
          <w:szCs w:val="24"/>
        </w:rPr>
        <w:t xml:space="preserve">During the Council Session in 2014 several questions relating to the scope of activities and mandate of the </w:t>
      </w:r>
      <w:r w:rsidRPr="007A010F">
        <w:rPr>
          <w:b w:val="0"/>
          <w:bCs/>
          <w:sz w:val="24"/>
          <w:szCs w:val="24"/>
          <w:lang w:val="en-GB"/>
        </w:rPr>
        <w:t xml:space="preserve">Independent </w:t>
      </w:r>
      <w:r>
        <w:rPr>
          <w:b w:val="0"/>
          <w:bCs/>
          <w:sz w:val="24"/>
          <w:szCs w:val="24"/>
          <w:lang w:val="en-GB"/>
        </w:rPr>
        <w:t>M</w:t>
      </w:r>
      <w:r w:rsidRPr="007A010F">
        <w:rPr>
          <w:b w:val="0"/>
          <w:bCs/>
          <w:sz w:val="24"/>
          <w:szCs w:val="24"/>
          <w:lang w:val="en-GB"/>
        </w:rPr>
        <w:t xml:space="preserve">anagement </w:t>
      </w:r>
      <w:r>
        <w:rPr>
          <w:b w:val="0"/>
          <w:bCs/>
          <w:sz w:val="24"/>
          <w:szCs w:val="24"/>
          <w:lang w:val="en-GB"/>
        </w:rPr>
        <w:t>A</w:t>
      </w:r>
      <w:r w:rsidRPr="007A010F">
        <w:rPr>
          <w:b w:val="0"/>
          <w:bCs/>
          <w:sz w:val="24"/>
          <w:szCs w:val="24"/>
          <w:lang w:val="en-GB"/>
        </w:rPr>
        <w:t xml:space="preserve">dvisory </w:t>
      </w:r>
      <w:r>
        <w:rPr>
          <w:b w:val="0"/>
          <w:bCs/>
          <w:sz w:val="24"/>
          <w:szCs w:val="24"/>
          <w:lang w:val="en-GB"/>
        </w:rPr>
        <w:t>C</w:t>
      </w:r>
      <w:r w:rsidRPr="007A010F">
        <w:rPr>
          <w:b w:val="0"/>
          <w:bCs/>
          <w:sz w:val="24"/>
          <w:szCs w:val="24"/>
          <w:lang w:val="en-GB"/>
        </w:rPr>
        <w:t>ommittee were raised.</w:t>
      </w:r>
      <w:r>
        <w:rPr>
          <w:b w:val="0"/>
          <w:bCs/>
          <w:sz w:val="24"/>
          <w:szCs w:val="24"/>
          <w:lang w:val="en-GB"/>
        </w:rPr>
        <w:t xml:space="preserve"> </w:t>
      </w:r>
      <w:r w:rsidRPr="007A010F">
        <w:rPr>
          <w:b w:val="0"/>
          <w:bCs/>
          <w:sz w:val="24"/>
          <w:szCs w:val="24"/>
          <w:lang w:val="en-GB"/>
        </w:rPr>
        <w:t>In</w:t>
      </w:r>
      <w:r>
        <w:rPr>
          <w:b w:val="0"/>
          <w:bCs/>
          <w:sz w:val="24"/>
          <w:szCs w:val="24"/>
          <w:lang w:val="en-GB"/>
        </w:rPr>
        <w:t xml:space="preserve"> </w:t>
      </w:r>
      <w:r w:rsidRPr="007A010F">
        <w:rPr>
          <w:b w:val="0"/>
          <w:bCs/>
          <w:sz w:val="24"/>
          <w:szCs w:val="24"/>
          <w:lang w:val="en-GB"/>
        </w:rPr>
        <w:t>addition clarification was sought on the manner in which the Council is expected to treat the annual report of the Commuittee.</w:t>
      </w:r>
    </w:p>
    <w:p w:rsidR="00C07879" w:rsidRDefault="00C07879" w:rsidP="003801C3">
      <w:pPr>
        <w:jc w:val="both"/>
      </w:pPr>
    </w:p>
    <w:p w:rsidR="003F5729" w:rsidRDefault="003F5729" w:rsidP="003801C3">
      <w:pPr>
        <w:jc w:val="both"/>
      </w:pPr>
      <w:r w:rsidRPr="007A010F">
        <w:t xml:space="preserve">At the informal interregional preparatory meeting for PP-14 </w:t>
      </w:r>
      <w:r>
        <w:t>held on</w:t>
      </w:r>
      <w:r w:rsidRPr="007A010F">
        <w:t xml:space="preserve"> Friday 16 May 2014 at the ITU Head</w:t>
      </w:r>
      <w:r w:rsidR="008E26C3">
        <w:t>q</w:t>
      </w:r>
      <w:r w:rsidRPr="007A010F">
        <w:t>uarter</w:t>
      </w:r>
      <w:r w:rsidR="008E26C3">
        <w:t>s</w:t>
      </w:r>
      <w:r w:rsidRPr="007A010F">
        <w:t xml:space="preserve"> in Geneva under the chairmanship of the proposed/designated</w:t>
      </w:r>
      <w:r w:rsidR="003801C3">
        <w:t xml:space="preserve"> chairman for PP-14, this issue</w:t>
      </w:r>
      <w:r w:rsidRPr="007A010F">
        <w:t xml:space="preserve"> was discussed and it was felt appropriate to provide some clarifications </w:t>
      </w:r>
      <w:r w:rsidR="008E26C3">
        <w:t>regarding</w:t>
      </w:r>
      <w:r w:rsidR="008E26C3" w:rsidRPr="007A010F">
        <w:t xml:space="preserve"> </w:t>
      </w:r>
      <w:r w:rsidRPr="007A010F">
        <w:t>the issues raised during the Council Session in 2014</w:t>
      </w:r>
      <w:r>
        <w:t>.</w:t>
      </w:r>
      <w:r w:rsidRPr="007A010F">
        <w:t xml:space="preserve">  </w:t>
      </w:r>
    </w:p>
    <w:p w:rsidR="00D7230D" w:rsidRDefault="00D7230D" w:rsidP="003801C3">
      <w:pPr>
        <w:jc w:val="both"/>
      </w:pPr>
    </w:p>
    <w:p w:rsidR="00D7230D" w:rsidRDefault="00D7230D" w:rsidP="003801C3">
      <w:pPr>
        <w:jc w:val="both"/>
      </w:pPr>
    </w:p>
    <w:p w:rsidR="00D7230D" w:rsidRDefault="00C07879" w:rsidP="00D7230D">
      <w:pPr>
        <w:adjustRightInd w:val="0"/>
        <w:snapToGrid w:val="0"/>
        <w:jc w:val="both"/>
        <w:rPr>
          <w:b/>
        </w:rPr>
      </w:pPr>
      <w:r w:rsidRPr="00C07879">
        <w:rPr>
          <w:b/>
        </w:rPr>
        <w:t>2. Proposal</w:t>
      </w:r>
    </w:p>
    <w:p w:rsidR="00C07879" w:rsidRPr="00C07879" w:rsidRDefault="00C07879" w:rsidP="00D7230D">
      <w:pPr>
        <w:adjustRightInd w:val="0"/>
        <w:snapToGrid w:val="0"/>
        <w:jc w:val="both"/>
        <w:rPr>
          <w:b/>
        </w:rPr>
      </w:pPr>
    </w:p>
    <w:p w:rsidR="00D7230D" w:rsidRDefault="00D7230D" w:rsidP="00D7230D">
      <w:pPr>
        <w:adjustRightInd w:val="0"/>
        <w:snapToGrid w:val="0"/>
        <w:jc w:val="both"/>
      </w:pPr>
      <w:r w:rsidRPr="00A96819">
        <w:t xml:space="preserve">In view of the above, APT Member States </w:t>
      </w:r>
      <w:r>
        <w:t>propose the following revisions</w:t>
      </w:r>
      <w:r w:rsidRPr="00A96819">
        <w:t xml:space="preserve"> </w:t>
      </w:r>
      <w:r>
        <w:t xml:space="preserve">to </w:t>
      </w:r>
      <w:r w:rsidR="003F5729" w:rsidRPr="007A010F">
        <w:t>the Resolution 162</w:t>
      </w:r>
      <w:r>
        <w:t>.</w:t>
      </w:r>
    </w:p>
    <w:p w:rsidR="00D7230D" w:rsidRDefault="00D7230D" w:rsidP="00D7230D">
      <w:pPr>
        <w:adjustRightInd w:val="0"/>
        <w:snapToGrid w:val="0"/>
        <w:jc w:val="both"/>
      </w:pPr>
    </w:p>
    <w:p w:rsidR="00D7230D" w:rsidRDefault="00D7230D">
      <w:r>
        <w:br w:type="page"/>
      </w:r>
    </w:p>
    <w:p w:rsidR="00D7230D" w:rsidRDefault="0010211F" w:rsidP="00C07879">
      <w:pPr>
        <w:tabs>
          <w:tab w:val="left" w:pos="930"/>
        </w:tabs>
        <w:adjustRightInd w:val="0"/>
        <w:snapToGrid w:val="0"/>
        <w:jc w:val="both"/>
        <w:rPr>
          <w:b/>
          <w:bCs/>
        </w:rPr>
      </w:pPr>
      <w:r>
        <w:rPr>
          <w:b/>
          <w:bCs/>
        </w:rPr>
        <w:lastRenderedPageBreak/>
        <w:t>P</w:t>
      </w:r>
      <w:r w:rsidR="00D7230D" w:rsidRPr="0060195C">
        <w:rPr>
          <w:b/>
          <w:bCs/>
        </w:rPr>
        <w:t>ACP</w:t>
      </w:r>
      <w:r w:rsidR="00C07879">
        <w:rPr>
          <w:b/>
          <w:bCs/>
        </w:rPr>
        <w:t>/</w:t>
      </w:r>
      <w:r>
        <w:rPr>
          <w:b/>
          <w:bCs/>
        </w:rPr>
        <w:t>07</w:t>
      </w:r>
    </w:p>
    <w:p w:rsidR="00C07879" w:rsidRPr="0060195C" w:rsidRDefault="00C07879" w:rsidP="00C07879">
      <w:pPr>
        <w:tabs>
          <w:tab w:val="left" w:pos="930"/>
        </w:tabs>
        <w:adjustRightInd w:val="0"/>
        <w:snapToGrid w:val="0"/>
        <w:jc w:val="both"/>
        <w:rPr>
          <w:b/>
          <w:bCs/>
        </w:rPr>
      </w:pPr>
    </w:p>
    <w:p w:rsidR="00D7230D" w:rsidRPr="0060195C" w:rsidRDefault="00D7230D" w:rsidP="00D7230D">
      <w:pPr>
        <w:adjustRightInd w:val="0"/>
        <w:snapToGrid w:val="0"/>
        <w:jc w:val="both"/>
        <w:rPr>
          <w:b/>
          <w:bCs/>
        </w:rPr>
      </w:pPr>
      <w:r w:rsidRPr="0060195C">
        <w:rPr>
          <w:b/>
          <w:bCs/>
        </w:rPr>
        <w:t>MOD</w:t>
      </w:r>
    </w:p>
    <w:p w:rsidR="003F5729" w:rsidRPr="007A010F" w:rsidRDefault="003F5729" w:rsidP="00D7230D">
      <w:pPr>
        <w:adjustRightInd w:val="0"/>
        <w:snapToGrid w:val="0"/>
        <w:jc w:val="both"/>
      </w:pPr>
      <w:r w:rsidRPr="007A010F">
        <w:t xml:space="preserve"> </w:t>
      </w:r>
    </w:p>
    <w:p w:rsidR="003F5729" w:rsidRPr="00C07879" w:rsidRDefault="003F5729" w:rsidP="003801C3">
      <w:pPr>
        <w:pStyle w:val="ResNo"/>
        <w:rPr>
          <w:bCs/>
          <w:szCs w:val="28"/>
        </w:rPr>
      </w:pPr>
      <w:r w:rsidRPr="00C07879">
        <w:rPr>
          <w:bCs/>
          <w:szCs w:val="28"/>
        </w:rPr>
        <w:t xml:space="preserve">RESOLUTION </w:t>
      </w:r>
      <w:r w:rsidRPr="00C07879">
        <w:rPr>
          <w:rStyle w:val="href"/>
          <w:rFonts w:eastAsiaTheme="majorEastAsia"/>
          <w:bCs/>
          <w:szCs w:val="28"/>
        </w:rPr>
        <w:t>162</w:t>
      </w:r>
      <w:r w:rsidRPr="00C07879">
        <w:rPr>
          <w:bCs/>
          <w:szCs w:val="28"/>
        </w:rPr>
        <w:t xml:space="preserve"> (</w:t>
      </w:r>
      <w:del w:id="0" w:author="Author">
        <w:r w:rsidRPr="00C07879" w:rsidDel="00E26B9A">
          <w:rPr>
            <w:bCs/>
            <w:szCs w:val="28"/>
          </w:rPr>
          <w:delText>Guadalajara, 2010</w:delText>
        </w:r>
      </w:del>
      <w:r w:rsidR="00582873" w:rsidRPr="00C07879">
        <w:rPr>
          <w:bCs/>
          <w:szCs w:val="28"/>
        </w:rPr>
        <w:t xml:space="preserve"> </w:t>
      </w:r>
      <w:ins w:id="1" w:author="Author">
        <w:r w:rsidR="00582873" w:rsidRPr="00C07879">
          <w:rPr>
            <w:bCs/>
            <w:szCs w:val="28"/>
          </w:rPr>
          <w:t>Rev.</w:t>
        </w:r>
        <w:r w:rsidRPr="00C07879">
          <w:rPr>
            <w:bCs/>
            <w:szCs w:val="28"/>
          </w:rPr>
          <w:t xml:space="preserve"> Busan </w:t>
        </w:r>
        <w:proofErr w:type="gramStart"/>
        <w:r w:rsidRPr="00C07879">
          <w:rPr>
            <w:bCs/>
            <w:szCs w:val="28"/>
          </w:rPr>
          <w:t xml:space="preserve">2014 </w:t>
        </w:r>
      </w:ins>
      <w:r w:rsidRPr="00C07879">
        <w:rPr>
          <w:bCs/>
          <w:szCs w:val="28"/>
        </w:rPr>
        <w:t>)</w:t>
      </w:r>
      <w:proofErr w:type="gramEnd"/>
    </w:p>
    <w:p w:rsidR="003F5729" w:rsidRPr="00C07879" w:rsidRDefault="003F5729" w:rsidP="003F5729">
      <w:pPr>
        <w:pStyle w:val="Restitle"/>
        <w:rPr>
          <w:szCs w:val="28"/>
        </w:rPr>
      </w:pPr>
      <w:r w:rsidRPr="00C07879">
        <w:rPr>
          <w:szCs w:val="28"/>
          <w:lang w:val="en-GB"/>
        </w:rPr>
        <w:t>Independent management advisory committee</w:t>
      </w:r>
    </w:p>
    <w:p w:rsidR="003F5729" w:rsidRPr="007A010F" w:rsidRDefault="003F5729" w:rsidP="003F5729">
      <w:pPr>
        <w:pStyle w:val="Normalaftertitle"/>
        <w:rPr>
          <w:rFonts w:ascii="Times New Roman" w:hAnsi="Times New Roman"/>
          <w:szCs w:val="24"/>
        </w:rPr>
      </w:pPr>
      <w:r w:rsidRPr="007A010F">
        <w:rPr>
          <w:rFonts w:ascii="Times New Roman" w:hAnsi="Times New Roman"/>
          <w:szCs w:val="24"/>
        </w:rPr>
        <w:t>The Plenipotentiary Co</w:t>
      </w:r>
      <w:bookmarkStart w:id="2" w:name="_GoBack"/>
      <w:bookmarkEnd w:id="2"/>
      <w:r w:rsidRPr="007A010F">
        <w:rPr>
          <w:rFonts w:ascii="Times New Roman" w:hAnsi="Times New Roman"/>
          <w:szCs w:val="24"/>
        </w:rPr>
        <w:t>nference of the International Telecommunication Union (</w:t>
      </w:r>
      <w:del w:id="3" w:author="Author">
        <w:r w:rsidRPr="007A010F" w:rsidDel="00E26B9A">
          <w:rPr>
            <w:rFonts w:ascii="Times New Roman" w:hAnsi="Times New Roman"/>
            <w:szCs w:val="24"/>
          </w:rPr>
          <w:delText>Guadalajara, 2010</w:delText>
        </w:r>
      </w:del>
      <w:ins w:id="4" w:author="Author">
        <w:r w:rsidRPr="007A010F">
          <w:rPr>
            <w:rFonts w:ascii="Times New Roman" w:hAnsi="Times New Roman"/>
            <w:szCs w:val="24"/>
          </w:rPr>
          <w:t>Busan 2014</w:t>
        </w:r>
      </w:ins>
      <w:r w:rsidRPr="007A010F">
        <w:rPr>
          <w:rFonts w:ascii="Times New Roman" w:hAnsi="Times New Roman"/>
          <w:szCs w:val="24"/>
        </w:rPr>
        <w:t>),</w:t>
      </w:r>
    </w:p>
    <w:p w:rsidR="003F5729" w:rsidRPr="007A010F" w:rsidDel="00EE5FB0" w:rsidRDefault="003F5729" w:rsidP="003F5729">
      <w:pPr>
        <w:pStyle w:val="Call"/>
        <w:rPr>
          <w:rFonts w:ascii="Times New Roman" w:hAnsi="Times New Roman"/>
          <w:szCs w:val="24"/>
        </w:rPr>
      </w:pPr>
      <w:moveFromRangeStart w:id="5" w:author="Author" w:name="move389685350"/>
      <w:moveFrom w:id="6" w:author="Author">
        <w:r w:rsidRPr="007A010F" w:rsidDel="00EE5FB0">
          <w:rPr>
            <w:rFonts w:ascii="Times New Roman" w:hAnsi="Times New Roman"/>
            <w:szCs w:val="24"/>
          </w:rPr>
          <w:t>considering</w:t>
        </w:r>
      </w:moveFrom>
    </w:p>
    <w:p w:rsidR="003F5729" w:rsidRPr="007A010F" w:rsidDel="00EE5FB0" w:rsidRDefault="003F5729" w:rsidP="003F5729">
      <w:moveFrom w:id="7" w:author="Author">
        <w:r w:rsidRPr="007A010F" w:rsidDel="00EE5FB0">
          <w:rPr>
            <w:iCs/>
          </w:rPr>
          <w:t xml:space="preserve">the recommendation of the </w:t>
        </w:r>
        <w:r w:rsidRPr="007A010F" w:rsidDel="00EE5FB0">
          <w:t>Representatives of Internal Audit Services of the United Nations organizations and multilateral financial institutions</w:t>
        </w:r>
        <w:r w:rsidRPr="007A010F" w:rsidDel="00EE5FB0">
          <w:rPr>
            <w:iCs/>
          </w:rPr>
          <w:t xml:space="preserve"> </w:t>
        </w:r>
        <w:r w:rsidRPr="007A010F" w:rsidDel="00EE5FB0">
          <w:t>on the establishment of effective and independent audit committees,</w:t>
        </w:r>
      </w:moveFrom>
    </w:p>
    <w:moveFromRangeEnd w:id="5"/>
    <w:p w:rsidR="003F5729" w:rsidRDefault="003F5729" w:rsidP="003F5729">
      <w:pPr>
        <w:pStyle w:val="Call"/>
        <w:rPr>
          <w:rFonts w:ascii="Times New Roman" w:hAnsi="Times New Roman"/>
          <w:szCs w:val="24"/>
        </w:rPr>
      </w:pPr>
      <w:proofErr w:type="gramStart"/>
      <w:r w:rsidRPr="007A010F">
        <w:rPr>
          <w:rFonts w:ascii="Times New Roman" w:hAnsi="Times New Roman"/>
          <w:szCs w:val="24"/>
        </w:rPr>
        <w:t>recalling</w:t>
      </w:r>
      <w:proofErr w:type="gramEnd"/>
    </w:p>
    <w:p w:rsidR="00C07879" w:rsidRPr="00C07879" w:rsidRDefault="00C07879" w:rsidP="00C07879">
      <w:pPr>
        <w:rPr>
          <w:lang w:val="en-GB"/>
        </w:rPr>
      </w:pPr>
    </w:p>
    <w:p w:rsidR="003F5729" w:rsidRDefault="00D7230D" w:rsidP="00D7230D">
      <w:pPr>
        <w:rPr>
          <w:ins w:id="8" w:author="Author"/>
        </w:rPr>
      </w:pPr>
      <w:ins w:id="9" w:author="Author">
        <w:r w:rsidRPr="00622167">
          <w:rPr>
            <w:i/>
            <w:iCs/>
          </w:rPr>
          <w:t>a)</w:t>
        </w:r>
        <w:r>
          <w:t xml:space="preserve"> </w:t>
        </w:r>
        <w:r>
          <w:tab/>
        </w:r>
      </w:ins>
      <w:r w:rsidR="003F5729" w:rsidRPr="007A010F">
        <w:t xml:space="preserve">the report of the Joint Inspection Unit entitled </w:t>
      </w:r>
      <w:r w:rsidR="003F5729" w:rsidRPr="007A010F">
        <w:rPr>
          <w:i/>
        </w:rPr>
        <w:t>Oversight Lacunae in the United Nations System (JIU/REP/2006/2)</w:t>
      </w:r>
      <w:r w:rsidR="003F5729" w:rsidRPr="007A010F">
        <w:t xml:space="preserve"> and in particular recommendation 1 thereof on the establishment of an independent external oversight board</w:t>
      </w:r>
      <w:del w:id="10" w:author="Author">
        <w:r w:rsidR="003F5729" w:rsidRPr="007A010F" w:rsidDel="00D7230D">
          <w:delText>,</w:delText>
        </w:r>
      </w:del>
      <w:ins w:id="11" w:author="Author">
        <w:r>
          <w:t>;</w:t>
        </w:r>
      </w:ins>
    </w:p>
    <w:p w:rsidR="00763038" w:rsidRDefault="00763038" w:rsidP="003F5729">
      <w:pPr>
        <w:rPr>
          <w:ins w:id="12" w:author="Author"/>
        </w:rPr>
      </w:pPr>
    </w:p>
    <w:p w:rsidR="006B5BF9" w:rsidRPr="00622167" w:rsidRDefault="00D7230D" w:rsidP="006B5BF9">
      <w:pPr>
        <w:pStyle w:val="PlainText"/>
        <w:rPr>
          <w:ins w:id="13" w:author="Author"/>
          <w:rFonts w:ascii="Times New Roman" w:eastAsia="BatangChe" w:hAnsi="Times New Roman" w:cs="Times New Roman"/>
          <w:sz w:val="24"/>
          <w:szCs w:val="24"/>
          <w:lang w:val="en-US"/>
        </w:rPr>
      </w:pPr>
      <w:ins w:id="14" w:author="Author">
        <w:r w:rsidRPr="00622167">
          <w:rPr>
            <w:rFonts w:ascii="Times New Roman" w:eastAsia="BatangChe" w:hAnsi="Times New Roman" w:cs="Times New Roman"/>
            <w:i/>
            <w:iCs/>
            <w:sz w:val="24"/>
            <w:szCs w:val="24"/>
            <w:lang w:val="en-US"/>
          </w:rPr>
          <w:t>b)</w:t>
        </w:r>
        <w:r>
          <w:rPr>
            <w:rFonts w:ascii="Times New Roman" w:eastAsia="BatangChe" w:hAnsi="Times New Roman" w:cs="Times New Roman"/>
            <w:sz w:val="24"/>
            <w:szCs w:val="24"/>
            <w:lang w:val="en-US"/>
          </w:rPr>
          <w:tab/>
        </w:r>
        <w:r w:rsidR="00763038" w:rsidRPr="00622167">
          <w:rPr>
            <w:rFonts w:ascii="Times New Roman" w:eastAsia="BatangChe" w:hAnsi="Times New Roman" w:cs="Times New Roman"/>
            <w:sz w:val="24"/>
            <w:szCs w:val="24"/>
            <w:lang w:val="en-US"/>
          </w:rPr>
          <w:t xml:space="preserve">Council Decision </w:t>
        </w:r>
        <w:r w:rsidR="00E5120A" w:rsidRPr="00622167">
          <w:rPr>
            <w:rFonts w:ascii="Times New Roman" w:eastAsia="BatangChe" w:hAnsi="Times New Roman" w:cs="Times New Roman"/>
            <w:sz w:val="24"/>
            <w:szCs w:val="24"/>
            <w:lang w:val="en-US"/>
          </w:rPr>
          <w:t>563 (revised 2014)</w:t>
        </w:r>
        <w:r w:rsidR="00913EC4">
          <w:rPr>
            <w:rFonts w:ascii="Times New Roman" w:eastAsia="BatangChe" w:hAnsi="Times New Roman" w:cs="Times New Roman"/>
            <w:sz w:val="24"/>
            <w:szCs w:val="24"/>
            <w:lang w:val="en-US"/>
          </w:rPr>
          <w:t>,</w:t>
        </w:r>
        <w:r w:rsidR="00E5120A" w:rsidRPr="00622167">
          <w:rPr>
            <w:rFonts w:ascii="Times New Roman" w:eastAsia="BatangChe" w:hAnsi="Times New Roman" w:cs="Times New Roman"/>
            <w:sz w:val="24"/>
            <w:szCs w:val="24"/>
            <w:lang w:val="en-US"/>
          </w:rPr>
          <w:t xml:space="preserve"> which add</w:t>
        </w:r>
        <w:r w:rsidR="00763038" w:rsidRPr="00622167">
          <w:rPr>
            <w:rFonts w:ascii="Times New Roman" w:eastAsia="BatangChe" w:hAnsi="Times New Roman" w:cs="Times New Roman"/>
            <w:sz w:val="24"/>
            <w:szCs w:val="24"/>
            <w:lang w:val="en-US"/>
          </w:rPr>
          <w:t xml:space="preserve">s to </w:t>
        </w:r>
        <w:r w:rsidR="008E26C3">
          <w:rPr>
            <w:rFonts w:ascii="Times New Roman" w:eastAsia="BatangChe" w:hAnsi="Times New Roman" w:cs="Times New Roman"/>
            <w:sz w:val="24"/>
            <w:szCs w:val="24"/>
            <w:lang w:val="en-US"/>
          </w:rPr>
          <w:t>t</w:t>
        </w:r>
        <w:r w:rsidR="00763038" w:rsidRPr="00622167">
          <w:rPr>
            <w:rFonts w:ascii="Times New Roman" w:eastAsia="BatangChe" w:hAnsi="Times New Roman" w:cs="Times New Roman"/>
            <w:sz w:val="24"/>
            <w:szCs w:val="24"/>
            <w:lang w:val="en-US"/>
          </w:rPr>
          <w:t xml:space="preserve">he Terms of Reference of </w:t>
        </w:r>
      </w:ins>
    </w:p>
    <w:p w:rsidR="00763038" w:rsidRPr="00622167" w:rsidRDefault="006B5BF9" w:rsidP="00763038">
      <w:pPr>
        <w:rPr>
          <w:ins w:id="15" w:author="Author"/>
          <w:i/>
        </w:rPr>
      </w:pPr>
      <w:proofErr w:type="gramStart"/>
      <w:ins w:id="16" w:author="Author">
        <w:r w:rsidRPr="00622167">
          <w:t>t</w:t>
        </w:r>
        <w:r w:rsidR="00763038" w:rsidRPr="00622167">
          <w:t>he</w:t>
        </w:r>
        <w:proofErr w:type="gramEnd"/>
        <w:r w:rsidR="00763038" w:rsidRPr="00622167">
          <w:t xml:space="preserve"> Council Working Group </w:t>
        </w:r>
        <w:r w:rsidR="008E26C3">
          <w:t xml:space="preserve">on </w:t>
        </w:r>
        <w:r w:rsidR="00763038" w:rsidRPr="00622167">
          <w:t>Financial and Human Resources</w:t>
        </w:r>
        <w:r w:rsidRPr="00622167">
          <w:t xml:space="preserve"> (CWG-FHR)</w:t>
        </w:r>
        <w:r w:rsidR="00763038" w:rsidRPr="00622167">
          <w:t xml:space="preserve">: </w:t>
        </w:r>
        <w:r w:rsidR="00763038" w:rsidRPr="00622167">
          <w:rPr>
            <w:i/>
          </w:rPr>
          <w:t>to undertake on an annual basis, a review of the status of the implementation of the recommendations of the Independent Management Advisory Committee as presented annually to Council</w:t>
        </w:r>
        <w:r w:rsidR="00622167">
          <w:rPr>
            <w:i/>
          </w:rPr>
          <w:t>,</w:t>
        </w:r>
      </w:ins>
    </w:p>
    <w:p w:rsidR="00763038" w:rsidRDefault="00763038" w:rsidP="003F5729"/>
    <w:p w:rsidR="003F5729" w:rsidRDefault="003F5729" w:rsidP="003F5729">
      <w:pPr>
        <w:pStyle w:val="Call"/>
        <w:rPr>
          <w:rFonts w:ascii="Times New Roman" w:hAnsi="Times New Roman"/>
          <w:szCs w:val="24"/>
        </w:rPr>
      </w:pPr>
      <w:proofErr w:type="gramStart"/>
      <w:r w:rsidRPr="007A010F">
        <w:rPr>
          <w:rFonts w:ascii="Times New Roman" w:hAnsi="Times New Roman"/>
          <w:szCs w:val="24"/>
        </w:rPr>
        <w:t>reaffirming</w:t>
      </w:r>
      <w:proofErr w:type="gramEnd"/>
    </w:p>
    <w:p w:rsidR="00C07879" w:rsidRPr="00C07879" w:rsidRDefault="00C07879" w:rsidP="00C07879">
      <w:pPr>
        <w:rPr>
          <w:lang w:val="en-GB"/>
        </w:rPr>
      </w:pPr>
    </w:p>
    <w:p w:rsidR="003F5729" w:rsidRPr="007A010F" w:rsidRDefault="003F5729" w:rsidP="003F5729">
      <w:proofErr w:type="gramStart"/>
      <w:r w:rsidRPr="007A010F">
        <w:t>its</w:t>
      </w:r>
      <w:proofErr w:type="gramEnd"/>
      <w:r w:rsidRPr="007A010F">
        <w:t xml:space="preserve"> commitment to efficient, accountable and transparent management of the Union,</w:t>
      </w:r>
    </w:p>
    <w:p w:rsidR="00C07879" w:rsidRDefault="00C07879" w:rsidP="003F5729">
      <w:pPr>
        <w:pStyle w:val="Call"/>
        <w:rPr>
          <w:rFonts w:ascii="Times New Roman" w:hAnsi="Times New Roman"/>
          <w:szCs w:val="24"/>
        </w:rPr>
      </w:pPr>
    </w:p>
    <w:p w:rsidR="003F5729" w:rsidRDefault="003F5729" w:rsidP="003F5729">
      <w:pPr>
        <w:pStyle w:val="Call"/>
        <w:rPr>
          <w:rFonts w:ascii="Times New Roman" w:hAnsi="Times New Roman"/>
          <w:szCs w:val="24"/>
        </w:rPr>
      </w:pPr>
      <w:proofErr w:type="gramStart"/>
      <w:r w:rsidRPr="007A010F">
        <w:rPr>
          <w:rFonts w:ascii="Times New Roman" w:hAnsi="Times New Roman"/>
          <w:szCs w:val="24"/>
        </w:rPr>
        <w:t>recognizing</w:t>
      </w:r>
      <w:proofErr w:type="gramEnd"/>
    </w:p>
    <w:p w:rsidR="00C07879" w:rsidRPr="00C07879" w:rsidRDefault="00C07879" w:rsidP="00C07879">
      <w:pPr>
        <w:rPr>
          <w:lang w:val="en-GB"/>
        </w:rPr>
      </w:pPr>
    </w:p>
    <w:p w:rsidR="003F5729" w:rsidRDefault="003F5729" w:rsidP="003F5729">
      <w:r w:rsidRPr="007A010F">
        <w:rPr>
          <w:i/>
        </w:rPr>
        <w:t>a)</w:t>
      </w:r>
      <w:r w:rsidRPr="007A010F">
        <w:tab/>
      </w:r>
      <w:proofErr w:type="gramStart"/>
      <w:r w:rsidRPr="007A010F">
        <w:t>that</w:t>
      </w:r>
      <w:proofErr w:type="gramEnd"/>
      <w:r w:rsidRPr="007A010F">
        <w:t xml:space="preserve"> the establishment of an independent management advisory committee contributes to effective oversight and governance of an organization;</w:t>
      </w:r>
    </w:p>
    <w:p w:rsidR="00C07879" w:rsidRPr="007A010F" w:rsidRDefault="00C07879" w:rsidP="003F5729"/>
    <w:p w:rsidR="003F5729" w:rsidRDefault="003F5729" w:rsidP="003F5729">
      <w:r w:rsidRPr="007A010F">
        <w:rPr>
          <w:i/>
        </w:rPr>
        <w:t>b)</w:t>
      </w:r>
      <w:r w:rsidRPr="007A010F">
        <w:tab/>
      </w:r>
      <w:proofErr w:type="gramStart"/>
      <w:r w:rsidRPr="007A010F">
        <w:t>that</w:t>
      </w:r>
      <w:proofErr w:type="gramEnd"/>
      <w:r w:rsidRPr="007A010F">
        <w:t xml:space="preserve"> an independent management advisory committee is a governance tool and does not duplicate the financial audit functions of either the internal or the external auditor;</w:t>
      </w:r>
    </w:p>
    <w:p w:rsidR="00C07879" w:rsidRPr="007A010F" w:rsidRDefault="00C07879" w:rsidP="003F5729">
      <w:pPr>
        <w:rPr>
          <w:ins w:id="17" w:author="Author"/>
        </w:rPr>
      </w:pPr>
    </w:p>
    <w:p w:rsidR="003F5729" w:rsidRPr="007A010F" w:rsidRDefault="003F5729" w:rsidP="003F5729">
      <w:pPr>
        <w:rPr>
          <w:ins w:id="18" w:author="Author"/>
        </w:rPr>
      </w:pPr>
      <w:ins w:id="19" w:author="Author">
        <w:r w:rsidRPr="00622167">
          <w:rPr>
            <w:i/>
            <w:iCs/>
          </w:rPr>
          <w:t>c)</w:t>
        </w:r>
        <w:r w:rsidRPr="007A010F">
          <w:tab/>
          <w:t>that  the Council  2011 by its Decision 565 established  IMAC on a trial basis for four years  and appointed  its five Members</w:t>
        </w:r>
        <w:r w:rsidR="00E5120A">
          <w:t>;</w:t>
        </w:r>
        <w:r w:rsidRPr="007A010F">
          <w:t xml:space="preserve"> </w:t>
        </w:r>
      </w:ins>
    </w:p>
    <w:p w:rsidR="003F5729" w:rsidRPr="007A010F" w:rsidDel="00AD57F6" w:rsidRDefault="003F5729" w:rsidP="003F5729">
      <w:pPr>
        <w:rPr>
          <w:del w:id="20" w:author="Author"/>
        </w:rPr>
      </w:pPr>
    </w:p>
    <w:p w:rsidR="00E5120A" w:rsidRDefault="00E5120A" w:rsidP="003F5729">
      <w:ins w:id="21" w:author="Author">
        <w:r>
          <w:rPr>
            <w:i/>
          </w:rPr>
          <w:t>d</w:t>
        </w:r>
      </w:ins>
      <w:del w:id="22" w:author="Author">
        <w:r w:rsidR="003F5729" w:rsidRPr="007A010F" w:rsidDel="00E5120A">
          <w:rPr>
            <w:i/>
          </w:rPr>
          <w:delText>c</w:delText>
        </w:r>
      </w:del>
      <w:r w:rsidR="003F5729" w:rsidRPr="007A010F">
        <w:rPr>
          <w:i/>
        </w:rPr>
        <w:t>)</w:t>
      </w:r>
      <w:r w:rsidR="003F5729" w:rsidRPr="007A010F">
        <w:rPr>
          <w:i/>
        </w:rPr>
        <w:tab/>
      </w:r>
      <w:proofErr w:type="gramStart"/>
      <w:r w:rsidR="003F5729" w:rsidRPr="007A010F">
        <w:t>that</w:t>
      </w:r>
      <w:proofErr w:type="gramEnd"/>
      <w:r w:rsidR="003F5729" w:rsidRPr="007A010F">
        <w:t xml:space="preserve"> the established practice among international institutions is that an independent management advisory committee serves in an expert advisory capacity and assists the governing body and the </w:t>
      </w:r>
      <w:del w:id="23" w:author="Author">
        <w:r w:rsidR="003F5729" w:rsidRPr="007A010F" w:rsidDel="00E26B9A">
          <w:delText xml:space="preserve">head </w:delText>
        </w:r>
      </w:del>
      <w:ins w:id="24" w:author="Author">
        <w:r w:rsidR="003F5729" w:rsidRPr="007A010F">
          <w:t xml:space="preserve"> management </w:t>
        </w:r>
      </w:ins>
      <w:r w:rsidR="003F5729" w:rsidRPr="007A010F">
        <w:t>of the agency in fulfilling their oversight and governance responsibilities</w:t>
      </w:r>
      <w:ins w:id="25" w:author="Author">
        <w:r>
          <w:t>;</w:t>
        </w:r>
      </w:ins>
    </w:p>
    <w:p w:rsidR="00C07879" w:rsidRDefault="00C07879" w:rsidP="003F5729">
      <w:pPr>
        <w:rPr>
          <w:ins w:id="26" w:author="Author"/>
        </w:rPr>
      </w:pPr>
    </w:p>
    <w:p w:rsidR="003F5729" w:rsidRPr="00E5120A" w:rsidRDefault="00E5120A" w:rsidP="003F5729">
      <w:ins w:id="27" w:author="Author">
        <w:r w:rsidRPr="00622167">
          <w:rPr>
            <w:i/>
          </w:rPr>
          <w:t>e)</w:t>
        </w:r>
      </w:ins>
      <w:del w:id="28" w:author="Author">
        <w:r w:rsidR="003F5729" w:rsidRPr="00622167" w:rsidDel="00E5120A">
          <w:rPr>
            <w:i/>
          </w:rPr>
          <w:delText>,</w:delText>
        </w:r>
      </w:del>
      <w:ins w:id="29" w:author="Author">
        <w:r>
          <w:rPr>
            <w:i/>
          </w:rPr>
          <w:tab/>
        </w:r>
        <w:proofErr w:type="gramStart"/>
        <w:r w:rsidRPr="00622167">
          <w:t>the</w:t>
        </w:r>
        <w:proofErr w:type="gramEnd"/>
        <w:r w:rsidRPr="00622167">
          <w:t xml:space="preserve"> </w:t>
        </w:r>
        <w:r w:rsidR="002A4EA2">
          <w:t>valuable</w:t>
        </w:r>
        <w:r w:rsidRPr="00622167">
          <w:t xml:space="preserve"> contribution that the IMAC has made to</w:t>
        </w:r>
        <w:r>
          <w:rPr>
            <w:i/>
          </w:rPr>
          <w:t xml:space="preserve"> </w:t>
        </w:r>
        <w:r>
          <w:t>the oversight capacity of the Council in its first three years of reporting</w:t>
        </w:r>
        <w:r w:rsidR="008E26C3">
          <w:t>,</w:t>
        </w:r>
        <w:del w:id="30" w:author="Author">
          <w:r w:rsidDel="008E26C3">
            <w:delText>.</w:delText>
          </w:r>
        </w:del>
      </w:ins>
    </w:p>
    <w:p w:rsidR="003F5729" w:rsidRPr="007A010F" w:rsidRDefault="003F5729" w:rsidP="003F5729">
      <w:pPr>
        <w:rPr>
          <w:i/>
        </w:rPr>
      </w:pPr>
    </w:p>
    <w:p w:rsidR="003F5729" w:rsidRPr="007A010F" w:rsidDel="00EE5FB0" w:rsidRDefault="003F5729" w:rsidP="003F5729">
      <w:pPr>
        <w:pStyle w:val="Call"/>
        <w:rPr>
          <w:rFonts w:ascii="Times New Roman" w:hAnsi="Times New Roman"/>
          <w:szCs w:val="24"/>
        </w:rPr>
      </w:pPr>
      <w:moveFromRangeStart w:id="31" w:author="Author" w:name="move389685664"/>
      <w:moveFrom w:id="32" w:author="Author">
        <w:r w:rsidRPr="007A010F" w:rsidDel="00EE5FB0">
          <w:rPr>
            <w:rFonts w:ascii="Times New Roman" w:hAnsi="Times New Roman"/>
            <w:szCs w:val="24"/>
          </w:rPr>
          <w:lastRenderedPageBreak/>
          <w:t>noting</w:t>
        </w:r>
      </w:moveFrom>
    </w:p>
    <w:p w:rsidR="003F5729" w:rsidRPr="007A010F" w:rsidDel="00EE5FB0" w:rsidRDefault="003F5729" w:rsidP="003F5729">
      <w:moveFrom w:id="33" w:author="Author">
        <w:r w:rsidRPr="007A010F" w:rsidDel="00EE5FB0">
          <w:t>the reports by the Chairman of the Council Group on the Financial Regulations and other related financial management issues (Group FINREGS) (Documents C10/28 and WG-RG-18/2),</w:t>
        </w:r>
      </w:moveFrom>
    </w:p>
    <w:p w:rsidR="003F5729" w:rsidRPr="007A010F" w:rsidDel="00EE5FB0" w:rsidRDefault="003F5729" w:rsidP="003F5729">
      <w:pPr>
        <w:pStyle w:val="Call"/>
        <w:rPr>
          <w:rFonts w:ascii="Times New Roman" w:hAnsi="Times New Roman"/>
          <w:szCs w:val="24"/>
        </w:rPr>
      </w:pPr>
      <w:moveFrom w:id="34" w:author="Author">
        <w:r w:rsidRPr="007A010F" w:rsidDel="00EE5FB0">
          <w:rPr>
            <w:rFonts w:ascii="Times New Roman" w:hAnsi="Times New Roman"/>
            <w:szCs w:val="24"/>
          </w:rPr>
          <w:t>noting further</w:t>
        </w:r>
      </w:moveFrom>
    </w:p>
    <w:p w:rsidR="00D7230D" w:rsidDel="00EE5FB0" w:rsidRDefault="00D7230D" w:rsidP="00D7230D"/>
    <w:p w:rsidR="002B39F0" w:rsidDel="00EE5FB0" w:rsidRDefault="003F5729" w:rsidP="00D7230D">
      <w:moveFrom w:id="35" w:author="Author">
        <w:r w:rsidRPr="007A010F" w:rsidDel="00EE5FB0">
          <w:t xml:space="preserve">Annex D to the </w:t>
        </w:r>
        <w:r w:rsidR="00EE5FB0" w:rsidDel="00EE5FB0">
          <w:t>r</w:t>
        </w:r>
        <w:r w:rsidRPr="007A010F" w:rsidDel="00EE5FB0">
          <w:t xml:space="preserve">eport by the Chairman of the Standing Committee on administration and management of the Council (Document C10/75), which contains draft terms of reference for the establishment of an independent management advisory committee with the title "Independent audit advisory committee of experts (IAACE)", </w:t>
        </w:r>
      </w:moveFrom>
    </w:p>
    <w:moveFromRangeEnd w:id="31"/>
    <w:p w:rsidR="00EE5FB0" w:rsidRDefault="00EE5FB0" w:rsidP="00EE5FB0">
      <w:pPr>
        <w:pStyle w:val="Call"/>
        <w:rPr>
          <w:rFonts w:ascii="Times New Roman" w:hAnsi="Times New Roman"/>
          <w:szCs w:val="24"/>
        </w:rPr>
      </w:pPr>
      <w:moveToRangeStart w:id="36" w:author="Author" w:name="move389685350"/>
      <w:proofErr w:type="gramStart"/>
      <w:moveTo w:id="37" w:author="Author">
        <w:r w:rsidRPr="007A010F">
          <w:rPr>
            <w:rFonts w:ascii="Times New Roman" w:hAnsi="Times New Roman"/>
            <w:szCs w:val="24"/>
          </w:rPr>
          <w:t>considering</w:t>
        </w:r>
      </w:moveTo>
      <w:proofErr w:type="gramEnd"/>
    </w:p>
    <w:p w:rsidR="00C07879" w:rsidRPr="00C07879" w:rsidRDefault="00C07879" w:rsidP="00C07879">
      <w:pPr>
        <w:rPr>
          <w:lang w:val="en-GB"/>
        </w:rPr>
      </w:pPr>
    </w:p>
    <w:p w:rsidR="00EE5FB0" w:rsidRPr="007A010F" w:rsidRDefault="00EE5FB0" w:rsidP="00EE5FB0">
      <w:moveTo w:id="38" w:author="Author">
        <w:r w:rsidRPr="007A010F">
          <w:rPr>
            <w:iCs/>
          </w:rPr>
          <w:t xml:space="preserve">the recommendation of the </w:t>
        </w:r>
        <w:r w:rsidRPr="007A010F">
          <w:t>Representatives of Internal Audit Services of the United Nations organizations and multilateral financial institutions</w:t>
        </w:r>
        <w:r w:rsidRPr="007A010F">
          <w:rPr>
            <w:iCs/>
          </w:rPr>
          <w:t xml:space="preserve"> </w:t>
        </w:r>
        <w:r w:rsidRPr="007A010F">
          <w:t>on the establishment of effective and independent audit committees,</w:t>
        </w:r>
      </w:moveTo>
    </w:p>
    <w:moveToRangeEnd w:id="36"/>
    <w:p w:rsidR="00EE5FB0" w:rsidRDefault="00EE5FB0" w:rsidP="00D7230D">
      <w:pPr>
        <w:rPr>
          <w:ins w:id="39" w:author="Author"/>
        </w:rPr>
      </w:pPr>
    </w:p>
    <w:p w:rsidR="00EE5FB0" w:rsidRDefault="00EE5FB0" w:rsidP="00622167">
      <w:pPr>
        <w:pStyle w:val="ListParagraph"/>
        <w:tabs>
          <w:tab w:val="left" w:pos="0"/>
          <w:tab w:val="left" w:pos="540"/>
        </w:tabs>
        <w:rPr>
          <w:ins w:id="40" w:author="Author"/>
        </w:rPr>
      </w:pPr>
    </w:p>
    <w:p w:rsidR="002B39F0" w:rsidRPr="00622167" w:rsidRDefault="003F5729" w:rsidP="00622167">
      <w:pPr>
        <w:pStyle w:val="ListParagraph"/>
        <w:tabs>
          <w:tab w:val="left" w:pos="0"/>
          <w:tab w:val="left" w:pos="540"/>
        </w:tabs>
        <w:rPr>
          <w:ins w:id="41" w:author="Author"/>
          <w:i/>
          <w:iCs/>
        </w:rPr>
      </w:pPr>
      <w:proofErr w:type="gramStart"/>
      <w:ins w:id="42" w:author="Author">
        <w:r w:rsidRPr="007A010F">
          <w:rPr>
            <w:i/>
            <w:iCs/>
          </w:rPr>
          <w:t>c</w:t>
        </w:r>
        <w:r w:rsidR="002B39F0" w:rsidRPr="00622167">
          <w:rPr>
            <w:i/>
            <w:iCs/>
          </w:rPr>
          <w:t>onsidering</w:t>
        </w:r>
        <w:proofErr w:type="gramEnd"/>
        <w:r w:rsidR="002B39F0" w:rsidRPr="00622167">
          <w:rPr>
            <w:i/>
            <w:iCs/>
          </w:rPr>
          <w:t xml:space="preserve"> further </w:t>
        </w:r>
      </w:ins>
    </w:p>
    <w:p w:rsidR="002B39F0" w:rsidRDefault="00B979C2" w:rsidP="00622167">
      <w:pPr>
        <w:rPr>
          <w:ins w:id="43" w:author="Author"/>
        </w:rPr>
      </w:pPr>
      <w:proofErr w:type="gramStart"/>
      <w:ins w:id="44" w:author="Author">
        <w:r>
          <w:t>t</w:t>
        </w:r>
        <w:r w:rsidR="003F5729" w:rsidRPr="007A010F">
          <w:t>he</w:t>
        </w:r>
        <w:proofErr w:type="gramEnd"/>
        <w:r w:rsidR="003F5729" w:rsidRPr="007A010F">
          <w:t xml:space="preserve"> report of the Council to</w:t>
        </w:r>
        <w:r w:rsidR="00710868">
          <w:t xml:space="preserve"> </w:t>
        </w:r>
        <w:r w:rsidR="003F5729" w:rsidRPr="007A010F">
          <w:t xml:space="preserve">this </w:t>
        </w:r>
        <w:r w:rsidR="00710868" w:rsidRPr="007A010F">
          <w:t xml:space="preserve">Plenipotentiary </w:t>
        </w:r>
        <w:r w:rsidR="003F5729" w:rsidRPr="007A010F">
          <w:t>Conference</w:t>
        </w:r>
        <w:r w:rsidR="00B33D2A" w:rsidRPr="00B33D2A">
          <w:t xml:space="preserve"> </w:t>
        </w:r>
        <w:r w:rsidR="00B33D2A">
          <w:t>on the activities carried out by IMAC</w:t>
        </w:r>
        <w:r w:rsidR="008E26C3">
          <w:t>,</w:t>
        </w:r>
      </w:ins>
    </w:p>
    <w:p w:rsidR="00EE5FB0" w:rsidRDefault="00EE5FB0" w:rsidP="00622167">
      <w:pPr>
        <w:rPr>
          <w:ins w:id="45" w:author="Author"/>
        </w:rPr>
      </w:pPr>
    </w:p>
    <w:p w:rsidR="00EE5FB0" w:rsidRDefault="00EE5FB0" w:rsidP="00622167">
      <w:pPr>
        <w:rPr>
          <w:ins w:id="46" w:author="Author"/>
        </w:rPr>
      </w:pPr>
    </w:p>
    <w:p w:rsidR="00EE5FB0" w:rsidRDefault="00EE5FB0" w:rsidP="00EE5FB0">
      <w:pPr>
        <w:pStyle w:val="Call"/>
        <w:rPr>
          <w:rFonts w:ascii="Times New Roman" w:hAnsi="Times New Roman"/>
          <w:szCs w:val="24"/>
        </w:rPr>
      </w:pPr>
      <w:moveToRangeStart w:id="47" w:author="Author" w:name="move389685664"/>
      <w:proofErr w:type="gramStart"/>
      <w:moveTo w:id="48" w:author="Author">
        <w:r w:rsidRPr="007A010F">
          <w:rPr>
            <w:rFonts w:ascii="Times New Roman" w:hAnsi="Times New Roman"/>
            <w:szCs w:val="24"/>
          </w:rPr>
          <w:t>noting</w:t>
        </w:r>
      </w:moveTo>
      <w:proofErr w:type="gramEnd"/>
    </w:p>
    <w:p w:rsidR="00C07879" w:rsidRPr="00C07879" w:rsidRDefault="00C07879" w:rsidP="00C07879">
      <w:pPr>
        <w:rPr>
          <w:lang w:val="en-GB"/>
        </w:rPr>
      </w:pPr>
    </w:p>
    <w:p w:rsidR="00EE5FB0" w:rsidRPr="007A010F" w:rsidRDefault="00EE5FB0" w:rsidP="00EE5FB0">
      <w:proofErr w:type="gramStart"/>
      <w:moveTo w:id="49" w:author="Author">
        <w:r w:rsidRPr="007A010F">
          <w:t>the</w:t>
        </w:r>
        <w:proofErr w:type="gramEnd"/>
        <w:r w:rsidRPr="007A010F">
          <w:t xml:space="preserve"> reports by the Chairman of the Council Group on the Financial Regulations and other related </w:t>
        </w:r>
        <w:del w:id="50" w:author="Author">
          <w:r w:rsidRPr="007A010F" w:rsidDel="00EE5FB0">
            <w:delText>f</w:delText>
          </w:r>
        </w:del>
      </w:moveTo>
      <w:ins w:id="51" w:author="Author">
        <w:r>
          <w:t>F</w:t>
        </w:r>
      </w:ins>
      <w:moveTo w:id="52" w:author="Author">
        <w:r w:rsidRPr="007A010F">
          <w:t xml:space="preserve">inancial </w:t>
        </w:r>
        <w:del w:id="53" w:author="Author">
          <w:r w:rsidRPr="007A010F" w:rsidDel="00EE5FB0">
            <w:delText>m</w:delText>
          </w:r>
        </w:del>
      </w:moveTo>
      <w:ins w:id="54" w:author="Author">
        <w:r>
          <w:t>M</w:t>
        </w:r>
      </w:ins>
      <w:moveTo w:id="55" w:author="Author">
        <w:r w:rsidRPr="007A010F">
          <w:t>anagement issues (Group FINREGS) (Documents C10/28</w:t>
        </w:r>
        <w:del w:id="56" w:author="Author">
          <w:r w:rsidRPr="007A010F" w:rsidDel="00EE5FB0">
            <w:delText xml:space="preserve"> and WG-RG-18/2)</w:delText>
          </w:r>
        </w:del>
        <w:r w:rsidRPr="007A010F">
          <w:t>,</w:t>
        </w:r>
      </w:moveTo>
    </w:p>
    <w:p w:rsidR="00C07879" w:rsidRDefault="00C07879" w:rsidP="00EE5FB0">
      <w:pPr>
        <w:pStyle w:val="Call"/>
        <w:rPr>
          <w:rFonts w:ascii="Times New Roman" w:hAnsi="Times New Roman"/>
          <w:szCs w:val="24"/>
        </w:rPr>
      </w:pPr>
    </w:p>
    <w:p w:rsidR="00EE5FB0" w:rsidRPr="007A010F" w:rsidRDefault="00EE5FB0" w:rsidP="00EE5FB0">
      <w:pPr>
        <w:pStyle w:val="Call"/>
        <w:rPr>
          <w:rFonts w:ascii="Times New Roman" w:hAnsi="Times New Roman"/>
          <w:szCs w:val="24"/>
        </w:rPr>
      </w:pPr>
      <w:proofErr w:type="gramStart"/>
      <w:moveTo w:id="57" w:author="Author">
        <w:r w:rsidRPr="007A010F">
          <w:rPr>
            <w:rFonts w:ascii="Times New Roman" w:hAnsi="Times New Roman"/>
            <w:szCs w:val="24"/>
          </w:rPr>
          <w:t>noting</w:t>
        </w:r>
        <w:proofErr w:type="gramEnd"/>
        <w:r w:rsidRPr="007A010F">
          <w:rPr>
            <w:rFonts w:ascii="Times New Roman" w:hAnsi="Times New Roman"/>
            <w:szCs w:val="24"/>
          </w:rPr>
          <w:t xml:space="preserve"> further</w:t>
        </w:r>
      </w:moveTo>
    </w:p>
    <w:p w:rsidR="00EE5FB0" w:rsidRDefault="00EE5FB0" w:rsidP="00EE5FB0"/>
    <w:p w:rsidR="00EE5FB0" w:rsidRDefault="003B2BF6" w:rsidP="003B2BF6">
      <w:pPr>
        <w:rPr>
          <w:ins w:id="58" w:author="Author"/>
        </w:rPr>
      </w:pPr>
      <w:ins w:id="59" w:author="Author">
        <w:r w:rsidRPr="00622167">
          <w:rPr>
            <w:i/>
            <w:iCs/>
          </w:rPr>
          <w:t>a)</w:t>
        </w:r>
        <w:r>
          <w:tab/>
        </w:r>
      </w:ins>
      <w:moveTo w:id="60" w:author="Author">
        <w:del w:id="61" w:author="Author">
          <w:r w:rsidR="00EE5FB0" w:rsidRPr="007A010F" w:rsidDel="003B2BF6">
            <w:delText xml:space="preserve">Annex D to the </w:delText>
          </w:r>
          <w:r w:rsidR="00EE5FB0" w:rsidDel="003B2BF6">
            <w:delText>r</w:delText>
          </w:r>
        </w:del>
      </w:moveTo>
      <w:proofErr w:type="gramStart"/>
      <w:ins w:id="62" w:author="Author">
        <w:r w:rsidR="008E26C3">
          <w:t>the</w:t>
        </w:r>
        <w:proofErr w:type="gramEnd"/>
        <w:r w:rsidR="008E26C3">
          <w:t xml:space="preserve"> </w:t>
        </w:r>
        <w:r>
          <w:t>R</w:t>
        </w:r>
      </w:ins>
      <w:moveTo w:id="63" w:author="Author">
        <w:r w:rsidR="00EE5FB0" w:rsidRPr="007A010F">
          <w:t xml:space="preserve">eport by the Chairman of the Standing Committee on </w:t>
        </w:r>
        <w:del w:id="64" w:author="Author">
          <w:r w:rsidR="00EE5FB0" w:rsidRPr="007A010F" w:rsidDel="008E26C3">
            <w:delText>a</w:delText>
          </w:r>
        </w:del>
      </w:moveTo>
      <w:ins w:id="65" w:author="Author">
        <w:r w:rsidR="008E26C3">
          <w:t>A</w:t>
        </w:r>
      </w:ins>
      <w:moveTo w:id="66" w:author="Author">
        <w:r w:rsidR="00EE5FB0" w:rsidRPr="007A010F">
          <w:t xml:space="preserve">dministration and </w:t>
        </w:r>
      </w:moveTo>
      <w:ins w:id="67" w:author="Author">
        <w:r w:rsidR="008E26C3">
          <w:t>M</w:t>
        </w:r>
      </w:ins>
      <w:moveTo w:id="68" w:author="Author">
        <w:del w:id="69" w:author="Author">
          <w:r w:rsidR="00EE5FB0" w:rsidRPr="007A010F" w:rsidDel="008E26C3">
            <w:delText>m</w:delText>
          </w:r>
        </w:del>
        <w:r w:rsidR="00EE5FB0" w:rsidRPr="007A010F">
          <w:t xml:space="preserve">anagement of the Council (Document C10/75), </w:t>
        </w:r>
        <w:del w:id="70" w:author="Author">
          <w:r w:rsidR="00EE5FB0" w:rsidRPr="007A010F" w:rsidDel="003B2BF6">
            <w:delText xml:space="preserve">which contains draft terms of reference for the establishment of an independent management advisory committee with the title "Independent audit advisory committee of experts (IAACE)", </w:delText>
          </w:r>
        </w:del>
      </w:moveTo>
      <w:ins w:id="71" w:author="Author">
        <w:r>
          <w:t>;</w:t>
        </w:r>
      </w:ins>
    </w:p>
    <w:p w:rsidR="003B2BF6" w:rsidRDefault="003B2BF6" w:rsidP="003B2BF6"/>
    <w:moveToRangeEnd w:id="47"/>
    <w:p w:rsidR="002B39F0" w:rsidDel="003B2BF6" w:rsidRDefault="002B39F0" w:rsidP="00622167">
      <w:pPr>
        <w:pStyle w:val="ListParagraph"/>
        <w:tabs>
          <w:tab w:val="left" w:pos="0"/>
          <w:tab w:val="left" w:pos="540"/>
        </w:tabs>
        <w:ind w:left="1440"/>
        <w:rPr>
          <w:del w:id="72" w:author="Author"/>
        </w:rPr>
      </w:pPr>
    </w:p>
    <w:p w:rsidR="003F5729" w:rsidRPr="003B2BF6" w:rsidRDefault="003B2BF6" w:rsidP="003B2BF6">
      <w:pPr>
        <w:rPr>
          <w:ins w:id="73" w:author="Author"/>
        </w:rPr>
      </w:pPr>
      <w:ins w:id="74" w:author="Author">
        <w:r w:rsidRPr="00622167">
          <w:rPr>
            <w:i/>
            <w:iCs/>
          </w:rPr>
          <w:t>b)</w:t>
        </w:r>
        <w:r w:rsidR="003F5729" w:rsidRPr="003B2BF6">
          <w:t xml:space="preserve">   </w:t>
        </w:r>
        <w:r>
          <w:tab/>
        </w:r>
        <w:r w:rsidR="003F5729" w:rsidRPr="003B2BF6">
          <w:t xml:space="preserve">Questions raised and clarifications sought in regard </w:t>
        </w:r>
        <w:r w:rsidR="008E26C3">
          <w:t>to the</w:t>
        </w:r>
        <w:r w:rsidR="003F5729" w:rsidRPr="003B2BF6">
          <w:t xml:space="preserve"> scope of activities and the manner in which the Report of the IMAC should be treated by the Coun</w:t>
        </w:r>
        <w:r w:rsidR="00E5120A" w:rsidRPr="003B2BF6">
          <w:t>c</w:t>
        </w:r>
        <w:r w:rsidR="003F5729" w:rsidRPr="003B2BF6">
          <w:t>il</w:t>
        </w:r>
        <w:r w:rsidR="00704242">
          <w:t>;</w:t>
        </w:r>
        <w:r w:rsidR="003F5729" w:rsidRPr="003B2BF6">
          <w:t xml:space="preserve">  </w:t>
        </w:r>
      </w:ins>
    </w:p>
    <w:p w:rsidR="003B2BF6" w:rsidRDefault="003B2BF6" w:rsidP="003B2BF6">
      <w:pPr>
        <w:rPr>
          <w:ins w:id="75" w:author="Author"/>
        </w:rPr>
      </w:pPr>
    </w:p>
    <w:p w:rsidR="002B39F0" w:rsidRPr="003B2BF6" w:rsidRDefault="003B2BF6" w:rsidP="00517048">
      <w:pPr>
        <w:rPr>
          <w:ins w:id="76" w:author="Author"/>
        </w:rPr>
      </w:pPr>
      <w:ins w:id="77" w:author="Author">
        <w:r w:rsidRPr="00622167">
          <w:rPr>
            <w:i/>
            <w:iCs/>
          </w:rPr>
          <w:t>c)</w:t>
        </w:r>
        <w:r>
          <w:tab/>
        </w:r>
        <w:r w:rsidR="003F5729" w:rsidRPr="003B2BF6">
          <w:t>Report</w:t>
        </w:r>
        <w:r w:rsidR="003456C9" w:rsidRPr="003B2BF6">
          <w:t>s</w:t>
        </w:r>
        <w:r w:rsidR="003F5729" w:rsidRPr="003B2BF6">
          <w:t xml:space="preserve"> of the IMAC</w:t>
        </w:r>
      </w:ins>
      <w:r w:rsidR="003456C9" w:rsidRPr="003B2BF6">
        <w:t xml:space="preserve"> </w:t>
      </w:r>
      <w:ins w:id="78" w:author="Author">
        <w:r w:rsidR="003456C9" w:rsidRPr="003B2BF6">
          <w:t>to</w:t>
        </w:r>
        <w:r w:rsidR="003F5729" w:rsidRPr="003B2BF6">
          <w:t xml:space="preserve"> Council 2012</w:t>
        </w:r>
        <w:del w:id="79" w:author="Author">
          <w:r w:rsidR="003456C9" w:rsidRPr="003B2BF6" w:rsidDel="008E26C3">
            <w:delText xml:space="preserve"> </w:delText>
          </w:r>
        </w:del>
        <w:r w:rsidR="003F5729" w:rsidRPr="003B2BF6">
          <w:t>,</w:t>
        </w:r>
        <w:r w:rsidR="008E26C3">
          <w:t xml:space="preserve"> </w:t>
        </w:r>
        <w:r w:rsidR="003F5729" w:rsidRPr="003B2BF6">
          <w:t>2013 and 2014</w:t>
        </w:r>
        <w:del w:id="80" w:author="Author">
          <w:r w:rsidR="003F5729" w:rsidRPr="003B2BF6" w:rsidDel="008E26C3">
            <w:delText xml:space="preserve"> </w:delText>
          </w:r>
        </w:del>
        <w:r w:rsidR="003F5729" w:rsidRPr="003B2BF6">
          <w:t xml:space="preserve"> (Documents </w:t>
        </w:r>
        <w:r w:rsidR="002B39F0" w:rsidRPr="003B2BF6">
          <w:fldChar w:fldCharType="begin"/>
        </w:r>
        <w:r w:rsidR="003F5729" w:rsidRPr="003B2BF6">
          <w:instrText xml:space="preserve"> HYPERLINK "http://www.itu.int/md/S12-CL-C-0044/en" </w:instrText>
        </w:r>
        <w:r w:rsidR="002B39F0" w:rsidRPr="003B2BF6">
          <w:fldChar w:fldCharType="separate"/>
        </w:r>
        <w:r w:rsidR="003F5729" w:rsidRPr="003B2BF6">
          <w:t>C12/44</w:t>
        </w:r>
        <w:r w:rsidR="002B39F0" w:rsidRPr="003B2BF6">
          <w:fldChar w:fldCharType="end"/>
        </w:r>
        <w:r w:rsidR="003F5729" w:rsidRPr="003B2BF6">
          <w:t xml:space="preserve"> First annual report</w:t>
        </w:r>
        <w:del w:id="81" w:author="Author">
          <w:r w:rsidR="003F5729" w:rsidRPr="003B2BF6" w:rsidDel="008E26C3">
            <w:delText xml:space="preserve"> </w:delText>
          </w:r>
        </w:del>
        <w:r w:rsidR="003F5729" w:rsidRPr="003B2BF6">
          <w:t>,</w:t>
        </w:r>
        <w:r w:rsidR="008E26C3">
          <w:t xml:space="preserve"> </w:t>
        </w:r>
        <w:r w:rsidR="002B39F0" w:rsidRPr="003B2BF6">
          <w:fldChar w:fldCharType="begin"/>
        </w:r>
        <w:r w:rsidR="003F5729" w:rsidRPr="003B2BF6">
          <w:instrText xml:space="preserve"> HYPERLINK "http://www.itu.int/md/S13-CL-C-0065/en" </w:instrText>
        </w:r>
        <w:r w:rsidR="002B39F0" w:rsidRPr="003B2BF6">
          <w:fldChar w:fldCharType="separate"/>
        </w:r>
        <w:r w:rsidR="003F5729" w:rsidRPr="003B2BF6">
          <w:t>C13/65 + Corr. 1</w:t>
        </w:r>
        <w:r w:rsidR="002B39F0" w:rsidRPr="003B2BF6">
          <w:fldChar w:fldCharType="end"/>
        </w:r>
        <w:r w:rsidR="003F5729" w:rsidRPr="003B2BF6">
          <w:t xml:space="preserve"> Second annual report, C14/22 Third Annual </w:t>
        </w:r>
        <w:r w:rsidR="00E5120A" w:rsidRPr="003B2BF6">
          <w:t>R</w:t>
        </w:r>
        <w:r w:rsidR="003F5729" w:rsidRPr="003B2BF6">
          <w:t>eport)</w:t>
        </w:r>
        <w:r w:rsidR="00E5120A" w:rsidRPr="003B2BF6">
          <w:t xml:space="preserve">, </w:t>
        </w:r>
        <w:r w:rsidR="003F5729" w:rsidRPr="003B2BF6">
          <w:t>including its 9 Recommendations</w:t>
        </w:r>
        <w:r w:rsidR="00517048">
          <w:t>,</w:t>
        </w:r>
        <w:r w:rsidR="003F5729" w:rsidRPr="003B2BF6">
          <w:t xml:space="preserve"> </w:t>
        </w:r>
      </w:ins>
    </w:p>
    <w:p w:rsidR="002B39F0" w:rsidRDefault="002B39F0" w:rsidP="00622167">
      <w:pPr>
        <w:pStyle w:val="ListParagraph"/>
        <w:tabs>
          <w:tab w:val="left" w:pos="0"/>
          <w:tab w:val="left" w:pos="540"/>
        </w:tabs>
        <w:ind w:left="1440"/>
        <w:rPr>
          <w:ins w:id="82" w:author="Author"/>
        </w:rPr>
      </w:pPr>
    </w:p>
    <w:p w:rsidR="003F5729" w:rsidRDefault="003F5729" w:rsidP="003F5729">
      <w:pPr>
        <w:pStyle w:val="Call"/>
        <w:rPr>
          <w:rFonts w:ascii="Times New Roman" w:hAnsi="Times New Roman"/>
          <w:szCs w:val="24"/>
        </w:rPr>
      </w:pPr>
      <w:proofErr w:type="gramStart"/>
      <w:r w:rsidRPr="007A010F">
        <w:rPr>
          <w:rFonts w:ascii="Times New Roman" w:hAnsi="Times New Roman"/>
          <w:szCs w:val="24"/>
        </w:rPr>
        <w:t>resolves</w:t>
      </w:r>
      <w:proofErr w:type="gramEnd"/>
    </w:p>
    <w:p w:rsidR="00C07879" w:rsidRPr="00C07879" w:rsidRDefault="00C07879" w:rsidP="00C07879">
      <w:pPr>
        <w:rPr>
          <w:lang w:val="en-GB"/>
        </w:rPr>
      </w:pPr>
    </w:p>
    <w:p w:rsidR="002B39F0" w:rsidRDefault="00780F72" w:rsidP="00780F72">
      <w:ins w:id="83" w:author="Author">
        <w:r>
          <w:t>1</w:t>
        </w:r>
        <w:r>
          <w:tab/>
        </w:r>
      </w:ins>
      <w:r w:rsidR="003F5729" w:rsidRPr="007A010F">
        <w:t>to</w:t>
      </w:r>
      <w:del w:id="84" w:author="Author">
        <w:r w:rsidR="003F5729" w:rsidRPr="007A010F" w:rsidDel="00780F72">
          <w:delText xml:space="preserve"> </w:delText>
        </w:r>
      </w:del>
      <w:ins w:id="85" w:author="Author">
        <w:r w:rsidR="003F5729" w:rsidRPr="007A010F">
          <w:t xml:space="preserve"> </w:t>
        </w:r>
        <w:r w:rsidR="00027F15">
          <w:t xml:space="preserve">review and </w:t>
        </w:r>
        <w:r w:rsidR="003F5729" w:rsidRPr="007A010F">
          <w:t>amend</w:t>
        </w:r>
        <w:r>
          <w:t>,</w:t>
        </w:r>
        <w:r w:rsidR="003F5729" w:rsidRPr="007A010F">
          <w:t xml:space="preserve"> </w:t>
        </w:r>
        <w:r>
          <w:t xml:space="preserve">if </w:t>
        </w:r>
        <w:proofErr w:type="gramStart"/>
        <w:r>
          <w:t>necessary</w:t>
        </w:r>
        <w:r w:rsidRPr="007A010F" w:rsidDel="003773E5">
          <w:t xml:space="preserve"> </w:t>
        </w:r>
      </w:ins>
      <w:proofErr w:type="gramEnd"/>
      <w:del w:id="86" w:author="Author">
        <w:r w:rsidR="003F5729" w:rsidRPr="007A010F" w:rsidDel="003773E5">
          <w:delText>approve</w:delText>
        </w:r>
      </w:del>
      <w:ins w:id="87" w:author="Author">
        <w:r w:rsidR="00027F15">
          <w:t>,</w:t>
        </w:r>
      </w:ins>
      <w:r w:rsidR="003F5729" w:rsidRPr="007A010F">
        <w:t xml:space="preserve"> the terms of reference for the ITU Independent Management Advisory Committee (IMAC) contained in the annex to this </w:t>
      </w:r>
      <w:ins w:id="88" w:author="Author">
        <w:del w:id="89" w:author="Author">
          <w:r w:rsidR="0099560F" w:rsidRPr="007A010F" w:rsidDel="008E26C3">
            <w:delText xml:space="preserve"> </w:delText>
          </w:r>
        </w:del>
        <w:r w:rsidR="0099560F" w:rsidRPr="007A010F">
          <w:t>revised</w:t>
        </w:r>
        <w:r w:rsidR="003F5729" w:rsidRPr="007A010F">
          <w:t xml:space="preserve"> </w:t>
        </w:r>
      </w:ins>
      <w:r w:rsidR="003F5729" w:rsidRPr="007A010F">
        <w:t>resolution</w:t>
      </w:r>
      <w:del w:id="90" w:author="Author">
        <w:r w:rsidR="003F5729" w:rsidRPr="007A010F" w:rsidDel="00780F72">
          <w:delText>,</w:delText>
        </w:r>
      </w:del>
      <w:ins w:id="91" w:author="Author">
        <w:r>
          <w:t>;</w:t>
        </w:r>
      </w:ins>
    </w:p>
    <w:p w:rsidR="00C07879" w:rsidRDefault="00C07879" w:rsidP="00780F72">
      <w:pPr>
        <w:rPr>
          <w:ins w:id="92" w:author="Author"/>
        </w:rPr>
      </w:pPr>
    </w:p>
    <w:p w:rsidR="002B39F0" w:rsidRDefault="00780F72" w:rsidP="00622167">
      <w:pPr>
        <w:rPr>
          <w:ins w:id="93" w:author="Author"/>
        </w:rPr>
      </w:pPr>
      <w:ins w:id="94" w:author="Author">
        <w:r>
          <w:t>2</w:t>
        </w:r>
        <w:r>
          <w:tab/>
        </w:r>
        <w:r w:rsidR="003F5729" w:rsidRPr="007A010F">
          <w:t>to take note of the reports of the IMAC</w:t>
        </w:r>
        <w:del w:id="95" w:author="Author">
          <w:r w:rsidR="003F5729" w:rsidRPr="007A010F" w:rsidDel="00913EC4">
            <w:delText xml:space="preserve"> </w:delText>
          </w:r>
        </w:del>
        <w:r w:rsidR="00800376" w:rsidRPr="007A010F">
          <w:t xml:space="preserve"> </w:t>
        </w:r>
        <w:r w:rsidR="003F5729" w:rsidRPr="007A010F">
          <w:t xml:space="preserve">as referred to in </w:t>
        </w:r>
        <w:r w:rsidR="003F5729" w:rsidRPr="008E26C3">
          <w:rPr>
            <w:i/>
            <w:rPrChange w:id="96" w:author="Author">
              <w:rPr/>
            </w:rPrChange>
          </w:rPr>
          <w:t>considering further</w:t>
        </w:r>
        <w:r w:rsidR="003F5729" w:rsidRPr="00622167">
          <w:t xml:space="preserve"> </w:t>
        </w:r>
        <w:r w:rsidR="002B39F0" w:rsidRPr="00622167">
          <w:t>above</w:t>
        </w:r>
        <w:r w:rsidR="008D173B">
          <w:t>,</w:t>
        </w:r>
      </w:ins>
    </w:p>
    <w:p w:rsidR="00780F72" w:rsidRPr="006B5BF9" w:rsidRDefault="00780F72" w:rsidP="00622167">
      <w:pPr>
        <w:tabs>
          <w:tab w:val="left" w:pos="0"/>
          <w:tab w:val="left" w:pos="540"/>
          <w:tab w:val="left" w:pos="1134"/>
          <w:tab w:val="left" w:pos="1871"/>
          <w:tab w:val="left" w:pos="2268"/>
        </w:tabs>
        <w:overflowPunct w:val="0"/>
        <w:autoSpaceDE w:val="0"/>
        <w:autoSpaceDN w:val="0"/>
        <w:adjustRightInd w:val="0"/>
        <w:spacing w:before="120"/>
        <w:jc w:val="both"/>
        <w:rPr>
          <w:ins w:id="97" w:author="Author"/>
          <w:i/>
          <w:iCs/>
        </w:rPr>
      </w:pPr>
    </w:p>
    <w:p w:rsidR="002B39F0" w:rsidRDefault="003F5729" w:rsidP="00622167">
      <w:pPr>
        <w:pStyle w:val="Call"/>
        <w:rPr>
          <w:rFonts w:ascii="Times New Roman" w:hAnsi="Times New Roman"/>
          <w:szCs w:val="24"/>
        </w:rPr>
      </w:pPr>
      <w:proofErr w:type="gramStart"/>
      <w:ins w:id="98" w:author="Author">
        <w:r w:rsidRPr="00622167">
          <w:rPr>
            <w:rFonts w:ascii="Times New Roman" w:hAnsi="Times New Roman"/>
            <w:szCs w:val="24"/>
          </w:rPr>
          <w:t>resolves</w:t>
        </w:r>
        <w:proofErr w:type="gramEnd"/>
        <w:r w:rsidRPr="00622167">
          <w:rPr>
            <w:rFonts w:ascii="Times New Roman" w:hAnsi="Times New Roman"/>
            <w:szCs w:val="24"/>
          </w:rPr>
          <w:t xml:space="preserve"> further</w:t>
        </w:r>
      </w:ins>
    </w:p>
    <w:p w:rsidR="00C07879" w:rsidRPr="00C07879" w:rsidRDefault="00C07879" w:rsidP="00C07879">
      <w:pPr>
        <w:rPr>
          <w:ins w:id="99" w:author="Author"/>
          <w:lang w:val="en-GB"/>
        </w:rPr>
      </w:pPr>
    </w:p>
    <w:p w:rsidR="002B39F0" w:rsidRDefault="003F5729" w:rsidP="00780F72">
      <w:pPr>
        <w:rPr>
          <w:ins w:id="100" w:author="Author"/>
        </w:rPr>
      </w:pPr>
      <w:proofErr w:type="gramStart"/>
      <w:ins w:id="101" w:author="Author">
        <w:r w:rsidRPr="007A010F">
          <w:t>to</w:t>
        </w:r>
        <w:proofErr w:type="gramEnd"/>
        <w:r w:rsidRPr="007A010F">
          <w:t xml:space="preserve"> renew the mandate of the IMAC for an additional 4 years </w:t>
        </w:r>
        <w:r w:rsidR="00800376">
          <w:t>un</w:t>
        </w:r>
        <w:r w:rsidRPr="007A010F">
          <w:t>til end of 201</w:t>
        </w:r>
        <w:r w:rsidR="00710868">
          <w:t>9</w:t>
        </w:r>
        <w:r w:rsidR="008D173B">
          <w:t>,</w:t>
        </w:r>
      </w:ins>
    </w:p>
    <w:p w:rsidR="00780F72" w:rsidRDefault="00780F72" w:rsidP="00780F72"/>
    <w:p w:rsidR="003F5729" w:rsidRDefault="003F5729" w:rsidP="003F5729">
      <w:pPr>
        <w:pStyle w:val="Call"/>
        <w:rPr>
          <w:rFonts w:ascii="Times New Roman" w:hAnsi="Times New Roman"/>
          <w:szCs w:val="24"/>
        </w:rPr>
      </w:pPr>
      <w:proofErr w:type="gramStart"/>
      <w:r w:rsidRPr="007A010F">
        <w:rPr>
          <w:rFonts w:ascii="Times New Roman" w:hAnsi="Times New Roman"/>
          <w:szCs w:val="24"/>
        </w:rPr>
        <w:t>instructs</w:t>
      </w:r>
      <w:proofErr w:type="gramEnd"/>
      <w:r w:rsidRPr="007A010F">
        <w:rPr>
          <w:rFonts w:ascii="Times New Roman" w:hAnsi="Times New Roman"/>
          <w:szCs w:val="24"/>
        </w:rPr>
        <w:t xml:space="preserve"> the Council</w:t>
      </w:r>
    </w:p>
    <w:p w:rsidR="00C07879" w:rsidRPr="00C07879" w:rsidRDefault="00C07879" w:rsidP="00C07879">
      <w:pPr>
        <w:rPr>
          <w:lang w:val="en-GB"/>
        </w:rPr>
      </w:pPr>
    </w:p>
    <w:p w:rsidR="003F5729" w:rsidRDefault="00780F72" w:rsidP="00622167">
      <w:pPr>
        <w:rPr>
          <w:ins w:id="102" w:author="Author"/>
        </w:rPr>
      </w:pPr>
      <w:ins w:id="103" w:author="Author">
        <w:r>
          <w:t>1</w:t>
        </w:r>
        <w:r w:rsidR="00CA1D9F">
          <w:tab/>
        </w:r>
      </w:ins>
      <w:r w:rsidR="00622167">
        <w:t xml:space="preserve">to </w:t>
      </w:r>
      <w:del w:id="104" w:author="Author">
        <w:r w:rsidR="00622167" w:rsidDel="00622167">
          <w:delText xml:space="preserve">establish IMAC on a trial basis for four years, and to report to the 2014 plenipotentiary conference </w:delText>
        </w:r>
      </w:del>
      <w:ins w:id="105" w:author="Author">
        <w:del w:id="106" w:author="Author">
          <w:r w:rsidR="0099560F" w:rsidRPr="007A010F" w:rsidDel="00622167">
            <w:delText xml:space="preserve"> </w:delText>
          </w:r>
        </w:del>
        <w:r w:rsidR="0099560F" w:rsidRPr="007A010F">
          <w:t>consider</w:t>
        </w:r>
        <w:r w:rsidR="003F5729" w:rsidRPr="007A010F">
          <w:t xml:space="preserve"> </w:t>
        </w:r>
        <w:r w:rsidR="008961A7">
          <w:t>the annual report</w:t>
        </w:r>
        <w:r w:rsidR="00800376">
          <w:t>s</w:t>
        </w:r>
        <w:r w:rsidR="008961A7">
          <w:t xml:space="preserve"> </w:t>
        </w:r>
        <w:r w:rsidR="00800376">
          <w:t xml:space="preserve">and the recommendations </w:t>
        </w:r>
        <w:r w:rsidR="008961A7">
          <w:t xml:space="preserve">of the IMAC </w:t>
        </w:r>
        <w:r w:rsidR="003F5729" w:rsidRPr="007A010F">
          <w:t xml:space="preserve">and take </w:t>
        </w:r>
        <w:r w:rsidR="008961A7">
          <w:t>appropriate action</w:t>
        </w:r>
        <w:del w:id="107" w:author="Author">
          <w:r w:rsidR="00166CFC" w:rsidDel="008E26C3">
            <w:delText xml:space="preserve"> </w:delText>
          </w:r>
        </w:del>
        <w:r w:rsidR="00622167">
          <w:t>;</w:t>
        </w:r>
      </w:ins>
    </w:p>
    <w:p w:rsidR="009F7E71" w:rsidRDefault="009F7E71" w:rsidP="003F5729">
      <w:pPr>
        <w:rPr>
          <w:ins w:id="108" w:author="Author"/>
        </w:rPr>
      </w:pPr>
    </w:p>
    <w:p w:rsidR="00CA1D9F" w:rsidRDefault="00780F72" w:rsidP="00CA1D9F">
      <w:pPr>
        <w:rPr>
          <w:ins w:id="109" w:author="Author"/>
        </w:rPr>
      </w:pPr>
      <w:ins w:id="110" w:author="Author">
        <w:r>
          <w:t>2</w:t>
        </w:r>
        <w:r w:rsidR="00CA1D9F">
          <w:tab/>
          <w:t>to evaluate, through appropriate mechanisms, on an annual basis the results of implementation of paragraph 1 (purpose) of Annex to Resolution 162,</w:t>
        </w:r>
      </w:ins>
    </w:p>
    <w:p w:rsidR="00CA1D9F" w:rsidRDefault="00CA1D9F" w:rsidP="003F5729">
      <w:pPr>
        <w:rPr>
          <w:ins w:id="111" w:author="Author"/>
        </w:rPr>
      </w:pPr>
    </w:p>
    <w:p w:rsidR="009F7E71" w:rsidRPr="007A010F" w:rsidRDefault="00CA1D9F" w:rsidP="003F5729">
      <w:pPr>
        <w:rPr>
          <w:ins w:id="112" w:author="Author"/>
        </w:rPr>
      </w:pPr>
      <w:ins w:id="113" w:author="Author">
        <w:r>
          <w:t xml:space="preserve"> </w:t>
        </w:r>
      </w:ins>
    </w:p>
    <w:p w:rsidR="003F5729" w:rsidRDefault="003F5729" w:rsidP="003F5729">
      <w:pPr>
        <w:rPr>
          <w:i/>
          <w:iCs/>
        </w:rPr>
      </w:pPr>
      <w:ins w:id="114" w:author="Author">
        <w:r w:rsidRPr="007A010F">
          <w:tab/>
        </w:r>
        <w:proofErr w:type="gramStart"/>
        <w:r w:rsidR="002B39F0" w:rsidRPr="00622167">
          <w:rPr>
            <w:i/>
            <w:iCs/>
          </w:rPr>
          <w:t>instruct</w:t>
        </w:r>
        <w:r w:rsidR="00B433FC">
          <w:rPr>
            <w:i/>
            <w:iCs/>
          </w:rPr>
          <w:t>s</w:t>
        </w:r>
        <w:proofErr w:type="gramEnd"/>
        <w:r w:rsidR="002B39F0" w:rsidRPr="00622167">
          <w:rPr>
            <w:i/>
            <w:iCs/>
          </w:rPr>
          <w:t xml:space="preserve"> further</w:t>
        </w:r>
      </w:ins>
    </w:p>
    <w:p w:rsidR="00C07879" w:rsidRPr="00622167" w:rsidRDefault="00C07879" w:rsidP="003F5729">
      <w:pPr>
        <w:rPr>
          <w:ins w:id="115" w:author="Author"/>
          <w:i/>
          <w:iCs/>
        </w:rPr>
      </w:pPr>
    </w:p>
    <w:p w:rsidR="002B39F0" w:rsidRDefault="0099560F" w:rsidP="00622167">
      <w:pPr>
        <w:rPr>
          <w:ins w:id="116" w:author="Author"/>
        </w:rPr>
      </w:pPr>
      <w:ins w:id="117" w:author="Author">
        <w:r w:rsidRPr="007A010F">
          <w:t>to</w:t>
        </w:r>
        <w:del w:id="118" w:author="Author">
          <w:r w:rsidRPr="007A010F" w:rsidDel="0099560F">
            <w:delText xml:space="preserve"> </w:delText>
          </w:r>
        </w:del>
        <w:r>
          <w:t xml:space="preserve"> review on an ongoing basis by the Council Working Group on Financial and Human Resources, as well as its ordinary sessions, the terms of reference</w:t>
        </w:r>
        <w:r w:rsidRPr="007A010F">
          <w:t xml:space="preserve"> </w:t>
        </w:r>
        <w:r>
          <w:t>(</w:t>
        </w:r>
        <w:proofErr w:type="spellStart"/>
        <w:r>
          <w:t>ToR</w:t>
        </w:r>
        <w:proofErr w:type="spellEnd"/>
        <w:r>
          <w:t xml:space="preserve">) </w:t>
        </w:r>
        <w:r w:rsidRPr="007A010F">
          <w:t>and propose any required amendment,</w:t>
        </w:r>
        <w:r>
          <w:t xml:space="preserve"> </w:t>
        </w:r>
        <w:r w:rsidRPr="007A010F">
          <w:t xml:space="preserve">as appropriate, and report on the matter to the Plenipotentiary Conference  2018 for its consideration and </w:t>
        </w:r>
        <w:r>
          <w:t xml:space="preserve">appropriate </w:t>
        </w:r>
        <w:r w:rsidRPr="007A010F">
          <w:t>action</w:t>
        </w:r>
        <w:r w:rsidR="00622167">
          <w:t>.</w:t>
        </w:r>
      </w:ins>
      <w:r w:rsidRPr="007A010F">
        <w:t xml:space="preserve">  </w:t>
      </w:r>
    </w:p>
    <w:p w:rsidR="003F5729" w:rsidRPr="007A010F" w:rsidRDefault="003F5729" w:rsidP="003F5729"/>
    <w:p w:rsidR="003F5729" w:rsidRPr="007A010F" w:rsidRDefault="003F5729" w:rsidP="003F5729"/>
    <w:p w:rsidR="00CD40C7" w:rsidRPr="00FF6F45" w:rsidRDefault="00C02CF6" w:rsidP="00FF6F45">
      <w:pPr>
        <w:jc w:val="center"/>
        <w:rPr>
          <w:b/>
          <w:bCs/>
          <w:snapToGrid w:val="0"/>
        </w:rPr>
      </w:pPr>
      <w:r>
        <w:rPr>
          <w:b/>
          <w:bCs/>
          <w:snapToGrid w:val="0"/>
        </w:rPr>
        <w:t>____________________</w:t>
      </w:r>
    </w:p>
    <w:sectPr w:rsidR="00CD40C7" w:rsidRPr="00FF6F45" w:rsidSect="00DB0A68">
      <w:headerReference w:type="default" r:id="rId10"/>
      <w:footerReference w:type="even" r:id="rId11"/>
      <w:footerReference w:type="default" r:id="rId12"/>
      <w:footerReference w:type="first" r:id="rId13"/>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BCC" w:rsidRDefault="00E84BCC">
      <w:r>
        <w:separator/>
      </w:r>
    </w:p>
  </w:endnote>
  <w:endnote w:type="continuationSeparator" w:id="0">
    <w:p w:rsidR="00E84BCC" w:rsidRDefault="00E84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ulimChe">
    <w:panose1 w:val="020B0609000101010101"/>
    <w:charset w:val="81"/>
    <w:family w:val="modern"/>
    <w:pitch w:val="fixed"/>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BatangChe">
    <w:altName w:val="Times New Roman"/>
    <w:panose1 w:val="02030609000101010101"/>
    <w:charset w:val="81"/>
    <w:family w:val="modern"/>
    <w:pitch w:val="fixed"/>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Bold">
    <w:panose1 w:val="02020803070505020304"/>
    <w:charset w:val="00"/>
    <w:family w:val="auto"/>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376" w:rsidRDefault="00800376"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00376" w:rsidRDefault="00800376"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376" w:rsidRDefault="00800376" w:rsidP="002C7EA9">
    <w:pPr>
      <w:pStyle w:val="Footer"/>
      <w:ind w:right="360"/>
      <w:jc w:val="right"/>
    </w:pP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10211F">
      <w:rPr>
        <w:rStyle w:val="PageNumber"/>
        <w:noProof/>
      </w:rPr>
      <w:t>4</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10211F">
      <w:rPr>
        <w:rStyle w:val="PageNumber"/>
        <w:noProof/>
      </w:rPr>
      <w:t>4</w:t>
    </w:r>
    <w:r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800376">
      <w:trPr>
        <w:cantSplit/>
        <w:trHeight w:val="204"/>
        <w:jc w:val="center"/>
      </w:trPr>
      <w:tc>
        <w:tcPr>
          <w:tcW w:w="1617" w:type="dxa"/>
          <w:tcBorders>
            <w:top w:val="single" w:sz="12" w:space="0" w:color="auto"/>
          </w:tcBorders>
        </w:tcPr>
        <w:p w:rsidR="00800376" w:rsidRDefault="00800376" w:rsidP="00E5120A">
          <w:pPr>
            <w:rPr>
              <w:b/>
              <w:bCs/>
            </w:rPr>
          </w:pPr>
        </w:p>
      </w:tc>
      <w:tc>
        <w:tcPr>
          <w:tcW w:w="4394" w:type="dxa"/>
          <w:tcBorders>
            <w:top w:val="single" w:sz="12" w:space="0" w:color="auto"/>
          </w:tcBorders>
        </w:tcPr>
        <w:p w:rsidR="00800376" w:rsidRDefault="00800376" w:rsidP="00D7230D">
          <w:pPr>
            <w:tabs>
              <w:tab w:val="left" w:pos="794"/>
              <w:tab w:val="left" w:pos="1191"/>
              <w:tab w:val="left" w:pos="1588"/>
              <w:tab w:val="left" w:pos="1985"/>
              <w:tab w:val="center" w:pos="4820"/>
              <w:tab w:val="right" w:pos="9639"/>
            </w:tabs>
            <w:overflowPunct w:val="0"/>
            <w:autoSpaceDE w:val="0"/>
            <w:autoSpaceDN w:val="0"/>
            <w:adjustRightInd w:val="0"/>
            <w:textAlignment w:val="baseline"/>
            <w:rPr>
              <w:rFonts w:eastAsia="Batang"/>
              <w:szCs w:val="22"/>
              <w:lang w:val="en-GB"/>
            </w:rPr>
          </w:pPr>
        </w:p>
      </w:tc>
      <w:tc>
        <w:tcPr>
          <w:tcW w:w="3912" w:type="dxa"/>
          <w:tcBorders>
            <w:top w:val="single" w:sz="12" w:space="0" w:color="auto"/>
          </w:tcBorders>
        </w:tcPr>
        <w:p w:rsidR="00800376" w:rsidRDefault="00800376" w:rsidP="00E5120A">
          <w:pPr>
            <w:rPr>
              <w:lang w:eastAsia="ja-JP"/>
            </w:rPr>
          </w:pPr>
        </w:p>
      </w:tc>
    </w:tr>
  </w:tbl>
  <w:p w:rsidR="00800376" w:rsidRDefault="008003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BCC" w:rsidRDefault="00E84BCC">
      <w:r>
        <w:separator/>
      </w:r>
    </w:p>
  </w:footnote>
  <w:footnote w:type="continuationSeparator" w:id="0">
    <w:p w:rsidR="00E84BCC" w:rsidRDefault="00E84B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376" w:rsidRDefault="00800376" w:rsidP="00D7230D">
    <w:pPr>
      <w:pStyle w:val="Header"/>
      <w:tabs>
        <w:tab w:val="center" w:pos="4763"/>
        <w:tab w:val="left" w:pos="5820"/>
      </w:tabs>
      <w:rPr>
        <w:lang w:eastAsia="ko-KR"/>
      </w:rPr>
    </w:pPr>
    <w:r>
      <w:rPr>
        <w:lang w:eastAsia="ko-KR"/>
      </w:rPr>
      <w:tab/>
    </w:r>
    <w:r w:rsidR="0010211F">
      <w:rPr>
        <w:lang w:eastAsia="ko-KR"/>
      </w:rPr>
      <w:t>PP</w:t>
    </w:r>
    <w:r w:rsidR="00C07879">
      <w:rPr>
        <w:lang w:eastAsia="ko-KR"/>
      </w:rPr>
      <w:t>14</w:t>
    </w:r>
    <w:r w:rsidR="0010211F">
      <w:rPr>
        <w:lang w:eastAsia="ko-KR"/>
      </w:rPr>
      <w:t>-3</w:t>
    </w:r>
    <w:r w:rsidR="00C07879">
      <w:rPr>
        <w:lang w:eastAsia="ko-KR"/>
      </w:rPr>
      <w:t>/</w:t>
    </w:r>
    <w:r w:rsidR="0010211F">
      <w:rPr>
        <w:lang w:eastAsia="ko-KR"/>
      </w:rPr>
      <w:t>OUT-05(Rev.1)</w:t>
    </w:r>
  </w:p>
  <w:p w:rsidR="00800376" w:rsidRDefault="00800376"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93321"/>
    <w:multiLevelType w:val="hybridMultilevel"/>
    <w:tmpl w:val="8F30A2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nsid w:val="05B17781"/>
    <w:multiLevelType w:val="hybridMultilevel"/>
    <w:tmpl w:val="AFE8C4C8"/>
    <w:lvl w:ilvl="0" w:tplc="A566A8C2">
      <w:start w:val="1"/>
      <w:numFmt w:val="decimal"/>
      <w:lvlText w:val="%1"/>
      <w:lvlJc w:val="left"/>
      <w:pPr>
        <w:ind w:left="851" w:hanging="360"/>
      </w:pPr>
      <w:rPr>
        <w:rFonts w:cs="Arial" w:hint="default"/>
        <w:sz w:val="22"/>
      </w:rPr>
    </w:lvl>
    <w:lvl w:ilvl="1" w:tplc="04090019" w:tentative="1">
      <w:start w:val="1"/>
      <w:numFmt w:val="lowerLetter"/>
      <w:lvlText w:val="%2."/>
      <w:lvlJc w:val="left"/>
      <w:pPr>
        <w:ind w:left="1571" w:hanging="360"/>
      </w:pPr>
    </w:lvl>
    <w:lvl w:ilvl="2" w:tplc="0409001B" w:tentative="1">
      <w:start w:val="1"/>
      <w:numFmt w:val="lowerRoman"/>
      <w:lvlText w:val="%3."/>
      <w:lvlJc w:val="right"/>
      <w:pPr>
        <w:ind w:left="2291" w:hanging="180"/>
      </w:pPr>
    </w:lvl>
    <w:lvl w:ilvl="3" w:tplc="0409000F" w:tentative="1">
      <w:start w:val="1"/>
      <w:numFmt w:val="decimal"/>
      <w:lvlText w:val="%4."/>
      <w:lvlJc w:val="left"/>
      <w:pPr>
        <w:ind w:left="3011" w:hanging="360"/>
      </w:pPr>
    </w:lvl>
    <w:lvl w:ilvl="4" w:tplc="04090019" w:tentative="1">
      <w:start w:val="1"/>
      <w:numFmt w:val="lowerLetter"/>
      <w:lvlText w:val="%5."/>
      <w:lvlJc w:val="left"/>
      <w:pPr>
        <w:ind w:left="3731" w:hanging="360"/>
      </w:pPr>
    </w:lvl>
    <w:lvl w:ilvl="5" w:tplc="0409001B" w:tentative="1">
      <w:start w:val="1"/>
      <w:numFmt w:val="lowerRoman"/>
      <w:lvlText w:val="%6."/>
      <w:lvlJc w:val="right"/>
      <w:pPr>
        <w:ind w:left="4451" w:hanging="180"/>
      </w:pPr>
    </w:lvl>
    <w:lvl w:ilvl="6" w:tplc="0409000F" w:tentative="1">
      <w:start w:val="1"/>
      <w:numFmt w:val="decimal"/>
      <w:lvlText w:val="%7."/>
      <w:lvlJc w:val="left"/>
      <w:pPr>
        <w:ind w:left="5171" w:hanging="360"/>
      </w:pPr>
    </w:lvl>
    <w:lvl w:ilvl="7" w:tplc="04090019" w:tentative="1">
      <w:start w:val="1"/>
      <w:numFmt w:val="lowerLetter"/>
      <w:lvlText w:val="%8."/>
      <w:lvlJc w:val="left"/>
      <w:pPr>
        <w:ind w:left="5891" w:hanging="360"/>
      </w:pPr>
    </w:lvl>
    <w:lvl w:ilvl="8" w:tplc="0409001B" w:tentative="1">
      <w:start w:val="1"/>
      <w:numFmt w:val="lowerRoman"/>
      <w:lvlText w:val="%9."/>
      <w:lvlJc w:val="right"/>
      <w:pPr>
        <w:ind w:left="6611" w:hanging="180"/>
      </w:pPr>
    </w:lvl>
  </w:abstractNum>
  <w:abstractNum w:abstractNumId="2">
    <w:nsid w:val="061E4F28"/>
    <w:multiLevelType w:val="hybridMultilevel"/>
    <w:tmpl w:val="436267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7713CC0"/>
    <w:multiLevelType w:val="hybridMultilevel"/>
    <w:tmpl w:val="92DC97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5">
    <w:nsid w:val="117A25B1"/>
    <w:multiLevelType w:val="hybridMultilevel"/>
    <w:tmpl w:val="9CF4C4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D65FDD"/>
    <w:multiLevelType w:val="multilevel"/>
    <w:tmpl w:val="EC70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89D74AF"/>
    <w:multiLevelType w:val="hybridMultilevel"/>
    <w:tmpl w:val="9CF4C4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nsid w:val="2085536D"/>
    <w:multiLevelType w:val="hybridMultilevel"/>
    <w:tmpl w:val="7520B6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nsid w:val="27F33F6B"/>
    <w:multiLevelType w:val="hybridMultilevel"/>
    <w:tmpl w:val="F3AA7F5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337EED86">
      <w:start w:val="11"/>
      <w:numFmt w:val="bullet"/>
      <w:lvlText w:val="-"/>
      <w:lvlJc w:val="left"/>
      <w:pPr>
        <w:ind w:left="1070" w:hanging="360"/>
      </w:pPr>
      <w:rPr>
        <w:rFonts w:ascii="Verdana" w:eastAsia="Times New Roman" w:hAnsi="Verdana" w:cs="Times New Roman" w:hint="default"/>
        <w:lang w:val="en-US"/>
      </w:r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4">
    <w:nsid w:val="30863D7E"/>
    <w:multiLevelType w:val="hybridMultilevel"/>
    <w:tmpl w:val="9EE2AAB0"/>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34683784"/>
    <w:multiLevelType w:val="hybridMultilevel"/>
    <w:tmpl w:val="71787C1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6">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7">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8">
    <w:nsid w:val="38F01934"/>
    <w:multiLevelType w:val="hybridMultilevel"/>
    <w:tmpl w:val="88EEA19A"/>
    <w:lvl w:ilvl="0" w:tplc="71566D40">
      <w:start w:val="1"/>
      <w:numFmt w:val="decimal"/>
      <w:lvlText w:val="%1."/>
      <w:lvlJc w:val="left"/>
      <w:pPr>
        <w:ind w:left="720" w:hanging="360"/>
      </w:pPr>
      <w:rPr>
        <w:rFonts w:cs="Times New Roman"/>
        <w:b w:val="0"/>
        <w:bCs/>
      </w:rPr>
    </w:lvl>
    <w:lvl w:ilvl="1" w:tplc="04090019">
      <w:start w:val="1"/>
      <w:numFmt w:val="lowerLetter"/>
      <w:lvlText w:val="%2."/>
      <w:lvlJc w:val="left"/>
      <w:pPr>
        <w:tabs>
          <w:tab w:val="num" w:pos="1440"/>
        </w:tabs>
        <w:ind w:left="1440" w:hanging="360"/>
      </w:pPr>
      <w:rPr>
        <w:b w:val="0"/>
        <w:bCs/>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nsid w:val="3A2B4646"/>
    <w:multiLevelType w:val="hybridMultilevel"/>
    <w:tmpl w:val="9FEE16D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nsid w:val="3A470182"/>
    <w:multiLevelType w:val="hybridMultilevel"/>
    <w:tmpl w:val="6A2A6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3A4C3534"/>
    <w:multiLevelType w:val="hybridMultilevel"/>
    <w:tmpl w:val="8350F82A"/>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2">
    <w:nsid w:val="3B3056EA"/>
    <w:multiLevelType w:val="hybridMultilevel"/>
    <w:tmpl w:val="9EC6A5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3CD571E7"/>
    <w:multiLevelType w:val="hybridMultilevel"/>
    <w:tmpl w:val="3872E198"/>
    <w:lvl w:ilvl="0" w:tplc="04090019">
      <w:start w:val="1"/>
      <w:numFmt w:val="lowerLetter"/>
      <w:lvlText w:val="%1."/>
      <w:lvlJc w:val="left"/>
      <w:pPr>
        <w:ind w:left="720" w:hanging="360"/>
      </w:pPr>
    </w:lvl>
    <w:lvl w:ilvl="1" w:tplc="004CD588">
      <w:start w:val="1"/>
      <w:numFmt w:val="lowerLetter"/>
      <w:lvlText w:val="%2."/>
      <w:lvlJc w:val="left"/>
      <w:pPr>
        <w:ind w:left="1260" w:hanging="360"/>
      </w:pPr>
      <w:rPr>
        <w:b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41BC7C45"/>
    <w:multiLevelType w:val="hybridMultilevel"/>
    <w:tmpl w:val="4B9E58B8"/>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42E1704D"/>
    <w:multiLevelType w:val="hybridMultilevel"/>
    <w:tmpl w:val="EE4EB6E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6">
    <w:nsid w:val="44286CEA"/>
    <w:multiLevelType w:val="hybridMultilevel"/>
    <w:tmpl w:val="8302485A"/>
    <w:lvl w:ilvl="0" w:tplc="F44A4FE6">
      <w:start w:val="3"/>
      <w:numFmt w:val="decimal"/>
      <w:lvlText w:val="%1."/>
      <w:lvlJc w:val="left"/>
      <w:pPr>
        <w:ind w:left="1080" w:hanging="360"/>
      </w:pPr>
      <w:rPr>
        <w:rFonts w:cs="Times New Roman"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B2E605E"/>
    <w:multiLevelType w:val="hybridMultilevel"/>
    <w:tmpl w:val="602856E0"/>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28">
    <w:nsid w:val="55561D13"/>
    <w:multiLevelType w:val="hybridMultilevel"/>
    <w:tmpl w:val="34D8912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nsid w:val="58450D7D"/>
    <w:multiLevelType w:val="multilevel"/>
    <w:tmpl w:val="8856E006"/>
    <w:lvl w:ilvl="0">
      <w:start w:val="1"/>
      <w:numFmt w:val="decimal"/>
      <w:lvlText w:val="%1."/>
      <w:lvlJc w:val="left"/>
      <w:pPr>
        <w:ind w:left="720" w:hanging="360"/>
      </w:pPr>
      <w:rPr>
        <w:rFonts w:hint="default"/>
        <w:b/>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94043C0"/>
    <w:multiLevelType w:val="hybridMultilevel"/>
    <w:tmpl w:val="AD4A7844"/>
    <w:lvl w:ilvl="0" w:tplc="0409000F">
      <w:start w:val="1"/>
      <w:numFmt w:val="decimal"/>
      <w:lvlText w:val="%1."/>
      <w:lvlJc w:val="left"/>
      <w:pPr>
        <w:ind w:left="4050" w:hanging="360"/>
      </w:pPr>
    </w:lvl>
    <w:lvl w:ilvl="1" w:tplc="04090019">
      <w:start w:val="1"/>
      <w:numFmt w:val="lowerLetter"/>
      <w:lvlText w:val="%2."/>
      <w:lvlJc w:val="left"/>
      <w:pPr>
        <w:ind w:left="4770" w:hanging="360"/>
      </w:pPr>
    </w:lvl>
    <w:lvl w:ilvl="2" w:tplc="0409001B">
      <w:start w:val="1"/>
      <w:numFmt w:val="lowerRoman"/>
      <w:lvlText w:val="%3."/>
      <w:lvlJc w:val="right"/>
      <w:pPr>
        <w:ind w:left="5490" w:hanging="180"/>
      </w:pPr>
    </w:lvl>
    <w:lvl w:ilvl="3" w:tplc="0409000F">
      <w:start w:val="1"/>
      <w:numFmt w:val="decimal"/>
      <w:lvlText w:val="%4."/>
      <w:lvlJc w:val="left"/>
      <w:pPr>
        <w:ind w:left="6210" w:hanging="360"/>
      </w:pPr>
    </w:lvl>
    <w:lvl w:ilvl="4" w:tplc="04090019">
      <w:start w:val="1"/>
      <w:numFmt w:val="lowerLetter"/>
      <w:lvlText w:val="%5."/>
      <w:lvlJc w:val="left"/>
      <w:pPr>
        <w:ind w:left="6930" w:hanging="360"/>
      </w:pPr>
    </w:lvl>
    <w:lvl w:ilvl="5" w:tplc="0409001B">
      <w:start w:val="1"/>
      <w:numFmt w:val="lowerRoman"/>
      <w:lvlText w:val="%6."/>
      <w:lvlJc w:val="right"/>
      <w:pPr>
        <w:ind w:left="7650" w:hanging="180"/>
      </w:pPr>
    </w:lvl>
    <w:lvl w:ilvl="6" w:tplc="0409000F">
      <w:start w:val="1"/>
      <w:numFmt w:val="decimal"/>
      <w:lvlText w:val="%7."/>
      <w:lvlJc w:val="left"/>
      <w:pPr>
        <w:ind w:left="8370" w:hanging="360"/>
      </w:pPr>
    </w:lvl>
    <w:lvl w:ilvl="7" w:tplc="04090019">
      <w:start w:val="1"/>
      <w:numFmt w:val="lowerLetter"/>
      <w:lvlText w:val="%8."/>
      <w:lvlJc w:val="left"/>
      <w:pPr>
        <w:ind w:left="9090" w:hanging="360"/>
      </w:pPr>
    </w:lvl>
    <w:lvl w:ilvl="8" w:tplc="0409001B">
      <w:start w:val="1"/>
      <w:numFmt w:val="lowerRoman"/>
      <w:lvlText w:val="%9."/>
      <w:lvlJc w:val="right"/>
      <w:pPr>
        <w:ind w:left="9810" w:hanging="180"/>
      </w:pPr>
    </w:lvl>
  </w:abstractNum>
  <w:abstractNum w:abstractNumId="31">
    <w:nsid w:val="59F02534"/>
    <w:multiLevelType w:val="hybridMultilevel"/>
    <w:tmpl w:val="8EDAD924"/>
    <w:lvl w:ilvl="0" w:tplc="3E467B2A">
      <w:start w:val="2013"/>
      <w:numFmt w:val="bullet"/>
      <w:lvlText w:val="-"/>
      <w:lvlJc w:val="left"/>
      <w:pPr>
        <w:ind w:left="720" w:hanging="360"/>
      </w:pPr>
      <w:rPr>
        <w:rFonts w:ascii="Calibri" w:eastAsiaTheme="minorEastAsia" w:hAnsi="Calibri"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2">
    <w:nsid w:val="5AAE7CF1"/>
    <w:multiLevelType w:val="hybridMultilevel"/>
    <w:tmpl w:val="EB2C856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nsid w:val="6022453A"/>
    <w:multiLevelType w:val="hybridMultilevel"/>
    <w:tmpl w:val="EEEEE45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073394A"/>
    <w:multiLevelType w:val="hybridMultilevel"/>
    <w:tmpl w:val="B5E2178E"/>
    <w:lvl w:ilvl="0" w:tplc="FEB874EA">
      <w:start w:val="1"/>
      <w:numFmt w:val="decimal"/>
      <w:lvlText w:val="%1"/>
      <w:lvlJc w:val="left"/>
      <w:pPr>
        <w:ind w:left="1080" w:hanging="72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5">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6">
    <w:nsid w:val="72950187"/>
    <w:multiLevelType w:val="hybridMultilevel"/>
    <w:tmpl w:val="DB70FBF4"/>
    <w:lvl w:ilvl="0" w:tplc="9B082238">
      <w:numFmt w:val="bullet"/>
      <w:lvlText w:val="•"/>
      <w:lvlJc w:val="left"/>
      <w:pPr>
        <w:ind w:left="786" w:hanging="720"/>
      </w:pPr>
      <w:rPr>
        <w:rFonts w:ascii="Calibri" w:eastAsiaTheme="minorEastAsia" w:hAnsi="Calibri" w:cs="Calibri" w:hint="default"/>
        <w:b/>
        <w:i w:val="0"/>
      </w:rPr>
    </w:lvl>
    <w:lvl w:ilvl="1" w:tplc="04090003">
      <w:start w:val="1"/>
      <w:numFmt w:val="bullet"/>
      <w:lvlText w:val="o"/>
      <w:lvlJc w:val="left"/>
      <w:pPr>
        <w:ind w:left="1146" w:hanging="360"/>
      </w:pPr>
      <w:rPr>
        <w:rFonts w:ascii="Courier New" w:hAnsi="Courier New" w:cs="Courier New" w:hint="default"/>
      </w:rPr>
    </w:lvl>
    <w:lvl w:ilvl="2" w:tplc="04090005">
      <w:start w:val="1"/>
      <w:numFmt w:val="bullet"/>
      <w:lvlText w:val=""/>
      <w:lvlJc w:val="left"/>
      <w:pPr>
        <w:ind w:left="1866" w:hanging="360"/>
      </w:pPr>
      <w:rPr>
        <w:rFonts w:ascii="Wingdings" w:hAnsi="Wingdings" w:hint="default"/>
      </w:rPr>
    </w:lvl>
    <w:lvl w:ilvl="3" w:tplc="04090001">
      <w:start w:val="1"/>
      <w:numFmt w:val="bullet"/>
      <w:lvlText w:val=""/>
      <w:lvlJc w:val="left"/>
      <w:pPr>
        <w:ind w:left="2586" w:hanging="360"/>
      </w:pPr>
      <w:rPr>
        <w:rFonts w:ascii="Symbol" w:hAnsi="Symbol" w:hint="default"/>
      </w:rPr>
    </w:lvl>
    <w:lvl w:ilvl="4" w:tplc="04090003">
      <w:start w:val="1"/>
      <w:numFmt w:val="bullet"/>
      <w:lvlText w:val="o"/>
      <w:lvlJc w:val="left"/>
      <w:pPr>
        <w:ind w:left="3306" w:hanging="360"/>
      </w:pPr>
      <w:rPr>
        <w:rFonts w:ascii="Courier New" w:hAnsi="Courier New" w:cs="Courier New" w:hint="default"/>
      </w:rPr>
    </w:lvl>
    <w:lvl w:ilvl="5" w:tplc="04090005">
      <w:start w:val="1"/>
      <w:numFmt w:val="bullet"/>
      <w:lvlText w:val=""/>
      <w:lvlJc w:val="left"/>
      <w:pPr>
        <w:ind w:left="4026" w:hanging="360"/>
      </w:pPr>
      <w:rPr>
        <w:rFonts w:ascii="Wingdings" w:hAnsi="Wingdings" w:hint="default"/>
      </w:rPr>
    </w:lvl>
    <w:lvl w:ilvl="6" w:tplc="04090001">
      <w:start w:val="1"/>
      <w:numFmt w:val="bullet"/>
      <w:lvlText w:val=""/>
      <w:lvlJc w:val="left"/>
      <w:pPr>
        <w:ind w:left="4746" w:hanging="360"/>
      </w:pPr>
      <w:rPr>
        <w:rFonts w:ascii="Symbol" w:hAnsi="Symbol" w:hint="default"/>
      </w:rPr>
    </w:lvl>
    <w:lvl w:ilvl="7" w:tplc="04090003">
      <w:start w:val="1"/>
      <w:numFmt w:val="bullet"/>
      <w:lvlText w:val="o"/>
      <w:lvlJc w:val="left"/>
      <w:pPr>
        <w:ind w:left="5466" w:hanging="360"/>
      </w:pPr>
      <w:rPr>
        <w:rFonts w:ascii="Courier New" w:hAnsi="Courier New" w:cs="Courier New" w:hint="default"/>
      </w:rPr>
    </w:lvl>
    <w:lvl w:ilvl="8" w:tplc="04090005">
      <w:start w:val="1"/>
      <w:numFmt w:val="bullet"/>
      <w:lvlText w:val=""/>
      <w:lvlJc w:val="left"/>
      <w:pPr>
        <w:ind w:left="6186" w:hanging="360"/>
      </w:pPr>
      <w:rPr>
        <w:rFonts w:ascii="Wingdings" w:hAnsi="Wingdings" w:hint="default"/>
      </w:rPr>
    </w:lvl>
  </w:abstractNum>
  <w:abstractNum w:abstractNumId="37">
    <w:nsid w:val="76E322A2"/>
    <w:multiLevelType w:val="hybridMultilevel"/>
    <w:tmpl w:val="747A006E"/>
    <w:lvl w:ilvl="0" w:tplc="0348366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8">
    <w:nsid w:val="7A961809"/>
    <w:multiLevelType w:val="multilevel"/>
    <w:tmpl w:val="978C68A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6"/>
  </w:num>
  <w:num w:numId="2">
    <w:abstractNumId w:val="11"/>
  </w:num>
  <w:num w:numId="3">
    <w:abstractNumId w:val="10"/>
  </w:num>
  <w:num w:numId="4">
    <w:abstractNumId w:val="35"/>
  </w:num>
  <w:num w:numId="5">
    <w:abstractNumId w:val="13"/>
  </w:num>
  <w:num w:numId="6">
    <w:abstractNumId w:val="17"/>
  </w:num>
  <w:num w:numId="7">
    <w:abstractNumId w:val="8"/>
  </w:num>
  <w:num w:numId="8">
    <w:abstractNumId w:val="4"/>
  </w:num>
  <w:num w:numId="9">
    <w:abstractNumId w:val="28"/>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20"/>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37"/>
  </w:num>
  <w:num w:numId="20">
    <w:abstractNumId w:val="29"/>
  </w:num>
  <w:num w:numId="21">
    <w:abstractNumId w:val="26"/>
  </w:num>
  <w:num w:numId="22">
    <w:abstractNumId w:val="19"/>
  </w:num>
  <w:num w:numId="23">
    <w:abstractNumId w:val="22"/>
  </w:num>
  <w:num w:numId="24">
    <w:abstractNumId w:val="27"/>
  </w:num>
  <w:num w:numId="25">
    <w:abstractNumId w:val="36"/>
  </w:num>
  <w:num w:numId="26">
    <w:abstractNumId w:val="7"/>
  </w:num>
  <w:num w:numId="27">
    <w:abstractNumId w:val="5"/>
  </w:num>
  <w:num w:numId="28">
    <w:abstractNumId w:val="0"/>
  </w:num>
  <w:num w:numId="29">
    <w:abstractNumId w:val="32"/>
  </w:num>
  <w:num w:numId="30">
    <w:abstractNumId w:val="25"/>
  </w:num>
  <w:num w:numId="31">
    <w:abstractNumId w:val="21"/>
  </w:num>
  <w:num w:numId="32">
    <w:abstractNumId w:val="24"/>
  </w:num>
  <w:num w:numId="33">
    <w:abstractNumId w:val="14"/>
  </w:num>
  <w:num w:numId="34">
    <w:abstractNumId w:val="31"/>
  </w:num>
  <w:num w:numId="35">
    <w:abstractNumId w:val="34"/>
  </w:num>
  <w:num w:numId="36">
    <w:abstractNumId w:val="38"/>
  </w:num>
  <w:num w:numId="37">
    <w:abstractNumId w:val="2"/>
  </w:num>
  <w:num w:numId="38">
    <w:abstractNumId w:val="33"/>
  </w:num>
  <w:num w:numId="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F45"/>
    <w:rsid w:val="00016388"/>
    <w:rsid w:val="00016B57"/>
    <w:rsid w:val="00027F15"/>
    <w:rsid w:val="00031DE7"/>
    <w:rsid w:val="0003595B"/>
    <w:rsid w:val="000713CF"/>
    <w:rsid w:val="00075B1F"/>
    <w:rsid w:val="00087F65"/>
    <w:rsid w:val="0009175E"/>
    <w:rsid w:val="000A5418"/>
    <w:rsid w:val="000F517C"/>
    <w:rsid w:val="000F5540"/>
    <w:rsid w:val="0010211F"/>
    <w:rsid w:val="00150DB8"/>
    <w:rsid w:val="001539DD"/>
    <w:rsid w:val="00166643"/>
    <w:rsid w:val="00166CFC"/>
    <w:rsid w:val="00196568"/>
    <w:rsid w:val="001A2F16"/>
    <w:rsid w:val="001B18C2"/>
    <w:rsid w:val="001C61C3"/>
    <w:rsid w:val="001D5D7E"/>
    <w:rsid w:val="001D77F0"/>
    <w:rsid w:val="002053C2"/>
    <w:rsid w:val="0020746C"/>
    <w:rsid w:val="00254A1B"/>
    <w:rsid w:val="00257876"/>
    <w:rsid w:val="00261869"/>
    <w:rsid w:val="002719AC"/>
    <w:rsid w:val="00280398"/>
    <w:rsid w:val="0028454D"/>
    <w:rsid w:val="00290DAE"/>
    <w:rsid w:val="00291C9E"/>
    <w:rsid w:val="002926D4"/>
    <w:rsid w:val="002A4EA2"/>
    <w:rsid w:val="002A5638"/>
    <w:rsid w:val="002B39F0"/>
    <w:rsid w:val="002B670F"/>
    <w:rsid w:val="002C07DA"/>
    <w:rsid w:val="002C7EA9"/>
    <w:rsid w:val="002D1880"/>
    <w:rsid w:val="002D59FD"/>
    <w:rsid w:val="002F2D94"/>
    <w:rsid w:val="00301485"/>
    <w:rsid w:val="00342F20"/>
    <w:rsid w:val="003456C9"/>
    <w:rsid w:val="0035265A"/>
    <w:rsid w:val="003574EB"/>
    <w:rsid w:val="003801C3"/>
    <w:rsid w:val="003809C7"/>
    <w:rsid w:val="003B2BF6"/>
    <w:rsid w:val="003B6263"/>
    <w:rsid w:val="003C4499"/>
    <w:rsid w:val="003C64A7"/>
    <w:rsid w:val="003D3FDA"/>
    <w:rsid w:val="003E3022"/>
    <w:rsid w:val="003F2C43"/>
    <w:rsid w:val="003F5729"/>
    <w:rsid w:val="00405A7F"/>
    <w:rsid w:val="00420822"/>
    <w:rsid w:val="0045458F"/>
    <w:rsid w:val="004633B4"/>
    <w:rsid w:val="00471EE7"/>
    <w:rsid w:val="004821DE"/>
    <w:rsid w:val="00497B2A"/>
    <w:rsid w:val="004A4F26"/>
    <w:rsid w:val="004B1639"/>
    <w:rsid w:val="004B3553"/>
    <w:rsid w:val="004C4A45"/>
    <w:rsid w:val="004C52B1"/>
    <w:rsid w:val="004D4CA1"/>
    <w:rsid w:val="004D5AC3"/>
    <w:rsid w:val="00517048"/>
    <w:rsid w:val="00530E8C"/>
    <w:rsid w:val="00545933"/>
    <w:rsid w:val="00546020"/>
    <w:rsid w:val="00557544"/>
    <w:rsid w:val="005613E0"/>
    <w:rsid w:val="00580530"/>
    <w:rsid w:val="00582873"/>
    <w:rsid w:val="00587875"/>
    <w:rsid w:val="00596C50"/>
    <w:rsid w:val="005E1CCE"/>
    <w:rsid w:val="005E364B"/>
    <w:rsid w:val="00607E2B"/>
    <w:rsid w:val="006102A9"/>
    <w:rsid w:val="00622167"/>
    <w:rsid w:val="00623CE1"/>
    <w:rsid w:val="0063062B"/>
    <w:rsid w:val="00647158"/>
    <w:rsid w:val="00666846"/>
    <w:rsid w:val="00667229"/>
    <w:rsid w:val="00682BE5"/>
    <w:rsid w:val="00690FED"/>
    <w:rsid w:val="006939A5"/>
    <w:rsid w:val="006B5BF9"/>
    <w:rsid w:val="006F455D"/>
    <w:rsid w:val="00704242"/>
    <w:rsid w:val="00710868"/>
    <w:rsid w:val="00712451"/>
    <w:rsid w:val="00726B07"/>
    <w:rsid w:val="00732F08"/>
    <w:rsid w:val="00737C9D"/>
    <w:rsid w:val="0074190C"/>
    <w:rsid w:val="007548DB"/>
    <w:rsid w:val="00762576"/>
    <w:rsid w:val="00763038"/>
    <w:rsid w:val="00780F72"/>
    <w:rsid w:val="00791060"/>
    <w:rsid w:val="007B5626"/>
    <w:rsid w:val="007B68C2"/>
    <w:rsid w:val="00800376"/>
    <w:rsid w:val="0080570B"/>
    <w:rsid w:val="008148E1"/>
    <w:rsid w:val="008319BF"/>
    <w:rsid w:val="00850C55"/>
    <w:rsid w:val="00856AA8"/>
    <w:rsid w:val="008855C2"/>
    <w:rsid w:val="008907B7"/>
    <w:rsid w:val="008959A0"/>
    <w:rsid w:val="008961A7"/>
    <w:rsid w:val="008D0E09"/>
    <w:rsid w:val="008D173B"/>
    <w:rsid w:val="008E1CE7"/>
    <w:rsid w:val="008E26C3"/>
    <w:rsid w:val="00913EC4"/>
    <w:rsid w:val="009204AD"/>
    <w:rsid w:val="009443B3"/>
    <w:rsid w:val="00947C48"/>
    <w:rsid w:val="0097693B"/>
    <w:rsid w:val="00993355"/>
    <w:rsid w:val="0099560F"/>
    <w:rsid w:val="009A4A6D"/>
    <w:rsid w:val="009B1B48"/>
    <w:rsid w:val="009C5FC1"/>
    <w:rsid w:val="009F7E71"/>
    <w:rsid w:val="00A07A03"/>
    <w:rsid w:val="00A13265"/>
    <w:rsid w:val="00A15A66"/>
    <w:rsid w:val="00A462DE"/>
    <w:rsid w:val="00A528A1"/>
    <w:rsid w:val="00A707BD"/>
    <w:rsid w:val="00A71136"/>
    <w:rsid w:val="00A7792C"/>
    <w:rsid w:val="00A96819"/>
    <w:rsid w:val="00AA474C"/>
    <w:rsid w:val="00AB6878"/>
    <w:rsid w:val="00AC51E3"/>
    <w:rsid w:val="00AD7E5F"/>
    <w:rsid w:val="00AE04A3"/>
    <w:rsid w:val="00AE13C4"/>
    <w:rsid w:val="00AE5DDF"/>
    <w:rsid w:val="00B01AA1"/>
    <w:rsid w:val="00B03773"/>
    <w:rsid w:val="00B2068F"/>
    <w:rsid w:val="00B30C81"/>
    <w:rsid w:val="00B33D2A"/>
    <w:rsid w:val="00B433FC"/>
    <w:rsid w:val="00B4793B"/>
    <w:rsid w:val="00B54337"/>
    <w:rsid w:val="00B979C2"/>
    <w:rsid w:val="00BF13A6"/>
    <w:rsid w:val="00C02CF6"/>
    <w:rsid w:val="00C07879"/>
    <w:rsid w:val="00C07E88"/>
    <w:rsid w:val="00C15633"/>
    <w:rsid w:val="00C15799"/>
    <w:rsid w:val="00C357AD"/>
    <w:rsid w:val="00C6069C"/>
    <w:rsid w:val="00C910A6"/>
    <w:rsid w:val="00CA1D9F"/>
    <w:rsid w:val="00CC1A5F"/>
    <w:rsid w:val="00CD40C7"/>
    <w:rsid w:val="00CD5431"/>
    <w:rsid w:val="00CD775E"/>
    <w:rsid w:val="00CF2491"/>
    <w:rsid w:val="00D07078"/>
    <w:rsid w:val="00D1252E"/>
    <w:rsid w:val="00D128A6"/>
    <w:rsid w:val="00D40E56"/>
    <w:rsid w:val="00D57772"/>
    <w:rsid w:val="00D7230D"/>
    <w:rsid w:val="00D75A4D"/>
    <w:rsid w:val="00D77343"/>
    <w:rsid w:val="00D8478B"/>
    <w:rsid w:val="00D86151"/>
    <w:rsid w:val="00D93628"/>
    <w:rsid w:val="00DA7257"/>
    <w:rsid w:val="00DA7595"/>
    <w:rsid w:val="00DB0A68"/>
    <w:rsid w:val="00DC43A3"/>
    <w:rsid w:val="00DD7C09"/>
    <w:rsid w:val="00E0124F"/>
    <w:rsid w:val="00E25C35"/>
    <w:rsid w:val="00E5120A"/>
    <w:rsid w:val="00E51FE5"/>
    <w:rsid w:val="00E674D3"/>
    <w:rsid w:val="00E70FD0"/>
    <w:rsid w:val="00E840ED"/>
    <w:rsid w:val="00E84BCC"/>
    <w:rsid w:val="00E8791E"/>
    <w:rsid w:val="00EE5FB0"/>
    <w:rsid w:val="00F71198"/>
    <w:rsid w:val="00F7770B"/>
    <w:rsid w:val="00F84067"/>
    <w:rsid w:val="00F9583B"/>
    <w:rsid w:val="00F97FC5"/>
    <w:rsid w:val="00FB764E"/>
    <w:rsid w:val="00FE179D"/>
    <w:rsid w:val="00FF6F45"/>
  </w:rsids>
  <m:mathPr>
    <m:mathFont m:val="Cambria Math"/>
    <m:brkBin m:val="before"/>
    <m:brkBinSub m:val="--"/>
    <m:smallFrac/>
    <m:dispDef/>
    <m:lMargin m:val="0"/>
    <m:rMargin m:val="0"/>
    <m:defJc m:val="centerGroup"/>
    <m:wrapIndent m:val="1440"/>
    <m:intLim m:val="subSup"/>
    <m:naryLim m:val="undOvr"/>
  </m:mathPr>
  <w:themeFontLang w:val="en-US" w:eastAsia="ja-JP" w:bidi="fa-I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7595"/>
    <w:rPr>
      <w:rFonts w:eastAsia="BatangChe"/>
      <w:sz w:val="24"/>
      <w:szCs w:val="24"/>
      <w:lang w:bidi="ar-SA"/>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customStyle="1" w:styleId="CharCharChar">
    <w:name w:val="Char Char Char"/>
    <w:basedOn w:val="Normal"/>
    <w:rsid w:val="00261869"/>
    <w:pPr>
      <w:tabs>
        <w:tab w:val="left" w:pos="540"/>
        <w:tab w:val="left" w:pos="1260"/>
        <w:tab w:val="left" w:pos="1800"/>
      </w:tabs>
      <w:spacing w:before="240" w:after="160" w:line="240" w:lineRule="exact"/>
    </w:pPr>
    <w:rPr>
      <w:rFonts w:ascii="Verdana" w:eastAsia="Times New Roman" w:hAnsi="Verdana"/>
      <w:szCs w:val="20"/>
    </w:rPr>
  </w:style>
  <w:style w:type="paragraph" w:styleId="BalloonText">
    <w:name w:val="Balloon Text"/>
    <w:basedOn w:val="Normal"/>
    <w:link w:val="BalloonTextChar"/>
    <w:rsid w:val="004D5AC3"/>
    <w:rPr>
      <w:rFonts w:ascii="Tahoma" w:hAnsi="Tahoma" w:cs="Tahoma"/>
      <w:sz w:val="16"/>
      <w:szCs w:val="16"/>
    </w:rPr>
  </w:style>
  <w:style w:type="character" w:customStyle="1" w:styleId="BalloonTextChar">
    <w:name w:val="Balloon Text Char"/>
    <w:basedOn w:val="DefaultParagraphFont"/>
    <w:link w:val="BalloonText"/>
    <w:rsid w:val="004D5AC3"/>
    <w:rPr>
      <w:rFonts w:ascii="Tahoma" w:eastAsia="BatangChe" w:hAnsi="Tahoma" w:cs="Tahoma"/>
      <w:sz w:val="16"/>
      <w:szCs w:val="16"/>
      <w:lang w:bidi="ar-SA"/>
    </w:rPr>
  </w:style>
  <w:style w:type="character" w:customStyle="1" w:styleId="CEONormalChar">
    <w:name w:val="CEO_Normal Char"/>
    <w:link w:val="CEONormal"/>
    <w:locked/>
    <w:rsid w:val="004D5AC3"/>
    <w:rPr>
      <w:rFonts w:ascii="Verdana" w:eastAsia="SimSun" w:hAnsi="Verdana" w:cs="Verdana"/>
      <w:sz w:val="19"/>
      <w:szCs w:val="19"/>
      <w:lang w:val="en-GB"/>
    </w:rPr>
  </w:style>
  <w:style w:type="paragraph" w:customStyle="1" w:styleId="CEONormal">
    <w:name w:val="CEO_Normal"/>
    <w:link w:val="CEONormalChar"/>
    <w:rsid w:val="004D5AC3"/>
    <w:pPr>
      <w:spacing w:before="120" w:after="120"/>
    </w:pPr>
    <w:rPr>
      <w:rFonts w:ascii="Verdana" w:eastAsia="SimSun" w:hAnsi="Verdana" w:cs="Verdana"/>
      <w:sz w:val="19"/>
      <w:szCs w:val="19"/>
      <w:lang w:val="en-GB"/>
    </w:rPr>
  </w:style>
  <w:style w:type="paragraph" w:styleId="Index1">
    <w:name w:val="index 1"/>
    <w:basedOn w:val="Normal"/>
    <w:next w:val="Normal"/>
    <w:rsid w:val="00FF6F45"/>
    <w:pPr>
      <w:tabs>
        <w:tab w:val="left" w:pos="1134"/>
        <w:tab w:val="left" w:pos="1871"/>
        <w:tab w:val="left" w:pos="2268"/>
      </w:tabs>
      <w:overflowPunct w:val="0"/>
      <w:autoSpaceDE w:val="0"/>
      <w:autoSpaceDN w:val="0"/>
      <w:adjustRightInd w:val="0"/>
      <w:spacing w:before="240"/>
      <w:jc w:val="both"/>
      <w:textAlignment w:val="baseline"/>
    </w:pPr>
    <w:rPr>
      <w:rFonts w:ascii="Calibri" w:eastAsia="Times New Roman" w:hAnsi="Calibri"/>
      <w:szCs w:val="20"/>
      <w:lang w:val="en-GB"/>
    </w:rPr>
  </w:style>
  <w:style w:type="paragraph" w:customStyle="1" w:styleId="enumlev1">
    <w:name w:val="enumlev1"/>
    <w:basedOn w:val="Normal"/>
    <w:link w:val="enumlev1Char"/>
    <w:rsid w:val="00FF6F45"/>
    <w:pPr>
      <w:tabs>
        <w:tab w:val="left" w:pos="1134"/>
        <w:tab w:val="left" w:pos="1871"/>
        <w:tab w:val="left" w:pos="2608"/>
        <w:tab w:val="left" w:pos="3345"/>
      </w:tabs>
      <w:overflowPunct w:val="0"/>
      <w:autoSpaceDE w:val="0"/>
      <w:autoSpaceDN w:val="0"/>
      <w:adjustRightInd w:val="0"/>
      <w:spacing w:before="120"/>
      <w:ind w:left="454" w:hanging="454"/>
      <w:jc w:val="both"/>
      <w:textAlignment w:val="baseline"/>
    </w:pPr>
    <w:rPr>
      <w:rFonts w:ascii="Calibri" w:eastAsia="Times New Roman" w:hAnsi="Calibri"/>
      <w:szCs w:val="20"/>
      <w:lang w:val="en-GB"/>
    </w:rPr>
  </w:style>
  <w:style w:type="paragraph" w:customStyle="1" w:styleId="Art">
    <w:name w:val="Art_#"/>
    <w:basedOn w:val="Normal"/>
    <w:next w:val="Normal"/>
    <w:rsid w:val="00FF6F45"/>
    <w:pPr>
      <w:keepNext/>
      <w:keepLines/>
      <w:tabs>
        <w:tab w:val="left" w:pos="1134"/>
        <w:tab w:val="left" w:pos="1871"/>
        <w:tab w:val="left" w:pos="2268"/>
      </w:tabs>
      <w:overflowPunct w:val="0"/>
      <w:autoSpaceDE w:val="0"/>
      <w:autoSpaceDN w:val="0"/>
      <w:adjustRightInd w:val="0"/>
      <w:spacing w:before="720"/>
      <w:jc w:val="center"/>
      <w:textAlignment w:val="baseline"/>
    </w:pPr>
    <w:rPr>
      <w:rFonts w:ascii="Calibri" w:eastAsia="Times New Roman" w:hAnsi="Calibri"/>
      <w:sz w:val="28"/>
      <w:szCs w:val="20"/>
      <w:lang w:val="en-GB"/>
    </w:rPr>
  </w:style>
  <w:style w:type="paragraph" w:customStyle="1" w:styleId="Normalaftertitle">
    <w:name w:val="Normal after title"/>
    <w:basedOn w:val="Normal"/>
    <w:next w:val="Normal"/>
    <w:link w:val="NormalaftertitleChar"/>
    <w:uiPriority w:val="99"/>
    <w:rsid w:val="00FF6F45"/>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rPr>
  </w:style>
  <w:style w:type="character" w:customStyle="1" w:styleId="href">
    <w:name w:val="href"/>
    <w:basedOn w:val="DefaultParagraphFont"/>
    <w:rsid w:val="00FF6F45"/>
    <w:rPr>
      <w:color w:val="auto"/>
    </w:rPr>
  </w:style>
  <w:style w:type="paragraph" w:customStyle="1" w:styleId="Normalaf">
    <w:name w:val="Normal_af"/>
    <w:basedOn w:val="Normal"/>
    <w:rsid w:val="00FF6F45"/>
    <w:pPr>
      <w:tabs>
        <w:tab w:val="left" w:pos="680"/>
        <w:tab w:val="left" w:pos="1277"/>
        <w:tab w:val="left" w:pos="1871"/>
        <w:tab w:val="left" w:pos="2268"/>
      </w:tabs>
      <w:overflowPunct w:val="0"/>
      <w:autoSpaceDE w:val="0"/>
      <w:autoSpaceDN w:val="0"/>
      <w:adjustRightInd w:val="0"/>
      <w:spacing w:before="240"/>
      <w:jc w:val="both"/>
      <w:textAlignment w:val="baseline"/>
    </w:pPr>
    <w:rPr>
      <w:rFonts w:ascii="Calibri" w:eastAsia="Times New Roman" w:hAnsi="Calibri"/>
      <w:szCs w:val="20"/>
      <w:lang w:val="en-GB"/>
    </w:rPr>
  </w:style>
  <w:style w:type="paragraph" w:customStyle="1" w:styleId="enumlev1af">
    <w:name w:val="enumlev1_af"/>
    <w:basedOn w:val="enumlev1"/>
    <w:rsid w:val="00FF6F45"/>
    <w:pPr>
      <w:tabs>
        <w:tab w:val="left" w:pos="680"/>
      </w:tabs>
      <w:ind w:left="680" w:hanging="680"/>
    </w:pPr>
  </w:style>
  <w:style w:type="paragraph" w:customStyle="1" w:styleId="Normalaftertitleaf">
    <w:name w:val="Normal after title_af"/>
    <w:basedOn w:val="Normalaftertitle"/>
    <w:rsid w:val="00FF6F45"/>
    <w:pPr>
      <w:tabs>
        <w:tab w:val="left" w:pos="680"/>
      </w:tabs>
      <w:ind w:left="1134" w:hanging="1134"/>
    </w:pPr>
  </w:style>
  <w:style w:type="character" w:customStyle="1" w:styleId="Artdef">
    <w:name w:val="Art_def"/>
    <w:basedOn w:val="DefaultParagraphFont"/>
    <w:rsid w:val="00FF6F45"/>
    <w:rPr>
      <w:rFonts w:ascii="Times New Roman" w:hAnsi="Times New Roman"/>
      <w:b/>
    </w:rPr>
  </w:style>
  <w:style w:type="paragraph" w:customStyle="1" w:styleId="ArtNo">
    <w:name w:val="Art_No"/>
    <w:basedOn w:val="Normal"/>
    <w:next w:val="Normal"/>
    <w:link w:val="ArtNoChar"/>
    <w:rsid w:val="00FF6F45"/>
    <w:pPr>
      <w:keepNext/>
      <w:keepLines/>
      <w:tabs>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character" w:customStyle="1" w:styleId="ArtNoChar">
    <w:name w:val="Art_No Char"/>
    <w:basedOn w:val="DefaultParagraphFont"/>
    <w:link w:val="ArtNo"/>
    <w:locked/>
    <w:rsid w:val="00FF6F45"/>
    <w:rPr>
      <w:rFonts w:eastAsia="Times New Roman"/>
      <w:caps/>
      <w:sz w:val="28"/>
      <w:lang w:val="en-GB" w:bidi="ar-SA"/>
    </w:rPr>
  </w:style>
  <w:style w:type="paragraph" w:customStyle="1" w:styleId="Arttitle">
    <w:name w:val="Art_title"/>
    <w:basedOn w:val="Normal"/>
    <w:next w:val="Normal"/>
    <w:link w:val="ArttitleCar"/>
    <w:rsid w:val="00FF6F45"/>
    <w:pPr>
      <w:keepNext/>
      <w:keepLines/>
      <w:tabs>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ArttitleCar">
    <w:name w:val="Art_title Car"/>
    <w:basedOn w:val="DefaultParagraphFont"/>
    <w:link w:val="Arttitle"/>
    <w:rsid w:val="00FF6F45"/>
    <w:rPr>
      <w:rFonts w:eastAsia="Times New Roman"/>
      <w:b/>
      <w:sz w:val="28"/>
      <w:lang w:val="en-GB" w:bidi="ar-SA"/>
    </w:rPr>
  </w:style>
  <w:style w:type="character" w:customStyle="1" w:styleId="enumlev1Char">
    <w:name w:val="enumlev1 Char"/>
    <w:basedOn w:val="DefaultParagraphFont"/>
    <w:link w:val="enumlev1"/>
    <w:locked/>
    <w:rsid w:val="00FF6F45"/>
    <w:rPr>
      <w:rFonts w:ascii="Calibri" w:eastAsia="Times New Roman" w:hAnsi="Calibri"/>
      <w:sz w:val="24"/>
      <w:lang w:val="en-GB" w:bidi="ar-SA"/>
    </w:rPr>
  </w:style>
  <w:style w:type="character" w:customStyle="1" w:styleId="NormalaftertitleChar">
    <w:name w:val="Normal after title Char"/>
    <w:basedOn w:val="DefaultParagraphFont"/>
    <w:link w:val="Normalaftertitle"/>
    <w:uiPriority w:val="99"/>
    <w:locked/>
    <w:rsid w:val="00FF6F45"/>
    <w:rPr>
      <w:rFonts w:ascii="Calibri" w:eastAsia="Times New Roman" w:hAnsi="Calibri"/>
      <w:sz w:val="24"/>
      <w:lang w:val="en-GB" w:bidi="ar-SA"/>
    </w:rPr>
  </w:style>
  <w:style w:type="paragraph" w:customStyle="1" w:styleId="Section1">
    <w:name w:val="Section_1"/>
    <w:basedOn w:val="Normal"/>
    <w:rsid w:val="00FF6F45"/>
    <w:pPr>
      <w:tabs>
        <w:tab w:val="center" w:pos="4820"/>
      </w:tabs>
      <w:overflowPunct w:val="0"/>
      <w:autoSpaceDE w:val="0"/>
      <w:autoSpaceDN w:val="0"/>
      <w:adjustRightInd w:val="0"/>
      <w:spacing w:before="360"/>
      <w:jc w:val="center"/>
      <w:textAlignment w:val="baseline"/>
    </w:pPr>
    <w:rPr>
      <w:rFonts w:eastAsia="Times New Roman"/>
      <w:b/>
      <w:szCs w:val="20"/>
      <w:lang w:val="en-GB"/>
    </w:rPr>
  </w:style>
  <w:style w:type="character" w:customStyle="1" w:styleId="ApprefBold">
    <w:name w:val="App_ref + Bold"/>
    <w:basedOn w:val="DefaultParagraphFont"/>
    <w:qFormat/>
    <w:rsid w:val="00FF6F45"/>
    <w:rPr>
      <w:b/>
      <w:bCs/>
      <w:color w:val="000000"/>
    </w:rPr>
  </w:style>
  <w:style w:type="character" w:customStyle="1" w:styleId="ArtrefBold">
    <w:name w:val="Art_ref +  Bold"/>
    <w:basedOn w:val="DefaultParagraphFont"/>
    <w:rsid w:val="00FF6F45"/>
    <w:rPr>
      <w:b/>
      <w:color w:val="auto"/>
    </w:rPr>
  </w:style>
  <w:style w:type="character" w:customStyle="1" w:styleId="ApprefBold0">
    <w:name w:val="App_ref +  Bold"/>
    <w:basedOn w:val="DefaultParagraphFont"/>
    <w:rsid w:val="00FF6F45"/>
    <w:rPr>
      <w:b/>
      <w:color w:val="auto"/>
    </w:rPr>
  </w:style>
  <w:style w:type="paragraph" w:styleId="FootnoteText">
    <w:name w:val="footnote text"/>
    <w:aliases w:val="ACMA Footnote Text,ALTS FOOTNOTE,Footnote Text Char1,Footnote Text Char Char1,Footnote Text Char4 Char Char,Footnote Text Char1 Char1 Char1 Char,Footnote Text Char Char1 Char1 Char Char,Footnote Text Char1 Char1 Char1 Char Char Char1,DNV-"/>
    <w:basedOn w:val="Normal"/>
    <w:link w:val="FootnoteTextChar"/>
    <w:uiPriority w:val="99"/>
    <w:unhideWhenUsed/>
    <w:rsid w:val="00FF6F45"/>
    <w:rPr>
      <w:rFonts w:asciiTheme="minorHAnsi" w:eastAsiaTheme="minorHAnsi" w:hAnsiTheme="minorHAnsi" w:cstheme="minorBidi"/>
      <w:sz w:val="20"/>
      <w:szCs w:val="20"/>
      <w:lang w:val="fr-CH"/>
    </w:rPr>
  </w:style>
  <w:style w:type="character" w:customStyle="1" w:styleId="FootnoteTextChar">
    <w:name w:val="Footnote Text Char"/>
    <w:aliases w:val="ACMA Footnote Text Char,ALTS FOOTNOTE Char,Footnote Text Char1 Char,Footnote Text Char Char1 Char,Footnote Text Char4 Char Char Char,Footnote Text Char1 Char1 Char1 Char Char,Footnote Text Char Char1 Char1 Char Char Char,DNV- Char"/>
    <w:basedOn w:val="DefaultParagraphFont"/>
    <w:link w:val="FootnoteText"/>
    <w:uiPriority w:val="99"/>
    <w:rsid w:val="00FF6F45"/>
    <w:rPr>
      <w:rFonts w:asciiTheme="minorHAnsi" w:eastAsiaTheme="minorHAnsi" w:hAnsiTheme="minorHAnsi" w:cstheme="minorBidi"/>
      <w:lang w:val="fr-CH" w:bidi="ar-SA"/>
    </w:rPr>
  </w:style>
  <w:style w:type="character" w:styleId="FootnoteReference">
    <w:name w:val="footnote reference"/>
    <w:aliases w:val="Appel note de bas de p"/>
    <w:basedOn w:val="DefaultParagraphFont"/>
    <w:uiPriority w:val="99"/>
    <w:rsid w:val="00FF6F45"/>
    <w:rPr>
      <w:position w:val="6"/>
      <w:sz w:val="16"/>
    </w:rPr>
  </w:style>
  <w:style w:type="paragraph" w:styleId="ListParagraph">
    <w:name w:val="List Paragraph"/>
    <w:basedOn w:val="Normal"/>
    <w:uiPriority w:val="34"/>
    <w:qFormat/>
    <w:rsid w:val="007B68C2"/>
    <w:pPr>
      <w:ind w:left="720"/>
      <w:contextualSpacing/>
    </w:pPr>
  </w:style>
  <w:style w:type="paragraph" w:customStyle="1" w:styleId="Restitle">
    <w:name w:val="Res_title"/>
    <w:basedOn w:val="Normal"/>
    <w:next w:val="Normal"/>
    <w:link w:val="RestitleChar"/>
    <w:rsid w:val="007B68C2"/>
    <w:pPr>
      <w:keepNext/>
      <w:keepLines/>
      <w:overflowPunct w:val="0"/>
      <w:autoSpaceDE w:val="0"/>
      <w:autoSpaceDN w:val="0"/>
      <w:adjustRightInd w:val="0"/>
      <w:spacing w:before="160" w:after="120"/>
      <w:jc w:val="center"/>
      <w:textAlignment w:val="baseline"/>
    </w:pPr>
    <w:rPr>
      <w:rFonts w:eastAsia="Times New Roman"/>
      <w:b/>
      <w:noProof/>
      <w:sz w:val="28"/>
      <w:szCs w:val="20"/>
    </w:rPr>
  </w:style>
  <w:style w:type="character" w:customStyle="1" w:styleId="RestitleChar">
    <w:name w:val="Res_title Char"/>
    <w:basedOn w:val="DefaultParagraphFont"/>
    <w:link w:val="Restitle"/>
    <w:rsid w:val="007B68C2"/>
    <w:rPr>
      <w:rFonts w:eastAsia="Times New Roman"/>
      <w:b/>
      <w:noProof/>
      <w:sz w:val="28"/>
      <w:lang w:bidi="ar-SA"/>
    </w:rPr>
  </w:style>
  <w:style w:type="paragraph" w:customStyle="1" w:styleId="ResNo">
    <w:name w:val="Res_No"/>
    <w:basedOn w:val="Normal"/>
    <w:next w:val="Restitle"/>
    <w:link w:val="ResNoChar"/>
    <w:rsid w:val="007B68C2"/>
    <w:pPr>
      <w:keepNext/>
      <w:keepLines/>
      <w:tabs>
        <w:tab w:val="left" w:pos="1134"/>
        <w:tab w:val="left" w:pos="1871"/>
        <w:tab w:val="left" w:pos="2268"/>
      </w:tabs>
      <w:overflowPunct w:val="0"/>
      <w:autoSpaceDE w:val="0"/>
      <w:autoSpaceDN w:val="0"/>
      <w:adjustRightInd w:val="0"/>
      <w:jc w:val="center"/>
      <w:textAlignment w:val="baseline"/>
    </w:pPr>
    <w:rPr>
      <w:rFonts w:eastAsia="Times New Roman"/>
      <w:sz w:val="28"/>
      <w:szCs w:val="20"/>
      <w:lang w:val="en-GB"/>
    </w:rPr>
  </w:style>
  <w:style w:type="character" w:customStyle="1" w:styleId="ResNoChar">
    <w:name w:val="Res_No Char"/>
    <w:basedOn w:val="DefaultParagraphFont"/>
    <w:link w:val="ResNo"/>
    <w:rsid w:val="007B68C2"/>
    <w:rPr>
      <w:rFonts w:eastAsia="Times New Roman"/>
      <w:sz w:val="28"/>
      <w:lang w:val="en-GB" w:bidi="ar-SA"/>
    </w:rPr>
  </w:style>
  <w:style w:type="character" w:styleId="Hyperlink">
    <w:name w:val="Hyperlink"/>
    <w:unhideWhenUsed/>
    <w:rsid w:val="007B68C2"/>
    <w:rPr>
      <w:color w:val="0000FF"/>
      <w:u w:val="single"/>
    </w:rPr>
  </w:style>
  <w:style w:type="paragraph" w:customStyle="1" w:styleId="Source">
    <w:name w:val="Source"/>
    <w:basedOn w:val="Normal"/>
    <w:next w:val="Normal"/>
    <w:autoRedefine/>
    <w:rsid w:val="007B68C2"/>
    <w:pPr>
      <w:spacing w:before="840" w:after="200" w:line="276" w:lineRule="auto"/>
      <w:jc w:val="center"/>
    </w:pPr>
    <w:rPr>
      <w:rFonts w:ascii="Calibri" w:eastAsia="SimSun" w:hAnsi="Calibri" w:cs="Arial"/>
      <w:b/>
      <w:sz w:val="28"/>
      <w:szCs w:val="22"/>
      <w:lang w:eastAsia="zh-CN"/>
    </w:rPr>
  </w:style>
  <w:style w:type="paragraph" w:customStyle="1" w:styleId="Default">
    <w:name w:val="Default"/>
    <w:rsid w:val="007B68C2"/>
    <w:pPr>
      <w:autoSpaceDE w:val="0"/>
      <w:autoSpaceDN w:val="0"/>
      <w:adjustRightInd w:val="0"/>
    </w:pPr>
    <w:rPr>
      <w:rFonts w:ascii="Verdana" w:eastAsia="SimSun" w:hAnsi="Verdana" w:cs="Verdana"/>
      <w:color w:val="000000"/>
      <w:sz w:val="24"/>
      <w:szCs w:val="24"/>
      <w:lang w:eastAsia="zh-CN" w:bidi="ar-SA"/>
    </w:rPr>
  </w:style>
  <w:style w:type="paragraph" w:customStyle="1" w:styleId="Call">
    <w:name w:val="Call"/>
    <w:basedOn w:val="Normal"/>
    <w:next w:val="Normal"/>
    <w:link w:val="CallChar"/>
    <w:uiPriority w:val="99"/>
    <w:rsid w:val="007B68C2"/>
    <w:pPr>
      <w:keepNext/>
      <w:keepLines/>
      <w:tabs>
        <w:tab w:val="left" w:pos="567"/>
      </w:tabs>
      <w:overflowPunct w:val="0"/>
      <w:autoSpaceDE w:val="0"/>
      <w:autoSpaceDN w:val="0"/>
      <w:adjustRightInd w:val="0"/>
      <w:spacing w:before="160"/>
      <w:ind w:left="567"/>
    </w:pPr>
    <w:rPr>
      <w:rFonts w:ascii="Calibri" w:eastAsia="Times New Roman" w:hAnsi="Calibri"/>
      <w:i/>
      <w:szCs w:val="20"/>
      <w:lang w:val="en-GB"/>
    </w:rPr>
  </w:style>
  <w:style w:type="paragraph" w:customStyle="1" w:styleId="Headingb">
    <w:name w:val="Heading_b"/>
    <w:basedOn w:val="Normal"/>
    <w:next w:val="Normal"/>
    <w:qFormat/>
    <w:rsid w:val="00AE13C4"/>
    <w:pPr>
      <w:tabs>
        <w:tab w:val="left" w:pos="1134"/>
        <w:tab w:val="left" w:pos="1871"/>
        <w:tab w:val="left" w:pos="2268"/>
      </w:tabs>
      <w:overflowPunct w:val="0"/>
      <w:autoSpaceDE w:val="0"/>
      <w:autoSpaceDN w:val="0"/>
      <w:adjustRightInd w:val="0"/>
      <w:spacing w:before="160"/>
    </w:pPr>
    <w:rPr>
      <w:rFonts w:ascii="Times New Roman Bold" w:eastAsia="Times New Roman" w:hAnsi="Times New Roman Bold" w:cs="Times New Roman Bold"/>
      <w:b/>
      <w:szCs w:val="20"/>
      <w:lang w:val="fr-CH"/>
    </w:rPr>
  </w:style>
  <w:style w:type="character" w:customStyle="1" w:styleId="CallChar">
    <w:name w:val="Call Char"/>
    <w:basedOn w:val="DefaultParagraphFont"/>
    <w:link w:val="Call"/>
    <w:uiPriority w:val="99"/>
    <w:locked/>
    <w:rsid w:val="003F5729"/>
    <w:rPr>
      <w:rFonts w:ascii="Calibri" w:eastAsia="Times New Roman" w:hAnsi="Calibri"/>
      <w:i/>
      <w:sz w:val="24"/>
      <w:lang w:val="en-GB" w:bidi="ar-SA"/>
    </w:rPr>
  </w:style>
  <w:style w:type="paragraph" w:customStyle="1" w:styleId="refbasdepage">
    <w:name w:val="ref_basdepage"/>
    <w:basedOn w:val="Normal"/>
    <w:rsid w:val="003F5729"/>
    <w:pPr>
      <w:pBdr>
        <w:top w:val="single" w:sz="4" w:space="1" w:color="auto"/>
        <w:bottom w:val="single" w:sz="4" w:space="1" w:color="auto"/>
      </w:pBdr>
      <w:tabs>
        <w:tab w:val="left" w:pos="1134"/>
        <w:tab w:val="left" w:pos="1871"/>
        <w:tab w:val="left" w:pos="2268"/>
      </w:tabs>
      <w:overflowPunct w:val="0"/>
      <w:autoSpaceDE w:val="0"/>
      <w:autoSpaceDN w:val="0"/>
      <w:adjustRightInd w:val="0"/>
      <w:spacing w:before="480"/>
      <w:jc w:val="both"/>
    </w:pPr>
    <w:rPr>
      <w:rFonts w:ascii="Calibri" w:eastAsia="Times New Roman" w:hAnsi="Calibri"/>
      <w:i/>
      <w:iCs/>
      <w:sz w:val="20"/>
      <w:szCs w:val="20"/>
      <w:lang w:val="fr-FR"/>
    </w:rPr>
  </w:style>
  <w:style w:type="character" w:styleId="CommentReference">
    <w:name w:val="annotation reference"/>
    <w:basedOn w:val="DefaultParagraphFont"/>
    <w:rsid w:val="008961A7"/>
    <w:rPr>
      <w:sz w:val="16"/>
      <w:szCs w:val="16"/>
    </w:rPr>
  </w:style>
  <w:style w:type="paragraph" w:styleId="CommentText">
    <w:name w:val="annotation text"/>
    <w:basedOn w:val="Normal"/>
    <w:link w:val="CommentTextChar"/>
    <w:rsid w:val="008961A7"/>
    <w:rPr>
      <w:sz w:val="20"/>
      <w:szCs w:val="20"/>
    </w:rPr>
  </w:style>
  <w:style w:type="character" w:customStyle="1" w:styleId="CommentTextChar">
    <w:name w:val="Comment Text Char"/>
    <w:basedOn w:val="DefaultParagraphFont"/>
    <w:link w:val="CommentText"/>
    <w:rsid w:val="008961A7"/>
    <w:rPr>
      <w:rFonts w:eastAsia="BatangChe"/>
      <w:lang w:bidi="ar-SA"/>
    </w:rPr>
  </w:style>
  <w:style w:type="paragraph" w:styleId="CommentSubject">
    <w:name w:val="annotation subject"/>
    <w:basedOn w:val="CommentText"/>
    <w:next w:val="CommentText"/>
    <w:link w:val="CommentSubjectChar"/>
    <w:rsid w:val="008961A7"/>
    <w:rPr>
      <w:b/>
      <w:bCs/>
    </w:rPr>
  </w:style>
  <w:style w:type="character" w:customStyle="1" w:styleId="CommentSubjectChar">
    <w:name w:val="Comment Subject Char"/>
    <w:basedOn w:val="CommentTextChar"/>
    <w:link w:val="CommentSubject"/>
    <w:rsid w:val="008961A7"/>
    <w:rPr>
      <w:rFonts w:eastAsia="BatangChe"/>
      <w:b/>
      <w:bCs/>
      <w:lang w:bidi="ar-SA"/>
    </w:rPr>
  </w:style>
  <w:style w:type="paragraph" w:styleId="PlainText">
    <w:name w:val="Plain Text"/>
    <w:basedOn w:val="Normal"/>
    <w:link w:val="PlainTextChar"/>
    <w:uiPriority w:val="99"/>
    <w:unhideWhenUsed/>
    <w:rsid w:val="006B5BF9"/>
    <w:rPr>
      <w:rFonts w:ascii="Calibri" w:eastAsiaTheme="minorHAnsi" w:hAnsi="Calibri" w:cstheme="minorBidi"/>
      <w:sz w:val="22"/>
      <w:szCs w:val="21"/>
      <w:lang w:val="en-AU"/>
    </w:rPr>
  </w:style>
  <w:style w:type="character" w:customStyle="1" w:styleId="PlainTextChar">
    <w:name w:val="Plain Text Char"/>
    <w:basedOn w:val="DefaultParagraphFont"/>
    <w:link w:val="PlainText"/>
    <w:uiPriority w:val="99"/>
    <w:rsid w:val="006B5BF9"/>
    <w:rPr>
      <w:rFonts w:ascii="Calibri" w:eastAsiaTheme="minorHAnsi" w:hAnsi="Calibri" w:cstheme="minorBidi"/>
      <w:sz w:val="22"/>
      <w:szCs w:val="21"/>
      <w:lang w:val="en-A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7595"/>
    <w:rPr>
      <w:rFonts w:eastAsia="BatangChe"/>
      <w:sz w:val="24"/>
      <w:szCs w:val="24"/>
      <w:lang w:bidi="ar-SA"/>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customStyle="1" w:styleId="CharCharChar">
    <w:name w:val="Char Char Char"/>
    <w:basedOn w:val="Normal"/>
    <w:rsid w:val="00261869"/>
    <w:pPr>
      <w:tabs>
        <w:tab w:val="left" w:pos="540"/>
        <w:tab w:val="left" w:pos="1260"/>
        <w:tab w:val="left" w:pos="1800"/>
      </w:tabs>
      <w:spacing w:before="240" w:after="160" w:line="240" w:lineRule="exact"/>
    </w:pPr>
    <w:rPr>
      <w:rFonts w:ascii="Verdana" w:eastAsia="Times New Roman" w:hAnsi="Verdana"/>
      <w:szCs w:val="20"/>
    </w:rPr>
  </w:style>
  <w:style w:type="paragraph" w:styleId="BalloonText">
    <w:name w:val="Balloon Text"/>
    <w:basedOn w:val="Normal"/>
    <w:link w:val="BalloonTextChar"/>
    <w:rsid w:val="004D5AC3"/>
    <w:rPr>
      <w:rFonts w:ascii="Tahoma" w:hAnsi="Tahoma" w:cs="Tahoma"/>
      <w:sz w:val="16"/>
      <w:szCs w:val="16"/>
    </w:rPr>
  </w:style>
  <w:style w:type="character" w:customStyle="1" w:styleId="BalloonTextChar">
    <w:name w:val="Balloon Text Char"/>
    <w:basedOn w:val="DefaultParagraphFont"/>
    <w:link w:val="BalloonText"/>
    <w:rsid w:val="004D5AC3"/>
    <w:rPr>
      <w:rFonts w:ascii="Tahoma" w:eastAsia="BatangChe" w:hAnsi="Tahoma" w:cs="Tahoma"/>
      <w:sz w:val="16"/>
      <w:szCs w:val="16"/>
      <w:lang w:bidi="ar-SA"/>
    </w:rPr>
  </w:style>
  <w:style w:type="character" w:customStyle="1" w:styleId="CEONormalChar">
    <w:name w:val="CEO_Normal Char"/>
    <w:link w:val="CEONormal"/>
    <w:locked/>
    <w:rsid w:val="004D5AC3"/>
    <w:rPr>
      <w:rFonts w:ascii="Verdana" w:eastAsia="SimSun" w:hAnsi="Verdana" w:cs="Verdana"/>
      <w:sz w:val="19"/>
      <w:szCs w:val="19"/>
      <w:lang w:val="en-GB"/>
    </w:rPr>
  </w:style>
  <w:style w:type="paragraph" w:customStyle="1" w:styleId="CEONormal">
    <w:name w:val="CEO_Normal"/>
    <w:link w:val="CEONormalChar"/>
    <w:rsid w:val="004D5AC3"/>
    <w:pPr>
      <w:spacing w:before="120" w:after="120"/>
    </w:pPr>
    <w:rPr>
      <w:rFonts w:ascii="Verdana" w:eastAsia="SimSun" w:hAnsi="Verdana" w:cs="Verdana"/>
      <w:sz w:val="19"/>
      <w:szCs w:val="19"/>
      <w:lang w:val="en-GB"/>
    </w:rPr>
  </w:style>
  <w:style w:type="paragraph" w:styleId="Index1">
    <w:name w:val="index 1"/>
    <w:basedOn w:val="Normal"/>
    <w:next w:val="Normal"/>
    <w:rsid w:val="00FF6F45"/>
    <w:pPr>
      <w:tabs>
        <w:tab w:val="left" w:pos="1134"/>
        <w:tab w:val="left" w:pos="1871"/>
        <w:tab w:val="left" w:pos="2268"/>
      </w:tabs>
      <w:overflowPunct w:val="0"/>
      <w:autoSpaceDE w:val="0"/>
      <w:autoSpaceDN w:val="0"/>
      <w:adjustRightInd w:val="0"/>
      <w:spacing w:before="240"/>
      <w:jc w:val="both"/>
      <w:textAlignment w:val="baseline"/>
    </w:pPr>
    <w:rPr>
      <w:rFonts w:ascii="Calibri" w:eastAsia="Times New Roman" w:hAnsi="Calibri"/>
      <w:szCs w:val="20"/>
      <w:lang w:val="en-GB"/>
    </w:rPr>
  </w:style>
  <w:style w:type="paragraph" w:customStyle="1" w:styleId="enumlev1">
    <w:name w:val="enumlev1"/>
    <w:basedOn w:val="Normal"/>
    <w:link w:val="enumlev1Char"/>
    <w:rsid w:val="00FF6F45"/>
    <w:pPr>
      <w:tabs>
        <w:tab w:val="left" w:pos="1134"/>
        <w:tab w:val="left" w:pos="1871"/>
        <w:tab w:val="left" w:pos="2608"/>
        <w:tab w:val="left" w:pos="3345"/>
      </w:tabs>
      <w:overflowPunct w:val="0"/>
      <w:autoSpaceDE w:val="0"/>
      <w:autoSpaceDN w:val="0"/>
      <w:adjustRightInd w:val="0"/>
      <w:spacing w:before="120"/>
      <w:ind w:left="454" w:hanging="454"/>
      <w:jc w:val="both"/>
      <w:textAlignment w:val="baseline"/>
    </w:pPr>
    <w:rPr>
      <w:rFonts w:ascii="Calibri" w:eastAsia="Times New Roman" w:hAnsi="Calibri"/>
      <w:szCs w:val="20"/>
      <w:lang w:val="en-GB"/>
    </w:rPr>
  </w:style>
  <w:style w:type="paragraph" w:customStyle="1" w:styleId="Art">
    <w:name w:val="Art_#"/>
    <w:basedOn w:val="Normal"/>
    <w:next w:val="Normal"/>
    <w:rsid w:val="00FF6F45"/>
    <w:pPr>
      <w:keepNext/>
      <w:keepLines/>
      <w:tabs>
        <w:tab w:val="left" w:pos="1134"/>
        <w:tab w:val="left" w:pos="1871"/>
        <w:tab w:val="left" w:pos="2268"/>
      </w:tabs>
      <w:overflowPunct w:val="0"/>
      <w:autoSpaceDE w:val="0"/>
      <w:autoSpaceDN w:val="0"/>
      <w:adjustRightInd w:val="0"/>
      <w:spacing w:before="720"/>
      <w:jc w:val="center"/>
      <w:textAlignment w:val="baseline"/>
    </w:pPr>
    <w:rPr>
      <w:rFonts w:ascii="Calibri" w:eastAsia="Times New Roman" w:hAnsi="Calibri"/>
      <w:sz w:val="28"/>
      <w:szCs w:val="20"/>
      <w:lang w:val="en-GB"/>
    </w:rPr>
  </w:style>
  <w:style w:type="paragraph" w:customStyle="1" w:styleId="Normalaftertitle">
    <w:name w:val="Normal after title"/>
    <w:basedOn w:val="Normal"/>
    <w:next w:val="Normal"/>
    <w:link w:val="NormalaftertitleChar"/>
    <w:uiPriority w:val="99"/>
    <w:rsid w:val="00FF6F45"/>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rPr>
  </w:style>
  <w:style w:type="character" w:customStyle="1" w:styleId="href">
    <w:name w:val="href"/>
    <w:basedOn w:val="DefaultParagraphFont"/>
    <w:rsid w:val="00FF6F45"/>
    <w:rPr>
      <w:color w:val="auto"/>
    </w:rPr>
  </w:style>
  <w:style w:type="paragraph" w:customStyle="1" w:styleId="Normalaf">
    <w:name w:val="Normal_af"/>
    <w:basedOn w:val="Normal"/>
    <w:rsid w:val="00FF6F45"/>
    <w:pPr>
      <w:tabs>
        <w:tab w:val="left" w:pos="680"/>
        <w:tab w:val="left" w:pos="1277"/>
        <w:tab w:val="left" w:pos="1871"/>
        <w:tab w:val="left" w:pos="2268"/>
      </w:tabs>
      <w:overflowPunct w:val="0"/>
      <w:autoSpaceDE w:val="0"/>
      <w:autoSpaceDN w:val="0"/>
      <w:adjustRightInd w:val="0"/>
      <w:spacing w:before="240"/>
      <w:jc w:val="both"/>
      <w:textAlignment w:val="baseline"/>
    </w:pPr>
    <w:rPr>
      <w:rFonts w:ascii="Calibri" w:eastAsia="Times New Roman" w:hAnsi="Calibri"/>
      <w:szCs w:val="20"/>
      <w:lang w:val="en-GB"/>
    </w:rPr>
  </w:style>
  <w:style w:type="paragraph" w:customStyle="1" w:styleId="enumlev1af">
    <w:name w:val="enumlev1_af"/>
    <w:basedOn w:val="enumlev1"/>
    <w:rsid w:val="00FF6F45"/>
    <w:pPr>
      <w:tabs>
        <w:tab w:val="left" w:pos="680"/>
      </w:tabs>
      <w:ind w:left="680" w:hanging="680"/>
    </w:pPr>
  </w:style>
  <w:style w:type="paragraph" w:customStyle="1" w:styleId="Normalaftertitleaf">
    <w:name w:val="Normal after title_af"/>
    <w:basedOn w:val="Normalaftertitle"/>
    <w:rsid w:val="00FF6F45"/>
    <w:pPr>
      <w:tabs>
        <w:tab w:val="left" w:pos="680"/>
      </w:tabs>
      <w:ind w:left="1134" w:hanging="1134"/>
    </w:pPr>
  </w:style>
  <w:style w:type="character" w:customStyle="1" w:styleId="Artdef">
    <w:name w:val="Art_def"/>
    <w:basedOn w:val="DefaultParagraphFont"/>
    <w:rsid w:val="00FF6F45"/>
    <w:rPr>
      <w:rFonts w:ascii="Times New Roman" w:hAnsi="Times New Roman"/>
      <w:b/>
    </w:rPr>
  </w:style>
  <w:style w:type="paragraph" w:customStyle="1" w:styleId="ArtNo">
    <w:name w:val="Art_No"/>
    <w:basedOn w:val="Normal"/>
    <w:next w:val="Normal"/>
    <w:link w:val="ArtNoChar"/>
    <w:rsid w:val="00FF6F45"/>
    <w:pPr>
      <w:keepNext/>
      <w:keepLines/>
      <w:tabs>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character" w:customStyle="1" w:styleId="ArtNoChar">
    <w:name w:val="Art_No Char"/>
    <w:basedOn w:val="DefaultParagraphFont"/>
    <w:link w:val="ArtNo"/>
    <w:locked/>
    <w:rsid w:val="00FF6F45"/>
    <w:rPr>
      <w:rFonts w:eastAsia="Times New Roman"/>
      <w:caps/>
      <w:sz w:val="28"/>
      <w:lang w:val="en-GB" w:bidi="ar-SA"/>
    </w:rPr>
  </w:style>
  <w:style w:type="paragraph" w:customStyle="1" w:styleId="Arttitle">
    <w:name w:val="Art_title"/>
    <w:basedOn w:val="Normal"/>
    <w:next w:val="Normal"/>
    <w:link w:val="ArttitleCar"/>
    <w:rsid w:val="00FF6F45"/>
    <w:pPr>
      <w:keepNext/>
      <w:keepLines/>
      <w:tabs>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ArttitleCar">
    <w:name w:val="Art_title Car"/>
    <w:basedOn w:val="DefaultParagraphFont"/>
    <w:link w:val="Arttitle"/>
    <w:rsid w:val="00FF6F45"/>
    <w:rPr>
      <w:rFonts w:eastAsia="Times New Roman"/>
      <w:b/>
      <w:sz w:val="28"/>
      <w:lang w:val="en-GB" w:bidi="ar-SA"/>
    </w:rPr>
  </w:style>
  <w:style w:type="character" w:customStyle="1" w:styleId="enumlev1Char">
    <w:name w:val="enumlev1 Char"/>
    <w:basedOn w:val="DefaultParagraphFont"/>
    <w:link w:val="enumlev1"/>
    <w:locked/>
    <w:rsid w:val="00FF6F45"/>
    <w:rPr>
      <w:rFonts w:ascii="Calibri" w:eastAsia="Times New Roman" w:hAnsi="Calibri"/>
      <w:sz w:val="24"/>
      <w:lang w:val="en-GB" w:bidi="ar-SA"/>
    </w:rPr>
  </w:style>
  <w:style w:type="character" w:customStyle="1" w:styleId="NormalaftertitleChar">
    <w:name w:val="Normal after title Char"/>
    <w:basedOn w:val="DefaultParagraphFont"/>
    <w:link w:val="Normalaftertitle"/>
    <w:uiPriority w:val="99"/>
    <w:locked/>
    <w:rsid w:val="00FF6F45"/>
    <w:rPr>
      <w:rFonts w:ascii="Calibri" w:eastAsia="Times New Roman" w:hAnsi="Calibri"/>
      <w:sz w:val="24"/>
      <w:lang w:val="en-GB" w:bidi="ar-SA"/>
    </w:rPr>
  </w:style>
  <w:style w:type="paragraph" w:customStyle="1" w:styleId="Section1">
    <w:name w:val="Section_1"/>
    <w:basedOn w:val="Normal"/>
    <w:rsid w:val="00FF6F45"/>
    <w:pPr>
      <w:tabs>
        <w:tab w:val="center" w:pos="4820"/>
      </w:tabs>
      <w:overflowPunct w:val="0"/>
      <w:autoSpaceDE w:val="0"/>
      <w:autoSpaceDN w:val="0"/>
      <w:adjustRightInd w:val="0"/>
      <w:spacing w:before="360"/>
      <w:jc w:val="center"/>
      <w:textAlignment w:val="baseline"/>
    </w:pPr>
    <w:rPr>
      <w:rFonts w:eastAsia="Times New Roman"/>
      <w:b/>
      <w:szCs w:val="20"/>
      <w:lang w:val="en-GB"/>
    </w:rPr>
  </w:style>
  <w:style w:type="character" w:customStyle="1" w:styleId="ApprefBold">
    <w:name w:val="App_ref + Bold"/>
    <w:basedOn w:val="DefaultParagraphFont"/>
    <w:qFormat/>
    <w:rsid w:val="00FF6F45"/>
    <w:rPr>
      <w:b/>
      <w:bCs/>
      <w:color w:val="000000"/>
    </w:rPr>
  </w:style>
  <w:style w:type="character" w:customStyle="1" w:styleId="ArtrefBold">
    <w:name w:val="Art_ref +  Bold"/>
    <w:basedOn w:val="DefaultParagraphFont"/>
    <w:rsid w:val="00FF6F45"/>
    <w:rPr>
      <w:b/>
      <w:color w:val="auto"/>
    </w:rPr>
  </w:style>
  <w:style w:type="character" w:customStyle="1" w:styleId="ApprefBold0">
    <w:name w:val="App_ref +  Bold"/>
    <w:basedOn w:val="DefaultParagraphFont"/>
    <w:rsid w:val="00FF6F45"/>
    <w:rPr>
      <w:b/>
      <w:color w:val="auto"/>
    </w:rPr>
  </w:style>
  <w:style w:type="paragraph" w:styleId="FootnoteText">
    <w:name w:val="footnote text"/>
    <w:aliases w:val="ACMA Footnote Text,ALTS FOOTNOTE,Footnote Text Char1,Footnote Text Char Char1,Footnote Text Char4 Char Char,Footnote Text Char1 Char1 Char1 Char,Footnote Text Char Char1 Char1 Char Char,Footnote Text Char1 Char1 Char1 Char Char Char1,DNV-"/>
    <w:basedOn w:val="Normal"/>
    <w:link w:val="FootnoteTextChar"/>
    <w:uiPriority w:val="99"/>
    <w:unhideWhenUsed/>
    <w:rsid w:val="00FF6F45"/>
    <w:rPr>
      <w:rFonts w:asciiTheme="minorHAnsi" w:eastAsiaTheme="minorHAnsi" w:hAnsiTheme="minorHAnsi" w:cstheme="minorBidi"/>
      <w:sz w:val="20"/>
      <w:szCs w:val="20"/>
      <w:lang w:val="fr-CH"/>
    </w:rPr>
  </w:style>
  <w:style w:type="character" w:customStyle="1" w:styleId="FootnoteTextChar">
    <w:name w:val="Footnote Text Char"/>
    <w:aliases w:val="ACMA Footnote Text Char,ALTS FOOTNOTE Char,Footnote Text Char1 Char,Footnote Text Char Char1 Char,Footnote Text Char4 Char Char Char,Footnote Text Char1 Char1 Char1 Char Char,Footnote Text Char Char1 Char1 Char Char Char,DNV- Char"/>
    <w:basedOn w:val="DefaultParagraphFont"/>
    <w:link w:val="FootnoteText"/>
    <w:uiPriority w:val="99"/>
    <w:rsid w:val="00FF6F45"/>
    <w:rPr>
      <w:rFonts w:asciiTheme="minorHAnsi" w:eastAsiaTheme="minorHAnsi" w:hAnsiTheme="minorHAnsi" w:cstheme="minorBidi"/>
      <w:lang w:val="fr-CH" w:bidi="ar-SA"/>
    </w:rPr>
  </w:style>
  <w:style w:type="character" w:styleId="FootnoteReference">
    <w:name w:val="footnote reference"/>
    <w:aliases w:val="Appel note de bas de p"/>
    <w:basedOn w:val="DefaultParagraphFont"/>
    <w:uiPriority w:val="99"/>
    <w:rsid w:val="00FF6F45"/>
    <w:rPr>
      <w:position w:val="6"/>
      <w:sz w:val="16"/>
    </w:rPr>
  </w:style>
  <w:style w:type="paragraph" w:styleId="ListParagraph">
    <w:name w:val="List Paragraph"/>
    <w:basedOn w:val="Normal"/>
    <w:uiPriority w:val="34"/>
    <w:qFormat/>
    <w:rsid w:val="007B68C2"/>
    <w:pPr>
      <w:ind w:left="720"/>
      <w:contextualSpacing/>
    </w:pPr>
  </w:style>
  <w:style w:type="paragraph" w:customStyle="1" w:styleId="Restitle">
    <w:name w:val="Res_title"/>
    <w:basedOn w:val="Normal"/>
    <w:next w:val="Normal"/>
    <w:link w:val="RestitleChar"/>
    <w:rsid w:val="007B68C2"/>
    <w:pPr>
      <w:keepNext/>
      <w:keepLines/>
      <w:overflowPunct w:val="0"/>
      <w:autoSpaceDE w:val="0"/>
      <w:autoSpaceDN w:val="0"/>
      <w:adjustRightInd w:val="0"/>
      <w:spacing w:before="160" w:after="120"/>
      <w:jc w:val="center"/>
      <w:textAlignment w:val="baseline"/>
    </w:pPr>
    <w:rPr>
      <w:rFonts w:eastAsia="Times New Roman"/>
      <w:b/>
      <w:noProof/>
      <w:sz w:val="28"/>
      <w:szCs w:val="20"/>
    </w:rPr>
  </w:style>
  <w:style w:type="character" w:customStyle="1" w:styleId="RestitleChar">
    <w:name w:val="Res_title Char"/>
    <w:basedOn w:val="DefaultParagraphFont"/>
    <w:link w:val="Restitle"/>
    <w:rsid w:val="007B68C2"/>
    <w:rPr>
      <w:rFonts w:eastAsia="Times New Roman"/>
      <w:b/>
      <w:noProof/>
      <w:sz w:val="28"/>
      <w:lang w:bidi="ar-SA"/>
    </w:rPr>
  </w:style>
  <w:style w:type="paragraph" w:customStyle="1" w:styleId="ResNo">
    <w:name w:val="Res_No"/>
    <w:basedOn w:val="Normal"/>
    <w:next w:val="Restitle"/>
    <w:link w:val="ResNoChar"/>
    <w:rsid w:val="007B68C2"/>
    <w:pPr>
      <w:keepNext/>
      <w:keepLines/>
      <w:tabs>
        <w:tab w:val="left" w:pos="1134"/>
        <w:tab w:val="left" w:pos="1871"/>
        <w:tab w:val="left" w:pos="2268"/>
      </w:tabs>
      <w:overflowPunct w:val="0"/>
      <w:autoSpaceDE w:val="0"/>
      <w:autoSpaceDN w:val="0"/>
      <w:adjustRightInd w:val="0"/>
      <w:jc w:val="center"/>
      <w:textAlignment w:val="baseline"/>
    </w:pPr>
    <w:rPr>
      <w:rFonts w:eastAsia="Times New Roman"/>
      <w:sz w:val="28"/>
      <w:szCs w:val="20"/>
      <w:lang w:val="en-GB"/>
    </w:rPr>
  </w:style>
  <w:style w:type="character" w:customStyle="1" w:styleId="ResNoChar">
    <w:name w:val="Res_No Char"/>
    <w:basedOn w:val="DefaultParagraphFont"/>
    <w:link w:val="ResNo"/>
    <w:rsid w:val="007B68C2"/>
    <w:rPr>
      <w:rFonts w:eastAsia="Times New Roman"/>
      <w:sz w:val="28"/>
      <w:lang w:val="en-GB" w:bidi="ar-SA"/>
    </w:rPr>
  </w:style>
  <w:style w:type="character" w:styleId="Hyperlink">
    <w:name w:val="Hyperlink"/>
    <w:unhideWhenUsed/>
    <w:rsid w:val="007B68C2"/>
    <w:rPr>
      <w:color w:val="0000FF"/>
      <w:u w:val="single"/>
    </w:rPr>
  </w:style>
  <w:style w:type="paragraph" w:customStyle="1" w:styleId="Source">
    <w:name w:val="Source"/>
    <w:basedOn w:val="Normal"/>
    <w:next w:val="Normal"/>
    <w:autoRedefine/>
    <w:rsid w:val="007B68C2"/>
    <w:pPr>
      <w:spacing w:before="840" w:after="200" w:line="276" w:lineRule="auto"/>
      <w:jc w:val="center"/>
    </w:pPr>
    <w:rPr>
      <w:rFonts w:ascii="Calibri" w:eastAsia="SimSun" w:hAnsi="Calibri" w:cs="Arial"/>
      <w:b/>
      <w:sz w:val="28"/>
      <w:szCs w:val="22"/>
      <w:lang w:eastAsia="zh-CN"/>
    </w:rPr>
  </w:style>
  <w:style w:type="paragraph" w:customStyle="1" w:styleId="Default">
    <w:name w:val="Default"/>
    <w:rsid w:val="007B68C2"/>
    <w:pPr>
      <w:autoSpaceDE w:val="0"/>
      <w:autoSpaceDN w:val="0"/>
      <w:adjustRightInd w:val="0"/>
    </w:pPr>
    <w:rPr>
      <w:rFonts w:ascii="Verdana" w:eastAsia="SimSun" w:hAnsi="Verdana" w:cs="Verdana"/>
      <w:color w:val="000000"/>
      <w:sz w:val="24"/>
      <w:szCs w:val="24"/>
      <w:lang w:eastAsia="zh-CN" w:bidi="ar-SA"/>
    </w:rPr>
  </w:style>
  <w:style w:type="paragraph" w:customStyle="1" w:styleId="Call">
    <w:name w:val="Call"/>
    <w:basedOn w:val="Normal"/>
    <w:next w:val="Normal"/>
    <w:link w:val="CallChar"/>
    <w:uiPriority w:val="99"/>
    <w:rsid w:val="007B68C2"/>
    <w:pPr>
      <w:keepNext/>
      <w:keepLines/>
      <w:tabs>
        <w:tab w:val="left" w:pos="567"/>
      </w:tabs>
      <w:overflowPunct w:val="0"/>
      <w:autoSpaceDE w:val="0"/>
      <w:autoSpaceDN w:val="0"/>
      <w:adjustRightInd w:val="0"/>
      <w:spacing w:before="160"/>
      <w:ind w:left="567"/>
    </w:pPr>
    <w:rPr>
      <w:rFonts w:ascii="Calibri" w:eastAsia="Times New Roman" w:hAnsi="Calibri"/>
      <w:i/>
      <w:szCs w:val="20"/>
      <w:lang w:val="en-GB"/>
    </w:rPr>
  </w:style>
  <w:style w:type="paragraph" w:customStyle="1" w:styleId="Headingb">
    <w:name w:val="Heading_b"/>
    <w:basedOn w:val="Normal"/>
    <w:next w:val="Normal"/>
    <w:qFormat/>
    <w:rsid w:val="00AE13C4"/>
    <w:pPr>
      <w:tabs>
        <w:tab w:val="left" w:pos="1134"/>
        <w:tab w:val="left" w:pos="1871"/>
        <w:tab w:val="left" w:pos="2268"/>
      </w:tabs>
      <w:overflowPunct w:val="0"/>
      <w:autoSpaceDE w:val="0"/>
      <w:autoSpaceDN w:val="0"/>
      <w:adjustRightInd w:val="0"/>
      <w:spacing w:before="160"/>
    </w:pPr>
    <w:rPr>
      <w:rFonts w:ascii="Times New Roman Bold" w:eastAsia="Times New Roman" w:hAnsi="Times New Roman Bold" w:cs="Times New Roman Bold"/>
      <w:b/>
      <w:szCs w:val="20"/>
      <w:lang w:val="fr-CH"/>
    </w:rPr>
  </w:style>
  <w:style w:type="character" w:customStyle="1" w:styleId="CallChar">
    <w:name w:val="Call Char"/>
    <w:basedOn w:val="DefaultParagraphFont"/>
    <w:link w:val="Call"/>
    <w:uiPriority w:val="99"/>
    <w:locked/>
    <w:rsid w:val="003F5729"/>
    <w:rPr>
      <w:rFonts w:ascii="Calibri" w:eastAsia="Times New Roman" w:hAnsi="Calibri"/>
      <w:i/>
      <w:sz w:val="24"/>
      <w:lang w:val="en-GB" w:bidi="ar-SA"/>
    </w:rPr>
  </w:style>
  <w:style w:type="paragraph" w:customStyle="1" w:styleId="refbasdepage">
    <w:name w:val="ref_basdepage"/>
    <w:basedOn w:val="Normal"/>
    <w:rsid w:val="003F5729"/>
    <w:pPr>
      <w:pBdr>
        <w:top w:val="single" w:sz="4" w:space="1" w:color="auto"/>
        <w:bottom w:val="single" w:sz="4" w:space="1" w:color="auto"/>
      </w:pBdr>
      <w:tabs>
        <w:tab w:val="left" w:pos="1134"/>
        <w:tab w:val="left" w:pos="1871"/>
        <w:tab w:val="left" w:pos="2268"/>
      </w:tabs>
      <w:overflowPunct w:val="0"/>
      <w:autoSpaceDE w:val="0"/>
      <w:autoSpaceDN w:val="0"/>
      <w:adjustRightInd w:val="0"/>
      <w:spacing w:before="480"/>
      <w:jc w:val="both"/>
    </w:pPr>
    <w:rPr>
      <w:rFonts w:ascii="Calibri" w:eastAsia="Times New Roman" w:hAnsi="Calibri"/>
      <w:i/>
      <w:iCs/>
      <w:sz w:val="20"/>
      <w:szCs w:val="20"/>
      <w:lang w:val="fr-FR"/>
    </w:rPr>
  </w:style>
  <w:style w:type="character" w:styleId="CommentReference">
    <w:name w:val="annotation reference"/>
    <w:basedOn w:val="DefaultParagraphFont"/>
    <w:rsid w:val="008961A7"/>
    <w:rPr>
      <w:sz w:val="16"/>
      <w:szCs w:val="16"/>
    </w:rPr>
  </w:style>
  <w:style w:type="paragraph" w:styleId="CommentText">
    <w:name w:val="annotation text"/>
    <w:basedOn w:val="Normal"/>
    <w:link w:val="CommentTextChar"/>
    <w:rsid w:val="008961A7"/>
    <w:rPr>
      <w:sz w:val="20"/>
      <w:szCs w:val="20"/>
    </w:rPr>
  </w:style>
  <w:style w:type="character" w:customStyle="1" w:styleId="CommentTextChar">
    <w:name w:val="Comment Text Char"/>
    <w:basedOn w:val="DefaultParagraphFont"/>
    <w:link w:val="CommentText"/>
    <w:rsid w:val="008961A7"/>
    <w:rPr>
      <w:rFonts w:eastAsia="BatangChe"/>
      <w:lang w:bidi="ar-SA"/>
    </w:rPr>
  </w:style>
  <w:style w:type="paragraph" w:styleId="CommentSubject">
    <w:name w:val="annotation subject"/>
    <w:basedOn w:val="CommentText"/>
    <w:next w:val="CommentText"/>
    <w:link w:val="CommentSubjectChar"/>
    <w:rsid w:val="008961A7"/>
    <w:rPr>
      <w:b/>
      <w:bCs/>
    </w:rPr>
  </w:style>
  <w:style w:type="character" w:customStyle="1" w:styleId="CommentSubjectChar">
    <w:name w:val="Comment Subject Char"/>
    <w:basedOn w:val="CommentTextChar"/>
    <w:link w:val="CommentSubject"/>
    <w:rsid w:val="008961A7"/>
    <w:rPr>
      <w:rFonts w:eastAsia="BatangChe"/>
      <w:b/>
      <w:bCs/>
      <w:lang w:bidi="ar-SA"/>
    </w:rPr>
  </w:style>
  <w:style w:type="paragraph" w:styleId="PlainText">
    <w:name w:val="Plain Text"/>
    <w:basedOn w:val="Normal"/>
    <w:link w:val="PlainTextChar"/>
    <w:uiPriority w:val="99"/>
    <w:unhideWhenUsed/>
    <w:rsid w:val="006B5BF9"/>
    <w:rPr>
      <w:rFonts w:ascii="Calibri" w:eastAsiaTheme="minorHAnsi" w:hAnsi="Calibri" w:cstheme="minorBidi"/>
      <w:sz w:val="22"/>
      <w:szCs w:val="21"/>
      <w:lang w:val="en-AU"/>
    </w:rPr>
  </w:style>
  <w:style w:type="character" w:customStyle="1" w:styleId="PlainTextChar">
    <w:name w:val="Plain Text Char"/>
    <w:basedOn w:val="DefaultParagraphFont"/>
    <w:link w:val="PlainText"/>
    <w:uiPriority w:val="99"/>
    <w:rsid w:val="006B5BF9"/>
    <w:rPr>
      <w:rFonts w:ascii="Calibri" w:eastAsiaTheme="minorHAnsi" w:hAnsi="Calibri" w:cstheme="minorBidi"/>
      <w:sz w:val="22"/>
      <w:szCs w:val="21"/>
      <w:lang w:val="en-A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7720494">
      <w:bodyDiv w:val="1"/>
      <w:marLeft w:val="0"/>
      <w:marRight w:val="0"/>
      <w:marTop w:val="0"/>
      <w:marBottom w:val="0"/>
      <w:divBdr>
        <w:top w:val="none" w:sz="0" w:space="0" w:color="auto"/>
        <w:left w:val="none" w:sz="0" w:space="0" w:color="auto"/>
        <w:bottom w:val="none" w:sz="0" w:space="0" w:color="auto"/>
        <w:right w:val="none" w:sz="0" w:space="0" w:color="auto"/>
      </w:divBdr>
    </w:div>
    <w:div w:id="865558329">
      <w:bodyDiv w:val="1"/>
      <w:marLeft w:val="0"/>
      <w:marRight w:val="0"/>
      <w:marTop w:val="0"/>
      <w:marBottom w:val="0"/>
      <w:divBdr>
        <w:top w:val="none" w:sz="0" w:space="0" w:color="auto"/>
        <w:left w:val="none" w:sz="0" w:space="0" w:color="auto"/>
        <w:bottom w:val="none" w:sz="0" w:space="0" w:color="auto"/>
        <w:right w:val="none" w:sz="0" w:space="0" w:color="auto"/>
      </w:divBdr>
    </w:div>
    <w:div w:id="111236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B867A9-0428-458D-A66A-7A80C4EC7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892</Words>
  <Characters>5086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2014-06-20T02:11:00Z</dcterms:created>
  <dcterms:modified xsi:type="dcterms:W3CDTF">2014-06-20T02:11:00Z</dcterms:modified>
</cp:coreProperties>
</file>