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7A48F3">
            <w:pPr>
              <w:spacing w:line="0" w:lineRule="atLeast"/>
            </w:pPr>
            <w:r>
              <w:rPr>
                <w:b/>
              </w:rPr>
              <w:t xml:space="preserve">The </w:t>
            </w:r>
            <w:r w:rsidR="00405A7F">
              <w:rPr>
                <w:b/>
              </w:rPr>
              <w:t xml:space="preserve">APT Preparatory </w:t>
            </w:r>
            <w:r w:rsidR="007A48F3">
              <w:rPr>
                <w:b/>
              </w:rPr>
              <w:t>Group</w:t>
            </w:r>
            <w:r w:rsidR="00405A7F">
              <w:rPr>
                <w:b/>
              </w:rPr>
              <w:t xml:space="preserve"> 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C37714" w:rsidP="00243DCF">
            <w:pPr>
              <w:rPr>
                <w:b/>
                <w:bCs/>
                <w:lang w:val="fr-FR"/>
              </w:rPr>
            </w:pPr>
            <w:r w:rsidRPr="007A48F3">
              <w:rPr>
                <w:b/>
                <w:lang w:eastAsia="ko-KR"/>
              </w:rPr>
              <w:t>PP14-3/OUT-07</w:t>
            </w:r>
            <w:r>
              <w:rPr>
                <w:b/>
                <w:lang w:eastAsia="ko-KR"/>
              </w:rPr>
              <w:t xml:space="preserve"> </w:t>
            </w:r>
            <w:r w:rsidRPr="007A48F3">
              <w:rPr>
                <w:b/>
                <w:lang w:eastAsia="ko-KR"/>
              </w:rPr>
              <w:t>(Rev.2)</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C37714" w:rsidP="00AC422C">
            <w:pPr>
              <w:rPr>
                <w:b/>
              </w:rPr>
            </w:pPr>
            <w:r>
              <w:rPr>
                <w:b/>
              </w:rPr>
              <w:t xml:space="preserve">05 June 2014 </w:t>
            </w:r>
          </w:p>
        </w:tc>
      </w:tr>
    </w:tbl>
    <w:p w:rsidR="00CD775E" w:rsidRDefault="00CD775E" w:rsidP="0063062B">
      <w:pPr>
        <w:jc w:val="center"/>
        <w:rPr>
          <w:b/>
          <w:bCs/>
          <w:sz w:val="28"/>
          <w:szCs w:val="28"/>
          <w:lang w:val="en-GB"/>
        </w:rPr>
      </w:pPr>
    </w:p>
    <w:p w:rsidR="00C872E3" w:rsidRPr="00CD775E" w:rsidRDefault="00C872E3" w:rsidP="00C872E3">
      <w:pPr>
        <w:jc w:val="center"/>
        <w:rPr>
          <w:b/>
          <w:bCs/>
          <w:caps/>
          <w:sz w:val="28"/>
          <w:szCs w:val="28"/>
        </w:rPr>
      </w:pPr>
    </w:p>
    <w:p w:rsidR="00C872E3" w:rsidRDefault="00243DCF" w:rsidP="004B288D">
      <w:pPr>
        <w:pStyle w:val="ResNo"/>
      </w:pPr>
      <w:r>
        <w:rPr>
          <w:b/>
        </w:rPr>
        <w:t xml:space="preserve">PRELIMINARY APT COMMON PROPOSAL: </w:t>
      </w:r>
      <w:r w:rsidR="00AC422C">
        <w:rPr>
          <w:b/>
        </w:rPr>
        <w:t>A</w:t>
      </w:r>
      <w:r w:rsidR="00AC422C" w:rsidRPr="000B02CF">
        <w:rPr>
          <w:b/>
        </w:rPr>
        <w:t>MENDMENT/REVISION TO AND/OR ADDITION OF NEW TERMS AND DEFINITION TO THOSE CURRENTLY CONTAINED IN ANNEXES TO THE ITU CS AND CV</w:t>
      </w:r>
    </w:p>
    <w:p w:rsidR="00C872E3" w:rsidRDefault="00C872E3" w:rsidP="00C872E3">
      <w:pPr>
        <w:rPr>
          <w:rFonts w:eastAsiaTheme="minorEastAsia"/>
          <w:b/>
          <w:bCs/>
          <w:lang w:eastAsia="zh-CN"/>
        </w:rPr>
      </w:pPr>
    </w:p>
    <w:p w:rsidR="00F81079" w:rsidRDefault="00F81079" w:rsidP="00C872E3">
      <w:pPr>
        <w:rPr>
          <w:rFonts w:eastAsiaTheme="minorEastAsia"/>
          <w:b/>
          <w:bCs/>
          <w:lang w:eastAsia="zh-CN"/>
        </w:rPr>
      </w:pPr>
    </w:p>
    <w:p w:rsidR="00F81079" w:rsidRDefault="00F81079" w:rsidP="00C872E3">
      <w:pPr>
        <w:rPr>
          <w:rFonts w:eastAsiaTheme="minorEastAsia"/>
          <w:b/>
          <w:bCs/>
          <w:lang w:eastAsia="zh-CN"/>
        </w:rPr>
      </w:pPr>
    </w:p>
    <w:p w:rsidR="004B288D" w:rsidRDefault="004F1AD7" w:rsidP="004B288D">
      <w:pPr>
        <w:rPr>
          <w:b/>
        </w:rPr>
      </w:pPr>
      <w:r>
        <w:rPr>
          <w:b/>
        </w:rPr>
        <w:t xml:space="preserve">1.  </w:t>
      </w:r>
      <w:r w:rsidR="004B288D" w:rsidRPr="00A96025">
        <w:rPr>
          <w:b/>
        </w:rPr>
        <w:t>Introduction</w:t>
      </w:r>
    </w:p>
    <w:p w:rsidR="004B288D" w:rsidRPr="00A96025" w:rsidRDefault="004B288D" w:rsidP="004B288D">
      <w:pPr>
        <w:rPr>
          <w:b/>
        </w:rPr>
      </w:pPr>
    </w:p>
    <w:p w:rsidR="004B288D" w:rsidRPr="00A96025" w:rsidRDefault="004B288D" w:rsidP="004B288D">
      <w:pPr>
        <w:jc w:val="both"/>
      </w:pPr>
      <w:r w:rsidRPr="00A96025">
        <w:t>The issue of amending any of the existing terms and definitions as contained in the Annexes to the ITU Constitution and ITU Convention was raised and extensively discussed at previous Plenipotentiary conferences. Those Plenipotentiary conferences did not agree to make any change, what so ever, to</w:t>
      </w:r>
      <w:r>
        <w:t xml:space="preserve"> </w:t>
      </w:r>
      <w:r w:rsidRPr="00A96025">
        <w:t>the Annexes to the ITU Constitution and ITU Convention.</w:t>
      </w:r>
    </w:p>
    <w:p w:rsidR="00BB06E0" w:rsidRDefault="00BB06E0" w:rsidP="005D2B7B">
      <w:pPr>
        <w:jc w:val="both"/>
      </w:pPr>
    </w:p>
    <w:p w:rsidR="004B288D" w:rsidRPr="00A96025" w:rsidRDefault="004F1AD7" w:rsidP="005D2B7B">
      <w:pPr>
        <w:jc w:val="both"/>
      </w:pPr>
      <w:r>
        <w:t>At World C</w:t>
      </w:r>
      <w:r w:rsidR="004B288D" w:rsidRPr="00A96025">
        <w:t xml:space="preserve">onference on </w:t>
      </w:r>
      <w:r>
        <w:t>International T</w:t>
      </w:r>
      <w:r w:rsidR="004B288D" w:rsidRPr="00A96025">
        <w:t>elecommunication 2012 (WCIT-12) there were some proposal to add new term and defection to the ITR which could have direct or indirect impact to the terms and definitions those Annexes to the ITU Constitution and ITU Convention.</w:t>
      </w:r>
      <w:r w:rsidR="005D2B7B">
        <w:t xml:space="preserve"> </w:t>
      </w:r>
      <w:r w:rsidR="004B288D" w:rsidRPr="00A96025">
        <w:t>There was therefore no agreement to make such addition.</w:t>
      </w:r>
    </w:p>
    <w:p w:rsidR="00BB06E0" w:rsidRDefault="00BB06E0" w:rsidP="004B288D">
      <w:pPr>
        <w:jc w:val="both"/>
      </w:pPr>
    </w:p>
    <w:p w:rsidR="004B288D" w:rsidRPr="00A96025" w:rsidRDefault="004B288D" w:rsidP="004B288D">
      <w:pPr>
        <w:jc w:val="both"/>
      </w:pPr>
      <w:r w:rsidRPr="00A96025">
        <w:t>There are views that there may be proposals to the forthcoming plenipotentiary conference in Busan to amend and/or add the term and definitions currently contained in Annexes to the ITU Constitution and ITU Convention.</w:t>
      </w:r>
    </w:p>
    <w:p w:rsidR="004B288D" w:rsidRDefault="004B288D" w:rsidP="004B288D"/>
    <w:p w:rsidR="00BB06E0" w:rsidRPr="00BA40E7" w:rsidRDefault="00BB06E0" w:rsidP="00BB06E0">
      <w:pPr>
        <w:jc w:val="both"/>
        <w:rPr>
          <w:rFonts w:eastAsiaTheme="minorEastAsia"/>
          <w:lang w:eastAsia="ko-KR"/>
        </w:rPr>
      </w:pPr>
      <w:r w:rsidRPr="00A96025">
        <w:t>In view of the fact that such issues have been extensively discussed at APT Preparatory meeting for previous plenipotentiary conferences and there were APT common proposals to that plenipotentiary conference that no such amendment to be made</w:t>
      </w:r>
      <w:r>
        <w:t>.</w:t>
      </w:r>
      <w:r>
        <w:rPr>
          <w:rFonts w:eastAsiaTheme="minorEastAsia" w:hint="eastAsia"/>
          <w:lang w:eastAsia="ko-KR"/>
        </w:rPr>
        <w:t xml:space="preserve"> In this regard, APT proposes no amendment and no addition to the Annexes to the ITU Constitution Convention. </w:t>
      </w:r>
    </w:p>
    <w:p w:rsidR="00BB06E0" w:rsidRDefault="00BB06E0" w:rsidP="004B288D"/>
    <w:p w:rsidR="004F1AD7" w:rsidRDefault="004F1AD7" w:rsidP="004B288D"/>
    <w:p w:rsidR="004B288D" w:rsidRPr="005D2B7B" w:rsidRDefault="004F1AD7" w:rsidP="004B288D">
      <w:pPr>
        <w:rPr>
          <w:b/>
          <w:bCs/>
        </w:rPr>
      </w:pPr>
      <w:r>
        <w:rPr>
          <w:b/>
          <w:bCs/>
        </w:rPr>
        <w:t xml:space="preserve">2.  </w:t>
      </w:r>
      <w:r w:rsidR="005D2B7B" w:rsidRPr="005D2B7B">
        <w:rPr>
          <w:b/>
          <w:bCs/>
        </w:rPr>
        <w:t xml:space="preserve">Proposal </w:t>
      </w:r>
    </w:p>
    <w:p w:rsidR="004F1AD7" w:rsidRDefault="004F1AD7" w:rsidP="004B288D">
      <w:pPr>
        <w:rPr>
          <w:rFonts w:eastAsiaTheme="minorEastAsia"/>
          <w:lang w:eastAsia="ko-KR"/>
        </w:rPr>
      </w:pPr>
    </w:p>
    <w:p w:rsidR="005D2B7B" w:rsidRPr="00A96025" w:rsidRDefault="004F1AD7" w:rsidP="004B288D">
      <w:r>
        <w:rPr>
          <w:rFonts w:eastAsiaTheme="minorEastAsia" w:hint="eastAsia"/>
          <w:lang w:eastAsia="ko-KR"/>
        </w:rPr>
        <w:t xml:space="preserve">APT </w:t>
      </w:r>
      <w:r>
        <w:rPr>
          <w:rFonts w:eastAsiaTheme="minorEastAsia"/>
          <w:lang w:eastAsia="ko-KR"/>
        </w:rPr>
        <w:t xml:space="preserve">Members </w:t>
      </w:r>
      <w:r>
        <w:rPr>
          <w:rFonts w:eastAsiaTheme="minorEastAsia" w:hint="eastAsia"/>
          <w:lang w:eastAsia="ko-KR"/>
        </w:rPr>
        <w:t>proposes no amendment and no addition to the Annexes to the ITU Constitution Convention.</w:t>
      </w:r>
    </w:p>
    <w:p w:rsidR="004F1AD7" w:rsidRDefault="004F1AD7" w:rsidP="004B288D">
      <w:pPr>
        <w:rPr>
          <w:b/>
          <w:u w:val="single"/>
        </w:rPr>
      </w:pPr>
    </w:p>
    <w:p w:rsidR="004F1AD7" w:rsidRPr="00642810" w:rsidRDefault="00C37714" w:rsidP="004F1AD7">
      <w:pPr>
        <w:spacing w:before="160"/>
        <w:jc w:val="both"/>
        <w:rPr>
          <w:b/>
        </w:rPr>
      </w:pPr>
      <w:r>
        <w:rPr>
          <w:b/>
        </w:rPr>
        <w:t>P</w:t>
      </w:r>
      <w:r w:rsidR="004F1AD7" w:rsidRPr="00642810">
        <w:rPr>
          <w:b/>
        </w:rPr>
        <w:t>ACP/</w:t>
      </w:r>
      <w:r>
        <w:rPr>
          <w:b/>
        </w:rPr>
        <w:t>08</w:t>
      </w:r>
    </w:p>
    <w:p w:rsidR="004F1AD7" w:rsidRDefault="004F1AD7" w:rsidP="004B288D">
      <w:pPr>
        <w:rPr>
          <w:b/>
          <w:u w:val="single"/>
        </w:rPr>
      </w:pPr>
    </w:p>
    <w:p w:rsidR="004B288D" w:rsidRPr="006F31F6" w:rsidRDefault="004B288D" w:rsidP="004B288D">
      <w:pPr>
        <w:rPr>
          <w:b/>
          <w:u w:val="single"/>
        </w:rPr>
      </w:pPr>
      <w:r w:rsidRPr="006F31F6">
        <w:rPr>
          <w:b/>
          <w:u w:val="single"/>
        </w:rPr>
        <w:t>NOC</w:t>
      </w:r>
    </w:p>
    <w:p w:rsidR="004B288D" w:rsidRDefault="004B288D" w:rsidP="004B288D">
      <w:pPr>
        <w:pStyle w:val="Annex"/>
        <w:tabs>
          <w:tab w:val="clear" w:pos="1134"/>
          <w:tab w:val="clear" w:pos="1871"/>
          <w:tab w:val="clear" w:pos="2268"/>
          <w:tab w:val="center" w:pos="3969"/>
        </w:tabs>
        <w:spacing w:before="0"/>
        <w:jc w:val="left"/>
        <w:rPr>
          <w:rFonts w:ascii="Times New Roman" w:hAnsi="Times New Roman"/>
          <w:sz w:val="24"/>
          <w:szCs w:val="24"/>
        </w:rPr>
      </w:pPr>
      <w:r w:rsidRPr="00A96025">
        <w:rPr>
          <w:rFonts w:ascii="Times New Roman" w:hAnsi="Times New Roman"/>
          <w:sz w:val="24"/>
          <w:szCs w:val="24"/>
        </w:rPr>
        <w:tab/>
      </w:r>
    </w:p>
    <w:p w:rsidR="004B288D" w:rsidRPr="00A96025" w:rsidRDefault="004B288D" w:rsidP="004B288D">
      <w:pPr>
        <w:pStyle w:val="Annex"/>
        <w:tabs>
          <w:tab w:val="clear" w:pos="1134"/>
          <w:tab w:val="clear" w:pos="1871"/>
          <w:tab w:val="clear" w:pos="2268"/>
          <w:tab w:val="center" w:pos="3969"/>
        </w:tabs>
        <w:spacing w:before="0"/>
        <w:rPr>
          <w:rFonts w:ascii="Times New Roman" w:hAnsi="Times New Roman"/>
          <w:b/>
          <w:bCs/>
          <w:sz w:val="24"/>
          <w:szCs w:val="24"/>
        </w:rPr>
      </w:pPr>
      <w:r w:rsidRPr="00A96025">
        <w:rPr>
          <w:rFonts w:ascii="Times New Roman" w:hAnsi="Times New Roman"/>
          <w:sz w:val="24"/>
          <w:szCs w:val="24"/>
        </w:rPr>
        <w:t>ANNEX</w:t>
      </w:r>
      <w:r w:rsidRPr="00A96025">
        <w:rPr>
          <w:rStyle w:val="href"/>
          <w:rFonts w:ascii="Times New Roman" w:hAnsi="Times New Roman"/>
          <w:sz w:val="24"/>
          <w:szCs w:val="24"/>
        </w:rPr>
        <w:br/>
      </w:r>
      <w:r w:rsidRPr="00A96025">
        <w:rPr>
          <w:rFonts w:ascii="Times New Roman" w:hAnsi="Times New Roman"/>
          <w:b/>
          <w:bCs/>
          <w:sz w:val="24"/>
          <w:szCs w:val="24"/>
        </w:rPr>
        <w:t>Definition of Certain Terms Use</w:t>
      </w:r>
      <w:r>
        <w:rPr>
          <w:rFonts w:ascii="Times New Roman" w:hAnsi="Times New Roman"/>
          <w:b/>
          <w:bCs/>
          <w:sz w:val="24"/>
          <w:szCs w:val="24"/>
        </w:rPr>
        <w:t>d in this Constitution</w:t>
      </w:r>
      <w:proofErr w:type="gramStart"/>
      <w:r>
        <w:rPr>
          <w:rFonts w:ascii="Times New Roman" w:hAnsi="Times New Roman"/>
          <w:b/>
          <w:bCs/>
          <w:sz w:val="24"/>
          <w:szCs w:val="24"/>
        </w:rPr>
        <w:t>,</w:t>
      </w:r>
      <w:proofErr w:type="gramEnd"/>
      <w:r>
        <w:rPr>
          <w:rFonts w:ascii="Times New Roman" w:hAnsi="Times New Roman"/>
          <w:b/>
          <w:bCs/>
          <w:sz w:val="24"/>
          <w:szCs w:val="24"/>
        </w:rPr>
        <w:br/>
      </w:r>
      <w:r w:rsidRPr="00A96025">
        <w:rPr>
          <w:rFonts w:ascii="Times New Roman" w:hAnsi="Times New Roman"/>
          <w:b/>
          <w:bCs/>
          <w:sz w:val="24"/>
          <w:szCs w:val="24"/>
        </w:rPr>
        <w:t xml:space="preserve">the Convention and </w:t>
      </w:r>
      <w:r>
        <w:rPr>
          <w:rFonts w:ascii="Times New Roman" w:hAnsi="Times New Roman"/>
          <w:b/>
          <w:bCs/>
          <w:sz w:val="24"/>
          <w:szCs w:val="24"/>
        </w:rPr>
        <w:t>the Administrative Regulations</w:t>
      </w:r>
      <w:r>
        <w:rPr>
          <w:rFonts w:ascii="Times New Roman" w:hAnsi="Times New Roman"/>
          <w:b/>
          <w:bCs/>
          <w:sz w:val="24"/>
          <w:szCs w:val="24"/>
        </w:rPr>
        <w:br/>
      </w:r>
      <w:r w:rsidRPr="00A96025">
        <w:rPr>
          <w:rFonts w:ascii="Times New Roman" w:hAnsi="Times New Roman"/>
          <w:b/>
          <w:bCs/>
          <w:sz w:val="24"/>
          <w:szCs w:val="24"/>
        </w:rPr>
        <w:t>of the International Telecommunication Union</w:t>
      </w:r>
    </w:p>
    <w:p w:rsidR="004B288D" w:rsidRPr="00A96025" w:rsidRDefault="004B288D" w:rsidP="004B288D">
      <w:pPr>
        <w:rPr>
          <w:lang w:val="en-GB"/>
        </w:rPr>
      </w:pPr>
    </w:p>
    <w:p w:rsidR="004B288D" w:rsidRPr="00A96025" w:rsidRDefault="004B288D" w:rsidP="004B288D"/>
    <w:p w:rsidR="004B288D" w:rsidRPr="00A96025" w:rsidRDefault="004B288D" w:rsidP="004B288D"/>
    <w:p w:rsidR="004B288D" w:rsidRPr="00A96025" w:rsidRDefault="004B288D" w:rsidP="004B288D">
      <w:pPr>
        <w:rPr>
          <w:lang w:val="en-GB"/>
        </w:rPr>
      </w:pPr>
      <w:bookmarkStart w:id="0" w:name="_Toc414236586"/>
      <w:bookmarkStart w:id="1" w:name="_Toc414236900"/>
    </w:p>
    <w:p w:rsidR="004F1AD7" w:rsidRPr="00642810" w:rsidRDefault="00C37714" w:rsidP="004F1AD7">
      <w:pPr>
        <w:spacing w:before="160"/>
        <w:jc w:val="both"/>
        <w:rPr>
          <w:b/>
        </w:rPr>
      </w:pPr>
      <w:r>
        <w:rPr>
          <w:b/>
        </w:rPr>
        <w:t>P</w:t>
      </w:r>
      <w:r w:rsidR="004F1AD7" w:rsidRPr="00642810">
        <w:rPr>
          <w:b/>
        </w:rPr>
        <w:t>ACP/</w:t>
      </w:r>
      <w:r>
        <w:rPr>
          <w:b/>
        </w:rPr>
        <w:t>09</w:t>
      </w:r>
    </w:p>
    <w:p w:rsidR="004F1AD7" w:rsidRDefault="004F1AD7" w:rsidP="004B288D">
      <w:pPr>
        <w:rPr>
          <w:b/>
          <w:u w:val="single"/>
          <w:lang w:val="en-GB"/>
        </w:rPr>
      </w:pPr>
      <w:bookmarkStart w:id="2" w:name="_GoBack"/>
      <w:bookmarkEnd w:id="2"/>
    </w:p>
    <w:p w:rsidR="004B288D" w:rsidRPr="00CC6587" w:rsidRDefault="004B288D" w:rsidP="004B288D">
      <w:pPr>
        <w:rPr>
          <w:u w:val="single"/>
        </w:rPr>
      </w:pPr>
      <w:r w:rsidRPr="00CC6587">
        <w:rPr>
          <w:b/>
          <w:u w:val="single"/>
          <w:lang w:val="en-GB"/>
        </w:rPr>
        <w:t xml:space="preserve">NOC </w:t>
      </w:r>
    </w:p>
    <w:p w:rsidR="004B288D" w:rsidRPr="00A96025" w:rsidRDefault="004B288D" w:rsidP="004B288D">
      <w:pPr>
        <w:jc w:val="center"/>
      </w:pPr>
      <w:r w:rsidRPr="00A96025">
        <w:t>ANNEX</w:t>
      </w:r>
      <w:r w:rsidRPr="00A96025">
        <w:rPr>
          <w:rStyle w:val="href"/>
        </w:rPr>
        <w:br/>
      </w:r>
      <w:r w:rsidRPr="00A96025">
        <w:rPr>
          <w:rStyle w:val="href"/>
        </w:rPr>
        <w:br/>
      </w:r>
      <w:r w:rsidRPr="00A96025">
        <w:rPr>
          <w:b/>
          <w:bCs/>
        </w:rPr>
        <w:t>Definition of Certain Terms Used in this Convention and</w:t>
      </w:r>
      <w:r w:rsidRPr="00A96025">
        <w:rPr>
          <w:b/>
          <w:bCs/>
        </w:rPr>
        <w:br/>
        <w:t>the Administrative Regulations of the International</w:t>
      </w:r>
      <w:r w:rsidRPr="00A96025">
        <w:rPr>
          <w:b/>
          <w:bCs/>
        </w:rPr>
        <w:br/>
        <w:t>Telecommunication Union</w:t>
      </w:r>
    </w:p>
    <w:bookmarkEnd w:id="0"/>
    <w:bookmarkEnd w:id="1"/>
    <w:p w:rsidR="004B288D" w:rsidRDefault="004B288D" w:rsidP="004B288D">
      <w:pPr>
        <w:pStyle w:val="Annex"/>
        <w:tabs>
          <w:tab w:val="clear" w:pos="1134"/>
          <w:tab w:val="clear" w:pos="1871"/>
          <w:tab w:val="clear" w:pos="2268"/>
          <w:tab w:val="center" w:pos="3969"/>
        </w:tabs>
        <w:spacing w:before="0"/>
        <w:jc w:val="left"/>
        <w:rPr>
          <w:rFonts w:ascii="Times New Roman" w:hAnsi="Times New Roman"/>
          <w:sz w:val="24"/>
          <w:szCs w:val="24"/>
        </w:rPr>
      </w:pPr>
    </w:p>
    <w:p w:rsidR="004B288D" w:rsidRPr="00A96025" w:rsidRDefault="004B288D" w:rsidP="004B288D">
      <w:pPr>
        <w:rPr>
          <w:lang w:val="en-GB"/>
        </w:rPr>
      </w:pPr>
    </w:p>
    <w:p w:rsidR="004B288D" w:rsidRPr="00A96025" w:rsidRDefault="004B288D" w:rsidP="004B288D">
      <w:pPr>
        <w:rPr>
          <w:lang w:val="en-GB"/>
        </w:rPr>
      </w:pPr>
    </w:p>
    <w:p w:rsidR="00C872E3" w:rsidRPr="00FF6F45" w:rsidRDefault="004B288D" w:rsidP="004B288D">
      <w:pPr>
        <w:pStyle w:val="Restitle"/>
        <w:rPr>
          <w:b w:val="0"/>
          <w:bCs/>
          <w:snapToGrid w:val="0"/>
        </w:rPr>
      </w:pPr>
      <w:r>
        <w:rPr>
          <w:b w:val="0"/>
          <w:bCs/>
          <w:snapToGrid w:val="0"/>
        </w:rPr>
        <w:t>______________</w:t>
      </w:r>
    </w:p>
    <w:sectPr w:rsidR="00C872E3" w:rsidRPr="00FF6F45" w:rsidSect="00F81079">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592" w:rsidRDefault="00B43592">
      <w:r>
        <w:separator/>
      </w:r>
    </w:p>
  </w:endnote>
  <w:endnote w:type="continuationSeparator" w:id="0">
    <w:p w:rsidR="00B43592" w:rsidRDefault="00B4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CG Times">
    <w:altName w:val="Times New Roman"/>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6732D8"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6732D8" w:rsidRPr="002C7EA9">
      <w:rPr>
        <w:rStyle w:val="PageNumber"/>
      </w:rPr>
      <w:fldChar w:fldCharType="begin"/>
    </w:r>
    <w:r w:rsidRPr="002C7EA9">
      <w:rPr>
        <w:rStyle w:val="PageNumber"/>
      </w:rPr>
      <w:instrText xml:space="preserve"> PAGE </w:instrText>
    </w:r>
    <w:r w:rsidR="006732D8" w:rsidRPr="002C7EA9">
      <w:rPr>
        <w:rStyle w:val="PageNumber"/>
      </w:rPr>
      <w:fldChar w:fldCharType="separate"/>
    </w:r>
    <w:r w:rsidR="00C37714">
      <w:rPr>
        <w:rStyle w:val="PageNumber"/>
        <w:noProof/>
      </w:rPr>
      <w:t>2</w:t>
    </w:r>
    <w:r w:rsidR="006732D8" w:rsidRPr="002C7EA9">
      <w:rPr>
        <w:rStyle w:val="PageNumber"/>
      </w:rPr>
      <w:fldChar w:fldCharType="end"/>
    </w:r>
    <w:r w:rsidRPr="002C7EA9">
      <w:rPr>
        <w:rStyle w:val="PageNumber"/>
      </w:rPr>
      <w:t xml:space="preserve"> of </w:t>
    </w:r>
    <w:r w:rsidR="006732D8" w:rsidRPr="002C7EA9">
      <w:rPr>
        <w:rStyle w:val="PageNumber"/>
      </w:rPr>
      <w:fldChar w:fldCharType="begin"/>
    </w:r>
    <w:r w:rsidRPr="002C7EA9">
      <w:rPr>
        <w:rStyle w:val="PageNumber"/>
      </w:rPr>
      <w:instrText xml:space="preserve"> NUMPAGES </w:instrText>
    </w:r>
    <w:r w:rsidR="006732D8" w:rsidRPr="002C7EA9">
      <w:rPr>
        <w:rStyle w:val="PageNumber"/>
      </w:rPr>
      <w:fldChar w:fldCharType="separate"/>
    </w:r>
    <w:r w:rsidR="00C37714">
      <w:rPr>
        <w:rStyle w:val="PageNumber"/>
        <w:noProof/>
      </w:rPr>
      <w:t>2</w:t>
    </w:r>
    <w:r w:rsidR="006732D8"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3D43A5" w:rsidTr="004F1AD7">
      <w:trPr>
        <w:cantSplit/>
        <w:trHeight w:val="204"/>
        <w:jc w:val="center"/>
      </w:trPr>
      <w:tc>
        <w:tcPr>
          <w:tcW w:w="1617" w:type="dxa"/>
          <w:tcBorders>
            <w:top w:val="single" w:sz="12" w:space="0" w:color="auto"/>
            <w:left w:val="nil"/>
            <w:bottom w:val="nil"/>
            <w:right w:val="nil"/>
          </w:tcBorders>
        </w:tcPr>
        <w:p w:rsidR="003D43A5" w:rsidRDefault="003D43A5">
          <w:pPr>
            <w:rPr>
              <w:b/>
              <w:bCs/>
            </w:rPr>
          </w:pPr>
        </w:p>
      </w:tc>
      <w:tc>
        <w:tcPr>
          <w:tcW w:w="4394" w:type="dxa"/>
          <w:tcBorders>
            <w:top w:val="single" w:sz="12" w:space="0" w:color="auto"/>
            <w:left w:val="nil"/>
            <w:bottom w:val="nil"/>
            <w:right w:val="nil"/>
          </w:tcBorders>
        </w:tcPr>
        <w:p w:rsidR="003D43A5" w:rsidRDefault="003D43A5">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left w:val="nil"/>
            <w:bottom w:val="nil"/>
            <w:right w:val="nil"/>
          </w:tcBorders>
        </w:tcPr>
        <w:p w:rsidR="003D43A5" w:rsidRDefault="003D43A5">
          <w:pPr>
            <w:rPr>
              <w:lang w:eastAsia="ja-JP"/>
            </w:rPr>
          </w:pPr>
        </w:p>
      </w:tc>
    </w:tr>
  </w:tbl>
  <w:p w:rsidR="0097693B" w:rsidRPr="003D43A5" w:rsidRDefault="0097693B" w:rsidP="003D43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592" w:rsidRDefault="00B43592">
      <w:r>
        <w:separator/>
      </w:r>
    </w:p>
  </w:footnote>
  <w:footnote w:type="continuationSeparator" w:id="0">
    <w:p w:rsidR="00B43592" w:rsidRDefault="00B43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AD7E5F">
    <w:pPr>
      <w:pStyle w:val="Header"/>
      <w:tabs>
        <w:tab w:val="center" w:pos="4763"/>
        <w:tab w:val="left" w:pos="5820"/>
      </w:tabs>
      <w:rPr>
        <w:lang w:eastAsia="ko-KR"/>
      </w:rPr>
    </w:pPr>
    <w:r>
      <w:rPr>
        <w:lang w:eastAsia="ko-KR"/>
      </w:rPr>
      <w:tab/>
    </w:r>
    <w:r w:rsidR="00405A7F">
      <w:rPr>
        <w:lang w:eastAsia="ko-KR"/>
      </w:rPr>
      <w:t>PP14</w:t>
    </w:r>
    <w:r w:rsidR="00C37714">
      <w:rPr>
        <w:lang w:eastAsia="ko-KR"/>
      </w:rPr>
      <w:t>-3</w:t>
    </w:r>
    <w:r w:rsidR="008E1CE7">
      <w:rPr>
        <w:lang w:eastAsia="ko-KR"/>
      </w:rPr>
      <w:t>/</w:t>
    </w:r>
    <w:r w:rsidR="00C37714">
      <w:rPr>
        <w:lang w:eastAsia="ko-KR"/>
      </w:rPr>
      <w:t>OUT-07(Rev.2)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B03D51"/>
    <w:multiLevelType w:val="hybridMultilevel"/>
    <w:tmpl w:val="CF78B0F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E771975"/>
    <w:multiLevelType w:val="hybridMultilevel"/>
    <w:tmpl w:val="698A4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1DE1729"/>
    <w:multiLevelType w:val="hybridMultilevel"/>
    <w:tmpl w:val="48D0EB32"/>
    <w:lvl w:ilvl="0" w:tplc="100C0017">
      <w:start w:val="1"/>
      <w:numFmt w:val="lowerLetter"/>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584BBA"/>
    <w:multiLevelType w:val="hybridMultilevel"/>
    <w:tmpl w:val="6A941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30">
    <w:nsid w:val="4CC43C97"/>
    <w:multiLevelType w:val="hybridMultilevel"/>
    <w:tmpl w:val="2620F4A0"/>
    <w:lvl w:ilvl="0" w:tplc="41BEA9BC">
      <w:start w:val="2"/>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4">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5">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E5512B6"/>
    <w:multiLevelType w:val="hybridMultilevel"/>
    <w:tmpl w:val="7130C232"/>
    <w:lvl w:ilvl="0" w:tplc="7B54B55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9">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40">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nsid w:val="79C30697"/>
    <w:multiLevelType w:val="hybridMultilevel"/>
    <w:tmpl w:val="698A4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0"/>
  </w:num>
  <w:num w:numId="3">
    <w:abstractNumId w:val="9"/>
  </w:num>
  <w:num w:numId="4">
    <w:abstractNumId w:val="38"/>
  </w:num>
  <w:num w:numId="5">
    <w:abstractNumId w:val="12"/>
  </w:num>
  <w:num w:numId="6">
    <w:abstractNumId w:val="16"/>
  </w:num>
  <w:num w:numId="7">
    <w:abstractNumId w:val="8"/>
  </w:num>
  <w:num w:numId="8">
    <w:abstractNumId w:val="3"/>
  </w:num>
  <w:num w:numId="9">
    <w:abstractNumId w:val="31"/>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0"/>
  </w:num>
  <w:num w:numId="20">
    <w:abstractNumId w:val="32"/>
  </w:num>
  <w:num w:numId="21">
    <w:abstractNumId w:val="27"/>
  </w:num>
  <w:num w:numId="22">
    <w:abstractNumId w:val="18"/>
  </w:num>
  <w:num w:numId="23">
    <w:abstractNumId w:val="21"/>
  </w:num>
  <w:num w:numId="24">
    <w:abstractNumId w:val="29"/>
  </w:num>
  <w:num w:numId="25">
    <w:abstractNumId w:val="39"/>
  </w:num>
  <w:num w:numId="26">
    <w:abstractNumId w:val="6"/>
  </w:num>
  <w:num w:numId="27">
    <w:abstractNumId w:val="4"/>
  </w:num>
  <w:num w:numId="28">
    <w:abstractNumId w:val="0"/>
  </w:num>
  <w:num w:numId="29">
    <w:abstractNumId w:val="35"/>
  </w:num>
  <w:num w:numId="30">
    <w:abstractNumId w:val="26"/>
  </w:num>
  <w:num w:numId="31">
    <w:abstractNumId w:val="20"/>
  </w:num>
  <w:num w:numId="32">
    <w:abstractNumId w:val="24"/>
  </w:num>
  <w:num w:numId="33">
    <w:abstractNumId w:val="13"/>
  </w:num>
  <w:num w:numId="34">
    <w:abstractNumId w:val="34"/>
  </w:num>
  <w:num w:numId="35">
    <w:abstractNumId w:val="37"/>
  </w:num>
  <w:num w:numId="36">
    <w:abstractNumId w:val="42"/>
  </w:num>
  <w:num w:numId="37">
    <w:abstractNumId w:val="28"/>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23"/>
  </w:num>
  <w:num w:numId="42">
    <w:abstractNumId w:val="3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713CF"/>
    <w:rsid w:val="0009175E"/>
    <w:rsid w:val="000A5418"/>
    <w:rsid w:val="000F517C"/>
    <w:rsid w:val="000F5540"/>
    <w:rsid w:val="001162BD"/>
    <w:rsid w:val="001539DD"/>
    <w:rsid w:val="00156A42"/>
    <w:rsid w:val="00196568"/>
    <w:rsid w:val="001A2F16"/>
    <w:rsid w:val="001B18C2"/>
    <w:rsid w:val="001D5D7E"/>
    <w:rsid w:val="001D77F0"/>
    <w:rsid w:val="002053C2"/>
    <w:rsid w:val="0020746C"/>
    <w:rsid w:val="00243DCF"/>
    <w:rsid w:val="00254A1B"/>
    <w:rsid w:val="00261869"/>
    <w:rsid w:val="002719AC"/>
    <w:rsid w:val="00281758"/>
    <w:rsid w:val="0028454D"/>
    <w:rsid w:val="00290DAE"/>
    <w:rsid w:val="00291C9E"/>
    <w:rsid w:val="002926D4"/>
    <w:rsid w:val="002B670F"/>
    <w:rsid w:val="002C07DA"/>
    <w:rsid w:val="002C7EA9"/>
    <w:rsid w:val="002F2D94"/>
    <w:rsid w:val="00301485"/>
    <w:rsid w:val="00342F20"/>
    <w:rsid w:val="003574EB"/>
    <w:rsid w:val="003809C7"/>
    <w:rsid w:val="003B6263"/>
    <w:rsid w:val="003C64A7"/>
    <w:rsid w:val="003D3FDA"/>
    <w:rsid w:val="003D43A5"/>
    <w:rsid w:val="003F2C43"/>
    <w:rsid w:val="00405A7F"/>
    <w:rsid w:val="00420822"/>
    <w:rsid w:val="0045458F"/>
    <w:rsid w:val="004633B4"/>
    <w:rsid w:val="00467FFB"/>
    <w:rsid w:val="004821DE"/>
    <w:rsid w:val="004A46E9"/>
    <w:rsid w:val="004A4F26"/>
    <w:rsid w:val="004B1697"/>
    <w:rsid w:val="004B288D"/>
    <w:rsid w:val="004B3553"/>
    <w:rsid w:val="004C4A45"/>
    <w:rsid w:val="004C52B1"/>
    <w:rsid w:val="004D4CA1"/>
    <w:rsid w:val="004D5AC3"/>
    <w:rsid w:val="004F1AD7"/>
    <w:rsid w:val="00502231"/>
    <w:rsid w:val="00530E8C"/>
    <w:rsid w:val="00545933"/>
    <w:rsid w:val="00557544"/>
    <w:rsid w:val="005613E0"/>
    <w:rsid w:val="005744DB"/>
    <w:rsid w:val="00587875"/>
    <w:rsid w:val="005D2B7B"/>
    <w:rsid w:val="00607E2B"/>
    <w:rsid w:val="00623CE1"/>
    <w:rsid w:val="0063062B"/>
    <w:rsid w:val="00647158"/>
    <w:rsid w:val="00666846"/>
    <w:rsid w:val="00667229"/>
    <w:rsid w:val="006732D8"/>
    <w:rsid w:val="00682BE5"/>
    <w:rsid w:val="00690FED"/>
    <w:rsid w:val="006939A5"/>
    <w:rsid w:val="006A5F64"/>
    <w:rsid w:val="006F31F6"/>
    <w:rsid w:val="006F455D"/>
    <w:rsid w:val="00712451"/>
    <w:rsid w:val="00726B07"/>
    <w:rsid w:val="00732F08"/>
    <w:rsid w:val="0074190C"/>
    <w:rsid w:val="00747384"/>
    <w:rsid w:val="00762576"/>
    <w:rsid w:val="00791060"/>
    <w:rsid w:val="007A48F3"/>
    <w:rsid w:val="007B5626"/>
    <w:rsid w:val="007B68C2"/>
    <w:rsid w:val="007F12D5"/>
    <w:rsid w:val="0080570B"/>
    <w:rsid w:val="008148E1"/>
    <w:rsid w:val="00824F61"/>
    <w:rsid w:val="008319BF"/>
    <w:rsid w:val="00837311"/>
    <w:rsid w:val="008855C2"/>
    <w:rsid w:val="008959A0"/>
    <w:rsid w:val="008A6437"/>
    <w:rsid w:val="008D0E09"/>
    <w:rsid w:val="008E1CE7"/>
    <w:rsid w:val="00906072"/>
    <w:rsid w:val="009443B3"/>
    <w:rsid w:val="009443DC"/>
    <w:rsid w:val="00947C48"/>
    <w:rsid w:val="0097693B"/>
    <w:rsid w:val="00993355"/>
    <w:rsid w:val="009A4A6D"/>
    <w:rsid w:val="00A13265"/>
    <w:rsid w:val="00A462DE"/>
    <w:rsid w:val="00A707BD"/>
    <w:rsid w:val="00A71136"/>
    <w:rsid w:val="00AA474C"/>
    <w:rsid w:val="00AB6878"/>
    <w:rsid w:val="00AC422C"/>
    <w:rsid w:val="00AC51E3"/>
    <w:rsid w:val="00AD7E5F"/>
    <w:rsid w:val="00AE13C4"/>
    <w:rsid w:val="00AE5DDF"/>
    <w:rsid w:val="00B00B2C"/>
    <w:rsid w:val="00B01AA1"/>
    <w:rsid w:val="00B03773"/>
    <w:rsid w:val="00B122AF"/>
    <w:rsid w:val="00B30C81"/>
    <w:rsid w:val="00B43592"/>
    <w:rsid w:val="00B4793B"/>
    <w:rsid w:val="00BA3363"/>
    <w:rsid w:val="00BB06E0"/>
    <w:rsid w:val="00BF13A6"/>
    <w:rsid w:val="00C07E88"/>
    <w:rsid w:val="00C15633"/>
    <w:rsid w:val="00C15799"/>
    <w:rsid w:val="00C357AD"/>
    <w:rsid w:val="00C37714"/>
    <w:rsid w:val="00C6069C"/>
    <w:rsid w:val="00C872E3"/>
    <w:rsid w:val="00C911A1"/>
    <w:rsid w:val="00CC6587"/>
    <w:rsid w:val="00CD40C7"/>
    <w:rsid w:val="00CD5431"/>
    <w:rsid w:val="00CD775E"/>
    <w:rsid w:val="00CF2491"/>
    <w:rsid w:val="00D07078"/>
    <w:rsid w:val="00D1252E"/>
    <w:rsid w:val="00D128A6"/>
    <w:rsid w:val="00D40E56"/>
    <w:rsid w:val="00D57772"/>
    <w:rsid w:val="00D75A4D"/>
    <w:rsid w:val="00D77343"/>
    <w:rsid w:val="00D8478B"/>
    <w:rsid w:val="00D86151"/>
    <w:rsid w:val="00DA7595"/>
    <w:rsid w:val="00DB0A68"/>
    <w:rsid w:val="00DC43A3"/>
    <w:rsid w:val="00DC67A8"/>
    <w:rsid w:val="00DD7C09"/>
    <w:rsid w:val="00E0124F"/>
    <w:rsid w:val="00E25C35"/>
    <w:rsid w:val="00E674D3"/>
    <w:rsid w:val="00E70FD0"/>
    <w:rsid w:val="00E840ED"/>
    <w:rsid w:val="00E8791E"/>
    <w:rsid w:val="00EF30C2"/>
    <w:rsid w:val="00F171A1"/>
    <w:rsid w:val="00F23F37"/>
    <w:rsid w:val="00F25126"/>
    <w:rsid w:val="00F2708D"/>
    <w:rsid w:val="00F71198"/>
    <w:rsid w:val="00F81079"/>
    <w:rsid w:val="00F84067"/>
    <w:rsid w:val="00F97FC5"/>
    <w:rsid w:val="00FB43D9"/>
    <w:rsid w:val="00FB764E"/>
    <w:rsid w:val="00FE179D"/>
    <w:rsid w:val="00FF4F49"/>
    <w:rsid w:val="00FF6F4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 w:type="character" w:customStyle="1" w:styleId="apple-converted-space">
    <w:name w:val="apple-converted-space"/>
    <w:basedOn w:val="DefaultParagraphFont"/>
    <w:rsid w:val="00C872E3"/>
  </w:style>
  <w:style w:type="table" w:customStyle="1" w:styleId="TableGrid1">
    <w:name w:val="Table Grid1"/>
    <w:basedOn w:val="TableNormal"/>
    <w:uiPriority w:val="59"/>
    <w:locked/>
    <w:rsid w:val="00C872E3"/>
    <w:rPr>
      <w:rFonts w:ascii="CG Times" w:eastAsiaTheme="minorEastAsia" w:hAnsi="CG Times"/>
      <w:sz w:val="22"/>
      <w:szCs w:val="22"/>
      <w:lang w:val="en-CA" w:eastAsia="en-C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P">
    <w:name w:val="MEP"/>
    <w:basedOn w:val="Normal"/>
    <w:rsid w:val="00F81079"/>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paragraph" w:customStyle="1" w:styleId="refbasdepage">
    <w:name w:val="ref_basdepage"/>
    <w:basedOn w:val="Normal"/>
    <w:rsid w:val="00F8107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textAlignment w:val="baseline"/>
    </w:pPr>
    <w:rPr>
      <w:rFonts w:ascii="Calibri" w:eastAsia="Times New Roman" w:hAnsi="Calibri"/>
      <w:i/>
      <w:iCs/>
      <w:sz w:val="20"/>
      <w:szCs w:val="20"/>
      <w:lang w:val="fr-FR"/>
    </w:rPr>
  </w:style>
  <w:style w:type="character" w:customStyle="1" w:styleId="CallChar">
    <w:name w:val="Call Char"/>
    <w:basedOn w:val="DefaultParagraphFont"/>
    <w:link w:val="Call"/>
    <w:uiPriority w:val="99"/>
    <w:locked/>
    <w:rsid w:val="00F81079"/>
    <w:rPr>
      <w:rFonts w:ascii="Calibri" w:eastAsia="Times New Roman" w:hAnsi="Calibri"/>
      <w:i/>
      <w:sz w:val="24"/>
      <w:lang w:val="en-GB" w:bidi="ar-SA"/>
    </w:rPr>
  </w:style>
  <w:style w:type="paragraph" w:customStyle="1" w:styleId="Annex">
    <w:name w:val="Annex_#"/>
    <w:basedOn w:val="Normal"/>
    <w:next w:val="Normal"/>
    <w:rsid w:val="004B288D"/>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 w:type="character" w:customStyle="1" w:styleId="apple-converted-space">
    <w:name w:val="apple-converted-space"/>
    <w:basedOn w:val="DefaultParagraphFont"/>
    <w:rsid w:val="00C872E3"/>
  </w:style>
  <w:style w:type="table" w:customStyle="1" w:styleId="TableGrid1">
    <w:name w:val="Table Grid1"/>
    <w:basedOn w:val="TableNormal"/>
    <w:uiPriority w:val="59"/>
    <w:locked/>
    <w:rsid w:val="00C872E3"/>
    <w:rPr>
      <w:rFonts w:ascii="CG Times" w:eastAsiaTheme="minorEastAsia" w:hAnsi="CG Times"/>
      <w:sz w:val="22"/>
      <w:szCs w:val="22"/>
      <w:lang w:val="en-CA" w:eastAsia="en-C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P">
    <w:name w:val="MEP"/>
    <w:basedOn w:val="Normal"/>
    <w:rsid w:val="00F81079"/>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paragraph" w:customStyle="1" w:styleId="refbasdepage">
    <w:name w:val="ref_basdepage"/>
    <w:basedOn w:val="Normal"/>
    <w:rsid w:val="00F8107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textAlignment w:val="baseline"/>
    </w:pPr>
    <w:rPr>
      <w:rFonts w:ascii="Calibri" w:eastAsia="Times New Roman" w:hAnsi="Calibri"/>
      <w:i/>
      <w:iCs/>
      <w:sz w:val="20"/>
      <w:szCs w:val="20"/>
      <w:lang w:val="fr-FR"/>
    </w:rPr>
  </w:style>
  <w:style w:type="character" w:customStyle="1" w:styleId="CallChar">
    <w:name w:val="Call Char"/>
    <w:basedOn w:val="DefaultParagraphFont"/>
    <w:link w:val="Call"/>
    <w:uiPriority w:val="99"/>
    <w:locked/>
    <w:rsid w:val="00F81079"/>
    <w:rPr>
      <w:rFonts w:ascii="Calibri" w:eastAsia="Times New Roman" w:hAnsi="Calibri"/>
      <w:i/>
      <w:sz w:val="24"/>
      <w:lang w:val="en-GB" w:bidi="ar-SA"/>
    </w:rPr>
  </w:style>
  <w:style w:type="paragraph" w:customStyle="1" w:styleId="Annex">
    <w:name w:val="Annex_#"/>
    <w:basedOn w:val="Normal"/>
    <w:next w:val="Normal"/>
    <w:rsid w:val="004B288D"/>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59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PP14-3_Document_Template-2.dotx</Template>
  <TotalTime>1</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2</cp:revision>
  <cp:lastPrinted>2014-06-19T06:38:00Z</cp:lastPrinted>
  <dcterms:created xsi:type="dcterms:W3CDTF">2014-06-20T02:14:00Z</dcterms:created>
  <dcterms:modified xsi:type="dcterms:W3CDTF">2014-06-20T02:14:00Z</dcterms:modified>
</cp:coreProperties>
</file>